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2E7E7" w14:textId="77777777" w:rsidR="001F3E33" w:rsidRDefault="001F3E33">
      <w:pPr>
        <w:pStyle w:val="ZA"/>
        <w:framePr w:wrap="notBeside"/>
        <w:rPr>
          <w:lang w:eastAsia="ko-KR"/>
        </w:rPr>
      </w:pPr>
      <w:bookmarkStart w:id="0" w:name="page1"/>
      <w:r>
        <w:rPr>
          <w:sz w:val="64"/>
        </w:rPr>
        <w:t xml:space="preserve">3GPP TS 29.163 </w:t>
      </w:r>
      <w:r>
        <w:t>V</w:t>
      </w:r>
      <w:r w:rsidR="00A07A9C">
        <w:t>18.</w:t>
      </w:r>
      <w:r w:rsidR="004001CD">
        <w:t>1</w:t>
      </w:r>
      <w:r w:rsidR="00A07A9C">
        <w:t>.0</w:t>
      </w:r>
      <w:r>
        <w:rPr>
          <w:sz w:val="32"/>
        </w:rPr>
        <w:t xml:space="preserve"> (</w:t>
      </w:r>
      <w:r w:rsidR="00A07A9C">
        <w:rPr>
          <w:sz w:val="32"/>
        </w:rPr>
        <w:t>2024-</w:t>
      </w:r>
      <w:r w:rsidR="004001CD">
        <w:rPr>
          <w:sz w:val="32"/>
        </w:rPr>
        <w:t>06</w:t>
      </w:r>
      <w:r>
        <w:rPr>
          <w:sz w:val="32"/>
        </w:rPr>
        <w:t>)</w:t>
      </w:r>
    </w:p>
    <w:p w14:paraId="7D277928" w14:textId="77777777" w:rsidR="001F3E33" w:rsidRDefault="001F3E33">
      <w:pPr>
        <w:pStyle w:val="ZB"/>
        <w:framePr w:wrap="notBeside"/>
      </w:pPr>
      <w:r>
        <w:t>Technical Specification</w:t>
      </w:r>
    </w:p>
    <w:p w14:paraId="6E5FF77A" w14:textId="77777777" w:rsidR="001F3E33" w:rsidRDefault="001F3E33">
      <w:pPr>
        <w:pStyle w:val="ZT"/>
        <w:framePr w:wrap="notBeside"/>
      </w:pPr>
      <w:r>
        <w:t>3rd Generation Partnership Project;</w:t>
      </w:r>
    </w:p>
    <w:p w14:paraId="72A5FE93" w14:textId="77777777" w:rsidR="001F3E33" w:rsidRDefault="001F3E33">
      <w:pPr>
        <w:pStyle w:val="ZT"/>
        <w:framePr w:wrap="notBeside"/>
      </w:pPr>
      <w:r>
        <w:t>Technical Specification Group Core Network and Terminals;</w:t>
      </w:r>
    </w:p>
    <w:p w14:paraId="652445F6" w14:textId="77777777" w:rsidR="001F3E33" w:rsidRDefault="001F3E33">
      <w:pPr>
        <w:pStyle w:val="ZT"/>
        <w:framePr w:wrap="notBeside"/>
      </w:pPr>
      <w:r>
        <w:t>Interworking between the IP Multimedia (IM) Core Network (CN)</w:t>
      </w:r>
    </w:p>
    <w:p w14:paraId="3B9CD23F" w14:textId="77777777" w:rsidR="001F3E33" w:rsidRDefault="001F3E33">
      <w:pPr>
        <w:pStyle w:val="ZT"/>
        <w:framePr w:wrap="notBeside"/>
      </w:pPr>
      <w:r>
        <w:t>subsystem and Circuit Switched (CS) networks</w:t>
      </w:r>
    </w:p>
    <w:p w14:paraId="0A3A999A" w14:textId="77777777" w:rsidR="001F3E33" w:rsidRDefault="001F3E33">
      <w:pPr>
        <w:pStyle w:val="ZT"/>
        <w:framePr w:wrap="notBeside"/>
      </w:pPr>
      <w:r>
        <w:t>(</w:t>
      </w:r>
      <w:r>
        <w:rPr>
          <w:rStyle w:val="ZGSM"/>
        </w:rPr>
        <w:t>Release</w:t>
      </w:r>
      <w:r w:rsidR="00A07A9C">
        <w:rPr>
          <w:rStyle w:val="ZGSM"/>
        </w:rPr>
        <w:t xml:space="preserve"> 18</w:t>
      </w:r>
      <w:r>
        <w:t>)</w:t>
      </w:r>
    </w:p>
    <w:bookmarkStart w:id="1" w:name="_MON_1684549432"/>
    <w:bookmarkEnd w:id="1"/>
    <w:bookmarkStart w:id="2" w:name="_MON_1684549432"/>
    <w:bookmarkEnd w:id="2"/>
    <w:p w14:paraId="05234CD7" w14:textId="6B0DF185" w:rsidR="001F3E33" w:rsidRDefault="00B61D99">
      <w:pPr>
        <w:pStyle w:val="ZU"/>
        <w:framePr w:wrap="notBeside"/>
        <w:tabs>
          <w:tab w:val="right" w:pos="10206"/>
        </w:tabs>
        <w:jc w:val="left"/>
      </w:pPr>
      <w:r w:rsidRPr="00B61D99">
        <w:rPr>
          <w:i/>
        </w:rPr>
        <w:object w:dxaOrig="2026" w:dyaOrig="1251" w14:anchorId="451DA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58.9pt" o:ole="">
            <v:imagedata r:id="rId9" o:title=""/>
          </v:shape>
          <o:OLEObject Type="Embed" ProgID="Word.Picture.8" ShapeID="_x0000_i1025" DrawAspect="Content" ObjectID="_1788844644" r:id="rId10"/>
        </w:object>
      </w:r>
      <w:r w:rsidR="001F3E33">
        <w:rPr>
          <w:color w:val="0000FF"/>
        </w:rPr>
        <w:tab/>
      </w:r>
      <w:r w:rsidR="001522C2">
        <w:drawing>
          <wp:inline distT="0" distB="0" distL="0" distR="0" wp14:anchorId="1D777A5E" wp14:editId="22BDEBDB">
            <wp:extent cx="1624330" cy="95250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14:paraId="364787CF" w14:textId="77777777" w:rsidR="001F3E33" w:rsidRDefault="001F3E33">
      <w:pPr>
        <w:pStyle w:val="ZU"/>
        <w:framePr w:wrap="notBeside"/>
        <w:tabs>
          <w:tab w:val="right" w:pos="10206"/>
        </w:tabs>
        <w:jc w:val="left"/>
        <w:rPr>
          <w:lang w:eastAsia="ko-KR"/>
        </w:rPr>
      </w:pPr>
    </w:p>
    <w:p w14:paraId="7131D069" w14:textId="77777777" w:rsidR="001F3E33" w:rsidRDefault="001F3E33">
      <w:pPr>
        <w:framePr w:h="1636" w:hRule="exact" w:wrap="notBeside" w:vAnchor="page" w:hAnchor="margin" w:y="15121"/>
        <w:jc w:val="both"/>
        <w:rPr>
          <w:sz w:val="16"/>
          <w:szCs w:val="16"/>
        </w:rPr>
      </w:pPr>
      <w:r>
        <w:rPr>
          <w:sz w:val="16"/>
          <w:szCs w:val="16"/>
        </w:rPr>
        <w:t>The present document has been developed within the 3</w:t>
      </w:r>
      <w:r>
        <w:rPr>
          <w:sz w:val="16"/>
          <w:szCs w:val="16"/>
          <w:vertAlign w:val="superscript"/>
        </w:rPr>
        <w:t>rd</w:t>
      </w:r>
      <w:r>
        <w:rPr>
          <w:sz w:val="16"/>
          <w:szCs w:val="16"/>
        </w:rPr>
        <w:t xml:space="preserve"> Generation Partnership Project (3GPP TM) and may be further elaborated for the purposes of 3GPP.</w:t>
      </w:r>
      <w:r>
        <w:rPr>
          <w:sz w:val="16"/>
          <w:szCs w:val="16"/>
        </w:rPr>
        <w:br/>
        <w:t>The present document has not been subject to any approval process by the 3GPP Organisational Partners and shall not be implemented.</w:t>
      </w:r>
      <w:r>
        <w:rPr>
          <w:sz w:val="16"/>
          <w:szCs w:val="16"/>
        </w:rPr>
        <w:br/>
        <w:t>This Specification is provided for future development work within 3GPP only. The Organisational Partners accept no liability for any use of this Specification.</w:t>
      </w:r>
      <w:r>
        <w:rPr>
          <w:sz w:val="16"/>
          <w:szCs w:val="16"/>
        </w:rPr>
        <w:br/>
        <w:t>Specifications and reports for implementation of the 3GPP TM system should be obtained via the 3GPP Organisational Partners' Publications Offices.</w:t>
      </w:r>
    </w:p>
    <w:p w14:paraId="1F153F89" w14:textId="77777777" w:rsidR="001F3E33" w:rsidRDefault="001F3E33">
      <w:pPr>
        <w:pStyle w:val="ZV"/>
        <w:framePr w:wrap="notBeside"/>
      </w:pPr>
    </w:p>
    <w:bookmarkEnd w:id="0"/>
    <w:p w14:paraId="0D333A1F" w14:textId="77777777" w:rsidR="001F3E33" w:rsidRDefault="001F3E33">
      <w:pPr>
        <w:rPr>
          <w:rFonts w:hint="eastAsia"/>
          <w:sz w:val="18"/>
          <w:lang w:eastAsia="ko-KR"/>
        </w:rPr>
        <w:sectPr w:rsidR="001F3E33">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pgMar w:top="2268" w:right="851" w:bottom="10773" w:left="851" w:header="0" w:footer="0" w:gutter="0"/>
          <w:pgNumType w:start="1"/>
          <w:cols w:space="720"/>
          <w:titlePg/>
        </w:sectPr>
      </w:pPr>
    </w:p>
    <w:p w14:paraId="01497874" w14:textId="77777777" w:rsidR="001F3E33" w:rsidRDefault="001F3E33">
      <w:bookmarkStart w:id="3" w:name="page2"/>
    </w:p>
    <w:p w14:paraId="7A9EAEAA" w14:textId="77777777" w:rsidR="001F3E33" w:rsidRDefault="001F3E33">
      <w:pPr>
        <w:pStyle w:val="FP"/>
        <w:framePr w:wrap="notBeside" w:hAnchor="margin" w:y="1419"/>
        <w:pBdr>
          <w:bottom w:val="single" w:sz="6" w:space="1" w:color="auto"/>
        </w:pBdr>
        <w:spacing w:before="240"/>
        <w:ind w:left="2835" w:right="2835"/>
        <w:jc w:val="center"/>
      </w:pPr>
      <w:r>
        <w:t>Keywords</w:t>
      </w:r>
    </w:p>
    <w:p w14:paraId="349F9643" w14:textId="77777777" w:rsidR="001F3E33" w:rsidRDefault="001F3E33">
      <w:pPr>
        <w:pStyle w:val="FP"/>
        <w:framePr w:wrap="notBeside" w:hAnchor="margin" w:y="1419"/>
        <w:ind w:left="2835" w:right="2835"/>
        <w:jc w:val="center"/>
        <w:rPr>
          <w:rFonts w:ascii="Arial" w:hAnsi="Arial"/>
          <w:sz w:val="18"/>
          <w:lang w:eastAsia="ko-KR"/>
        </w:rPr>
      </w:pPr>
      <w:r>
        <w:rPr>
          <w:rFonts w:ascii="Arial" w:hAnsi="Arial"/>
          <w:sz w:val="18"/>
        </w:rPr>
        <w:t xml:space="preserve">GSM, UMTS, </w:t>
      </w:r>
      <w:r>
        <w:rPr>
          <w:rFonts w:ascii="Arial" w:hAnsi="Arial"/>
          <w:sz w:val="18"/>
          <w:lang w:eastAsia="ko-KR"/>
        </w:rPr>
        <w:t xml:space="preserve">LTE, </w:t>
      </w:r>
      <w:r>
        <w:rPr>
          <w:rFonts w:ascii="Arial" w:hAnsi="Arial"/>
          <w:sz w:val="18"/>
        </w:rPr>
        <w:t>BICC, ISUP, circuit mode, IP, network</w:t>
      </w:r>
    </w:p>
    <w:p w14:paraId="695459EF" w14:textId="77777777" w:rsidR="001F3E33" w:rsidRDefault="001F3E33"/>
    <w:p w14:paraId="640B1E9B" w14:textId="77777777" w:rsidR="001F3E33" w:rsidRDefault="001F3E33">
      <w:pPr>
        <w:pStyle w:val="FP"/>
        <w:framePr w:wrap="notBeside" w:hAnchor="margin" w:yAlign="center"/>
        <w:spacing w:after="240"/>
        <w:ind w:left="2835" w:right="2835"/>
        <w:jc w:val="center"/>
        <w:rPr>
          <w:rFonts w:ascii="Arial" w:hAnsi="Arial"/>
          <w:b/>
          <w:i/>
        </w:rPr>
      </w:pPr>
      <w:r>
        <w:rPr>
          <w:rFonts w:ascii="Arial" w:hAnsi="Arial"/>
          <w:b/>
          <w:i/>
        </w:rPr>
        <w:t>3GPP</w:t>
      </w:r>
    </w:p>
    <w:p w14:paraId="19A21905" w14:textId="77777777" w:rsidR="001F3E33" w:rsidRDefault="001F3E33">
      <w:pPr>
        <w:pStyle w:val="FP"/>
        <w:framePr w:wrap="notBeside" w:hAnchor="margin" w:yAlign="center"/>
        <w:pBdr>
          <w:bottom w:val="single" w:sz="6" w:space="1" w:color="auto"/>
        </w:pBdr>
        <w:ind w:left="2835" w:right="2835"/>
        <w:jc w:val="center"/>
      </w:pPr>
      <w:r>
        <w:t>Postal address</w:t>
      </w:r>
    </w:p>
    <w:p w14:paraId="7AA6A031" w14:textId="77777777" w:rsidR="001F3E33" w:rsidRDefault="001F3E33">
      <w:pPr>
        <w:pStyle w:val="FP"/>
        <w:framePr w:wrap="notBeside" w:hAnchor="margin" w:yAlign="center"/>
        <w:ind w:left="2835" w:right="2835"/>
        <w:jc w:val="center"/>
        <w:rPr>
          <w:rFonts w:ascii="Arial" w:hAnsi="Arial"/>
          <w:sz w:val="18"/>
        </w:rPr>
      </w:pPr>
    </w:p>
    <w:p w14:paraId="655C6DA9" w14:textId="77777777" w:rsidR="001F3E33" w:rsidRDefault="001F3E33">
      <w:pPr>
        <w:pStyle w:val="FP"/>
        <w:framePr w:wrap="notBeside" w:hAnchor="margin" w:yAlign="center"/>
        <w:pBdr>
          <w:bottom w:val="single" w:sz="6" w:space="1" w:color="auto"/>
        </w:pBdr>
        <w:spacing w:before="240"/>
        <w:ind w:left="2835" w:right="2835"/>
        <w:jc w:val="center"/>
      </w:pPr>
      <w:r>
        <w:t>3GPP support office address</w:t>
      </w:r>
    </w:p>
    <w:p w14:paraId="25E7E1F5" w14:textId="77777777" w:rsidR="001F3E33" w:rsidRDefault="001F3E33">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4BD44D9E" w14:textId="77777777" w:rsidR="001F3E33" w:rsidRDefault="001F3E33">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2AB28988" w14:textId="77777777" w:rsidR="001F3E33" w:rsidRDefault="001F3E33">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1E52E5CC" w14:textId="77777777" w:rsidR="001F3E33" w:rsidRDefault="001F3E33">
      <w:pPr>
        <w:pStyle w:val="FP"/>
        <w:framePr w:wrap="notBeside" w:hAnchor="margin" w:yAlign="center"/>
        <w:pBdr>
          <w:bottom w:val="single" w:sz="6" w:space="1" w:color="auto"/>
        </w:pBdr>
        <w:spacing w:before="240"/>
        <w:ind w:left="2835" w:right="2835"/>
        <w:jc w:val="center"/>
      </w:pPr>
      <w:r>
        <w:t>Internet</w:t>
      </w:r>
    </w:p>
    <w:p w14:paraId="6D469035" w14:textId="77777777" w:rsidR="001F3E33" w:rsidRDefault="001F3E33">
      <w:pPr>
        <w:pStyle w:val="FP"/>
        <w:framePr w:wrap="notBeside" w:hAnchor="margin" w:yAlign="center"/>
        <w:ind w:left="2835" w:right="2835"/>
        <w:jc w:val="center"/>
        <w:rPr>
          <w:rFonts w:ascii="Arial" w:hAnsi="Arial"/>
          <w:sz w:val="18"/>
        </w:rPr>
      </w:pPr>
      <w:hyperlink r:id="rId18" w:history="1">
        <w:r>
          <w:rPr>
            <w:rFonts w:ascii="Arial" w:hAnsi="Arial"/>
            <w:sz w:val="18"/>
          </w:rPr>
          <w:t>http://www.3gpp.org</w:t>
        </w:r>
      </w:hyperlink>
    </w:p>
    <w:p w14:paraId="47173DEF" w14:textId="77777777" w:rsidR="001F3E33" w:rsidRDefault="001F3E33"/>
    <w:p w14:paraId="61AFDD41" w14:textId="77777777" w:rsidR="001F3E33" w:rsidRDefault="001F3E33">
      <w:pPr>
        <w:pStyle w:val="FP"/>
        <w:framePr w:wrap="notBeside" w:hAnchor="margin" w:yAlign="bottom"/>
        <w:pBdr>
          <w:bottom w:val="single" w:sz="6" w:space="1" w:color="auto"/>
        </w:pBdr>
        <w:spacing w:after="240"/>
        <w:jc w:val="center"/>
        <w:rPr>
          <w:rFonts w:ascii="Arial" w:hAnsi="Arial"/>
          <w:b/>
          <w:i/>
          <w:noProof/>
        </w:rPr>
      </w:pPr>
      <w:r>
        <w:rPr>
          <w:rFonts w:ascii="Arial" w:hAnsi="Arial"/>
          <w:b/>
          <w:i/>
          <w:noProof/>
        </w:rPr>
        <w:t>Copyright Notification</w:t>
      </w:r>
    </w:p>
    <w:p w14:paraId="32C7E1E1" w14:textId="77777777" w:rsidR="001F3E33" w:rsidRDefault="001F3E33">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14:paraId="3931315B" w14:textId="77777777" w:rsidR="001F3E33" w:rsidRDefault="001F3E33">
      <w:pPr>
        <w:pStyle w:val="FP"/>
        <w:framePr w:wrap="notBeside" w:hAnchor="margin" w:yAlign="bottom"/>
        <w:jc w:val="center"/>
        <w:rPr>
          <w:noProof/>
        </w:rPr>
      </w:pPr>
    </w:p>
    <w:p w14:paraId="2F3F47E0" w14:textId="77777777" w:rsidR="001F3E33" w:rsidRDefault="001F3E33">
      <w:pPr>
        <w:pStyle w:val="FP"/>
        <w:framePr w:wrap="notBeside" w:hAnchor="margin" w:yAlign="bottom"/>
        <w:jc w:val="center"/>
        <w:rPr>
          <w:noProof/>
          <w:sz w:val="18"/>
        </w:rPr>
      </w:pPr>
      <w:r>
        <w:rPr>
          <w:noProof/>
          <w:sz w:val="18"/>
        </w:rPr>
        <w:t>©</w:t>
      </w:r>
      <w:r w:rsidR="00A07A9C">
        <w:rPr>
          <w:noProof/>
          <w:sz w:val="18"/>
        </w:rPr>
        <w:t xml:space="preserve"> 2024</w:t>
      </w:r>
      <w:r>
        <w:rPr>
          <w:noProof/>
          <w:sz w:val="18"/>
        </w:rPr>
        <w:t>, 3GPP Organizational Partners (ARIB, ATIS, CCSA, ETSI, TSDSI, TTA, TTC).</w:t>
      </w:r>
      <w:bookmarkStart w:id="4" w:name="copyrightaddon"/>
      <w:bookmarkEnd w:id="4"/>
    </w:p>
    <w:p w14:paraId="29B531B8" w14:textId="77777777" w:rsidR="001F3E33" w:rsidRDefault="001F3E33">
      <w:pPr>
        <w:pStyle w:val="FP"/>
        <w:framePr w:wrap="notBeside" w:hAnchor="margin" w:yAlign="bottom"/>
        <w:jc w:val="center"/>
        <w:rPr>
          <w:sz w:val="18"/>
          <w:lang w:eastAsia="ko-KR"/>
        </w:rPr>
      </w:pPr>
      <w:r>
        <w:rPr>
          <w:noProof/>
          <w:sz w:val="18"/>
        </w:rPr>
        <w:t>All rights reserved.</w:t>
      </w:r>
    </w:p>
    <w:p w14:paraId="2741356A" w14:textId="77777777" w:rsidR="001F3E33" w:rsidRDefault="001F3E33">
      <w:pPr>
        <w:pStyle w:val="FP"/>
        <w:framePr w:wrap="notBeside" w:hAnchor="margin" w:yAlign="bottom"/>
        <w:rPr>
          <w:noProof/>
          <w:sz w:val="18"/>
          <w:lang w:eastAsia="ko-KR"/>
        </w:rPr>
      </w:pPr>
    </w:p>
    <w:p w14:paraId="0BAAE79F" w14:textId="77777777" w:rsidR="001F3E33" w:rsidRDefault="001F3E33">
      <w:pPr>
        <w:pStyle w:val="FP"/>
        <w:framePr w:wrap="notBeside" w:hAnchor="margin" w:yAlign="bottom"/>
        <w:rPr>
          <w:noProof/>
          <w:sz w:val="18"/>
        </w:rPr>
      </w:pPr>
      <w:r>
        <w:rPr>
          <w:noProof/>
          <w:sz w:val="18"/>
        </w:rPr>
        <w:t>UMTS™ is a Trade Mark of ETSI registered for the benefit of its members</w:t>
      </w:r>
    </w:p>
    <w:p w14:paraId="36847682" w14:textId="77777777" w:rsidR="001F3E33" w:rsidRDefault="001F3E33">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12C33877" w14:textId="77777777" w:rsidR="001F3E33" w:rsidRDefault="001F3E33">
      <w:pPr>
        <w:pStyle w:val="FP"/>
        <w:framePr w:wrap="notBeside" w:hAnchor="margin" w:yAlign="bottom"/>
        <w:rPr>
          <w:noProof/>
          <w:sz w:val="18"/>
        </w:rPr>
      </w:pPr>
      <w:r>
        <w:rPr>
          <w:noProof/>
          <w:sz w:val="18"/>
        </w:rPr>
        <w:t>GSM® and the GSM logo are registered and owned by the GSM Association</w:t>
      </w:r>
      <w:r>
        <w:rPr>
          <w:noProof/>
          <w:sz w:val="18"/>
        </w:rPr>
        <w:br/>
      </w:r>
    </w:p>
    <w:p w14:paraId="6659DB89" w14:textId="77777777" w:rsidR="001F3E33" w:rsidRDefault="001F3E33"/>
    <w:bookmarkEnd w:id="3"/>
    <w:p w14:paraId="2047FA5A" w14:textId="77777777" w:rsidR="001F3E33" w:rsidRDefault="001F3E33">
      <w:pPr>
        <w:pStyle w:val="TT"/>
        <w:outlineLvl w:val="0"/>
      </w:pPr>
      <w:r>
        <w:br w:type="page"/>
      </w:r>
      <w:r>
        <w:lastRenderedPageBreak/>
        <w:t>Contents</w:t>
      </w:r>
    </w:p>
    <w:p w14:paraId="045C1189" w14:textId="77777777" w:rsidR="00FD2D48" w:rsidRPr="00E45679" w:rsidRDefault="001F3E33">
      <w:pPr>
        <w:pStyle w:val="TOC1"/>
        <w:rPr>
          <w:rFonts w:ascii="Calibri" w:eastAsia="Malgun Gothic" w:hAnsi="Calibri"/>
          <w:noProof/>
          <w:kern w:val="2"/>
          <w:szCs w:val="22"/>
          <w:lang w:eastAsia="ko-KR"/>
        </w:rPr>
      </w:pPr>
      <w:r>
        <w:fldChar w:fldCharType="begin" w:fldLock="1"/>
      </w:r>
      <w:r>
        <w:instrText xml:space="preserve"> TOC \o "1-9" </w:instrText>
      </w:r>
      <w:r>
        <w:fldChar w:fldCharType="separate"/>
      </w:r>
      <w:r w:rsidR="00FD2D48">
        <w:rPr>
          <w:noProof/>
        </w:rPr>
        <w:t>Foreword</w:t>
      </w:r>
      <w:r w:rsidR="00FD2D48">
        <w:rPr>
          <w:noProof/>
        </w:rPr>
        <w:tab/>
      </w:r>
      <w:r w:rsidR="00FD2D48">
        <w:rPr>
          <w:noProof/>
        </w:rPr>
        <w:fldChar w:fldCharType="begin" w:fldLock="1"/>
      </w:r>
      <w:r w:rsidR="00FD2D48">
        <w:rPr>
          <w:noProof/>
        </w:rPr>
        <w:instrText xml:space="preserve"> PAGEREF _Toc169902695 \h </w:instrText>
      </w:r>
      <w:r w:rsidR="00FD2D48">
        <w:rPr>
          <w:noProof/>
        </w:rPr>
      </w:r>
      <w:r w:rsidR="00FD2D48">
        <w:rPr>
          <w:noProof/>
        </w:rPr>
        <w:fldChar w:fldCharType="separate"/>
      </w:r>
      <w:r w:rsidR="00FD2D48">
        <w:rPr>
          <w:noProof/>
        </w:rPr>
        <w:t>18</w:t>
      </w:r>
      <w:r w:rsidR="00FD2D48">
        <w:rPr>
          <w:noProof/>
        </w:rPr>
        <w:fldChar w:fldCharType="end"/>
      </w:r>
    </w:p>
    <w:p w14:paraId="5B196925" w14:textId="77777777" w:rsidR="00FD2D48" w:rsidRPr="00E45679" w:rsidRDefault="00FD2D48">
      <w:pPr>
        <w:pStyle w:val="TOC1"/>
        <w:rPr>
          <w:rFonts w:ascii="Calibri" w:eastAsia="Malgun Gothic" w:hAnsi="Calibri"/>
          <w:noProof/>
          <w:kern w:val="2"/>
          <w:szCs w:val="22"/>
          <w:lang w:eastAsia="ko-KR"/>
        </w:rPr>
      </w:pPr>
      <w:r>
        <w:rPr>
          <w:noProof/>
        </w:rPr>
        <w:t>1</w:t>
      </w:r>
      <w:r w:rsidRPr="00E45679">
        <w:rPr>
          <w:rFonts w:ascii="Calibri" w:eastAsia="Malgun Gothic" w:hAnsi="Calibri"/>
          <w:noProof/>
          <w:kern w:val="2"/>
          <w:szCs w:val="22"/>
          <w:lang w:eastAsia="ko-KR"/>
        </w:rPr>
        <w:tab/>
      </w:r>
      <w:r>
        <w:rPr>
          <w:noProof/>
        </w:rPr>
        <w:t>Scope</w:t>
      </w:r>
      <w:r>
        <w:rPr>
          <w:noProof/>
        </w:rPr>
        <w:tab/>
      </w:r>
      <w:r>
        <w:rPr>
          <w:noProof/>
        </w:rPr>
        <w:fldChar w:fldCharType="begin" w:fldLock="1"/>
      </w:r>
      <w:r>
        <w:rPr>
          <w:noProof/>
        </w:rPr>
        <w:instrText xml:space="preserve"> PAGEREF _Toc169902696 \h </w:instrText>
      </w:r>
      <w:r>
        <w:rPr>
          <w:noProof/>
        </w:rPr>
      </w:r>
      <w:r>
        <w:rPr>
          <w:noProof/>
        </w:rPr>
        <w:fldChar w:fldCharType="separate"/>
      </w:r>
      <w:r>
        <w:rPr>
          <w:noProof/>
        </w:rPr>
        <w:t>19</w:t>
      </w:r>
      <w:r>
        <w:rPr>
          <w:noProof/>
        </w:rPr>
        <w:fldChar w:fldCharType="end"/>
      </w:r>
    </w:p>
    <w:p w14:paraId="78E38901" w14:textId="77777777" w:rsidR="00FD2D48" w:rsidRPr="00E45679" w:rsidRDefault="00FD2D48">
      <w:pPr>
        <w:pStyle w:val="TOC1"/>
        <w:rPr>
          <w:rFonts w:ascii="Calibri" w:eastAsia="Malgun Gothic" w:hAnsi="Calibri"/>
          <w:noProof/>
          <w:kern w:val="2"/>
          <w:szCs w:val="22"/>
          <w:lang w:eastAsia="ko-KR"/>
        </w:rPr>
      </w:pPr>
      <w:r>
        <w:rPr>
          <w:noProof/>
        </w:rPr>
        <w:t>2</w:t>
      </w:r>
      <w:r w:rsidRPr="00E45679">
        <w:rPr>
          <w:rFonts w:ascii="Calibri" w:eastAsia="Malgun Gothic" w:hAnsi="Calibri"/>
          <w:noProof/>
          <w:kern w:val="2"/>
          <w:szCs w:val="22"/>
          <w:lang w:eastAsia="ko-KR"/>
        </w:rPr>
        <w:tab/>
      </w:r>
      <w:r>
        <w:rPr>
          <w:noProof/>
        </w:rPr>
        <w:t>References</w:t>
      </w:r>
      <w:r>
        <w:rPr>
          <w:noProof/>
        </w:rPr>
        <w:tab/>
      </w:r>
      <w:r>
        <w:rPr>
          <w:noProof/>
        </w:rPr>
        <w:fldChar w:fldCharType="begin" w:fldLock="1"/>
      </w:r>
      <w:r>
        <w:rPr>
          <w:noProof/>
        </w:rPr>
        <w:instrText xml:space="preserve"> PAGEREF _Toc169902697 \h </w:instrText>
      </w:r>
      <w:r>
        <w:rPr>
          <w:noProof/>
        </w:rPr>
      </w:r>
      <w:r>
        <w:rPr>
          <w:noProof/>
        </w:rPr>
        <w:fldChar w:fldCharType="separate"/>
      </w:r>
      <w:r>
        <w:rPr>
          <w:noProof/>
        </w:rPr>
        <w:t>19</w:t>
      </w:r>
      <w:r>
        <w:rPr>
          <w:noProof/>
        </w:rPr>
        <w:fldChar w:fldCharType="end"/>
      </w:r>
    </w:p>
    <w:p w14:paraId="4C0BE007" w14:textId="77777777" w:rsidR="00FD2D48" w:rsidRPr="00E45679" w:rsidRDefault="00FD2D48">
      <w:pPr>
        <w:pStyle w:val="TOC1"/>
        <w:rPr>
          <w:rFonts w:ascii="Calibri" w:eastAsia="Malgun Gothic" w:hAnsi="Calibri"/>
          <w:noProof/>
          <w:kern w:val="2"/>
          <w:szCs w:val="22"/>
          <w:lang w:eastAsia="ko-KR"/>
        </w:rPr>
      </w:pPr>
      <w:r>
        <w:rPr>
          <w:noProof/>
        </w:rPr>
        <w:t>3</w:t>
      </w:r>
      <w:r w:rsidRPr="00E45679">
        <w:rPr>
          <w:rFonts w:ascii="Calibri" w:eastAsia="Malgun Gothic" w:hAnsi="Calibri"/>
          <w:noProof/>
          <w:kern w:val="2"/>
          <w:szCs w:val="22"/>
          <w:lang w:eastAsia="ko-KR"/>
        </w:rPr>
        <w:tab/>
      </w:r>
      <w:r>
        <w:rPr>
          <w:noProof/>
        </w:rPr>
        <w:t>Definitions and abbreviations</w:t>
      </w:r>
      <w:r>
        <w:rPr>
          <w:noProof/>
        </w:rPr>
        <w:tab/>
      </w:r>
      <w:r>
        <w:rPr>
          <w:noProof/>
        </w:rPr>
        <w:fldChar w:fldCharType="begin" w:fldLock="1"/>
      </w:r>
      <w:r>
        <w:rPr>
          <w:noProof/>
        </w:rPr>
        <w:instrText xml:space="preserve"> PAGEREF _Toc169902698 \h </w:instrText>
      </w:r>
      <w:r>
        <w:rPr>
          <w:noProof/>
        </w:rPr>
      </w:r>
      <w:r>
        <w:rPr>
          <w:noProof/>
        </w:rPr>
        <w:fldChar w:fldCharType="separate"/>
      </w:r>
      <w:r>
        <w:rPr>
          <w:noProof/>
        </w:rPr>
        <w:t>25</w:t>
      </w:r>
      <w:r>
        <w:rPr>
          <w:noProof/>
        </w:rPr>
        <w:fldChar w:fldCharType="end"/>
      </w:r>
    </w:p>
    <w:p w14:paraId="7E9E3F56" w14:textId="77777777" w:rsidR="00FD2D48" w:rsidRPr="00E45679" w:rsidRDefault="00FD2D48">
      <w:pPr>
        <w:pStyle w:val="TOC2"/>
        <w:rPr>
          <w:rFonts w:ascii="Calibri" w:eastAsia="Malgun Gothic" w:hAnsi="Calibri"/>
          <w:noProof/>
          <w:kern w:val="2"/>
          <w:sz w:val="22"/>
          <w:szCs w:val="22"/>
          <w:lang w:eastAsia="ko-KR"/>
        </w:rPr>
      </w:pPr>
      <w:r>
        <w:rPr>
          <w:noProof/>
        </w:rPr>
        <w:t>3.1</w:t>
      </w:r>
      <w:r w:rsidRPr="00E45679">
        <w:rPr>
          <w:rFonts w:ascii="Calibri" w:eastAsia="Malgun Gothic" w:hAnsi="Calibri"/>
          <w:noProof/>
          <w:kern w:val="2"/>
          <w:sz w:val="22"/>
          <w:szCs w:val="22"/>
          <w:lang w:eastAsia="ko-KR"/>
        </w:rPr>
        <w:tab/>
      </w:r>
      <w:r>
        <w:rPr>
          <w:noProof/>
        </w:rPr>
        <w:t>Definitions</w:t>
      </w:r>
      <w:r>
        <w:rPr>
          <w:noProof/>
        </w:rPr>
        <w:tab/>
      </w:r>
      <w:r>
        <w:rPr>
          <w:noProof/>
        </w:rPr>
        <w:fldChar w:fldCharType="begin" w:fldLock="1"/>
      </w:r>
      <w:r>
        <w:rPr>
          <w:noProof/>
        </w:rPr>
        <w:instrText xml:space="preserve"> PAGEREF _Toc169902699 \h </w:instrText>
      </w:r>
      <w:r>
        <w:rPr>
          <w:noProof/>
        </w:rPr>
      </w:r>
      <w:r>
        <w:rPr>
          <w:noProof/>
        </w:rPr>
        <w:fldChar w:fldCharType="separate"/>
      </w:r>
      <w:r>
        <w:rPr>
          <w:noProof/>
        </w:rPr>
        <w:t>25</w:t>
      </w:r>
      <w:r>
        <w:rPr>
          <w:noProof/>
        </w:rPr>
        <w:fldChar w:fldCharType="end"/>
      </w:r>
    </w:p>
    <w:p w14:paraId="17F0BB6F" w14:textId="77777777" w:rsidR="00FD2D48" w:rsidRPr="00E45679" w:rsidRDefault="00FD2D48">
      <w:pPr>
        <w:pStyle w:val="TOC2"/>
        <w:rPr>
          <w:rFonts w:ascii="Calibri" w:eastAsia="Malgun Gothic" w:hAnsi="Calibri"/>
          <w:noProof/>
          <w:kern w:val="2"/>
          <w:sz w:val="22"/>
          <w:szCs w:val="22"/>
          <w:lang w:eastAsia="ko-KR"/>
        </w:rPr>
      </w:pPr>
      <w:r>
        <w:rPr>
          <w:noProof/>
        </w:rPr>
        <w:t>3.2</w:t>
      </w:r>
      <w:r w:rsidRPr="00E45679">
        <w:rPr>
          <w:rFonts w:ascii="Calibri" w:eastAsia="Malgun Gothic" w:hAnsi="Calibri"/>
          <w:noProof/>
          <w:kern w:val="2"/>
          <w:sz w:val="22"/>
          <w:szCs w:val="22"/>
          <w:lang w:eastAsia="ko-KR"/>
        </w:rPr>
        <w:tab/>
      </w:r>
      <w:r>
        <w:rPr>
          <w:noProof/>
        </w:rPr>
        <w:t>Abbreviations</w:t>
      </w:r>
      <w:r>
        <w:rPr>
          <w:noProof/>
        </w:rPr>
        <w:tab/>
      </w:r>
      <w:r>
        <w:rPr>
          <w:noProof/>
        </w:rPr>
        <w:fldChar w:fldCharType="begin" w:fldLock="1"/>
      </w:r>
      <w:r>
        <w:rPr>
          <w:noProof/>
        </w:rPr>
        <w:instrText xml:space="preserve"> PAGEREF _Toc169902700 \h </w:instrText>
      </w:r>
      <w:r>
        <w:rPr>
          <w:noProof/>
        </w:rPr>
      </w:r>
      <w:r>
        <w:rPr>
          <w:noProof/>
        </w:rPr>
        <w:fldChar w:fldCharType="separate"/>
      </w:r>
      <w:r>
        <w:rPr>
          <w:noProof/>
        </w:rPr>
        <w:t>26</w:t>
      </w:r>
      <w:r>
        <w:rPr>
          <w:noProof/>
        </w:rPr>
        <w:fldChar w:fldCharType="end"/>
      </w:r>
    </w:p>
    <w:p w14:paraId="0953481A" w14:textId="77777777" w:rsidR="00FD2D48" w:rsidRPr="00E45679" w:rsidRDefault="00FD2D48">
      <w:pPr>
        <w:pStyle w:val="TOC1"/>
        <w:rPr>
          <w:rFonts w:ascii="Calibri" w:eastAsia="Malgun Gothic" w:hAnsi="Calibri"/>
          <w:noProof/>
          <w:kern w:val="2"/>
          <w:szCs w:val="22"/>
          <w:lang w:eastAsia="ko-KR"/>
        </w:rPr>
      </w:pPr>
      <w:r>
        <w:rPr>
          <w:noProof/>
        </w:rPr>
        <w:t>4</w:t>
      </w:r>
      <w:r w:rsidRPr="00E45679">
        <w:rPr>
          <w:rFonts w:ascii="Calibri" w:eastAsia="Malgun Gothic" w:hAnsi="Calibri"/>
          <w:noProof/>
          <w:kern w:val="2"/>
          <w:szCs w:val="22"/>
          <w:lang w:eastAsia="ko-KR"/>
        </w:rPr>
        <w:tab/>
      </w:r>
      <w:r>
        <w:rPr>
          <w:noProof/>
        </w:rPr>
        <w:t>General</w:t>
      </w:r>
      <w:r>
        <w:rPr>
          <w:noProof/>
        </w:rPr>
        <w:tab/>
      </w:r>
      <w:r>
        <w:rPr>
          <w:noProof/>
        </w:rPr>
        <w:fldChar w:fldCharType="begin" w:fldLock="1"/>
      </w:r>
      <w:r>
        <w:rPr>
          <w:noProof/>
        </w:rPr>
        <w:instrText xml:space="preserve"> PAGEREF _Toc169902701 \h </w:instrText>
      </w:r>
      <w:r>
        <w:rPr>
          <w:noProof/>
        </w:rPr>
      </w:r>
      <w:r>
        <w:rPr>
          <w:noProof/>
        </w:rPr>
        <w:fldChar w:fldCharType="separate"/>
      </w:r>
      <w:r>
        <w:rPr>
          <w:noProof/>
        </w:rPr>
        <w:t>28</w:t>
      </w:r>
      <w:r>
        <w:rPr>
          <w:noProof/>
        </w:rPr>
        <w:fldChar w:fldCharType="end"/>
      </w:r>
    </w:p>
    <w:p w14:paraId="5B01B874" w14:textId="77777777" w:rsidR="00FD2D48" w:rsidRPr="00E45679" w:rsidRDefault="00FD2D48">
      <w:pPr>
        <w:pStyle w:val="TOC2"/>
        <w:rPr>
          <w:rFonts w:ascii="Calibri" w:eastAsia="Malgun Gothic" w:hAnsi="Calibri"/>
          <w:noProof/>
          <w:kern w:val="2"/>
          <w:sz w:val="22"/>
          <w:szCs w:val="22"/>
          <w:lang w:eastAsia="ko-KR"/>
        </w:rPr>
      </w:pPr>
      <w:r>
        <w:rPr>
          <w:noProof/>
        </w:rPr>
        <w:t>4.1</w:t>
      </w:r>
      <w:r w:rsidRPr="00E45679">
        <w:rPr>
          <w:rFonts w:ascii="Calibri" w:eastAsia="Malgun Gothic" w:hAnsi="Calibri"/>
          <w:noProof/>
          <w:kern w:val="2"/>
          <w:sz w:val="22"/>
          <w:szCs w:val="22"/>
          <w:lang w:eastAsia="ko-KR"/>
        </w:rPr>
        <w:tab/>
      </w:r>
      <w:r>
        <w:rPr>
          <w:noProof/>
        </w:rPr>
        <w:t>General interworking overview</w:t>
      </w:r>
      <w:r>
        <w:rPr>
          <w:noProof/>
        </w:rPr>
        <w:tab/>
      </w:r>
      <w:r>
        <w:rPr>
          <w:noProof/>
        </w:rPr>
        <w:fldChar w:fldCharType="begin" w:fldLock="1"/>
      </w:r>
      <w:r>
        <w:rPr>
          <w:noProof/>
        </w:rPr>
        <w:instrText xml:space="preserve"> PAGEREF _Toc169902702 \h </w:instrText>
      </w:r>
      <w:r>
        <w:rPr>
          <w:noProof/>
        </w:rPr>
      </w:r>
      <w:r>
        <w:rPr>
          <w:noProof/>
        </w:rPr>
        <w:fldChar w:fldCharType="separate"/>
      </w:r>
      <w:r>
        <w:rPr>
          <w:noProof/>
        </w:rPr>
        <w:t>28</w:t>
      </w:r>
      <w:r>
        <w:rPr>
          <w:noProof/>
        </w:rPr>
        <w:fldChar w:fldCharType="end"/>
      </w:r>
    </w:p>
    <w:p w14:paraId="6C0E1E05" w14:textId="77777777" w:rsidR="00FD2D48" w:rsidRPr="00E45679" w:rsidRDefault="00FD2D48">
      <w:pPr>
        <w:pStyle w:val="TOC1"/>
        <w:rPr>
          <w:rFonts w:ascii="Calibri" w:eastAsia="Malgun Gothic" w:hAnsi="Calibri"/>
          <w:noProof/>
          <w:kern w:val="2"/>
          <w:szCs w:val="22"/>
          <w:lang w:eastAsia="ko-KR"/>
        </w:rPr>
      </w:pPr>
      <w:r>
        <w:rPr>
          <w:noProof/>
        </w:rPr>
        <w:t>5</w:t>
      </w:r>
      <w:r w:rsidRPr="00E45679">
        <w:rPr>
          <w:rFonts w:ascii="Calibri" w:eastAsia="Malgun Gothic" w:hAnsi="Calibri"/>
          <w:noProof/>
          <w:kern w:val="2"/>
          <w:szCs w:val="22"/>
          <w:lang w:eastAsia="ko-KR"/>
        </w:rPr>
        <w:tab/>
      </w:r>
      <w:r>
        <w:rPr>
          <w:noProof/>
        </w:rPr>
        <w:t>Network characteristics</w:t>
      </w:r>
      <w:r>
        <w:rPr>
          <w:noProof/>
        </w:rPr>
        <w:tab/>
      </w:r>
      <w:r>
        <w:rPr>
          <w:noProof/>
        </w:rPr>
        <w:fldChar w:fldCharType="begin" w:fldLock="1"/>
      </w:r>
      <w:r>
        <w:rPr>
          <w:noProof/>
        </w:rPr>
        <w:instrText xml:space="preserve"> PAGEREF _Toc169902703 \h </w:instrText>
      </w:r>
      <w:r>
        <w:rPr>
          <w:noProof/>
        </w:rPr>
      </w:r>
      <w:r>
        <w:rPr>
          <w:noProof/>
        </w:rPr>
        <w:fldChar w:fldCharType="separate"/>
      </w:r>
      <w:r>
        <w:rPr>
          <w:noProof/>
        </w:rPr>
        <w:t>29</w:t>
      </w:r>
      <w:r>
        <w:rPr>
          <w:noProof/>
        </w:rPr>
        <w:fldChar w:fldCharType="end"/>
      </w:r>
    </w:p>
    <w:p w14:paraId="74A28486" w14:textId="77777777" w:rsidR="00FD2D48" w:rsidRPr="00E45679" w:rsidRDefault="00FD2D48">
      <w:pPr>
        <w:pStyle w:val="TOC2"/>
        <w:rPr>
          <w:rFonts w:ascii="Calibri" w:eastAsia="Malgun Gothic" w:hAnsi="Calibri"/>
          <w:noProof/>
          <w:kern w:val="2"/>
          <w:sz w:val="22"/>
          <w:szCs w:val="22"/>
          <w:lang w:eastAsia="ko-KR"/>
        </w:rPr>
      </w:pPr>
      <w:r>
        <w:rPr>
          <w:noProof/>
        </w:rPr>
        <w:t>5.1</w:t>
      </w:r>
      <w:r w:rsidRPr="00E45679">
        <w:rPr>
          <w:rFonts w:ascii="Calibri" w:eastAsia="Malgun Gothic" w:hAnsi="Calibri"/>
          <w:noProof/>
          <w:kern w:val="2"/>
          <w:sz w:val="22"/>
          <w:szCs w:val="22"/>
          <w:lang w:eastAsia="ko-KR"/>
        </w:rPr>
        <w:tab/>
      </w:r>
      <w:r>
        <w:rPr>
          <w:noProof/>
        </w:rPr>
        <w:t>Key characteristics of ISUP/BICC based CS networks</w:t>
      </w:r>
      <w:r>
        <w:rPr>
          <w:noProof/>
        </w:rPr>
        <w:tab/>
      </w:r>
      <w:r>
        <w:rPr>
          <w:noProof/>
        </w:rPr>
        <w:fldChar w:fldCharType="begin" w:fldLock="1"/>
      </w:r>
      <w:r>
        <w:rPr>
          <w:noProof/>
        </w:rPr>
        <w:instrText xml:space="preserve"> PAGEREF _Toc169902704 \h </w:instrText>
      </w:r>
      <w:r>
        <w:rPr>
          <w:noProof/>
        </w:rPr>
      </w:r>
      <w:r>
        <w:rPr>
          <w:noProof/>
        </w:rPr>
        <w:fldChar w:fldCharType="separate"/>
      </w:r>
      <w:r>
        <w:rPr>
          <w:noProof/>
        </w:rPr>
        <w:t>29</w:t>
      </w:r>
      <w:r>
        <w:rPr>
          <w:noProof/>
        </w:rPr>
        <w:fldChar w:fldCharType="end"/>
      </w:r>
    </w:p>
    <w:p w14:paraId="19C2F94D" w14:textId="77777777" w:rsidR="00FD2D48" w:rsidRPr="00E45679" w:rsidRDefault="00FD2D48">
      <w:pPr>
        <w:pStyle w:val="TOC2"/>
        <w:rPr>
          <w:rFonts w:ascii="Calibri" w:eastAsia="Malgun Gothic" w:hAnsi="Calibri"/>
          <w:noProof/>
          <w:kern w:val="2"/>
          <w:sz w:val="22"/>
          <w:szCs w:val="22"/>
          <w:lang w:eastAsia="ko-KR"/>
        </w:rPr>
      </w:pPr>
      <w:r>
        <w:rPr>
          <w:noProof/>
        </w:rPr>
        <w:t>5.2</w:t>
      </w:r>
      <w:r w:rsidRPr="00E45679">
        <w:rPr>
          <w:rFonts w:ascii="Calibri" w:eastAsia="Malgun Gothic" w:hAnsi="Calibri"/>
          <w:noProof/>
          <w:kern w:val="2"/>
          <w:sz w:val="22"/>
          <w:szCs w:val="22"/>
          <w:lang w:eastAsia="ko-KR"/>
        </w:rPr>
        <w:tab/>
      </w:r>
      <w:r>
        <w:rPr>
          <w:noProof/>
        </w:rPr>
        <w:t>Key characteristics of IM CN subsystem</w:t>
      </w:r>
      <w:r>
        <w:rPr>
          <w:noProof/>
        </w:rPr>
        <w:tab/>
      </w:r>
      <w:r>
        <w:rPr>
          <w:noProof/>
        </w:rPr>
        <w:fldChar w:fldCharType="begin" w:fldLock="1"/>
      </w:r>
      <w:r>
        <w:rPr>
          <w:noProof/>
        </w:rPr>
        <w:instrText xml:space="preserve"> PAGEREF _Toc169902705 \h </w:instrText>
      </w:r>
      <w:r>
        <w:rPr>
          <w:noProof/>
        </w:rPr>
      </w:r>
      <w:r>
        <w:rPr>
          <w:noProof/>
        </w:rPr>
        <w:fldChar w:fldCharType="separate"/>
      </w:r>
      <w:r>
        <w:rPr>
          <w:noProof/>
        </w:rPr>
        <w:t>29</w:t>
      </w:r>
      <w:r>
        <w:rPr>
          <w:noProof/>
        </w:rPr>
        <w:fldChar w:fldCharType="end"/>
      </w:r>
    </w:p>
    <w:p w14:paraId="67E2B2BF" w14:textId="77777777" w:rsidR="00FD2D48" w:rsidRPr="00E45679" w:rsidRDefault="00FD2D48">
      <w:pPr>
        <w:pStyle w:val="TOC1"/>
        <w:rPr>
          <w:rFonts w:ascii="Calibri" w:eastAsia="Malgun Gothic" w:hAnsi="Calibri"/>
          <w:noProof/>
          <w:kern w:val="2"/>
          <w:szCs w:val="22"/>
          <w:lang w:eastAsia="ko-KR"/>
        </w:rPr>
      </w:pPr>
      <w:r>
        <w:rPr>
          <w:noProof/>
        </w:rPr>
        <w:t>6</w:t>
      </w:r>
      <w:r w:rsidRPr="00E45679">
        <w:rPr>
          <w:rFonts w:ascii="Calibri" w:eastAsia="Malgun Gothic" w:hAnsi="Calibri"/>
          <w:noProof/>
          <w:kern w:val="2"/>
          <w:szCs w:val="22"/>
          <w:lang w:eastAsia="ko-KR"/>
        </w:rPr>
        <w:tab/>
      </w:r>
      <w:r>
        <w:rPr>
          <w:noProof/>
        </w:rPr>
        <w:t>Interworking with CS networks</w:t>
      </w:r>
      <w:r>
        <w:rPr>
          <w:noProof/>
        </w:rPr>
        <w:tab/>
      </w:r>
      <w:r>
        <w:rPr>
          <w:noProof/>
        </w:rPr>
        <w:fldChar w:fldCharType="begin" w:fldLock="1"/>
      </w:r>
      <w:r>
        <w:rPr>
          <w:noProof/>
        </w:rPr>
        <w:instrText xml:space="preserve"> PAGEREF _Toc169902706 \h </w:instrText>
      </w:r>
      <w:r>
        <w:rPr>
          <w:noProof/>
        </w:rPr>
      </w:r>
      <w:r>
        <w:rPr>
          <w:noProof/>
        </w:rPr>
        <w:fldChar w:fldCharType="separate"/>
      </w:r>
      <w:r>
        <w:rPr>
          <w:noProof/>
        </w:rPr>
        <w:t>29</w:t>
      </w:r>
      <w:r>
        <w:rPr>
          <w:noProof/>
        </w:rPr>
        <w:fldChar w:fldCharType="end"/>
      </w:r>
    </w:p>
    <w:p w14:paraId="7EF036EE" w14:textId="77777777" w:rsidR="00FD2D48" w:rsidRPr="00E45679" w:rsidRDefault="00FD2D48">
      <w:pPr>
        <w:pStyle w:val="TOC2"/>
        <w:rPr>
          <w:rFonts w:ascii="Calibri" w:eastAsia="Malgun Gothic" w:hAnsi="Calibri"/>
          <w:noProof/>
          <w:kern w:val="2"/>
          <w:sz w:val="22"/>
          <w:szCs w:val="22"/>
          <w:lang w:eastAsia="ko-KR"/>
        </w:rPr>
      </w:pPr>
      <w:r>
        <w:rPr>
          <w:noProof/>
        </w:rPr>
        <w:t>6.1</w:t>
      </w:r>
      <w:r w:rsidRPr="00E45679">
        <w:rPr>
          <w:rFonts w:ascii="Calibri" w:eastAsia="Malgun Gothic" w:hAnsi="Calibri"/>
          <w:noProof/>
          <w:kern w:val="2"/>
          <w:sz w:val="22"/>
          <w:szCs w:val="22"/>
          <w:lang w:eastAsia="ko-KR"/>
        </w:rPr>
        <w:tab/>
      </w:r>
      <w:r>
        <w:rPr>
          <w:noProof/>
        </w:rPr>
        <w:t>Interworking reference model</w:t>
      </w:r>
      <w:r>
        <w:rPr>
          <w:noProof/>
        </w:rPr>
        <w:tab/>
      </w:r>
      <w:r>
        <w:rPr>
          <w:noProof/>
        </w:rPr>
        <w:fldChar w:fldCharType="begin" w:fldLock="1"/>
      </w:r>
      <w:r>
        <w:rPr>
          <w:noProof/>
        </w:rPr>
        <w:instrText xml:space="preserve"> PAGEREF _Toc169902707 \h </w:instrText>
      </w:r>
      <w:r>
        <w:rPr>
          <w:noProof/>
        </w:rPr>
      </w:r>
      <w:r>
        <w:rPr>
          <w:noProof/>
        </w:rPr>
        <w:fldChar w:fldCharType="separate"/>
      </w:r>
      <w:r>
        <w:rPr>
          <w:noProof/>
        </w:rPr>
        <w:t>29</w:t>
      </w:r>
      <w:r>
        <w:rPr>
          <w:noProof/>
        </w:rPr>
        <w:fldChar w:fldCharType="end"/>
      </w:r>
    </w:p>
    <w:p w14:paraId="607837BA" w14:textId="77777777" w:rsidR="00FD2D48" w:rsidRPr="00E45679" w:rsidRDefault="00FD2D48">
      <w:pPr>
        <w:pStyle w:val="TOC3"/>
        <w:rPr>
          <w:rFonts w:ascii="Calibri" w:eastAsia="Malgun Gothic" w:hAnsi="Calibri"/>
          <w:noProof/>
          <w:kern w:val="2"/>
          <w:sz w:val="22"/>
          <w:szCs w:val="22"/>
          <w:lang w:eastAsia="ko-KR"/>
        </w:rPr>
      </w:pPr>
      <w:r>
        <w:rPr>
          <w:noProof/>
        </w:rPr>
        <w:t>6.1.1</w:t>
      </w:r>
      <w:r w:rsidRPr="00E45679">
        <w:rPr>
          <w:rFonts w:ascii="Calibri" w:eastAsia="Malgun Gothic" w:hAnsi="Calibri"/>
          <w:noProof/>
          <w:kern w:val="2"/>
          <w:sz w:val="22"/>
          <w:szCs w:val="22"/>
          <w:lang w:eastAsia="ko-KR"/>
        </w:rPr>
        <w:tab/>
      </w:r>
      <w:r>
        <w:rPr>
          <w:noProof/>
        </w:rPr>
        <w:t>Interworking reference points and interfaces</w:t>
      </w:r>
      <w:r>
        <w:rPr>
          <w:noProof/>
        </w:rPr>
        <w:tab/>
      </w:r>
      <w:r>
        <w:rPr>
          <w:noProof/>
        </w:rPr>
        <w:fldChar w:fldCharType="begin" w:fldLock="1"/>
      </w:r>
      <w:r>
        <w:rPr>
          <w:noProof/>
        </w:rPr>
        <w:instrText xml:space="preserve"> PAGEREF _Toc169902708 \h </w:instrText>
      </w:r>
      <w:r>
        <w:rPr>
          <w:noProof/>
        </w:rPr>
      </w:r>
      <w:r>
        <w:rPr>
          <w:noProof/>
        </w:rPr>
        <w:fldChar w:fldCharType="separate"/>
      </w:r>
      <w:r>
        <w:rPr>
          <w:noProof/>
        </w:rPr>
        <w:t>30</w:t>
      </w:r>
      <w:r>
        <w:rPr>
          <w:noProof/>
        </w:rPr>
        <w:fldChar w:fldCharType="end"/>
      </w:r>
    </w:p>
    <w:p w14:paraId="7EFED0BB" w14:textId="77777777" w:rsidR="00FD2D48" w:rsidRPr="00E45679" w:rsidRDefault="00FD2D48">
      <w:pPr>
        <w:pStyle w:val="TOC3"/>
        <w:rPr>
          <w:rFonts w:ascii="Calibri" w:eastAsia="Malgun Gothic" w:hAnsi="Calibri"/>
          <w:noProof/>
          <w:kern w:val="2"/>
          <w:sz w:val="22"/>
          <w:szCs w:val="22"/>
          <w:lang w:eastAsia="ko-KR"/>
        </w:rPr>
      </w:pPr>
      <w:r>
        <w:rPr>
          <w:noProof/>
        </w:rPr>
        <w:t>6.1.2</w:t>
      </w:r>
      <w:r w:rsidRPr="00E45679">
        <w:rPr>
          <w:rFonts w:ascii="Calibri" w:eastAsia="Malgun Gothic" w:hAnsi="Calibri"/>
          <w:noProof/>
          <w:kern w:val="2"/>
          <w:sz w:val="22"/>
          <w:szCs w:val="22"/>
          <w:lang w:eastAsia="ko-KR"/>
        </w:rPr>
        <w:tab/>
      </w:r>
      <w:r>
        <w:rPr>
          <w:noProof/>
        </w:rPr>
        <w:t>Interworking functional entities</w:t>
      </w:r>
      <w:r>
        <w:rPr>
          <w:noProof/>
        </w:rPr>
        <w:tab/>
      </w:r>
      <w:r>
        <w:rPr>
          <w:noProof/>
        </w:rPr>
        <w:fldChar w:fldCharType="begin" w:fldLock="1"/>
      </w:r>
      <w:r>
        <w:rPr>
          <w:noProof/>
        </w:rPr>
        <w:instrText xml:space="preserve"> PAGEREF _Toc169902709 \h </w:instrText>
      </w:r>
      <w:r>
        <w:rPr>
          <w:noProof/>
        </w:rPr>
      </w:r>
      <w:r>
        <w:rPr>
          <w:noProof/>
        </w:rPr>
        <w:fldChar w:fldCharType="separate"/>
      </w:r>
      <w:r>
        <w:rPr>
          <w:noProof/>
        </w:rPr>
        <w:t>30</w:t>
      </w:r>
      <w:r>
        <w:rPr>
          <w:noProof/>
        </w:rPr>
        <w:fldChar w:fldCharType="end"/>
      </w:r>
    </w:p>
    <w:p w14:paraId="109A80EF" w14:textId="77777777" w:rsidR="00FD2D48" w:rsidRPr="00E45679" w:rsidRDefault="00FD2D48">
      <w:pPr>
        <w:pStyle w:val="TOC4"/>
        <w:rPr>
          <w:rFonts w:ascii="Calibri" w:eastAsia="Malgun Gothic" w:hAnsi="Calibri"/>
          <w:noProof/>
          <w:kern w:val="2"/>
          <w:sz w:val="22"/>
          <w:szCs w:val="22"/>
          <w:lang w:eastAsia="ko-KR"/>
        </w:rPr>
      </w:pPr>
      <w:r>
        <w:rPr>
          <w:noProof/>
        </w:rPr>
        <w:t>6.1.2.1</w:t>
      </w:r>
      <w:r w:rsidRPr="00E45679">
        <w:rPr>
          <w:rFonts w:ascii="Calibri" w:eastAsia="Malgun Gothic" w:hAnsi="Calibri"/>
          <w:noProof/>
          <w:kern w:val="2"/>
          <w:sz w:val="22"/>
          <w:szCs w:val="22"/>
          <w:lang w:eastAsia="ko-KR"/>
        </w:rPr>
        <w:tab/>
      </w:r>
      <w:r>
        <w:rPr>
          <w:noProof/>
        </w:rPr>
        <w:t>Signalling Gateway Function (SGW)</w:t>
      </w:r>
      <w:r>
        <w:rPr>
          <w:noProof/>
        </w:rPr>
        <w:tab/>
      </w:r>
      <w:r>
        <w:rPr>
          <w:noProof/>
        </w:rPr>
        <w:fldChar w:fldCharType="begin" w:fldLock="1"/>
      </w:r>
      <w:r>
        <w:rPr>
          <w:noProof/>
        </w:rPr>
        <w:instrText xml:space="preserve"> PAGEREF _Toc169902710 \h </w:instrText>
      </w:r>
      <w:r>
        <w:rPr>
          <w:noProof/>
        </w:rPr>
      </w:r>
      <w:r>
        <w:rPr>
          <w:noProof/>
        </w:rPr>
        <w:fldChar w:fldCharType="separate"/>
      </w:r>
      <w:r>
        <w:rPr>
          <w:noProof/>
        </w:rPr>
        <w:t>30</w:t>
      </w:r>
      <w:r>
        <w:rPr>
          <w:noProof/>
        </w:rPr>
        <w:fldChar w:fldCharType="end"/>
      </w:r>
    </w:p>
    <w:p w14:paraId="125112FD" w14:textId="77777777" w:rsidR="00FD2D48" w:rsidRPr="00E45679" w:rsidRDefault="00FD2D48">
      <w:pPr>
        <w:pStyle w:val="TOC4"/>
        <w:rPr>
          <w:rFonts w:ascii="Calibri" w:eastAsia="Malgun Gothic" w:hAnsi="Calibri"/>
          <w:noProof/>
          <w:kern w:val="2"/>
          <w:sz w:val="22"/>
          <w:szCs w:val="22"/>
          <w:lang w:eastAsia="ko-KR"/>
        </w:rPr>
      </w:pPr>
      <w:r>
        <w:rPr>
          <w:noProof/>
        </w:rPr>
        <w:t>6.1.2.2</w:t>
      </w:r>
      <w:r w:rsidRPr="00E45679">
        <w:rPr>
          <w:rFonts w:ascii="Calibri" w:eastAsia="Malgun Gothic" w:hAnsi="Calibri"/>
          <w:noProof/>
          <w:kern w:val="2"/>
          <w:sz w:val="22"/>
          <w:szCs w:val="22"/>
          <w:lang w:eastAsia="ko-KR"/>
        </w:rPr>
        <w:tab/>
      </w:r>
      <w:r>
        <w:rPr>
          <w:noProof/>
        </w:rPr>
        <w:t>Media Gateway Control Function (MGCF)</w:t>
      </w:r>
      <w:r>
        <w:rPr>
          <w:noProof/>
        </w:rPr>
        <w:tab/>
      </w:r>
      <w:r>
        <w:rPr>
          <w:noProof/>
        </w:rPr>
        <w:fldChar w:fldCharType="begin" w:fldLock="1"/>
      </w:r>
      <w:r>
        <w:rPr>
          <w:noProof/>
        </w:rPr>
        <w:instrText xml:space="preserve"> PAGEREF _Toc169902711 \h </w:instrText>
      </w:r>
      <w:r>
        <w:rPr>
          <w:noProof/>
        </w:rPr>
      </w:r>
      <w:r>
        <w:rPr>
          <w:noProof/>
        </w:rPr>
        <w:fldChar w:fldCharType="separate"/>
      </w:r>
      <w:r>
        <w:rPr>
          <w:noProof/>
        </w:rPr>
        <w:t>30</w:t>
      </w:r>
      <w:r>
        <w:rPr>
          <w:noProof/>
        </w:rPr>
        <w:fldChar w:fldCharType="end"/>
      </w:r>
    </w:p>
    <w:p w14:paraId="4B52364C" w14:textId="77777777" w:rsidR="00FD2D48" w:rsidRPr="00E45679" w:rsidRDefault="00FD2D48">
      <w:pPr>
        <w:pStyle w:val="TOC4"/>
        <w:rPr>
          <w:rFonts w:ascii="Calibri" w:eastAsia="Malgun Gothic" w:hAnsi="Calibri"/>
          <w:noProof/>
          <w:kern w:val="2"/>
          <w:sz w:val="22"/>
          <w:szCs w:val="22"/>
          <w:lang w:eastAsia="ko-KR"/>
        </w:rPr>
      </w:pPr>
      <w:r>
        <w:rPr>
          <w:noProof/>
        </w:rPr>
        <w:t>6.1.2.3</w:t>
      </w:r>
      <w:r w:rsidRPr="00E45679">
        <w:rPr>
          <w:rFonts w:ascii="Calibri" w:eastAsia="Malgun Gothic" w:hAnsi="Calibri"/>
          <w:noProof/>
          <w:kern w:val="2"/>
          <w:sz w:val="22"/>
          <w:szCs w:val="22"/>
          <w:lang w:eastAsia="ko-KR"/>
        </w:rPr>
        <w:tab/>
      </w:r>
      <w:r>
        <w:rPr>
          <w:noProof/>
        </w:rPr>
        <w:t>IP Multimedia - Media Gateway Function (IM-MGW)</w:t>
      </w:r>
      <w:r>
        <w:rPr>
          <w:noProof/>
        </w:rPr>
        <w:tab/>
      </w:r>
      <w:r>
        <w:rPr>
          <w:noProof/>
        </w:rPr>
        <w:fldChar w:fldCharType="begin" w:fldLock="1"/>
      </w:r>
      <w:r>
        <w:rPr>
          <w:noProof/>
        </w:rPr>
        <w:instrText xml:space="preserve"> PAGEREF _Toc169902712 \h </w:instrText>
      </w:r>
      <w:r>
        <w:rPr>
          <w:noProof/>
        </w:rPr>
      </w:r>
      <w:r>
        <w:rPr>
          <w:noProof/>
        </w:rPr>
        <w:fldChar w:fldCharType="separate"/>
      </w:r>
      <w:r>
        <w:rPr>
          <w:noProof/>
        </w:rPr>
        <w:t>31</w:t>
      </w:r>
      <w:r>
        <w:rPr>
          <w:noProof/>
        </w:rPr>
        <w:fldChar w:fldCharType="end"/>
      </w:r>
    </w:p>
    <w:p w14:paraId="2BF9D8E7" w14:textId="77777777" w:rsidR="00FD2D48" w:rsidRPr="00E45679" w:rsidRDefault="00FD2D48">
      <w:pPr>
        <w:pStyle w:val="TOC2"/>
        <w:rPr>
          <w:rFonts w:ascii="Calibri" w:eastAsia="Malgun Gothic" w:hAnsi="Calibri"/>
          <w:noProof/>
          <w:kern w:val="2"/>
          <w:sz w:val="22"/>
          <w:szCs w:val="22"/>
          <w:lang w:eastAsia="ko-KR"/>
        </w:rPr>
      </w:pPr>
      <w:r>
        <w:rPr>
          <w:noProof/>
        </w:rPr>
        <w:t>6.2</w:t>
      </w:r>
      <w:r w:rsidRPr="00E45679">
        <w:rPr>
          <w:rFonts w:ascii="Calibri" w:eastAsia="Malgun Gothic" w:hAnsi="Calibri"/>
          <w:noProof/>
          <w:kern w:val="2"/>
          <w:sz w:val="22"/>
          <w:szCs w:val="22"/>
          <w:lang w:eastAsia="ko-KR"/>
        </w:rPr>
        <w:tab/>
      </w:r>
      <w:r>
        <w:rPr>
          <w:noProof/>
        </w:rPr>
        <w:t>Control plane interworking model</w:t>
      </w:r>
      <w:r>
        <w:rPr>
          <w:noProof/>
        </w:rPr>
        <w:tab/>
      </w:r>
      <w:r>
        <w:rPr>
          <w:noProof/>
        </w:rPr>
        <w:fldChar w:fldCharType="begin" w:fldLock="1"/>
      </w:r>
      <w:r>
        <w:rPr>
          <w:noProof/>
        </w:rPr>
        <w:instrText xml:space="preserve"> PAGEREF _Toc169902713 \h </w:instrText>
      </w:r>
      <w:r>
        <w:rPr>
          <w:noProof/>
        </w:rPr>
      </w:r>
      <w:r>
        <w:rPr>
          <w:noProof/>
        </w:rPr>
        <w:fldChar w:fldCharType="separate"/>
      </w:r>
      <w:r>
        <w:rPr>
          <w:noProof/>
        </w:rPr>
        <w:t>31</w:t>
      </w:r>
      <w:r>
        <w:rPr>
          <w:noProof/>
        </w:rPr>
        <w:fldChar w:fldCharType="end"/>
      </w:r>
    </w:p>
    <w:p w14:paraId="2B02E0D9" w14:textId="77777777" w:rsidR="00FD2D48" w:rsidRPr="00E45679" w:rsidRDefault="00FD2D48">
      <w:pPr>
        <w:pStyle w:val="TOC2"/>
        <w:rPr>
          <w:rFonts w:ascii="Calibri" w:eastAsia="Malgun Gothic" w:hAnsi="Calibri"/>
          <w:noProof/>
          <w:kern w:val="2"/>
          <w:sz w:val="22"/>
          <w:szCs w:val="22"/>
          <w:lang w:eastAsia="ko-KR"/>
        </w:rPr>
      </w:pPr>
      <w:r>
        <w:rPr>
          <w:noProof/>
        </w:rPr>
        <w:t>6.3</w:t>
      </w:r>
      <w:r w:rsidRPr="00E45679">
        <w:rPr>
          <w:rFonts w:ascii="Calibri" w:eastAsia="Malgun Gothic" w:hAnsi="Calibri"/>
          <w:noProof/>
          <w:kern w:val="2"/>
          <w:sz w:val="22"/>
          <w:szCs w:val="22"/>
          <w:lang w:eastAsia="ko-KR"/>
        </w:rPr>
        <w:tab/>
      </w:r>
      <w:r>
        <w:rPr>
          <w:noProof/>
        </w:rPr>
        <w:t>User plane interworking model</w:t>
      </w:r>
      <w:r>
        <w:rPr>
          <w:noProof/>
        </w:rPr>
        <w:tab/>
      </w:r>
      <w:r>
        <w:rPr>
          <w:noProof/>
        </w:rPr>
        <w:fldChar w:fldCharType="begin" w:fldLock="1"/>
      </w:r>
      <w:r>
        <w:rPr>
          <w:noProof/>
        </w:rPr>
        <w:instrText xml:space="preserve"> PAGEREF _Toc169902714 \h </w:instrText>
      </w:r>
      <w:r>
        <w:rPr>
          <w:noProof/>
        </w:rPr>
      </w:r>
      <w:r>
        <w:rPr>
          <w:noProof/>
        </w:rPr>
        <w:fldChar w:fldCharType="separate"/>
      </w:r>
      <w:r>
        <w:rPr>
          <w:noProof/>
        </w:rPr>
        <w:t>31</w:t>
      </w:r>
      <w:r>
        <w:rPr>
          <w:noProof/>
        </w:rPr>
        <w:fldChar w:fldCharType="end"/>
      </w:r>
    </w:p>
    <w:p w14:paraId="2878B0E3" w14:textId="77777777" w:rsidR="00FD2D48" w:rsidRPr="00E45679" w:rsidRDefault="00FD2D48">
      <w:pPr>
        <w:pStyle w:val="TOC1"/>
        <w:rPr>
          <w:rFonts w:ascii="Calibri" w:eastAsia="Malgun Gothic" w:hAnsi="Calibri"/>
          <w:noProof/>
          <w:kern w:val="2"/>
          <w:szCs w:val="22"/>
          <w:lang w:eastAsia="ko-KR"/>
        </w:rPr>
      </w:pPr>
      <w:r>
        <w:rPr>
          <w:noProof/>
        </w:rPr>
        <w:t>7</w:t>
      </w:r>
      <w:r w:rsidRPr="00E45679">
        <w:rPr>
          <w:rFonts w:ascii="Calibri" w:eastAsia="Malgun Gothic" w:hAnsi="Calibri"/>
          <w:noProof/>
          <w:kern w:val="2"/>
          <w:szCs w:val="22"/>
          <w:lang w:eastAsia="ko-KR"/>
        </w:rPr>
        <w:tab/>
      </w:r>
      <w:r>
        <w:rPr>
          <w:noProof/>
        </w:rPr>
        <w:t>Control plane interworking</w:t>
      </w:r>
      <w:r>
        <w:rPr>
          <w:noProof/>
        </w:rPr>
        <w:tab/>
      </w:r>
      <w:r>
        <w:rPr>
          <w:noProof/>
        </w:rPr>
        <w:fldChar w:fldCharType="begin" w:fldLock="1"/>
      </w:r>
      <w:r>
        <w:rPr>
          <w:noProof/>
        </w:rPr>
        <w:instrText xml:space="preserve"> PAGEREF _Toc169902715 \h </w:instrText>
      </w:r>
      <w:r>
        <w:rPr>
          <w:noProof/>
        </w:rPr>
      </w:r>
      <w:r>
        <w:rPr>
          <w:noProof/>
        </w:rPr>
        <w:fldChar w:fldCharType="separate"/>
      </w:r>
      <w:r>
        <w:rPr>
          <w:noProof/>
        </w:rPr>
        <w:t>31</w:t>
      </w:r>
      <w:r>
        <w:rPr>
          <w:noProof/>
        </w:rPr>
        <w:fldChar w:fldCharType="end"/>
      </w:r>
    </w:p>
    <w:p w14:paraId="3926B5F4" w14:textId="77777777" w:rsidR="00FD2D48" w:rsidRPr="00E45679" w:rsidRDefault="00FD2D48">
      <w:pPr>
        <w:pStyle w:val="TOC2"/>
        <w:rPr>
          <w:rFonts w:ascii="Calibri" w:eastAsia="Malgun Gothic" w:hAnsi="Calibri"/>
          <w:noProof/>
          <w:kern w:val="2"/>
          <w:sz w:val="22"/>
          <w:szCs w:val="22"/>
          <w:lang w:eastAsia="ko-KR"/>
        </w:rPr>
      </w:pPr>
      <w:r>
        <w:rPr>
          <w:noProof/>
        </w:rPr>
        <w:t>7.1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_Toc169902716 \h </w:instrText>
      </w:r>
      <w:r>
        <w:rPr>
          <w:noProof/>
        </w:rPr>
      </w:r>
      <w:r>
        <w:rPr>
          <w:noProof/>
        </w:rPr>
        <w:fldChar w:fldCharType="separate"/>
      </w:r>
      <w:r>
        <w:rPr>
          <w:noProof/>
        </w:rPr>
        <w:t>31</w:t>
      </w:r>
      <w:r>
        <w:rPr>
          <w:noProof/>
        </w:rPr>
        <w:fldChar w:fldCharType="end"/>
      </w:r>
    </w:p>
    <w:p w14:paraId="1D1F220B" w14:textId="77777777" w:rsidR="00FD2D48" w:rsidRPr="00E45679" w:rsidRDefault="00FD2D48">
      <w:pPr>
        <w:pStyle w:val="TOC2"/>
        <w:rPr>
          <w:rFonts w:ascii="Calibri" w:eastAsia="Malgun Gothic" w:hAnsi="Calibri"/>
          <w:noProof/>
          <w:kern w:val="2"/>
          <w:sz w:val="22"/>
          <w:szCs w:val="22"/>
          <w:lang w:eastAsia="ko-KR"/>
        </w:rPr>
      </w:pPr>
      <w:r>
        <w:rPr>
          <w:noProof/>
        </w:rPr>
        <w:t>7.2</w:t>
      </w:r>
      <w:r w:rsidRPr="00E45679">
        <w:rPr>
          <w:rFonts w:ascii="Calibri" w:eastAsia="Malgun Gothic" w:hAnsi="Calibri"/>
          <w:noProof/>
          <w:kern w:val="2"/>
          <w:sz w:val="22"/>
          <w:szCs w:val="22"/>
          <w:lang w:eastAsia="ko-KR"/>
        </w:rPr>
        <w:tab/>
      </w:r>
      <w:r>
        <w:rPr>
          <w:noProof/>
        </w:rPr>
        <w:t>Interworking between CS networks supporting ISUP and the IM CN subsystem</w:t>
      </w:r>
      <w:r>
        <w:rPr>
          <w:noProof/>
        </w:rPr>
        <w:tab/>
      </w:r>
      <w:r>
        <w:rPr>
          <w:noProof/>
        </w:rPr>
        <w:fldChar w:fldCharType="begin" w:fldLock="1"/>
      </w:r>
      <w:r>
        <w:rPr>
          <w:noProof/>
        </w:rPr>
        <w:instrText xml:space="preserve"> PAGEREF _Toc169902717 \h </w:instrText>
      </w:r>
      <w:r>
        <w:rPr>
          <w:noProof/>
        </w:rPr>
      </w:r>
      <w:r>
        <w:rPr>
          <w:noProof/>
        </w:rPr>
        <w:fldChar w:fldCharType="separate"/>
      </w:r>
      <w:r>
        <w:rPr>
          <w:noProof/>
        </w:rPr>
        <w:t>32</w:t>
      </w:r>
      <w:r>
        <w:rPr>
          <w:noProof/>
        </w:rPr>
        <w:fldChar w:fldCharType="end"/>
      </w:r>
    </w:p>
    <w:p w14:paraId="4E69AFA6" w14:textId="77777777" w:rsidR="00FD2D48" w:rsidRPr="00E45679" w:rsidRDefault="00FD2D48">
      <w:pPr>
        <w:pStyle w:val="TOC3"/>
        <w:rPr>
          <w:rFonts w:ascii="Calibri" w:eastAsia="Malgun Gothic" w:hAnsi="Calibri"/>
          <w:noProof/>
          <w:kern w:val="2"/>
          <w:sz w:val="22"/>
          <w:szCs w:val="22"/>
          <w:lang w:eastAsia="ko-KR"/>
        </w:rPr>
      </w:pPr>
      <w:r>
        <w:rPr>
          <w:noProof/>
        </w:rPr>
        <w:t>7.2.1</w:t>
      </w:r>
      <w:r w:rsidRPr="00E45679">
        <w:rPr>
          <w:rFonts w:ascii="Calibri" w:eastAsia="Malgun Gothic" w:hAnsi="Calibri"/>
          <w:noProof/>
          <w:kern w:val="2"/>
          <w:sz w:val="22"/>
          <w:szCs w:val="22"/>
          <w:lang w:eastAsia="ko-KR"/>
        </w:rPr>
        <w:tab/>
      </w:r>
      <w:r>
        <w:rPr>
          <w:noProof/>
        </w:rPr>
        <w:t>Services performed by network entities in the control plane</w:t>
      </w:r>
      <w:r>
        <w:rPr>
          <w:noProof/>
        </w:rPr>
        <w:tab/>
      </w:r>
      <w:r>
        <w:rPr>
          <w:noProof/>
        </w:rPr>
        <w:fldChar w:fldCharType="begin" w:fldLock="1"/>
      </w:r>
      <w:r>
        <w:rPr>
          <w:noProof/>
        </w:rPr>
        <w:instrText xml:space="preserve"> PAGEREF _Toc169902718 \h </w:instrText>
      </w:r>
      <w:r>
        <w:rPr>
          <w:noProof/>
        </w:rPr>
      </w:r>
      <w:r>
        <w:rPr>
          <w:noProof/>
        </w:rPr>
        <w:fldChar w:fldCharType="separate"/>
      </w:r>
      <w:r>
        <w:rPr>
          <w:noProof/>
        </w:rPr>
        <w:t>33</w:t>
      </w:r>
      <w:r>
        <w:rPr>
          <w:noProof/>
        </w:rPr>
        <w:fldChar w:fldCharType="end"/>
      </w:r>
    </w:p>
    <w:p w14:paraId="47846139" w14:textId="77777777" w:rsidR="00FD2D48" w:rsidRPr="00E45679" w:rsidRDefault="00FD2D48">
      <w:pPr>
        <w:pStyle w:val="TOC4"/>
        <w:rPr>
          <w:rFonts w:ascii="Calibri" w:eastAsia="Malgun Gothic" w:hAnsi="Calibri"/>
          <w:noProof/>
          <w:kern w:val="2"/>
          <w:sz w:val="22"/>
          <w:szCs w:val="22"/>
          <w:lang w:eastAsia="ko-KR"/>
        </w:rPr>
      </w:pPr>
      <w:r>
        <w:rPr>
          <w:noProof/>
        </w:rPr>
        <w:t>7.2.1.1</w:t>
      </w:r>
      <w:r w:rsidRPr="00E45679">
        <w:rPr>
          <w:rFonts w:ascii="Calibri" w:eastAsia="Malgun Gothic" w:hAnsi="Calibri"/>
          <w:noProof/>
          <w:kern w:val="2"/>
          <w:sz w:val="22"/>
          <w:szCs w:val="22"/>
          <w:lang w:eastAsia="ko-KR"/>
        </w:rPr>
        <w:tab/>
      </w:r>
      <w:r>
        <w:rPr>
          <w:noProof/>
        </w:rPr>
        <w:t>Services performed by the SS7 signalling function</w:t>
      </w:r>
      <w:r>
        <w:rPr>
          <w:noProof/>
        </w:rPr>
        <w:tab/>
      </w:r>
      <w:r>
        <w:rPr>
          <w:noProof/>
        </w:rPr>
        <w:fldChar w:fldCharType="begin" w:fldLock="1"/>
      </w:r>
      <w:r>
        <w:rPr>
          <w:noProof/>
        </w:rPr>
        <w:instrText xml:space="preserve"> PAGEREF _Toc169902719 \h </w:instrText>
      </w:r>
      <w:r>
        <w:rPr>
          <w:noProof/>
        </w:rPr>
      </w:r>
      <w:r>
        <w:rPr>
          <w:noProof/>
        </w:rPr>
        <w:fldChar w:fldCharType="separate"/>
      </w:r>
      <w:r>
        <w:rPr>
          <w:noProof/>
        </w:rPr>
        <w:t>33</w:t>
      </w:r>
      <w:r>
        <w:rPr>
          <w:noProof/>
        </w:rPr>
        <w:fldChar w:fldCharType="end"/>
      </w:r>
    </w:p>
    <w:p w14:paraId="3C92B374" w14:textId="77777777" w:rsidR="00FD2D48" w:rsidRPr="00E45679" w:rsidRDefault="00FD2D48">
      <w:pPr>
        <w:pStyle w:val="TOC4"/>
        <w:rPr>
          <w:rFonts w:ascii="Calibri" w:eastAsia="Malgun Gothic" w:hAnsi="Calibri"/>
          <w:noProof/>
          <w:kern w:val="2"/>
          <w:sz w:val="22"/>
          <w:szCs w:val="22"/>
          <w:lang w:eastAsia="ko-KR"/>
        </w:rPr>
      </w:pPr>
      <w:r>
        <w:rPr>
          <w:noProof/>
        </w:rPr>
        <w:t>7.2.1.2</w:t>
      </w:r>
      <w:r w:rsidRPr="00E45679">
        <w:rPr>
          <w:rFonts w:ascii="Calibri" w:eastAsia="Malgun Gothic" w:hAnsi="Calibri"/>
          <w:noProof/>
          <w:kern w:val="2"/>
          <w:sz w:val="22"/>
          <w:szCs w:val="22"/>
          <w:lang w:eastAsia="ko-KR"/>
        </w:rPr>
        <w:tab/>
      </w:r>
      <w:r>
        <w:rPr>
          <w:noProof/>
        </w:rPr>
        <w:t>Services of the SGW</w:t>
      </w:r>
      <w:r>
        <w:rPr>
          <w:noProof/>
        </w:rPr>
        <w:tab/>
      </w:r>
      <w:r>
        <w:rPr>
          <w:noProof/>
        </w:rPr>
        <w:fldChar w:fldCharType="begin" w:fldLock="1"/>
      </w:r>
      <w:r>
        <w:rPr>
          <w:noProof/>
        </w:rPr>
        <w:instrText xml:space="preserve"> PAGEREF _Toc169902720 \h </w:instrText>
      </w:r>
      <w:r>
        <w:rPr>
          <w:noProof/>
        </w:rPr>
      </w:r>
      <w:r>
        <w:rPr>
          <w:noProof/>
        </w:rPr>
        <w:fldChar w:fldCharType="separate"/>
      </w:r>
      <w:r>
        <w:rPr>
          <w:noProof/>
        </w:rPr>
        <w:t>33</w:t>
      </w:r>
      <w:r>
        <w:rPr>
          <w:noProof/>
        </w:rPr>
        <w:fldChar w:fldCharType="end"/>
      </w:r>
    </w:p>
    <w:p w14:paraId="62FB4A9F" w14:textId="77777777" w:rsidR="00FD2D48" w:rsidRPr="00E45679" w:rsidRDefault="00FD2D48">
      <w:pPr>
        <w:pStyle w:val="TOC4"/>
        <w:rPr>
          <w:rFonts w:ascii="Calibri" w:eastAsia="Malgun Gothic" w:hAnsi="Calibri"/>
          <w:noProof/>
          <w:kern w:val="2"/>
          <w:sz w:val="22"/>
          <w:szCs w:val="22"/>
          <w:lang w:eastAsia="ko-KR"/>
        </w:rPr>
      </w:pPr>
      <w:r>
        <w:rPr>
          <w:noProof/>
        </w:rPr>
        <w:t>7.2.1.3</w:t>
      </w:r>
      <w:r w:rsidRPr="00E45679">
        <w:rPr>
          <w:rFonts w:ascii="Calibri" w:eastAsia="Malgun Gothic" w:hAnsi="Calibri"/>
          <w:noProof/>
          <w:kern w:val="2"/>
          <w:sz w:val="22"/>
          <w:szCs w:val="22"/>
          <w:lang w:eastAsia="ko-KR"/>
        </w:rPr>
        <w:tab/>
      </w:r>
      <w:r>
        <w:rPr>
          <w:noProof/>
        </w:rPr>
        <w:t>Services of the MGCF</w:t>
      </w:r>
      <w:r>
        <w:rPr>
          <w:noProof/>
        </w:rPr>
        <w:tab/>
      </w:r>
      <w:r>
        <w:rPr>
          <w:noProof/>
        </w:rPr>
        <w:fldChar w:fldCharType="begin" w:fldLock="1"/>
      </w:r>
      <w:r>
        <w:rPr>
          <w:noProof/>
        </w:rPr>
        <w:instrText xml:space="preserve"> PAGEREF _Toc169902721 \h </w:instrText>
      </w:r>
      <w:r>
        <w:rPr>
          <w:noProof/>
        </w:rPr>
      </w:r>
      <w:r>
        <w:rPr>
          <w:noProof/>
        </w:rPr>
        <w:fldChar w:fldCharType="separate"/>
      </w:r>
      <w:r>
        <w:rPr>
          <w:noProof/>
        </w:rPr>
        <w:t>33</w:t>
      </w:r>
      <w:r>
        <w:rPr>
          <w:noProof/>
        </w:rPr>
        <w:fldChar w:fldCharType="end"/>
      </w:r>
    </w:p>
    <w:p w14:paraId="5D6A9BAA" w14:textId="77777777" w:rsidR="00FD2D48" w:rsidRPr="00E45679" w:rsidRDefault="00FD2D48">
      <w:pPr>
        <w:pStyle w:val="TOC4"/>
        <w:rPr>
          <w:rFonts w:ascii="Calibri" w:eastAsia="Malgun Gothic" w:hAnsi="Calibri"/>
          <w:noProof/>
          <w:kern w:val="2"/>
          <w:sz w:val="22"/>
          <w:szCs w:val="22"/>
          <w:lang w:eastAsia="ko-KR"/>
        </w:rPr>
      </w:pPr>
      <w:r>
        <w:rPr>
          <w:noProof/>
        </w:rPr>
        <w:t>7.2.1.4</w:t>
      </w:r>
      <w:r w:rsidRPr="00E45679">
        <w:rPr>
          <w:rFonts w:ascii="Calibri" w:eastAsia="Malgun Gothic" w:hAnsi="Calibri"/>
          <w:noProof/>
          <w:kern w:val="2"/>
          <w:sz w:val="22"/>
          <w:szCs w:val="22"/>
          <w:lang w:eastAsia="ko-KR"/>
        </w:rPr>
        <w:tab/>
      </w:r>
      <w:r>
        <w:rPr>
          <w:noProof/>
        </w:rPr>
        <w:t>Services of the SIP signalling function</w:t>
      </w:r>
      <w:r>
        <w:rPr>
          <w:noProof/>
        </w:rPr>
        <w:tab/>
      </w:r>
      <w:r>
        <w:rPr>
          <w:noProof/>
        </w:rPr>
        <w:fldChar w:fldCharType="begin" w:fldLock="1"/>
      </w:r>
      <w:r>
        <w:rPr>
          <w:noProof/>
        </w:rPr>
        <w:instrText xml:space="preserve"> PAGEREF _Toc169902722 \h </w:instrText>
      </w:r>
      <w:r>
        <w:rPr>
          <w:noProof/>
        </w:rPr>
      </w:r>
      <w:r>
        <w:rPr>
          <w:noProof/>
        </w:rPr>
        <w:fldChar w:fldCharType="separate"/>
      </w:r>
      <w:r>
        <w:rPr>
          <w:noProof/>
        </w:rPr>
        <w:t>33</w:t>
      </w:r>
      <w:r>
        <w:rPr>
          <w:noProof/>
        </w:rPr>
        <w:fldChar w:fldCharType="end"/>
      </w:r>
    </w:p>
    <w:p w14:paraId="5DE2A3CB" w14:textId="77777777" w:rsidR="00FD2D48" w:rsidRPr="00E45679" w:rsidRDefault="00FD2D48">
      <w:pPr>
        <w:pStyle w:val="TOC3"/>
        <w:rPr>
          <w:rFonts w:ascii="Calibri" w:eastAsia="Malgun Gothic" w:hAnsi="Calibri"/>
          <w:noProof/>
          <w:kern w:val="2"/>
          <w:sz w:val="22"/>
          <w:szCs w:val="22"/>
          <w:lang w:eastAsia="ko-KR"/>
        </w:rPr>
      </w:pPr>
      <w:r>
        <w:rPr>
          <w:noProof/>
        </w:rPr>
        <w:t>7.2.2</w:t>
      </w:r>
      <w:r w:rsidRPr="00E45679">
        <w:rPr>
          <w:rFonts w:ascii="Calibri" w:eastAsia="Malgun Gothic" w:hAnsi="Calibri"/>
          <w:noProof/>
          <w:kern w:val="2"/>
          <w:sz w:val="22"/>
          <w:szCs w:val="22"/>
          <w:lang w:eastAsia="ko-KR"/>
        </w:rPr>
        <w:tab/>
      </w:r>
      <w:r>
        <w:rPr>
          <w:noProof/>
        </w:rPr>
        <w:t>Signalling interactions between network entities in the control plane</w:t>
      </w:r>
      <w:r>
        <w:rPr>
          <w:noProof/>
        </w:rPr>
        <w:tab/>
      </w:r>
      <w:r>
        <w:rPr>
          <w:noProof/>
        </w:rPr>
        <w:fldChar w:fldCharType="begin" w:fldLock="1"/>
      </w:r>
      <w:r>
        <w:rPr>
          <w:noProof/>
        </w:rPr>
        <w:instrText xml:space="preserve"> PAGEREF _Toc169902723 \h </w:instrText>
      </w:r>
      <w:r>
        <w:rPr>
          <w:noProof/>
        </w:rPr>
      </w:r>
      <w:r>
        <w:rPr>
          <w:noProof/>
        </w:rPr>
        <w:fldChar w:fldCharType="separate"/>
      </w:r>
      <w:r>
        <w:rPr>
          <w:noProof/>
        </w:rPr>
        <w:t>33</w:t>
      </w:r>
      <w:r>
        <w:rPr>
          <w:noProof/>
        </w:rPr>
        <w:fldChar w:fldCharType="end"/>
      </w:r>
    </w:p>
    <w:p w14:paraId="5AB2972F" w14:textId="77777777" w:rsidR="00FD2D48" w:rsidRPr="00E45679" w:rsidRDefault="00FD2D48">
      <w:pPr>
        <w:pStyle w:val="TOC4"/>
        <w:rPr>
          <w:rFonts w:ascii="Calibri" w:eastAsia="Malgun Gothic" w:hAnsi="Calibri"/>
          <w:noProof/>
          <w:kern w:val="2"/>
          <w:sz w:val="22"/>
          <w:szCs w:val="22"/>
          <w:lang w:eastAsia="ko-KR"/>
        </w:rPr>
      </w:pPr>
      <w:r>
        <w:rPr>
          <w:noProof/>
        </w:rPr>
        <w:t>7.2.2.1</w:t>
      </w:r>
      <w:r w:rsidRPr="00E45679">
        <w:rPr>
          <w:rFonts w:ascii="Calibri" w:eastAsia="Malgun Gothic" w:hAnsi="Calibri"/>
          <w:noProof/>
          <w:kern w:val="2"/>
          <w:sz w:val="22"/>
          <w:szCs w:val="22"/>
          <w:lang w:eastAsia="ko-KR"/>
        </w:rPr>
        <w:tab/>
      </w:r>
      <w:r>
        <w:rPr>
          <w:noProof/>
        </w:rPr>
        <w:t>Signalling between the SS7 signalling function and MGCF</w:t>
      </w:r>
      <w:r>
        <w:rPr>
          <w:noProof/>
        </w:rPr>
        <w:tab/>
      </w:r>
      <w:r>
        <w:rPr>
          <w:noProof/>
        </w:rPr>
        <w:fldChar w:fldCharType="begin" w:fldLock="1"/>
      </w:r>
      <w:r>
        <w:rPr>
          <w:noProof/>
        </w:rPr>
        <w:instrText xml:space="preserve"> PAGEREF _Toc169902724 \h </w:instrText>
      </w:r>
      <w:r>
        <w:rPr>
          <w:noProof/>
        </w:rPr>
      </w:r>
      <w:r>
        <w:rPr>
          <w:noProof/>
        </w:rPr>
        <w:fldChar w:fldCharType="separate"/>
      </w:r>
      <w:r>
        <w:rPr>
          <w:noProof/>
        </w:rPr>
        <w:t>33</w:t>
      </w:r>
      <w:r>
        <w:rPr>
          <w:noProof/>
        </w:rPr>
        <w:fldChar w:fldCharType="end"/>
      </w:r>
    </w:p>
    <w:p w14:paraId="105ECA42" w14:textId="77777777" w:rsidR="00FD2D48" w:rsidRPr="00E45679" w:rsidRDefault="00FD2D48">
      <w:pPr>
        <w:pStyle w:val="TOC5"/>
        <w:rPr>
          <w:rFonts w:ascii="Calibri" w:eastAsia="Malgun Gothic" w:hAnsi="Calibri"/>
          <w:noProof/>
          <w:kern w:val="2"/>
          <w:sz w:val="22"/>
          <w:szCs w:val="22"/>
          <w:lang w:eastAsia="ko-KR"/>
        </w:rPr>
      </w:pPr>
      <w:r>
        <w:rPr>
          <w:noProof/>
        </w:rPr>
        <w:t>7.2.2.1.1</w:t>
      </w:r>
      <w:r w:rsidRPr="00E45679">
        <w:rPr>
          <w:rFonts w:ascii="Calibri" w:eastAsia="Malgun Gothic" w:hAnsi="Calibri"/>
          <w:noProof/>
          <w:kern w:val="2"/>
          <w:sz w:val="22"/>
          <w:szCs w:val="22"/>
          <w:lang w:eastAsia="ko-KR"/>
        </w:rPr>
        <w:tab/>
      </w:r>
      <w:r>
        <w:rPr>
          <w:noProof/>
        </w:rPr>
        <w:t>Signalling from MGCF to SS7 signalling function</w:t>
      </w:r>
      <w:r>
        <w:rPr>
          <w:noProof/>
        </w:rPr>
        <w:tab/>
      </w:r>
      <w:r>
        <w:rPr>
          <w:noProof/>
        </w:rPr>
        <w:fldChar w:fldCharType="begin" w:fldLock="1"/>
      </w:r>
      <w:r>
        <w:rPr>
          <w:noProof/>
        </w:rPr>
        <w:instrText xml:space="preserve"> PAGEREF _Toc169902725 \h </w:instrText>
      </w:r>
      <w:r>
        <w:rPr>
          <w:noProof/>
        </w:rPr>
      </w:r>
      <w:r>
        <w:rPr>
          <w:noProof/>
        </w:rPr>
        <w:fldChar w:fldCharType="separate"/>
      </w:r>
      <w:r>
        <w:rPr>
          <w:noProof/>
        </w:rPr>
        <w:t>33</w:t>
      </w:r>
      <w:r>
        <w:rPr>
          <w:noProof/>
        </w:rPr>
        <w:fldChar w:fldCharType="end"/>
      </w:r>
    </w:p>
    <w:p w14:paraId="1F81F3D6" w14:textId="77777777" w:rsidR="00FD2D48" w:rsidRPr="00E45679" w:rsidRDefault="00FD2D48">
      <w:pPr>
        <w:pStyle w:val="TOC5"/>
        <w:rPr>
          <w:rFonts w:ascii="Calibri" w:eastAsia="Malgun Gothic" w:hAnsi="Calibri"/>
          <w:noProof/>
          <w:kern w:val="2"/>
          <w:sz w:val="22"/>
          <w:szCs w:val="22"/>
          <w:lang w:eastAsia="ko-KR"/>
        </w:rPr>
      </w:pPr>
      <w:r>
        <w:rPr>
          <w:noProof/>
        </w:rPr>
        <w:t>7.2.2.1.2</w:t>
      </w:r>
      <w:r w:rsidRPr="00E45679">
        <w:rPr>
          <w:rFonts w:ascii="Calibri" w:eastAsia="Malgun Gothic" w:hAnsi="Calibri"/>
          <w:noProof/>
          <w:kern w:val="2"/>
          <w:sz w:val="22"/>
          <w:szCs w:val="22"/>
          <w:lang w:eastAsia="ko-KR"/>
        </w:rPr>
        <w:tab/>
      </w:r>
      <w:r>
        <w:rPr>
          <w:noProof/>
        </w:rPr>
        <w:t>Signalling from SS7 signalling function to MGCF</w:t>
      </w:r>
      <w:r>
        <w:rPr>
          <w:noProof/>
        </w:rPr>
        <w:tab/>
      </w:r>
      <w:r>
        <w:rPr>
          <w:noProof/>
        </w:rPr>
        <w:fldChar w:fldCharType="begin" w:fldLock="1"/>
      </w:r>
      <w:r>
        <w:rPr>
          <w:noProof/>
        </w:rPr>
        <w:instrText xml:space="preserve"> PAGEREF _Toc169902726 \h </w:instrText>
      </w:r>
      <w:r>
        <w:rPr>
          <w:noProof/>
        </w:rPr>
      </w:r>
      <w:r>
        <w:rPr>
          <w:noProof/>
        </w:rPr>
        <w:fldChar w:fldCharType="separate"/>
      </w:r>
      <w:r>
        <w:rPr>
          <w:noProof/>
        </w:rPr>
        <w:t>33</w:t>
      </w:r>
      <w:r>
        <w:rPr>
          <w:noProof/>
        </w:rPr>
        <w:fldChar w:fldCharType="end"/>
      </w:r>
    </w:p>
    <w:p w14:paraId="57741283" w14:textId="77777777" w:rsidR="00FD2D48" w:rsidRPr="00E45679" w:rsidRDefault="00FD2D48">
      <w:pPr>
        <w:pStyle w:val="TOC5"/>
        <w:rPr>
          <w:rFonts w:ascii="Calibri" w:eastAsia="Malgun Gothic" w:hAnsi="Calibri"/>
          <w:noProof/>
          <w:kern w:val="2"/>
          <w:sz w:val="22"/>
          <w:szCs w:val="22"/>
          <w:lang w:eastAsia="ko-KR"/>
        </w:rPr>
      </w:pPr>
      <w:r>
        <w:rPr>
          <w:noProof/>
        </w:rPr>
        <w:t>7.2.2.1.3</w:t>
      </w:r>
      <w:r w:rsidRPr="00E45679">
        <w:rPr>
          <w:rFonts w:ascii="Calibri" w:eastAsia="Malgun Gothic" w:hAnsi="Calibri"/>
          <w:noProof/>
          <w:kern w:val="2"/>
          <w:sz w:val="22"/>
          <w:szCs w:val="22"/>
          <w:lang w:eastAsia="ko-KR"/>
        </w:rPr>
        <w:tab/>
      </w:r>
      <w:r>
        <w:rPr>
          <w:noProof/>
        </w:rPr>
        <w:t>Services offered by SCTP and M3UA</w:t>
      </w:r>
      <w:r>
        <w:rPr>
          <w:noProof/>
        </w:rPr>
        <w:tab/>
      </w:r>
      <w:r>
        <w:rPr>
          <w:noProof/>
        </w:rPr>
        <w:fldChar w:fldCharType="begin" w:fldLock="1"/>
      </w:r>
      <w:r>
        <w:rPr>
          <w:noProof/>
        </w:rPr>
        <w:instrText xml:space="preserve"> PAGEREF _Toc169902727 \h </w:instrText>
      </w:r>
      <w:r>
        <w:rPr>
          <w:noProof/>
        </w:rPr>
      </w:r>
      <w:r>
        <w:rPr>
          <w:noProof/>
        </w:rPr>
        <w:fldChar w:fldCharType="separate"/>
      </w:r>
      <w:r>
        <w:rPr>
          <w:noProof/>
        </w:rPr>
        <w:t>33</w:t>
      </w:r>
      <w:r>
        <w:rPr>
          <w:noProof/>
        </w:rPr>
        <w:fldChar w:fldCharType="end"/>
      </w:r>
    </w:p>
    <w:p w14:paraId="1AF70728" w14:textId="77777777" w:rsidR="00FD2D48" w:rsidRPr="00E45679" w:rsidRDefault="00FD2D48">
      <w:pPr>
        <w:pStyle w:val="TOC6"/>
        <w:rPr>
          <w:rFonts w:ascii="Calibri" w:eastAsia="Malgun Gothic" w:hAnsi="Calibri"/>
          <w:noProof/>
          <w:kern w:val="2"/>
          <w:sz w:val="22"/>
          <w:szCs w:val="22"/>
          <w:lang w:eastAsia="ko-KR"/>
        </w:rPr>
      </w:pPr>
      <w:r>
        <w:rPr>
          <w:noProof/>
        </w:rPr>
        <w:t>7.2.2.1.3.1</w:t>
      </w:r>
      <w:r w:rsidRPr="00E45679">
        <w:rPr>
          <w:rFonts w:ascii="Calibri" w:eastAsia="Malgun Gothic" w:hAnsi="Calibri"/>
          <w:noProof/>
          <w:kern w:val="2"/>
          <w:sz w:val="22"/>
          <w:szCs w:val="22"/>
          <w:lang w:eastAsia="ko-KR"/>
        </w:rPr>
        <w:tab/>
      </w:r>
      <w:r>
        <w:rPr>
          <w:noProof/>
        </w:rPr>
        <w:t>Services offered by SCTP</w:t>
      </w:r>
      <w:r>
        <w:rPr>
          <w:noProof/>
        </w:rPr>
        <w:tab/>
      </w:r>
      <w:r>
        <w:rPr>
          <w:noProof/>
        </w:rPr>
        <w:fldChar w:fldCharType="begin" w:fldLock="1"/>
      </w:r>
      <w:r>
        <w:rPr>
          <w:noProof/>
        </w:rPr>
        <w:instrText xml:space="preserve"> PAGEREF _Toc169902728 \h </w:instrText>
      </w:r>
      <w:r>
        <w:rPr>
          <w:noProof/>
        </w:rPr>
      </w:r>
      <w:r>
        <w:rPr>
          <w:noProof/>
        </w:rPr>
        <w:fldChar w:fldCharType="separate"/>
      </w:r>
      <w:r>
        <w:rPr>
          <w:noProof/>
        </w:rPr>
        <w:t>34</w:t>
      </w:r>
      <w:r>
        <w:rPr>
          <w:noProof/>
        </w:rPr>
        <w:fldChar w:fldCharType="end"/>
      </w:r>
    </w:p>
    <w:p w14:paraId="11DA3BA9" w14:textId="77777777" w:rsidR="00FD2D48" w:rsidRPr="00E45679" w:rsidRDefault="00FD2D48">
      <w:pPr>
        <w:pStyle w:val="TOC6"/>
        <w:rPr>
          <w:rFonts w:ascii="Calibri" w:eastAsia="Malgun Gothic" w:hAnsi="Calibri"/>
          <w:noProof/>
          <w:kern w:val="2"/>
          <w:sz w:val="22"/>
          <w:szCs w:val="22"/>
          <w:lang w:eastAsia="ko-KR"/>
        </w:rPr>
      </w:pPr>
      <w:r>
        <w:rPr>
          <w:noProof/>
        </w:rPr>
        <w:t>7.2.2.1.3.2</w:t>
      </w:r>
      <w:r w:rsidRPr="00E45679">
        <w:rPr>
          <w:rFonts w:ascii="Calibri" w:eastAsia="Malgun Gothic" w:hAnsi="Calibri"/>
          <w:noProof/>
          <w:kern w:val="2"/>
          <w:sz w:val="22"/>
          <w:szCs w:val="22"/>
          <w:lang w:eastAsia="ko-KR"/>
        </w:rPr>
        <w:tab/>
      </w:r>
      <w:r>
        <w:rPr>
          <w:noProof/>
        </w:rPr>
        <w:t>Services offered by M3UA</w:t>
      </w:r>
      <w:r>
        <w:rPr>
          <w:noProof/>
        </w:rPr>
        <w:tab/>
      </w:r>
      <w:r>
        <w:rPr>
          <w:noProof/>
        </w:rPr>
        <w:fldChar w:fldCharType="begin" w:fldLock="1"/>
      </w:r>
      <w:r>
        <w:rPr>
          <w:noProof/>
        </w:rPr>
        <w:instrText xml:space="preserve"> PAGEREF _Toc169902729 \h </w:instrText>
      </w:r>
      <w:r>
        <w:rPr>
          <w:noProof/>
        </w:rPr>
      </w:r>
      <w:r>
        <w:rPr>
          <w:noProof/>
        </w:rPr>
        <w:fldChar w:fldCharType="separate"/>
      </w:r>
      <w:r>
        <w:rPr>
          <w:noProof/>
        </w:rPr>
        <w:t>34</w:t>
      </w:r>
      <w:r>
        <w:rPr>
          <w:noProof/>
        </w:rPr>
        <w:fldChar w:fldCharType="end"/>
      </w:r>
    </w:p>
    <w:p w14:paraId="7C2F89B9" w14:textId="77777777" w:rsidR="00FD2D48" w:rsidRPr="00E45679" w:rsidRDefault="00FD2D48">
      <w:pPr>
        <w:pStyle w:val="TOC4"/>
        <w:rPr>
          <w:rFonts w:ascii="Calibri" w:eastAsia="Malgun Gothic" w:hAnsi="Calibri"/>
          <w:noProof/>
          <w:kern w:val="2"/>
          <w:sz w:val="22"/>
          <w:szCs w:val="22"/>
          <w:lang w:eastAsia="ko-KR"/>
        </w:rPr>
      </w:pPr>
      <w:r>
        <w:rPr>
          <w:noProof/>
        </w:rPr>
        <w:t>7.2.2.2</w:t>
      </w:r>
      <w:r w:rsidRPr="00E45679">
        <w:rPr>
          <w:rFonts w:ascii="Calibri" w:eastAsia="Malgun Gothic" w:hAnsi="Calibri"/>
          <w:noProof/>
          <w:kern w:val="2"/>
          <w:sz w:val="22"/>
          <w:szCs w:val="22"/>
          <w:lang w:eastAsia="ko-KR"/>
        </w:rPr>
        <w:tab/>
      </w:r>
      <w:r>
        <w:rPr>
          <w:noProof/>
        </w:rPr>
        <w:t>Signalling between the MGCF and SIP signalling function</w:t>
      </w:r>
      <w:r>
        <w:rPr>
          <w:noProof/>
        </w:rPr>
        <w:tab/>
      </w:r>
      <w:r>
        <w:rPr>
          <w:noProof/>
        </w:rPr>
        <w:fldChar w:fldCharType="begin" w:fldLock="1"/>
      </w:r>
      <w:r>
        <w:rPr>
          <w:noProof/>
        </w:rPr>
        <w:instrText xml:space="preserve"> PAGEREF _Toc169902730 \h </w:instrText>
      </w:r>
      <w:r>
        <w:rPr>
          <w:noProof/>
        </w:rPr>
      </w:r>
      <w:r>
        <w:rPr>
          <w:noProof/>
        </w:rPr>
        <w:fldChar w:fldCharType="separate"/>
      </w:r>
      <w:r>
        <w:rPr>
          <w:noProof/>
        </w:rPr>
        <w:t>34</w:t>
      </w:r>
      <w:r>
        <w:rPr>
          <w:noProof/>
        </w:rPr>
        <w:fldChar w:fldCharType="end"/>
      </w:r>
    </w:p>
    <w:p w14:paraId="46C37B6A" w14:textId="77777777" w:rsidR="00FD2D48" w:rsidRPr="00E45679" w:rsidRDefault="00FD2D48">
      <w:pPr>
        <w:pStyle w:val="TOC3"/>
        <w:rPr>
          <w:rFonts w:ascii="Calibri" w:eastAsia="Malgun Gothic" w:hAnsi="Calibri"/>
          <w:noProof/>
          <w:kern w:val="2"/>
          <w:sz w:val="22"/>
          <w:szCs w:val="22"/>
          <w:lang w:eastAsia="ko-KR"/>
        </w:rPr>
      </w:pPr>
      <w:r>
        <w:rPr>
          <w:noProof/>
        </w:rPr>
        <w:t>7.2.3</w:t>
      </w:r>
      <w:r w:rsidRPr="00E45679">
        <w:rPr>
          <w:rFonts w:ascii="Calibri" w:eastAsia="Malgun Gothic" w:hAnsi="Calibri"/>
          <w:noProof/>
          <w:kern w:val="2"/>
          <w:sz w:val="22"/>
          <w:szCs w:val="22"/>
          <w:lang w:eastAsia="ko-KR"/>
        </w:rPr>
        <w:tab/>
      </w:r>
      <w:r>
        <w:rPr>
          <w:noProof/>
        </w:rPr>
        <w:t>SIP-ISUP protocol interworking</w:t>
      </w:r>
      <w:r>
        <w:rPr>
          <w:noProof/>
        </w:rPr>
        <w:tab/>
      </w:r>
      <w:r>
        <w:rPr>
          <w:noProof/>
        </w:rPr>
        <w:fldChar w:fldCharType="begin" w:fldLock="1"/>
      </w:r>
      <w:r>
        <w:rPr>
          <w:noProof/>
        </w:rPr>
        <w:instrText xml:space="preserve"> PAGEREF _Toc169902731 \h </w:instrText>
      </w:r>
      <w:r>
        <w:rPr>
          <w:noProof/>
        </w:rPr>
      </w:r>
      <w:r>
        <w:rPr>
          <w:noProof/>
        </w:rPr>
        <w:fldChar w:fldCharType="separate"/>
      </w:r>
      <w:r>
        <w:rPr>
          <w:noProof/>
        </w:rPr>
        <w:t>34</w:t>
      </w:r>
      <w:r>
        <w:rPr>
          <w:noProof/>
        </w:rPr>
        <w:fldChar w:fldCharType="end"/>
      </w:r>
    </w:p>
    <w:p w14:paraId="54625910" w14:textId="77777777" w:rsidR="00FD2D48" w:rsidRPr="00E45679" w:rsidRDefault="00FD2D48">
      <w:pPr>
        <w:pStyle w:val="TOC4"/>
        <w:rPr>
          <w:rFonts w:ascii="Calibri" w:eastAsia="Malgun Gothic" w:hAnsi="Calibri"/>
          <w:noProof/>
          <w:kern w:val="2"/>
          <w:sz w:val="22"/>
          <w:szCs w:val="22"/>
          <w:lang w:eastAsia="ko-KR"/>
        </w:rPr>
      </w:pPr>
      <w:r>
        <w:rPr>
          <w:noProof/>
        </w:rPr>
        <w:t>7.2.3.1</w:t>
      </w:r>
      <w:r w:rsidRPr="00E45679">
        <w:rPr>
          <w:rFonts w:ascii="Calibri" w:eastAsia="Malgun Gothic" w:hAnsi="Calibri"/>
          <w:noProof/>
          <w:kern w:val="2"/>
          <w:sz w:val="22"/>
          <w:szCs w:val="22"/>
          <w:lang w:eastAsia="ko-KR"/>
        </w:rPr>
        <w:tab/>
      </w:r>
      <w:r>
        <w:rPr>
          <w:noProof/>
        </w:rPr>
        <w:t>Incoming call interworking from SIP to ISUP at I-MGCF</w:t>
      </w:r>
      <w:r>
        <w:rPr>
          <w:noProof/>
        </w:rPr>
        <w:tab/>
      </w:r>
      <w:r>
        <w:rPr>
          <w:noProof/>
        </w:rPr>
        <w:fldChar w:fldCharType="begin" w:fldLock="1"/>
      </w:r>
      <w:r>
        <w:rPr>
          <w:noProof/>
        </w:rPr>
        <w:instrText xml:space="preserve"> PAGEREF _Toc169902732 \h </w:instrText>
      </w:r>
      <w:r>
        <w:rPr>
          <w:noProof/>
        </w:rPr>
      </w:r>
      <w:r>
        <w:rPr>
          <w:noProof/>
        </w:rPr>
        <w:fldChar w:fldCharType="separate"/>
      </w:r>
      <w:r>
        <w:rPr>
          <w:noProof/>
        </w:rPr>
        <w:t>34</w:t>
      </w:r>
      <w:r>
        <w:rPr>
          <w:noProof/>
        </w:rPr>
        <w:fldChar w:fldCharType="end"/>
      </w:r>
    </w:p>
    <w:p w14:paraId="5BFFA68F" w14:textId="77777777" w:rsidR="00FD2D48" w:rsidRPr="00E45679" w:rsidRDefault="00FD2D48">
      <w:pPr>
        <w:pStyle w:val="TOC5"/>
        <w:rPr>
          <w:rFonts w:ascii="Calibri" w:eastAsia="Malgun Gothic" w:hAnsi="Calibri"/>
          <w:noProof/>
          <w:kern w:val="2"/>
          <w:sz w:val="22"/>
          <w:szCs w:val="22"/>
          <w:lang w:eastAsia="ko-KR"/>
        </w:rPr>
      </w:pPr>
      <w:r>
        <w:rPr>
          <w:noProof/>
        </w:rPr>
        <w:t>7.2.3.1.1</w:t>
      </w:r>
      <w:r w:rsidRPr="00E45679">
        <w:rPr>
          <w:rFonts w:ascii="Calibri" w:eastAsia="Malgun Gothic" w:hAnsi="Calibri"/>
          <w:noProof/>
          <w:kern w:val="2"/>
          <w:sz w:val="22"/>
          <w:szCs w:val="22"/>
          <w:lang w:eastAsia="ko-KR"/>
        </w:rPr>
        <w:tab/>
      </w:r>
      <w:r>
        <w:rPr>
          <w:noProof/>
        </w:rPr>
        <w:t>Sending of IAM</w:t>
      </w:r>
      <w:r>
        <w:rPr>
          <w:noProof/>
        </w:rPr>
        <w:tab/>
      </w:r>
      <w:r>
        <w:rPr>
          <w:noProof/>
        </w:rPr>
        <w:fldChar w:fldCharType="begin" w:fldLock="1"/>
      </w:r>
      <w:r>
        <w:rPr>
          <w:noProof/>
        </w:rPr>
        <w:instrText xml:space="preserve"> PAGEREF _Toc169902733 \h </w:instrText>
      </w:r>
      <w:r>
        <w:rPr>
          <w:noProof/>
        </w:rPr>
      </w:r>
      <w:r>
        <w:rPr>
          <w:noProof/>
        </w:rPr>
        <w:fldChar w:fldCharType="separate"/>
      </w:r>
      <w:r>
        <w:rPr>
          <w:noProof/>
        </w:rPr>
        <w:t>34</w:t>
      </w:r>
      <w:r>
        <w:rPr>
          <w:noProof/>
        </w:rPr>
        <w:fldChar w:fldCharType="end"/>
      </w:r>
    </w:p>
    <w:p w14:paraId="79A59D6D" w14:textId="77777777" w:rsidR="00FD2D48" w:rsidRPr="00E45679" w:rsidRDefault="00FD2D48">
      <w:pPr>
        <w:pStyle w:val="TOC5"/>
        <w:rPr>
          <w:rFonts w:ascii="Calibri" w:eastAsia="Malgun Gothic" w:hAnsi="Calibri"/>
          <w:noProof/>
          <w:kern w:val="2"/>
          <w:sz w:val="22"/>
          <w:szCs w:val="22"/>
          <w:lang w:eastAsia="ko-KR"/>
        </w:rPr>
      </w:pPr>
      <w:r>
        <w:rPr>
          <w:noProof/>
        </w:rPr>
        <w:t>7.2.3.1.2</w:t>
      </w:r>
      <w:r w:rsidRPr="00E45679">
        <w:rPr>
          <w:rFonts w:ascii="Calibri" w:eastAsia="Malgun Gothic" w:hAnsi="Calibri"/>
          <w:noProof/>
          <w:kern w:val="2"/>
          <w:sz w:val="22"/>
          <w:szCs w:val="22"/>
          <w:lang w:eastAsia="ko-KR"/>
        </w:rPr>
        <w:tab/>
      </w:r>
      <w:r>
        <w:rPr>
          <w:noProof/>
        </w:rPr>
        <w:t>Coding of the IAM</w:t>
      </w:r>
      <w:r>
        <w:rPr>
          <w:noProof/>
        </w:rPr>
        <w:tab/>
      </w:r>
      <w:r>
        <w:rPr>
          <w:noProof/>
        </w:rPr>
        <w:fldChar w:fldCharType="begin" w:fldLock="1"/>
      </w:r>
      <w:r>
        <w:rPr>
          <w:noProof/>
        </w:rPr>
        <w:instrText xml:space="preserve"> PAGEREF _Toc169902734 \h </w:instrText>
      </w:r>
      <w:r>
        <w:rPr>
          <w:noProof/>
        </w:rPr>
      </w:r>
      <w:r>
        <w:rPr>
          <w:noProof/>
        </w:rPr>
        <w:fldChar w:fldCharType="separate"/>
      </w:r>
      <w:r>
        <w:rPr>
          <w:noProof/>
        </w:rPr>
        <w:t>35</w:t>
      </w:r>
      <w:r>
        <w:rPr>
          <w:noProof/>
        </w:rPr>
        <w:fldChar w:fldCharType="end"/>
      </w:r>
    </w:p>
    <w:p w14:paraId="61956ADD" w14:textId="77777777" w:rsidR="00FD2D48" w:rsidRPr="00E45679" w:rsidRDefault="00FD2D48">
      <w:pPr>
        <w:pStyle w:val="TOC6"/>
        <w:rPr>
          <w:rFonts w:ascii="Calibri" w:eastAsia="Malgun Gothic" w:hAnsi="Calibri"/>
          <w:noProof/>
          <w:kern w:val="2"/>
          <w:sz w:val="22"/>
          <w:szCs w:val="22"/>
          <w:lang w:eastAsia="ko-KR"/>
        </w:rPr>
      </w:pPr>
      <w:r>
        <w:rPr>
          <w:noProof/>
        </w:rPr>
        <w:t>7.2.3.1.2.0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_Toc169902735 \h </w:instrText>
      </w:r>
      <w:r>
        <w:rPr>
          <w:noProof/>
        </w:rPr>
      </w:r>
      <w:r>
        <w:rPr>
          <w:noProof/>
        </w:rPr>
        <w:fldChar w:fldCharType="separate"/>
      </w:r>
      <w:r>
        <w:rPr>
          <w:noProof/>
        </w:rPr>
        <w:t>35</w:t>
      </w:r>
      <w:r>
        <w:rPr>
          <w:noProof/>
        </w:rPr>
        <w:fldChar w:fldCharType="end"/>
      </w:r>
    </w:p>
    <w:p w14:paraId="3C317B53" w14:textId="77777777" w:rsidR="00FD2D48" w:rsidRPr="00E45679" w:rsidRDefault="00FD2D48">
      <w:pPr>
        <w:pStyle w:val="TOC6"/>
        <w:rPr>
          <w:rFonts w:ascii="Calibri" w:eastAsia="Malgun Gothic" w:hAnsi="Calibri"/>
          <w:noProof/>
          <w:kern w:val="2"/>
          <w:sz w:val="22"/>
          <w:szCs w:val="22"/>
          <w:lang w:eastAsia="ko-KR"/>
        </w:rPr>
      </w:pPr>
      <w:r>
        <w:rPr>
          <w:noProof/>
        </w:rPr>
        <w:t>7.2.3.1.2.1</w:t>
      </w:r>
      <w:r w:rsidRPr="00E45679">
        <w:rPr>
          <w:rFonts w:ascii="Calibri" w:eastAsia="Malgun Gothic" w:hAnsi="Calibri"/>
          <w:noProof/>
          <w:kern w:val="2"/>
          <w:sz w:val="22"/>
          <w:szCs w:val="22"/>
          <w:lang w:eastAsia="ko-KR"/>
        </w:rPr>
        <w:tab/>
      </w:r>
      <w:r>
        <w:rPr>
          <w:noProof/>
        </w:rPr>
        <w:t>Called party number</w:t>
      </w:r>
      <w:r>
        <w:rPr>
          <w:noProof/>
        </w:rPr>
        <w:tab/>
      </w:r>
      <w:r>
        <w:rPr>
          <w:noProof/>
        </w:rPr>
        <w:fldChar w:fldCharType="begin" w:fldLock="1"/>
      </w:r>
      <w:r>
        <w:rPr>
          <w:noProof/>
        </w:rPr>
        <w:instrText xml:space="preserve"> PAGEREF _Toc169902736 \h </w:instrText>
      </w:r>
      <w:r>
        <w:rPr>
          <w:noProof/>
        </w:rPr>
      </w:r>
      <w:r>
        <w:rPr>
          <w:noProof/>
        </w:rPr>
        <w:fldChar w:fldCharType="separate"/>
      </w:r>
      <w:r>
        <w:rPr>
          <w:noProof/>
        </w:rPr>
        <w:t>35</w:t>
      </w:r>
      <w:r>
        <w:rPr>
          <w:noProof/>
        </w:rPr>
        <w:fldChar w:fldCharType="end"/>
      </w:r>
    </w:p>
    <w:p w14:paraId="5154ED3A" w14:textId="77777777" w:rsidR="00FD2D48" w:rsidRPr="00E45679" w:rsidRDefault="00FD2D48">
      <w:pPr>
        <w:pStyle w:val="TOC6"/>
        <w:rPr>
          <w:rFonts w:ascii="Calibri" w:eastAsia="Malgun Gothic" w:hAnsi="Calibri"/>
          <w:noProof/>
          <w:kern w:val="2"/>
          <w:sz w:val="22"/>
          <w:szCs w:val="22"/>
          <w:lang w:eastAsia="ko-KR"/>
        </w:rPr>
      </w:pPr>
      <w:r>
        <w:rPr>
          <w:noProof/>
        </w:rPr>
        <w:t>7.2.3.1.2.2</w:t>
      </w:r>
      <w:r w:rsidRPr="00E45679">
        <w:rPr>
          <w:rFonts w:ascii="Calibri" w:eastAsia="Malgun Gothic" w:hAnsi="Calibri"/>
          <w:noProof/>
          <w:kern w:val="2"/>
          <w:sz w:val="22"/>
          <w:szCs w:val="22"/>
          <w:lang w:eastAsia="ko-KR"/>
        </w:rPr>
        <w:tab/>
      </w:r>
      <w:r>
        <w:rPr>
          <w:noProof/>
        </w:rPr>
        <w:t>Nature of connection indicators</w:t>
      </w:r>
      <w:r>
        <w:rPr>
          <w:noProof/>
        </w:rPr>
        <w:tab/>
      </w:r>
      <w:r>
        <w:rPr>
          <w:noProof/>
        </w:rPr>
        <w:fldChar w:fldCharType="begin" w:fldLock="1"/>
      </w:r>
      <w:r>
        <w:rPr>
          <w:noProof/>
        </w:rPr>
        <w:instrText xml:space="preserve"> PAGEREF _Toc169902737 \h </w:instrText>
      </w:r>
      <w:r>
        <w:rPr>
          <w:noProof/>
        </w:rPr>
      </w:r>
      <w:r>
        <w:rPr>
          <w:noProof/>
        </w:rPr>
        <w:fldChar w:fldCharType="separate"/>
      </w:r>
      <w:r>
        <w:rPr>
          <w:noProof/>
        </w:rPr>
        <w:t>36</w:t>
      </w:r>
      <w:r>
        <w:rPr>
          <w:noProof/>
        </w:rPr>
        <w:fldChar w:fldCharType="end"/>
      </w:r>
    </w:p>
    <w:p w14:paraId="421DAE40" w14:textId="77777777" w:rsidR="00FD2D48" w:rsidRPr="00E45679" w:rsidRDefault="00FD2D48">
      <w:pPr>
        <w:pStyle w:val="TOC6"/>
        <w:rPr>
          <w:rFonts w:ascii="Calibri" w:eastAsia="Malgun Gothic" w:hAnsi="Calibri"/>
          <w:noProof/>
          <w:kern w:val="2"/>
          <w:sz w:val="22"/>
          <w:szCs w:val="22"/>
          <w:lang w:eastAsia="ko-KR"/>
        </w:rPr>
      </w:pPr>
      <w:r>
        <w:rPr>
          <w:noProof/>
        </w:rPr>
        <w:t>7.2.3.1.2.3</w:t>
      </w:r>
      <w:r w:rsidRPr="00E45679">
        <w:rPr>
          <w:rFonts w:ascii="Calibri" w:eastAsia="Malgun Gothic" w:hAnsi="Calibri"/>
          <w:noProof/>
          <w:kern w:val="2"/>
          <w:sz w:val="22"/>
          <w:szCs w:val="22"/>
          <w:lang w:eastAsia="ko-KR"/>
        </w:rPr>
        <w:tab/>
      </w:r>
      <w:r>
        <w:rPr>
          <w:noProof/>
        </w:rPr>
        <w:t>Forward call indicators</w:t>
      </w:r>
      <w:r>
        <w:rPr>
          <w:noProof/>
        </w:rPr>
        <w:tab/>
      </w:r>
      <w:r>
        <w:rPr>
          <w:noProof/>
        </w:rPr>
        <w:fldChar w:fldCharType="begin" w:fldLock="1"/>
      </w:r>
      <w:r>
        <w:rPr>
          <w:noProof/>
        </w:rPr>
        <w:instrText xml:space="preserve"> PAGEREF _Toc169902738 \h </w:instrText>
      </w:r>
      <w:r>
        <w:rPr>
          <w:noProof/>
        </w:rPr>
      </w:r>
      <w:r>
        <w:rPr>
          <w:noProof/>
        </w:rPr>
        <w:fldChar w:fldCharType="separate"/>
      </w:r>
      <w:r>
        <w:rPr>
          <w:noProof/>
        </w:rPr>
        <w:t>37</w:t>
      </w:r>
      <w:r>
        <w:rPr>
          <w:noProof/>
        </w:rPr>
        <w:fldChar w:fldCharType="end"/>
      </w:r>
    </w:p>
    <w:p w14:paraId="07B2A179" w14:textId="77777777" w:rsidR="00FD2D48" w:rsidRPr="00E45679" w:rsidRDefault="00FD2D48">
      <w:pPr>
        <w:pStyle w:val="TOC6"/>
        <w:rPr>
          <w:rFonts w:ascii="Calibri" w:eastAsia="Malgun Gothic" w:hAnsi="Calibri"/>
          <w:noProof/>
          <w:kern w:val="2"/>
          <w:sz w:val="22"/>
          <w:szCs w:val="22"/>
          <w:lang w:eastAsia="ko-KR"/>
        </w:rPr>
      </w:pPr>
      <w:r>
        <w:rPr>
          <w:noProof/>
        </w:rPr>
        <w:t>7.2.3.1.2.4</w:t>
      </w:r>
      <w:r w:rsidRPr="00E45679">
        <w:rPr>
          <w:rFonts w:ascii="Calibri" w:eastAsia="Malgun Gothic" w:hAnsi="Calibri"/>
          <w:noProof/>
          <w:kern w:val="2"/>
          <w:sz w:val="22"/>
          <w:szCs w:val="22"/>
          <w:lang w:eastAsia="ko-KR"/>
        </w:rPr>
        <w:tab/>
      </w:r>
      <w:r>
        <w:rPr>
          <w:noProof/>
        </w:rPr>
        <w:t>Calling party's category</w:t>
      </w:r>
      <w:r>
        <w:rPr>
          <w:noProof/>
        </w:rPr>
        <w:tab/>
      </w:r>
      <w:r>
        <w:rPr>
          <w:noProof/>
        </w:rPr>
        <w:fldChar w:fldCharType="begin" w:fldLock="1"/>
      </w:r>
      <w:r>
        <w:rPr>
          <w:noProof/>
        </w:rPr>
        <w:instrText xml:space="preserve"> PAGEREF _Toc169902739 \h </w:instrText>
      </w:r>
      <w:r>
        <w:rPr>
          <w:noProof/>
        </w:rPr>
      </w:r>
      <w:r>
        <w:rPr>
          <w:noProof/>
        </w:rPr>
        <w:fldChar w:fldCharType="separate"/>
      </w:r>
      <w:r>
        <w:rPr>
          <w:noProof/>
        </w:rPr>
        <w:t>38</w:t>
      </w:r>
      <w:r>
        <w:rPr>
          <w:noProof/>
        </w:rPr>
        <w:fldChar w:fldCharType="end"/>
      </w:r>
    </w:p>
    <w:p w14:paraId="6AE958B9" w14:textId="77777777" w:rsidR="00FD2D48" w:rsidRPr="00E45679" w:rsidRDefault="00FD2D48">
      <w:pPr>
        <w:pStyle w:val="TOC6"/>
        <w:rPr>
          <w:rFonts w:ascii="Calibri" w:eastAsia="Malgun Gothic" w:hAnsi="Calibri"/>
          <w:noProof/>
          <w:kern w:val="2"/>
          <w:sz w:val="22"/>
          <w:szCs w:val="22"/>
          <w:lang w:eastAsia="ko-KR"/>
        </w:rPr>
      </w:pPr>
      <w:r>
        <w:rPr>
          <w:noProof/>
        </w:rPr>
        <w:t>7.2.3.1.2.4A</w:t>
      </w:r>
      <w:r w:rsidRPr="00E45679">
        <w:rPr>
          <w:rFonts w:ascii="Calibri" w:eastAsia="Malgun Gothic" w:hAnsi="Calibri"/>
          <w:noProof/>
          <w:kern w:val="2"/>
          <w:sz w:val="22"/>
          <w:szCs w:val="22"/>
          <w:lang w:eastAsia="ko-KR"/>
        </w:rPr>
        <w:tab/>
      </w:r>
      <w:r>
        <w:rPr>
          <w:noProof/>
        </w:rPr>
        <w:t>Originating Line Information</w:t>
      </w:r>
      <w:r>
        <w:rPr>
          <w:noProof/>
        </w:rPr>
        <w:tab/>
      </w:r>
      <w:r>
        <w:rPr>
          <w:noProof/>
        </w:rPr>
        <w:fldChar w:fldCharType="begin" w:fldLock="1"/>
      </w:r>
      <w:r>
        <w:rPr>
          <w:noProof/>
        </w:rPr>
        <w:instrText xml:space="preserve"> PAGEREF _Toc169902740 \h </w:instrText>
      </w:r>
      <w:r>
        <w:rPr>
          <w:noProof/>
        </w:rPr>
      </w:r>
      <w:r>
        <w:rPr>
          <w:noProof/>
        </w:rPr>
        <w:fldChar w:fldCharType="separate"/>
      </w:r>
      <w:r>
        <w:rPr>
          <w:noProof/>
        </w:rPr>
        <w:t>38</w:t>
      </w:r>
      <w:r>
        <w:rPr>
          <w:noProof/>
        </w:rPr>
        <w:fldChar w:fldCharType="end"/>
      </w:r>
    </w:p>
    <w:p w14:paraId="14FDB323" w14:textId="77777777" w:rsidR="00FD2D48" w:rsidRPr="00E45679" w:rsidRDefault="00FD2D48">
      <w:pPr>
        <w:pStyle w:val="TOC6"/>
        <w:rPr>
          <w:rFonts w:ascii="Calibri" w:eastAsia="Malgun Gothic" w:hAnsi="Calibri"/>
          <w:noProof/>
          <w:kern w:val="2"/>
          <w:sz w:val="22"/>
          <w:szCs w:val="22"/>
          <w:lang w:eastAsia="ko-KR"/>
        </w:rPr>
      </w:pPr>
      <w:r>
        <w:rPr>
          <w:noProof/>
        </w:rPr>
        <w:t>7.2.3.1.2.5</w:t>
      </w:r>
      <w:r w:rsidRPr="00E45679">
        <w:rPr>
          <w:rFonts w:ascii="Calibri" w:eastAsia="Malgun Gothic" w:hAnsi="Calibri"/>
          <w:noProof/>
          <w:kern w:val="2"/>
          <w:sz w:val="22"/>
          <w:szCs w:val="22"/>
          <w:lang w:eastAsia="ko-KR"/>
        </w:rPr>
        <w:tab/>
      </w:r>
      <w:r>
        <w:rPr>
          <w:noProof/>
        </w:rPr>
        <w:t>Transmission medium requirement</w:t>
      </w:r>
      <w:r>
        <w:rPr>
          <w:noProof/>
        </w:rPr>
        <w:tab/>
      </w:r>
      <w:r>
        <w:rPr>
          <w:noProof/>
        </w:rPr>
        <w:fldChar w:fldCharType="begin" w:fldLock="1"/>
      </w:r>
      <w:r>
        <w:rPr>
          <w:noProof/>
        </w:rPr>
        <w:instrText xml:space="preserve"> PAGEREF _Toc169902741 \h </w:instrText>
      </w:r>
      <w:r>
        <w:rPr>
          <w:noProof/>
        </w:rPr>
      </w:r>
      <w:r>
        <w:rPr>
          <w:noProof/>
        </w:rPr>
        <w:fldChar w:fldCharType="separate"/>
      </w:r>
      <w:r>
        <w:rPr>
          <w:noProof/>
        </w:rPr>
        <w:t>38</w:t>
      </w:r>
      <w:r>
        <w:rPr>
          <w:noProof/>
        </w:rPr>
        <w:fldChar w:fldCharType="end"/>
      </w:r>
    </w:p>
    <w:p w14:paraId="63CDF7FD" w14:textId="77777777" w:rsidR="00FD2D48" w:rsidRPr="00E45679" w:rsidRDefault="00FD2D48">
      <w:pPr>
        <w:pStyle w:val="TOC6"/>
        <w:rPr>
          <w:rFonts w:ascii="Calibri" w:eastAsia="Malgun Gothic" w:hAnsi="Calibri"/>
          <w:noProof/>
          <w:kern w:val="2"/>
          <w:sz w:val="22"/>
          <w:szCs w:val="22"/>
          <w:lang w:eastAsia="ko-KR"/>
        </w:rPr>
      </w:pPr>
      <w:r>
        <w:rPr>
          <w:noProof/>
        </w:rPr>
        <w:t>7.2.3.1.2.5a</w:t>
      </w:r>
      <w:r w:rsidRPr="00E45679">
        <w:rPr>
          <w:rFonts w:ascii="Calibri" w:eastAsia="Malgun Gothic" w:hAnsi="Calibri"/>
          <w:noProof/>
          <w:kern w:val="2"/>
          <w:sz w:val="22"/>
          <w:szCs w:val="22"/>
          <w:lang w:eastAsia="ko-KR"/>
        </w:rPr>
        <w:tab/>
      </w:r>
      <w:r>
        <w:rPr>
          <w:noProof/>
        </w:rPr>
        <w:t>Transmission medium requirement prime and USI prime (optional)</w:t>
      </w:r>
      <w:r>
        <w:rPr>
          <w:noProof/>
        </w:rPr>
        <w:tab/>
      </w:r>
      <w:r>
        <w:rPr>
          <w:noProof/>
        </w:rPr>
        <w:fldChar w:fldCharType="begin" w:fldLock="1"/>
      </w:r>
      <w:r>
        <w:rPr>
          <w:noProof/>
        </w:rPr>
        <w:instrText xml:space="preserve"> PAGEREF _Toc169902742 \h </w:instrText>
      </w:r>
      <w:r>
        <w:rPr>
          <w:noProof/>
        </w:rPr>
      </w:r>
      <w:r>
        <w:rPr>
          <w:noProof/>
        </w:rPr>
        <w:fldChar w:fldCharType="separate"/>
      </w:r>
      <w:r>
        <w:rPr>
          <w:noProof/>
        </w:rPr>
        <w:t>40</w:t>
      </w:r>
      <w:r>
        <w:rPr>
          <w:noProof/>
        </w:rPr>
        <w:fldChar w:fldCharType="end"/>
      </w:r>
    </w:p>
    <w:p w14:paraId="6FAFA08A" w14:textId="77777777" w:rsidR="00FD2D48" w:rsidRPr="00E45679" w:rsidRDefault="00FD2D48">
      <w:pPr>
        <w:pStyle w:val="TOC6"/>
        <w:rPr>
          <w:rFonts w:ascii="Calibri" w:eastAsia="Malgun Gothic" w:hAnsi="Calibri"/>
          <w:noProof/>
          <w:kern w:val="2"/>
          <w:sz w:val="22"/>
          <w:szCs w:val="22"/>
          <w:lang w:eastAsia="ko-KR"/>
        </w:rPr>
      </w:pPr>
      <w:r>
        <w:rPr>
          <w:noProof/>
        </w:rPr>
        <w:t>7.2.3.1.2.6</w:t>
      </w:r>
      <w:r w:rsidRPr="00E45679">
        <w:rPr>
          <w:rFonts w:ascii="Calibri" w:eastAsia="Malgun Gothic" w:hAnsi="Calibri"/>
          <w:noProof/>
          <w:kern w:val="2"/>
          <w:sz w:val="22"/>
          <w:szCs w:val="22"/>
          <w:lang w:eastAsia="ko-KR"/>
        </w:rPr>
        <w:tab/>
      </w:r>
      <w:r>
        <w:rPr>
          <w:noProof/>
        </w:rPr>
        <w:t>Calling party number</w:t>
      </w:r>
      <w:r>
        <w:rPr>
          <w:noProof/>
        </w:rPr>
        <w:tab/>
      </w:r>
      <w:r>
        <w:rPr>
          <w:noProof/>
        </w:rPr>
        <w:fldChar w:fldCharType="begin" w:fldLock="1"/>
      </w:r>
      <w:r>
        <w:rPr>
          <w:noProof/>
        </w:rPr>
        <w:instrText xml:space="preserve"> PAGEREF _Toc169902743 \h </w:instrText>
      </w:r>
      <w:r>
        <w:rPr>
          <w:noProof/>
        </w:rPr>
      </w:r>
      <w:r>
        <w:rPr>
          <w:noProof/>
        </w:rPr>
        <w:fldChar w:fldCharType="separate"/>
      </w:r>
      <w:r>
        <w:rPr>
          <w:noProof/>
        </w:rPr>
        <w:t>42</w:t>
      </w:r>
      <w:r>
        <w:rPr>
          <w:noProof/>
        </w:rPr>
        <w:fldChar w:fldCharType="end"/>
      </w:r>
    </w:p>
    <w:p w14:paraId="3FAEC319" w14:textId="77777777" w:rsidR="00FD2D48" w:rsidRPr="00E45679" w:rsidRDefault="00FD2D48">
      <w:pPr>
        <w:pStyle w:val="TOC6"/>
        <w:rPr>
          <w:rFonts w:ascii="Calibri" w:eastAsia="Malgun Gothic" w:hAnsi="Calibri"/>
          <w:noProof/>
          <w:kern w:val="2"/>
          <w:sz w:val="22"/>
          <w:szCs w:val="22"/>
          <w:lang w:eastAsia="ko-KR"/>
        </w:rPr>
      </w:pPr>
      <w:r>
        <w:rPr>
          <w:noProof/>
        </w:rPr>
        <w:t>7.2.3.1.2.7</w:t>
      </w:r>
      <w:r w:rsidRPr="00E45679">
        <w:rPr>
          <w:rFonts w:ascii="Calibri" w:eastAsia="Malgun Gothic" w:hAnsi="Calibri"/>
          <w:noProof/>
          <w:kern w:val="2"/>
          <w:sz w:val="22"/>
          <w:szCs w:val="22"/>
          <w:lang w:eastAsia="ko-KR"/>
        </w:rPr>
        <w:tab/>
      </w:r>
      <w:r>
        <w:rPr>
          <w:noProof/>
        </w:rPr>
        <w:t>Generic number</w:t>
      </w:r>
      <w:r>
        <w:rPr>
          <w:noProof/>
        </w:rPr>
        <w:tab/>
      </w:r>
      <w:r>
        <w:rPr>
          <w:noProof/>
        </w:rPr>
        <w:fldChar w:fldCharType="begin" w:fldLock="1"/>
      </w:r>
      <w:r>
        <w:rPr>
          <w:noProof/>
        </w:rPr>
        <w:instrText xml:space="preserve"> PAGEREF _Toc169902744 \h </w:instrText>
      </w:r>
      <w:r>
        <w:rPr>
          <w:noProof/>
        </w:rPr>
      </w:r>
      <w:r>
        <w:rPr>
          <w:noProof/>
        </w:rPr>
        <w:fldChar w:fldCharType="separate"/>
      </w:r>
      <w:r>
        <w:rPr>
          <w:noProof/>
        </w:rPr>
        <w:t>46</w:t>
      </w:r>
      <w:r>
        <w:rPr>
          <w:noProof/>
        </w:rPr>
        <w:fldChar w:fldCharType="end"/>
      </w:r>
    </w:p>
    <w:p w14:paraId="2E7F5E64" w14:textId="77777777" w:rsidR="00FD2D48" w:rsidRPr="00E45679" w:rsidRDefault="00FD2D48">
      <w:pPr>
        <w:pStyle w:val="TOC6"/>
        <w:rPr>
          <w:rFonts w:ascii="Calibri" w:eastAsia="Malgun Gothic" w:hAnsi="Calibri"/>
          <w:noProof/>
          <w:kern w:val="2"/>
          <w:sz w:val="22"/>
          <w:szCs w:val="22"/>
          <w:lang w:eastAsia="ko-KR"/>
        </w:rPr>
      </w:pPr>
      <w:r>
        <w:rPr>
          <w:noProof/>
        </w:rPr>
        <w:t>7.2.3.1.2.8</w:t>
      </w:r>
      <w:r w:rsidRPr="00E45679">
        <w:rPr>
          <w:rFonts w:ascii="Calibri" w:eastAsia="Malgun Gothic" w:hAnsi="Calibri"/>
          <w:noProof/>
          <w:kern w:val="2"/>
          <w:sz w:val="22"/>
          <w:szCs w:val="22"/>
          <w:lang w:eastAsia="ko-KR"/>
        </w:rPr>
        <w:tab/>
      </w:r>
      <w:r>
        <w:rPr>
          <w:noProof/>
        </w:rPr>
        <w:t>User service information</w:t>
      </w:r>
      <w:r>
        <w:rPr>
          <w:noProof/>
        </w:rPr>
        <w:tab/>
      </w:r>
      <w:r>
        <w:rPr>
          <w:noProof/>
        </w:rPr>
        <w:fldChar w:fldCharType="begin" w:fldLock="1"/>
      </w:r>
      <w:r>
        <w:rPr>
          <w:noProof/>
        </w:rPr>
        <w:instrText xml:space="preserve"> PAGEREF _Toc169902745 \h </w:instrText>
      </w:r>
      <w:r>
        <w:rPr>
          <w:noProof/>
        </w:rPr>
      </w:r>
      <w:r>
        <w:rPr>
          <w:noProof/>
        </w:rPr>
        <w:fldChar w:fldCharType="separate"/>
      </w:r>
      <w:r>
        <w:rPr>
          <w:noProof/>
        </w:rPr>
        <w:t>46</w:t>
      </w:r>
      <w:r>
        <w:rPr>
          <w:noProof/>
        </w:rPr>
        <w:fldChar w:fldCharType="end"/>
      </w:r>
    </w:p>
    <w:p w14:paraId="6754E0AB" w14:textId="77777777" w:rsidR="00FD2D48" w:rsidRPr="00E45679" w:rsidRDefault="00FD2D48">
      <w:pPr>
        <w:pStyle w:val="TOC6"/>
        <w:rPr>
          <w:rFonts w:ascii="Calibri" w:eastAsia="Malgun Gothic" w:hAnsi="Calibri"/>
          <w:noProof/>
          <w:kern w:val="2"/>
          <w:sz w:val="22"/>
          <w:szCs w:val="22"/>
          <w:lang w:eastAsia="ko-KR"/>
        </w:rPr>
      </w:pPr>
      <w:r>
        <w:rPr>
          <w:noProof/>
        </w:rPr>
        <w:lastRenderedPageBreak/>
        <w:t>7.2.3.1.2.9</w:t>
      </w:r>
      <w:r w:rsidRPr="00E45679">
        <w:rPr>
          <w:rFonts w:ascii="Calibri" w:eastAsia="Malgun Gothic" w:hAnsi="Calibri"/>
          <w:noProof/>
          <w:kern w:val="2"/>
          <w:sz w:val="22"/>
          <w:szCs w:val="22"/>
          <w:lang w:eastAsia="ko-KR"/>
        </w:rPr>
        <w:tab/>
      </w:r>
      <w:r>
        <w:rPr>
          <w:noProof/>
        </w:rPr>
        <w:t>Hop Counter (National option)</w:t>
      </w:r>
      <w:r>
        <w:rPr>
          <w:noProof/>
        </w:rPr>
        <w:tab/>
      </w:r>
      <w:r>
        <w:rPr>
          <w:noProof/>
        </w:rPr>
        <w:fldChar w:fldCharType="begin" w:fldLock="1"/>
      </w:r>
      <w:r>
        <w:rPr>
          <w:noProof/>
        </w:rPr>
        <w:instrText xml:space="preserve"> PAGEREF _Toc169902746 \h </w:instrText>
      </w:r>
      <w:r>
        <w:rPr>
          <w:noProof/>
        </w:rPr>
      </w:r>
      <w:r>
        <w:rPr>
          <w:noProof/>
        </w:rPr>
        <w:fldChar w:fldCharType="separate"/>
      </w:r>
      <w:r>
        <w:rPr>
          <w:noProof/>
        </w:rPr>
        <w:t>47</w:t>
      </w:r>
      <w:r>
        <w:rPr>
          <w:noProof/>
        </w:rPr>
        <w:fldChar w:fldCharType="end"/>
      </w:r>
    </w:p>
    <w:p w14:paraId="3E3BDEC2" w14:textId="77777777" w:rsidR="00FD2D48" w:rsidRPr="00E45679" w:rsidRDefault="00FD2D48">
      <w:pPr>
        <w:pStyle w:val="TOC6"/>
        <w:rPr>
          <w:rFonts w:ascii="Calibri" w:eastAsia="Malgun Gothic" w:hAnsi="Calibri"/>
          <w:noProof/>
          <w:kern w:val="2"/>
          <w:sz w:val="22"/>
          <w:szCs w:val="22"/>
          <w:lang w:eastAsia="ko-KR"/>
        </w:rPr>
      </w:pPr>
      <w:r>
        <w:rPr>
          <w:noProof/>
        </w:rPr>
        <w:t>7.2.3.1.2.10</w:t>
      </w:r>
      <w:r w:rsidRPr="00E45679">
        <w:rPr>
          <w:rFonts w:ascii="Calibri" w:eastAsia="Malgun Gothic" w:hAnsi="Calibri"/>
          <w:noProof/>
          <w:kern w:val="2"/>
          <w:sz w:val="22"/>
          <w:szCs w:val="22"/>
          <w:lang w:eastAsia="ko-KR"/>
        </w:rPr>
        <w:tab/>
      </w:r>
      <w:r>
        <w:rPr>
          <w:noProof/>
        </w:rPr>
        <w:t>Progress Indicator</w:t>
      </w:r>
      <w:r>
        <w:rPr>
          <w:noProof/>
        </w:rPr>
        <w:tab/>
      </w:r>
      <w:r>
        <w:rPr>
          <w:noProof/>
        </w:rPr>
        <w:fldChar w:fldCharType="begin" w:fldLock="1"/>
      </w:r>
      <w:r>
        <w:rPr>
          <w:noProof/>
        </w:rPr>
        <w:instrText xml:space="preserve"> PAGEREF _Toc169902747 \h </w:instrText>
      </w:r>
      <w:r>
        <w:rPr>
          <w:noProof/>
        </w:rPr>
      </w:r>
      <w:r>
        <w:rPr>
          <w:noProof/>
        </w:rPr>
        <w:fldChar w:fldCharType="separate"/>
      </w:r>
      <w:r>
        <w:rPr>
          <w:noProof/>
        </w:rPr>
        <w:t>47</w:t>
      </w:r>
      <w:r>
        <w:rPr>
          <w:noProof/>
        </w:rPr>
        <w:fldChar w:fldCharType="end"/>
      </w:r>
    </w:p>
    <w:p w14:paraId="19DD7BC4" w14:textId="77777777" w:rsidR="00FD2D48" w:rsidRPr="00E45679" w:rsidRDefault="00FD2D48">
      <w:pPr>
        <w:pStyle w:val="TOC6"/>
        <w:rPr>
          <w:rFonts w:ascii="Calibri" w:eastAsia="Malgun Gothic" w:hAnsi="Calibri"/>
          <w:noProof/>
          <w:kern w:val="2"/>
          <w:sz w:val="22"/>
          <w:szCs w:val="22"/>
          <w:lang w:eastAsia="ko-KR"/>
        </w:rPr>
      </w:pPr>
      <w:r>
        <w:rPr>
          <w:noProof/>
        </w:rPr>
        <w:t>7.2.3.1.2</w:t>
      </w:r>
      <w:r>
        <w:rPr>
          <w:noProof/>
          <w:lang w:eastAsia="ko-KR"/>
        </w:rPr>
        <w:t>.11</w:t>
      </w:r>
      <w:r w:rsidRPr="00E45679">
        <w:rPr>
          <w:rFonts w:ascii="Calibri" w:eastAsia="Malgun Gothic" w:hAnsi="Calibri"/>
          <w:noProof/>
          <w:kern w:val="2"/>
          <w:sz w:val="22"/>
          <w:szCs w:val="22"/>
          <w:lang w:eastAsia="ko-KR"/>
        </w:rPr>
        <w:tab/>
      </w:r>
      <w:r>
        <w:rPr>
          <w:noProof/>
        </w:rPr>
        <w:t>Location Number</w:t>
      </w:r>
      <w:r>
        <w:rPr>
          <w:noProof/>
        </w:rPr>
        <w:tab/>
      </w:r>
      <w:r>
        <w:rPr>
          <w:noProof/>
        </w:rPr>
        <w:fldChar w:fldCharType="begin" w:fldLock="1"/>
      </w:r>
      <w:r>
        <w:rPr>
          <w:noProof/>
        </w:rPr>
        <w:instrText xml:space="preserve"> PAGEREF _Toc169902748 \h </w:instrText>
      </w:r>
      <w:r>
        <w:rPr>
          <w:noProof/>
        </w:rPr>
      </w:r>
      <w:r>
        <w:rPr>
          <w:noProof/>
        </w:rPr>
        <w:fldChar w:fldCharType="separate"/>
      </w:r>
      <w:r>
        <w:rPr>
          <w:noProof/>
        </w:rPr>
        <w:t>47</w:t>
      </w:r>
      <w:r>
        <w:rPr>
          <w:noProof/>
        </w:rPr>
        <w:fldChar w:fldCharType="end"/>
      </w:r>
    </w:p>
    <w:p w14:paraId="60E1C606" w14:textId="77777777" w:rsidR="00FD2D48" w:rsidRPr="00E45679" w:rsidRDefault="00FD2D48">
      <w:pPr>
        <w:pStyle w:val="TOC6"/>
        <w:rPr>
          <w:rFonts w:ascii="Calibri" w:eastAsia="Malgun Gothic" w:hAnsi="Calibri"/>
          <w:noProof/>
          <w:kern w:val="2"/>
          <w:sz w:val="22"/>
          <w:szCs w:val="22"/>
          <w:lang w:eastAsia="ko-KR"/>
        </w:rPr>
      </w:pPr>
      <w:r>
        <w:rPr>
          <w:noProof/>
        </w:rPr>
        <w:t>7.2.3.1.2.12</w:t>
      </w:r>
      <w:r w:rsidRPr="00E45679">
        <w:rPr>
          <w:rFonts w:ascii="Calibri" w:eastAsia="Malgun Gothic" w:hAnsi="Calibri"/>
          <w:noProof/>
          <w:kern w:val="2"/>
          <w:sz w:val="22"/>
          <w:szCs w:val="22"/>
          <w:lang w:eastAsia="ko-KR"/>
        </w:rPr>
        <w:tab/>
      </w:r>
      <w:r>
        <w:rPr>
          <w:noProof/>
        </w:rPr>
        <w:t>Support of ICS call</w:t>
      </w:r>
      <w:r>
        <w:rPr>
          <w:noProof/>
        </w:rPr>
        <w:tab/>
      </w:r>
      <w:r>
        <w:rPr>
          <w:noProof/>
        </w:rPr>
        <w:fldChar w:fldCharType="begin" w:fldLock="1"/>
      </w:r>
      <w:r>
        <w:rPr>
          <w:noProof/>
        </w:rPr>
        <w:instrText xml:space="preserve"> PAGEREF _Toc169902749 \h </w:instrText>
      </w:r>
      <w:r>
        <w:rPr>
          <w:noProof/>
        </w:rPr>
      </w:r>
      <w:r>
        <w:rPr>
          <w:noProof/>
        </w:rPr>
        <w:fldChar w:fldCharType="separate"/>
      </w:r>
      <w:r>
        <w:rPr>
          <w:noProof/>
        </w:rPr>
        <w:t>49</w:t>
      </w:r>
      <w:r>
        <w:rPr>
          <w:noProof/>
        </w:rPr>
        <w:fldChar w:fldCharType="end"/>
      </w:r>
    </w:p>
    <w:p w14:paraId="5076BA62" w14:textId="77777777" w:rsidR="00FD2D48" w:rsidRPr="00E45679" w:rsidRDefault="00FD2D48">
      <w:pPr>
        <w:pStyle w:val="TOC6"/>
        <w:rPr>
          <w:rFonts w:ascii="Calibri" w:eastAsia="Malgun Gothic" w:hAnsi="Calibri"/>
          <w:noProof/>
          <w:kern w:val="2"/>
          <w:sz w:val="22"/>
          <w:szCs w:val="22"/>
          <w:lang w:eastAsia="ko-KR"/>
        </w:rPr>
      </w:pPr>
      <w:r>
        <w:rPr>
          <w:noProof/>
        </w:rPr>
        <w:t>7.2.3.1.2</w:t>
      </w:r>
      <w:r>
        <w:rPr>
          <w:noProof/>
          <w:lang w:eastAsia="ko-KR"/>
        </w:rPr>
        <w:t>.13</w:t>
      </w:r>
      <w:r w:rsidRPr="00E45679">
        <w:rPr>
          <w:rFonts w:ascii="Calibri" w:eastAsia="Malgun Gothic" w:hAnsi="Calibri"/>
          <w:noProof/>
          <w:kern w:val="2"/>
          <w:sz w:val="22"/>
          <w:szCs w:val="22"/>
          <w:lang w:eastAsia="ko-KR"/>
        </w:rPr>
        <w:tab/>
      </w:r>
      <w:r>
        <w:rPr>
          <w:noProof/>
        </w:rPr>
        <w:t>UID capability indicators (National option)</w:t>
      </w:r>
      <w:r>
        <w:rPr>
          <w:noProof/>
        </w:rPr>
        <w:tab/>
      </w:r>
      <w:r>
        <w:rPr>
          <w:noProof/>
        </w:rPr>
        <w:fldChar w:fldCharType="begin" w:fldLock="1"/>
      </w:r>
      <w:r>
        <w:rPr>
          <w:noProof/>
        </w:rPr>
        <w:instrText xml:space="preserve"> PAGEREF _Toc169902750 \h </w:instrText>
      </w:r>
      <w:r>
        <w:rPr>
          <w:noProof/>
        </w:rPr>
      </w:r>
      <w:r>
        <w:rPr>
          <w:noProof/>
        </w:rPr>
        <w:fldChar w:fldCharType="separate"/>
      </w:r>
      <w:r>
        <w:rPr>
          <w:noProof/>
        </w:rPr>
        <w:t>49</w:t>
      </w:r>
      <w:r>
        <w:rPr>
          <w:noProof/>
        </w:rPr>
        <w:fldChar w:fldCharType="end"/>
      </w:r>
    </w:p>
    <w:p w14:paraId="75D91226" w14:textId="77777777" w:rsidR="00FD2D48" w:rsidRPr="00E45679" w:rsidRDefault="00FD2D48">
      <w:pPr>
        <w:pStyle w:val="TOC6"/>
        <w:rPr>
          <w:rFonts w:ascii="Calibri" w:eastAsia="Malgun Gothic" w:hAnsi="Calibri"/>
          <w:noProof/>
          <w:kern w:val="2"/>
          <w:sz w:val="22"/>
          <w:szCs w:val="22"/>
          <w:lang w:eastAsia="ko-KR"/>
        </w:rPr>
      </w:pPr>
      <w:r>
        <w:rPr>
          <w:noProof/>
        </w:rPr>
        <w:t>7.2.3.1.2.14</w:t>
      </w:r>
      <w:r w:rsidRPr="00E45679">
        <w:rPr>
          <w:rFonts w:ascii="Calibri" w:eastAsia="Malgun Gothic" w:hAnsi="Calibri"/>
          <w:noProof/>
          <w:kern w:val="2"/>
          <w:sz w:val="22"/>
          <w:szCs w:val="22"/>
          <w:lang w:eastAsia="ko-KR"/>
        </w:rPr>
        <w:tab/>
      </w:r>
      <w:r>
        <w:rPr>
          <w:noProof/>
        </w:rPr>
        <w:t>Called IN number and original called IN number (optional)</w:t>
      </w:r>
      <w:r>
        <w:rPr>
          <w:noProof/>
        </w:rPr>
        <w:tab/>
      </w:r>
      <w:r>
        <w:rPr>
          <w:noProof/>
        </w:rPr>
        <w:fldChar w:fldCharType="begin" w:fldLock="1"/>
      </w:r>
      <w:r>
        <w:rPr>
          <w:noProof/>
        </w:rPr>
        <w:instrText xml:space="preserve"> PAGEREF _Toc169902751 \h </w:instrText>
      </w:r>
      <w:r>
        <w:rPr>
          <w:noProof/>
        </w:rPr>
      </w:r>
      <w:r>
        <w:rPr>
          <w:noProof/>
        </w:rPr>
        <w:fldChar w:fldCharType="separate"/>
      </w:r>
      <w:r>
        <w:rPr>
          <w:noProof/>
        </w:rPr>
        <w:t>50</w:t>
      </w:r>
      <w:r>
        <w:rPr>
          <w:noProof/>
        </w:rPr>
        <w:fldChar w:fldCharType="end"/>
      </w:r>
    </w:p>
    <w:p w14:paraId="239A1FC3" w14:textId="77777777" w:rsidR="00FD2D48" w:rsidRPr="00E45679" w:rsidRDefault="00FD2D48">
      <w:pPr>
        <w:pStyle w:val="TOC5"/>
        <w:rPr>
          <w:rFonts w:ascii="Calibri" w:eastAsia="Malgun Gothic" w:hAnsi="Calibri"/>
          <w:noProof/>
          <w:kern w:val="2"/>
          <w:sz w:val="22"/>
          <w:szCs w:val="22"/>
          <w:lang w:eastAsia="ko-KR"/>
        </w:rPr>
      </w:pPr>
      <w:r>
        <w:rPr>
          <w:noProof/>
        </w:rPr>
        <w:t>7.2.3.1.2A</w:t>
      </w:r>
      <w:r w:rsidRPr="00E45679">
        <w:rPr>
          <w:rFonts w:ascii="Calibri" w:eastAsia="Malgun Gothic" w:hAnsi="Calibri"/>
          <w:noProof/>
          <w:kern w:val="2"/>
          <w:sz w:val="22"/>
          <w:szCs w:val="22"/>
          <w:lang w:eastAsia="ko-KR"/>
        </w:rPr>
        <w:tab/>
      </w:r>
      <w:r>
        <w:rPr>
          <w:noProof/>
        </w:rPr>
        <w:t>Coding of the IAM when Number Portability is supported</w:t>
      </w:r>
      <w:r>
        <w:rPr>
          <w:noProof/>
        </w:rPr>
        <w:tab/>
      </w:r>
      <w:r>
        <w:rPr>
          <w:noProof/>
        </w:rPr>
        <w:fldChar w:fldCharType="begin" w:fldLock="1"/>
      </w:r>
      <w:r>
        <w:rPr>
          <w:noProof/>
        </w:rPr>
        <w:instrText xml:space="preserve"> PAGEREF _Toc169902752 \h </w:instrText>
      </w:r>
      <w:r>
        <w:rPr>
          <w:noProof/>
        </w:rPr>
      </w:r>
      <w:r>
        <w:rPr>
          <w:noProof/>
        </w:rPr>
        <w:fldChar w:fldCharType="separate"/>
      </w:r>
      <w:r>
        <w:rPr>
          <w:noProof/>
        </w:rPr>
        <w:t>50</w:t>
      </w:r>
      <w:r>
        <w:rPr>
          <w:noProof/>
        </w:rPr>
        <w:fldChar w:fldCharType="end"/>
      </w:r>
    </w:p>
    <w:p w14:paraId="6AC13B4D" w14:textId="77777777" w:rsidR="00FD2D48" w:rsidRPr="00E45679" w:rsidRDefault="00FD2D48">
      <w:pPr>
        <w:pStyle w:val="TOC6"/>
        <w:rPr>
          <w:rFonts w:ascii="Calibri" w:eastAsia="Malgun Gothic" w:hAnsi="Calibri"/>
          <w:noProof/>
          <w:kern w:val="2"/>
          <w:sz w:val="22"/>
          <w:szCs w:val="22"/>
          <w:lang w:eastAsia="ko-KR"/>
        </w:rPr>
      </w:pPr>
      <w:r>
        <w:rPr>
          <w:noProof/>
        </w:rPr>
        <w:t>7.2.3.1.2A.1</w:t>
      </w:r>
      <w:r w:rsidRPr="00E45679">
        <w:rPr>
          <w:rFonts w:ascii="Calibri" w:eastAsia="Malgun Gothic" w:hAnsi="Calibri"/>
          <w:noProof/>
          <w:kern w:val="2"/>
          <w:sz w:val="22"/>
          <w:szCs w:val="22"/>
          <w:lang w:eastAsia="ko-KR"/>
        </w:rPr>
        <w:tab/>
      </w:r>
      <w:r>
        <w:rPr>
          <w:noProof/>
        </w:rPr>
        <w:t>Coding of the IAM when a Number Portability Routing Number is available</w:t>
      </w:r>
      <w:r>
        <w:rPr>
          <w:noProof/>
        </w:rPr>
        <w:tab/>
      </w:r>
      <w:r>
        <w:rPr>
          <w:noProof/>
        </w:rPr>
        <w:fldChar w:fldCharType="begin" w:fldLock="1"/>
      </w:r>
      <w:r>
        <w:rPr>
          <w:noProof/>
        </w:rPr>
        <w:instrText xml:space="preserve"> PAGEREF _Toc169902753 \h </w:instrText>
      </w:r>
      <w:r>
        <w:rPr>
          <w:noProof/>
        </w:rPr>
      </w:r>
      <w:r>
        <w:rPr>
          <w:noProof/>
        </w:rPr>
        <w:fldChar w:fldCharType="separate"/>
      </w:r>
      <w:r>
        <w:rPr>
          <w:noProof/>
        </w:rPr>
        <w:t>50</w:t>
      </w:r>
      <w:r>
        <w:rPr>
          <w:noProof/>
        </w:rPr>
        <w:fldChar w:fldCharType="end"/>
      </w:r>
    </w:p>
    <w:p w14:paraId="120CF369" w14:textId="77777777" w:rsidR="00FD2D48" w:rsidRPr="00E45679" w:rsidRDefault="00FD2D48">
      <w:pPr>
        <w:pStyle w:val="TOC7"/>
        <w:rPr>
          <w:rFonts w:ascii="Calibri" w:eastAsia="Malgun Gothic" w:hAnsi="Calibri"/>
          <w:noProof/>
          <w:kern w:val="2"/>
          <w:sz w:val="22"/>
          <w:szCs w:val="22"/>
          <w:lang w:eastAsia="ko-KR"/>
        </w:rPr>
      </w:pPr>
      <w:r>
        <w:rPr>
          <w:noProof/>
        </w:rPr>
        <w:t>7.2.3.1.2A.1.1</w:t>
      </w:r>
      <w:r w:rsidRPr="00E45679">
        <w:rPr>
          <w:rFonts w:ascii="Calibri" w:eastAsia="Malgun Gothic" w:hAnsi="Calibri"/>
          <w:noProof/>
          <w:kern w:val="2"/>
          <w:sz w:val="22"/>
          <w:szCs w:val="22"/>
          <w:lang w:eastAsia="ko-KR"/>
        </w:rPr>
        <w:tab/>
      </w:r>
      <w:r>
        <w:rPr>
          <w:noProof/>
        </w:rPr>
        <w:t>Separate Directory Number Addressing Method</w:t>
      </w:r>
      <w:r>
        <w:rPr>
          <w:noProof/>
        </w:rPr>
        <w:tab/>
      </w:r>
      <w:r>
        <w:rPr>
          <w:noProof/>
        </w:rPr>
        <w:fldChar w:fldCharType="begin" w:fldLock="1"/>
      </w:r>
      <w:r>
        <w:rPr>
          <w:noProof/>
        </w:rPr>
        <w:instrText xml:space="preserve"> PAGEREF _Toc169902754 \h </w:instrText>
      </w:r>
      <w:r>
        <w:rPr>
          <w:noProof/>
        </w:rPr>
      </w:r>
      <w:r>
        <w:rPr>
          <w:noProof/>
        </w:rPr>
        <w:fldChar w:fldCharType="separate"/>
      </w:r>
      <w:r>
        <w:rPr>
          <w:noProof/>
        </w:rPr>
        <w:t>51</w:t>
      </w:r>
      <w:r>
        <w:rPr>
          <w:noProof/>
        </w:rPr>
        <w:fldChar w:fldCharType="end"/>
      </w:r>
    </w:p>
    <w:p w14:paraId="15E2AEFB" w14:textId="77777777" w:rsidR="00FD2D48" w:rsidRPr="00E45679" w:rsidRDefault="00FD2D48">
      <w:pPr>
        <w:pStyle w:val="TOC7"/>
        <w:rPr>
          <w:rFonts w:ascii="Calibri" w:eastAsia="Malgun Gothic" w:hAnsi="Calibri"/>
          <w:noProof/>
          <w:kern w:val="2"/>
          <w:sz w:val="22"/>
          <w:szCs w:val="22"/>
          <w:lang w:eastAsia="ko-KR"/>
        </w:rPr>
      </w:pPr>
      <w:r>
        <w:rPr>
          <w:noProof/>
        </w:rPr>
        <w:t>7.2.3.1.2A.1.2</w:t>
      </w:r>
      <w:r w:rsidRPr="00E45679">
        <w:rPr>
          <w:rFonts w:ascii="Calibri" w:eastAsia="Malgun Gothic" w:hAnsi="Calibri"/>
          <w:noProof/>
          <w:kern w:val="2"/>
          <w:sz w:val="22"/>
          <w:szCs w:val="22"/>
          <w:lang w:eastAsia="ko-KR"/>
        </w:rPr>
        <w:tab/>
      </w:r>
      <w:r>
        <w:rPr>
          <w:noProof/>
        </w:rPr>
        <w:t>Concatenated Addressing Method</w:t>
      </w:r>
      <w:r>
        <w:rPr>
          <w:noProof/>
        </w:rPr>
        <w:tab/>
      </w:r>
      <w:r>
        <w:rPr>
          <w:noProof/>
        </w:rPr>
        <w:fldChar w:fldCharType="begin" w:fldLock="1"/>
      </w:r>
      <w:r>
        <w:rPr>
          <w:noProof/>
        </w:rPr>
        <w:instrText xml:space="preserve"> PAGEREF _Toc169902755 \h </w:instrText>
      </w:r>
      <w:r>
        <w:rPr>
          <w:noProof/>
        </w:rPr>
      </w:r>
      <w:r>
        <w:rPr>
          <w:noProof/>
        </w:rPr>
        <w:fldChar w:fldCharType="separate"/>
      </w:r>
      <w:r>
        <w:rPr>
          <w:noProof/>
        </w:rPr>
        <w:t>52</w:t>
      </w:r>
      <w:r>
        <w:rPr>
          <w:noProof/>
        </w:rPr>
        <w:fldChar w:fldCharType="end"/>
      </w:r>
    </w:p>
    <w:p w14:paraId="345F90A0" w14:textId="77777777" w:rsidR="00FD2D48" w:rsidRPr="00E45679" w:rsidRDefault="00FD2D48">
      <w:pPr>
        <w:pStyle w:val="TOC7"/>
        <w:rPr>
          <w:rFonts w:ascii="Calibri" w:eastAsia="Malgun Gothic" w:hAnsi="Calibri"/>
          <w:noProof/>
          <w:kern w:val="2"/>
          <w:sz w:val="22"/>
          <w:szCs w:val="22"/>
          <w:lang w:eastAsia="ko-KR"/>
        </w:rPr>
      </w:pPr>
      <w:r>
        <w:rPr>
          <w:noProof/>
        </w:rPr>
        <w:t>7.2.3.1.2A.1.3</w:t>
      </w:r>
      <w:r w:rsidRPr="00E45679">
        <w:rPr>
          <w:rFonts w:ascii="Calibri" w:eastAsia="Malgun Gothic" w:hAnsi="Calibri"/>
          <w:noProof/>
          <w:kern w:val="2"/>
          <w:sz w:val="22"/>
          <w:szCs w:val="22"/>
          <w:lang w:eastAsia="ko-KR"/>
        </w:rPr>
        <w:tab/>
      </w:r>
      <w:r>
        <w:rPr>
          <w:noProof/>
        </w:rPr>
        <w:t>Separate Network Routing Number Addressing Method</w:t>
      </w:r>
      <w:r>
        <w:rPr>
          <w:noProof/>
        </w:rPr>
        <w:tab/>
      </w:r>
      <w:r>
        <w:rPr>
          <w:noProof/>
        </w:rPr>
        <w:fldChar w:fldCharType="begin" w:fldLock="1"/>
      </w:r>
      <w:r>
        <w:rPr>
          <w:noProof/>
        </w:rPr>
        <w:instrText xml:space="preserve"> PAGEREF _Toc169902756 \h </w:instrText>
      </w:r>
      <w:r>
        <w:rPr>
          <w:noProof/>
        </w:rPr>
      </w:r>
      <w:r>
        <w:rPr>
          <w:noProof/>
        </w:rPr>
        <w:fldChar w:fldCharType="separate"/>
      </w:r>
      <w:r>
        <w:rPr>
          <w:noProof/>
        </w:rPr>
        <w:t>52</w:t>
      </w:r>
      <w:r>
        <w:rPr>
          <w:noProof/>
        </w:rPr>
        <w:fldChar w:fldCharType="end"/>
      </w:r>
    </w:p>
    <w:p w14:paraId="513C21DE" w14:textId="77777777" w:rsidR="00FD2D48" w:rsidRPr="00E45679" w:rsidRDefault="00FD2D48">
      <w:pPr>
        <w:pStyle w:val="TOC6"/>
        <w:rPr>
          <w:rFonts w:ascii="Calibri" w:eastAsia="Malgun Gothic" w:hAnsi="Calibri"/>
          <w:noProof/>
          <w:kern w:val="2"/>
          <w:sz w:val="22"/>
          <w:szCs w:val="22"/>
          <w:lang w:eastAsia="ko-KR"/>
        </w:rPr>
      </w:pPr>
      <w:r>
        <w:rPr>
          <w:noProof/>
        </w:rPr>
        <w:t>7.2.3.1.2A.2</w:t>
      </w:r>
      <w:r w:rsidRPr="00E45679">
        <w:rPr>
          <w:rFonts w:ascii="Calibri" w:eastAsia="Malgun Gothic" w:hAnsi="Calibri"/>
          <w:noProof/>
          <w:kern w:val="2"/>
          <w:sz w:val="22"/>
          <w:szCs w:val="22"/>
          <w:lang w:eastAsia="ko-KR"/>
        </w:rPr>
        <w:tab/>
      </w:r>
      <w:r>
        <w:rPr>
          <w:noProof/>
        </w:rPr>
        <w:t>Number Portability Forward Information</w:t>
      </w:r>
      <w:r>
        <w:rPr>
          <w:noProof/>
        </w:rPr>
        <w:tab/>
      </w:r>
      <w:r>
        <w:rPr>
          <w:noProof/>
        </w:rPr>
        <w:fldChar w:fldCharType="begin" w:fldLock="1"/>
      </w:r>
      <w:r>
        <w:rPr>
          <w:noProof/>
        </w:rPr>
        <w:instrText xml:space="preserve"> PAGEREF _Toc169902757 \h </w:instrText>
      </w:r>
      <w:r>
        <w:rPr>
          <w:noProof/>
        </w:rPr>
      </w:r>
      <w:r>
        <w:rPr>
          <w:noProof/>
        </w:rPr>
        <w:fldChar w:fldCharType="separate"/>
      </w:r>
      <w:r>
        <w:rPr>
          <w:noProof/>
        </w:rPr>
        <w:t>53</w:t>
      </w:r>
      <w:r>
        <w:rPr>
          <w:noProof/>
        </w:rPr>
        <w:fldChar w:fldCharType="end"/>
      </w:r>
    </w:p>
    <w:p w14:paraId="0AEC1007" w14:textId="77777777" w:rsidR="00FD2D48" w:rsidRPr="00E45679" w:rsidRDefault="00FD2D48">
      <w:pPr>
        <w:pStyle w:val="TOC5"/>
        <w:rPr>
          <w:rFonts w:ascii="Calibri" w:eastAsia="Malgun Gothic" w:hAnsi="Calibri"/>
          <w:noProof/>
          <w:kern w:val="2"/>
          <w:sz w:val="22"/>
          <w:szCs w:val="22"/>
          <w:lang w:eastAsia="ko-KR"/>
        </w:rPr>
      </w:pPr>
      <w:r>
        <w:rPr>
          <w:noProof/>
        </w:rPr>
        <w:t>7.2.3.1.2B</w:t>
      </w:r>
      <w:r w:rsidRPr="00E45679">
        <w:rPr>
          <w:rFonts w:ascii="Calibri" w:eastAsia="Malgun Gothic" w:hAnsi="Calibri"/>
          <w:noProof/>
          <w:kern w:val="2"/>
          <w:sz w:val="22"/>
          <w:szCs w:val="22"/>
          <w:lang w:eastAsia="ko-KR"/>
        </w:rPr>
        <w:tab/>
      </w:r>
      <w:r>
        <w:rPr>
          <w:noProof/>
        </w:rPr>
        <w:t>Coding of the IAM for Carrier Routeing</w:t>
      </w:r>
      <w:r>
        <w:rPr>
          <w:noProof/>
        </w:rPr>
        <w:tab/>
      </w:r>
      <w:r>
        <w:rPr>
          <w:noProof/>
        </w:rPr>
        <w:fldChar w:fldCharType="begin" w:fldLock="1"/>
      </w:r>
      <w:r>
        <w:rPr>
          <w:noProof/>
        </w:rPr>
        <w:instrText xml:space="preserve"> PAGEREF _Toc169902758 \h </w:instrText>
      </w:r>
      <w:r>
        <w:rPr>
          <w:noProof/>
        </w:rPr>
      </w:r>
      <w:r>
        <w:rPr>
          <w:noProof/>
        </w:rPr>
        <w:fldChar w:fldCharType="separate"/>
      </w:r>
      <w:r>
        <w:rPr>
          <w:noProof/>
        </w:rPr>
        <w:t>53</w:t>
      </w:r>
      <w:r>
        <w:rPr>
          <w:noProof/>
        </w:rPr>
        <w:fldChar w:fldCharType="end"/>
      </w:r>
    </w:p>
    <w:p w14:paraId="1D2F8FDF" w14:textId="77777777" w:rsidR="00FD2D48" w:rsidRPr="00E45679" w:rsidRDefault="00FD2D48">
      <w:pPr>
        <w:pStyle w:val="TOC6"/>
        <w:rPr>
          <w:rFonts w:ascii="Calibri" w:eastAsia="Malgun Gothic" w:hAnsi="Calibri"/>
          <w:noProof/>
          <w:kern w:val="2"/>
          <w:sz w:val="22"/>
          <w:szCs w:val="22"/>
          <w:lang w:eastAsia="ko-KR"/>
        </w:rPr>
      </w:pPr>
      <w:r>
        <w:rPr>
          <w:noProof/>
        </w:rPr>
        <w:t>7.2.3.1.2B.1</w:t>
      </w:r>
      <w:r w:rsidRPr="00E45679">
        <w:rPr>
          <w:rFonts w:ascii="Calibri" w:eastAsia="Malgun Gothic" w:hAnsi="Calibri"/>
          <w:noProof/>
          <w:kern w:val="2"/>
          <w:sz w:val="22"/>
          <w:szCs w:val="22"/>
          <w:lang w:eastAsia="ko-KR"/>
        </w:rPr>
        <w:tab/>
      </w:r>
      <w:r>
        <w:rPr>
          <w:noProof/>
        </w:rPr>
        <w:t>Coding of the IAM when a Carrier Identification Code (CIC) is present</w:t>
      </w:r>
      <w:r>
        <w:rPr>
          <w:noProof/>
        </w:rPr>
        <w:tab/>
      </w:r>
      <w:r>
        <w:rPr>
          <w:noProof/>
        </w:rPr>
        <w:fldChar w:fldCharType="begin" w:fldLock="1"/>
      </w:r>
      <w:r>
        <w:rPr>
          <w:noProof/>
        </w:rPr>
        <w:instrText xml:space="preserve"> PAGEREF _Toc169902759 \h </w:instrText>
      </w:r>
      <w:r>
        <w:rPr>
          <w:noProof/>
        </w:rPr>
      </w:r>
      <w:r>
        <w:rPr>
          <w:noProof/>
        </w:rPr>
        <w:fldChar w:fldCharType="separate"/>
      </w:r>
      <w:r>
        <w:rPr>
          <w:noProof/>
        </w:rPr>
        <w:t>53</w:t>
      </w:r>
      <w:r>
        <w:rPr>
          <w:noProof/>
        </w:rPr>
        <w:fldChar w:fldCharType="end"/>
      </w:r>
    </w:p>
    <w:p w14:paraId="44AF21BF" w14:textId="77777777" w:rsidR="00FD2D48" w:rsidRPr="00E45679" w:rsidRDefault="00FD2D48">
      <w:pPr>
        <w:pStyle w:val="TOC6"/>
        <w:rPr>
          <w:rFonts w:ascii="Calibri" w:eastAsia="Malgun Gothic" w:hAnsi="Calibri"/>
          <w:noProof/>
          <w:kern w:val="2"/>
          <w:sz w:val="22"/>
          <w:szCs w:val="22"/>
          <w:lang w:eastAsia="ko-KR"/>
        </w:rPr>
      </w:pPr>
      <w:r>
        <w:rPr>
          <w:noProof/>
        </w:rPr>
        <w:t>7.2.3.1.2B.2</w:t>
      </w:r>
      <w:r w:rsidRPr="00E45679">
        <w:rPr>
          <w:rFonts w:ascii="Calibri" w:eastAsia="Malgun Gothic" w:hAnsi="Calibri"/>
          <w:noProof/>
          <w:kern w:val="2"/>
          <w:sz w:val="22"/>
          <w:szCs w:val="22"/>
          <w:lang w:eastAsia="ko-KR"/>
        </w:rPr>
        <w:tab/>
      </w:r>
      <w:r>
        <w:rPr>
          <w:noProof/>
          <w:lang w:eastAsia="ko-KR"/>
        </w:rPr>
        <w:t>Void</w:t>
      </w:r>
      <w:r>
        <w:rPr>
          <w:noProof/>
        </w:rPr>
        <w:tab/>
      </w:r>
      <w:r>
        <w:rPr>
          <w:noProof/>
        </w:rPr>
        <w:fldChar w:fldCharType="begin" w:fldLock="1"/>
      </w:r>
      <w:r>
        <w:rPr>
          <w:noProof/>
        </w:rPr>
        <w:instrText xml:space="preserve"> PAGEREF _Toc169902760 \h </w:instrText>
      </w:r>
      <w:r>
        <w:rPr>
          <w:noProof/>
        </w:rPr>
      </w:r>
      <w:r>
        <w:rPr>
          <w:noProof/>
        </w:rPr>
        <w:fldChar w:fldCharType="separate"/>
      </w:r>
      <w:r>
        <w:rPr>
          <w:noProof/>
        </w:rPr>
        <w:t>53</w:t>
      </w:r>
      <w:r>
        <w:rPr>
          <w:noProof/>
        </w:rPr>
        <w:fldChar w:fldCharType="end"/>
      </w:r>
    </w:p>
    <w:p w14:paraId="0DAE7E06" w14:textId="77777777" w:rsidR="00FD2D48" w:rsidRPr="00E45679" w:rsidRDefault="00FD2D48">
      <w:pPr>
        <w:pStyle w:val="TOC5"/>
        <w:rPr>
          <w:rFonts w:ascii="Calibri" w:eastAsia="Malgun Gothic" w:hAnsi="Calibri"/>
          <w:noProof/>
          <w:kern w:val="2"/>
          <w:sz w:val="22"/>
          <w:szCs w:val="22"/>
          <w:lang w:eastAsia="ko-KR"/>
        </w:rPr>
      </w:pPr>
      <w:r>
        <w:rPr>
          <w:noProof/>
        </w:rPr>
        <w:t>7.2.3.1.3</w:t>
      </w:r>
      <w:r w:rsidRPr="00E45679">
        <w:rPr>
          <w:rFonts w:ascii="Calibri" w:eastAsia="Malgun Gothic" w:hAnsi="Calibri"/>
          <w:noProof/>
          <w:kern w:val="2"/>
          <w:sz w:val="22"/>
          <w:szCs w:val="22"/>
          <w:lang w:eastAsia="ko-KR"/>
        </w:rPr>
        <w:tab/>
      </w:r>
      <w:r>
        <w:rPr>
          <w:noProof/>
        </w:rPr>
        <w:t>Sending of COT</w:t>
      </w:r>
      <w:r>
        <w:rPr>
          <w:noProof/>
        </w:rPr>
        <w:tab/>
      </w:r>
      <w:r>
        <w:rPr>
          <w:noProof/>
        </w:rPr>
        <w:fldChar w:fldCharType="begin" w:fldLock="1"/>
      </w:r>
      <w:r>
        <w:rPr>
          <w:noProof/>
        </w:rPr>
        <w:instrText xml:space="preserve"> PAGEREF _Toc169902761 \h </w:instrText>
      </w:r>
      <w:r>
        <w:rPr>
          <w:noProof/>
        </w:rPr>
      </w:r>
      <w:r>
        <w:rPr>
          <w:noProof/>
        </w:rPr>
        <w:fldChar w:fldCharType="separate"/>
      </w:r>
      <w:r>
        <w:rPr>
          <w:noProof/>
        </w:rPr>
        <w:t>53</w:t>
      </w:r>
      <w:r>
        <w:rPr>
          <w:noProof/>
        </w:rPr>
        <w:fldChar w:fldCharType="end"/>
      </w:r>
    </w:p>
    <w:p w14:paraId="7A25534A" w14:textId="77777777" w:rsidR="00FD2D48" w:rsidRPr="00E45679" w:rsidRDefault="00FD2D48">
      <w:pPr>
        <w:pStyle w:val="TOC5"/>
        <w:rPr>
          <w:rFonts w:ascii="Calibri" w:eastAsia="Malgun Gothic" w:hAnsi="Calibri"/>
          <w:noProof/>
          <w:kern w:val="2"/>
          <w:sz w:val="22"/>
          <w:szCs w:val="22"/>
          <w:lang w:eastAsia="ko-KR"/>
        </w:rPr>
      </w:pPr>
      <w:r>
        <w:rPr>
          <w:noProof/>
        </w:rPr>
        <w:t>7.2.3.1.3A</w:t>
      </w:r>
      <w:r w:rsidRPr="00E45679">
        <w:rPr>
          <w:rFonts w:ascii="Calibri" w:eastAsia="Malgun Gothic" w:hAnsi="Calibri"/>
          <w:noProof/>
          <w:kern w:val="2"/>
          <w:sz w:val="22"/>
          <w:szCs w:val="22"/>
          <w:lang w:eastAsia="ko-KR"/>
        </w:rPr>
        <w:tab/>
      </w:r>
      <w:r>
        <w:rPr>
          <w:noProof/>
        </w:rPr>
        <w:t>Sending of SAM</w:t>
      </w:r>
      <w:r>
        <w:rPr>
          <w:noProof/>
        </w:rPr>
        <w:tab/>
      </w:r>
      <w:r>
        <w:rPr>
          <w:noProof/>
        </w:rPr>
        <w:fldChar w:fldCharType="begin" w:fldLock="1"/>
      </w:r>
      <w:r>
        <w:rPr>
          <w:noProof/>
        </w:rPr>
        <w:instrText xml:space="preserve"> PAGEREF _Toc169902762 \h </w:instrText>
      </w:r>
      <w:r>
        <w:rPr>
          <w:noProof/>
        </w:rPr>
      </w:r>
      <w:r>
        <w:rPr>
          <w:noProof/>
        </w:rPr>
        <w:fldChar w:fldCharType="separate"/>
      </w:r>
      <w:r>
        <w:rPr>
          <w:noProof/>
        </w:rPr>
        <w:t>54</w:t>
      </w:r>
      <w:r>
        <w:rPr>
          <w:noProof/>
        </w:rPr>
        <w:fldChar w:fldCharType="end"/>
      </w:r>
    </w:p>
    <w:p w14:paraId="04F9370C" w14:textId="77777777" w:rsidR="00FD2D48" w:rsidRPr="00E45679" w:rsidRDefault="00FD2D48">
      <w:pPr>
        <w:pStyle w:val="TOC6"/>
        <w:rPr>
          <w:rFonts w:ascii="Calibri" w:eastAsia="Malgun Gothic" w:hAnsi="Calibri"/>
          <w:noProof/>
          <w:kern w:val="2"/>
          <w:sz w:val="22"/>
          <w:szCs w:val="22"/>
          <w:lang w:eastAsia="ko-KR"/>
        </w:rPr>
      </w:pPr>
      <w:r>
        <w:rPr>
          <w:noProof/>
        </w:rPr>
        <w:t>7.2.3.1.3A.1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_Toc169902763 \h </w:instrText>
      </w:r>
      <w:r>
        <w:rPr>
          <w:noProof/>
        </w:rPr>
      </w:r>
      <w:r>
        <w:rPr>
          <w:noProof/>
        </w:rPr>
        <w:fldChar w:fldCharType="separate"/>
      </w:r>
      <w:r>
        <w:rPr>
          <w:noProof/>
        </w:rPr>
        <w:t>54</w:t>
      </w:r>
      <w:r>
        <w:rPr>
          <w:noProof/>
        </w:rPr>
        <w:fldChar w:fldCharType="end"/>
      </w:r>
    </w:p>
    <w:p w14:paraId="67C16FE5" w14:textId="77777777" w:rsidR="00FD2D48" w:rsidRPr="00E45679" w:rsidRDefault="00FD2D48">
      <w:pPr>
        <w:pStyle w:val="TOC6"/>
        <w:rPr>
          <w:rFonts w:ascii="Calibri" w:eastAsia="Malgun Gothic" w:hAnsi="Calibri"/>
          <w:noProof/>
          <w:kern w:val="2"/>
          <w:sz w:val="22"/>
          <w:szCs w:val="22"/>
          <w:lang w:eastAsia="ko-KR"/>
        </w:rPr>
      </w:pPr>
      <w:r>
        <w:rPr>
          <w:noProof/>
        </w:rPr>
        <w:t>7.2.3.1.3A.2</w:t>
      </w:r>
      <w:r w:rsidRPr="00E45679">
        <w:rPr>
          <w:rFonts w:ascii="Calibri" w:eastAsia="Malgun Gothic" w:hAnsi="Calibri"/>
          <w:noProof/>
          <w:kern w:val="2"/>
          <w:sz w:val="22"/>
          <w:szCs w:val="22"/>
          <w:lang w:eastAsia="ko-KR"/>
        </w:rPr>
        <w:tab/>
      </w:r>
      <w:r>
        <w:rPr>
          <w:noProof/>
        </w:rPr>
        <w:t>Additional digits received in in-dialog SIP INFO requests</w:t>
      </w:r>
      <w:r>
        <w:rPr>
          <w:noProof/>
        </w:rPr>
        <w:tab/>
      </w:r>
      <w:r>
        <w:rPr>
          <w:noProof/>
        </w:rPr>
        <w:fldChar w:fldCharType="begin" w:fldLock="1"/>
      </w:r>
      <w:r>
        <w:rPr>
          <w:noProof/>
        </w:rPr>
        <w:instrText xml:space="preserve"> PAGEREF _Toc169902764 \h </w:instrText>
      </w:r>
      <w:r>
        <w:rPr>
          <w:noProof/>
        </w:rPr>
      </w:r>
      <w:r>
        <w:rPr>
          <w:noProof/>
        </w:rPr>
        <w:fldChar w:fldCharType="separate"/>
      </w:r>
      <w:r>
        <w:rPr>
          <w:noProof/>
        </w:rPr>
        <w:t>54</w:t>
      </w:r>
      <w:r>
        <w:rPr>
          <w:noProof/>
        </w:rPr>
        <w:fldChar w:fldCharType="end"/>
      </w:r>
    </w:p>
    <w:p w14:paraId="02EE884D" w14:textId="77777777" w:rsidR="00FD2D48" w:rsidRPr="00E45679" w:rsidRDefault="00FD2D48">
      <w:pPr>
        <w:pStyle w:val="TOC6"/>
        <w:rPr>
          <w:rFonts w:ascii="Calibri" w:eastAsia="Malgun Gothic" w:hAnsi="Calibri"/>
          <w:noProof/>
          <w:kern w:val="2"/>
          <w:sz w:val="22"/>
          <w:szCs w:val="22"/>
          <w:lang w:eastAsia="ko-KR"/>
        </w:rPr>
      </w:pPr>
      <w:r>
        <w:rPr>
          <w:noProof/>
        </w:rPr>
        <w:t>7.2.3.1.3A.3</w:t>
      </w:r>
      <w:r w:rsidRPr="00E45679">
        <w:rPr>
          <w:rFonts w:ascii="Calibri" w:eastAsia="Malgun Gothic" w:hAnsi="Calibri"/>
          <w:noProof/>
          <w:kern w:val="2"/>
          <w:sz w:val="22"/>
          <w:szCs w:val="22"/>
          <w:lang w:eastAsia="ko-KR"/>
        </w:rPr>
        <w:tab/>
      </w:r>
      <w:r>
        <w:rPr>
          <w:noProof/>
        </w:rPr>
        <w:t>Additional digits received in SIP INVITE requests</w:t>
      </w:r>
      <w:r>
        <w:rPr>
          <w:noProof/>
        </w:rPr>
        <w:tab/>
      </w:r>
      <w:r>
        <w:rPr>
          <w:noProof/>
        </w:rPr>
        <w:fldChar w:fldCharType="begin" w:fldLock="1"/>
      </w:r>
      <w:r>
        <w:rPr>
          <w:noProof/>
        </w:rPr>
        <w:instrText xml:space="preserve"> PAGEREF _Toc169902765 \h </w:instrText>
      </w:r>
      <w:r>
        <w:rPr>
          <w:noProof/>
        </w:rPr>
      </w:r>
      <w:r>
        <w:rPr>
          <w:noProof/>
        </w:rPr>
        <w:fldChar w:fldCharType="separate"/>
      </w:r>
      <w:r>
        <w:rPr>
          <w:noProof/>
        </w:rPr>
        <w:t>54</w:t>
      </w:r>
      <w:r>
        <w:rPr>
          <w:noProof/>
        </w:rPr>
        <w:fldChar w:fldCharType="end"/>
      </w:r>
    </w:p>
    <w:p w14:paraId="13EF98DD" w14:textId="77777777" w:rsidR="00FD2D48" w:rsidRPr="00E45679" w:rsidRDefault="00FD2D48">
      <w:pPr>
        <w:pStyle w:val="TOC5"/>
        <w:rPr>
          <w:rFonts w:ascii="Calibri" w:eastAsia="Malgun Gothic" w:hAnsi="Calibri"/>
          <w:noProof/>
          <w:kern w:val="2"/>
          <w:sz w:val="22"/>
          <w:szCs w:val="22"/>
          <w:lang w:eastAsia="ko-KR"/>
        </w:rPr>
      </w:pPr>
      <w:r>
        <w:rPr>
          <w:noProof/>
        </w:rPr>
        <w:t>7.2.3.1.4</w:t>
      </w:r>
      <w:r w:rsidRPr="00E45679">
        <w:rPr>
          <w:rFonts w:ascii="Calibri" w:eastAsia="Malgun Gothic" w:hAnsi="Calibri"/>
          <w:noProof/>
          <w:kern w:val="2"/>
          <w:sz w:val="22"/>
          <w:szCs w:val="22"/>
          <w:lang w:eastAsia="ko-KR"/>
        </w:rPr>
        <w:tab/>
      </w:r>
      <w:r>
        <w:rPr>
          <w:noProof/>
        </w:rPr>
        <w:t>Sending of 180 ringing</w:t>
      </w:r>
      <w:r>
        <w:rPr>
          <w:noProof/>
        </w:rPr>
        <w:tab/>
      </w:r>
      <w:r>
        <w:rPr>
          <w:noProof/>
        </w:rPr>
        <w:fldChar w:fldCharType="begin" w:fldLock="1"/>
      </w:r>
      <w:r>
        <w:rPr>
          <w:noProof/>
        </w:rPr>
        <w:instrText xml:space="preserve"> PAGEREF _Toc169902766 \h </w:instrText>
      </w:r>
      <w:r>
        <w:rPr>
          <w:noProof/>
        </w:rPr>
      </w:r>
      <w:r>
        <w:rPr>
          <w:noProof/>
        </w:rPr>
        <w:fldChar w:fldCharType="separate"/>
      </w:r>
      <w:r>
        <w:rPr>
          <w:noProof/>
        </w:rPr>
        <w:t>55</w:t>
      </w:r>
      <w:r>
        <w:rPr>
          <w:noProof/>
        </w:rPr>
        <w:fldChar w:fldCharType="end"/>
      </w:r>
    </w:p>
    <w:p w14:paraId="69C8142D" w14:textId="77777777" w:rsidR="00FD2D48" w:rsidRPr="00E45679" w:rsidRDefault="00FD2D48">
      <w:pPr>
        <w:pStyle w:val="TOC6"/>
        <w:rPr>
          <w:rFonts w:ascii="Calibri" w:eastAsia="Malgun Gothic" w:hAnsi="Calibri"/>
          <w:noProof/>
          <w:kern w:val="2"/>
          <w:sz w:val="22"/>
          <w:szCs w:val="22"/>
          <w:lang w:eastAsia="ko-KR"/>
        </w:rPr>
      </w:pPr>
      <w:r>
        <w:rPr>
          <w:noProof/>
        </w:rPr>
        <w:t>7.2.3.1.4.0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_Toc169902767 \h </w:instrText>
      </w:r>
      <w:r>
        <w:rPr>
          <w:noProof/>
        </w:rPr>
      </w:r>
      <w:r>
        <w:rPr>
          <w:noProof/>
        </w:rPr>
        <w:fldChar w:fldCharType="separate"/>
      </w:r>
      <w:r>
        <w:rPr>
          <w:noProof/>
        </w:rPr>
        <w:t>55</w:t>
      </w:r>
      <w:r>
        <w:rPr>
          <w:noProof/>
        </w:rPr>
        <w:fldChar w:fldCharType="end"/>
      </w:r>
    </w:p>
    <w:p w14:paraId="3BBAF48A" w14:textId="77777777" w:rsidR="00FD2D48" w:rsidRPr="00E45679" w:rsidRDefault="00FD2D48">
      <w:pPr>
        <w:pStyle w:val="TOC6"/>
        <w:rPr>
          <w:rFonts w:ascii="Calibri" w:eastAsia="Malgun Gothic" w:hAnsi="Calibri"/>
          <w:noProof/>
          <w:kern w:val="2"/>
          <w:sz w:val="22"/>
          <w:szCs w:val="22"/>
          <w:lang w:eastAsia="ko-KR"/>
        </w:rPr>
      </w:pPr>
      <w:r>
        <w:rPr>
          <w:noProof/>
        </w:rPr>
        <w:t>7.2.3.1.4.0a</w:t>
      </w:r>
      <w:r w:rsidRPr="00E45679">
        <w:rPr>
          <w:rFonts w:ascii="Calibri" w:eastAsia="Malgun Gothic" w:hAnsi="Calibri"/>
          <w:noProof/>
          <w:kern w:val="2"/>
          <w:sz w:val="22"/>
          <w:szCs w:val="22"/>
          <w:lang w:eastAsia="ko-KR"/>
        </w:rPr>
        <w:tab/>
      </w:r>
      <w:r>
        <w:rPr>
          <w:noProof/>
        </w:rPr>
        <w:t>PSTN XML body</w:t>
      </w:r>
      <w:r>
        <w:rPr>
          <w:noProof/>
        </w:rPr>
        <w:tab/>
      </w:r>
      <w:r>
        <w:rPr>
          <w:noProof/>
        </w:rPr>
        <w:fldChar w:fldCharType="begin" w:fldLock="1"/>
      </w:r>
      <w:r>
        <w:rPr>
          <w:noProof/>
        </w:rPr>
        <w:instrText xml:space="preserve"> PAGEREF _Toc169902768 \h </w:instrText>
      </w:r>
      <w:r>
        <w:rPr>
          <w:noProof/>
        </w:rPr>
      </w:r>
      <w:r>
        <w:rPr>
          <w:noProof/>
        </w:rPr>
        <w:fldChar w:fldCharType="separate"/>
      </w:r>
      <w:r>
        <w:rPr>
          <w:noProof/>
        </w:rPr>
        <w:t>56</w:t>
      </w:r>
      <w:r>
        <w:rPr>
          <w:noProof/>
        </w:rPr>
        <w:fldChar w:fldCharType="end"/>
      </w:r>
    </w:p>
    <w:p w14:paraId="0E442515" w14:textId="77777777" w:rsidR="00FD2D48" w:rsidRPr="00E45679" w:rsidRDefault="00FD2D48">
      <w:pPr>
        <w:pStyle w:val="TOC6"/>
        <w:rPr>
          <w:rFonts w:ascii="Calibri" w:eastAsia="Malgun Gothic" w:hAnsi="Calibri"/>
          <w:noProof/>
          <w:kern w:val="2"/>
          <w:sz w:val="22"/>
          <w:szCs w:val="22"/>
          <w:lang w:eastAsia="ko-KR"/>
        </w:rPr>
      </w:pPr>
      <w:r>
        <w:rPr>
          <w:noProof/>
        </w:rPr>
        <w:t>7.2.3.1.4.0b</w:t>
      </w:r>
      <w:r w:rsidRPr="00E45679">
        <w:rPr>
          <w:rFonts w:ascii="Calibri" w:eastAsia="Malgun Gothic" w:hAnsi="Calibri"/>
          <w:noProof/>
          <w:kern w:val="2"/>
          <w:sz w:val="22"/>
          <w:szCs w:val="22"/>
          <w:lang w:eastAsia="ko-KR"/>
        </w:rPr>
        <w:tab/>
      </w:r>
      <w:r>
        <w:rPr>
          <w:noProof/>
        </w:rPr>
        <w:t>Fallback by I-MGCF</w:t>
      </w:r>
      <w:r>
        <w:rPr>
          <w:noProof/>
        </w:rPr>
        <w:tab/>
      </w:r>
      <w:r>
        <w:rPr>
          <w:noProof/>
        </w:rPr>
        <w:fldChar w:fldCharType="begin" w:fldLock="1"/>
      </w:r>
      <w:r>
        <w:rPr>
          <w:noProof/>
        </w:rPr>
        <w:instrText xml:space="preserve"> PAGEREF _Toc169902769 \h </w:instrText>
      </w:r>
      <w:r>
        <w:rPr>
          <w:noProof/>
        </w:rPr>
      </w:r>
      <w:r>
        <w:rPr>
          <w:noProof/>
        </w:rPr>
        <w:fldChar w:fldCharType="separate"/>
      </w:r>
      <w:r>
        <w:rPr>
          <w:noProof/>
        </w:rPr>
        <w:t>57</w:t>
      </w:r>
      <w:r>
        <w:rPr>
          <w:noProof/>
        </w:rPr>
        <w:fldChar w:fldCharType="end"/>
      </w:r>
    </w:p>
    <w:p w14:paraId="674F4D06" w14:textId="77777777" w:rsidR="00FD2D48" w:rsidRPr="00E45679" w:rsidRDefault="00FD2D48">
      <w:pPr>
        <w:pStyle w:val="TOC6"/>
        <w:rPr>
          <w:rFonts w:ascii="Calibri" w:eastAsia="Malgun Gothic" w:hAnsi="Calibri"/>
          <w:noProof/>
          <w:kern w:val="2"/>
          <w:sz w:val="22"/>
          <w:szCs w:val="22"/>
          <w:lang w:eastAsia="ko-KR"/>
        </w:rPr>
      </w:pPr>
      <w:r>
        <w:rPr>
          <w:noProof/>
        </w:rPr>
        <w:t xml:space="preserve">7.2.3.1.4.1 </w:t>
      </w:r>
      <w:r w:rsidRPr="00E45679">
        <w:rPr>
          <w:rFonts w:ascii="Calibri" w:eastAsia="Malgun Gothic" w:hAnsi="Calibri"/>
          <w:noProof/>
          <w:kern w:val="2"/>
          <w:sz w:val="22"/>
          <w:szCs w:val="22"/>
          <w:lang w:eastAsia="ko-KR"/>
        </w:rPr>
        <w:tab/>
      </w:r>
      <w:r>
        <w:rPr>
          <w:noProof/>
        </w:rPr>
        <w:t>Fallback in a succeeding network: Transmission Medium Used parameter (TMU) received</w:t>
      </w:r>
      <w:r>
        <w:rPr>
          <w:noProof/>
        </w:rPr>
        <w:tab/>
      </w:r>
      <w:r>
        <w:rPr>
          <w:noProof/>
        </w:rPr>
        <w:fldChar w:fldCharType="begin" w:fldLock="1"/>
      </w:r>
      <w:r>
        <w:rPr>
          <w:noProof/>
        </w:rPr>
        <w:instrText xml:space="preserve"> PAGEREF _Toc169902770 \h </w:instrText>
      </w:r>
      <w:r>
        <w:rPr>
          <w:noProof/>
        </w:rPr>
      </w:r>
      <w:r>
        <w:rPr>
          <w:noProof/>
        </w:rPr>
        <w:fldChar w:fldCharType="separate"/>
      </w:r>
      <w:r>
        <w:rPr>
          <w:noProof/>
        </w:rPr>
        <w:t>58</w:t>
      </w:r>
      <w:r>
        <w:rPr>
          <w:noProof/>
        </w:rPr>
        <w:fldChar w:fldCharType="end"/>
      </w:r>
    </w:p>
    <w:p w14:paraId="684ADA6F" w14:textId="77777777" w:rsidR="00FD2D48" w:rsidRPr="00E45679" w:rsidRDefault="00FD2D48">
      <w:pPr>
        <w:pStyle w:val="TOC5"/>
        <w:rPr>
          <w:rFonts w:ascii="Calibri" w:eastAsia="Malgun Gothic" w:hAnsi="Calibri"/>
          <w:noProof/>
          <w:kern w:val="2"/>
          <w:sz w:val="22"/>
          <w:szCs w:val="22"/>
          <w:lang w:eastAsia="ko-KR"/>
        </w:rPr>
      </w:pPr>
      <w:r>
        <w:rPr>
          <w:noProof/>
          <w:lang w:eastAsia="zh-CN"/>
        </w:rPr>
        <w:t>7.2.3.1.4A</w:t>
      </w:r>
      <w:r w:rsidRPr="00E45679">
        <w:rPr>
          <w:rFonts w:ascii="Calibri" w:eastAsia="Malgun Gothic" w:hAnsi="Calibri"/>
          <w:noProof/>
          <w:kern w:val="2"/>
          <w:sz w:val="22"/>
          <w:szCs w:val="22"/>
          <w:lang w:eastAsia="ko-KR"/>
        </w:rPr>
        <w:tab/>
      </w:r>
      <w:r>
        <w:rPr>
          <w:noProof/>
          <w:lang w:eastAsia="zh-CN"/>
        </w:rPr>
        <w:t>Sending of 183 Session Progress for early media scenarios</w:t>
      </w:r>
      <w:r>
        <w:rPr>
          <w:noProof/>
        </w:rPr>
        <w:tab/>
      </w:r>
      <w:r>
        <w:rPr>
          <w:noProof/>
        </w:rPr>
        <w:fldChar w:fldCharType="begin" w:fldLock="1"/>
      </w:r>
      <w:r>
        <w:rPr>
          <w:noProof/>
        </w:rPr>
        <w:instrText xml:space="preserve"> PAGEREF _Toc169902771 \h </w:instrText>
      </w:r>
      <w:r>
        <w:rPr>
          <w:noProof/>
        </w:rPr>
      </w:r>
      <w:r>
        <w:rPr>
          <w:noProof/>
        </w:rPr>
        <w:fldChar w:fldCharType="separate"/>
      </w:r>
      <w:r>
        <w:rPr>
          <w:noProof/>
        </w:rPr>
        <w:t>58</w:t>
      </w:r>
      <w:r>
        <w:rPr>
          <w:noProof/>
        </w:rPr>
        <w:fldChar w:fldCharType="end"/>
      </w:r>
    </w:p>
    <w:p w14:paraId="1AAACCD0" w14:textId="77777777" w:rsidR="00FD2D48" w:rsidRPr="00E45679" w:rsidRDefault="00FD2D48">
      <w:pPr>
        <w:pStyle w:val="TOC5"/>
        <w:rPr>
          <w:rFonts w:ascii="Calibri" w:eastAsia="Malgun Gothic" w:hAnsi="Calibri"/>
          <w:noProof/>
          <w:kern w:val="2"/>
          <w:sz w:val="22"/>
          <w:szCs w:val="22"/>
          <w:lang w:eastAsia="ko-KR"/>
        </w:rPr>
      </w:pPr>
      <w:r>
        <w:rPr>
          <w:noProof/>
        </w:rPr>
        <w:t>7.2.3.1.4B</w:t>
      </w:r>
      <w:r w:rsidRPr="00E45679">
        <w:rPr>
          <w:rFonts w:ascii="Calibri" w:eastAsia="Malgun Gothic" w:hAnsi="Calibri"/>
          <w:noProof/>
          <w:kern w:val="2"/>
          <w:sz w:val="22"/>
          <w:szCs w:val="22"/>
          <w:lang w:eastAsia="ko-KR"/>
        </w:rPr>
        <w:tab/>
      </w:r>
      <w:r>
        <w:rPr>
          <w:noProof/>
        </w:rPr>
        <w:t>Sending of 181Call is being forwarded</w:t>
      </w:r>
      <w:r>
        <w:rPr>
          <w:noProof/>
        </w:rPr>
        <w:tab/>
      </w:r>
      <w:r>
        <w:rPr>
          <w:noProof/>
        </w:rPr>
        <w:fldChar w:fldCharType="begin" w:fldLock="1"/>
      </w:r>
      <w:r>
        <w:rPr>
          <w:noProof/>
        </w:rPr>
        <w:instrText xml:space="preserve"> PAGEREF _Toc169902772 \h </w:instrText>
      </w:r>
      <w:r>
        <w:rPr>
          <w:noProof/>
        </w:rPr>
      </w:r>
      <w:r>
        <w:rPr>
          <w:noProof/>
        </w:rPr>
        <w:fldChar w:fldCharType="separate"/>
      </w:r>
      <w:r>
        <w:rPr>
          <w:noProof/>
        </w:rPr>
        <w:t>61</w:t>
      </w:r>
      <w:r>
        <w:rPr>
          <w:noProof/>
        </w:rPr>
        <w:fldChar w:fldCharType="end"/>
      </w:r>
    </w:p>
    <w:p w14:paraId="257FFE0A" w14:textId="77777777" w:rsidR="00FD2D48" w:rsidRPr="00E45679" w:rsidRDefault="00FD2D48">
      <w:pPr>
        <w:pStyle w:val="TOC5"/>
        <w:rPr>
          <w:rFonts w:ascii="Calibri" w:eastAsia="Malgun Gothic" w:hAnsi="Calibri"/>
          <w:noProof/>
          <w:kern w:val="2"/>
          <w:sz w:val="22"/>
          <w:szCs w:val="22"/>
          <w:lang w:eastAsia="ko-KR"/>
        </w:rPr>
      </w:pPr>
      <w:r>
        <w:rPr>
          <w:noProof/>
        </w:rPr>
        <w:t>7.2.3.1.4C</w:t>
      </w:r>
      <w:r w:rsidRPr="00E45679">
        <w:rPr>
          <w:rFonts w:ascii="Calibri" w:eastAsia="Malgun Gothic" w:hAnsi="Calibri"/>
          <w:noProof/>
          <w:kern w:val="2"/>
          <w:sz w:val="22"/>
          <w:szCs w:val="22"/>
          <w:lang w:eastAsia="ko-KR"/>
        </w:rPr>
        <w:tab/>
      </w:r>
      <w:r>
        <w:rPr>
          <w:noProof/>
        </w:rPr>
        <w:t>Sending of 183 Session Progress for overlap signalling using the in-dialog method</w:t>
      </w:r>
      <w:r>
        <w:rPr>
          <w:noProof/>
        </w:rPr>
        <w:tab/>
      </w:r>
      <w:r>
        <w:rPr>
          <w:noProof/>
        </w:rPr>
        <w:fldChar w:fldCharType="begin" w:fldLock="1"/>
      </w:r>
      <w:r>
        <w:rPr>
          <w:noProof/>
        </w:rPr>
        <w:instrText xml:space="preserve"> PAGEREF _Toc169902773 \h </w:instrText>
      </w:r>
      <w:r>
        <w:rPr>
          <w:noProof/>
        </w:rPr>
      </w:r>
      <w:r>
        <w:rPr>
          <w:noProof/>
        </w:rPr>
        <w:fldChar w:fldCharType="separate"/>
      </w:r>
      <w:r>
        <w:rPr>
          <w:noProof/>
        </w:rPr>
        <w:t>62</w:t>
      </w:r>
      <w:r>
        <w:rPr>
          <w:noProof/>
        </w:rPr>
        <w:fldChar w:fldCharType="end"/>
      </w:r>
    </w:p>
    <w:p w14:paraId="3A417B22" w14:textId="77777777" w:rsidR="00FD2D48" w:rsidRPr="00E45679" w:rsidRDefault="00FD2D48">
      <w:pPr>
        <w:pStyle w:val="TOC5"/>
        <w:rPr>
          <w:rFonts w:ascii="Calibri" w:eastAsia="Malgun Gothic" w:hAnsi="Calibri"/>
          <w:noProof/>
          <w:kern w:val="2"/>
          <w:sz w:val="22"/>
          <w:szCs w:val="22"/>
          <w:lang w:eastAsia="ko-KR"/>
        </w:rPr>
      </w:pPr>
      <w:r>
        <w:rPr>
          <w:noProof/>
          <w:lang w:eastAsia="zh-CN"/>
        </w:rPr>
        <w:t>7.2.3.1.4D</w:t>
      </w:r>
      <w:r w:rsidRPr="00E45679">
        <w:rPr>
          <w:rFonts w:ascii="Calibri" w:eastAsia="Malgun Gothic" w:hAnsi="Calibri"/>
          <w:noProof/>
          <w:kern w:val="2"/>
          <w:sz w:val="22"/>
          <w:szCs w:val="22"/>
          <w:lang w:eastAsia="ko-KR"/>
        </w:rPr>
        <w:tab/>
      </w:r>
      <w:r>
        <w:rPr>
          <w:noProof/>
          <w:lang w:eastAsia="zh-CN"/>
        </w:rPr>
        <w:t>Sending of 183 Session Progress to carry ISUP Cause</w:t>
      </w:r>
      <w:r>
        <w:rPr>
          <w:noProof/>
        </w:rPr>
        <w:tab/>
      </w:r>
      <w:r>
        <w:rPr>
          <w:noProof/>
        </w:rPr>
        <w:fldChar w:fldCharType="begin" w:fldLock="1"/>
      </w:r>
      <w:r>
        <w:rPr>
          <w:noProof/>
        </w:rPr>
        <w:instrText xml:space="preserve"> PAGEREF _Toc169902774 \h </w:instrText>
      </w:r>
      <w:r>
        <w:rPr>
          <w:noProof/>
        </w:rPr>
      </w:r>
      <w:r>
        <w:rPr>
          <w:noProof/>
        </w:rPr>
        <w:fldChar w:fldCharType="separate"/>
      </w:r>
      <w:r>
        <w:rPr>
          <w:noProof/>
        </w:rPr>
        <w:t>62</w:t>
      </w:r>
      <w:r>
        <w:rPr>
          <w:noProof/>
        </w:rPr>
        <w:fldChar w:fldCharType="end"/>
      </w:r>
    </w:p>
    <w:p w14:paraId="7D1D9559" w14:textId="77777777" w:rsidR="00FD2D48" w:rsidRPr="00E45679" w:rsidRDefault="00FD2D48">
      <w:pPr>
        <w:pStyle w:val="TOC5"/>
        <w:rPr>
          <w:rFonts w:ascii="Calibri" w:eastAsia="Malgun Gothic" w:hAnsi="Calibri"/>
          <w:noProof/>
          <w:kern w:val="2"/>
          <w:sz w:val="22"/>
          <w:szCs w:val="22"/>
          <w:lang w:eastAsia="ko-KR"/>
        </w:rPr>
      </w:pPr>
      <w:r>
        <w:rPr>
          <w:noProof/>
          <w:lang w:eastAsia="zh-CN"/>
        </w:rPr>
        <w:t>7.2.3.1.4E</w:t>
      </w:r>
      <w:r w:rsidRPr="00E45679">
        <w:rPr>
          <w:rFonts w:ascii="Calibri" w:eastAsia="Malgun Gothic" w:hAnsi="Calibri"/>
          <w:noProof/>
          <w:kern w:val="2"/>
          <w:sz w:val="22"/>
          <w:szCs w:val="22"/>
          <w:lang w:eastAsia="ko-KR"/>
        </w:rPr>
        <w:tab/>
      </w:r>
      <w:r>
        <w:rPr>
          <w:noProof/>
          <w:lang w:eastAsia="zh-CN"/>
        </w:rPr>
        <w:t>Sending of 183 Session Progress for ICS call</w:t>
      </w:r>
      <w:r>
        <w:rPr>
          <w:noProof/>
        </w:rPr>
        <w:tab/>
      </w:r>
      <w:r>
        <w:rPr>
          <w:noProof/>
        </w:rPr>
        <w:fldChar w:fldCharType="begin" w:fldLock="1"/>
      </w:r>
      <w:r>
        <w:rPr>
          <w:noProof/>
        </w:rPr>
        <w:instrText xml:space="preserve"> PAGEREF _Toc169902775 \h </w:instrText>
      </w:r>
      <w:r>
        <w:rPr>
          <w:noProof/>
        </w:rPr>
      </w:r>
      <w:r>
        <w:rPr>
          <w:noProof/>
        </w:rPr>
        <w:fldChar w:fldCharType="separate"/>
      </w:r>
      <w:r>
        <w:rPr>
          <w:noProof/>
        </w:rPr>
        <w:t>62</w:t>
      </w:r>
      <w:r>
        <w:rPr>
          <w:noProof/>
        </w:rPr>
        <w:fldChar w:fldCharType="end"/>
      </w:r>
    </w:p>
    <w:p w14:paraId="72F77AE7" w14:textId="77777777" w:rsidR="00FD2D48" w:rsidRPr="00E45679" w:rsidRDefault="00FD2D48">
      <w:pPr>
        <w:pStyle w:val="TOC5"/>
        <w:rPr>
          <w:rFonts w:ascii="Calibri" w:eastAsia="Malgun Gothic" w:hAnsi="Calibri"/>
          <w:noProof/>
          <w:kern w:val="2"/>
          <w:sz w:val="22"/>
          <w:szCs w:val="22"/>
          <w:lang w:eastAsia="ko-KR"/>
        </w:rPr>
      </w:pPr>
      <w:r>
        <w:rPr>
          <w:noProof/>
        </w:rPr>
        <w:t>7.2.3.1.5</w:t>
      </w:r>
      <w:r w:rsidRPr="00E45679">
        <w:rPr>
          <w:rFonts w:ascii="Calibri" w:eastAsia="Malgun Gothic" w:hAnsi="Calibri"/>
          <w:noProof/>
          <w:kern w:val="2"/>
          <w:sz w:val="22"/>
          <w:szCs w:val="22"/>
          <w:lang w:eastAsia="ko-KR"/>
        </w:rPr>
        <w:tab/>
      </w:r>
      <w:r>
        <w:rPr>
          <w:noProof/>
        </w:rPr>
        <w:t>Sending of the 200 OK (INVITE)</w:t>
      </w:r>
      <w:r>
        <w:rPr>
          <w:noProof/>
        </w:rPr>
        <w:tab/>
      </w:r>
      <w:r>
        <w:rPr>
          <w:noProof/>
        </w:rPr>
        <w:fldChar w:fldCharType="begin" w:fldLock="1"/>
      </w:r>
      <w:r>
        <w:rPr>
          <w:noProof/>
        </w:rPr>
        <w:instrText xml:space="preserve"> PAGEREF _Toc169902776 \h </w:instrText>
      </w:r>
      <w:r>
        <w:rPr>
          <w:noProof/>
        </w:rPr>
      </w:r>
      <w:r>
        <w:rPr>
          <w:noProof/>
        </w:rPr>
        <w:fldChar w:fldCharType="separate"/>
      </w:r>
      <w:r>
        <w:rPr>
          <w:noProof/>
        </w:rPr>
        <w:t>63</w:t>
      </w:r>
      <w:r>
        <w:rPr>
          <w:noProof/>
        </w:rPr>
        <w:fldChar w:fldCharType="end"/>
      </w:r>
    </w:p>
    <w:p w14:paraId="1B32EEA0" w14:textId="77777777" w:rsidR="00FD2D48" w:rsidRPr="00E45679" w:rsidRDefault="00FD2D48">
      <w:pPr>
        <w:pStyle w:val="TOC5"/>
        <w:rPr>
          <w:rFonts w:ascii="Calibri" w:eastAsia="Malgun Gothic" w:hAnsi="Calibri"/>
          <w:noProof/>
          <w:kern w:val="2"/>
          <w:sz w:val="22"/>
          <w:szCs w:val="22"/>
          <w:lang w:eastAsia="ko-KR"/>
        </w:rPr>
      </w:pPr>
      <w:r>
        <w:rPr>
          <w:noProof/>
        </w:rPr>
        <w:t>7.2.3.1.6</w:t>
      </w:r>
      <w:r w:rsidRPr="00E45679">
        <w:rPr>
          <w:rFonts w:ascii="Calibri" w:eastAsia="Malgun Gothic" w:hAnsi="Calibri"/>
          <w:noProof/>
          <w:kern w:val="2"/>
          <w:sz w:val="22"/>
          <w:szCs w:val="22"/>
          <w:lang w:eastAsia="ko-KR"/>
        </w:rPr>
        <w:tab/>
      </w:r>
      <w:r>
        <w:rPr>
          <w:noProof/>
        </w:rPr>
        <w:t>Sending of the Release message (REL)</w:t>
      </w:r>
      <w:r>
        <w:rPr>
          <w:noProof/>
        </w:rPr>
        <w:tab/>
      </w:r>
      <w:r>
        <w:rPr>
          <w:noProof/>
        </w:rPr>
        <w:fldChar w:fldCharType="begin" w:fldLock="1"/>
      </w:r>
      <w:r>
        <w:rPr>
          <w:noProof/>
        </w:rPr>
        <w:instrText xml:space="preserve"> PAGEREF _Toc169902777 \h </w:instrText>
      </w:r>
      <w:r>
        <w:rPr>
          <w:noProof/>
        </w:rPr>
      </w:r>
      <w:r>
        <w:rPr>
          <w:noProof/>
        </w:rPr>
        <w:fldChar w:fldCharType="separate"/>
      </w:r>
      <w:r>
        <w:rPr>
          <w:noProof/>
        </w:rPr>
        <w:t>65</w:t>
      </w:r>
      <w:r>
        <w:rPr>
          <w:noProof/>
        </w:rPr>
        <w:fldChar w:fldCharType="end"/>
      </w:r>
    </w:p>
    <w:p w14:paraId="0BF92999" w14:textId="77777777" w:rsidR="00FD2D48" w:rsidRPr="00E45679" w:rsidRDefault="00FD2D48">
      <w:pPr>
        <w:pStyle w:val="TOC5"/>
        <w:rPr>
          <w:rFonts w:ascii="Calibri" w:eastAsia="Malgun Gothic" w:hAnsi="Calibri"/>
          <w:noProof/>
          <w:kern w:val="2"/>
          <w:sz w:val="22"/>
          <w:szCs w:val="22"/>
          <w:lang w:eastAsia="ko-KR"/>
        </w:rPr>
      </w:pPr>
      <w:r>
        <w:rPr>
          <w:noProof/>
        </w:rPr>
        <w:t>7.2.3.1.7</w:t>
      </w:r>
      <w:r w:rsidRPr="00E45679">
        <w:rPr>
          <w:rFonts w:ascii="Calibri" w:eastAsia="Malgun Gothic" w:hAnsi="Calibri"/>
          <w:noProof/>
          <w:kern w:val="2"/>
          <w:sz w:val="22"/>
          <w:szCs w:val="22"/>
          <w:lang w:eastAsia="ko-KR"/>
        </w:rPr>
        <w:tab/>
      </w:r>
      <w:r>
        <w:rPr>
          <w:noProof/>
        </w:rPr>
        <w:t>Coding of the REL</w:t>
      </w:r>
      <w:r>
        <w:rPr>
          <w:noProof/>
        </w:rPr>
        <w:tab/>
      </w:r>
      <w:r>
        <w:rPr>
          <w:noProof/>
        </w:rPr>
        <w:fldChar w:fldCharType="begin" w:fldLock="1"/>
      </w:r>
      <w:r>
        <w:rPr>
          <w:noProof/>
        </w:rPr>
        <w:instrText xml:space="preserve"> PAGEREF _Toc169902778 \h </w:instrText>
      </w:r>
      <w:r>
        <w:rPr>
          <w:noProof/>
        </w:rPr>
      </w:r>
      <w:r>
        <w:rPr>
          <w:noProof/>
        </w:rPr>
        <w:fldChar w:fldCharType="separate"/>
      </w:r>
      <w:r>
        <w:rPr>
          <w:noProof/>
        </w:rPr>
        <w:t>65</w:t>
      </w:r>
      <w:r>
        <w:rPr>
          <w:noProof/>
        </w:rPr>
        <w:fldChar w:fldCharType="end"/>
      </w:r>
    </w:p>
    <w:p w14:paraId="70BD9245" w14:textId="77777777" w:rsidR="00FD2D48" w:rsidRPr="00E45679" w:rsidRDefault="00FD2D48">
      <w:pPr>
        <w:pStyle w:val="TOC5"/>
        <w:rPr>
          <w:rFonts w:ascii="Calibri" w:eastAsia="Malgun Gothic" w:hAnsi="Calibri"/>
          <w:noProof/>
          <w:kern w:val="2"/>
          <w:sz w:val="22"/>
          <w:szCs w:val="22"/>
          <w:lang w:eastAsia="ko-KR"/>
        </w:rPr>
      </w:pPr>
      <w:r>
        <w:rPr>
          <w:noProof/>
        </w:rPr>
        <w:t>7.2.3.1.8</w:t>
      </w:r>
      <w:r w:rsidRPr="00E45679">
        <w:rPr>
          <w:rFonts w:ascii="Calibri" w:eastAsia="Malgun Gothic" w:hAnsi="Calibri"/>
          <w:noProof/>
          <w:kern w:val="2"/>
          <w:sz w:val="22"/>
          <w:szCs w:val="22"/>
          <w:lang w:eastAsia="ko-KR"/>
        </w:rPr>
        <w:tab/>
      </w:r>
      <w:r>
        <w:rPr>
          <w:noProof/>
        </w:rPr>
        <w:t>Receipt of the Release Message</w:t>
      </w:r>
      <w:r>
        <w:rPr>
          <w:noProof/>
        </w:rPr>
        <w:tab/>
      </w:r>
      <w:r>
        <w:rPr>
          <w:noProof/>
        </w:rPr>
        <w:fldChar w:fldCharType="begin" w:fldLock="1"/>
      </w:r>
      <w:r>
        <w:rPr>
          <w:noProof/>
        </w:rPr>
        <w:instrText xml:space="preserve"> PAGEREF _Toc169902779 \h </w:instrText>
      </w:r>
      <w:r>
        <w:rPr>
          <w:noProof/>
        </w:rPr>
      </w:r>
      <w:r>
        <w:rPr>
          <w:noProof/>
        </w:rPr>
        <w:fldChar w:fldCharType="separate"/>
      </w:r>
      <w:r>
        <w:rPr>
          <w:noProof/>
        </w:rPr>
        <w:t>67</w:t>
      </w:r>
      <w:r>
        <w:rPr>
          <w:noProof/>
        </w:rPr>
        <w:fldChar w:fldCharType="end"/>
      </w:r>
    </w:p>
    <w:p w14:paraId="33A14A0B" w14:textId="77777777" w:rsidR="00FD2D48" w:rsidRPr="00E45679" w:rsidRDefault="00FD2D48">
      <w:pPr>
        <w:pStyle w:val="TOC5"/>
        <w:rPr>
          <w:rFonts w:ascii="Calibri" w:eastAsia="Malgun Gothic" w:hAnsi="Calibri"/>
          <w:noProof/>
          <w:kern w:val="2"/>
          <w:sz w:val="22"/>
          <w:szCs w:val="22"/>
          <w:lang w:eastAsia="ko-KR"/>
        </w:rPr>
      </w:pPr>
      <w:r>
        <w:rPr>
          <w:noProof/>
        </w:rPr>
        <w:t>7.2.3.1.9</w:t>
      </w:r>
      <w:r w:rsidRPr="00E45679">
        <w:rPr>
          <w:rFonts w:ascii="Calibri" w:eastAsia="Malgun Gothic" w:hAnsi="Calibri"/>
          <w:noProof/>
          <w:kern w:val="2"/>
          <w:sz w:val="22"/>
          <w:szCs w:val="22"/>
          <w:lang w:eastAsia="ko-KR"/>
        </w:rPr>
        <w:tab/>
      </w:r>
      <w:r>
        <w:rPr>
          <w:noProof/>
        </w:rPr>
        <w:t>Receipt of RSC, GRS or CGB (H/W oriented)</w:t>
      </w:r>
      <w:r>
        <w:rPr>
          <w:noProof/>
        </w:rPr>
        <w:tab/>
      </w:r>
      <w:r>
        <w:rPr>
          <w:noProof/>
        </w:rPr>
        <w:fldChar w:fldCharType="begin" w:fldLock="1"/>
      </w:r>
      <w:r>
        <w:rPr>
          <w:noProof/>
        </w:rPr>
        <w:instrText xml:space="preserve"> PAGEREF _Toc169902780 \h </w:instrText>
      </w:r>
      <w:r>
        <w:rPr>
          <w:noProof/>
        </w:rPr>
      </w:r>
      <w:r>
        <w:rPr>
          <w:noProof/>
        </w:rPr>
        <w:fldChar w:fldCharType="separate"/>
      </w:r>
      <w:r>
        <w:rPr>
          <w:noProof/>
        </w:rPr>
        <w:t>70</w:t>
      </w:r>
      <w:r>
        <w:rPr>
          <w:noProof/>
        </w:rPr>
        <w:fldChar w:fldCharType="end"/>
      </w:r>
    </w:p>
    <w:p w14:paraId="4DA24DE7" w14:textId="77777777" w:rsidR="00FD2D48" w:rsidRPr="00E45679" w:rsidRDefault="00FD2D48">
      <w:pPr>
        <w:pStyle w:val="TOC5"/>
        <w:rPr>
          <w:rFonts w:ascii="Calibri" w:eastAsia="Malgun Gothic" w:hAnsi="Calibri"/>
          <w:noProof/>
          <w:kern w:val="2"/>
          <w:sz w:val="22"/>
          <w:szCs w:val="22"/>
          <w:lang w:eastAsia="ko-KR"/>
        </w:rPr>
      </w:pPr>
      <w:r>
        <w:rPr>
          <w:noProof/>
        </w:rPr>
        <w:t>7.2.3.1.9a</w:t>
      </w:r>
      <w:r w:rsidRPr="00E45679">
        <w:rPr>
          <w:rFonts w:ascii="Calibri" w:eastAsia="Malgun Gothic" w:hAnsi="Calibri"/>
          <w:noProof/>
          <w:kern w:val="2"/>
          <w:sz w:val="22"/>
          <w:szCs w:val="22"/>
          <w:lang w:eastAsia="ko-KR"/>
        </w:rPr>
        <w:tab/>
      </w:r>
      <w:r>
        <w:rPr>
          <w:noProof/>
        </w:rPr>
        <w:t>Receipt of REFER</w:t>
      </w:r>
      <w:r>
        <w:rPr>
          <w:noProof/>
        </w:rPr>
        <w:tab/>
      </w:r>
      <w:r>
        <w:rPr>
          <w:noProof/>
        </w:rPr>
        <w:fldChar w:fldCharType="begin" w:fldLock="1"/>
      </w:r>
      <w:r>
        <w:rPr>
          <w:noProof/>
        </w:rPr>
        <w:instrText xml:space="preserve"> PAGEREF _Toc169902781 \h </w:instrText>
      </w:r>
      <w:r>
        <w:rPr>
          <w:noProof/>
        </w:rPr>
      </w:r>
      <w:r>
        <w:rPr>
          <w:noProof/>
        </w:rPr>
        <w:fldChar w:fldCharType="separate"/>
      </w:r>
      <w:r>
        <w:rPr>
          <w:noProof/>
        </w:rPr>
        <w:t>70</w:t>
      </w:r>
      <w:r>
        <w:rPr>
          <w:noProof/>
        </w:rPr>
        <w:fldChar w:fldCharType="end"/>
      </w:r>
    </w:p>
    <w:p w14:paraId="669382D0" w14:textId="77777777" w:rsidR="00FD2D48" w:rsidRPr="00E45679" w:rsidRDefault="00FD2D48">
      <w:pPr>
        <w:pStyle w:val="TOC5"/>
        <w:rPr>
          <w:rFonts w:ascii="Calibri" w:eastAsia="Malgun Gothic" w:hAnsi="Calibri"/>
          <w:noProof/>
          <w:kern w:val="2"/>
          <w:sz w:val="22"/>
          <w:szCs w:val="22"/>
          <w:lang w:eastAsia="ko-KR"/>
        </w:rPr>
      </w:pPr>
      <w:r>
        <w:rPr>
          <w:noProof/>
        </w:rPr>
        <w:t>7.2.3.1.10</w:t>
      </w:r>
      <w:r w:rsidRPr="00E45679">
        <w:rPr>
          <w:rFonts w:ascii="Calibri" w:eastAsia="Malgun Gothic" w:hAnsi="Calibri"/>
          <w:noProof/>
          <w:kern w:val="2"/>
          <w:sz w:val="22"/>
          <w:szCs w:val="22"/>
          <w:lang w:eastAsia="ko-KR"/>
        </w:rPr>
        <w:tab/>
      </w:r>
      <w:r>
        <w:rPr>
          <w:noProof/>
        </w:rPr>
        <w:t>Autonomous Release at I-MGCF</w:t>
      </w:r>
      <w:r>
        <w:rPr>
          <w:noProof/>
        </w:rPr>
        <w:tab/>
      </w:r>
      <w:r>
        <w:rPr>
          <w:noProof/>
        </w:rPr>
        <w:fldChar w:fldCharType="begin" w:fldLock="1"/>
      </w:r>
      <w:r>
        <w:rPr>
          <w:noProof/>
        </w:rPr>
        <w:instrText xml:space="preserve"> PAGEREF _Toc169902782 \h </w:instrText>
      </w:r>
      <w:r>
        <w:rPr>
          <w:noProof/>
        </w:rPr>
      </w:r>
      <w:r>
        <w:rPr>
          <w:noProof/>
        </w:rPr>
        <w:fldChar w:fldCharType="separate"/>
      </w:r>
      <w:r>
        <w:rPr>
          <w:noProof/>
        </w:rPr>
        <w:t>71</w:t>
      </w:r>
      <w:r>
        <w:rPr>
          <w:noProof/>
        </w:rPr>
        <w:fldChar w:fldCharType="end"/>
      </w:r>
    </w:p>
    <w:p w14:paraId="440E54FB" w14:textId="77777777" w:rsidR="00FD2D48" w:rsidRPr="00E45679" w:rsidRDefault="00FD2D48">
      <w:pPr>
        <w:pStyle w:val="TOC5"/>
        <w:rPr>
          <w:rFonts w:ascii="Calibri" w:eastAsia="Malgun Gothic" w:hAnsi="Calibri"/>
          <w:noProof/>
          <w:kern w:val="2"/>
          <w:sz w:val="22"/>
          <w:szCs w:val="22"/>
          <w:lang w:eastAsia="ko-KR"/>
        </w:rPr>
      </w:pPr>
      <w:r>
        <w:rPr>
          <w:noProof/>
        </w:rPr>
        <w:t>7.2.3.1.11</w:t>
      </w:r>
      <w:r w:rsidRPr="00E45679">
        <w:rPr>
          <w:rFonts w:ascii="Calibri" w:eastAsia="Malgun Gothic" w:hAnsi="Calibri"/>
          <w:noProof/>
          <w:kern w:val="2"/>
          <w:sz w:val="22"/>
          <w:szCs w:val="22"/>
          <w:lang w:eastAsia="ko-KR"/>
        </w:rPr>
        <w:tab/>
      </w:r>
      <w:r>
        <w:rPr>
          <w:noProof/>
        </w:rPr>
        <w:t>Internal through connection of the bearer path</w:t>
      </w:r>
      <w:r>
        <w:rPr>
          <w:noProof/>
        </w:rPr>
        <w:tab/>
      </w:r>
      <w:r>
        <w:rPr>
          <w:noProof/>
        </w:rPr>
        <w:fldChar w:fldCharType="begin" w:fldLock="1"/>
      </w:r>
      <w:r>
        <w:rPr>
          <w:noProof/>
        </w:rPr>
        <w:instrText xml:space="preserve"> PAGEREF _Toc169902783 \h </w:instrText>
      </w:r>
      <w:r>
        <w:rPr>
          <w:noProof/>
        </w:rPr>
      </w:r>
      <w:r>
        <w:rPr>
          <w:noProof/>
        </w:rPr>
        <w:fldChar w:fldCharType="separate"/>
      </w:r>
      <w:r>
        <w:rPr>
          <w:noProof/>
        </w:rPr>
        <w:t>71</w:t>
      </w:r>
      <w:r>
        <w:rPr>
          <w:noProof/>
        </w:rPr>
        <w:fldChar w:fldCharType="end"/>
      </w:r>
    </w:p>
    <w:p w14:paraId="74DEFED7" w14:textId="77777777" w:rsidR="00FD2D48" w:rsidRPr="00E45679" w:rsidRDefault="00FD2D48">
      <w:pPr>
        <w:pStyle w:val="TOC4"/>
        <w:rPr>
          <w:rFonts w:ascii="Calibri" w:eastAsia="Malgun Gothic" w:hAnsi="Calibri"/>
          <w:noProof/>
          <w:kern w:val="2"/>
          <w:sz w:val="22"/>
          <w:szCs w:val="22"/>
          <w:lang w:eastAsia="ko-KR"/>
        </w:rPr>
      </w:pPr>
      <w:r>
        <w:rPr>
          <w:noProof/>
        </w:rPr>
        <w:t>7.2.3.2</w:t>
      </w:r>
      <w:r w:rsidRPr="00E45679">
        <w:rPr>
          <w:rFonts w:ascii="Calibri" w:eastAsia="Malgun Gothic" w:hAnsi="Calibri"/>
          <w:noProof/>
          <w:kern w:val="2"/>
          <w:sz w:val="22"/>
          <w:szCs w:val="22"/>
          <w:lang w:eastAsia="ko-KR"/>
        </w:rPr>
        <w:tab/>
      </w:r>
      <w:r>
        <w:rPr>
          <w:noProof/>
        </w:rPr>
        <w:t>Outgoing Call Interworking from ISUP to SIP at O-MGCF</w:t>
      </w:r>
      <w:r>
        <w:rPr>
          <w:noProof/>
        </w:rPr>
        <w:tab/>
      </w:r>
      <w:r>
        <w:rPr>
          <w:noProof/>
        </w:rPr>
        <w:fldChar w:fldCharType="begin" w:fldLock="1"/>
      </w:r>
      <w:r>
        <w:rPr>
          <w:noProof/>
        </w:rPr>
        <w:instrText xml:space="preserve"> PAGEREF _Toc169902784 \h </w:instrText>
      </w:r>
      <w:r>
        <w:rPr>
          <w:noProof/>
        </w:rPr>
      </w:r>
      <w:r>
        <w:rPr>
          <w:noProof/>
        </w:rPr>
        <w:fldChar w:fldCharType="separate"/>
      </w:r>
      <w:r>
        <w:rPr>
          <w:noProof/>
        </w:rPr>
        <w:t>71</w:t>
      </w:r>
      <w:r>
        <w:rPr>
          <w:noProof/>
        </w:rPr>
        <w:fldChar w:fldCharType="end"/>
      </w:r>
    </w:p>
    <w:p w14:paraId="29E38042" w14:textId="77777777" w:rsidR="00FD2D48" w:rsidRPr="00E45679" w:rsidRDefault="00FD2D48">
      <w:pPr>
        <w:pStyle w:val="TOC5"/>
        <w:rPr>
          <w:rFonts w:ascii="Calibri" w:eastAsia="Malgun Gothic" w:hAnsi="Calibri"/>
          <w:noProof/>
          <w:kern w:val="2"/>
          <w:sz w:val="22"/>
          <w:szCs w:val="22"/>
          <w:lang w:eastAsia="ko-KR"/>
        </w:rPr>
      </w:pPr>
      <w:r>
        <w:rPr>
          <w:noProof/>
        </w:rPr>
        <w:t>7.2.3.2.1</w:t>
      </w:r>
      <w:r w:rsidRPr="00E45679">
        <w:rPr>
          <w:rFonts w:ascii="Calibri" w:eastAsia="Malgun Gothic" w:hAnsi="Calibri"/>
          <w:noProof/>
          <w:kern w:val="2"/>
          <w:sz w:val="22"/>
          <w:szCs w:val="22"/>
          <w:lang w:eastAsia="ko-KR"/>
        </w:rPr>
        <w:tab/>
      </w:r>
      <w:r>
        <w:rPr>
          <w:noProof/>
        </w:rPr>
        <w:t>Sending of INVITE</w:t>
      </w:r>
      <w:r>
        <w:rPr>
          <w:noProof/>
        </w:rPr>
        <w:tab/>
      </w:r>
      <w:r>
        <w:rPr>
          <w:noProof/>
        </w:rPr>
        <w:fldChar w:fldCharType="begin" w:fldLock="1"/>
      </w:r>
      <w:r>
        <w:rPr>
          <w:noProof/>
        </w:rPr>
        <w:instrText xml:space="preserve"> PAGEREF _Toc169902785 \h </w:instrText>
      </w:r>
      <w:r>
        <w:rPr>
          <w:noProof/>
        </w:rPr>
      </w:r>
      <w:r>
        <w:rPr>
          <w:noProof/>
        </w:rPr>
        <w:fldChar w:fldCharType="separate"/>
      </w:r>
      <w:r>
        <w:rPr>
          <w:noProof/>
        </w:rPr>
        <w:t>71</w:t>
      </w:r>
      <w:r>
        <w:rPr>
          <w:noProof/>
        </w:rPr>
        <w:fldChar w:fldCharType="end"/>
      </w:r>
    </w:p>
    <w:p w14:paraId="17BC2B16" w14:textId="77777777" w:rsidR="00FD2D48" w:rsidRPr="00E45679" w:rsidRDefault="00FD2D48">
      <w:pPr>
        <w:pStyle w:val="TOC6"/>
        <w:rPr>
          <w:rFonts w:ascii="Calibri" w:eastAsia="Malgun Gothic" w:hAnsi="Calibri"/>
          <w:noProof/>
          <w:kern w:val="2"/>
          <w:sz w:val="22"/>
          <w:szCs w:val="22"/>
          <w:lang w:eastAsia="ko-KR"/>
        </w:rPr>
      </w:pPr>
      <w:r>
        <w:rPr>
          <w:noProof/>
        </w:rPr>
        <w:t>7.2.3.2.1.1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_Toc169902786 \h </w:instrText>
      </w:r>
      <w:r>
        <w:rPr>
          <w:noProof/>
        </w:rPr>
      </w:r>
      <w:r>
        <w:rPr>
          <w:noProof/>
        </w:rPr>
        <w:fldChar w:fldCharType="separate"/>
      </w:r>
      <w:r>
        <w:rPr>
          <w:noProof/>
        </w:rPr>
        <w:t>71</w:t>
      </w:r>
      <w:r>
        <w:rPr>
          <w:noProof/>
        </w:rPr>
        <w:fldChar w:fldCharType="end"/>
      </w:r>
    </w:p>
    <w:p w14:paraId="28CDACEE" w14:textId="77777777" w:rsidR="00FD2D48" w:rsidRPr="00E45679" w:rsidRDefault="00FD2D48">
      <w:pPr>
        <w:pStyle w:val="TOC6"/>
        <w:rPr>
          <w:rFonts w:ascii="Calibri" w:eastAsia="Malgun Gothic" w:hAnsi="Calibri"/>
          <w:noProof/>
          <w:kern w:val="2"/>
          <w:sz w:val="22"/>
          <w:szCs w:val="22"/>
          <w:lang w:eastAsia="ko-KR"/>
        </w:rPr>
      </w:pPr>
      <w:r>
        <w:rPr>
          <w:noProof/>
        </w:rPr>
        <w:t>7.2.3.2.1.2</w:t>
      </w:r>
      <w:r w:rsidRPr="00E45679">
        <w:rPr>
          <w:rFonts w:ascii="Calibri" w:eastAsia="Malgun Gothic" w:hAnsi="Calibri"/>
          <w:noProof/>
          <w:kern w:val="2"/>
          <w:sz w:val="22"/>
          <w:szCs w:val="22"/>
          <w:lang w:eastAsia="ko-KR"/>
        </w:rPr>
        <w:tab/>
      </w:r>
      <w:r>
        <w:rPr>
          <w:noProof/>
        </w:rPr>
        <w:t>Interaction with continuity check</w:t>
      </w:r>
      <w:r>
        <w:rPr>
          <w:noProof/>
        </w:rPr>
        <w:tab/>
      </w:r>
      <w:r>
        <w:rPr>
          <w:noProof/>
        </w:rPr>
        <w:fldChar w:fldCharType="begin" w:fldLock="1"/>
      </w:r>
      <w:r>
        <w:rPr>
          <w:noProof/>
        </w:rPr>
        <w:instrText xml:space="preserve"> PAGEREF _Toc169902787 \h </w:instrText>
      </w:r>
      <w:r>
        <w:rPr>
          <w:noProof/>
        </w:rPr>
      </w:r>
      <w:r>
        <w:rPr>
          <w:noProof/>
        </w:rPr>
        <w:fldChar w:fldCharType="separate"/>
      </w:r>
      <w:r>
        <w:rPr>
          <w:noProof/>
        </w:rPr>
        <w:t>72</w:t>
      </w:r>
      <w:r>
        <w:rPr>
          <w:noProof/>
        </w:rPr>
        <w:fldChar w:fldCharType="end"/>
      </w:r>
    </w:p>
    <w:p w14:paraId="756FFA4E" w14:textId="77777777" w:rsidR="00FD2D48" w:rsidRPr="00E45679" w:rsidRDefault="00FD2D48">
      <w:pPr>
        <w:pStyle w:val="TOC6"/>
        <w:rPr>
          <w:rFonts w:ascii="Calibri" w:eastAsia="Malgun Gothic" w:hAnsi="Calibri"/>
          <w:noProof/>
          <w:kern w:val="2"/>
          <w:sz w:val="22"/>
          <w:szCs w:val="22"/>
          <w:lang w:eastAsia="ko-KR"/>
        </w:rPr>
      </w:pPr>
      <w:r>
        <w:rPr>
          <w:noProof/>
        </w:rPr>
        <w:t>7.2.3.2.1.3</w:t>
      </w:r>
      <w:r w:rsidRPr="00E45679">
        <w:rPr>
          <w:rFonts w:ascii="Calibri" w:eastAsia="Malgun Gothic" w:hAnsi="Calibri"/>
          <w:noProof/>
          <w:kern w:val="2"/>
          <w:sz w:val="22"/>
          <w:szCs w:val="22"/>
          <w:lang w:eastAsia="ko-KR"/>
        </w:rPr>
        <w:tab/>
      </w:r>
      <w:r>
        <w:rPr>
          <w:noProof/>
        </w:rPr>
        <w:t>IAM without calling party number</w:t>
      </w:r>
      <w:r>
        <w:rPr>
          <w:noProof/>
        </w:rPr>
        <w:tab/>
      </w:r>
      <w:r>
        <w:rPr>
          <w:noProof/>
        </w:rPr>
        <w:fldChar w:fldCharType="begin" w:fldLock="1"/>
      </w:r>
      <w:r>
        <w:rPr>
          <w:noProof/>
        </w:rPr>
        <w:instrText xml:space="preserve"> PAGEREF _Toc169902788 \h </w:instrText>
      </w:r>
      <w:r>
        <w:rPr>
          <w:noProof/>
        </w:rPr>
      </w:r>
      <w:r>
        <w:rPr>
          <w:noProof/>
        </w:rPr>
        <w:fldChar w:fldCharType="separate"/>
      </w:r>
      <w:r>
        <w:rPr>
          <w:noProof/>
        </w:rPr>
        <w:t>72</w:t>
      </w:r>
      <w:r>
        <w:rPr>
          <w:noProof/>
        </w:rPr>
        <w:fldChar w:fldCharType="end"/>
      </w:r>
    </w:p>
    <w:p w14:paraId="63E265FD" w14:textId="77777777" w:rsidR="00FD2D48" w:rsidRPr="00E45679" w:rsidRDefault="00FD2D48">
      <w:pPr>
        <w:pStyle w:val="TOC6"/>
        <w:rPr>
          <w:rFonts w:ascii="Calibri" w:eastAsia="Malgun Gothic" w:hAnsi="Calibri"/>
          <w:noProof/>
          <w:kern w:val="2"/>
          <w:sz w:val="22"/>
          <w:szCs w:val="22"/>
          <w:lang w:eastAsia="ko-KR"/>
        </w:rPr>
      </w:pPr>
      <w:r>
        <w:rPr>
          <w:noProof/>
        </w:rPr>
        <w:t>7.2.3.2.1.4</w:t>
      </w:r>
      <w:r w:rsidRPr="00E45679">
        <w:rPr>
          <w:rFonts w:ascii="Calibri" w:eastAsia="Malgun Gothic" w:hAnsi="Calibri"/>
          <w:noProof/>
          <w:kern w:val="2"/>
          <w:sz w:val="22"/>
          <w:szCs w:val="22"/>
          <w:lang w:eastAsia="ko-KR"/>
        </w:rPr>
        <w:tab/>
      </w:r>
      <w:r>
        <w:rPr>
          <w:noProof/>
        </w:rPr>
        <w:t>Terminating overlap signalling at MGCF</w:t>
      </w:r>
      <w:r>
        <w:rPr>
          <w:noProof/>
        </w:rPr>
        <w:tab/>
      </w:r>
      <w:r>
        <w:rPr>
          <w:noProof/>
        </w:rPr>
        <w:fldChar w:fldCharType="begin" w:fldLock="1"/>
      </w:r>
      <w:r>
        <w:rPr>
          <w:noProof/>
        </w:rPr>
        <w:instrText xml:space="preserve"> PAGEREF _Toc169902789 \h </w:instrText>
      </w:r>
      <w:r>
        <w:rPr>
          <w:noProof/>
        </w:rPr>
      </w:r>
      <w:r>
        <w:rPr>
          <w:noProof/>
        </w:rPr>
        <w:fldChar w:fldCharType="separate"/>
      </w:r>
      <w:r>
        <w:rPr>
          <w:noProof/>
        </w:rPr>
        <w:t>73</w:t>
      </w:r>
      <w:r>
        <w:rPr>
          <w:noProof/>
        </w:rPr>
        <w:fldChar w:fldCharType="end"/>
      </w:r>
    </w:p>
    <w:p w14:paraId="7F6F8B39" w14:textId="77777777" w:rsidR="00FD2D48" w:rsidRPr="00E45679" w:rsidRDefault="00FD2D48">
      <w:pPr>
        <w:pStyle w:val="TOC6"/>
        <w:rPr>
          <w:rFonts w:ascii="Calibri" w:eastAsia="Malgun Gothic" w:hAnsi="Calibri"/>
          <w:noProof/>
          <w:kern w:val="2"/>
          <w:sz w:val="22"/>
          <w:szCs w:val="22"/>
          <w:lang w:eastAsia="ko-KR"/>
        </w:rPr>
      </w:pPr>
      <w:r>
        <w:rPr>
          <w:noProof/>
        </w:rPr>
        <w:t>7.2.3.2.1.5</w:t>
      </w:r>
      <w:r w:rsidRPr="00E45679">
        <w:rPr>
          <w:rFonts w:ascii="Calibri" w:eastAsia="Malgun Gothic" w:hAnsi="Calibri"/>
          <w:noProof/>
          <w:kern w:val="2"/>
          <w:sz w:val="22"/>
          <w:szCs w:val="22"/>
          <w:lang w:eastAsia="ko-KR"/>
        </w:rPr>
        <w:tab/>
      </w:r>
      <w:r>
        <w:rPr>
          <w:noProof/>
        </w:rPr>
        <w:t>Fallback (optional)</w:t>
      </w:r>
      <w:r>
        <w:rPr>
          <w:noProof/>
        </w:rPr>
        <w:tab/>
      </w:r>
      <w:r>
        <w:rPr>
          <w:noProof/>
        </w:rPr>
        <w:fldChar w:fldCharType="begin" w:fldLock="1"/>
      </w:r>
      <w:r>
        <w:rPr>
          <w:noProof/>
        </w:rPr>
        <w:instrText xml:space="preserve"> PAGEREF _Toc169902790 \h </w:instrText>
      </w:r>
      <w:r>
        <w:rPr>
          <w:noProof/>
        </w:rPr>
      </w:r>
      <w:r>
        <w:rPr>
          <w:noProof/>
        </w:rPr>
        <w:fldChar w:fldCharType="separate"/>
      </w:r>
      <w:r>
        <w:rPr>
          <w:noProof/>
        </w:rPr>
        <w:t>73</w:t>
      </w:r>
      <w:r>
        <w:rPr>
          <w:noProof/>
        </w:rPr>
        <w:fldChar w:fldCharType="end"/>
      </w:r>
    </w:p>
    <w:p w14:paraId="753D149F" w14:textId="77777777" w:rsidR="00FD2D48" w:rsidRPr="00E45679" w:rsidRDefault="00FD2D48">
      <w:pPr>
        <w:pStyle w:val="TOC5"/>
        <w:rPr>
          <w:rFonts w:ascii="Calibri" w:eastAsia="Malgun Gothic" w:hAnsi="Calibri"/>
          <w:noProof/>
          <w:kern w:val="2"/>
          <w:sz w:val="22"/>
          <w:szCs w:val="22"/>
          <w:lang w:eastAsia="ko-KR"/>
        </w:rPr>
      </w:pPr>
      <w:r>
        <w:rPr>
          <w:noProof/>
        </w:rPr>
        <w:t>7.2.3.2.1a</w:t>
      </w:r>
      <w:r w:rsidRPr="00E45679">
        <w:rPr>
          <w:rFonts w:ascii="Calibri" w:eastAsia="Malgun Gothic" w:hAnsi="Calibri"/>
          <w:noProof/>
          <w:kern w:val="2"/>
          <w:sz w:val="22"/>
          <w:szCs w:val="22"/>
          <w:lang w:eastAsia="ko-KR"/>
        </w:rPr>
        <w:tab/>
      </w:r>
      <w:r>
        <w:rPr>
          <w:noProof/>
        </w:rPr>
        <w:t>Sending of INVITE without determining the end of address signalling</w:t>
      </w:r>
      <w:r>
        <w:rPr>
          <w:noProof/>
        </w:rPr>
        <w:tab/>
      </w:r>
      <w:r>
        <w:rPr>
          <w:noProof/>
        </w:rPr>
        <w:fldChar w:fldCharType="begin" w:fldLock="1"/>
      </w:r>
      <w:r>
        <w:rPr>
          <w:noProof/>
        </w:rPr>
        <w:instrText xml:space="preserve"> PAGEREF _Toc169902791 \h </w:instrText>
      </w:r>
      <w:r>
        <w:rPr>
          <w:noProof/>
        </w:rPr>
      </w:r>
      <w:r>
        <w:rPr>
          <w:noProof/>
        </w:rPr>
        <w:fldChar w:fldCharType="separate"/>
      </w:r>
      <w:r>
        <w:rPr>
          <w:noProof/>
        </w:rPr>
        <w:t>74</w:t>
      </w:r>
      <w:r>
        <w:rPr>
          <w:noProof/>
        </w:rPr>
        <w:fldChar w:fldCharType="end"/>
      </w:r>
    </w:p>
    <w:p w14:paraId="434D0EF9" w14:textId="77777777" w:rsidR="00FD2D48" w:rsidRPr="00E45679" w:rsidRDefault="00FD2D48">
      <w:pPr>
        <w:pStyle w:val="TOC6"/>
        <w:rPr>
          <w:rFonts w:ascii="Calibri" w:eastAsia="Malgun Gothic" w:hAnsi="Calibri"/>
          <w:noProof/>
          <w:kern w:val="2"/>
          <w:sz w:val="22"/>
          <w:szCs w:val="22"/>
          <w:lang w:eastAsia="ko-KR"/>
        </w:rPr>
      </w:pPr>
      <w:r>
        <w:rPr>
          <w:noProof/>
        </w:rPr>
        <w:t>7.2.3.2.1a.1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_Toc169902792 \h </w:instrText>
      </w:r>
      <w:r>
        <w:rPr>
          <w:noProof/>
        </w:rPr>
      </w:r>
      <w:r>
        <w:rPr>
          <w:noProof/>
        </w:rPr>
        <w:fldChar w:fldCharType="separate"/>
      </w:r>
      <w:r>
        <w:rPr>
          <w:noProof/>
        </w:rPr>
        <w:t>74</w:t>
      </w:r>
      <w:r>
        <w:rPr>
          <w:noProof/>
        </w:rPr>
        <w:fldChar w:fldCharType="end"/>
      </w:r>
    </w:p>
    <w:p w14:paraId="7E443FFE" w14:textId="77777777" w:rsidR="00FD2D48" w:rsidRPr="00E45679" w:rsidRDefault="00FD2D48">
      <w:pPr>
        <w:pStyle w:val="TOC6"/>
        <w:rPr>
          <w:rFonts w:ascii="Calibri" w:eastAsia="Malgun Gothic" w:hAnsi="Calibri"/>
          <w:noProof/>
          <w:kern w:val="2"/>
          <w:sz w:val="22"/>
          <w:szCs w:val="22"/>
          <w:lang w:eastAsia="ko-KR"/>
        </w:rPr>
      </w:pPr>
      <w:r>
        <w:rPr>
          <w:noProof/>
        </w:rPr>
        <w:t>7.2.3.2.1a.2</w:t>
      </w:r>
      <w:r w:rsidRPr="00E45679">
        <w:rPr>
          <w:rFonts w:ascii="Calibri" w:eastAsia="Malgun Gothic" w:hAnsi="Calibri"/>
          <w:noProof/>
          <w:kern w:val="2"/>
          <w:sz w:val="22"/>
          <w:szCs w:val="22"/>
          <w:lang w:eastAsia="ko-KR"/>
        </w:rPr>
        <w:tab/>
      </w:r>
      <w:r>
        <w:rPr>
          <w:noProof/>
        </w:rPr>
        <w:t>Additional digits sent with in-dialog overlap method</w:t>
      </w:r>
      <w:r>
        <w:rPr>
          <w:noProof/>
        </w:rPr>
        <w:tab/>
      </w:r>
      <w:r>
        <w:rPr>
          <w:noProof/>
        </w:rPr>
        <w:fldChar w:fldCharType="begin" w:fldLock="1"/>
      </w:r>
      <w:r>
        <w:rPr>
          <w:noProof/>
        </w:rPr>
        <w:instrText xml:space="preserve"> PAGEREF _Toc169902793 \h </w:instrText>
      </w:r>
      <w:r>
        <w:rPr>
          <w:noProof/>
        </w:rPr>
      </w:r>
      <w:r>
        <w:rPr>
          <w:noProof/>
        </w:rPr>
        <w:fldChar w:fldCharType="separate"/>
      </w:r>
      <w:r>
        <w:rPr>
          <w:noProof/>
        </w:rPr>
        <w:t>74</w:t>
      </w:r>
      <w:r>
        <w:rPr>
          <w:noProof/>
        </w:rPr>
        <w:fldChar w:fldCharType="end"/>
      </w:r>
    </w:p>
    <w:p w14:paraId="1B57F5CD" w14:textId="77777777" w:rsidR="00FD2D48" w:rsidRPr="00E45679" w:rsidRDefault="00FD2D48">
      <w:pPr>
        <w:pStyle w:val="TOC6"/>
        <w:rPr>
          <w:rFonts w:ascii="Calibri" w:eastAsia="Malgun Gothic" w:hAnsi="Calibri"/>
          <w:noProof/>
          <w:kern w:val="2"/>
          <w:sz w:val="22"/>
          <w:szCs w:val="22"/>
          <w:lang w:eastAsia="ko-KR"/>
        </w:rPr>
      </w:pPr>
      <w:r>
        <w:rPr>
          <w:noProof/>
        </w:rPr>
        <w:t>7.2.3.2.1a.3</w:t>
      </w:r>
      <w:r w:rsidRPr="00E45679">
        <w:rPr>
          <w:rFonts w:ascii="Calibri" w:eastAsia="Malgun Gothic" w:hAnsi="Calibri"/>
          <w:noProof/>
          <w:kern w:val="2"/>
          <w:sz w:val="22"/>
          <w:szCs w:val="22"/>
          <w:lang w:eastAsia="ko-KR"/>
        </w:rPr>
        <w:tab/>
      </w:r>
      <w:r>
        <w:rPr>
          <w:noProof/>
        </w:rPr>
        <w:t>Additional digits sent using the multiple INVITEs overlap method</w:t>
      </w:r>
      <w:r>
        <w:rPr>
          <w:noProof/>
        </w:rPr>
        <w:tab/>
      </w:r>
      <w:r>
        <w:rPr>
          <w:noProof/>
        </w:rPr>
        <w:fldChar w:fldCharType="begin" w:fldLock="1"/>
      </w:r>
      <w:r>
        <w:rPr>
          <w:noProof/>
        </w:rPr>
        <w:instrText xml:space="preserve"> PAGEREF _Toc169902794 \h </w:instrText>
      </w:r>
      <w:r>
        <w:rPr>
          <w:noProof/>
        </w:rPr>
      </w:r>
      <w:r>
        <w:rPr>
          <w:noProof/>
        </w:rPr>
        <w:fldChar w:fldCharType="separate"/>
      </w:r>
      <w:r>
        <w:rPr>
          <w:noProof/>
        </w:rPr>
        <w:t>75</w:t>
      </w:r>
      <w:r>
        <w:rPr>
          <w:noProof/>
        </w:rPr>
        <w:fldChar w:fldCharType="end"/>
      </w:r>
    </w:p>
    <w:p w14:paraId="187D7D23" w14:textId="77777777" w:rsidR="00FD2D48" w:rsidRPr="00E45679" w:rsidRDefault="00FD2D48">
      <w:pPr>
        <w:pStyle w:val="TOC5"/>
        <w:rPr>
          <w:rFonts w:ascii="Calibri" w:eastAsia="Malgun Gothic" w:hAnsi="Calibri"/>
          <w:noProof/>
          <w:kern w:val="2"/>
          <w:sz w:val="22"/>
          <w:szCs w:val="22"/>
          <w:lang w:eastAsia="ko-KR"/>
        </w:rPr>
      </w:pPr>
      <w:r>
        <w:rPr>
          <w:noProof/>
        </w:rPr>
        <w:t>7.2.3.2.2</w:t>
      </w:r>
      <w:r w:rsidRPr="00E45679">
        <w:rPr>
          <w:rFonts w:ascii="Calibri" w:eastAsia="Malgun Gothic" w:hAnsi="Calibri"/>
          <w:noProof/>
          <w:kern w:val="2"/>
          <w:sz w:val="22"/>
          <w:szCs w:val="22"/>
          <w:lang w:eastAsia="ko-KR"/>
        </w:rPr>
        <w:tab/>
      </w:r>
      <w:r>
        <w:rPr>
          <w:noProof/>
        </w:rPr>
        <w:t>Coding of the INVITE</w:t>
      </w:r>
      <w:r>
        <w:rPr>
          <w:noProof/>
        </w:rPr>
        <w:tab/>
      </w:r>
      <w:r>
        <w:rPr>
          <w:noProof/>
        </w:rPr>
        <w:fldChar w:fldCharType="begin" w:fldLock="1"/>
      </w:r>
      <w:r>
        <w:rPr>
          <w:noProof/>
        </w:rPr>
        <w:instrText xml:space="preserve"> PAGEREF _Toc169902795 \h </w:instrText>
      </w:r>
      <w:r>
        <w:rPr>
          <w:noProof/>
        </w:rPr>
      </w:r>
      <w:r>
        <w:rPr>
          <w:noProof/>
        </w:rPr>
        <w:fldChar w:fldCharType="separate"/>
      </w:r>
      <w:r>
        <w:rPr>
          <w:noProof/>
        </w:rPr>
        <w:t>76</w:t>
      </w:r>
      <w:r>
        <w:rPr>
          <w:noProof/>
        </w:rPr>
        <w:fldChar w:fldCharType="end"/>
      </w:r>
    </w:p>
    <w:p w14:paraId="21365C04" w14:textId="77777777" w:rsidR="00FD2D48" w:rsidRPr="00E45679" w:rsidRDefault="00FD2D48">
      <w:pPr>
        <w:pStyle w:val="TOC6"/>
        <w:rPr>
          <w:rFonts w:ascii="Calibri" w:eastAsia="Malgun Gothic" w:hAnsi="Calibri"/>
          <w:noProof/>
          <w:kern w:val="2"/>
          <w:sz w:val="22"/>
          <w:szCs w:val="22"/>
          <w:lang w:eastAsia="ko-KR"/>
        </w:rPr>
      </w:pPr>
      <w:r>
        <w:rPr>
          <w:noProof/>
        </w:rPr>
        <w:t>7.2.3.2.2.0</w:t>
      </w:r>
      <w:r w:rsidRPr="00E45679">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_Toc169902796 \h </w:instrText>
      </w:r>
      <w:r>
        <w:rPr>
          <w:noProof/>
        </w:rPr>
      </w:r>
      <w:r>
        <w:rPr>
          <w:noProof/>
        </w:rPr>
        <w:fldChar w:fldCharType="separate"/>
      </w:r>
      <w:r>
        <w:rPr>
          <w:noProof/>
        </w:rPr>
        <w:t>76</w:t>
      </w:r>
      <w:r>
        <w:rPr>
          <w:noProof/>
        </w:rPr>
        <w:fldChar w:fldCharType="end"/>
      </w:r>
    </w:p>
    <w:p w14:paraId="3D74D70D" w14:textId="77777777" w:rsidR="00FD2D48" w:rsidRPr="00E45679" w:rsidRDefault="00FD2D48">
      <w:pPr>
        <w:pStyle w:val="TOC6"/>
        <w:rPr>
          <w:rFonts w:ascii="Calibri" w:eastAsia="Malgun Gothic" w:hAnsi="Calibri"/>
          <w:noProof/>
          <w:kern w:val="2"/>
          <w:sz w:val="22"/>
          <w:szCs w:val="22"/>
          <w:lang w:eastAsia="ko-KR"/>
        </w:rPr>
      </w:pPr>
      <w:r>
        <w:rPr>
          <w:noProof/>
        </w:rPr>
        <w:t>7.2.3.2.2.1</w:t>
      </w:r>
      <w:r w:rsidRPr="00E45679">
        <w:rPr>
          <w:rFonts w:ascii="Calibri" w:eastAsia="Malgun Gothic" w:hAnsi="Calibri"/>
          <w:noProof/>
          <w:kern w:val="2"/>
          <w:sz w:val="22"/>
          <w:szCs w:val="22"/>
          <w:lang w:eastAsia="ko-KR"/>
        </w:rPr>
        <w:tab/>
      </w:r>
      <w:r>
        <w:rPr>
          <w:noProof/>
        </w:rPr>
        <w:t>Request-URI and To header field</w:t>
      </w:r>
      <w:r>
        <w:rPr>
          <w:noProof/>
        </w:rPr>
        <w:tab/>
      </w:r>
      <w:r>
        <w:rPr>
          <w:noProof/>
        </w:rPr>
        <w:fldChar w:fldCharType="begin" w:fldLock="1"/>
      </w:r>
      <w:r>
        <w:rPr>
          <w:noProof/>
        </w:rPr>
        <w:instrText xml:space="preserve"> PAGEREF _Toc169902797 \h </w:instrText>
      </w:r>
      <w:r>
        <w:rPr>
          <w:noProof/>
        </w:rPr>
      </w:r>
      <w:r>
        <w:rPr>
          <w:noProof/>
        </w:rPr>
        <w:fldChar w:fldCharType="separate"/>
      </w:r>
      <w:r>
        <w:rPr>
          <w:noProof/>
        </w:rPr>
        <w:t>76</w:t>
      </w:r>
      <w:r>
        <w:rPr>
          <w:noProof/>
        </w:rPr>
        <w:fldChar w:fldCharType="end"/>
      </w:r>
    </w:p>
    <w:p w14:paraId="466AE025" w14:textId="77777777" w:rsidR="00FD2D48" w:rsidRPr="00E45679" w:rsidRDefault="00FD2D48">
      <w:pPr>
        <w:pStyle w:val="TOC6"/>
        <w:rPr>
          <w:rFonts w:ascii="Calibri" w:eastAsia="Malgun Gothic" w:hAnsi="Calibri"/>
          <w:noProof/>
          <w:kern w:val="2"/>
          <w:sz w:val="22"/>
          <w:szCs w:val="22"/>
          <w:lang w:eastAsia="ko-KR"/>
        </w:rPr>
      </w:pPr>
      <w:r>
        <w:rPr>
          <w:noProof/>
        </w:rPr>
        <w:t>7.2.3.2.2.2</w:t>
      </w:r>
      <w:r w:rsidRPr="00E45679">
        <w:rPr>
          <w:rFonts w:ascii="Calibri" w:eastAsia="Malgun Gothic" w:hAnsi="Calibri"/>
          <w:noProof/>
          <w:kern w:val="2"/>
          <w:sz w:val="22"/>
          <w:szCs w:val="22"/>
          <w:lang w:eastAsia="ko-KR"/>
        </w:rPr>
        <w:tab/>
      </w:r>
      <w:r>
        <w:rPr>
          <w:noProof/>
        </w:rPr>
        <w:t>SDP Media Description</w:t>
      </w:r>
      <w:r>
        <w:rPr>
          <w:noProof/>
        </w:rPr>
        <w:tab/>
      </w:r>
      <w:r>
        <w:rPr>
          <w:noProof/>
        </w:rPr>
        <w:fldChar w:fldCharType="begin" w:fldLock="1"/>
      </w:r>
      <w:r>
        <w:rPr>
          <w:noProof/>
        </w:rPr>
        <w:instrText xml:space="preserve"> PAGEREF _Toc169902798 \h </w:instrText>
      </w:r>
      <w:r>
        <w:rPr>
          <w:noProof/>
        </w:rPr>
      </w:r>
      <w:r>
        <w:rPr>
          <w:noProof/>
        </w:rPr>
        <w:fldChar w:fldCharType="separate"/>
      </w:r>
      <w:r>
        <w:rPr>
          <w:noProof/>
        </w:rPr>
        <w:t>77</w:t>
      </w:r>
      <w:r>
        <w:rPr>
          <w:noProof/>
        </w:rPr>
        <w:fldChar w:fldCharType="end"/>
      </w:r>
    </w:p>
    <w:p w14:paraId="0D25BDCB" w14:textId="77777777" w:rsidR="00FD2D48" w:rsidRPr="00E45679" w:rsidRDefault="00FD2D48">
      <w:pPr>
        <w:pStyle w:val="TOC6"/>
        <w:rPr>
          <w:rFonts w:ascii="Calibri" w:eastAsia="Malgun Gothic" w:hAnsi="Calibri"/>
          <w:noProof/>
          <w:kern w:val="2"/>
          <w:sz w:val="22"/>
          <w:szCs w:val="22"/>
          <w:lang w:eastAsia="ko-KR"/>
        </w:rPr>
      </w:pPr>
      <w:r>
        <w:rPr>
          <w:noProof/>
        </w:rPr>
        <w:t>7.2.3.2.2.3</w:t>
      </w:r>
      <w:r w:rsidRPr="00E45679">
        <w:rPr>
          <w:rFonts w:ascii="Calibri" w:eastAsia="Malgun Gothic" w:hAnsi="Calibri"/>
          <w:noProof/>
          <w:kern w:val="2"/>
          <w:sz w:val="22"/>
          <w:szCs w:val="22"/>
          <w:lang w:eastAsia="ko-KR"/>
        </w:rPr>
        <w:tab/>
      </w:r>
      <w:r>
        <w:rPr>
          <w:noProof/>
        </w:rPr>
        <w:t>P-Asserted-Identity, From and Privacy header fields</w:t>
      </w:r>
      <w:r>
        <w:rPr>
          <w:noProof/>
        </w:rPr>
        <w:tab/>
      </w:r>
      <w:r>
        <w:rPr>
          <w:noProof/>
        </w:rPr>
        <w:fldChar w:fldCharType="begin" w:fldLock="1"/>
      </w:r>
      <w:r>
        <w:rPr>
          <w:noProof/>
        </w:rPr>
        <w:instrText xml:space="preserve"> PAGEREF _Toc169902799 \h </w:instrText>
      </w:r>
      <w:r>
        <w:rPr>
          <w:noProof/>
        </w:rPr>
      </w:r>
      <w:r>
        <w:rPr>
          <w:noProof/>
        </w:rPr>
        <w:fldChar w:fldCharType="separate"/>
      </w:r>
      <w:r>
        <w:rPr>
          <w:noProof/>
        </w:rPr>
        <w:t>80</w:t>
      </w:r>
      <w:r>
        <w:rPr>
          <w:noProof/>
        </w:rPr>
        <w:fldChar w:fldCharType="end"/>
      </w:r>
    </w:p>
    <w:p w14:paraId="7BEEB9C2" w14:textId="77777777" w:rsidR="00FD2D48" w:rsidRPr="00E45679" w:rsidRDefault="00FD2D48">
      <w:pPr>
        <w:pStyle w:val="TOC6"/>
        <w:rPr>
          <w:rFonts w:ascii="Calibri" w:eastAsia="Malgun Gothic" w:hAnsi="Calibri"/>
          <w:noProof/>
          <w:kern w:val="2"/>
          <w:sz w:val="22"/>
          <w:szCs w:val="22"/>
          <w:lang w:eastAsia="ko-KR"/>
        </w:rPr>
      </w:pPr>
      <w:r>
        <w:rPr>
          <w:noProof/>
        </w:rPr>
        <w:t>7.2.3.2.2.3A</w:t>
      </w:r>
      <w:r w:rsidRPr="00E45679">
        <w:rPr>
          <w:rFonts w:ascii="Calibri" w:eastAsia="Malgun Gothic" w:hAnsi="Calibri"/>
          <w:noProof/>
          <w:kern w:val="2"/>
          <w:sz w:val="22"/>
          <w:szCs w:val="22"/>
          <w:lang w:eastAsia="ko-KR"/>
        </w:rPr>
        <w:tab/>
      </w:r>
      <w:r>
        <w:rPr>
          <w:noProof/>
        </w:rPr>
        <w:t>"cpc" URI Parameter in P-Asserted-Identity Header</w:t>
      </w:r>
      <w:r>
        <w:rPr>
          <w:noProof/>
        </w:rPr>
        <w:tab/>
      </w:r>
      <w:r>
        <w:rPr>
          <w:noProof/>
        </w:rPr>
        <w:fldChar w:fldCharType="begin" w:fldLock="1"/>
      </w:r>
      <w:r>
        <w:rPr>
          <w:noProof/>
        </w:rPr>
        <w:instrText xml:space="preserve"> PAGEREF _Toc169902800 \h </w:instrText>
      </w:r>
      <w:r>
        <w:rPr>
          <w:noProof/>
        </w:rPr>
      </w:r>
      <w:r>
        <w:rPr>
          <w:noProof/>
        </w:rPr>
        <w:fldChar w:fldCharType="separate"/>
      </w:r>
      <w:r>
        <w:rPr>
          <w:noProof/>
        </w:rPr>
        <w:t>85</w:t>
      </w:r>
      <w:r>
        <w:rPr>
          <w:noProof/>
        </w:rPr>
        <w:fldChar w:fldCharType="end"/>
      </w:r>
    </w:p>
    <w:p w14:paraId="10593D58" w14:textId="77777777" w:rsidR="00FD2D48" w:rsidRPr="00E45679" w:rsidRDefault="00FD2D48">
      <w:pPr>
        <w:pStyle w:val="TOC6"/>
        <w:rPr>
          <w:rFonts w:ascii="Calibri" w:eastAsia="Malgun Gothic" w:hAnsi="Calibri"/>
          <w:noProof/>
          <w:kern w:val="2"/>
          <w:sz w:val="22"/>
          <w:szCs w:val="22"/>
          <w:lang w:eastAsia="ko-KR"/>
        </w:rPr>
      </w:pPr>
      <w:r>
        <w:rPr>
          <w:noProof/>
        </w:rPr>
        <w:t>7.2.3.2.2.3B</w:t>
      </w:r>
      <w:r w:rsidRPr="00E45679">
        <w:rPr>
          <w:rFonts w:ascii="Calibri" w:eastAsia="Malgun Gothic" w:hAnsi="Calibri"/>
          <w:noProof/>
          <w:kern w:val="2"/>
          <w:sz w:val="22"/>
          <w:szCs w:val="22"/>
          <w:lang w:eastAsia="ko-KR"/>
        </w:rPr>
        <w:tab/>
      </w:r>
      <w:r>
        <w:rPr>
          <w:noProof/>
        </w:rPr>
        <w:t>"oli" URI Parameter in P-Asserted-Identity Header</w:t>
      </w:r>
      <w:r>
        <w:rPr>
          <w:noProof/>
        </w:rPr>
        <w:tab/>
      </w:r>
      <w:r>
        <w:rPr>
          <w:noProof/>
        </w:rPr>
        <w:fldChar w:fldCharType="begin" w:fldLock="1"/>
      </w:r>
      <w:r>
        <w:rPr>
          <w:noProof/>
        </w:rPr>
        <w:instrText xml:space="preserve"> PAGEREF _Toc169902801 \h </w:instrText>
      </w:r>
      <w:r>
        <w:rPr>
          <w:noProof/>
        </w:rPr>
      </w:r>
      <w:r>
        <w:rPr>
          <w:noProof/>
        </w:rPr>
        <w:fldChar w:fldCharType="separate"/>
      </w:r>
      <w:r>
        <w:rPr>
          <w:noProof/>
        </w:rPr>
        <w:t>85</w:t>
      </w:r>
      <w:r>
        <w:rPr>
          <w:noProof/>
        </w:rPr>
        <w:fldChar w:fldCharType="end"/>
      </w:r>
    </w:p>
    <w:p w14:paraId="4A9301CE" w14:textId="77777777" w:rsidR="00FD2D48" w:rsidRPr="00E45679" w:rsidRDefault="00FD2D48">
      <w:pPr>
        <w:pStyle w:val="TOC6"/>
        <w:rPr>
          <w:rFonts w:ascii="Calibri" w:eastAsia="Malgun Gothic" w:hAnsi="Calibri"/>
          <w:noProof/>
          <w:kern w:val="2"/>
          <w:sz w:val="22"/>
          <w:szCs w:val="22"/>
          <w:lang w:eastAsia="ko-KR"/>
        </w:rPr>
      </w:pPr>
      <w:r>
        <w:rPr>
          <w:noProof/>
        </w:rPr>
        <w:t>7.2.3.2.2.4</w:t>
      </w:r>
      <w:r w:rsidRPr="00E45679">
        <w:rPr>
          <w:rFonts w:ascii="Calibri" w:eastAsia="Malgun Gothic" w:hAnsi="Calibri"/>
          <w:noProof/>
          <w:kern w:val="2"/>
          <w:sz w:val="22"/>
          <w:szCs w:val="22"/>
          <w:lang w:eastAsia="ko-KR"/>
        </w:rPr>
        <w:tab/>
      </w:r>
      <w:r>
        <w:rPr>
          <w:noProof/>
        </w:rPr>
        <w:t>Max Forwards header</w:t>
      </w:r>
      <w:r>
        <w:rPr>
          <w:noProof/>
        </w:rPr>
        <w:tab/>
      </w:r>
      <w:r>
        <w:rPr>
          <w:noProof/>
        </w:rPr>
        <w:fldChar w:fldCharType="begin" w:fldLock="1"/>
      </w:r>
      <w:r>
        <w:rPr>
          <w:noProof/>
        </w:rPr>
        <w:instrText xml:space="preserve"> PAGEREF _Toc169902802 \h </w:instrText>
      </w:r>
      <w:r>
        <w:rPr>
          <w:noProof/>
        </w:rPr>
      </w:r>
      <w:r>
        <w:rPr>
          <w:noProof/>
        </w:rPr>
        <w:fldChar w:fldCharType="separate"/>
      </w:r>
      <w:r>
        <w:rPr>
          <w:noProof/>
        </w:rPr>
        <w:t>86</w:t>
      </w:r>
      <w:r>
        <w:rPr>
          <w:noProof/>
        </w:rPr>
        <w:fldChar w:fldCharType="end"/>
      </w:r>
    </w:p>
    <w:p w14:paraId="04B91574" w14:textId="77777777" w:rsidR="00FD2D48" w:rsidRPr="00E45679" w:rsidRDefault="00FD2D48">
      <w:pPr>
        <w:pStyle w:val="TOC6"/>
        <w:rPr>
          <w:rFonts w:ascii="Calibri" w:eastAsia="Malgun Gothic" w:hAnsi="Calibri"/>
          <w:noProof/>
          <w:kern w:val="2"/>
          <w:sz w:val="22"/>
          <w:szCs w:val="22"/>
          <w:lang w:eastAsia="ko-KR"/>
        </w:rPr>
      </w:pPr>
      <w:r>
        <w:rPr>
          <w:noProof/>
        </w:rPr>
        <w:t>7.2.3.2.2.5</w:t>
      </w:r>
      <w:r w:rsidRPr="00E45679">
        <w:rPr>
          <w:rFonts w:ascii="Calibri" w:eastAsia="Malgun Gothic" w:hAnsi="Calibri"/>
          <w:noProof/>
          <w:kern w:val="2"/>
          <w:sz w:val="22"/>
          <w:szCs w:val="22"/>
          <w:lang w:eastAsia="ko-KR"/>
        </w:rPr>
        <w:tab/>
      </w:r>
      <w:r>
        <w:rPr>
          <w:noProof/>
        </w:rPr>
        <w:t>IMS Communication Service Identifier</w:t>
      </w:r>
      <w:r>
        <w:rPr>
          <w:noProof/>
        </w:rPr>
        <w:tab/>
      </w:r>
      <w:r>
        <w:rPr>
          <w:noProof/>
        </w:rPr>
        <w:fldChar w:fldCharType="begin" w:fldLock="1"/>
      </w:r>
      <w:r>
        <w:rPr>
          <w:noProof/>
        </w:rPr>
        <w:instrText xml:space="preserve"> PAGEREF _Toc169902803 \h </w:instrText>
      </w:r>
      <w:r>
        <w:rPr>
          <w:noProof/>
        </w:rPr>
      </w:r>
      <w:r>
        <w:rPr>
          <w:noProof/>
        </w:rPr>
        <w:fldChar w:fldCharType="separate"/>
      </w:r>
      <w:r>
        <w:rPr>
          <w:noProof/>
        </w:rPr>
        <w:t>86</w:t>
      </w:r>
      <w:r>
        <w:rPr>
          <w:noProof/>
        </w:rPr>
        <w:fldChar w:fldCharType="end"/>
      </w:r>
    </w:p>
    <w:p w14:paraId="4B78BFE8" w14:textId="77777777" w:rsidR="00FD2D48" w:rsidRPr="00E45679" w:rsidRDefault="00FD2D48">
      <w:pPr>
        <w:pStyle w:val="TOC6"/>
        <w:rPr>
          <w:rFonts w:ascii="Calibri" w:eastAsia="Malgun Gothic" w:hAnsi="Calibri"/>
          <w:noProof/>
          <w:kern w:val="2"/>
          <w:sz w:val="22"/>
          <w:szCs w:val="22"/>
          <w:lang w:eastAsia="ko-KR"/>
        </w:rPr>
      </w:pPr>
      <w:r>
        <w:rPr>
          <w:noProof/>
        </w:rPr>
        <w:t>7.2.3.2.2.6</w:t>
      </w:r>
      <w:r w:rsidRPr="00E45679">
        <w:rPr>
          <w:rFonts w:ascii="Calibri" w:eastAsia="Malgun Gothic" w:hAnsi="Calibri"/>
          <w:noProof/>
          <w:kern w:val="2"/>
          <w:sz w:val="22"/>
          <w:szCs w:val="22"/>
          <w:lang w:eastAsia="ko-KR"/>
        </w:rPr>
        <w:tab/>
      </w:r>
      <w:r>
        <w:rPr>
          <w:noProof/>
        </w:rPr>
        <w:t>P-Early-Media header field</w:t>
      </w:r>
      <w:r>
        <w:rPr>
          <w:noProof/>
        </w:rPr>
        <w:tab/>
      </w:r>
      <w:r>
        <w:rPr>
          <w:noProof/>
        </w:rPr>
        <w:fldChar w:fldCharType="begin" w:fldLock="1"/>
      </w:r>
      <w:r>
        <w:rPr>
          <w:noProof/>
        </w:rPr>
        <w:instrText xml:space="preserve"> PAGEREF _Toc169902804 \h </w:instrText>
      </w:r>
      <w:r>
        <w:rPr>
          <w:noProof/>
        </w:rPr>
      </w:r>
      <w:r>
        <w:rPr>
          <w:noProof/>
        </w:rPr>
        <w:fldChar w:fldCharType="separate"/>
      </w:r>
      <w:r>
        <w:rPr>
          <w:noProof/>
        </w:rPr>
        <w:t>86</w:t>
      </w:r>
      <w:r>
        <w:rPr>
          <w:noProof/>
        </w:rPr>
        <w:fldChar w:fldCharType="end"/>
      </w:r>
    </w:p>
    <w:p w14:paraId="72670D08" w14:textId="77777777" w:rsidR="00FD2D48" w:rsidRPr="00E45679" w:rsidRDefault="00FD2D48">
      <w:pPr>
        <w:pStyle w:val="TOC6"/>
        <w:rPr>
          <w:rFonts w:ascii="Calibri" w:eastAsia="Malgun Gothic" w:hAnsi="Calibri"/>
          <w:noProof/>
          <w:kern w:val="2"/>
          <w:sz w:val="22"/>
          <w:szCs w:val="22"/>
          <w:lang w:eastAsia="ko-KR"/>
        </w:rPr>
      </w:pPr>
      <w:r>
        <w:rPr>
          <w:noProof/>
        </w:rPr>
        <w:lastRenderedPageBreak/>
        <w:t xml:space="preserve">7.2.3.2.2.7 </w:t>
      </w:r>
      <w:r w:rsidRPr="00E45679">
        <w:rPr>
          <w:rFonts w:ascii="Calibri" w:eastAsia="Malgun Gothic" w:hAnsi="Calibri"/>
          <w:noProof/>
          <w:kern w:val="2"/>
          <w:sz w:val="22"/>
          <w:szCs w:val="22"/>
          <w:lang w:eastAsia="ko-KR"/>
        </w:rPr>
        <w:tab/>
      </w:r>
      <w:r>
        <w:rPr>
          <w:noProof/>
        </w:rPr>
        <w:t>PSTN XML elements</w:t>
      </w:r>
      <w:r>
        <w:rPr>
          <w:noProof/>
        </w:rPr>
        <w:tab/>
      </w:r>
      <w:r>
        <w:rPr>
          <w:noProof/>
        </w:rPr>
        <w:fldChar w:fldCharType="begin" w:fldLock="1"/>
      </w:r>
      <w:r>
        <w:rPr>
          <w:noProof/>
        </w:rPr>
        <w:instrText xml:space="preserve"> PAGEREF _Toc169902805 \h </w:instrText>
      </w:r>
      <w:r>
        <w:rPr>
          <w:noProof/>
        </w:rPr>
      </w:r>
      <w:r>
        <w:rPr>
          <w:noProof/>
        </w:rPr>
        <w:fldChar w:fldCharType="separate"/>
      </w:r>
      <w:r>
        <w:rPr>
          <w:noProof/>
        </w:rPr>
        <w:t>86</w:t>
      </w:r>
      <w:r>
        <w:rPr>
          <w:noProof/>
        </w:rPr>
        <w:fldChar w:fldCharType="end"/>
      </w:r>
    </w:p>
    <w:p w14:paraId="766BDF5E" w14:textId="77777777" w:rsidR="00FD2D48" w:rsidRPr="00E45679" w:rsidRDefault="00FD2D48">
      <w:pPr>
        <w:pStyle w:val="TOC6"/>
        <w:rPr>
          <w:rFonts w:ascii="Calibri" w:eastAsia="Malgun Gothic" w:hAnsi="Calibri"/>
          <w:noProof/>
          <w:kern w:val="2"/>
          <w:sz w:val="22"/>
          <w:szCs w:val="22"/>
          <w:lang w:eastAsia="ko-KR"/>
        </w:rPr>
      </w:pPr>
      <w:r>
        <w:rPr>
          <w:noProof/>
        </w:rPr>
        <w:t xml:space="preserve">7.2.3.2.2.8 </w:t>
      </w:r>
      <w:r w:rsidRPr="00E45679">
        <w:rPr>
          <w:rFonts w:ascii="Calibri" w:eastAsia="Malgun Gothic" w:hAnsi="Calibri"/>
          <w:noProof/>
          <w:kern w:val="2"/>
          <w:sz w:val="22"/>
          <w:szCs w:val="22"/>
          <w:lang w:eastAsia="ko-KR"/>
        </w:rPr>
        <w:tab/>
      </w:r>
      <w:r>
        <w:rPr>
          <w:noProof/>
        </w:rPr>
        <w:t>Progress indicator</w:t>
      </w:r>
      <w:r>
        <w:rPr>
          <w:noProof/>
        </w:rPr>
        <w:tab/>
      </w:r>
      <w:r>
        <w:rPr>
          <w:noProof/>
        </w:rPr>
        <w:fldChar w:fldCharType="begin" w:fldLock="1"/>
      </w:r>
      <w:r>
        <w:rPr>
          <w:noProof/>
        </w:rPr>
        <w:instrText xml:space="preserve"> PAGEREF _Toc169902806 \h </w:instrText>
      </w:r>
      <w:r>
        <w:rPr>
          <w:noProof/>
        </w:rPr>
      </w:r>
      <w:r>
        <w:rPr>
          <w:noProof/>
        </w:rPr>
        <w:fldChar w:fldCharType="separate"/>
      </w:r>
      <w:r>
        <w:rPr>
          <w:noProof/>
        </w:rPr>
        <w:t>87</w:t>
      </w:r>
      <w:r>
        <w:rPr>
          <w:noProof/>
        </w:rPr>
        <w:fldChar w:fldCharType="end"/>
      </w:r>
    </w:p>
    <w:p w14:paraId="236515E8" w14:textId="77777777" w:rsidR="00FD2D48" w:rsidRPr="00E45679" w:rsidRDefault="00FD2D48">
      <w:pPr>
        <w:pStyle w:val="TOC6"/>
        <w:rPr>
          <w:rFonts w:ascii="Calibri" w:eastAsia="Malgun Gothic" w:hAnsi="Calibri"/>
          <w:noProof/>
          <w:kern w:val="2"/>
          <w:sz w:val="22"/>
          <w:szCs w:val="22"/>
          <w:lang w:eastAsia="ko-KR"/>
        </w:rPr>
      </w:pPr>
      <w:r>
        <w:rPr>
          <w:noProof/>
        </w:rPr>
        <w:t>7.2.3.2.2.</w:t>
      </w:r>
      <w:r>
        <w:rPr>
          <w:noProof/>
          <w:lang w:eastAsia="ko-KR"/>
        </w:rPr>
        <w:t>9</w:t>
      </w:r>
      <w:r>
        <w:rPr>
          <w:noProof/>
        </w:rPr>
        <w:t xml:space="preserve"> </w:t>
      </w:r>
      <w:r w:rsidRPr="00E45679">
        <w:rPr>
          <w:rFonts w:ascii="Calibri" w:eastAsia="Malgun Gothic" w:hAnsi="Calibri"/>
          <w:noProof/>
          <w:kern w:val="2"/>
          <w:sz w:val="22"/>
          <w:szCs w:val="22"/>
          <w:lang w:eastAsia="ko-KR"/>
        </w:rPr>
        <w:tab/>
      </w:r>
      <w:r>
        <w:rPr>
          <w:noProof/>
        </w:rPr>
        <w:t>P-Access-Network-Info</w:t>
      </w:r>
      <w:r>
        <w:rPr>
          <w:noProof/>
        </w:rPr>
        <w:tab/>
      </w:r>
      <w:r>
        <w:rPr>
          <w:noProof/>
        </w:rPr>
        <w:fldChar w:fldCharType="begin" w:fldLock="1"/>
      </w:r>
      <w:r>
        <w:rPr>
          <w:noProof/>
        </w:rPr>
        <w:instrText xml:space="preserve"> PAGEREF _Toc169902807 \h </w:instrText>
      </w:r>
      <w:r>
        <w:rPr>
          <w:noProof/>
        </w:rPr>
      </w:r>
      <w:r>
        <w:rPr>
          <w:noProof/>
        </w:rPr>
        <w:fldChar w:fldCharType="separate"/>
      </w:r>
      <w:r>
        <w:rPr>
          <w:noProof/>
        </w:rPr>
        <w:t>88</w:t>
      </w:r>
      <w:r>
        <w:rPr>
          <w:noProof/>
        </w:rPr>
        <w:fldChar w:fldCharType="end"/>
      </w:r>
    </w:p>
    <w:p w14:paraId="78062963" w14:textId="77777777" w:rsidR="00FD2D48" w:rsidRPr="00E45679" w:rsidRDefault="00FD2D48">
      <w:pPr>
        <w:pStyle w:val="TOC5"/>
        <w:rPr>
          <w:rFonts w:ascii="Calibri" w:eastAsia="Malgun Gothic" w:hAnsi="Calibri"/>
          <w:noProof/>
          <w:kern w:val="2"/>
          <w:sz w:val="22"/>
          <w:szCs w:val="22"/>
          <w:lang w:eastAsia="ko-KR"/>
        </w:rPr>
      </w:pPr>
      <w:r>
        <w:rPr>
          <w:noProof/>
        </w:rPr>
        <w:t>7.2.3.2.2A</w:t>
      </w:r>
      <w:r w:rsidRPr="00E45679">
        <w:rPr>
          <w:rFonts w:ascii="Calibri" w:eastAsia="Malgun Gothic" w:hAnsi="Calibri"/>
          <w:noProof/>
          <w:kern w:val="2"/>
          <w:sz w:val="22"/>
          <w:szCs w:val="22"/>
          <w:lang w:eastAsia="ko-KR"/>
        </w:rPr>
        <w:tab/>
      </w:r>
      <w:r>
        <w:rPr>
          <w:noProof/>
        </w:rPr>
        <w:t>Coding of the INVITE when Number Portability is supported</w:t>
      </w:r>
      <w:r>
        <w:rPr>
          <w:noProof/>
        </w:rPr>
        <w:tab/>
      </w:r>
      <w:r>
        <w:rPr>
          <w:noProof/>
        </w:rPr>
        <w:fldChar w:fldCharType="begin" w:fldLock="1"/>
      </w:r>
      <w:r>
        <w:rPr>
          <w:noProof/>
        </w:rPr>
        <w:instrText xml:space="preserve"> PAGEREF _Toc169902808 \h </w:instrText>
      </w:r>
      <w:r>
        <w:rPr>
          <w:noProof/>
        </w:rPr>
      </w:r>
      <w:r>
        <w:rPr>
          <w:noProof/>
        </w:rPr>
        <w:fldChar w:fldCharType="separate"/>
      </w:r>
      <w:r>
        <w:rPr>
          <w:noProof/>
        </w:rPr>
        <w:t>88</w:t>
      </w:r>
      <w:r>
        <w:rPr>
          <w:noProof/>
        </w:rPr>
        <w:fldChar w:fldCharType="end"/>
      </w:r>
    </w:p>
    <w:p w14:paraId="1F6EBF71" w14:textId="77777777" w:rsidR="00FD2D48" w:rsidRPr="00E45679" w:rsidRDefault="00FD2D48">
      <w:pPr>
        <w:pStyle w:val="TOC6"/>
        <w:rPr>
          <w:rFonts w:ascii="Calibri" w:eastAsia="Malgun Gothic" w:hAnsi="Calibri"/>
          <w:noProof/>
          <w:kern w:val="2"/>
          <w:sz w:val="22"/>
          <w:szCs w:val="22"/>
          <w:lang w:eastAsia="ko-KR"/>
        </w:rPr>
      </w:pPr>
      <w:r>
        <w:rPr>
          <w:noProof/>
        </w:rPr>
        <w:t>7.2.3.2.2A.1</w:t>
      </w:r>
      <w:r w:rsidRPr="00E45679">
        <w:rPr>
          <w:rFonts w:ascii="Calibri" w:eastAsia="Malgun Gothic" w:hAnsi="Calibri"/>
          <w:noProof/>
          <w:kern w:val="2"/>
          <w:sz w:val="22"/>
          <w:szCs w:val="22"/>
          <w:lang w:eastAsia="ko-KR"/>
        </w:rPr>
        <w:tab/>
      </w:r>
      <w:r>
        <w:rPr>
          <w:noProof/>
        </w:rPr>
        <w:t>Request-URI and To header field</w:t>
      </w:r>
      <w:r>
        <w:rPr>
          <w:noProof/>
        </w:rPr>
        <w:tab/>
      </w:r>
      <w:r>
        <w:rPr>
          <w:noProof/>
        </w:rPr>
        <w:fldChar w:fldCharType="begin" w:fldLock="1"/>
      </w:r>
      <w:r>
        <w:rPr>
          <w:noProof/>
        </w:rPr>
        <w:instrText xml:space="preserve"> PAGEREF _Toc169902809 \h </w:instrText>
      </w:r>
      <w:r>
        <w:rPr>
          <w:noProof/>
        </w:rPr>
      </w:r>
      <w:r>
        <w:rPr>
          <w:noProof/>
        </w:rPr>
        <w:fldChar w:fldCharType="separate"/>
      </w:r>
      <w:r>
        <w:rPr>
          <w:noProof/>
        </w:rPr>
        <w:t>88</w:t>
      </w:r>
      <w:r>
        <w:rPr>
          <w:noProof/>
        </w:rPr>
        <w:fldChar w:fldCharType="end"/>
      </w:r>
    </w:p>
    <w:p w14:paraId="76B30AEB" w14:textId="77777777" w:rsidR="00FD2D48" w:rsidRPr="00E45679" w:rsidRDefault="00FD2D48">
      <w:pPr>
        <w:pStyle w:val="TOC7"/>
        <w:rPr>
          <w:rFonts w:ascii="Calibri" w:eastAsia="Malgun Gothic" w:hAnsi="Calibri"/>
          <w:noProof/>
          <w:kern w:val="2"/>
          <w:sz w:val="22"/>
          <w:szCs w:val="22"/>
          <w:lang w:eastAsia="ko-KR"/>
        </w:rPr>
      </w:pPr>
      <w:r>
        <w:rPr>
          <w:noProof/>
        </w:rPr>
        <w:t>7.2.3.2.2A.1.1</w:t>
      </w:r>
      <w:r w:rsidRPr="00E45679">
        <w:rPr>
          <w:rFonts w:ascii="Calibri" w:eastAsia="Malgun Gothic" w:hAnsi="Calibri"/>
          <w:noProof/>
          <w:kern w:val="2"/>
          <w:sz w:val="22"/>
          <w:szCs w:val="22"/>
          <w:lang w:eastAsia="ko-KR"/>
        </w:rPr>
        <w:tab/>
      </w:r>
      <w:r>
        <w:rPr>
          <w:noProof/>
        </w:rPr>
        <w:t>Separate Directory Number Addressing Method</w:t>
      </w:r>
      <w:r>
        <w:rPr>
          <w:noProof/>
        </w:rPr>
        <w:tab/>
      </w:r>
      <w:r>
        <w:rPr>
          <w:noProof/>
        </w:rPr>
        <w:fldChar w:fldCharType="begin" w:fldLock="1"/>
      </w:r>
      <w:r>
        <w:rPr>
          <w:noProof/>
        </w:rPr>
        <w:instrText xml:space="preserve"> PAGEREF _Toc169902810 \h </w:instrText>
      </w:r>
      <w:r>
        <w:rPr>
          <w:noProof/>
        </w:rPr>
      </w:r>
      <w:r>
        <w:rPr>
          <w:noProof/>
        </w:rPr>
        <w:fldChar w:fldCharType="separate"/>
      </w:r>
      <w:r>
        <w:rPr>
          <w:noProof/>
        </w:rPr>
        <w:t>89</w:t>
      </w:r>
      <w:r>
        <w:rPr>
          <w:noProof/>
        </w:rPr>
        <w:fldChar w:fldCharType="end"/>
      </w:r>
    </w:p>
    <w:p w14:paraId="4DB6D467" w14:textId="77777777" w:rsidR="00FD2D48" w:rsidRPr="00E45679" w:rsidRDefault="00FD2D48">
      <w:pPr>
        <w:pStyle w:val="TOC7"/>
        <w:rPr>
          <w:rFonts w:ascii="Calibri" w:eastAsia="Malgun Gothic" w:hAnsi="Calibri"/>
          <w:noProof/>
          <w:kern w:val="2"/>
          <w:sz w:val="22"/>
          <w:szCs w:val="22"/>
          <w:lang w:eastAsia="ko-KR"/>
        </w:rPr>
      </w:pPr>
      <w:r>
        <w:rPr>
          <w:noProof/>
        </w:rPr>
        <w:t>7.2.3.2.2A.1.2</w:t>
      </w:r>
      <w:r w:rsidRPr="00E45679">
        <w:rPr>
          <w:rFonts w:ascii="Calibri" w:eastAsia="Malgun Gothic" w:hAnsi="Calibri"/>
          <w:noProof/>
          <w:kern w:val="2"/>
          <w:sz w:val="22"/>
          <w:szCs w:val="22"/>
          <w:lang w:eastAsia="ko-KR"/>
        </w:rPr>
        <w:tab/>
      </w:r>
      <w:r>
        <w:rPr>
          <w:noProof/>
        </w:rPr>
        <w:t>Concatenated Addressing Method</w:t>
      </w:r>
      <w:r>
        <w:rPr>
          <w:noProof/>
        </w:rPr>
        <w:tab/>
      </w:r>
      <w:r>
        <w:rPr>
          <w:noProof/>
        </w:rPr>
        <w:fldChar w:fldCharType="begin" w:fldLock="1"/>
      </w:r>
      <w:r>
        <w:rPr>
          <w:noProof/>
        </w:rPr>
        <w:instrText xml:space="preserve"> PAGEREF _Toc169902811 \h </w:instrText>
      </w:r>
      <w:r>
        <w:rPr>
          <w:noProof/>
        </w:rPr>
      </w:r>
      <w:r>
        <w:rPr>
          <w:noProof/>
        </w:rPr>
        <w:fldChar w:fldCharType="separate"/>
      </w:r>
      <w:r>
        <w:rPr>
          <w:noProof/>
        </w:rPr>
        <w:t>89</w:t>
      </w:r>
      <w:r>
        <w:rPr>
          <w:noProof/>
        </w:rPr>
        <w:fldChar w:fldCharType="end"/>
      </w:r>
    </w:p>
    <w:p w14:paraId="79FF5725" w14:textId="77777777" w:rsidR="00FD2D48" w:rsidRPr="00E45679" w:rsidRDefault="00FD2D48">
      <w:pPr>
        <w:pStyle w:val="TOC7"/>
        <w:rPr>
          <w:rFonts w:ascii="Calibri" w:eastAsia="Malgun Gothic" w:hAnsi="Calibri"/>
          <w:noProof/>
          <w:kern w:val="2"/>
          <w:sz w:val="22"/>
          <w:szCs w:val="22"/>
          <w:lang w:eastAsia="ko-KR"/>
        </w:rPr>
      </w:pPr>
      <w:r>
        <w:rPr>
          <w:noProof/>
        </w:rPr>
        <w:t>7.2.3.2.2A.1.3</w:t>
      </w:r>
      <w:r w:rsidRPr="00E45679">
        <w:rPr>
          <w:rFonts w:ascii="Calibri" w:eastAsia="Malgun Gothic" w:hAnsi="Calibri"/>
          <w:noProof/>
          <w:kern w:val="2"/>
          <w:sz w:val="22"/>
          <w:szCs w:val="22"/>
          <w:lang w:eastAsia="ko-KR"/>
        </w:rPr>
        <w:tab/>
      </w:r>
      <w:r>
        <w:rPr>
          <w:noProof/>
        </w:rPr>
        <w:t>Separate Network Routing Number Addressing Method</w:t>
      </w:r>
      <w:r>
        <w:rPr>
          <w:noProof/>
        </w:rPr>
        <w:tab/>
      </w:r>
      <w:r>
        <w:rPr>
          <w:noProof/>
        </w:rPr>
        <w:fldChar w:fldCharType="begin" w:fldLock="1"/>
      </w:r>
      <w:r>
        <w:rPr>
          <w:noProof/>
        </w:rPr>
        <w:instrText xml:space="preserve"> PAGEREF _Toc169902812 \h </w:instrText>
      </w:r>
      <w:r>
        <w:rPr>
          <w:noProof/>
        </w:rPr>
      </w:r>
      <w:r>
        <w:rPr>
          <w:noProof/>
        </w:rPr>
        <w:fldChar w:fldCharType="separate"/>
      </w:r>
      <w:r>
        <w:rPr>
          <w:noProof/>
        </w:rPr>
        <w:t>90</w:t>
      </w:r>
      <w:r>
        <w:rPr>
          <w:noProof/>
        </w:rPr>
        <w:fldChar w:fldCharType="end"/>
      </w:r>
    </w:p>
    <w:p w14:paraId="53BF1D94" w14:textId="77777777" w:rsidR="00FD2D48" w:rsidRPr="00E45679" w:rsidRDefault="00FD2D48">
      <w:pPr>
        <w:pStyle w:val="TOC5"/>
        <w:rPr>
          <w:rFonts w:ascii="Calibri" w:eastAsia="Malgun Gothic" w:hAnsi="Calibri"/>
          <w:noProof/>
          <w:kern w:val="2"/>
          <w:sz w:val="22"/>
          <w:szCs w:val="22"/>
          <w:lang w:eastAsia="ko-KR"/>
        </w:rPr>
      </w:pPr>
      <w:r>
        <w:rPr>
          <w:noProof/>
        </w:rPr>
        <w:t>7.2.3.2.2B</w:t>
      </w:r>
      <w:r w:rsidRPr="00E45679">
        <w:rPr>
          <w:rFonts w:ascii="Calibri" w:eastAsia="Malgun Gothic" w:hAnsi="Calibri"/>
          <w:noProof/>
          <w:kern w:val="2"/>
          <w:sz w:val="22"/>
          <w:szCs w:val="22"/>
          <w:lang w:eastAsia="ko-KR"/>
        </w:rPr>
        <w:tab/>
      </w:r>
      <w:r>
        <w:rPr>
          <w:noProof/>
        </w:rPr>
        <w:t>Coding of the INVITE for Carrier Routeing</w:t>
      </w:r>
      <w:r>
        <w:rPr>
          <w:noProof/>
        </w:rPr>
        <w:tab/>
      </w:r>
      <w:r>
        <w:rPr>
          <w:noProof/>
        </w:rPr>
        <w:fldChar w:fldCharType="begin" w:fldLock="1"/>
      </w:r>
      <w:r>
        <w:rPr>
          <w:noProof/>
        </w:rPr>
        <w:instrText xml:space="preserve"> PAGEREF _Toc169902813 \h </w:instrText>
      </w:r>
      <w:r>
        <w:rPr>
          <w:noProof/>
        </w:rPr>
      </w:r>
      <w:r>
        <w:rPr>
          <w:noProof/>
        </w:rPr>
        <w:fldChar w:fldCharType="separate"/>
      </w:r>
      <w:r>
        <w:rPr>
          <w:noProof/>
        </w:rPr>
        <w:t>90</w:t>
      </w:r>
      <w:r>
        <w:rPr>
          <w:noProof/>
        </w:rPr>
        <w:fldChar w:fldCharType="end"/>
      </w:r>
    </w:p>
    <w:p w14:paraId="65DE8969" w14:textId="77777777" w:rsidR="00FD2D48" w:rsidRPr="00E45679" w:rsidRDefault="00FD2D48">
      <w:pPr>
        <w:pStyle w:val="TOC6"/>
        <w:rPr>
          <w:rFonts w:ascii="Calibri" w:eastAsia="Malgun Gothic" w:hAnsi="Calibri"/>
          <w:noProof/>
          <w:kern w:val="2"/>
          <w:sz w:val="22"/>
          <w:szCs w:val="22"/>
          <w:lang w:eastAsia="ko-KR"/>
        </w:rPr>
      </w:pPr>
      <w:r>
        <w:rPr>
          <w:noProof/>
        </w:rPr>
        <w:t>7.2.3.2.2B.1</w:t>
      </w:r>
      <w:r w:rsidRPr="00E45679">
        <w:rPr>
          <w:rFonts w:ascii="Calibri" w:eastAsia="Malgun Gothic" w:hAnsi="Calibri"/>
          <w:noProof/>
          <w:kern w:val="2"/>
          <w:sz w:val="22"/>
          <w:szCs w:val="22"/>
          <w:lang w:eastAsia="ko-KR"/>
        </w:rPr>
        <w:tab/>
      </w:r>
      <w:r>
        <w:rPr>
          <w:noProof/>
        </w:rPr>
        <w:t>Mapping of "cic" in Request-URI</w:t>
      </w:r>
      <w:r>
        <w:rPr>
          <w:noProof/>
        </w:rPr>
        <w:tab/>
      </w:r>
      <w:r>
        <w:rPr>
          <w:noProof/>
        </w:rPr>
        <w:fldChar w:fldCharType="begin" w:fldLock="1"/>
      </w:r>
      <w:r>
        <w:rPr>
          <w:noProof/>
        </w:rPr>
        <w:instrText xml:space="preserve"> PAGEREF _Toc169902814 \h </w:instrText>
      </w:r>
      <w:r>
        <w:rPr>
          <w:noProof/>
        </w:rPr>
      </w:r>
      <w:r>
        <w:rPr>
          <w:noProof/>
        </w:rPr>
        <w:fldChar w:fldCharType="separate"/>
      </w:r>
      <w:r>
        <w:rPr>
          <w:noProof/>
        </w:rPr>
        <w:t>90</w:t>
      </w:r>
      <w:r>
        <w:rPr>
          <w:noProof/>
        </w:rPr>
        <w:fldChar w:fldCharType="end"/>
      </w:r>
    </w:p>
    <w:p w14:paraId="254A6866" w14:textId="77777777" w:rsidR="00FD2D48" w:rsidRPr="00E45679" w:rsidRDefault="00FD2D48">
      <w:pPr>
        <w:pStyle w:val="TOC6"/>
        <w:rPr>
          <w:rFonts w:ascii="Calibri" w:eastAsia="Malgun Gothic" w:hAnsi="Calibri"/>
          <w:noProof/>
          <w:kern w:val="2"/>
          <w:sz w:val="22"/>
          <w:szCs w:val="22"/>
          <w:lang w:eastAsia="ko-KR"/>
        </w:rPr>
      </w:pPr>
      <w:r>
        <w:rPr>
          <w:noProof/>
        </w:rPr>
        <w:t>7.2.3.2.2B.2</w:t>
      </w:r>
      <w:r w:rsidRPr="00E45679">
        <w:rPr>
          <w:rFonts w:ascii="Calibri" w:eastAsia="Malgun Gothic" w:hAnsi="Calibri"/>
          <w:noProof/>
          <w:kern w:val="2"/>
          <w:sz w:val="22"/>
          <w:szCs w:val="22"/>
          <w:lang w:eastAsia="ko-KR"/>
        </w:rPr>
        <w:tab/>
      </w:r>
      <w:r>
        <w:rPr>
          <w:noProof/>
          <w:lang w:eastAsia="ko-KR"/>
        </w:rPr>
        <w:t>Void</w:t>
      </w:r>
      <w:r>
        <w:rPr>
          <w:noProof/>
        </w:rPr>
        <w:tab/>
      </w:r>
      <w:r>
        <w:rPr>
          <w:noProof/>
        </w:rPr>
        <w:fldChar w:fldCharType="begin" w:fldLock="1"/>
      </w:r>
      <w:r>
        <w:rPr>
          <w:noProof/>
        </w:rPr>
        <w:instrText xml:space="preserve"> PAGEREF _Toc169902815 \h </w:instrText>
      </w:r>
      <w:r>
        <w:rPr>
          <w:noProof/>
        </w:rPr>
      </w:r>
      <w:r>
        <w:rPr>
          <w:noProof/>
        </w:rPr>
        <w:fldChar w:fldCharType="separate"/>
      </w:r>
      <w:r>
        <w:rPr>
          <w:noProof/>
        </w:rPr>
        <w:t>90</w:t>
      </w:r>
      <w:r>
        <w:rPr>
          <w:noProof/>
        </w:rPr>
        <w:fldChar w:fldCharType="end"/>
      </w:r>
    </w:p>
    <w:p w14:paraId="3293D012" w14:textId="77777777" w:rsidR="00FD2D48" w:rsidRPr="00E45679" w:rsidRDefault="00FD2D48">
      <w:pPr>
        <w:pStyle w:val="TOC5"/>
        <w:rPr>
          <w:rFonts w:ascii="Calibri" w:eastAsia="Malgun Gothic" w:hAnsi="Calibri"/>
          <w:noProof/>
          <w:kern w:val="2"/>
          <w:sz w:val="22"/>
          <w:szCs w:val="22"/>
          <w:lang w:eastAsia="ko-KR"/>
        </w:rPr>
      </w:pPr>
      <w:r>
        <w:rPr>
          <w:noProof/>
        </w:rPr>
        <w:t>7.2.3.2.2C</w:t>
      </w:r>
      <w:r w:rsidRPr="00E45679">
        <w:rPr>
          <w:rFonts w:ascii="Calibri" w:eastAsia="Malgun Gothic" w:hAnsi="Calibri"/>
          <w:noProof/>
          <w:kern w:val="2"/>
          <w:sz w:val="22"/>
          <w:szCs w:val="22"/>
          <w:lang w:eastAsia="ko-KR"/>
        </w:rPr>
        <w:tab/>
      </w:r>
      <w:r>
        <w:rPr>
          <w:noProof/>
        </w:rPr>
        <w:t>Coding of INVITE with instance-id in form of IMEI URN</w:t>
      </w:r>
      <w:r>
        <w:rPr>
          <w:noProof/>
        </w:rPr>
        <w:tab/>
      </w:r>
      <w:r>
        <w:rPr>
          <w:noProof/>
        </w:rPr>
        <w:fldChar w:fldCharType="begin" w:fldLock="1"/>
      </w:r>
      <w:r>
        <w:rPr>
          <w:noProof/>
        </w:rPr>
        <w:instrText xml:space="preserve"> PAGEREF _Toc169902816 \h </w:instrText>
      </w:r>
      <w:r>
        <w:rPr>
          <w:noProof/>
        </w:rPr>
      </w:r>
      <w:r>
        <w:rPr>
          <w:noProof/>
        </w:rPr>
        <w:fldChar w:fldCharType="separate"/>
      </w:r>
      <w:r>
        <w:rPr>
          <w:noProof/>
        </w:rPr>
        <w:t>90</w:t>
      </w:r>
      <w:r>
        <w:rPr>
          <w:noProof/>
        </w:rPr>
        <w:fldChar w:fldCharType="end"/>
      </w:r>
    </w:p>
    <w:p w14:paraId="6BA21329" w14:textId="77777777" w:rsidR="00FD2D48" w:rsidRPr="00E45679" w:rsidRDefault="00FD2D48">
      <w:pPr>
        <w:pStyle w:val="TOC6"/>
        <w:rPr>
          <w:rFonts w:ascii="Calibri" w:eastAsia="Malgun Gothic" w:hAnsi="Calibri"/>
          <w:noProof/>
          <w:kern w:val="2"/>
          <w:sz w:val="22"/>
          <w:szCs w:val="22"/>
          <w:lang w:eastAsia="ko-KR"/>
        </w:rPr>
      </w:pPr>
      <w:r>
        <w:rPr>
          <w:noProof/>
        </w:rPr>
        <w:t>7.2.3.2.2.</w:t>
      </w:r>
      <w:r>
        <w:rPr>
          <w:noProof/>
          <w:lang w:eastAsia="ko-KR"/>
        </w:rPr>
        <w:t>10</w:t>
      </w:r>
      <w:r w:rsidRPr="00E45679">
        <w:rPr>
          <w:rFonts w:ascii="Calibri" w:eastAsia="Malgun Gothic" w:hAnsi="Calibri"/>
          <w:noProof/>
          <w:kern w:val="2"/>
          <w:sz w:val="22"/>
          <w:szCs w:val="22"/>
          <w:lang w:eastAsia="ko-KR"/>
        </w:rPr>
        <w:tab/>
      </w:r>
      <w:r>
        <w:rPr>
          <w:noProof/>
        </w:rPr>
        <w:t>PSAP Call-back indication</w:t>
      </w:r>
      <w:r>
        <w:rPr>
          <w:noProof/>
        </w:rPr>
        <w:tab/>
      </w:r>
      <w:r>
        <w:rPr>
          <w:noProof/>
        </w:rPr>
        <w:fldChar w:fldCharType="begin" w:fldLock="1"/>
      </w:r>
      <w:r>
        <w:rPr>
          <w:noProof/>
        </w:rPr>
        <w:instrText xml:space="preserve"> PAGEREF _Toc169902817 \h </w:instrText>
      </w:r>
      <w:r>
        <w:rPr>
          <w:noProof/>
        </w:rPr>
      </w:r>
      <w:r>
        <w:rPr>
          <w:noProof/>
        </w:rPr>
        <w:fldChar w:fldCharType="separate"/>
      </w:r>
      <w:r>
        <w:rPr>
          <w:noProof/>
        </w:rPr>
        <w:t>91</w:t>
      </w:r>
      <w:r>
        <w:rPr>
          <w:noProof/>
        </w:rPr>
        <w:fldChar w:fldCharType="end"/>
      </w:r>
    </w:p>
    <w:p w14:paraId="43C5F6D1" w14:textId="77777777" w:rsidR="00FD2D48" w:rsidRPr="00E45679" w:rsidRDefault="00FD2D48">
      <w:pPr>
        <w:pStyle w:val="TOC6"/>
        <w:rPr>
          <w:rFonts w:ascii="Calibri" w:eastAsia="Malgun Gothic" w:hAnsi="Calibri"/>
          <w:noProof/>
          <w:kern w:val="2"/>
          <w:sz w:val="22"/>
          <w:szCs w:val="22"/>
          <w:lang w:eastAsia="ko-KR"/>
        </w:rPr>
      </w:pPr>
      <w:r>
        <w:rPr>
          <w:noProof/>
        </w:rPr>
        <w:t>7.2.3.2.2.11</w:t>
      </w:r>
      <w:r w:rsidRPr="00E45679">
        <w:rPr>
          <w:rFonts w:ascii="Calibri" w:eastAsia="Malgun Gothic" w:hAnsi="Calibri"/>
          <w:noProof/>
          <w:kern w:val="2"/>
          <w:sz w:val="22"/>
          <w:szCs w:val="22"/>
          <w:lang w:eastAsia="ko-KR"/>
        </w:rPr>
        <w:tab/>
      </w:r>
      <w:r>
        <w:rPr>
          <w:noProof/>
        </w:rPr>
        <w:t>History-Info header field (optional)</w:t>
      </w:r>
      <w:r>
        <w:rPr>
          <w:noProof/>
        </w:rPr>
        <w:tab/>
      </w:r>
      <w:r>
        <w:rPr>
          <w:noProof/>
        </w:rPr>
        <w:fldChar w:fldCharType="begin" w:fldLock="1"/>
      </w:r>
      <w:r>
        <w:rPr>
          <w:noProof/>
        </w:rPr>
        <w:instrText xml:space="preserve"> PAGEREF _Toc169902818 \h </w:instrText>
      </w:r>
      <w:r>
        <w:rPr>
          <w:noProof/>
        </w:rPr>
      </w:r>
      <w:r>
        <w:rPr>
          <w:noProof/>
        </w:rPr>
        <w:fldChar w:fldCharType="separate"/>
      </w:r>
      <w:r>
        <w:rPr>
          <w:noProof/>
        </w:rPr>
        <w:t>91</w:t>
      </w:r>
      <w:r>
        <w:rPr>
          <w:noProof/>
        </w:rPr>
        <w:fldChar w:fldCharType="end"/>
      </w:r>
    </w:p>
    <w:p w14:paraId="1C9A918F" w14:textId="77777777" w:rsidR="00FD2D48" w:rsidRPr="00E45679" w:rsidRDefault="00FD2D48">
      <w:pPr>
        <w:pStyle w:val="TOC5"/>
        <w:rPr>
          <w:rFonts w:ascii="Calibri" w:eastAsia="Malgun Gothic" w:hAnsi="Calibri"/>
          <w:noProof/>
          <w:kern w:val="2"/>
          <w:sz w:val="22"/>
          <w:szCs w:val="22"/>
          <w:lang w:eastAsia="ko-KR"/>
        </w:rPr>
      </w:pPr>
      <w:r>
        <w:rPr>
          <w:noProof/>
        </w:rPr>
        <w:t>7.2.3.2.3</w:t>
      </w:r>
      <w:r w:rsidRPr="00E45679">
        <w:rPr>
          <w:rFonts w:ascii="Calibri" w:eastAsia="Malgun Gothic" w:hAnsi="Calibri"/>
          <w:noProof/>
          <w:kern w:val="2"/>
          <w:sz w:val="22"/>
          <w:szCs w:val="22"/>
          <w:lang w:eastAsia="ko-KR"/>
        </w:rPr>
        <w:tab/>
      </w:r>
      <w:r>
        <w:rPr>
          <w:noProof/>
        </w:rPr>
        <w:t>Receipt of CONTINUITY</w:t>
      </w:r>
      <w:r>
        <w:rPr>
          <w:noProof/>
        </w:rPr>
        <w:tab/>
      </w:r>
      <w:r>
        <w:rPr>
          <w:noProof/>
        </w:rPr>
        <w:fldChar w:fldCharType="begin" w:fldLock="1"/>
      </w:r>
      <w:r>
        <w:rPr>
          <w:noProof/>
        </w:rPr>
        <w:instrText xml:space="preserve"> PAGEREF _Toc169902819 \h </w:instrText>
      </w:r>
      <w:r>
        <w:rPr>
          <w:noProof/>
        </w:rPr>
      </w:r>
      <w:r>
        <w:rPr>
          <w:noProof/>
        </w:rPr>
        <w:fldChar w:fldCharType="separate"/>
      </w:r>
      <w:r>
        <w:rPr>
          <w:noProof/>
        </w:rPr>
        <w:t>91</w:t>
      </w:r>
      <w:r>
        <w:rPr>
          <w:noProof/>
        </w:rPr>
        <w:fldChar w:fldCharType="end"/>
      </w:r>
    </w:p>
    <w:p w14:paraId="70CEE86C" w14:textId="77777777" w:rsidR="00FD2D48" w:rsidRPr="00E45679" w:rsidRDefault="00FD2D48">
      <w:pPr>
        <w:pStyle w:val="TOC5"/>
        <w:rPr>
          <w:rFonts w:ascii="Calibri" w:eastAsia="Malgun Gothic" w:hAnsi="Calibri"/>
          <w:noProof/>
          <w:kern w:val="2"/>
          <w:sz w:val="22"/>
          <w:szCs w:val="22"/>
          <w:lang w:eastAsia="ko-KR"/>
        </w:rPr>
      </w:pPr>
      <w:r>
        <w:rPr>
          <w:noProof/>
        </w:rPr>
        <w:t>7.2.3.2.4</w:t>
      </w:r>
      <w:r w:rsidRPr="00E45679">
        <w:rPr>
          <w:rFonts w:ascii="Calibri" w:eastAsia="Malgun Gothic" w:hAnsi="Calibri"/>
          <w:noProof/>
          <w:kern w:val="2"/>
          <w:sz w:val="22"/>
          <w:szCs w:val="22"/>
          <w:lang w:eastAsia="ko-KR"/>
        </w:rPr>
        <w:tab/>
      </w:r>
      <w:r>
        <w:rPr>
          <w:noProof/>
        </w:rPr>
        <w:t>Sending of ACM and awaiting answer indication</w:t>
      </w:r>
      <w:r>
        <w:rPr>
          <w:noProof/>
        </w:rPr>
        <w:tab/>
      </w:r>
      <w:r>
        <w:rPr>
          <w:noProof/>
        </w:rPr>
        <w:fldChar w:fldCharType="begin" w:fldLock="1"/>
      </w:r>
      <w:r>
        <w:rPr>
          <w:noProof/>
        </w:rPr>
        <w:instrText xml:space="preserve"> PAGEREF _Toc169902820 \h </w:instrText>
      </w:r>
      <w:r>
        <w:rPr>
          <w:noProof/>
        </w:rPr>
      </w:r>
      <w:r>
        <w:rPr>
          <w:noProof/>
        </w:rPr>
        <w:fldChar w:fldCharType="separate"/>
      </w:r>
      <w:r>
        <w:rPr>
          <w:noProof/>
        </w:rPr>
        <w:t>92</w:t>
      </w:r>
      <w:r>
        <w:rPr>
          <w:noProof/>
        </w:rPr>
        <w:fldChar w:fldCharType="end"/>
      </w:r>
    </w:p>
    <w:p w14:paraId="4CB77065" w14:textId="77777777" w:rsidR="00FD2D48" w:rsidRPr="00E45679" w:rsidRDefault="00FD2D48">
      <w:pPr>
        <w:pStyle w:val="TOC5"/>
        <w:rPr>
          <w:rFonts w:ascii="Calibri" w:eastAsia="Malgun Gothic" w:hAnsi="Calibri"/>
          <w:noProof/>
          <w:kern w:val="2"/>
          <w:sz w:val="22"/>
          <w:szCs w:val="22"/>
          <w:lang w:eastAsia="ko-KR"/>
        </w:rPr>
      </w:pPr>
      <w:r>
        <w:rPr>
          <w:noProof/>
        </w:rPr>
        <w:t>7.2.3.2.5</w:t>
      </w:r>
      <w:r w:rsidRPr="00E45679">
        <w:rPr>
          <w:rFonts w:ascii="Calibri" w:eastAsia="Malgun Gothic" w:hAnsi="Calibri"/>
          <w:noProof/>
          <w:kern w:val="2"/>
          <w:sz w:val="22"/>
          <w:szCs w:val="22"/>
          <w:lang w:eastAsia="ko-KR"/>
        </w:rPr>
        <w:tab/>
      </w:r>
      <w:r>
        <w:rPr>
          <w:noProof/>
        </w:rPr>
        <w:t>Coding of the ACM</w:t>
      </w:r>
      <w:r>
        <w:rPr>
          <w:noProof/>
        </w:rPr>
        <w:tab/>
      </w:r>
      <w:r>
        <w:rPr>
          <w:noProof/>
        </w:rPr>
        <w:fldChar w:fldCharType="begin" w:fldLock="1"/>
      </w:r>
      <w:r>
        <w:rPr>
          <w:noProof/>
        </w:rPr>
        <w:instrText xml:space="preserve"> PAGEREF _Toc169902821 \h </w:instrText>
      </w:r>
      <w:r>
        <w:rPr>
          <w:noProof/>
        </w:rPr>
      </w:r>
      <w:r>
        <w:rPr>
          <w:noProof/>
        </w:rPr>
        <w:fldChar w:fldCharType="separate"/>
      </w:r>
      <w:r>
        <w:rPr>
          <w:noProof/>
        </w:rPr>
        <w:t>94</w:t>
      </w:r>
      <w:r>
        <w:rPr>
          <w:noProof/>
        </w:rPr>
        <w:fldChar w:fldCharType="end"/>
      </w:r>
    </w:p>
    <w:p w14:paraId="345FA198" w14:textId="77777777" w:rsidR="00FD2D48" w:rsidRPr="00E45679" w:rsidRDefault="00FD2D48">
      <w:pPr>
        <w:pStyle w:val="TOC6"/>
        <w:rPr>
          <w:rFonts w:ascii="Calibri" w:eastAsia="Malgun Gothic" w:hAnsi="Calibri"/>
          <w:noProof/>
          <w:kern w:val="2"/>
          <w:sz w:val="22"/>
          <w:szCs w:val="22"/>
          <w:lang w:eastAsia="ko-KR"/>
        </w:rPr>
      </w:pPr>
      <w:r>
        <w:rPr>
          <w:noProof/>
        </w:rPr>
        <w:t>7.2.3.2.5.0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_Toc169902822 \h </w:instrText>
      </w:r>
      <w:r>
        <w:rPr>
          <w:noProof/>
        </w:rPr>
      </w:r>
      <w:r>
        <w:rPr>
          <w:noProof/>
        </w:rPr>
        <w:fldChar w:fldCharType="separate"/>
      </w:r>
      <w:r>
        <w:rPr>
          <w:noProof/>
        </w:rPr>
        <w:t>94</w:t>
      </w:r>
      <w:r>
        <w:rPr>
          <w:noProof/>
        </w:rPr>
        <w:fldChar w:fldCharType="end"/>
      </w:r>
    </w:p>
    <w:p w14:paraId="53C701F5" w14:textId="77777777" w:rsidR="00FD2D48" w:rsidRPr="00E45679" w:rsidRDefault="00FD2D48">
      <w:pPr>
        <w:pStyle w:val="TOC6"/>
        <w:rPr>
          <w:rFonts w:ascii="Calibri" w:eastAsia="Malgun Gothic" w:hAnsi="Calibri"/>
          <w:noProof/>
          <w:kern w:val="2"/>
          <w:sz w:val="22"/>
          <w:szCs w:val="22"/>
          <w:lang w:eastAsia="ko-KR"/>
        </w:rPr>
      </w:pPr>
      <w:r>
        <w:rPr>
          <w:noProof/>
        </w:rPr>
        <w:t>7.2.3.2.5.1</w:t>
      </w:r>
      <w:r w:rsidRPr="00E45679">
        <w:rPr>
          <w:rFonts w:ascii="Calibri" w:eastAsia="Malgun Gothic" w:hAnsi="Calibri"/>
          <w:noProof/>
          <w:kern w:val="2"/>
          <w:sz w:val="22"/>
          <w:szCs w:val="22"/>
          <w:lang w:eastAsia="ko-KR"/>
        </w:rPr>
        <w:tab/>
      </w:r>
      <w:r>
        <w:rPr>
          <w:noProof/>
        </w:rPr>
        <w:t>Backward call indicators</w:t>
      </w:r>
      <w:r>
        <w:rPr>
          <w:noProof/>
        </w:rPr>
        <w:tab/>
      </w:r>
      <w:r>
        <w:rPr>
          <w:noProof/>
        </w:rPr>
        <w:fldChar w:fldCharType="begin" w:fldLock="1"/>
      </w:r>
      <w:r>
        <w:rPr>
          <w:noProof/>
        </w:rPr>
        <w:instrText xml:space="preserve"> PAGEREF _Toc169902823 \h </w:instrText>
      </w:r>
      <w:r>
        <w:rPr>
          <w:noProof/>
        </w:rPr>
      </w:r>
      <w:r>
        <w:rPr>
          <w:noProof/>
        </w:rPr>
        <w:fldChar w:fldCharType="separate"/>
      </w:r>
      <w:r>
        <w:rPr>
          <w:noProof/>
        </w:rPr>
        <w:t>95</w:t>
      </w:r>
      <w:r>
        <w:rPr>
          <w:noProof/>
        </w:rPr>
        <w:fldChar w:fldCharType="end"/>
      </w:r>
    </w:p>
    <w:p w14:paraId="14A3079F" w14:textId="77777777" w:rsidR="00FD2D48" w:rsidRPr="00E45679" w:rsidRDefault="00FD2D48">
      <w:pPr>
        <w:pStyle w:val="TOC6"/>
        <w:rPr>
          <w:rFonts w:ascii="Calibri" w:eastAsia="Malgun Gothic" w:hAnsi="Calibri"/>
          <w:noProof/>
          <w:kern w:val="2"/>
          <w:sz w:val="22"/>
          <w:szCs w:val="22"/>
          <w:lang w:eastAsia="ko-KR"/>
        </w:rPr>
      </w:pPr>
      <w:r>
        <w:rPr>
          <w:noProof/>
        </w:rPr>
        <w:t>7.2.3.2.5.2</w:t>
      </w:r>
      <w:r w:rsidRPr="00E45679">
        <w:rPr>
          <w:rFonts w:ascii="Calibri" w:eastAsia="Malgun Gothic" w:hAnsi="Calibri"/>
          <w:noProof/>
          <w:kern w:val="2"/>
          <w:sz w:val="22"/>
          <w:szCs w:val="22"/>
          <w:lang w:eastAsia="ko-KR"/>
        </w:rPr>
        <w:tab/>
      </w:r>
      <w:r>
        <w:rPr>
          <w:noProof/>
        </w:rPr>
        <w:t>Optional Backward call indicators</w:t>
      </w:r>
      <w:r>
        <w:rPr>
          <w:noProof/>
        </w:rPr>
        <w:tab/>
      </w:r>
      <w:r>
        <w:rPr>
          <w:noProof/>
        </w:rPr>
        <w:fldChar w:fldCharType="begin" w:fldLock="1"/>
      </w:r>
      <w:r>
        <w:rPr>
          <w:noProof/>
        </w:rPr>
        <w:instrText xml:space="preserve"> PAGEREF _Toc169902824 \h </w:instrText>
      </w:r>
      <w:r>
        <w:rPr>
          <w:noProof/>
        </w:rPr>
      </w:r>
      <w:r>
        <w:rPr>
          <w:noProof/>
        </w:rPr>
        <w:fldChar w:fldCharType="separate"/>
      </w:r>
      <w:r>
        <w:rPr>
          <w:noProof/>
        </w:rPr>
        <w:t>96</w:t>
      </w:r>
      <w:r>
        <w:rPr>
          <w:noProof/>
        </w:rPr>
        <w:fldChar w:fldCharType="end"/>
      </w:r>
    </w:p>
    <w:p w14:paraId="4D681CA7" w14:textId="77777777" w:rsidR="00FD2D48" w:rsidRPr="00E45679" w:rsidRDefault="00FD2D48">
      <w:pPr>
        <w:pStyle w:val="TOC6"/>
        <w:rPr>
          <w:rFonts w:ascii="Calibri" w:eastAsia="Malgun Gothic" w:hAnsi="Calibri"/>
          <w:noProof/>
          <w:kern w:val="2"/>
          <w:sz w:val="22"/>
          <w:szCs w:val="22"/>
          <w:lang w:eastAsia="ko-KR"/>
        </w:rPr>
      </w:pPr>
      <w:r>
        <w:rPr>
          <w:noProof/>
        </w:rPr>
        <w:t>7.2.3.2.5.3</w:t>
      </w:r>
      <w:r w:rsidRPr="00E45679">
        <w:rPr>
          <w:rFonts w:ascii="Calibri" w:eastAsia="Malgun Gothic" w:hAnsi="Calibri"/>
          <w:noProof/>
          <w:kern w:val="2"/>
          <w:sz w:val="22"/>
          <w:szCs w:val="22"/>
          <w:lang w:eastAsia="ko-KR"/>
        </w:rPr>
        <w:tab/>
      </w:r>
      <w:r>
        <w:rPr>
          <w:noProof/>
        </w:rPr>
        <w:t>Access Transport Parameter, Transmission medium used parameter</w:t>
      </w:r>
      <w:r>
        <w:rPr>
          <w:noProof/>
        </w:rPr>
        <w:tab/>
      </w:r>
      <w:r>
        <w:rPr>
          <w:noProof/>
        </w:rPr>
        <w:fldChar w:fldCharType="begin" w:fldLock="1"/>
      </w:r>
      <w:r>
        <w:rPr>
          <w:noProof/>
        </w:rPr>
        <w:instrText xml:space="preserve"> PAGEREF _Toc169902825 \h </w:instrText>
      </w:r>
      <w:r>
        <w:rPr>
          <w:noProof/>
        </w:rPr>
      </w:r>
      <w:r>
        <w:rPr>
          <w:noProof/>
        </w:rPr>
        <w:fldChar w:fldCharType="separate"/>
      </w:r>
      <w:r>
        <w:rPr>
          <w:noProof/>
        </w:rPr>
        <w:t>96</w:t>
      </w:r>
      <w:r>
        <w:rPr>
          <w:noProof/>
        </w:rPr>
        <w:fldChar w:fldCharType="end"/>
      </w:r>
    </w:p>
    <w:p w14:paraId="2E200DDB" w14:textId="77777777" w:rsidR="00FD2D48" w:rsidRPr="00E45679" w:rsidRDefault="00FD2D48">
      <w:pPr>
        <w:pStyle w:val="TOC6"/>
        <w:rPr>
          <w:rFonts w:ascii="Calibri" w:eastAsia="Malgun Gothic" w:hAnsi="Calibri"/>
          <w:noProof/>
          <w:kern w:val="2"/>
          <w:sz w:val="22"/>
          <w:szCs w:val="22"/>
          <w:lang w:eastAsia="ko-KR"/>
        </w:rPr>
      </w:pPr>
      <w:r>
        <w:rPr>
          <w:noProof/>
        </w:rPr>
        <w:t>7.2.3.2.5.4</w:t>
      </w:r>
      <w:r w:rsidRPr="00E45679">
        <w:rPr>
          <w:rFonts w:ascii="Calibri" w:eastAsia="Malgun Gothic" w:hAnsi="Calibri"/>
          <w:noProof/>
          <w:kern w:val="2"/>
          <w:sz w:val="22"/>
          <w:szCs w:val="22"/>
          <w:lang w:eastAsia="ko-KR"/>
        </w:rPr>
        <w:tab/>
      </w:r>
      <w:r>
        <w:rPr>
          <w:noProof/>
        </w:rPr>
        <w:t>Progress indicator</w:t>
      </w:r>
      <w:r>
        <w:rPr>
          <w:noProof/>
        </w:rPr>
        <w:tab/>
      </w:r>
      <w:r>
        <w:rPr>
          <w:noProof/>
        </w:rPr>
        <w:fldChar w:fldCharType="begin" w:fldLock="1"/>
      </w:r>
      <w:r>
        <w:rPr>
          <w:noProof/>
        </w:rPr>
        <w:instrText xml:space="preserve"> PAGEREF _Toc169902826 \h </w:instrText>
      </w:r>
      <w:r>
        <w:rPr>
          <w:noProof/>
        </w:rPr>
      </w:r>
      <w:r>
        <w:rPr>
          <w:noProof/>
        </w:rPr>
        <w:fldChar w:fldCharType="separate"/>
      </w:r>
      <w:r>
        <w:rPr>
          <w:noProof/>
        </w:rPr>
        <w:t>97</w:t>
      </w:r>
      <w:r>
        <w:rPr>
          <w:noProof/>
        </w:rPr>
        <w:fldChar w:fldCharType="end"/>
      </w:r>
    </w:p>
    <w:p w14:paraId="1EC06693" w14:textId="77777777" w:rsidR="00FD2D48" w:rsidRPr="00E45679" w:rsidRDefault="00FD2D48">
      <w:pPr>
        <w:pStyle w:val="TOC6"/>
        <w:rPr>
          <w:rFonts w:ascii="Calibri" w:eastAsia="Malgun Gothic" w:hAnsi="Calibri"/>
          <w:noProof/>
          <w:kern w:val="2"/>
          <w:sz w:val="22"/>
          <w:szCs w:val="22"/>
          <w:lang w:eastAsia="ko-KR"/>
        </w:rPr>
      </w:pPr>
      <w:r>
        <w:rPr>
          <w:noProof/>
        </w:rPr>
        <w:t>7.2.3.2.5.5</w:t>
      </w:r>
      <w:r w:rsidRPr="00E45679">
        <w:rPr>
          <w:rFonts w:ascii="Calibri" w:eastAsia="Malgun Gothic" w:hAnsi="Calibri"/>
          <w:noProof/>
          <w:kern w:val="2"/>
          <w:sz w:val="22"/>
          <w:szCs w:val="22"/>
          <w:lang w:eastAsia="ko-KR"/>
        </w:rPr>
        <w:tab/>
      </w:r>
      <w:r>
        <w:rPr>
          <w:noProof/>
        </w:rPr>
        <w:t>Cause Value</w:t>
      </w:r>
      <w:r>
        <w:rPr>
          <w:noProof/>
        </w:rPr>
        <w:tab/>
      </w:r>
      <w:r>
        <w:rPr>
          <w:noProof/>
        </w:rPr>
        <w:fldChar w:fldCharType="begin" w:fldLock="1"/>
      </w:r>
      <w:r>
        <w:rPr>
          <w:noProof/>
        </w:rPr>
        <w:instrText xml:space="preserve"> PAGEREF _Toc169902827 \h </w:instrText>
      </w:r>
      <w:r>
        <w:rPr>
          <w:noProof/>
        </w:rPr>
      </w:r>
      <w:r>
        <w:rPr>
          <w:noProof/>
        </w:rPr>
        <w:fldChar w:fldCharType="separate"/>
      </w:r>
      <w:r>
        <w:rPr>
          <w:noProof/>
        </w:rPr>
        <w:t>97</w:t>
      </w:r>
      <w:r>
        <w:rPr>
          <w:noProof/>
        </w:rPr>
        <w:fldChar w:fldCharType="end"/>
      </w:r>
    </w:p>
    <w:p w14:paraId="562BCAFA" w14:textId="77777777" w:rsidR="00FD2D48" w:rsidRPr="00E45679" w:rsidRDefault="00FD2D48">
      <w:pPr>
        <w:pStyle w:val="TOC5"/>
        <w:rPr>
          <w:rFonts w:ascii="Calibri" w:eastAsia="Malgun Gothic" w:hAnsi="Calibri"/>
          <w:noProof/>
          <w:kern w:val="2"/>
          <w:sz w:val="22"/>
          <w:szCs w:val="22"/>
          <w:lang w:eastAsia="ko-KR"/>
        </w:rPr>
      </w:pPr>
      <w:r>
        <w:rPr>
          <w:noProof/>
        </w:rPr>
        <w:t>7.2.3.2.6</w:t>
      </w:r>
      <w:r w:rsidRPr="00E45679">
        <w:rPr>
          <w:rFonts w:ascii="Calibri" w:eastAsia="Malgun Gothic" w:hAnsi="Calibri"/>
          <w:noProof/>
          <w:kern w:val="2"/>
          <w:sz w:val="22"/>
          <w:szCs w:val="22"/>
          <w:lang w:eastAsia="ko-KR"/>
        </w:rPr>
        <w:tab/>
      </w:r>
      <w:r>
        <w:rPr>
          <w:noProof/>
        </w:rPr>
        <w:t>Sending of the Call Progress message (CPG)</w:t>
      </w:r>
      <w:r>
        <w:rPr>
          <w:noProof/>
        </w:rPr>
        <w:tab/>
      </w:r>
      <w:r>
        <w:rPr>
          <w:noProof/>
        </w:rPr>
        <w:fldChar w:fldCharType="begin" w:fldLock="1"/>
      </w:r>
      <w:r>
        <w:rPr>
          <w:noProof/>
        </w:rPr>
        <w:instrText xml:space="preserve"> PAGEREF _Toc169902828 \h </w:instrText>
      </w:r>
      <w:r>
        <w:rPr>
          <w:noProof/>
        </w:rPr>
      </w:r>
      <w:r>
        <w:rPr>
          <w:noProof/>
        </w:rPr>
        <w:fldChar w:fldCharType="separate"/>
      </w:r>
      <w:r>
        <w:rPr>
          <w:noProof/>
        </w:rPr>
        <w:t>97</w:t>
      </w:r>
      <w:r>
        <w:rPr>
          <w:noProof/>
        </w:rPr>
        <w:fldChar w:fldCharType="end"/>
      </w:r>
    </w:p>
    <w:p w14:paraId="6916ADC9" w14:textId="77777777" w:rsidR="00FD2D48" w:rsidRPr="00E45679" w:rsidRDefault="00FD2D48">
      <w:pPr>
        <w:pStyle w:val="TOC6"/>
        <w:rPr>
          <w:rFonts w:ascii="Calibri" w:eastAsia="Malgun Gothic" w:hAnsi="Calibri"/>
          <w:noProof/>
          <w:kern w:val="2"/>
          <w:sz w:val="22"/>
          <w:szCs w:val="22"/>
          <w:lang w:eastAsia="ko-KR"/>
        </w:rPr>
      </w:pPr>
      <w:r>
        <w:rPr>
          <w:noProof/>
        </w:rPr>
        <w:t>7.2.3.2.6.0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_Toc169902829 \h </w:instrText>
      </w:r>
      <w:r>
        <w:rPr>
          <w:noProof/>
        </w:rPr>
      </w:r>
      <w:r>
        <w:rPr>
          <w:noProof/>
        </w:rPr>
        <w:fldChar w:fldCharType="separate"/>
      </w:r>
      <w:r>
        <w:rPr>
          <w:noProof/>
        </w:rPr>
        <w:t>97</w:t>
      </w:r>
      <w:r>
        <w:rPr>
          <w:noProof/>
        </w:rPr>
        <w:fldChar w:fldCharType="end"/>
      </w:r>
    </w:p>
    <w:p w14:paraId="2615F779" w14:textId="77777777" w:rsidR="00FD2D48" w:rsidRPr="00E45679" w:rsidRDefault="00FD2D48">
      <w:pPr>
        <w:pStyle w:val="TOC6"/>
        <w:rPr>
          <w:rFonts w:ascii="Calibri" w:eastAsia="Malgun Gothic" w:hAnsi="Calibri"/>
          <w:noProof/>
          <w:kern w:val="2"/>
          <w:sz w:val="22"/>
          <w:szCs w:val="22"/>
          <w:lang w:eastAsia="ko-KR"/>
        </w:rPr>
      </w:pPr>
      <w:r>
        <w:rPr>
          <w:noProof/>
        </w:rPr>
        <w:t xml:space="preserve">7.2.3.2.6.1 </w:t>
      </w:r>
      <w:r w:rsidRPr="00E45679">
        <w:rPr>
          <w:rFonts w:ascii="Calibri" w:eastAsia="Malgun Gothic" w:hAnsi="Calibri"/>
          <w:noProof/>
          <w:kern w:val="2"/>
          <w:sz w:val="22"/>
          <w:szCs w:val="22"/>
          <w:lang w:eastAsia="ko-KR"/>
        </w:rPr>
        <w:tab/>
      </w:r>
      <w:r>
        <w:rPr>
          <w:noProof/>
        </w:rPr>
        <w:t>Handling of the progress indicator</w:t>
      </w:r>
      <w:r>
        <w:rPr>
          <w:noProof/>
        </w:rPr>
        <w:tab/>
      </w:r>
      <w:r>
        <w:rPr>
          <w:noProof/>
        </w:rPr>
        <w:fldChar w:fldCharType="begin" w:fldLock="1"/>
      </w:r>
      <w:r>
        <w:rPr>
          <w:noProof/>
        </w:rPr>
        <w:instrText xml:space="preserve"> PAGEREF _Toc169902830 \h </w:instrText>
      </w:r>
      <w:r>
        <w:rPr>
          <w:noProof/>
        </w:rPr>
      </w:r>
      <w:r>
        <w:rPr>
          <w:noProof/>
        </w:rPr>
        <w:fldChar w:fldCharType="separate"/>
      </w:r>
      <w:r>
        <w:rPr>
          <w:noProof/>
        </w:rPr>
        <w:t>99</w:t>
      </w:r>
      <w:r>
        <w:rPr>
          <w:noProof/>
        </w:rPr>
        <w:fldChar w:fldCharType="end"/>
      </w:r>
    </w:p>
    <w:p w14:paraId="33C3B5AC" w14:textId="77777777" w:rsidR="00FD2D48" w:rsidRPr="00E45679" w:rsidRDefault="00FD2D48">
      <w:pPr>
        <w:pStyle w:val="TOC5"/>
        <w:rPr>
          <w:rFonts w:ascii="Calibri" w:eastAsia="Malgun Gothic" w:hAnsi="Calibri"/>
          <w:noProof/>
          <w:kern w:val="2"/>
          <w:sz w:val="22"/>
          <w:szCs w:val="22"/>
          <w:lang w:eastAsia="ko-KR"/>
        </w:rPr>
      </w:pPr>
      <w:r>
        <w:rPr>
          <w:noProof/>
        </w:rPr>
        <w:t>7.2.3.2.7</w:t>
      </w:r>
      <w:r w:rsidRPr="00E45679">
        <w:rPr>
          <w:rFonts w:ascii="Calibri" w:eastAsia="Malgun Gothic" w:hAnsi="Calibri"/>
          <w:noProof/>
          <w:kern w:val="2"/>
          <w:sz w:val="22"/>
          <w:szCs w:val="22"/>
          <w:lang w:eastAsia="ko-KR"/>
        </w:rPr>
        <w:tab/>
      </w:r>
      <w:r>
        <w:rPr>
          <w:noProof/>
        </w:rPr>
        <w:t>Coding of the CPG</w:t>
      </w:r>
      <w:r>
        <w:rPr>
          <w:noProof/>
        </w:rPr>
        <w:tab/>
      </w:r>
      <w:r>
        <w:rPr>
          <w:noProof/>
        </w:rPr>
        <w:fldChar w:fldCharType="begin" w:fldLock="1"/>
      </w:r>
      <w:r>
        <w:rPr>
          <w:noProof/>
        </w:rPr>
        <w:instrText xml:space="preserve"> PAGEREF _Toc169902831 \h </w:instrText>
      </w:r>
      <w:r>
        <w:rPr>
          <w:noProof/>
        </w:rPr>
      </w:r>
      <w:r>
        <w:rPr>
          <w:noProof/>
        </w:rPr>
        <w:fldChar w:fldCharType="separate"/>
      </w:r>
      <w:r>
        <w:rPr>
          <w:noProof/>
        </w:rPr>
        <w:t>99</w:t>
      </w:r>
      <w:r>
        <w:rPr>
          <w:noProof/>
        </w:rPr>
        <w:fldChar w:fldCharType="end"/>
      </w:r>
    </w:p>
    <w:p w14:paraId="761D63B8" w14:textId="77777777" w:rsidR="00FD2D48" w:rsidRPr="00E45679" w:rsidRDefault="00FD2D48">
      <w:pPr>
        <w:pStyle w:val="TOC6"/>
        <w:rPr>
          <w:rFonts w:ascii="Calibri" w:eastAsia="Malgun Gothic" w:hAnsi="Calibri"/>
          <w:noProof/>
          <w:kern w:val="2"/>
          <w:sz w:val="22"/>
          <w:szCs w:val="22"/>
          <w:lang w:eastAsia="ko-KR"/>
        </w:rPr>
      </w:pPr>
      <w:r>
        <w:rPr>
          <w:noProof/>
        </w:rPr>
        <w:t>7.2.3.2.7.0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_Toc169902832 \h </w:instrText>
      </w:r>
      <w:r>
        <w:rPr>
          <w:noProof/>
        </w:rPr>
      </w:r>
      <w:r>
        <w:rPr>
          <w:noProof/>
        </w:rPr>
        <w:fldChar w:fldCharType="separate"/>
      </w:r>
      <w:r>
        <w:rPr>
          <w:noProof/>
        </w:rPr>
        <w:t>99</w:t>
      </w:r>
      <w:r>
        <w:rPr>
          <w:noProof/>
        </w:rPr>
        <w:fldChar w:fldCharType="end"/>
      </w:r>
    </w:p>
    <w:p w14:paraId="60877AAF" w14:textId="77777777" w:rsidR="00FD2D48" w:rsidRPr="00E45679" w:rsidRDefault="00FD2D48">
      <w:pPr>
        <w:pStyle w:val="TOC6"/>
        <w:rPr>
          <w:rFonts w:ascii="Calibri" w:eastAsia="Malgun Gothic" w:hAnsi="Calibri"/>
          <w:noProof/>
          <w:kern w:val="2"/>
          <w:sz w:val="22"/>
          <w:szCs w:val="22"/>
          <w:lang w:eastAsia="ko-KR"/>
        </w:rPr>
      </w:pPr>
      <w:r>
        <w:rPr>
          <w:noProof/>
        </w:rPr>
        <w:t>7.2.3.2.7.1</w:t>
      </w:r>
      <w:r w:rsidRPr="00E45679">
        <w:rPr>
          <w:rFonts w:ascii="Calibri" w:eastAsia="Malgun Gothic" w:hAnsi="Calibri"/>
          <w:noProof/>
          <w:kern w:val="2"/>
          <w:sz w:val="22"/>
          <w:szCs w:val="22"/>
          <w:lang w:eastAsia="ko-KR"/>
        </w:rPr>
        <w:tab/>
      </w:r>
      <w:r>
        <w:rPr>
          <w:noProof/>
        </w:rPr>
        <w:t>Event information</w:t>
      </w:r>
      <w:r>
        <w:rPr>
          <w:noProof/>
        </w:rPr>
        <w:tab/>
      </w:r>
      <w:r>
        <w:rPr>
          <w:noProof/>
        </w:rPr>
        <w:fldChar w:fldCharType="begin" w:fldLock="1"/>
      </w:r>
      <w:r>
        <w:rPr>
          <w:noProof/>
        </w:rPr>
        <w:instrText xml:space="preserve"> PAGEREF _Toc169902833 \h </w:instrText>
      </w:r>
      <w:r>
        <w:rPr>
          <w:noProof/>
        </w:rPr>
      </w:r>
      <w:r>
        <w:rPr>
          <w:noProof/>
        </w:rPr>
        <w:fldChar w:fldCharType="separate"/>
      </w:r>
      <w:r>
        <w:rPr>
          <w:noProof/>
        </w:rPr>
        <w:t>100</w:t>
      </w:r>
      <w:r>
        <w:rPr>
          <w:noProof/>
        </w:rPr>
        <w:fldChar w:fldCharType="end"/>
      </w:r>
    </w:p>
    <w:p w14:paraId="487A7AB1" w14:textId="77777777" w:rsidR="00FD2D48" w:rsidRPr="00E45679" w:rsidRDefault="00FD2D48">
      <w:pPr>
        <w:pStyle w:val="TOC6"/>
        <w:rPr>
          <w:rFonts w:ascii="Calibri" w:eastAsia="Malgun Gothic" w:hAnsi="Calibri"/>
          <w:noProof/>
          <w:kern w:val="2"/>
          <w:sz w:val="22"/>
          <w:szCs w:val="22"/>
          <w:lang w:eastAsia="ko-KR"/>
        </w:rPr>
      </w:pPr>
      <w:r>
        <w:rPr>
          <w:noProof/>
        </w:rPr>
        <w:t>7.2.3.2.7.2</w:t>
      </w:r>
      <w:r w:rsidRPr="00E45679">
        <w:rPr>
          <w:rFonts w:ascii="Calibri" w:eastAsia="Malgun Gothic" w:hAnsi="Calibri"/>
          <w:noProof/>
          <w:kern w:val="2"/>
          <w:sz w:val="22"/>
          <w:szCs w:val="22"/>
          <w:lang w:eastAsia="ko-KR"/>
        </w:rPr>
        <w:tab/>
      </w:r>
      <w:r>
        <w:rPr>
          <w:noProof/>
        </w:rPr>
        <w:t>Access Transport Parameter</w:t>
      </w:r>
      <w:r>
        <w:rPr>
          <w:noProof/>
        </w:rPr>
        <w:tab/>
      </w:r>
      <w:r>
        <w:rPr>
          <w:noProof/>
        </w:rPr>
        <w:fldChar w:fldCharType="begin" w:fldLock="1"/>
      </w:r>
      <w:r>
        <w:rPr>
          <w:noProof/>
        </w:rPr>
        <w:instrText xml:space="preserve"> PAGEREF _Toc169902834 \h </w:instrText>
      </w:r>
      <w:r>
        <w:rPr>
          <w:noProof/>
        </w:rPr>
      </w:r>
      <w:r>
        <w:rPr>
          <w:noProof/>
        </w:rPr>
        <w:fldChar w:fldCharType="separate"/>
      </w:r>
      <w:r>
        <w:rPr>
          <w:noProof/>
        </w:rPr>
        <w:t>100</w:t>
      </w:r>
      <w:r>
        <w:rPr>
          <w:noProof/>
        </w:rPr>
        <w:fldChar w:fldCharType="end"/>
      </w:r>
    </w:p>
    <w:p w14:paraId="1DC1C074" w14:textId="77777777" w:rsidR="00FD2D48" w:rsidRPr="00E45679" w:rsidRDefault="00FD2D48">
      <w:pPr>
        <w:pStyle w:val="TOC6"/>
        <w:rPr>
          <w:rFonts w:ascii="Calibri" w:eastAsia="Malgun Gothic" w:hAnsi="Calibri"/>
          <w:noProof/>
          <w:kern w:val="2"/>
          <w:sz w:val="22"/>
          <w:szCs w:val="22"/>
          <w:lang w:eastAsia="ko-KR"/>
        </w:rPr>
      </w:pPr>
      <w:r>
        <w:rPr>
          <w:noProof/>
        </w:rPr>
        <w:t>7.2.3.2.7.</w:t>
      </w:r>
      <w:r>
        <w:rPr>
          <w:noProof/>
          <w:lang w:eastAsia="ko-KR"/>
        </w:rPr>
        <w:t>3</w:t>
      </w:r>
      <w:r w:rsidRPr="00E45679">
        <w:rPr>
          <w:rFonts w:ascii="Calibri" w:eastAsia="Malgun Gothic" w:hAnsi="Calibri"/>
          <w:noProof/>
          <w:kern w:val="2"/>
          <w:sz w:val="22"/>
          <w:szCs w:val="22"/>
          <w:lang w:eastAsia="ko-KR"/>
        </w:rPr>
        <w:tab/>
      </w:r>
      <w:r>
        <w:rPr>
          <w:noProof/>
          <w:lang w:eastAsia="ko-KR"/>
        </w:rPr>
        <w:t>Void</w:t>
      </w:r>
      <w:r>
        <w:rPr>
          <w:noProof/>
        </w:rPr>
        <w:tab/>
      </w:r>
      <w:r>
        <w:rPr>
          <w:noProof/>
        </w:rPr>
        <w:fldChar w:fldCharType="begin" w:fldLock="1"/>
      </w:r>
      <w:r>
        <w:rPr>
          <w:noProof/>
        </w:rPr>
        <w:instrText xml:space="preserve"> PAGEREF _Toc169902835 \h </w:instrText>
      </w:r>
      <w:r>
        <w:rPr>
          <w:noProof/>
        </w:rPr>
      </w:r>
      <w:r>
        <w:rPr>
          <w:noProof/>
        </w:rPr>
        <w:fldChar w:fldCharType="separate"/>
      </w:r>
      <w:r>
        <w:rPr>
          <w:noProof/>
        </w:rPr>
        <w:t>100</w:t>
      </w:r>
      <w:r>
        <w:rPr>
          <w:noProof/>
        </w:rPr>
        <w:fldChar w:fldCharType="end"/>
      </w:r>
    </w:p>
    <w:p w14:paraId="2D00E80D" w14:textId="77777777" w:rsidR="00FD2D48" w:rsidRPr="00E45679" w:rsidRDefault="00FD2D48">
      <w:pPr>
        <w:pStyle w:val="TOC6"/>
        <w:rPr>
          <w:rFonts w:ascii="Calibri" w:eastAsia="Malgun Gothic" w:hAnsi="Calibri"/>
          <w:noProof/>
          <w:kern w:val="2"/>
          <w:sz w:val="22"/>
          <w:szCs w:val="22"/>
          <w:lang w:eastAsia="ko-KR"/>
        </w:rPr>
      </w:pPr>
      <w:r>
        <w:rPr>
          <w:noProof/>
        </w:rPr>
        <w:t xml:space="preserve">7.2.3.2.7.4 </w:t>
      </w:r>
      <w:r w:rsidRPr="00E45679">
        <w:rPr>
          <w:rFonts w:ascii="Calibri" w:eastAsia="Malgun Gothic" w:hAnsi="Calibri"/>
          <w:noProof/>
          <w:kern w:val="2"/>
          <w:sz w:val="22"/>
          <w:szCs w:val="22"/>
          <w:lang w:eastAsia="ko-KR"/>
        </w:rPr>
        <w:tab/>
      </w:r>
      <w:r>
        <w:rPr>
          <w:noProof/>
        </w:rPr>
        <w:t>Handling of Backward Call indicator</w:t>
      </w:r>
      <w:r>
        <w:rPr>
          <w:noProof/>
          <w:lang w:eastAsia="ko-KR"/>
        </w:rPr>
        <w:t>s</w:t>
      </w:r>
      <w:r>
        <w:rPr>
          <w:noProof/>
        </w:rPr>
        <w:tab/>
      </w:r>
      <w:r>
        <w:rPr>
          <w:noProof/>
        </w:rPr>
        <w:fldChar w:fldCharType="begin" w:fldLock="1"/>
      </w:r>
      <w:r>
        <w:rPr>
          <w:noProof/>
        </w:rPr>
        <w:instrText xml:space="preserve"> PAGEREF _Toc169902836 \h </w:instrText>
      </w:r>
      <w:r>
        <w:rPr>
          <w:noProof/>
        </w:rPr>
      </w:r>
      <w:r>
        <w:rPr>
          <w:noProof/>
        </w:rPr>
        <w:fldChar w:fldCharType="separate"/>
      </w:r>
      <w:r>
        <w:rPr>
          <w:noProof/>
        </w:rPr>
        <w:t>100</w:t>
      </w:r>
      <w:r>
        <w:rPr>
          <w:noProof/>
        </w:rPr>
        <w:fldChar w:fldCharType="end"/>
      </w:r>
    </w:p>
    <w:p w14:paraId="16D30042" w14:textId="77777777" w:rsidR="00FD2D48" w:rsidRPr="00E45679" w:rsidRDefault="00FD2D48">
      <w:pPr>
        <w:pStyle w:val="TOC6"/>
        <w:rPr>
          <w:rFonts w:ascii="Calibri" w:eastAsia="Malgun Gothic" w:hAnsi="Calibri"/>
          <w:noProof/>
          <w:kern w:val="2"/>
          <w:sz w:val="22"/>
          <w:szCs w:val="22"/>
          <w:lang w:eastAsia="ko-KR"/>
        </w:rPr>
      </w:pPr>
      <w:r>
        <w:rPr>
          <w:noProof/>
        </w:rPr>
        <w:t>7.2.3.2.7.5</w:t>
      </w:r>
      <w:r w:rsidRPr="00E45679">
        <w:rPr>
          <w:rFonts w:ascii="Calibri" w:eastAsia="Malgun Gothic" w:hAnsi="Calibri"/>
          <w:noProof/>
          <w:kern w:val="2"/>
          <w:sz w:val="22"/>
          <w:szCs w:val="22"/>
          <w:lang w:eastAsia="ko-KR"/>
        </w:rPr>
        <w:tab/>
      </w:r>
      <w:r>
        <w:rPr>
          <w:noProof/>
        </w:rPr>
        <w:t>Optional Backward call indicators</w:t>
      </w:r>
      <w:r>
        <w:rPr>
          <w:noProof/>
        </w:rPr>
        <w:tab/>
      </w:r>
      <w:r>
        <w:rPr>
          <w:noProof/>
        </w:rPr>
        <w:fldChar w:fldCharType="begin" w:fldLock="1"/>
      </w:r>
      <w:r>
        <w:rPr>
          <w:noProof/>
        </w:rPr>
        <w:instrText xml:space="preserve"> PAGEREF _Toc169902837 \h </w:instrText>
      </w:r>
      <w:r>
        <w:rPr>
          <w:noProof/>
        </w:rPr>
      </w:r>
      <w:r>
        <w:rPr>
          <w:noProof/>
        </w:rPr>
        <w:fldChar w:fldCharType="separate"/>
      </w:r>
      <w:r>
        <w:rPr>
          <w:noProof/>
        </w:rPr>
        <w:t>100</w:t>
      </w:r>
      <w:r>
        <w:rPr>
          <w:noProof/>
        </w:rPr>
        <w:fldChar w:fldCharType="end"/>
      </w:r>
    </w:p>
    <w:p w14:paraId="37BDAD08" w14:textId="77777777" w:rsidR="00FD2D48" w:rsidRPr="00E45679" w:rsidRDefault="00FD2D48">
      <w:pPr>
        <w:pStyle w:val="TOC6"/>
        <w:rPr>
          <w:rFonts w:ascii="Calibri" w:eastAsia="Malgun Gothic" w:hAnsi="Calibri"/>
          <w:noProof/>
          <w:kern w:val="2"/>
          <w:sz w:val="22"/>
          <w:szCs w:val="22"/>
          <w:lang w:eastAsia="ko-KR"/>
        </w:rPr>
      </w:pPr>
      <w:r>
        <w:rPr>
          <w:noProof/>
        </w:rPr>
        <w:t>7.2.3.2.7.6</w:t>
      </w:r>
      <w:r w:rsidRPr="00E45679">
        <w:rPr>
          <w:rFonts w:ascii="Calibri" w:eastAsia="Malgun Gothic" w:hAnsi="Calibri"/>
          <w:noProof/>
          <w:kern w:val="2"/>
          <w:sz w:val="22"/>
          <w:szCs w:val="22"/>
          <w:lang w:eastAsia="ko-KR"/>
        </w:rPr>
        <w:tab/>
      </w:r>
      <w:r>
        <w:rPr>
          <w:noProof/>
        </w:rPr>
        <w:t>Cause Value</w:t>
      </w:r>
      <w:r>
        <w:rPr>
          <w:noProof/>
        </w:rPr>
        <w:tab/>
      </w:r>
      <w:r>
        <w:rPr>
          <w:noProof/>
        </w:rPr>
        <w:fldChar w:fldCharType="begin" w:fldLock="1"/>
      </w:r>
      <w:r>
        <w:rPr>
          <w:noProof/>
        </w:rPr>
        <w:instrText xml:space="preserve"> PAGEREF _Toc169902838 \h </w:instrText>
      </w:r>
      <w:r>
        <w:rPr>
          <w:noProof/>
        </w:rPr>
      </w:r>
      <w:r>
        <w:rPr>
          <w:noProof/>
        </w:rPr>
        <w:fldChar w:fldCharType="separate"/>
      </w:r>
      <w:r>
        <w:rPr>
          <w:noProof/>
        </w:rPr>
        <w:t>100</w:t>
      </w:r>
      <w:r>
        <w:rPr>
          <w:noProof/>
        </w:rPr>
        <w:fldChar w:fldCharType="end"/>
      </w:r>
    </w:p>
    <w:p w14:paraId="02A3E992" w14:textId="77777777" w:rsidR="00FD2D48" w:rsidRPr="00E45679" w:rsidRDefault="00FD2D48">
      <w:pPr>
        <w:pStyle w:val="TOC5"/>
        <w:rPr>
          <w:rFonts w:ascii="Calibri" w:eastAsia="Malgun Gothic" w:hAnsi="Calibri"/>
          <w:noProof/>
          <w:kern w:val="2"/>
          <w:sz w:val="22"/>
          <w:szCs w:val="22"/>
          <w:lang w:eastAsia="ko-KR"/>
        </w:rPr>
      </w:pPr>
      <w:r>
        <w:rPr>
          <w:noProof/>
        </w:rPr>
        <w:t>7.2.3.2.7a</w:t>
      </w:r>
      <w:r w:rsidRPr="00E45679">
        <w:rPr>
          <w:rFonts w:ascii="Calibri" w:eastAsia="Malgun Gothic" w:hAnsi="Calibri"/>
          <w:noProof/>
          <w:kern w:val="2"/>
          <w:sz w:val="22"/>
          <w:szCs w:val="22"/>
          <w:lang w:eastAsia="ko-KR"/>
        </w:rPr>
        <w:tab/>
      </w:r>
      <w:r>
        <w:rPr>
          <w:noProof/>
        </w:rPr>
        <w:t>Receipt of 200 OK(INVITE)</w:t>
      </w:r>
      <w:r>
        <w:rPr>
          <w:noProof/>
        </w:rPr>
        <w:tab/>
      </w:r>
      <w:r>
        <w:rPr>
          <w:noProof/>
        </w:rPr>
        <w:fldChar w:fldCharType="begin" w:fldLock="1"/>
      </w:r>
      <w:r>
        <w:rPr>
          <w:noProof/>
        </w:rPr>
        <w:instrText xml:space="preserve"> PAGEREF _Toc169902839 \h </w:instrText>
      </w:r>
      <w:r>
        <w:rPr>
          <w:noProof/>
        </w:rPr>
      </w:r>
      <w:r>
        <w:rPr>
          <w:noProof/>
        </w:rPr>
        <w:fldChar w:fldCharType="separate"/>
      </w:r>
      <w:r>
        <w:rPr>
          <w:noProof/>
        </w:rPr>
        <w:t>101</w:t>
      </w:r>
      <w:r>
        <w:rPr>
          <w:noProof/>
        </w:rPr>
        <w:fldChar w:fldCharType="end"/>
      </w:r>
    </w:p>
    <w:p w14:paraId="65443B76" w14:textId="77777777" w:rsidR="00FD2D48" w:rsidRPr="00E45679" w:rsidRDefault="00FD2D48">
      <w:pPr>
        <w:pStyle w:val="TOC5"/>
        <w:rPr>
          <w:rFonts w:ascii="Calibri" w:eastAsia="Malgun Gothic" w:hAnsi="Calibri"/>
          <w:noProof/>
          <w:kern w:val="2"/>
          <w:sz w:val="22"/>
          <w:szCs w:val="22"/>
          <w:lang w:eastAsia="ko-KR"/>
        </w:rPr>
      </w:pPr>
      <w:r>
        <w:rPr>
          <w:noProof/>
        </w:rPr>
        <w:t>7.2.3.2.7b</w:t>
      </w:r>
      <w:r w:rsidRPr="00E45679">
        <w:rPr>
          <w:rFonts w:ascii="Calibri" w:eastAsia="Malgun Gothic" w:hAnsi="Calibri"/>
          <w:noProof/>
          <w:kern w:val="2"/>
          <w:sz w:val="22"/>
          <w:szCs w:val="22"/>
          <w:lang w:eastAsia="ko-KR"/>
        </w:rPr>
        <w:tab/>
      </w:r>
      <w:r>
        <w:rPr>
          <w:noProof/>
        </w:rPr>
        <w:t>Internal through connection of the bearer path</w:t>
      </w:r>
      <w:r>
        <w:rPr>
          <w:noProof/>
        </w:rPr>
        <w:tab/>
      </w:r>
      <w:r>
        <w:rPr>
          <w:noProof/>
        </w:rPr>
        <w:fldChar w:fldCharType="begin" w:fldLock="1"/>
      </w:r>
      <w:r>
        <w:rPr>
          <w:noProof/>
        </w:rPr>
        <w:instrText xml:space="preserve"> PAGEREF _Toc169902840 \h </w:instrText>
      </w:r>
      <w:r>
        <w:rPr>
          <w:noProof/>
        </w:rPr>
      </w:r>
      <w:r>
        <w:rPr>
          <w:noProof/>
        </w:rPr>
        <w:fldChar w:fldCharType="separate"/>
      </w:r>
      <w:r>
        <w:rPr>
          <w:noProof/>
        </w:rPr>
        <w:t>101</w:t>
      </w:r>
      <w:r>
        <w:rPr>
          <w:noProof/>
        </w:rPr>
        <w:fldChar w:fldCharType="end"/>
      </w:r>
    </w:p>
    <w:p w14:paraId="05AA0B45" w14:textId="77777777" w:rsidR="00FD2D48" w:rsidRPr="00E45679" w:rsidRDefault="00FD2D48">
      <w:pPr>
        <w:pStyle w:val="TOC5"/>
        <w:rPr>
          <w:rFonts w:ascii="Calibri" w:eastAsia="Malgun Gothic" w:hAnsi="Calibri"/>
          <w:noProof/>
          <w:kern w:val="2"/>
          <w:sz w:val="22"/>
          <w:szCs w:val="22"/>
          <w:lang w:eastAsia="ko-KR"/>
        </w:rPr>
      </w:pPr>
      <w:r>
        <w:rPr>
          <w:noProof/>
        </w:rPr>
        <w:t>7.2.3.2.8</w:t>
      </w:r>
      <w:r w:rsidRPr="00E45679">
        <w:rPr>
          <w:rFonts w:ascii="Calibri" w:eastAsia="Malgun Gothic" w:hAnsi="Calibri"/>
          <w:noProof/>
          <w:kern w:val="2"/>
          <w:sz w:val="22"/>
          <w:szCs w:val="22"/>
          <w:lang w:eastAsia="ko-KR"/>
        </w:rPr>
        <w:tab/>
      </w:r>
      <w:r>
        <w:rPr>
          <w:noProof/>
        </w:rPr>
        <w:t>Sending of the Answer Message (ANM)</w:t>
      </w:r>
      <w:r>
        <w:rPr>
          <w:noProof/>
        </w:rPr>
        <w:tab/>
      </w:r>
      <w:r>
        <w:rPr>
          <w:noProof/>
        </w:rPr>
        <w:fldChar w:fldCharType="begin" w:fldLock="1"/>
      </w:r>
      <w:r>
        <w:rPr>
          <w:noProof/>
        </w:rPr>
        <w:instrText xml:space="preserve"> PAGEREF _Toc169902841 \h </w:instrText>
      </w:r>
      <w:r>
        <w:rPr>
          <w:noProof/>
        </w:rPr>
      </w:r>
      <w:r>
        <w:rPr>
          <w:noProof/>
        </w:rPr>
        <w:fldChar w:fldCharType="separate"/>
      </w:r>
      <w:r>
        <w:rPr>
          <w:noProof/>
        </w:rPr>
        <w:t>101</w:t>
      </w:r>
      <w:r>
        <w:rPr>
          <w:noProof/>
        </w:rPr>
        <w:fldChar w:fldCharType="end"/>
      </w:r>
    </w:p>
    <w:p w14:paraId="677F01AC" w14:textId="77777777" w:rsidR="00FD2D48" w:rsidRPr="00E45679" w:rsidRDefault="00FD2D48">
      <w:pPr>
        <w:pStyle w:val="TOC5"/>
        <w:rPr>
          <w:rFonts w:ascii="Calibri" w:eastAsia="Malgun Gothic" w:hAnsi="Calibri"/>
          <w:noProof/>
          <w:kern w:val="2"/>
          <w:sz w:val="22"/>
          <w:szCs w:val="22"/>
          <w:lang w:eastAsia="ko-KR"/>
        </w:rPr>
      </w:pPr>
      <w:r>
        <w:rPr>
          <w:noProof/>
        </w:rPr>
        <w:t>7.2.3.2.9</w:t>
      </w:r>
      <w:r w:rsidRPr="00E45679">
        <w:rPr>
          <w:rFonts w:ascii="Calibri" w:eastAsia="Malgun Gothic" w:hAnsi="Calibri"/>
          <w:noProof/>
          <w:kern w:val="2"/>
          <w:sz w:val="22"/>
          <w:szCs w:val="22"/>
          <w:lang w:eastAsia="ko-KR"/>
        </w:rPr>
        <w:tab/>
      </w:r>
      <w:r>
        <w:rPr>
          <w:noProof/>
        </w:rPr>
        <w:t>Coding of the ANM</w:t>
      </w:r>
      <w:r>
        <w:rPr>
          <w:noProof/>
        </w:rPr>
        <w:tab/>
      </w:r>
      <w:r>
        <w:rPr>
          <w:noProof/>
        </w:rPr>
        <w:fldChar w:fldCharType="begin" w:fldLock="1"/>
      </w:r>
      <w:r>
        <w:rPr>
          <w:noProof/>
        </w:rPr>
        <w:instrText xml:space="preserve"> PAGEREF _Toc169902842 \h </w:instrText>
      </w:r>
      <w:r>
        <w:rPr>
          <w:noProof/>
        </w:rPr>
      </w:r>
      <w:r>
        <w:rPr>
          <w:noProof/>
        </w:rPr>
        <w:fldChar w:fldCharType="separate"/>
      </w:r>
      <w:r>
        <w:rPr>
          <w:noProof/>
        </w:rPr>
        <w:t>101</w:t>
      </w:r>
      <w:r>
        <w:rPr>
          <w:noProof/>
        </w:rPr>
        <w:fldChar w:fldCharType="end"/>
      </w:r>
    </w:p>
    <w:p w14:paraId="0E7018C0" w14:textId="77777777" w:rsidR="00FD2D48" w:rsidRPr="00E45679" w:rsidRDefault="00FD2D48">
      <w:pPr>
        <w:pStyle w:val="TOC6"/>
        <w:rPr>
          <w:rFonts w:ascii="Calibri" w:eastAsia="Malgun Gothic" w:hAnsi="Calibri"/>
          <w:noProof/>
          <w:kern w:val="2"/>
          <w:sz w:val="22"/>
          <w:szCs w:val="22"/>
          <w:lang w:eastAsia="ko-KR"/>
        </w:rPr>
      </w:pPr>
      <w:r>
        <w:rPr>
          <w:noProof/>
        </w:rPr>
        <w:t>7.2.3.2.9.1</w:t>
      </w:r>
      <w:r w:rsidRPr="00E45679">
        <w:rPr>
          <w:rFonts w:ascii="Calibri" w:eastAsia="Malgun Gothic" w:hAnsi="Calibri"/>
          <w:noProof/>
          <w:kern w:val="2"/>
          <w:sz w:val="22"/>
          <w:szCs w:val="22"/>
          <w:lang w:eastAsia="ko-KR"/>
        </w:rPr>
        <w:tab/>
      </w:r>
      <w:r>
        <w:rPr>
          <w:noProof/>
        </w:rPr>
        <w:t>Backwards Call Indicators</w:t>
      </w:r>
      <w:r>
        <w:rPr>
          <w:noProof/>
        </w:rPr>
        <w:tab/>
      </w:r>
      <w:r>
        <w:rPr>
          <w:noProof/>
        </w:rPr>
        <w:fldChar w:fldCharType="begin" w:fldLock="1"/>
      </w:r>
      <w:r>
        <w:rPr>
          <w:noProof/>
        </w:rPr>
        <w:instrText xml:space="preserve"> PAGEREF _Toc169902843 \h </w:instrText>
      </w:r>
      <w:r>
        <w:rPr>
          <w:noProof/>
        </w:rPr>
      </w:r>
      <w:r>
        <w:rPr>
          <w:noProof/>
        </w:rPr>
        <w:fldChar w:fldCharType="separate"/>
      </w:r>
      <w:r>
        <w:rPr>
          <w:noProof/>
        </w:rPr>
        <w:t>101</w:t>
      </w:r>
      <w:r>
        <w:rPr>
          <w:noProof/>
        </w:rPr>
        <w:fldChar w:fldCharType="end"/>
      </w:r>
    </w:p>
    <w:p w14:paraId="7D723B7D" w14:textId="77777777" w:rsidR="00FD2D48" w:rsidRPr="00E45679" w:rsidRDefault="00FD2D48">
      <w:pPr>
        <w:pStyle w:val="TOC6"/>
        <w:rPr>
          <w:rFonts w:ascii="Calibri" w:eastAsia="Malgun Gothic" w:hAnsi="Calibri"/>
          <w:noProof/>
          <w:kern w:val="2"/>
          <w:sz w:val="22"/>
          <w:szCs w:val="22"/>
          <w:lang w:eastAsia="ko-KR"/>
        </w:rPr>
      </w:pPr>
      <w:r>
        <w:rPr>
          <w:noProof/>
        </w:rPr>
        <w:t>7.2.3.2.9.2</w:t>
      </w:r>
      <w:r w:rsidRPr="00E45679">
        <w:rPr>
          <w:rFonts w:ascii="Calibri" w:eastAsia="Malgun Gothic" w:hAnsi="Calibri"/>
          <w:noProof/>
          <w:kern w:val="2"/>
          <w:sz w:val="22"/>
          <w:szCs w:val="22"/>
          <w:lang w:eastAsia="ko-KR"/>
        </w:rPr>
        <w:tab/>
      </w:r>
      <w:r>
        <w:rPr>
          <w:noProof/>
        </w:rPr>
        <w:t>Access Transport Parameter</w:t>
      </w:r>
      <w:r>
        <w:rPr>
          <w:noProof/>
        </w:rPr>
        <w:tab/>
      </w:r>
      <w:r>
        <w:rPr>
          <w:noProof/>
        </w:rPr>
        <w:fldChar w:fldCharType="begin" w:fldLock="1"/>
      </w:r>
      <w:r>
        <w:rPr>
          <w:noProof/>
        </w:rPr>
        <w:instrText xml:space="preserve"> PAGEREF _Toc169902844 \h </w:instrText>
      </w:r>
      <w:r>
        <w:rPr>
          <w:noProof/>
        </w:rPr>
      </w:r>
      <w:r>
        <w:rPr>
          <w:noProof/>
        </w:rPr>
        <w:fldChar w:fldCharType="separate"/>
      </w:r>
      <w:r>
        <w:rPr>
          <w:noProof/>
        </w:rPr>
        <w:t>101</w:t>
      </w:r>
      <w:r>
        <w:rPr>
          <w:noProof/>
        </w:rPr>
        <w:fldChar w:fldCharType="end"/>
      </w:r>
    </w:p>
    <w:p w14:paraId="22611E07" w14:textId="77777777" w:rsidR="00FD2D48" w:rsidRPr="00E45679" w:rsidRDefault="00FD2D48">
      <w:pPr>
        <w:pStyle w:val="TOC6"/>
        <w:rPr>
          <w:rFonts w:ascii="Calibri" w:eastAsia="Malgun Gothic" w:hAnsi="Calibri"/>
          <w:noProof/>
          <w:kern w:val="2"/>
          <w:sz w:val="22"/>
          <w:szCs w:val="22"/>
          <w:lang w:eastAsia="ko-KR"/>
        </w:rPr>
      </w:pPr>
      <w:r>
        <w:rPr>
          <w:noProof/>
        </w:rPr>
        <w:t>7.2.3.2.9.3</w:t>
      </w:r>
      <w:r w:rsidRPr="00E45679">
        <w:rPr>
          <w:rFonts w:ascii="Calibri" w:eastAsia="Malgun Gothic" w:hAnsi="Calibri"/>
          <w:noProof/>
          <w:kern w:val="2"/>
          <w:sz w:val="22"/>
          <w:szCs w:val="22"/>
          <w:lang w:eastAsia="ko-KR"/>
        </w:rPr>
        <w:tab/>
      </w:r>
      <w:r>
        <w:rPr>
          <w:noProof/>
        </w:rPr>
        <w:t>Transmission Medium Used parameter (TMU)</w:t>
      </w:r>
      <w:r>
        <w:rPr>
          <w:noProof/>
        </w:rPr>
        <w:tab/>
      </w:r>
      <w:r>
        <w:rPr>
          <w:noProof/>
        </w:rPr>
        <w:fldChar w:fldCharType="begin" w:fldLock="1"/>
      </w:r>
      <w:r>
        <w:rPr>
          <w:noProof/>
        </w:rPr>
        <w:instrText xml:space="preserve"> PAGEREF _Toc169902845 \h </w:instrText>
      </w:r>
      <w:r>
        <w:rPr>
          <w:noProof/>
        </w:rPr>
      </w:r>
      <w:r>
        <w:rPr>
          <w:noProof/>
        </w:rPr>
        <w:fldChar w:fldCharType="separate"/>
      </w:r>
      <w:r>
        <w:rPr>
          <w:noProof/>
        </w:rPr>
        <w:t>102</w:t>
      </w:r>
      <w:r>
        <w:rPr>
          <w:noProof/>
        </w:rPr>
        <w:fldChar w:fldCharType="end"/>
      </w:r>
    </w:p>
    <w:p w14:paraId="02C9B083" w14:textId="77777777" w:rsidR="00FD2D48" w:rsidRPr="00E45679" w:rsidRDefault="00FD2D48">
      <w:pPr>
        <w:pStyle w:val="TOC5"/>
        <w:rPr>
          <w:rFonts w:ascii="Calibri" w:eastAsia="Malgun Gothic" w:hAnsi="Calibri"/>
          <w:noProof/>
          <w:kern w:val="2"/>
          <w:sz w:val="22"/>
          <w:szCs w:val="22"/>
          <w:lang w:eastAsia="ko-KR"/>
        </w:rPr>
      </w:pPr>
      <w:r>
        <w:rPr>
          <w:noProof/>
        </w:rPr>
        <w:t>7.2.3.2.10</w:t>
      </w:r>
      <w:r w:rsidRPr="00E45679">
        <w:rPr>
          <w:rFonts w:ascii="Calibri" w:eastAsia="Malgun Gothic" w:hAnsi="Calibri"/>
          <w:noProof/>
          <w:kern w:val="2"/>
          <w:sz w:val="22"/>
          <w:szCs w:val="22"/>
          <w:lang w:eastAsia="ko-KR"/>
        </w:rPr>
        <w:tab/>
      </w:r>
      <w:r>
        <w:rPr>
          <w:noProof/>
        </w:rPr>
        <w:t>Sending of the Connect message (CON)</w:t>
      </w:r>
      <w:r>
        <w:rPr>
          <w:noProof/>
        </w:rPr>
        <w:tab/>
      </w:r>
      <w:r>
        <w:rPr>
          <w:noProof/>
        </w:rPr>
        <w:fldChar w:fldCharType="begin" w:fldLock="1"/>
      </w:r>
      <w:r>
        <w:rPr>
          <w:noProof/>
        </w:rPr>
        <w:instrText xml:space="preserve"> PAGEREF _Toc169902846 \h </w:instrText>
      </w:r>
      <w:r>
        <w:rPr>
          <w:noProof/>
        </w:rPr>
      </w:r>
      <w:r>
        <w:rPr>
          <w:noProof/>
        </w:rPr>
        <w:fldChar w:fldCharType="separate"/>
      </w:r>
      <w:r>
        <w:rPr>
          <w:noProof/>
        </w:rPr>
        <w:t>103</w:t>
      </w:r>
      <w:r>
        <w:rPr>
          <w:noProof/>
        </w:rPr>
        <w:fldChar w:fldCharType="end"/>
      </w:r>
    </w:p>
    <w:p w14:paraId="0E854D63" w14:textId="77777777" w:rsidR="00FD2D48" w:rsidRPr="00E45679" w:rsidRDefault="00FD2D48">
      <w:pPr>
        <w:pStyle w:val="TOC5"/>
        <w:rPr>
          <w:rFonts w:ascii="Calibri" w:eastAsia="Malgun Gothic" w:hAnsi="Calibri"/>
          <w:noProof/>
          <w:kern w:val="2"/>
          <w:sz w:val="22"/>
          <w:szCs w:val="22"/>
          <w:lang w:eastAsia="ko-KR"/>
        </w:rPr>
      </w:pPr>
      <w:r>
        <w:rPr>
          <w:noProof/>
        </w:rPr>
        <w:t>7.2.3.2.11</w:t>
      </w:r>
      <w:r w:rsidRPr="00E45679">
        <w:rPr>
          <w:rFonts w:ascii="Calibri" w:eastAsia="Malgun Gothic" w:hAnsi="Calibri"/>
          <w:noProof/>
          <w:kern w:val="2"/>
          <w:sz w:val="22"/>
          <w:szCs w:val="22"/>
          <w:lang w:eastAsia="ko-KR"/>
        </w:rPr>
        <w:tab/>
      </w:r>
      <w:r>
        <w:rPr>
          <w:noProof/>
        </w:rPr>
        <w:t>Coding of the CON</w:t>
      </w:r>
      <w:r>
        <w:rPr>
          <w:noProof/>
        </w:rPr>
        <w:tab/>
      </w:r>
      <w:r>
        <w:rPr>
          <w:noProof/>
        </w:rPr>
        <w:fldChar w:fldCharType="begin" w:fldLock="1"/>
      </w:r>
      <w:r>
        <w:rPr>
          <w:noProof/>
        </w:rPr>
        <w:instrText xml:space="preserve"> PAGEREF _Toc169902847 \h </w:instrText>
      </w:r>
      <w:r>
        <w:rPr>
          <w:noProof/>
        </w:rPr>
      </w:r>
      <w:r>
        <w:rPr>
          <w:noProof/>
        </w:rPr>
        <w:fldChar w:fldCharType="separate"/>
      </w:r>
      <w:r>
        <w:rPr>
          <w:noProof/>
        </w:rPr>
        <w:t>103</w:t>
      </w:r>
      <w:r>
        <w:rPr>
          <w:noProof/>
        </w:rPr>
        <w:fldChar w:fldCharType="end"/>
      </w:r>
    </w:p>
    <w:p w14:paraId="2AF6807F" w14:textId="77777777" w:rsidR="00FD2D48" w:rsidRPr="00E45679" w:rsidRDefault="00FD2D48">
      <w:pPr>
        <w:pStyle w:val="TOC6"/>
        <w:rPr>
          <w:rFonts w:ascii="Calibri" w:eastAsia="Malgun Gothic" w:hAnsi="Calibri"/>
          <w:noProof/>
          <w:kern w:val="2"/>
          <w:sz w:val="22"/>
          <w:szCs w:val="22"/>
          <w:lang w:eastAsia="ko-KR"/>
        </w:rPr>
      </w:pPr>
      <w:r>
        <w:rPr>
          <w:noProof/>
        </w:rPr>
        <w:t>7.2.3.2.11.0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_Toc169902848 \h </w:instrText>
      </w:r>
      <w:r>
        <w:rPr>
          <w:noProof/>
        </w:rPr>
      </w:r>
      <w:r>
        <w:rPr>
          <w:noProof/>
        </w:rPr>
        <w:fldChar w:fldCharType="separate"/>
      </w:r>
      <w:r>
        <w:rPr>
          <w:noProof/>
        </w:rPr>
        <w:t>103</w:t>
      </w:r>
      <w:r>
        <w:rPr>
          <w:noProof/>
        </w:rPr>
        <w:fldChar w:fldCharType="end"/>
      </w:r>
    </w:p>
    <w:p w14:paraId="4DAC5516" w14:textId="77777777" w:rsidR="00FD2D48" w:rsidRPr="00E45679" w:rsidRDefault="00FD2D48">
      <w:pPr>
        <w:pStyle w:val="TOC6"/>
        <w:rPr>
          <w:rFonts w:ascii="Calibri" w:eastAsia="Malgun Gothic" w:hAnsi="Calibri"/>
          <w:noProof/>
          <w:kern w:val="2"/>
          <w:sz w:val="22"/>
          <w:szCs w:val="22"/>
          <w:lang w:eastAsia="ko-KR"/>
        </w:rPr>
      </w:pPr>
      <w:r>
        <w:rPr>
          <w:noProof/>
        </w:rPr>
        <w:t>7.2.3.2.11.1</w:t>
      </w:r>
      <w:r w:rsidRPr="00E45679">
        <w:rPr>
          <w:rFonts w:ascii="Calibri" w:eastAsia="Malgun Gothic" w:hAnsi="Calibri"/>
          <w:noProof/>
          <w:kern w:val="2"/>
          <w:sz w:val="22"/>
          <w:szCs w:val="22"/>
          <w:lang w:eastAsia="ko-KR"/>
        </w:rPr>
        <w:tab/>
      </w:r>
      <w:r>
        <w:rPr>
          <w:noProof/>
        </w:rPr>
        <w:t>Backward call indicators</w:t>
      </w:r>
      <w:r>
        <w:rPr>
          <w:noProof/>
        </w:rPr>
        <w:tab/>
      </w:r>
      <w:r>
        <w:rPr>
          <w:noProof/>
        </w:rPr>
        <w:fldChar w:fldCharType="begin" w:fldLock="1"/>
      </w:r>
      <w:r>
        <w:rPr>
          <w:noProof/>
        </w:rPr>
        <w:instrText xml:space="preserve"> PAGEREF _Toc169902849 \h </w:instrText>
      </w:r>
      <w:r>
        <w:rPr>
          <w:noProof/>
        </w:rPr>
      </w:r>
      <w:r>
        <w:rPr>
          <w:noProof/>
        </w:rPr>
        <w:fldChar w:fldCharType="separate"/>
      </w:r>
      <w:r>
        <w:rPr>
          <w:noProof/>
        </w:rPr>
        <w:t>103</w:t>
      </w:r>
      <w:r>
        <w:rPr>
          <w:noProof/>
        </w:rPr>
        <w:fldChar w:fldCharType="end"/>
      </w:r>
    </w:p>
    <w:p w14:paraId="67491BBC" w14:textId="77777777" w:rsidR="00FD2D48" w:rsidRPr="00E45679" w:rsidRDefault="00FD2D48">
      <w:pPr>
        <w:pStyle w:val="TOC6"/>
        <w:rPr>
          <w:rFonts w:ascii="Calibri" w:eastAsia="Malgun Gothic" w:hAnsi="Calibri"/>
          <w:noProof/>
          <w:kern w:val="2"/>
          <w:sz w:val="22"/>
          <w:szCs w:val="22"/>
          <w:lang w:eastAsia="ko-KR"/>
        </w:rPr>
      </w:pPr>
      <w:r>
        <w:rPr>
          <w:noProof/>
        </w:rPr>
        <w:t>7.2.3.2.11.2</w:t>
      </w:r>
      <w:r w:rsidRPr="00E45679">
        <w:rPr>
          <w:rFonts w:ascii="Calibri" w:eastAsia="Malgun Gothic" w:hAnsi="Calibri"/>
          <w:noProof/>
          <w:kern w:val="2"/>
          <w:sz w:val="22"/>
          <w:szCs w:val="22"/>
          <w:lang w:eastAsia="ko-KR"/>
        </w:rPr>
        <w:tab/>
      </w:r>
      <w:r>
        <w:rPr>
          <w:noProof/>
        </w:rPr>
        <w:t>Access Transport Parameter</w:t>
      </w:r>
      <w:r>
        <w:rPr>
          <w:noProof/>
        </w:rPr>
        <w:tab/>
      </w:r>
      <w:r>
        <w:rPr>
          <w:noProof/>
        </w:rPr>
        <w:fldChar w:fldCharType="begin" w:fldLock="1"/>
      </w:r>
      <w:r>
        <w:rPr>
          <w:noProof/>
        </w:rPr>
        <w:instrText xml:space="preserve"> PAGEREF _Toc169902850 \h </w:instrText>
      </w:r>
      <w:r>
        <w:rPr>
          <w:noProof/>
        </w:rPr>
      </w:r>
      <w:r>
        <w:rPr>
          <w:noProof/>
        </w:rPr>
        <w:fldChar w:fldCharType="separate"/>
      </w:r>
      <w:r>
        <w:rPr>
          <w:noProof/>
        </w:rPr>
        <w:t>103</w:t>
      </w:r>
      <w:r>
        <w:rPr>
          <w:noProof/>
        </w:rPr>
        <w:fldChar w:fldCharType="end"/>
      </w:r>
    </w:p>
    <w:p w14:paraId="7AB9E6F7" w14:textId="77777777" w:rsidR="00FD2D48" w:rsidRPr="00E45679" w:rsidRDefault="00FD2D48">
      <w:pPr>
        <w:pStyle w:val="TOC6"/>
        <w:rPr>
          <w:rFonts w:ascii="Calibri" w:eastAsia="Malgun Gothic" w:hAnsi="Calibri"/>
          <w:noProof/>
          <w:kern w:val="2"/>
          <w:sz w:val="22"/>
          <w:szCs w:val="22"/>
          <w:lang w:eastAsia="ko-KR"/>
        </w:rPr>
      </w:pPr>
      <w:r>
        <w:rPr>
          <w:noProof/>
        </w:rPr>
        <w:t>7.2.3.2.11.3</w:t>
      </w:r>
      <w:r w:rsidRPr="00E45679">
        <w:rPr>
          <w:rFonts w:ascii="Calibri" w:eastAsia="Malgun Gothic" w:hAnsi="Calibri"/>
          <w:noProof/>
          <w:kern w:val="2"/>
          <w:sz w:val="22"/>
          <w:szCs w:val="22"/>
          <w:lang w:eastAsia="ko-KR"/>
        </w:rPr>
        <w:tab/>
      </w:r>
      <w:r>
        <w:rPr>
          <w:noProof/>
        </w:rPr>
        <w:t>Transmission medium used parameter</w:t>
      </w:r>
      <w:r>
        <w:rPr>
          <w:noProof/>
        </w:rPr>
        <w:tab/>
      </w:r>
      <w:r>
        <w:rPr>
          <w:noProof/>
        </w:rPr>
        <w:fldChar w:fldCharType="begin" w:fldLock="1"/>
      </w:r>
      <w:r>
        <w:rPr>
          <w:noProof/>
        </w:rPr>
        <w:instrText xml:space="preserve"> PAGEREF _Toc169902851 \h </w:instrText>
      </w:r>
      <w:r>
        <w:rPr>
          <w:noProof/>
        </w:rPr>
      </w:r>
      <w:r>
        <w:rPr>
          <w:noProof/>
        </w:rPr>
        <w:fldChar w:fldCharType="separate"/>
      </w:r>
      <w:r>
        <w:rPr>
          <w:noProof/>
        </w:rPr>
        <w:t>103</w:t>
      </w:r>
      <w:r>
        <w:rPr>
          <w:noProof/>
        </w:rPr>
        <w:fldChar w:fldCharType="end"/>
      </w:r>
    </w:p>
    <w:p w14:paraId="48DE929B" w14:textId="77777777" w:rsidR="00FD2D48" w:rsidRPr="00E45679" w:rsidRDefault="00FD2D48">
      <w:pPr>
        <w:pStyle w:val="TOC5"/>
        <w:rPr>
          <w:rFonts w:ascii="Calibri" w:eastAsia="Malgun Gothic" w:hAnsi="Calibri"/>
          <w:noProof/>
          <w:kern w:val="2"/>
          <w:sz w:val="22"/>
          <w:szCs w:val="22"/>
          <w:lang w:eastAsia="ko-KR"/>
        </w:rPr>
      </w:pPr>
      <w:r>
        <w:rPr>
          <w:noProof/>
        </w:rPr>
        <w:t>7.2.3.2.11A</w:t>
      </w:r>
      <w:r w:rsidRPr="00E45679">
        <w:rPr>
          <w:rFonts w:ascii="Calibri" w:eastAsia="Malgun Gothic" w:hAnsi="Calibri"/>
          <w:noProof/>
          <w:kern w:val="2"/>
          <w:sz w:val="22"/>
          <w:szCs w:val="22"/>
          <w:lang w:eastAsia="ko-KR"/>
        </w:rPr>
        <w:tab/>
      </w:r>
      <w:r>
        <w:rPr>
          <w:noProof/>
        </w:rPr>
        <w:t>Receipt of a reINVITE request</w:t>
      </w:r>
      <w:r>
        <w:rPr>
          <w:noProof/>
        </w:rPr>
        <w:tab/>
      </w:r>
      <w:r>
        <w:rPr>
          <w:noProof/>
        </w:rPr>
        <w:fldChar w:fldCharType="begin" w:fldLock="1"/>
      </w:r>
      <w:r>
        <w:rPr>
          <w:noProof/>
        </w:rPr>
        <w:instrText xml:space="preserve"> PAGEREF _Toc169902852 \h </w:instrText>
      </w:r>
      <w:r>
        <w:rPr>
          <w:noProof/>
        </w:rPr>
      </w:r>
      <w:r>
        <w:rPr>
          <w:noProof/>
        </w:rPr>
        <w:fldChar w:fldCharType="separate"/>
      </w:r>
      <w:r>
        <w:rPr>
          <w:noProof/>
        </w:rPr>
        <w:t>103</w:t>
      </w:r>
      <w:r>
        <w:rPr>
          <w:noProof/>
        </w:rPr>
        <w:fldChar w:fldCharType="end"/>
      </w:r>
    </w:p>
    <w:p w14:paraId="1DAB2E56" w14:textId="77777777" w:rsidR="00FD2D48" w:rsidRPr="00E45679" w:rsidRDefault="00FD2D48">
      <w:pPr>
        <w:pStyle w:val="TOC5"/>
        <w:rPr>
          <w:rFonts w:ascii="Calibri" w:eastAsia="Malgun Gothic" w:hAnsi="Calibri"/>
          <w:noProof/>
          <w:kern w:val="2"/>
          <w:sz w:val="22"/>
          <w:szCs w:val="22"/>
          <w:lang w:eastAsia="ko-KR"/>
        </w:rPr>
      </w:pPr>
      <w:r>
        <w:rPr>
          <w:noProof/>
        </w:rPr>
        <w:t>7.2.3.2.12</w:t>
      </w:r>
      <w:r w:rsidRPr="00E45679">
        <w:rPr>
          <w:rFonts w:ascii="Calibri" w:eastAsia="Malgun Gothic" w:hAnsi="Calibri"/>
          <w:noProof/>
          <w:kern w:val="2"/>
          <w:sz w:val="22"/>
          <w:szCs w:val="22"/>
          <w:lang w:eastAsia="ko-KR"/>
        </w:rPr>
        <w:tab/>
      </w:r>
      <w:r>
        <w:rPr>
          <w:noProof/>
        </w:rPr>
        <w:t>Receipt of Status Codes 4xx, 5xx or 6xx</w:t>
      </w:r>
      <w:r>
        <w:rPr>
          <w:noProof/>
        </w:rPr>
        <w:tab/>
      </w:r>
      <w:r>
        <w:rPr>
          <w:noProof/>
        </w:rPr>
        <w:fldChar w:fldCharType="begin" w:fldLock="1"/>
      </w:r>
      <w:r>
        <w:rPr>
          <w:noProof/>
        </w:rPr>
        <w:instrText xml:space="preserve"> PAGEREF _Toc169902853 \h </w:instrText>
      </w:r>
      <w:r>
        <w:rPr>
          <w:noProof/>
        </w:rPr>
      </w:r>
      <w:r>
        <w:rPr>
          <w:noProof/>
        </w:rPr>
        <w:fldChar w:fldCharType="separate"/>
      </w:r>
      <w:r>
        <w:rPr>
          <w:noProof/>
        </w:rPr>
        <w:t>103</w:t>
      </w:r>
      <w:r>
        <w:rPr>
          <w:noProof/>
        </w:rPr>
        <w:fldChar w:fldCharType="end"/>
      </w:r>
    </w:p>
    <w:p w14:paraId="4B1D4D8B" w14:textId="77777777" w:rsidR="00FD2D48" w:rsidRPr="00E45679" w:rsidRDefault="00FD2D48">
      <w:pPr>
        <w:pStyle w:val="TOC6"/>
        <w:rPr>
          <w:rFonts w:ascii="Calibri" w:eastAsia="Malgun Gothic" w:hAnsi="Calibri"/>
          <w:noProof/>
          <w:kern w:val="2"/>
          <w:sz w:val="22"/>
          <w:szCs w:val="22"/>
          <w:lang w:eastAsia="ko-KR"/>
        </w:rPr>
      </w:pPr>
      <w:r>
        <w:rPr>
          <w:noProof/>
        </w:rPr>
        <w:t>7.2.3.2.12.1</w:t>
      </w:r>
      <w:r w:rsidRPr="00E45679">
        <w:rPr>
          <w:rFonts w:ascii="Calibri" w:eastAsia="Malgun Gothic" w:hAnsi="Calibri"/>
          <w:noProof/>
          <w:kern w:val="2"/>
          <w:sz w:val="22"/>
          <w:szCs w:val="22"/>
          <w:lang w:eastAsia="ko-KR"/>
        </w:rPr>
        <w:tab/>
      </w:r>
      <w:r>
        <w:rPr>
          <w:noProof/>
        </w:rPr>
        <w:t>Special handling of 404 Not Found and 484 Address Incomplete responses after sending of INVITE without determining the end of address signalling</w:t>
      </w:r>
      <w:r>
        <w:rPr>
          <w:noProof/>
        </w:rPr>
        <w:tab/>
      </w:r>
      <w:r>
        <w:rPr>
          <w:noProof/>
        </w:rPr>
        <w:fldChar w:fldCharType="begin" w:fldLock="1"/>
      </w:r>
      <w:r>
        <w:rPr>
          <w:noProof/>
        </w:rPr>
        <w:instrText xml:space="preserve"> PAGEREF _Toc169902854 \h </w:instrText>
      </w:r>
      <w:r>
        <w:rPr>
          <w:noProof/>
        </w:rPr>
      </w:r>
      <w:r>
        <w:rPr>
          <w:noProof/>
        </w:rPr>
        <w:fldChar w:fldCharType="separate"/>
      </w:r>
      <w:r>
        <w:rPr>
          <w:noProof/>
        </w:rPr>
        <w:t>106</w:t>
      </w:r>
      <w:r>
        <w:rPr>
          <w:noProof/>
        </w:rPr>
        <w:fldChar w:fldCharType="end"/>
      </w:r>
    </w:p>
    <w:p w14:paraId="3E349F18" w14:textId="77777777" w:rsidR="00FD2D48" w:rsidRPr="00E45679" w:rsidRDefault="00FD2D48">
      <w:pPr>
        <w:pStyle w:val="TOC5"/>
        <w:rPr>
          <w:rFonts w:ascii="Calibri" w:eastAsia="Malgun Gothic" w:hAnsi="Calibri"/>
          <w:noProof/>
          <w:kern w:val="2"/>
          <w:sz w:val="22"/>
          <w:szCs w:val="22"/>
          <w:lang w:eastAsia="ko-KR"/>
        </w:rPr>
      </w:pPr>
      <w:r>
        <w:rPr>
          <w:noProof/>
        </w:rPr>
        <w:t>7.2.3.2.13</w:t>
      </w:r>
      <w:r w:rsidRPr="00E45679">
        <w:rPr>
          <w:rFonts w:ascii="Calibri" w:eastAsia="Malgun Gothic" w:hAnsi="Calibri"/>
          <w:noProof/>
          <w:kern w:val="2"/>
          <w:sz w:val="22"/>
          <w:szCs w:val="22"/>
          <w:lang w:eastAsia="ko-KR"/>
        </w:rPr>
        <w:tab/>
      </w:r>
      <w:r>
        <w:rPr>
          <w:noProof/>
        </w:rPr>
        <w:t>Receipt of a BYE</w:t>
      </w:r>
      <w:r>
        <w:rPr>
          <w:noProof/>
        </w:rPr>
        <w:tab/>
      </w:r>
      <w:r>
        <w:rPr>
          <w:noProof/>
        </w:rPr>
        <w:fldChar w:fldCharType="begin" w:fldLock="1"/>
      </w:r>
      <w:r>
        <w:rPr>
          <w:noProof/>
        </w:rPr>
        <w:instrText xml:space="preserve"> PAGEREF _Toc169902855 \h </w:instrText>
      </w:r>
      <w:r>
        <w:rPr>
          <w:noProof/>
        </w:rPr>
      </w:r>
      <w:r>
        <w:rPr>
          <w:noProof/>
        </w:rPr>
        <w:fldChar w:fldCharType="separate"/>
      </w:r>
      <w:r>
        <w:rPr>
          <w:noProof/>
        </w:rPr>
        <w:t>106</w:t>
      </w:r>
      <w:r>
        <w:rPr>
          <w:noProof/>
        </w:rPr>
        <w:fldChar w:fldCharType="end"/>
      </w:r>
    </w:p>
    <w:p w14:paraId="03C82E25" w14:textId="77777777" w:rsidR="00FD2D48" w:rsidRPr="00E45679" w:rsidRDefault="00FD2D48">
      <w:pPr>
        <w:pStyle w:val="TOC5"/>
        <w:rPr>
          <w:rFonts w:ascii="Calibri" w:eastAsia="Malgun Gothic" w:hAnsi="Calibri"/>
          <w:noProof/>
          <w:kern w:val="2"/>
          <w:sz w:val="22"/>
          <w:szCs w:val="22"/>
          <w:lang w:eastAsia="ko-KR"/>
        </w:rPr>
      </w:pPr>
      <w:r>
        <w:rPr>
          <w:noProof/>
        </w:rPr>
        <w:t>7.2.3.2.14</w:t>
      </w:r>
      <w:r w:rsidRPr="00E45679">
        <w:rPr>
          <w:rFonts w:ascii="Calibri" w:eastAsia="Malgun Gothic" w:hAnsi="Calibri"/>
          <w:noProof/>
          <w:kern w:val="2"/>
          <w:sz w:val="22"/>
          <w:szCs w:val="22"/>
          <w:lang w:eastAsia="ko-KR"/>
        </w:rPr>
        <w:tab/>
      </w:r>
      <w:r>
        <w:rPr>
          <w:noProof/>
        </w:rPr>
        <w:t>Receipt of the Release Message</w:t>
      </w:r>
      <w:r>
        <w:rPr>
          <w:noProof/>
        </w:rPr>
        <w:tab/>
      </w:r>
      <w:r>
        <w:rPr>
          <w:noProof/>
        </w:rPr>
        <w:fldChar w:fldCharType="begin" w:fldLock="1"/>
      </w:r>
      <w:r>
        <w:rPr>
          <w:noProof/>
        </w:rPr>
        <w:instrText xml:space="preserve"> PAGEREF _Toc169902856 \h </w:instrText>
      </w:r>
      <w:r>
        <w:rPr>
          <w:noProof/>
        </w:rPr>
      </w:r>
      <w:r>
        <w:rPr>
          <w:noProof/>
        </w:rPr>
        <w:fldChar w:fldCharType="separate"/>
      </w:r>
      <w:r>
        <w:rPr>
          <w:noProof/>
        </w:rPr>
        <w:t>106</w:t>
      </w:r>
      <w:r>
        <w:rPr>
          <w:noProof/>
        </w:rPr>
        <w:fldChar w:fldCharType="end"/>
      </w:r>
    </w:p>
    <w:p w14:paraId="319EED6D" w14:textId="77777777" w:rsidR="00FD2D48" w:rsidRPr="00E45679" w:rsidRDefault="00FD2D48">
      <w:pPr>
        <w:pStyle w:val="TOC5"/>
        <w:rPr>
          <w:rFonts w:ascii="Calibri" w:eastAsia="Malgun Gothic" w:hAnsi="Calibri"/>
          <w:noProof/>
          <w:kern w:val="2"/>
          <w:sz w:val="22"/>
          <w:szCs w:val="22"/>
          <w:lang w:eastAsia="ko-KR"/>
        </w:rPr>
      </w:pPr>
      <w:r>
        <w:rPr>
          <w:noProof/>
        </w:rPr>
        <w:t>7.2.3.2.15</w:t>
      </w:r>
      <w:r w:rsidRPr="00E45679">
        <w:rPr>
          <w:rFonts w:ascii="Calibri" w:eastAsia="Malgun Gothic" w:hAnsi="Calibri"/>
          <w:noProof/>
          <w:kern w:val="2"/>
          <w:sz w:val="22"/>
          <w:szCs w:val="22"/>
          <w:lang w:eastAsia="ko-KR"/>
        </w:rPr>
        <w:tab/>
      </w:r>
      <w:r>
        <w:rPr>
          <w:noProof/>
        </w:rPr>
        <w:t>Receipt of RSC, GRS or CGB (H/W oriented)</w:t>
      </w:r>
      <w:r>
        <w:rPr>
          <w:noProof/>
        </w:rPr>
        <w:tab/>
      </w:r>
      <w:r>
        <w:rPr>
          <w:noProof/>
        </w:rPr>
        <w:fldChar w:fldCharType="begin" w:fldLock="1"/>
      </w:r>
      <w:r>
        <w:rPr>
          <w:noProof/>
        </w:rPr>
        <w:instrText xml:space="preserve"> PAGEREF _Toc169902857 \h </w:instrText>
      </w:r>
      <w:r>
        <w:rPr>
          <w:noProof/>
        </w:rPr>
      </w:r>
      <w:r>
        <w:rPr>
          <w:noProof/>
        </w:rPr>
        <w:fldChar w:fldCharType="separate"/>
      </w:r>
      <w:r>
        <w:rPr>
          <w:noProof/>
        </w:rPr>
        <w:t>107</w:t>
      </w:r>
      <w:r>
        <w:rPr>
          <w:noProof/>
        </w:rPr>
        <w:fldChar w:fldCharType="end"/>
      </w:r>
    </w:p>
    <w:p w14:paraId="390739FA" w14:textId="77777777" w:rsidR="00FD2D48" w:rsidRPr="00E45679" w:rsidRDefault="00FD2D48">
      <w:pPr>
        <w:pStyle w:val="TOC5"/>
        <w:rPr>
          <w:rFonts w:ascii="Calibri" w:eastAsia="Malgun Gothic" w:hAnsi="Calibri"/>
          <w:noProof/>
          <w:kern w:val="2"/>
          <w:sz w:val="22"/>
          <w:szCs w:val="22"/>
          <w:lang w:eastAsia="ko-KR"/>
        </w:rPr>
      </w:pPr>
      <w:r>
        <w:rPr>
          <w:noProof/>
        </w:rPr>
        <w:t>7.2.3.2.16</w:t>
      </w:r>
      <w:r w:rsidRPr="00E45679">
        <w:rPr>
          <w:rFonts w:ascii="Calibri" w:eastAsia="Malgun Gothic" w:hAnsi="Calibri"/>
          <w:noProof/>
          <w:kern w:val="2"/>
          <w:sz w:val="22"/>
          <w:szCs w:val="22"/>
          <w:lang w:eastAsia="ko-KR"/>
        </w:rPr>
        <w:tab/>
      </w:r>
      <w:r>
        <w:rPr>
          <w:noProof/>
        </w:rPr>
        <w:t>Autonomous Release at O-MGCF</w:t>
      </w:r>
      <w:r>
        <w:rPr>
          <w:noProof/>
        </w:rPr>
        <w:tab/>
      </w:r>
      <w:r>
        <w:rPr>
          <w:noProof/>
        </w:rPr>
        <w:fldChar w:fldCharType="begin" w:fldLock="1"/>
      </w:r>
      <w:r>
        <w:rPr>
          <w:noProof/>
        </w:rPr>
        <w:instrText xml:space="preserve"> PAGEREF _Toc169902858 \h </w:instrText>
      </w:r>
      <w:r>
        <w:rPr>
          <w:noProof/>
        </w:rPr>
      </w:r>
      <w:r>
        <w:rPr>
          <w:noProof/>
        </w:rPr>
        <w:fldChar w:fldCharType="separate"/>
      </w:r>
      <w:r>
        <w:rPr>
          <w:noProof/>
        </w:rPr>
        <w:t>107</w:t>
      </w:r>
      <w:r>
        <w:rPr>
          <w:noProof/>
        </w:rPr>
        <w:fldChar w:fldCharType="end"/>
      </w:r>
    </w:p>
    <w:p w14:paraId="6547FB51" w14:textId="77777777" w:rsidR="00FD2D48" w:rsidRPr="00E45679" w:rsidRDefault="00FD2D48">
      <w:pPr>
        <w:pStyle w:val="TOC5"/>
        <w:rPr>
          <w:rFonts w:ascii="Calibri" w:eastAsia="Malgun Gothic" w:hAnsi="Calibri"/>
          <w:noProof/>
          <w:kern w:val="2"/>
          <w:sz w:val="22"/>
          <w:szCs w:val="22"/>
          <w:lang w:eastAsia="ko-KR"/>
        </w:rPr>
      </w:pPr>
      <w:r>
        <w:rPr>
          <w:noProof/>
        </w:rPr>
        <w:t>7.2.3.2.17</w:t>
      </w:r>
      <w:r w:rsidRPr="00E45679">
        <w:rPr>
          <w:rFonts w:ascii="Calibri" w:eastAsia="Malgun Gothic" w:hAnsi="Calibri"/>
          <w:noProof/>
          <w:kern w:val="2"/>
          <w:sz w:val="22"/>
          <w:szCs w:val="22"/>
          <w:lang w:eastAsia="ko-KR"/>
        </w:rPr>
        <w:tab/>
      </w:r>
      <w:r>
        <w:rPr>
          <w:noProof/>
        </w:rPr>
        <w:t>Special handling of 580 precondition failure received in response to either an INVITE or UPDATE</w:t>
      </w:r>
      <w:r>
        <w:rPr>
          <w:noProof/>
        </w:rPr>
        <w:tab/>
      </w:r>
      <w:r>
        <w:rPr>
          <w:noProof/>
        </w:rPr>
        <w:fldChar w:fldCharType="begin" w:fldLock="1"/>
      </w:r>
      <w:r>
        <w:rPr>
          <w:noProof/>
        </w:rPr>
        <w:instrText xml:space="preserve"> PAGEREF _Toc169902859 \h </w:instrText>
      </w:r>
      <w:r>
        <w:rPr>
          <w:noProof/>
        </w:rPr>
      </w:r>
      <w:r>
        <w:rPr>
          <w:noProof/>
        </w:rPr>
        <w:fldChar w:fldCharType="separate"/>
      </w:r>
      <w:r>
        <w:rPr>
          <w:noProof/>
        </w:rPr>
        <w:t>107</w:t>
      </w:r>
      <w:r>
        <w:rPr>
          <w:noProof/>
        </w:rPr>
        <w:fldChar w:fldCharType="end"/>
      </w:r>
    </w:p>
    <w:p w14:paraId="158147EB" w14:textId="77777777" w:rsidR="00FD2D48" w:rsidRPr="00E45679" w:rsidRDefault="00FD2D48">
      <w:pPr>
        <w:pStyle w:val="TOC6"/>
        <w:rPr>
          <w:rFonts w:ascii="Calibri" w:eastAsia="Malgun Gothic" w:hAnsi="Calibri"/>
          <w:noProof/>
          <w:kern w:val="2"/>
          <w:sz w:val="22"/>
          <w:szCs w:val="22"/>
          <w:lang w:eastAsia="ko-KR"/>
        </w:rPr>
      </w:pPr>
      <w:r>
        <w:rPr>
          <w:noProof/>
        </w:rPr>
        <w:t>7.2.3.2.17.1</w:t>
      </w:r>
      <w:r w:rsidRPr="00E45679">
        <w:rPr>
          <w:rFonts w:ascii="Calibri" w:eastAsia="Malgun Gothic" w:hAnsi="Calibri"/>
          <w:noProof/>
          <w:kern w:val="2"/>
          <w:sz w:val="22"/>
          <w:szCs w:val="22"/>
          <w:lang w:eastAsia="ko-KR"/>
        </w:rPr>
        <w:tab/>
      </w:r>
      <w:r>
        <w:rPr>
          <w:noProof/>
        </w:rPr>
        <w:t>580 Precondition failure response to an INVITE</w:t>
      </w:r>
      <w:r>
        <w:rPr>
          <w:noProof/>
        </w:rPr>
        <w:tab/>
      </w:r>
      <w:r>
        <w:rPr>
          <w:noProof/>
        </w:rPr>
        <w:fldChar w:fldCharType="begin" w:fldLock="1"/>
      </w:r>
      <w:r>
        <w:rPr>
          <w:noProof/>
        </w:rPr>
        <w:instrText xml:space="preserve"> PAGEREF _Toc169902860 \h </w:instrText>
      </w:r>
      <w:r>
        <w:rPr>
          <w:noProof/>
        </w:rPr>
      </w:r>
      <w:r>
        <w:rPr>
          <w:noProof/>
        </w:rPr>
        <w:fldChar w:fldCharType="separate"/>
      </w:r>
      <w:r>
        <w:rPr>
          <w:noProof/>
        </w:rPr>
        <w:t>107</w:t>
      </w:r>
      <w:r>
        <w:rPr>
          <w:noProof/>
        </w:rPr>
        <w:fldChar w:fldCharType="end"/>
      </w:r>
    </w:p>
    <w:p w14:paraId="1BB0AEA8" w14:textId="77777777" w:rsidR="00FD2D48" w:rsidRPr="00E45679" w:rsidRDefault="00FD2D48">
      <w:pPr>
        <w:pStyle w:val="TOC6"/>
        <w:rPr>
          <w:rFonts w:ascii="Calibri" w:eastAsia="Malgun Gothic" w:hAnsi="Calibri"/>
          <w:noProof/>
          <w:kern w:val="2"/>
          <w:sz w:val="22"/>
          <w:szCs w:val="22"/>
          <w:lang w:eastAsia="ko-KR"/>
        </w:rPr>
      </w:pPr>
      <w:r>
        <w:rPr>
          <w:noProof/>
        </w:rPr>
        <w:t>7.2.3.2.17.2</w:t>
      </w:r>
      <w:r w:rsidRPr="00E45679">
        <w:rPr>
          <w:rFonts w:ascii="Calibri" w:eastAsia="Malgun Gothic" w:hAnsi="Calibri"/>
          <w:noProof/>
          <w:kern w:val="2"/>
          <w:sz w:val="22"/>
          <w:szCs w:val="22"/>
          <w:lang w:eastAsia="ko-KR"/>
        </w:rPr>
        <w:tab/>
      </w:r>
      <w:r>
        <w:rPr>
          <w:noProof/>
        </w:rPr>
        <w:t>580 Precondition failure response to an UPDATE within an early dialog</w:t>
      </w:r>
      <w:r>
        <w:rPr>
          <w:noProof/>
        </w:rPr>
        <w:tab/>
      </w:r>
      <w:r>
        <w:rPr>
          <w:noProof/>
        </w:rPr>
        <w:fldChar w:fldCharType="begin" w:fldLock="1"/>
      </w:r>
      <w:r>
        <w:rPr>
          <w:noProof/>
        </w:rPr>
        <w:instrText xml:space="preserve"> PAGEREF _Toc169902861 \h </w:instrText>
      </w:r>
      <w:r>
        <w:rPr>
          <w:noProof/>
        </w:rPr>
      </w:r>
      <w:r>
        <w:rPr>
          <w:noProof/>
        </w:rPr>
        <w:fldChar w:fldCharType="separate"/>
      </w:r>
      <w:r>
        <w:rPr>
          <w:noProof/>
        </w:rPr>
        <w:t>107</w:t>
      </w:r>
      <w:r>
        <w:rPr>
          <w:noProof/>
        </w:rPr>
        <w:fldChar w:fldCharType="end"/>
      </w:r>
    </w:p>
    <w:p w14:paraId="642923EB" w14:textId="77777777" w:rsidR="00FD2D48" w:rsidRPr="00E45679" w:rsidRDefault="00FD2D48">
      <w:pPr>
        <w:pStyle w:val="TOC5"/>
        <w:rPr>
          <w:rFonts w:ascii="Calibri" w:eastAsia="Malgun Gothic" w:hAnsi="Calibri"/>
          <w:noProof/>
          <w:kern w:val="2"/>
          <w:sz w:val="22"/>
          <w:szCs w:val="22"/>
          <w:lang w:eastAsia="ko-KR"/>
        </w:rPr>
      </w:pPr>
      <w:r>
        <w:rPr>
          <w:noProof/>
        </w:rPr>
        <w:t>7.2.3.2.18</w:t>
      </w:r>
      <w:r w:rsidRPr="00E45679">
        <w:rPr>
          <w:rFonts w:ascii="Calibri" w:eastAsia="Malgun Gothic" w:hAnsi="Calibri"/>
          <w:noProof/>
          <w:kern w:val="2"/>
          <w:sz w:val="22"/>
          <w:szCs w:val="22"/>
          <w:lang w:eastAsia="ko-KR"/>
        </w:rPr>
        <w:tab/>
      </w:r>
      <w:r>
        <w:rPr>
          <w:noProof/>
        </w:rPr>
        <w:t>Sending of CANCEL</w:t>
      </w:r>
      <w:r>
        <w:rPr>
          <w:noProof/>
        </w:rPr>
        <w:tab/>
      </w:r>
      <w:r>
        <w:rPr>
          <w:noProof/>
        </w:rPr>
        <w:fldChar w:fldCharType="begin" w:fldLock="1"/>
      </w:r>
      <w:r>
        <w:rPr>
          <w:noProof/>
        </w:rPr>
        <w:instrText xml:space="preserve"> PAGEREF _Toc169902862 \h </w:instrText>
      </w:r>
      <w:r>
        <w:rPr>
          <w:noProof/>
        </w:rPr>
      </w:r>
      <w:r>
        <w:rPr>
          <w:noProof/>
        </w:rPr>
        <w:fldChar w:fldCharType="separate"/>
      </w:r>
      <w:r>
        <w:rPr>
          <w:noProof/>
        </w:rPr>
        <w:t>108</w:t>
      </w:r>
      <w:r>
        <w:rPr>
          <w:noProof/>
        </w:rPr>
        <w:fldChar w:fldCharType="end"/>
      </w:r>
    </w:p>
    <w:p w14:paraId="1953D3C0" w14:textId="77777777" w:rsidR="00FD2D48" w:rsidRPr="00E45679" w:rsidRDefault="00FD2D48">
      <w:pPr>
        <w:pStyle w:val="TOC5"/>
        <w:rPr>
          <w:rFonts w:ascii="Calibri" w:eastAsia="Malgun Gothic" w:hAnsi="Calibri"/>
          <w:noProof/>
          <w:kern w:val="2"/>
          <w:sz w:val="22"/>
          <w:szCs w:val="22"/>
          <w:lang w:eastAsia="ko-KR"/>
        </w:rPr>
      </w:pPr>
      <w:r>
        <w:rPr>
          <w:noProof/>
        </w:rPr>
        <w:lastRenderedPageBreak/>
        <w:t>7.2.3.2.19</w:t>
      </w:r>
      <w:r w:rsidRPr="00E45679">
        <w:rPr>
          <w:rFonts w:ascii="Calibri" w:eastAsia="Malgun Gothic" w:hAnsi="Calibri"/>
          <w:noProof/>
          <w:kern w:val="2"/>
          <w:sz w:val="22"/>
          <w:szCs w:val="22"/>
          <w:lang w:eastAsia="ko-KR"/>
        </w:rPr>
        <w:tab/>
      </w:r>
      <w:r>
        <w:rPr>
          <w:noProof/>
        </w:rPr>
        <w:t>Receipt of SIP redirect (3xx) response</w:t>
      </w:r>
      <w:r>
        <w:rPr>
          <w:noProof/>
        </w:rPr>
        <w:tab/>
      </w:r>
      <w:r>
        <w:rPr>
          <w:noProof/>
        </w:rPr>
        <w:fldChar w:fldCharType="begin" w:fldLock="1"/>
      </w:r>
      <w:r>
        <w:rPr>
          <w:noProof/>
        </w:rPr>
        <w:instrText xml:space="preserve"> PAGEREF _Toc169902863 \h </w:instrText>
      </w:r>
      <w:r>
        <w:rPr>
          <w:noProof/>
        </w:rPr>
      </w:r>
      <w:r>
        <w:rPr>
          <w:noProof/>
        </w:rPr>
        <w:fldChar w:fldCharType="separate"/>
      </w:r>
      <w:r>
        <w:rPr>
          <w:noProof/>
        </w:rPr>
        <w:t>108</w:t>
      </w:r>
      <w:r>
        <w:rPr>
          <w:noProof/>
        </w:rPr>
        <w:fldChar w:fldCharType="end"/>
      </w:r>
    </w:p>
    <w:p w14:paraId="3FEF3D60" w14:textId="77777777" w:rsidR="00FD2D48" w:rsidRPr="00E45679" w:rsidRDefault="00FD2D48">
      <w:pPr>
        <w:pStyle w:val="TOC5"/>
        <w:rPr>
          <w:rFonts w:ascii="Calibri" w:eastAsia="Malgun Gothic" w:hAnsi="Calibri"/>
          <w:noProof/>
          <w:kern w:val="2"/>
          <w:sz w:val="22"/>
          <w:szCs w:val="22"/>
          <w:lang w:eastAsia="ko-KR"/>
        </w:rPr>
      </w:pPr>
      <w:r>
        <w:rPr>
          <w:noProof/>
        </w:rPr>
        <w:t>7.2.3.2.20</w:t>
      </w:r>
      <w:r w:rsidRPr="00E45679">
        <w:rPr>
          <w:rFonts w:ascii="Calibri" w:eastAsia="Malgun Gothic" w:hAnsi="Calibri"/>
          <w:noProof/>
          <w:kern w:val="2"/>
          <w:sz w:val="22"/>
          <w:szCs w:val="22"/>
          <w:lang w:eastAsia="ko-KR"/>
        </w:rPr>
        <w:tab/>
      </w:r>
      <w:r>
        <w:rPr>
          <w:noProof/>
        </w:rPr>
        <w:t xml:space="preserve">Sending of INFO </w:t>
      </w:r>
      <w:r>
        <w:rPr>
          <w:noProof/>
          <w:lang w:eastAsia="zh-CN"/>
        </w:rPr>
        <w:t>for overlap signalling using the in-dialog method</w:t>
      </w:r>
      <w:r>
        <w:rPr>
          <w:noProof/>
        </w:rPr>
        <w:tab/>
      </w:r>
      <w:r>
        <w:rPr>
          <w:noProof/>
        </w:rPr>
        <w:fldChar w:fldCharType="begin" w:fldLock="1"/>
      </w:r>
      <w:r>
        <w:rPr>
          <w:noProof/>
        </w:rPr>
        <w:instrText xml:space="preserve"> PAGEREF _Toc169902864 \h </w:instrText>
      </w:r>
      <w:r>
        <w:rPr>
          <w:noProof/>
        </w:rPr>
      </w:r>
      <w:r>
        <w:rPr>
          <w:noProof/>
        </w:rPr>
        <w:fldChar w:fldCharType="separate"/>
      </w:r>
      <w:r>
        <w:rPr>
          <w:noProof/>
        </w:rPr>
        <w:t>108</w:t>
      </w:r>
      <w:r>
        <w:rPr>
          <w:noProof/>
        </w:rPr>
        <w:fldChar w:fldCharType="end"/>
      </w:r>
    </w:p>
    <w:p w14:paraId="5812506F" w14:textId="77777777" w:rsidR="00FD2D48" w:rsidRPr="00E45679" w:rsidRDefault="00FD2D48">
      <w:pPr>
        <w:pStyle w:val="TOC6"/>
        <w:rPr>
          <w:rFonts w:ascii="Calibri" w:eastAsia="Malgun Gothic" w:hAnsi="Calibri"/>
          <w:noProof/>
          <w:kern w:val="2"/>
          <w:sz w:val="22"/>
          <w:szCs w:val="22"/>
          <w:lang w:eastAsia="ko-KR"/>
        </w:rPr>
      </w:pPr>
      <w:r>
        <w:rPr>
          <w:noProof/>
        </w:rPr>
        <w:t>7.2.3.2.20.1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_Toc169902865 \h </w:instrText>
      </w:r>
      <w:r>
        <w:rPr>
          <w:noProof/>
        </w:rPr>
      </w:r>
      <w:r>
        <w:rPr>
          <w:noProof/>
        </w:rPr>
        <w:fldChar w:fldCharType="separate"/>
      </w:r>
      <w:r>
        <w:rPr>
          <w:noProof/>
        </w:rPr>
        <w:t>108</w:t>
      </w:r>
      <w:r>
        <w:rPr>
          <w:noProof/>
        </w:rPr>
        <w:fldChar w:fldCharType="end"/>
      </w:r>
    </w:p>
    <w:p w14:paraId="51A493E1" w14:textId="77777777" w:rsidR="00FD2D48" w:rsidRPr="00E45679" w:rsidRDefault="00FD2D48">
      <w:pPr>
        <w:pStyle w:val="TOC6"/>
        <w:rPr>
          <w:rFonts w:ascii="Calibri" w:eastAsia="Malgun Gothic" w:hAnsi="Calibri"/>
          <w:noProof/>
          <w:kern w:val="2"/>
          <w:sz w:val="22"/>
          <w:szCs w:val="22"/>
          <w:lang w:eastAsia="ko-KR"/>
        </w:rPr>
      </w:pPr>
      <w:r>
        <w:rPr>
          <w:noProof/>
        </w:rPr>
        <w:t>7.2.3.2.20.2</w:t>
      </w:r>
      <w:r w:rsidRPr="00E45679">
        <w:rPr>
          <w:rFonts w:ascii="Calibri" w:eastAsia="Malgun Gothic" w:hAnsi="Calibri"/>
          <w:noProof/>
          <w:kern w:val="2"/>
          <w:sz w:val="22"/>
          <w:szCs w:val="22"/>
          <w:lang w:eastAsia="ko-KR"/>
        </w:rPr>
        <w:tab/>
      </w:r>
      <w:r>
        <w:rPr>
          <w:noProof/>
        </w:rPr>
        <w:t>Encoding of the INFO</w:t>
      </w:r>
      <w:r>
        <w:rPr>
          <w:noProof/>
        </w:rPr>
        <w:tab/>
      </w:r>
      <w:r>
        <w:rPr>
          <w:noProof/>
        </w:rPr>
        <w:fldChar w:fldCharType="begin" w:fldLock="1"/>
      </w:r>
      <w:r>
        <w:rPr>
          <w:noProof/>
        </w:rPr>
        <w:instrText xml:space="preserve"> PAGEREF _Toc169902866 \h </w:instrText>
      </w:r>
      <w:r>
        <w:rPr>
          <w:noProof/>
        </w:rPr>
      </w:r>
      <w:r>
        <w:rPr>
          <w:noProof/>
        </w:rPr>
        <w:fldChar w:fldCharType="separate"/>
      </w:r>
      <w:r>
        <w:rPr>
          <w:noProof/>
        </w:rPr>
        <w:t>108</w:t>
      </w:r>
      <w:r>
        <w:rPr>
          <w:noProof/>
        </w:rPr>
        <w:fldChar w:fldCharType="end"/>
      </w:r>
    </w:p>
    <w:p w14:paraId="31CA0B9C" w14:textId="77777777" w:rsidR="00FD2D48" w:rsidRPr="00E45679" w:rsidRDefault="00FD2D48">
      <w:pPr>
        <w:pStyle w:val="TOC4"/>
        <w:rPr>
          <w:rFonts w:ascii="Calibri" w:eastAsia="Malgun Gothic" w:hAnsi="Calibri"/>
          <w:noProof/>
          <w:kern w:val="2"/>
          <w:sz w:val="22"/>
          <w:szCs w:val="22"/>
          <w:lang w:eastAsia="ko-KR"/>
        </w:rPr>
      </w:pPr>
      <w:r>
        <w:rPr>
          <w:noProof/>
        </w:rPr>
        <w:t>7.2.3.3</w:t>
      </w:r>
      <w:r w:rsidRPr="00E45679">
        <w:rPr>
          <w:rFonts w:ascii="Calibri" w:eastAsia="Malgun Gothic" w:hAnsi="Calibri"/>
          <w:noProof/>
          <w:kern w:val="2"/>
          <w:sz w:val="22"/>
          <w:szCs w:val="22"/>
          <w:lang w:eastAsia="ko-KR"/>
        </w:rPr>
        <w:tab/>
      </w:r>
      <w:r>
        <w:rPr>
          <w:noProof/>
        </w:rPr>
        <w:t>Timers</w:t>
      </w:r>
      <w:r>
        <w:rPr>
          <w:noProof/>
        </w:rPr>
        <w:tab/>
      </w:r>
      <w:r>
        <w:rPr>
          <w:noProof/>
        </w:rPr>
        <w:fldChar w:fldCharType="begin" w:fldLock="1"/>
      </w:r>
      <w:r>
        <w:rPr>
          <w:noProof/>
        </w:rPr>
        <w:instrText xml:space="preserve"> PAGEREF _Toc169902867 \h </w:instrText>
      </w:r>
      <w:r>
        <w:rPr>
          <w:noProof/>
        </w:rPr>
      </w:r>
      <w:r>
        <w:rPr>
          <w:noProof/>
        </w:rPr>
        <w:fldChar w:fldCharType="separate"/>
      </w:r>
      <w:r>
        <w:rPr>
          <w:noProof/>
        </w:rPr>
        <w:t>109</w:t>
      </w:r>
      <w:r>
        <w:rPr>
          <w:noProof/>
        </w:rPr>
        <w:fldChar w:fldCharType="end"/>
      </w:r>
    </w:p>
    <w:p w14:paraId="2F2C3697" w14:textId="77777777" w:rsidR="00FD2D48" w:rsidRPr="00E45679" w:rsidRDefault="00FD2D48">
      <w:pPr>
        <w:pStyle w:val="TOC2"/>
        <w:rPr>
          <w:rFonts w:ascii="Calibri" w:eastAsia="Malgun Gothic" w:hAnsi="Calibri"/>
          <w:noProof/>
          <w:kern w:val="2"/>
          <w:sz w:val="22"/>
          <w:szCs w:val="22"/>
          <w:lang w:eastAsia="ko-KR"/>
        </w:rPr>
      </w:pPr>
      <w:r>
        <w:rPr>
          <w:noProof/>
        </w:rPr>
        <w:t>7.3</w:t>
      </w:r>
      <w:r w:rsidRPr="00E45679">
        <w:rPr>
          <w:rFonts w:ascii="Calibri" w:eastAsia="Malgun Gothic" w:hAnsi="Calibri"/>
          <w:noProof/>
          <w:kern w:val="2"/>
          <w:sz w:val="22"/>
          <w:szCs w:val="22"/>
          <w:lang w:eastAsia="ko-KR"/>
        </w:rPr>
        <w:tab/>
      </w:r>
      <w:r>
        <w:rPr>
          <w:noProof/>
        </w:rPr>
        <w:t>Interworking between CS networks supporting BICC and the IM CN subsystem</w:t>
      </w:r>
      <w:r>
        <w:rPr>
          <w:noProof/>
        </w:rPr>
        <w:tab/>
      </w:r>
      <w:r>
        <w:rPr>
          <w:noProof/>
        </w:rPr>
        <w:fldChar w:fldCharType="begin" w:fldLock="1"/>
      </w:r>
      <w:r>
        <w:rPr>
          <w:noProof/>
        </w:rPr>
        <w:instrText xml:space="preserve"> PAGEREF _Toc169902868 \h </w:instrText>
      </w:r>
      <w:r>
        <w:rPr>
          <w:noProof/>
        </w:rPr>
      </w:r>
      <w:r>
        <w:rPr>
          <w:noProof/>
        </w:rPr>
        <w:fldChar w:fldCharType="separate"/>
      </w:r>
      <w:r>
        <w:rPr>
          <w:noProof/>
        </w:rPr>
        <w:t>109</w:t>
      </w:r>
      <w:r>
        <w:rPr>
          <w:noProof/>
        </w:rPr>
        <w:fldChar w:fldCharType="end"/>
      </w:r>
    </w:p>
    <w:p w14:paraId="4E370D4E" w14:textId="77777777" w:rsidR="00FD2D48" w:rsidRPr="00E45679" w:rsidRDefault="00FD2D48">
      <w:pPr>
        <w:pStyle w:val="TOC3"/>
        <w:rPr>
          <w:rFonts w:ascii="Calibri" w:eastAsia="Malgun Gothic" w:hAnsi="Calibri"/>
          <w:noProof/>
          <w:kern w:val="2"/>
          <w:sz w:val="22"/>
          <w:szCs w:val="22"/>
          <w:lang w:eastAsia="ko-KR"/>
        </w:rPr>
      </w:pPr>
      <w:r>
        <w:rPr>
          <w:noProof/>
        </w:rPr>
        <w:t>7.3.1</w:t>
      </w:r>
      <w:r w:rsidRPr="00E45679">
        <w:rPr>
          <w:rFonts w:ascii="Calibri" w:eastAsia="Malgun Gothic" w:hAnsi="Calibri"/>
          <w:noProof/>
          <w:kern w:val="2"/>
          <w:sz w:val="22"/>
          <w:szCs w:val="22"/>
          <w:lang w:eastAsia="ko-KR"/>
        </w:rPr>
        <w:tab/>
      </w:r>
      <w:r>
        <w:rPr>
          <w:noProof/>
        </w:rPr>
        <w:t>Services performed by network entities in the control plane</w:t>
      </w:r>
      <w:r>
        <w:rPr>
          <w:noProof/>
        </w:rPr>
        <w:tab/>
      </w:r>
      <w:r>
        <w:rPr>
          <w:noProof/>
        </w:rPr>
        <w:fldChar w:fldCharType="begin" w:fldLock="1"/>
      </w:r>
      <w:r>
        <w:rPr>
          <w:noProof/>
        </w:rPr>
        <w:instrText xml:space="preserve"> PAGEREF _Toc169902869 \h </w:instrText>
      </w:r>
      <w:r>
        <w:rPr>
          <w:noProof/>
        </w:rPr>
      </w:r>
      <w:r>
        <w:rPr>
          <w:noProof/>
        </w:rPr>
        <w:fldChar w:fldCharType="separate"/>
      </w:r>
      <w:r>
        <w:rPr>
          <w:noProof/>
        </w:rPr>
        <w:t>110</w:t>
      </w:r>
      <w:r>
        <w:rPr>
          <w:noProof/>
        </w:rPr>
        <w:fldChar w:fldCharType="end"/>
      </w:r>
    </w:p>
    <w:p w14:paraId="310649FF" w14:textId="77777777" w:rsidR="00FD2D48" w:rsidRPr="00E45679" w:rsidRDefault="00FD2D48">
      <w:pPr>
        <w:pStyle w:val="TOC3"/>
        <w:rPr>
          <w:rFonts w:ascii="Calibri" w:eastAsia="Malgun Gothic" w:hAnsi="Calibri"/>
          <w:noProof/>
          <w:kern w:val="2"/>
          <w:sz w:val="22"/>
          <w:szCs w:val="22"/>
          <w:lang w:eastAsia="ko-KR"/>
        </w:rPr>
      </w:pPr>
      <w:r>
        <w:rPr>
          <w:noProof/>
        </w:rPr>
        <w:t>7.3.2</w:t>
      </w:r>
      <w:r w:rsidRPr="00E45679">
        <w:rPr>
          <w:rFonts w:ascii="Calibri" w:eastAsia="Malgun Gothic" w:hAnsi="Calibri"/>
          <w:noProof/>
          <w:kern w:val="2"/>
          <w:sz w:val="22"/>
          <w:szCs w:val="22"/>
          <w:lang w:eastAsia="ko-KR"/>
        </w:rPr>
        <w:tab/>
      </w:r>
      <w:r>
        <w:rPr>
          <w:noProof/>
        </w:rPr>
        <w:t>Signalling interactions between network entities in the control plane</w:t>
      </w:r>
      <w:r>
        <w:rPr>
          <w:noProof/>
        </w:rPr>
        <w:tab/>
      </w:r>
      <w:r>
        <w:rPr>
          <w:noProof/>
        </w:rPr>
        <w:fldChar w:fldCharType="begin" w:fldLock="1"/>
      </w:r>
      <w:r>
        <w:rPr>
          <w:noProof/>
        </w:rPr>
        <w:instrText xml:space="preserve"> PAGEREF _Toc169902870 \h </w:instrText>
      </w:r>
      <w:r>
        <w:rPr>
          <w:noProof/>
        </w:rPr>
      </w:r>
      <w:r>
        <w:rPr>
          <w:noProof/>
        </w:rPr>
        <w:fldChar w:fldCharType="separate"/>
      </w:r>
      <w:r>
        <w:rPr>
          <w:noProof/>
        </w:rPr>
        <w:t>110</w:t>
      </w:r>
      <w:r>
        <w:rPr>
          <w:noProof/>
        </w:rPr>
        <w:fldChar w:fldCharType="end"/>
      </w:r>
    </w:p>
    <w:p w14:paraId="59517B40" w14:textId="77777777" w:rsidR="00FD2D48" w:rsidRPr="00E45679" w:rsidRDefault="00FD2D48">
      <w:pPr>
        <w:pStyle w:val="TOC4"/>
        <w:rPr>
          <w:rFonts w:ascii="Calibri" w:eastAsia="Malgun Gothic" w:hAnsi="Calibri"/>
          <w:noProof/>
          <w:kern w:val="2"/>
          <w:sz w:val="22"/>
          <w:szCs w:val="22"/>
          <w:lang w:eastAsia="ko-KR"/>
        </w:rPr>
      </w:pPr>
      <w:r>
        <w:rPr>
          <w:noProof/>
        </w:rPr>
        <w:t>7.3.2.1</w:t>
      </w:r>
      <w:r w:rsidRPr="00E45679">
        <w:rPr>
          <w:rFonts w:ascii="Calibri" w:eastAsia="Malgun Gothic" w:hAnsi="Calibri"/>
          <w:noProof/>
          <w:kern w:val="2"/>
          <w:sz w:val="22"/>
          <w:szCs w:val="22"/>
          <w:lang w:eastAsia="ko-KR"/>
        </w:rPr>
        <w:tab/>
      </w:r>
      <w:r>
        <w:rPr>
          <w:noProof/>
        </w:rPr>
        <w:t>Signalling between the SS7 signalling function and MGCF</w:t>
      </w:r>
      <w:r>
        <w:rPr>
          <w:noProof/>
        </w:rPr>
        <w:tab/>
      </w:r>
      <w:r>
        <w:rPr>
          <w:noProof/>
        </w:rPr>
        <w:fldChar w:fldCharType="begin" w:fldLock="1"/>
      </w:r>
      <w:r>
        <w:rPr>
          <w:noProof/>
        </w:rPr>
        <w:instrText xml:space="preserve"> PAGEREF _Toc169902871 \h </w:instrText>
      </w:r>
      <w:r>
        <w:rPr>
          <w:noProof/>
        </w:rPr>
      </w:r>
      <w:r>
        <w:rPr>
          <w:noProof/>
        </w:rPr>
        <w:fldChar w:fldCharType="separate"/>
      </w:r>
      <w:r>
        <w:rPr>
          <w:noProof/>
        </w:rPr>
        <w:t>110</w:t>
      </w:r>
      <w:r>
        <w:rPr>
          <w:noProof/>
        </w:rPr>
        <w:fldChar w:fldCharType="end"/>
      </w:r>
    </w:p>
    <w:p w14:paraId="25F22842" w14:textId="77777777" w:rsidR="00FD2D48" w:rsidRPr="00E45679" w:rsidRDefault="00FD2D48">
      <w:pPr>
        <w:pStyle w:val="TOC5"/>
        <w:rPr>
          <w:rFonts w:ascii="Calibri" w:eastAsia="Malgun Gothic" w:hAnsi="Calibri"/>
          <w:noProof/>
          <w:kern w:val="2"/>
          <w:sz w:val="22"/>
          <w:szCs w:val="22"/>
          <w:lang w:eastAsia="ko-KR"/>
        </w:rPr>
      </w:pPr>
      <w:r>
        <w:rPr>
          <w:noProof/>
        </w:rPr>
        <w:t>7.3.2.1.1</w:t>
      </w:r>
      <w:r w:rsidRPr="00E45679">
        <w:rPr>
          <w:rFonts w:ascii="Calibri" w:eastAsia="Malgun Gothic" w:hAnsi="Calibri"/>
          <w:noProof/>
          <w:kern w:val="2"/>
          <w:sz w:val="22"/>
          <w:szCs w:val="22"/>
          <w:lang w:eastAsia="ko-KR"/>
        </w:rPr>
        <w:tab/>
      </w:r>
      <w:r>
        <w:rPr>
          <w:noProof/>
        </w:rPr>
        <w:t>Signalling from MGCF to SS7 signalling function</w:t>
      </w:r>
      <w:r>
        <w:rPr>
          <w:noProof/>
        </w:rPr>
        <w:tab/>
      </w:r>
      <w:r>
        <w:rPr>
          <w:noProof/>
        </w:rPr>
        <w:fldChar w:fldCharType="begin" w:fldLock="1"/>
      </w:r>
      <w:r>
        <w:rPr>
          <w:noProof/>
        </w:rPr>
        <w:instrText xml:space="preserve"> PAGEREF _Toc169902872 \h </w:instrText>
      </w:r>
      <w:r>
        <w:rPr>
          <w:noProof/>
        </w:rPr>
      </w:r>
      <w:r>
        <w:rPr>
          <w:noProof/>
        </w:rPr>
        <w:fldChar w:fldCharType="separate"/>
      </w:r>
      <w:r>
        <w:rPr>
          <w:noProof/>
        </w:rPr>
        <w:t>110</w:t>
      </w:r>
      <w:r>
        <w:rPr>
          <w:noProof/>
        </w:rPr>
        <w:fldChar w:fldCharType="end"/>
      </w:r>
    </w:p>
    <w:p w14:paraId="55FF35EE" w14:textId="77777777" w:rsidR="00FD2D48" w:rsidRPr="00E45679" w:rsidRDefault="00FD2D48">
      <w:pPr>
        <w:pStyle w:val="TOC5"/>
        <w:rPr>
          <w:rFonts w:ascii="Calibri" w:eastAsia="Malgun Gothic" w:hAnsi="Calibri"/>
          <w:noProof/>
          <w:kern w:val="2"/>
          <w:sz w:val="22"/>
          <w:szCs w:val="22"/>
          <w:lang w:eastAsia="ko-KR"/>
        </w:rPr>
      </w:pPr>
      <w:r>
        <w:rPr>
          <w:noProof/>
        </w:rPr>
        <w:t>7.3.2.1.2</w:t>
      </w:r>
      <w:r w:rsidRPr="00E45679">
        <w:rPr>
          <w:rFonts w:ascii="Calibri" w:eastAsia="Malgun Gothic" w:hAnsi="Calibri"/>
          <w:noProof/>
          <w:kern w:val="2"/>
          <w:sz w:val="22"/>
          <w:szCs w:val="22"/>
          <w:lang w:eastAsia="ko-KR"/>
        </w:rPr>
        <w:tab/>
      </w:r>
      <w:r>
        <w:rPr>
          <w:noProof/>
        </w:rPr>
        <w:t>Signalling from SS7 signalling function to MGCF</w:t>
      </w:r>
      <w:r>
        <w:rPr>
          <w:noProof/>
        </w:rPr>
        <w:tab/>
      </w:r>
      <w:r>
        <w:rPr>
          <w:noProof/>
        </w:rPr>
        <w:fldChar w:fldCharType="begin" w:fldLock="1"/>
      </w:r>
      <w:r>
        <w:rPr>
          <w:noProof/>
        </w:rPr>
        <w:instrText xml:space="preserve"> PAGEREF _Toc169902873 \h </w:instrText>
      </w:r>
      <w:r>
        <w:rPr>
          <w:noProof/>
        </w:rPr>
      </w:r>
      <w:r>
        <w:rPr>
          <w:noProof/>
        </w:rPr>
        <w:fldChar w:fldCharType="separate"/>
      </w:r>
      <w:r>
        <w:rPr>
          <w:noProof/>
        </w:rPr>
        <w:t>110</w:t>
      </w:r>
      <w:r>
        <w:rPr>
          <w:noProof/>
        </w:rPr>
        <w:fldChar w:fldCharType="end"/>
      </w:r>
    </w:p>
    <w:p w14:paraId="3AC4D004" w14:textId="77777777" w:rsidR="00FD2D48" w:rsidRPr="00E45679" w:rsidRDefault="00FD2D48">
      <w:pPr>
        <w:pStyle w:val="TOC5"/>
        <w:rPr>
          <w:rFonts w:ascii="Calibri" w:eastAsia="Malgun Gothic" w:hAnsi="Calibri"/>
          <w:noProof/>
          <w:kern w:val="2"/>
          <w:sz w:val="22"/>
          <w:szCs w:val="22"/>
          <w:lang w:eastAsia="ko-KR"/>
        </w:rPr>
      </w:pPr>
      <w:r>
        <w:rPr>
          <w:noProof/>
        </w:rPr>
        <w:t>7.3.2.1.3</w:t>
      </w:r>
      <w:r w:rsidRPr="00E45679">
        <w:rPr>
          <w:rFonts w:ascii="Calibri" w:eastAsia="Malgun Gothic" w:hAnsi="Calibri"/>
          <w:noProof/>
          <w:kern w:val="2"/>
          <w:sz w:val="22"/>
          <w:szCs w:val="22"/>
          <w:lang w:eastAsia="ko-KR"/>
        </w:rPr>
        <w:tab/>
      </w:r>
      <w:r>
        <w:rPr>
          <w:noProof/>
        </w:rPr>
        <w:t>Services offered by STC, SCTP and M3UA</w:t>
      </w:r>
      <w:r>
        <w:rPr>
          <w:noProof/>
        </w:rPr>
        <w:tab/>
      </w:r>
      <w:r>
        <w:rPr>
          <w:noProof/>
        </w:rPr>
        <w:fldChar w:fldCharType="begin" w:fldLock="1"/>
      </w:r>
      <w:r>
        <w:rPr>
          <w:noProof/>
        </w:rPr>
        <w:instrText xml:space="preserve"> PAGEREF _Toc169902874 \h </w:instrText>
      </w:r>
      <w:r>
        <w:rPr>
          <w:noProof/>
        </w:rPr>
      </w:r>
      <w:r>
        <w:rPr>
          <w:noProof/>
        </w:rPr>
        <w:fldChar w:fldCharType="separate"/>
      </w:r>
      <w:r>
        <w:rPr>
          <w:noProof/>
        </w:rPr>
        <w:t>111</w:t>
      </w:r>
      <w:r>
        <w:rPr>
          <w:noProof/>
        </w:rPr>
        <w:fldChar w:fldCharType="end"/>
      </w:r>
    </w:p>
    <w:p w14:paraId="2B6CFA27" w14:textId="77777777" w:rsidR="00FD2D48" w:rsidRPr="00E45679" w:rsidRDefault="00FD2D48">
      <w:pPr>
        <w:pStyle w:val="TOC6"/>
        <w:rPr>
          <w:rFonts w:ascii="Calibri" w:eastAsia="Malgun Gothic" w:hAnsi="Calibri"/>
          <w:noProof/>
          <w:kern w:val="2"/>
          <w:sz w:val="22"/>
          <w:szCs w:val="22"/>
          <w:lang w:eastAsia="ko-KR"/>
        </w:rPr>
      </w:pPr>
      <w:r>
        <w:rPr>
          <w:noProof/>
        </w:rPr>
        <w:t>7.3.2.1.3.1</w:t>
      </w:r>
      <w:r w:rsidRPr="00E45679">
        <w:rPr>
          <w:rFonts w:ascii="Calibri" w:eastAsia="Malgun Gothic" w:hAnsi="Calibri"/>
          <w:noProof/>
          <w:kern w:val="2"/>
          <w:sz w:val="22"/>
          <w:szCs w:val="22"/>
          <w:lang w:eastAsia="ko-KR"/>
        </w:rPr>
        <w:tab/>
      </w:r>
      <w:r>
        <w:rPr>
          <w:noProof/>
        </w:rPr>
        <w:t>Services offer by SCTP</w:t>
      </w:r>
      <w:r>
        <w:rPr>
          <w:noProof/>
        </w:rPr>
        <w:tab/>
      </w:r>
      <w:r>
        <w:rPr>
          <w:noProof/>
        </w:rPr>
        <w:fldChar w:fldCharType="begin" w:fldLock="1"/>
      </w:r>
      <w:r>
        <w:rPr>
          <w:noProof/>
        </w:rPr>
        <w:instrText xml:space="preserve"> PAGEREF _Toc169902875 \h </w:instrText>
      </w:r>
      <w:r>
        <w:rPr>
          <w:noProof/>
        </w:rPr>
      </w:r>
      <w:r>
        <w:rPr>
          <w:noProof/>
        </w:rPr>
        <w:fldChar w:fldCharType="separate"/>
      </w:r>
      <w:r>
        <w:rPr>
          <w:noProof/>
        </w:rPr>
        <w:t>111</w:t>
      </w:r>
      <w:r>
        <w:rPr>
          <w:noProof/>
        </w:rPr>
        <w:fldChar w:fldCharType="end"/>
      </w:r>
    </w:p>
    <w:p w14:paraId="0EC575B3" w14:textId="77777777" w:rsidR="00FD2D48" w:rsidRPr="00E45679" w:rsidRDefault="00FD2D48">
      <w:pPr>
        <w:pStyle w:val="TOC6"/>
        <w:rPr>
          <w:rFonts w:ascii="Calibri" w:eastAsia="Malgun Gothic" w:hAnsi="Calibri"/>
          <w:noProof/>
          <w:kern w:val="2"/>
          <w:sz w:val="22"/>
          <w:szCs w:val="22"/>
          <w:lang w:eastAsia="ko-KR"/>
        </w:rPr>
      </w:pPr>
      <w:r>
        <w:rPr>
          <w:noProof/>
        </w:rPr>
        <w:t>7.3.2.1.3.2</w:t>
      </w:r>
      <w:r w:rsidRPr="00E45679">
        <w:rPr>
          <w:rFonts w:ascii="Calibri" w:eastAsia="Malgun Gothic" w:hAnsi="Calibri"/>
          <w:noProof/>
          <w:kern w:val="2"/>
          <w:sz w:val="22"/>
          <w:szCs w:val="22"/>
          <w:lang w:eastAsia="ko-KR"/>
        </w:rPr>
        <w:tab/>
      </w:r>
      <w:r>
        <w:rPr>
          <w:noProof/>
        </w:rPr>
        <w:t>Services offered by M3UA</w:t>
      </w:r>
      <w:r>
        <w:rPr>
          <w:noProof/>
        </w:rPr>
        <w:tab/>
      </w:r>
      <w:r>
        <w:rPr>
          <w:noProof/>
        </w:rPr>
        <w:fldChar w:fldCharType="begin" w:fldLock="1"/>
      </w:r>
      <w:r>
        <w:rPr>
          <w:noProof/>
        </w:rPr>
        <w:instrText xml:space="preserve"> PAGEREF _Toc169902876 \h </w:instrText>
      </w:r>
      <w:r>
        <w:rPr>
          <w:noProof/>
        </w:rPr>
      </w:r>
      <w:r>
        <w:rPr>
          <w:noProof/>
        </w:rPr>
        <w:fldChar w:fldCharType="separate"/>
      </w:r>
      <w:r>
        <w:rPr>
          <w:noProof/>
        </w:rPr>
        <w:t>111</w:t>
      </w:r>
      <w:r>
        <w:rPr>
          <w:noProof/>
        </w:rPr>
        <w:fldChar w:fldCharType="end"/>
      </w:r>
    </w:p>
    <w:p w14:paraId="48410B19" w14:textId="77777777" w:rsidR="00FD2D48" w:rsidRPr="00E45679" w:rsidRDefault="00FD2D48">
      <w:pPr>
        <w:pStyle w:val="TOC6"/>
        <w:rPr>
          <w:rFonts w:ascii="Calibri" w:eastAsia="Malgun Gothic" w:hAnsi="Calibri"/>
          <w:noProof/>
          <w:kern w:val="2"/>
          <w:sz w:val="22"/>
          <w:szCs w:val="22"/>
          <w:lang w:eastAsia="ko-KR"/>
        </w:rPr>
      </w:pPr>
      <w:r>
        <w:rPr>
          <w:noProof/>
        </w:rPr>
        <w:t>7.3.2.1.3.3</w:t>
      </w:r>
      <w:r w:rsidRPr="00E45679">
        <w:rPr>
          <w:rFonts w:ascii="Calibri" w:eastAsia="Malgun Gothic" w:hAnsi="Calibri"/>
          <w:noProof/>
          <w:kern w:val="2"/>
          <w:sz w:val="22"/>
          <w:szCs w:val="22"/>
          <w:lang w:eastAsia="ko-KR"/>
        </w:rPr>
        <w:tab/>
      </w:r>
      <w:r>
        <w:rPr>
          <w:noProof/>
        </w:rPr>
        <w:t>Services offered by STC</w:t>
      </w:r>
      <w:r>
        <w:rPr>
          <w:noProof/>
        </w:rPr>
        <w:tab/>
      </w:r>
      <w:r>
        <w:rPr>
          <w:noProof/>
        </w:rPr>
        <w:fldChar w:fldCharType="begin" w:fldLock="1"/>
      </w:r>
      <w:r>
        <w:rPr>
          <w:noProof/>
        </w:rPr>
        <w:instrText xml:space="preserve"> PAGEREF _Toc169902877 \h </w:instrText>
      </w:r>
      <w:r>
        <w:rPr>
          <w:noProof/>
        </w:rPr>
      </w:r>
      <w:r>
        <w:rPr>
          <w:noProof/>
        </w:rPr>
        <w:fldChar w:fldCharType="separate"/>
      </w:r>
      <w:r>
        <w:rPr>
          <w:noProof/>
        </w:rPr>
        <w:t>111</w:t>
      </w:r>
      <w:r>
        <w:rPr>
          <w:noProof/>
        </w:rPr>
        <w:fldChar w:fldCharType="end"/>
      </w:r>
    </w:p>
    <w:p w14:paraId="0253AB55" w14:textId="77777777" w:rsidR="00FD2D48" w:rsidRPr="00E45679" w:rsidRDefault="00FD2D48">
      <w:pPr>
        <w:pStyle w:val="TOC4"/>
        <w:rPr>
          <w:rFonts w:ascii="Calibri" w:eastAsia="Malgun Gothic" w:hAnsi="Calibri"/>
          <w:noProof/>
          <w:kern w:val="2"/>
          <w:sz w:val="22"/>
          <w:szCs w:val="22"/>
          <w:lang w:eastAsia="ko-KR"/>
        </w:rPr>
      </w:pPr>
      <w:r>
        <w:rPr>
          <w:noProof/>
        </w:rPr>
        <w:t>7.3.2.2</w:t>
      </w:r>
      <w:r w:rsidRPr="00E45679">
        <w:rPr>
          <w:rFonts w:ascii="Calibri" w:eastAsia="Malgun Gothic" w:hAnsi="Calibri"/>
          <w:noProof/>
          <w:kern w:val="2"/>
          <w:sz w:val="22"/>
          <w:szCs w:val="22"/>
          <w:lang w:eastAsia="ko-KR"/>
        </w:rPr>
        <w:tab/>
      </w:r>
      <w:r>
        <w:rPr>
          <w:noProof/>
        </w:rPr>
        <w:t>Signalling between the MGCF and SIP signalling function</w:t>
      </w:r>
      <w:r>
        <w:rPr>
          <w:noProof/>
        </w:rPr>
        <w:tab/>
      </w:r>
      <w:r>
        <w:rPr>
          <w:noProof/>
        </w:rPr>
        <w:fldChar w:fldCharType="begin" w:fldLock="1"/>
      </w:r>
      <w:r>
        <w:rPr>
          <w:noProof/>
        </w:rPr>
        <w:instrText xml:space="preserve"> PAGEREF _Toc169902878 \h </w:instrText>
      </w:r>
      <w:r>
        <w:rPr>
          <w:noProof/>
        </w:rPr>
      </w:r>
      <w:r>
        <w:rPr>
          <w:noProof/>
        </w:rPr>
        <w:fldChar w:fldCharType="separate"/>
      </w:r>
      <w:r>
        <w:rPr>
          <w:noProof/>
        </w:rPr>
        <w:t>111</w:t>
      </w:r>
      <w:r>
        <w:rPr>
          <w:noProof/>
        </w:rPr>
        <w:fldChar w:fldCharType="end"/>
      </w:r>
    </w:p>
    <w:p w14:paraId="5EE088E9" w14:textId="77777777" w:rsidR="00FD2D48" w:rsidRPr="00E45679" w:rsidRDefault="00FD2D48">
      <w:pPr>
        <w:pStyle w:val="TOC3"/>
        <w:rPr>
          <w:rFonts w:ascii="Calibri" w:eastAsia="Malgun Gothic" w:hAnsi="Calibri"/>
          <w:noProof/>
          <w:kern w:val="2"/>
          <w:sz w:val="22"/>
          <w:szCs w:val="22"/>
          <w:lang w:eastAsia="ko-KR"/>
        </w:rPr>
      </w:pPr>
      <w:r>
        <w:rPr>
          <w:noProof/>
        </w:rPr>
        <w:t>7.3.3</w:t>
      </w:r>
      <w:r w:rsidRPr="00E45679">
        <w:rPr>
          <w:rFonts w:ascii="Calibri" w:eastAsia="Malgun Gothic" w:hAnsi="Calibri"/>
          <w:noProof/>
          <w:kern w:val="2"/>
          <w:sz w:val="22"/>
          <w:szCs w:val="22"/>
          <w:lang w:eastAsia="ko-KR"/>
        </w:rPr>
        <w:tab/>
      </w:r>
      <w:r>
        <w:rPr>
          <w:noProof/>
        </w:rPr>
        <w:t>SIP-BICC protocol interworking</w:t>
      </w:r>
      <w:r>
        <w:rPr>
          <w:noProof/>
        </w:rPr>
        <w:tab/>
      </w:r>
      <w:r>
        <w:rPr>
          <w:noProof/>
        </w:rPr>
        <w:fldChar w:fldCharType="begin" w:fldLock="1"/>
      </w:r>
      <w:r>
        <w:rPr>
          <w:noProof/>
        </w:rPr>
        <w:instrText xml:space="preserve"> PAGEREF _Toc169902879 \h </w:instrText>
      </w:r>
      <w:r>
        <w:rPr>
          <w:noProof/>
        </w:rPr>
      </w:r>
      <w:r>
        <w:rPr>
          <w:noProof/>
        </w:rPr>
        <w:fldChar w:fldCharType="separate"/>
      </w:r>
      <w:r>
        <w:rPr>
          <w:noProof/>
        </w:rPr>
        <w:t>111</w:t>
      </w:r>
      <w:r>
        <w:rPr>
          <w:noProof/>
        </w:rPr>
        <w:fldChar w:fldCharType="end"/>
      </w:r>
    </w:p>
    <w:p w14:paraId="66F132DA" w14:textId="77777777" w:rsidR="00FD2D48" w:rsidRPr="00E45679" w:rsidRDefault="00FD2D48">
      <w:pPr>
        <w:pStyle w:val="TOC4"/>
        <w:rPr>
          <w:rFonts w:ascii="Calibri" w:eastAsia="Malgun Gothic" w:hAnsi="Calibri"/>
          <w:noProof/>
          <w:kern w:val="2"/>
          <w:sz w:val="22"/>
          <w:szCs w:val="22"/>
          <w:lang w:eastAsia="ko-KR"/>
        </w:rPr>
      </w:pPr>
      <w:r>
        <w:rPr>
          <w:noProof/>
        </w:rPr>
        <w:t>7.3.3.1</w:t>
      </w:r>
      <w:r w:rsidRPr="00E45679">
        <w:rPr>
          <w:rFonts w:ascii="Calibri" w:eastAsia="Malgun Gothic" w:hAnsi="Calibri"/>
          <w:noProof/>
          <w:kern w:val="2"/>
          <w:sz w:val="22"/>
          <w:szCs w:val="22"/>
          <w:lang w:eastAsia="ko-KR"/>
        </w:rPr>
        <w:tab/>
      </w:r>
      <w:r>
        <w:rPr>
          <w:noProof/>
        </w:rPr>
        <w:t>Incoming call interworking from SIP to BICC at I-MGCF</w:t>
      </w:r>
      <w:r>
        <w:rPr>
          <w:noProof/>
        </w:rPr>
        <w:tab/>
      </w:r>
      <w:r>
        <w:rPr>
          <w:noProof/>
        </w:rPr>
        <w:fldChar w:fldCharType="begin" w:fldLock="1"/>
      </w:r>
      <w:r>
        <w:rPr>
          <w:noProof/>
        </w:rPr>
        <w:instrText xml:space="preserve"> PAGEREF _Toc169902880 \h </w:instrText>
      </w:r>
      <w:r>
        <w:rPr>
          <w:noProof/>
        </w:rPr>
      </w:r>
      <w:r>
        <w:rPr>
          <w:noProof/>
        </w:rPr>
        <w:fldChar w:fldCharType="separate"/>
      </w:r>
      <w:r>
        <w:rPr>
          <w:noProof/>
        </w:rPr>
        <w:t>111</w:t>
      </w:r>
      <w:r>
        <w:rPr>
          <w:noProof/>
        </w:rPr>
        <w:fldChar w:fldCharType="end"/>
      </w:r>
    </w:p>
    <w:p w14:paraId="4E38CEBA" w14:textId="77777777" w:rsidR="00FD2D48" w:rsidRPr="00E45679" w:rsidRDefault="00FD2D48">
      <w:pPr>
        <w:pStyle w:val="TOC5"/>
        <w:rPr>
          <w:rFonts w:ascii="Calibri" w:eastAsia="Malgun Gothic" w:hAnsi="Calibri"/>
          <w:noProof/>
          <w:kern w:val="2"/>
          <w:sz w:val="22"/>
          <w:szCs w:val="22"/>
          <w:lang w:eastAsia="ko-KR"/>
        </w:rPr>
      </w:pPr>
      <w:r>
        <w:rPr>
          <w:noProof/>
        </w:rPr>
        <w:t>7.3.3.1.1</w:t>
      </w:r>
      <w:r w:rsidRPr="00E45679">
        <w:rPr>
          <w:rFonts w:ascii="Calibri" w:eastAsia="Malgun Gothic" w:hAnsi="Calibri"/>
          <w:noProof/>
          <w:kern w:val="2"/>
          <w:sz w:val="22"/>
          <w:szCs w:val="22"/>
          <w:lang w:eastAsia="ko-KR"/>
        </w:rPr>
        <w:tab/>
      </w:r>
      <w:r>
        <w:rPr>
          <w:noProof/>
        </w:rPr>
        <w:t>Sending of IAM</w:t>
      </w:r>
      <w:r>
        <w:rPr>
          <w:noProof/>
        </w:rPr>
        <w:tab/>
      </w:r>
      <w:r>
        <w:rPr>
          <w:noProof/>
        </w:rPr>
        <w:fldChar w:fldCharType="begin" w:fldLock="1"/>
      </w:r>
      <w:r>
        <w:rPr>
          <w:noProof/>
        </w:rPr>
        <w:instrText xml:space="preserve"> PAGEREF _Toc169902881 \h </w:instrText>
      </w:r>
      <w:r>
        <w:rPr>
          <w:noProof/>
        </w:rPr>
      </w:r>
      <w:r>
        <w:rPr>
          <w:noProof/>
        </w:rPr>
        <w:fldChar w:fldCharType="separate"/>
      </w:r>
      <w:r>
        <w:rPr>
          <w:noProof/>
        </w:rPr>
        <w:t>111</w:t>
      </w:r>
      <w:r>
        <w:rPr>
          <w:noProof/>
        </w:rPr>
        <w:fldChar w:fldCharType="end"/>
      </w:r>
    </w:p>
    <w:p w14:paraId="745FA73C" w14:textId="77777777" w:rsidR="00FD2D48" w:rsidRPr="00E45679" w:rsidRDefault="00FD2D48">
      <w:pPr>
        <w:pStyle w:val="TOC5"/>
        <w:rPr>
          <w:rFonts w:ascii="Calibri" w:eastAsia="Malgun Gothic" w:hAnsi="Calibri"/>
          <w:noProof/>
          <w:kern w:val="2"/>
          <w:sz w:val="22"/>
          <w:szCs w:val="22"/>
          <w:lang w:eastAsia="ko-KR"/>
        </w:rPr>
      </w:pPr>
      <w:r>
        <w:rPr>
          <w:noProof/>
        </w:rPr>
        <w:t>7.3.3.1.2</w:t>
      </w:r>
      <w:r w:rsidRPr="00E45679">
        <w:rPr>
          <w:rFonts w:ascii="Calibri" w:eastAsia="Malgun Gothic" w:hAnsi="Calibri"/>
          <w:noProof/>
          <w:kern w:val="2"/>
          <w:sz w:val="22"/>
          <w:szCs w:val="22"/>
          <w:lang w:eastAsia="ko-KR"/>
        </w:rPr>
        <w:tab/>
      </w:r>
      <w:r>
        <w:rPr>
          <w:noProof/>
        </w:rPr>
        <w:t>Coding of IAM</w:t>
      </w:r>
      <w:r>
        <w:rPr>
          <w:noProof/>
        </w:rPr>
        <w:tab/>
      </w:r>
      <w:r>
        <w:rPr>
          <w:noProof/>
        </w:rPr>
        <w:fldChar w:fldCharType="begin" w:fldLock="1"/>
      </w:r>
      <w:r>
        <w:rPr>
          <w:noProof/>
        </w:rPr>
        <w:instrText xml:space="preserve"> PAGEREF _Toc169902882 \h </w:instrText>
      </w:r>
      <w:r>
        <w:rPr>
          <w:noProof/>
        </w:rPr>
      </w:r>
      <w:r>
        <w:rPr>
          <w:noProof/>
        </w:rPr>
        <w:fldChar w:fldCharType="separate"/>
      </w:r>
      <w:r>
        <w:rPr>
          <w:noProof/>
        </w:rPr>
        <w:t>111</w:t>
      </w:r>
      <w:r>
        <w:rPr>
          <w:noProof/>
        </w:rPr>
        <w:fldChar w:fldCharType="end"/>
      </w:r>
    </w:p>
    <w:p w14:paraId="149F97B2" w14:textId="77777777" w:rsidR="00FD2D48" w:rsidRPr="00E45679" w:rsidRDefault="00FD2D48">
      <w:pPr>
        <w:pStyle w:val="TOC6"/>
        <w:rPr>
          <w:rFonts w:ascii="Calibri" w:eastAsia="Malgun Gothic" w:hAnsi="Calibri"/>
          <w:noProof/>
          <w:kern w:val="2"/>
          <w:sz w:val="22"/>
          <w:szCs w:val="22"/>
          <w:lang w:eastAsia="ko-KR"/>
        </w:rPr>
      </w:pPr>
      <w:r>
        <w:rPr>
          <w:noProof/>
        </w:rPr>
        <w:t>7.3.3.1.2.1</w:t>
      </w:r>
      <w:r w:rsidRPr="00E45679">
        <w:rPr>
          <w:rFonts w:ascii="Calibri" w:eastAsia="Malgun Gothic" w:hAnsi="Calibri"/>
          <w:noProof/>
          <w:kern w:val="2"/>
          <w:sz w:val="22"/>
          <w:szCs w:val="22"/>
          <w:lang w:eastAsia="ko-KR"/>
        </w:rPr>
        <w:tab/>
      </w:r>
      <w:r>
        <w:rPr>
          <w:noProof/>
        </w:rPr>
        <w:t>Called party number</w:t>
      </w:r>
      <w:r>
        <w:rPr>
          <w:noProof/>
        </w:rPr>
        <w:tab/>
      </w:r>
      <w:r>
        <w:rPr>
          <w:noProof/>
        </w:rPr>
        <w:fldChar w:fldCharType="begin" w:fldLock="1"/>
      </w:r>
      <w:r>
        <w:rPr>
          <w:noProof/>
        </w:rPr>
        <w:instrText xml:space="preserve"> PAGEREF _Toc169902883 \h </w:instrText>
      </w:r>
      <w:r>
        <w:rPr>
          <w:noProof/>
        </w:rPr>
      </w:r>
      <w:r>
        <w:rPr>
          <w:noProof/>
        </w:rPr>
        <w:fldChar w:fldCharType="separate"/>
      </w:r>
      <w:r>
        <w:rPr>
          <w:noProof/>
        </w:rPr>
        <w:t>111</w:t>
      </w:r>
      <w:r>
        <w:rPr>
          <w:noProof/>
        </w:rPr>
        <w:fldChar w:fldCharType="end"/>
      </w:r>
    </w:p>
    <w:p w14:paraId="498B348C" w14:textId="77777777" w:rsidR="00FD2D48" w:rsidRPr="00E45679" w:rsidRDefault="00FD2D48">
      <w:pPr>
        <w:pStyle w:val="TOC6"/>
        <w:rPr>
          <w:rFonts w:ascii="Calibri" w:eastAsia="Malgun Gothic" w:hAnsi="Calibri"/>
          <w:noProof/>
          <w:kern w:val="2"/>
          <w:sz w:val="22"/>
          <w:szCs w:val="22"/>
          <w:lang w:eastAsia="ko-KR"/>
        </w:rPr>
      </w:pPr>
      <w:r>
        <w:rPr>
          <w:noProof/>
        </w:rPr>
        <w:t>7.3.3.1.2.2</w:t>
      </w:r>
      <w:r w:rsidRPr="00E45679">
        <w:rPr>
          <w:rFonts w:ascii="Calibri" w:eastAsia="Malgun Gothic" w:hAnsi="Calibri"/>
          <w:noProof/>
          <w:kern w:val="2"/>
          <w:sz w:val="22"/>
          <w:szCs w:val="22"/>
          <w:lang w:eastAsia="ko-KR"/>
        </w:rPr>
        <w:tab/>
      </w:r>
      <w:r>
        <w:rPr>
          <w:noProof/>
        </w:rPr>
        <w:t>Nature of connection indicators</w:t>
      </w:r>
      <w:r>
        <w:rPr>
          <w:noProof/>
        </w:rPr>
        <w:tab/>
      </w:r>
      <w:r>
        <w:rPr>
          <w:noProof/>
        </w:rPr>
        <w:fldChar w:fldCharType="begin" w:fldLock="1"/>
      </w:r>
      <w:r>
        <w:rPr>
          <w:noProof/>
        </w:rPr>
        <w:instrText xml:space="preserve"> PAGEREF _Toc169902884 \h </w:instrText>
      </w:r>
      <w:r>
        <w:rPr>
          <w:noProof/>
        </w:rPr>
      </w:r>
      <w:r>
        <w:rPr>
          <w:noProof/>
        </w:rPr>
        <w:fldChar w:fldCharType="separate"/>
      </w:r>
      <w:r>
        <w:rPr>
          <w:noProof/>
        </w:rPr>
        <w:t>111</w:t>
      </w:r>
      <w:r>
        <w:rPr>
          <w:noProof/>
        </w:rPr>
        <w:fldChar w:fldCharType="end"/>
      </w:r>
    </w:p>
    <w:p w14:paraId="7C6BB121" w14:textId="77777777" w:rsidR="00FD2D48" w:rsidRPr="00E45679" w:rsidRDefault="00FD2D48">
      <w:pPr>
        <w:pStyle w:val="TOC6"/>
        <w:rPr>
          <w:rFonts w:ascii="Calibri" w:eastAsia="Malgun Gothic" w:hAnsi="Calibri"/>
          <w:noProof/>
          <w:kern w:val="2"/>
          <w:sz w:val="22"/>
          <w:szCs w:val="22"/>
          <w:lang w:eastAsia="ko-KR"/>
        </w:rPr>
      </w:pPr>
      <w:r>
        <w:rPr>
          <w:noProof/>
        </w:rPr>
        <w:t>7.3.3.1.2.3</w:t>
      </w:r>
      <w:r w:rsidRPr="00E45679">
        <w:rPr>
          <w:rFonts w:ascii="Calibri" w:eastAsia="Malgun Gothic" w:hAnsi="Calibri"/>
          <w:noProof/>
          <w:kern w:val="2"/>
          <w:sz w:val="22"/>
          <w:szCs w:val="22"/>
          <w:lang w:eastAsia="ko-KR"/>
        </w:rPr>
        <w:tab/>
      </w:r>
      <w:r>
        <w:rPr>
          <w:noProof/>
        </w:rPr>
        <w:t>Forward call indicators</w:t>
      </w:r>
      <w:r>
        <w:rPr>
          <w:noProof/>
        </w:rPr>
        <w:tab/>
      </w:r>
      <w:r>
        <w:rPr>
          <w:noProof/>
        </w:rPr>
        <w:fldChar w:fldCharType="begin" w:fldLock="1"/>
      </w:r>
      <w:r>
        <w:rPr>
          <w:noProof/>
        </w:rPr>
        <w:instrText xml:space="preserve"> PAGEREF _Toc169902885 \h </w:instrText>
      </w:r>
      <w:r>
        <w:rPr>
          <w:noProof/>
        </w:rPr>
      </w:r>
      <w:r>
        <w:rPr>
          <w:noProof/>
        </w:rPr>
        <w:fldChar w:fldCharType="separate"/>
      </w:r>
      <w:r>
        <w:rPr>
          <w:noProof/>
        </w:rPr>
        <w:t>112</w:t>
      </w:r>
      <w:r>
        <w:rPr>
          <w:noProof/>
        </w:rPr>
        <w:fldChar w:fldCharType="end"/>
      </w:r>
    </w:p>
    <w:p w14:paraId="4A7729C3" w14:textId="77777777" w:rsidR="00FD2D48" w:rsidRPr="00E45679" w:rsidRDefault="00FD2D48">
      <w:pPr>
        <w:pStyle w:val="TOC6"/>
        <w:rPr>
          <w:rFonts w:ascii="Calibri" w:eastAsia="Malgun Gothic" w:hAnsi="Calibri"/>
          <w:noProof/>
          <w:kern w:val="2"/>
          <w:sz w:val="22"/>
          <w:szCs w:val="22"/>
          <w:lang w:eastAsia="ko-KR"/>
        </w:rPr>
      </w:pPr>
      <w:r>
        <w:rPr>
          <w:noProof/>
        </w:rPr>
        <w:t>7.3.3.1.2.4</w:t>
      </w:r>
      <w:r w:rsidRPr="00E45679">
        <w:rPr>
          <w:rFonts w:ascii="Calibri" w:eastAsia="Malgun Gothic" w:hAnsi="Calibri"/>
          <w:noProof/>
          <w:kern w:val="2"/>
          <w:sz w:val="22"/>
          <w:szCs w:val="22"/>
          <w:lang w:eastAsia="ko-KR"/>
        </w:rPr>
        <w:tab/>
      </w:r>
      <w:r>
        <w:rPr>
          <w:noProof/>
        </w:rPr>
        <w:t>Calling party's category</w:t>
      </w:r>
      <w:r>
        <w:rPr>
          <w:noProof/>
        </w:rPr>
        <w:tab/>
      </w:r>
      <w:r>
        <w:rPr>
          <w:noProof/>
        </w:rPr>
        <w:fldChar w:fldCharType="begin" w:fldLock="1"/>
      </w:r>
      <w:r>
        <w:rPr>
          <w:noProof/>
        </w:rPr>
        <w:instrText xml:space="preserve"> PAGEREF _Toc169902886 \h </w:instrText>
      </w:r>
      <w:r>
        <w:rPr>
          <w:noProof/>
        </w:rPr>
      </w:r>
      <w:r>
        <w:rPr>
          <w:noProof/>
        </w:rPr>
        <w:fldChar w:fldCharType="separate"/>
      </w:r>
      <w:r>
        <w:rPr>
          <w:noProof/>
        </w:rPr>
        <w:t>112</w:t>
      </w:r>
      <w:r>
        <w:rPr>
          <w:noProof/>
        </w:rPr>
        <w:fldChar w:fldCharType="end"/>
      </w:r>
    </w:p>
    <w:p w14:paraId="5889F189" w14:textId="77777777" w:rsidR="00FD2D48" w:rsidRPr="00E45679" w:rsidRDefault="00FD2D48">
      <w:pPr>
        <w:pStyle w:val="TOC6"/>
        <w:rPr>
          <w:rFonts w:ascii="Calibri" w:eastAsia="Malgun Gothic" w:hAnsi="Calibri"/>
          <w:noProof/>
          <w:kern w:val="2"/>
          <w:sz w:val="22"/>
          <w:szCs w:val="22"/>
          <w:lang w:eastAsia="ko-KR"/>
        </w:rPr>
      </w:pPr>
      <w:r>
        <w:rPr>
          <w:noProof/>
        </w:rPr>
        <w:t>7.3.3.1.2.4A</w:t>
      </w:r>
      <w:r w:rsidRPr="00E45679">
        <w:rPr>
          <w:rFonts w:ascii="Calibri" w:eastAsia="Malgun Gothic" w:hAnsi="Calibri"/>
          <w:noProof/>
          <w:kern w:val="2"/>
          <w:sz w:val="22"/>
          <w:szCs w:val="22"/>
          <w:lang w:eastAsia="ko-KR"/>
        </w:rPr>
        <w:tab/>
      </w:r>
      <w:r>
        <w:rPr>
          <w:noProof/>
        </w:rPr>
        <w:t>Originating Line Information</w:t>
      </w:r>
      <w:r>
        <w:rPr>
          <w:noProof/>
        </w:rPr>
        <w:tab/>
      </w:r>
      <w:r>
        <w:rPr>
          <w:noProof/>
        </w:rPr>
        <w:fldChar w:fldCharType="begin" w:fldLock="1"/>
      </w:r>
      <w:r>
        <w:rPr>
          <w:noProof/>
        </w:rPr>
        <w:instrText xml:space="preserve"> PAGEREF _Toc169902887 \h </w:instrText>
      </w:r>
      <w:r>
        <w:rPr>
          <w:noProof/>
        </w:rPr>
      </w:r>
      <w:r>
        <w:rPr>
          <w:noProof/>
        </w:rPr>
        <w:fldChar w:fldCharType="separate"/>
      </w:r>
      <w:r>
        <w:rPr>
          <w:noProof/>
        </w:rPr>
        <w:t>112</w:t>
      </w:r>
      <w:r>
        <w:rPr>
          <w:noProof/>
        </w:rPr>
        <w:fldChar w:fldCharType="end"/>
      </w:r>
    </w:p>
    <w:p w14:paraId="3F03EA7D" w14:textId="77777777" w:rsidR="00FD2D48" w:rsidRPr="00E45679" w:rsidRDefault="00FD2D48">
      <w:pPr>
        <w:pStyle w:val="TOC6"/>
        <w:rPr>
          <w:rFonts w:ascii="Calibri" w:eastAsia="Malgun Gothic" w:hAnsi="Calibri"/>
          <w:noProof/>
          <w:kern w:val="2"/>
          <w:sz w:val="22"/>
          <w:szCs w:val="22"/>
          <w:lang w:eastAsia="ko-KR"/>
        </w:rPr>
      </w:pPr>
      <w:r>
        <w:rPr>
          <w:noProof/>
        </w:rPr>
        <w:t>7.3.3.1.2.5</w:t>
      </w:r>
      <w:r w:rsidRPr="00E45679">
        <w:rPr>
          <w:rFonts w:ascii="Calibri" w:eastAsia="Malgun Gothic" w:hAnsi="Calibri"/>
          <w:noProof/>
          <w:kern w:val="2"/>
          <w:sz w:val="22"/>
          <w:szCs w:val="22"/>
          <w:lang w:eastAsia="ko-KR"/>
        </w:rPr>
        <w:tab/>
      </w:r>
      <w:r>
        <w:rPr>
          <w:noProof/>
        </w:rPr>
        <w:t>Transmission medium requirement</w:t>
      </w:r>
      <w:r>
        <w:rPr>
          <w:noProof/>
        </w:rPr>
        <w:tab/>
      </w:r>
      <w:r>
        <w:rPr>
          <w:noProof/>
        </w:rPr>
        <w:fldChar w:fldCharType="begin" w:fldLock="1"/>
      </w:r>
      <w:r>
        <w:rPr>
          <w:noProof/>
        </w:rPr>
        <w:instrText xml:space="preserve"> PAGEREF _Toc169902888 \h </w:instrText>
      </w:r>
      <w:r>
        <w:rPr>
          <w:noProof/>
        </w:rPr>
      </w:r>
      <w:r>
        <w:rPr>
          <w:noProof/>
        </w:rPr>
        <w:fldChar w:fldCharType="separate"/>
      </w:r>
      <w:r>
        <w:rPr>
          <w:noProof/>
        </w:rPr>
        <w:t>112</w:t>
      </w:r>
      <w:r>
        <w:rPr>
          <w:noProof/>
        </w:rPr>
        <w:fldChar w:fldCharType="end"/>
      </w:r>
    </w:p>
    <w:p w14:paraId="14478F76" w14:textId="77777777" w:rsidR="00FD2D48" w:rsidRPr="00E45679" w:rsidRDefault="00FD2D48">
      <w:pPr>
        <w:pStyle w:val="TOC6"/>
        <w:rPr>
          <w:rFonts w:ascii="Calibri" w:eastAsia="Malgun Gothic" w:hAnsi="Calibri"/>
          <w:noProof/>
          <w:kern w:val="2"/>
          <w:sz w:val="22"/>
          <w:szCs w:val="22"/>
          <w:lang w:eastAsia="ko-KR"/>
        </w:rPr>
      </w:pPr>
      <w:r>
        <w:rPr>
          <w:noProof/>
        </w:rPr>
        <w:t>7.3.3.1.2.6</w:t>
      </w:r>
      <w:r w:rsidRPr="00E45679">
        <w:rPr>
          <w:rFonts w:ascii="Calibri" w:eastAsia="Malgun Gothic" w:hAnsi="Calibri"/>
          <w:noProof/>
          <w:kern w:val="2"/>
          <w:sz w:val="22"/>
          <w:szCs w:val="22"/>
          <w:lang w:eastAsia="ko-KR"/>
        </w:rPr>
        <w:tab/>
      </w:r>
      <w:r>
        <w:rPr>
          <w:noProof/>
        </w:rPr>
        <w:t>Calling party number</w:t>
      </w:r>
      <w:r>
        <w:rPr>
          <w:noProof/>
        </w:rPr>
        <w:tab/>
      </w:r>
      <w:r>
        <w:rPr>
          <w:noProof/>
        </w:rPr>
        <w:fldChar w:fldCharType="begin" w:fldLock="1"/>
      </w:r>
      <w:r>
        <w:rPr>
          <w:noProof/>
        </w:rPr>
        <w:instrText xml:space="preserve"> PAGEREF _Toc169902889 \h </w:instrText>
      </w:r>
      <w:r>
        <w:rPr>
          <w:noProof/>
        </w:rPr>
      </w:r>
      <w:r>
        <w:rPr>
          <w:noProof/>
        </w:rPr>
        <w:fldChar w:fldCharType="separate"/>
      </w:r>
      <w:r>
        <w:rPr>
          <w:noProof/>
        </w:rPr>
        <w:t>112</w:t>
      </w:r>
      <w:r>
        <w:rPr>
          <w:noProof/>
        </w:rPr>
        <w:fldChar w:fldCharType="end"/>
      </w:r>
    </w:p>
    <w:p w14:paraId="18575160" w14:textId="77777777" w:rsidR="00FD2D48" w:rsidRPr="00E45679" w:rsidRDefault="00FD2D48">
      <w:pPr>
        <w:pStyle w:val="TOC6"/>
        <w:rPr>
          <w:rFonts w:ascii="Calibri" w:eastAsia="Malgun Gothic" w:hAnsi="Calibri"/>
          <w:noProof/>
          <w:kern w:val="2"/>
          <w:sz w:val="22"/>
          <w:szCs w:val="22"/>
          <w:lang w:eastAsia="ko-KR"/>
        </w:rPr>
      </w:pPr>
      <w:r>
        <w:rPr>
          <w:noProof/>
        </w:rPr>
        <w:t>7.3.3.1.2.7</w:t>
      </w:r>
      <w:r w:rsidRPr="00E45679">
        <w:rPr>
          <w:rFonts w:ascii="Calibri" w:eastAsia="Malgun Gothic" w:hAnsi="Calibri"/>
          <w:noProof/>
          <w:kern w:val="2"/>
          <w:sz w:val="22"/>
          <w:szCs w:val="22"/>
          <w:lang w:eastAsia="ko-KR"/>
        </w:rPr>
        <w:tab/>
      </w:r>
      <w:r>
        <w:rPr>
          <w:noProof/>
        </w:rPr>
        <w:t>Generic number</w:t>
      </w:r>
      <w:r>
        <w:rPr>
          <w:noProof/>
        </w:rPr>
        <w:tab/>
      </w:r>
      <w:r>
        <w:rPr>
          <w:noProof/>
        </w:rPr>
        <w:fldChar w:fldCharType="begin" w:fldLock="1"/>
      </w:r>
      <w:r>
        <w:rPr>
          <w:noProof/>
        </w:rPr>
        <w:instrText xml:space="preserve"> PAGEREF _Toc169902890 \h </w:instrText>
      </w:r>
      <w:r>
        <w:rPr>
          <w:noProof/>
        </w:rPr>
      </w:r>
      <w:r>
        <w:rPr>
          <w:noProof/>
        </w:rPr>
        <w:fldChar w:fldCharType="separate"/>
      </w:r>
      <w:r>
        <w:rPr>
          <w:noProof/>
        </w:rPr>
        <w:t>112</w:t>
      </w:r>
      <w:r>
        <w:rPr>
          <w:noProof/>
        </w:rPr>
        <w:fldChar w:fldCharType="end"/>
      </w:r>
    </w:p>
    <w:p w14:paraId="68D9897E" w14:textId="77777777" w:rsidR="00FD2D48" w:rsidRPr="00E45679" w:rsidRDefault="00FD2D48">
      <w:pPr>
        <w:pStyle w:val="TOC6"/>
        <w:rPr>
          <w:rFonts w:ascii="Calibri" w:eastAsia="Malgun Gothic" w:hAnsi="Calibri"/>
          <w:noProof/>
          <w:kern w:val="2"/>
          <w:sz w:val="22"/>
          <w:szCs w:val="22"/>
          <w:lang w:eastAsia="ko-KR"/>
        </w:rPr>
      </w:pPr>
      <w:r>
        <w:rPr>
          <w:noProof/>
        </w:rPr>
        <w:t>7.3.3.1.2.8</w:t>
      </w:r>
      <w:r w:rsidRPr="00E45679">
        <w:rPr>
          <w:rFonts w:ascii="Calibri" w:eastAsia="Malgun Gothic" w:hAnsi="Calibri"/>
          <w:noProof/>
          <w:kern w:val="2"/>
          <w:sz w:val="22"/>
          <w:szCs w:val="22"/>
          <w:lang w:eastAsia="ko-KR"/>
        </w:rPr>
        <w:tab/>
      </w:r>
      <w:r>
        <w:rPr>
          <w:noProof/>
        </w:rPr>
        <w:t>User service information</w:t>
      </w:r>
      <w:r>
        <w:rPr>
          <w:noProof/>
        </w:rPr>
        <w:tab/>
      </w:r>
      <w:r>
        <w:rPr>
          <w:noProof/>
        </w:rPr>
        <w:fldChar w:fldCharType="begin" w:fldLock="1"/>
      </w:r>
      <w:r>
        <w:rPr>
          <w:noProof/>
        </w:rPr>
        <w:instrText xml:space="preserve"> PAGEREF _Toc169902891 \h </w:instrText>
      </w:r>
      <w:r>
        <w:rPr>
          <w:noProof/>
        </w:rPr>
      </w:r>
      <w:r>
        <w:rPr>
          <w:noProof/>
        </w:rPr>
        <w:fldChar w:fldCharType="separate"/>
      </w:r>
      <w:r>
        <w:rPr>
          <w:noProof/>
        </w:rPr>
        <w:t>112</w:t>
      </w:r>
      <w:r>
        <w:rPr>
          <w:noProof/>
        </w:rPr>
        <w:fldChar w:fldCharType="end"/>
      </w:r>
    </w:p>
    <w:p w14:paraId="7C7C9AC2" w14:textId="77777777" w:rsidR="00FD2D48" w:rsidRPr="00E45679" w:rsidRDefault="00FD2D48">
      <w:pPr>
        <w:pStyle w:val="TOC6"/>
        <w:rPr>
          <w:rFonts w:ascii="Calibri" w:eastAsia="Malgun Gothic" w:hAnsi="Calibri"/>
          <w:noProof/>
          <w:kern w:val="2"/>
          <w:sz w:val="22"/>
          <w:szCs w:val="22"/>
          <w:lang w:eastAsia="ko-KR"/>
        </w:rPr>
      </w:pPr>
      <w:r>
        <w:rPr>
          <w:noProof/>
        </w:rPr>
        <w:t>7.3.3.1.2.9</w:t>
      </w:r>
      <w:r w:rsidRPr="00E45679">
        <w:rPr>
          <w:rFonts w:ascii="Calibri" w:eastAsia="Malgun Gothic" w:hAnsi="Calibri"/>
          <w:noProof/>
          <w:kern w:val="2"/>
          <w:sz w:val="22"/>
          <w:szCs w:val="22"/>
          <w:lang w:eastAsia="ko-KR"/>
        </w:rPr>
        <w:tab/>
      </w:r>
      <w:r>
        <w:rPr>
          <w:noProof/>
        </w:rPr>
        <w:t>Hop counter (National option)</w:t>
      </w:r>
      <w:r>
        <w:rPr>
          <w:noProof/>
        </w:rPr>
        <w:tab/>
      </w:r>
      <w:r>
        <w:rPr>
          <w:noProof/>
        </w:rPr>
        <w:fldChar w:fldCharType="begin" w:fldLock="1"/>
      </w:r>
      <w:r>
        <w:rPr>
          <w:noProof/>
        </w:rPr>
        <w:instrText xml:space="preserve"> PAGEREF _Toc169902892 \h </w:instrText>
      </w:r>
      <w:r>
        <w:rPr>
          <w:noProof/>
        </w:rPr>
      </w:r>
      <w:r>
        <w:rPr>
          <w:noProof/>
        </w:rPr>
        <w:fldChar w:fldCharType="separate"/>
      </w:r>
      <w:r>
        <w:rPr>
          <w:noProof/>
        </w:rPr>
        <w:t>112</w:t>
      </w:r>
      <w:r>
        <w:rPr>
          <w:noProof/>
        </w:rPr>
        <w:fldChar w:fldCharType="end"/>
      </w:r>
    </w:p>
    <w:p w14:paraId="534A0B92" w14:textId="77777777" w:rsidR="00FD2D48" w:rsidRPr="00E45679" w:rsidRDefault="00FD2D48">
      <w:pPr>
        <w:pStyle w:val="TOC6"/>
        <w:rPr>
          <w:rFonts w:ascii="Calibri" w:eastAsia="Malgun Gothic" w:hAnsi="Calibri"/>
          <w:noProof/>
          <w:kern w:val="2"/>
          <w:sz w:val="22"/>
          <w:szCs w:val="22"/>
          <w:lang w:eastAsia="ko-KR"/>
        </w:rPr>
      </w:pPr>
      <w:r>
        <w:rPr>
          <w:noProof/>
        </w:rPr>
        <w:t>7.3.3.1.2.</w:t>
      </w:r>
      <w:r>
        <w:rPr>
          <w:noProof/>
          <w:lang w:eastAsia="ko-KR"/>
        </w:rPr>
        <w:t>10</w:t>
      </w:r>
      <w:r w:rsidRPr="00E45679">
        <w:rPr>
          <w:rFonts w:ascii="Calibri" w:eastAsia="Malgun Gothic" w:hAnsi="Calibri"/>
          <w:noProof/>
          <w:kern w:val="2"/>
          <w:sz w:val="22"/>
          <w:szCs w:val="22"/>
          <w:lang w:eastAsia="ko-KR"/>
        </w:rPr>
        <w:tab/>
      </w:r>
      <w:r>
        <w:rPr>
          <w:noProof/>
        </w:rPr>
        <w:t>Location Number</w:t>
      </w:r>
      <w:r>
        <w:rPr>
          <w:noProof/>
        </w:rPr>
        <w:tab/>
      </w:r>
      <w:r>
        <w:rPr>
          <w:noProof/>
        </w:rPr>
        <w:fldChar w:fldCharType="begin" w:fldLock="1"/>
      </w:r>
      <w:r>
        <w:rPr>
          <w:noProof/>
        </w:rPr>
        <w:instrText xml:space="preserve"> PAGEREF _Toc169902893 \h </w:instrText>
      </w:r>
      <w:r>
        <w:rPr>
          <w:noProof/>
        </w:rPr>
      </w:r>
      <w:r>
        <w:rPr>
          <w:noProof/>
        </w:rPr>
        <w:fldChar w:fldCharType="separate"/>
      </w:r>
      <w:r>
        <w:rPr>
          <w:noProof/>
        </w:rPr>
        <w:t>112</w:t>
      </w:r>
      <w:r>
        <w:rPr>
          <w:noProof/>
        </w:rPr>
        <w:fldChar w:fldCharType="end"/>
      </w:r>
    </w:p>
    <w:p w14:paraId="5AAACD0F" w14:textId="77777777" w:rsidR="00FD2D48" w:rsidRPr="00E45679" w:rsidRDefault="00FD2D48">
      <w:pPr>
        <w:pStyle w:val="TOC6"/>
        <w:rPr>
          <w:rFonts w:ascii="Calibri" w:eastAsia="Malgun Gothic" w:hAnsi="Calibri"/>
          <w:noProof/>
          <w:kern w:val="2"/>
          <w:sz w:val="22"/>
          <w:szCs w:val="22"/>
          <w:lang w:eastAsia="ko-KR"/>
        </w:rPr>
      </w:pPr>
      <w:r>
        <w:rPr>
          <w:noProof/>
        </w:rPr>
        <w:t>7.3.3.1.2.</w:t>
      </w:r>
      <w:r>
        <w:rPr>
          <w:noProof/>
          <w:lang w:eastAsia="ko-KR"/>
        </w:rPr>
        <w:t>11</w:t>
      </w:r>
      <w:r w:rsidRPr="00E45679">
        <w:rPr>
          <w:rFonts w:ascii="Calibri" w:eastAsia="Malgun Gothic" w:hAnsi="Calibri"/>
          <w:noProof/>
          <w:kern w:val="2"/>
          <w:sz w:val="22"/>
          <w:szCs w:val="22"/>
          <w:lang w:eastAsia="ko-KR"/>
        </w:rPr>
        <w:tab/>
      </w:r>
      <w:r>
        <w:rPr>
          <w:noProof/>
        </w:rPr>
        <w:t>Support of ICS call</w:t>
      </w:r>
      <w:r>
        <w:rPr>
          <w:noProof/>
        </w:rPr>
        <w:tab/>
      </w:r>
      <w:r>
        <w:rPr>
          <w:noProof/>
        </w:rPr>
        <w:fldChar w:fldCharType="begin" w:fldLock="1"/>
      </w:r>
      <w:r>
        <w:rPr>
          <w:noProof/>
        </w:rPr>
        <w:instrText xml:space="preserve"> PAGEREF _Toc169902894 \h </w:instrText>
      </w:r>
      <w:r>
        <w:rPr>
          <w:noProof/>
        </w:rPr>
      </w:r>
      <w:r>
        <w:rPr>
          <w:noProof/>
        </w:rPr>
        <w:fldChar w:fldCharType="separate"/>
      </w:r>
      <w:r>
        <w:rPr>
          <w:noProof/>
        </w:rPr>
        <w:t>112</w:t>
      </w:r>
      <w:r>
        <w:rPr>
          <w:noProof/>
        </w:rPr>
        <w:fldChar w:fldCharType="end"/>
      </w:r>
    </w:p>
    <w:p w14:paraId="65899D4D" w14:textId="77777777" w:rsidR="00FD2D48" w:rsidRPr="00E45679" w:rsidRDefault="00FD2D48">
      <w:pPr>
        <w:pStyle w:val="TOC6"/>
        <w:rPr>
          <w:rFonts w:ascii="Calibri" w:eastAsia="Malgun Gothic" w:hAnsi="Calibri"/>
          <w:noProof/>
          <w:kern w:val="2"/>
          <w:sz w:val="22"/>
          <w:szCs w:val="22"/>
          <w:lang w:eastAsia="ko-KR"/>
        </w:rPr>
      </w:pPr>
      <w:r>
        <w:rPr>
          <w:noProof/>
        </w:rPr>
        <w:t>7.3.3.1.2.12</w:t>
      </w:r>
      <w:r w:rsidRPr="00E45679">
        <w:rPr>
          <w:rFonts w:ascii="Calibri" w:eastAsia="Malgun Gothic" w:hAnsi="Calibri"/>
          <w:noProof/>
          <w:kern w:val="2"/>
          <w:sz w:val="22"/>
          <w:szCs w:val="22"/>
          <w:lang w:eastAsia="ko-KR"/>
        </w:rPr>
        <w:tab/>
      </w:r>
      <w:r>
        <w:rPr>
          <w:noProof/>
        </w:rPr>
        <w:t>UID capability indicators (National option)</w:t>
      </w:r>
      <w:r>
        <w:rPr>
          <w:noProof/>
        </w:rPr>
        <w:tab/>
      </w:r>
      <w:r>
        <w:rPr>
          <w:noProof/>
        </w:rPr>
        <w:fldChar w:fldCharType="begin" w:fldLock="1"/>
      </w:r>
      <w:r>
        <w:rPr>
          <w:noProof/>
        </w:rPr>
        <w:instrText xml:space="preserve"> PAGEREF _Toc169902895 \h </w:instrText>
      </w:r>
      <w:r>
        <w:rPr>
          <w:noProof/>
        </w:rPr>
      </w:r>
      <w:r>
        <w:rPr>
          <w:noProof/>
        </w:rPr>
        <w:fldChar w:fldCharType="separate"/>
      </w:r>
      <w:r>
        <w:rPr>
          <w:noProof/>
        </w:rPr>
        <w:t>112</w:t>
      </w:r>
      <w:r>
        <w:rPr>
          <w:noProof/>
        </w:rPr>
        <w:fldChar w:fldCharType="end"/>
      </w:r>
    </w:p>
    <w:p w14:paraId="6B647F8B" w14:textId="77777777" w:rsidR="00FD2D48" w:rsidRPr="00E45679" w:rsidRDefault="00FD2D48">
      <w:pPr>
        <w:pStyle w:val="TOC5"/>
        <w:rPr>
          <w:rFonts w:ascii="Calibri" w:eastAsia="Malgun Gothic" w:hAnsi="Calibri"/>
          <w:noProof/>
          <w:kern w:val="2"/>
          <w:sz w:val="22"/>
          <w:szCs w:val="22"/>
          <w:lang w:eastAsia="ko-KR"/>
        </w:rPr>
      </w:pPr>
      <w:r>
        <w:rPr>
          <w:noProof/>
        </w:rPr>
        <w:t>7.3.3.1.2A</w:t>
      </w:r>
      <w:r w:rsidRPr="00E45679">
        <w:rPr>
          <w:rFonts w:ascii="Calibri" w:eastAsia="Malgun Gothic" w:hAnsi="Calibri"/>
          <w:noProof/>
          <w:kern w:val="2"/>
          <w:sz w:val="22"/>
          <w:szCs w:val="22"/>
          <w:lang w:eastAsia="ko-KR"/>
        </w:rPr>
        <w:tab/>
      </w:r>
      <w:r>
        <w:rPr>
          <w:noProof/>
        </w:rPr>
        <w:t>Coding of the IAM when Number Portability is supported</w:t>
      </w:r>
      <w:r>
        <w:rPr>
          <w:noProof/>
        </w:rPr>
        <w:tab/>
      </w:r>
      <w:r>
        <w:rPr>
          <w:noProof/>
        </w:rPr>
        <w:fldChar w:fldCharType="begin" w:fldLock="1"/>
      </w:r>
      <w:r>
        <w:rPr>
          <w:noProof/>
        </w:rPr>
        <w:instrText xml:space="preserve"> PAGEREF _Toc169902896 \h </w:instrText>
      </w:r>
      <w:r>
        <w:rPr>
          <w:noProof/>
        </w:rPr>
      </w:r>
      <w:r>
        <w:rPr>
          <w:noProof/>
        </w:rPr>
        <w:fldChar w:fldCharType="separate"/>
      </w:r>
      <w:r>
        <w:rPr>
          <w:noProof/>
        </w:rPr>
        <w:t>112</w:t>
      </w:r>
      <w:r>
        <w:rPr>
          <w:noProof/>
        </w:rPr>
        <w:fldChar w:fldCharType="end"/>
      </w:r>
    </w:p>
    <w:p w14:paraId="097DD8E8" w14:textId="77777777" w:rsidR="00FD2D48" w:rsidRPr="00E45679" w:rsidRDefault="00FD2D48">
      <w:pPr>
        <w:pStyle w:val="TOC5"/>
        <w:rPr>
          <w:rFonts w:ascii="Calibri" w:eastAsia="Malgun Gothic" w:hAnsi="Calibri"/>
          <w:noProof/>
          <w:kern w:val="2"/>
          <w:sz w:val="22"/>
          <w:szCs w:val="22"/>
          <w:lang w:eastAsia="ko-KR"/>
        </w:rPr>
      </w:pPr>
      <w:r>
        <w:rPr>
          <w:noProof/>
        </w:rPr>
        <w:t>7.3.3.1.2B</w:t>
      </w:r>
      <w:r w:rsidRPr="00E45679">
        <w:rPr>
          <w:rFonts w:ascii="Calibri" w:eastAsia="Malgun Gothic" w:hAnsi="Calibri"/>
          <w:noProof/>
          <w:kern w:val="2"/>
          <w:sz w:val="22"/>
          <w:szCs w:val="22"/>
          <w:lang w:eastAsia="ko-KR"/>
        </w:rPr>
        <w:tab/>
      </w:r>
      <w:r>
        <w:rPr>
          <w:noProof/>
        </w:rPr>
        <w:t>Coding of the IAM for Carrier Routeing</w:t>
      </w:r>
      <w:r>
        <w:rPr>
          <w:noProof/>
        </w:rPr>
        <w:tab/>
      </w:r>
      <w:r>
        <w:rPr>
          <w:noProof/>
        </w:rPr>
        <w:fldChar w:fldCharType="begin" w:fldLock="1"/>
      </w:r>
      <w:r>
        <w:rPr>
          <w:noProof/>
        </w:rPr>
        <w:instrText xml:space="preserve"> PAGEREF _Toc169902897 \h </w:instrText>
      </w:r>
      <w:r>
        <w:rPr>
          <w:noProof/>
        </w:rPr>
      </w:r>
      <w:r>
        <w:rPr>
          <w:noProof/>
        </w:rPr>
        <w:fldChar w:fldCharType="separate"/>
      </w:r>
      <w:r>
        <w:rPr>
          <w:noProof/>
        </w:rPr>
        <w:t>112</w:t>
      </w:r>
      <w:r>
        <w:rPr>
          <w:noProof/>
        </w:rPr>
        <w:fldChar w:fldCharType="end"/>
      </w:r>
    </w:p>
    <w:p w14:paraId="3BF6F4DA" w14:textId="77777777" w:rsidR="00FD2D48" w:rsidRPr="00E45679" w:rsidRDefault="00FD2D48">
      <w:pPr>
        <w:pStyle w:val="TOC6"/>
        <w:rPr>
          <w:rFonts w:ascii="Calibri" w:eastAsia="Malgun Gothic" w:hAnsi="Calibri"/>
          <w:noProof/>
          <w:kern w:val="2"/>
          <w:sz w:val="22"/>
          <w:szCs w:val="22"/>
          <w:lang w:eastAsia="ko-KR"/>
        </w:rPr>
      </w:pPr>
      <w:r>
        <w:rPr>
          <w:noProof/>
        </w:rPr>
        <w:t>7.3.3.1.2</w:t>
      </w:r>
      <w:r>
        <w:rPr>
          <w:noProof/>
          <w:lang w:eastAsia="ko-KR"/>
        </w:rPr>
        <w:t>.13</w:t>
      </w:r>
      <w:r w:rsidRPr="00E45679">
        <w:rPr>
          <w:rFonts w:ascii="Calibri" w:eastAsia="Malgun Gothic" w:hAnsi="Calibri"/>
          <w:noProof/>
          <w:kern w:val="2"/>
          <w:sz w:val="22"/>
          <w:szCs w:val="22"/>
          <w:lang w:eastAsia="ko-KR"/>
        </w:rPr>
        <w:tab/>
      </w:r>
      <w:r>
        <w:rPr>
          <w:noProof/>
        </w:rPr>
        <w:t>Called IN number and original called IN number (optional)</w:t>
      </w:r>
      <w:r>
        <w:rPr>
          <w:noProof/>
        </w:rPr>
        <w:tab/>
      </w:r>
      <w:r>
        <w:rPr>
          <w:noProof/>
        </w:rPr>
        <w:fldChar w:fldCharType="begin" w:fldLock="1"/>
      </w:r>
      <w:r>
        <w:rPr>
          <w:noProof/>
        </w:rPr>
        <w:instrText xml:space="preserve"> PAGEREF _Toc169902898 \h </w:instrText>
      </w:r>
      <w:r>
        <w:rPr>
          <w:noProof/>
        </w:rPr>
      </w:r>
      <w:r>
        <w:rPr>
          <w:noProof/>
        </w:rPr>
        <w:fldChar w:fldCharType="separate"/>
      </w:r>
      <w:r>
        <w:rPr>
          <w:noProof/>
        </w:rPr>
        <w:t>112</w:t>
      </w:r>
      <w:r>
        <w:rPr>
          <w:noProof/>
        </w:rPr>
        <w:fldChar w:fldCharType="end"/>
      </w:r>
    </w:p>
    <w:p w14:paraId="0C1C2E5C" w14:textId="77777777" w:rsidR="00FD2D48" w:rsidRPr="00E45679" w:rsidRDefault="00FD2D48">
      <w:pPr>
        <w:pStyle w:val="TOC5"/>
        <w:rPr>
          <w:rFonts w:ascii="Calibri" w:eastAsia="Malgun Gothic" w:hAnsi="Calibri"/>
          <w:noProof/>
          <w:kern w:val="2"/>
          <w:sz w:val="22"/>
          <w:szCs w:val="22"/>
          <w:lang w:eastAsia="ko-KR"/>
        </w:rPr>
      </w:pPr>
      <w:r>
        <w:rPr>
          <w:noProof/>
        </w:rPr>
        <w:t>7.3.3.1.3</w:t>
      </w:r>
      <w:r w:rsidRPr="00E45679">
        <w:rPr>
          <w:rFonts w:ascii="Calibri" w:eastAsia="Malgun Gothic" w:hAnsi="Calibri"/>
          <w:noProof/>
          <w:kern w:val="2"/>
          <w:sz w:val="22"/>
          <w:szCs w:val="22"/>
          <w:lang w:eastAsia="ko-KR"/>
        </w:rPr>
        <w:tab/>
      </w:r>
      <w:r>
        <w:rPr>
          <w:noProof/>
        </w:rPr>
        <w:t>Sending of COT</w:t>
      </w:r>
      <w:r>
        <w:rPr>
          <w:noProof/>
        </w:rPr>
        <w:tab/>
      </w:r>
      <w:r>
        <w:rPr>
          <w:noProof/>
        </w:rPr>
        <w:fldChar w:fldCharType="begin" w:fldLock="1"/>
      </w:r>
      <w:r>
        <w:rPr>
          <w:noProof/>
        </w:rPr>
        <w:instrText xml:space="preserve"> PAGEREF _Toc169902899 \h </w:instrText>
      </w:r>
      <w:r>
        <w:rPr>
          <w:noProof/>
        </w:rPr>
      </w:r>
      <w:r>
        <w:rPr>
          <w:noProof/>
        </w:rPr>
        <w:fldChar w:fldCharType="separate"/>
      </w:r>
      <w:r>
        <w:rPr>
          <w:noProof/>
        </w:rPr>
        <w:t>113</w:t>
      </w:r>
      <w:r>
        <w:rPr>
          <w:noProof/>
        </w:rPr>
        <w:fldChar w:fldCharType="end"/>
      </w:r>
    </w:p>
    <w:p w14:paraId="302B26C3" w14:textId="77777777" w:rsidR="00FD2D48" w:rsidRPr="00E45679" w:rsidRDefault="00FD2D48">
      <w:pPr>
        <w:pStyle w:val="TOC5"/>
        <w:rPr>
          <w:rFonts w:ascii="Calibri" w:eastAsia="Malgun Gothic" w:hAnsi="Calibri"/>
          <w:noProof/>
          <w:kern w:val="2"/>
          <w:sz w:val="22"/>
          <w:szCs w:val="22"/>
          <w:lang w:eastAsia="ko-KR"/>
        </w:rPr>
      </w:pPr>
      <w:r>
        <w:rPr>
          <w:noProof/>
        </w:rPr>
        <w:t>7.3.3.1.3A</w:t>
      </w:r>
      <w:r w:rsidRPr="00E45679">
        <w:rPr>
          <w:rFonts w:ascii="Calibri" w:eastAsia="Malgun Gothic" w:hAnsi="Calibri"/>
          <w:noProof/>
          <w:kern w:val="2"/>
          <w:sz w:val="22"/>
          <w:szCs w:val="22"/>
          <w:lang w:eastAsia="ko-KR"/>
        </w:rPr>
        <w:tab/>
      </w:r>
      <w:r>
        <w:rPr>
          <w:noProof/>
        </w:rPr>
        <w:t>Sending of SAM</w:t>
      </w:r>
      <w:r>
        <w:rPr>
          <w:noProof/>
        </w:rPr>
        <w:tab/>
      </w:r>
      <w:r>
        <w:rPr>
          <w:noProof/>
        </w:rPr>
        <w:fldChar w:fldCharType="begin" w:fldLock="1"/>
      </w:r>
      <w:r>
        <w:rPr>
          <w:noProof/>
        </w:rPr>
        <w:instrText xml:space="preserve"> PAGEREF _Toc169902900 \h </w:instrText>
      </w:r>
      <w:r>
        <w:rPr>
          <w:noProof/>
        </w:rPr>
      </w:r>
      <w:r>
        <w:rPr>
          <w:noProof/>
        </w:rPr>
        <w:fldChar w:fldCharType="separate"/>
      </w:r>
      <w:r>
        <w:rPr>
          <w:noProof/>
        </w:rPr>
        <w:t>113</w:t>
      </w:r>
      <w:r>
        <w:rPr>
          <w:noProof/>
        </w:rPr>
        <w:fldChar w:fldCharType="end"/>
      </w:r>
    </w:p>
    <w:p w14:paraId="027AC82E" w14:textId="77777777" w:rsidR="00FD2D48" w:rsidRPr="00E45679" w:rsidRDefault="00FD2D48">
      <w:pPr>
        <w:pStyle w:val="TOC5"/>
        <w:rPr>
          <w:rFonts w:ascii="Calibri" w:eastAsia="Malgun Gothic" w:hAnsi="Calibri"/>
          <w:noProof/>
          <w:kern w:val="2"/>
          <w:sz w:val="22"/>
          <w:szCs w:val="22"/>
          <w:lang w:eastAsia="ko-KR"/>
        </w:rPr>
      </w:pPr>
      <w:r>
        <w:rPr>
          <w:noProof/>
        </w:rPr>
        <w:t>7.3.3.1.4</w:t>
      </w:r>
      <w:r w:rsidRPr="00E45679">
        <w:rPr>
          <w:rFonts w:ascii="Calibri" w:eastAsia="Malgun Gothic" w:hAnsi="Calibri"/>
          <w:noProof/>
          <w:kern w:val="2"/>
          <w:sz w:val="22"/>
          <w:szCs w:val="22"/>
          <w:lang w:eastAsia="ko-KR"/>
        </w:rPr>
        <w:tab/>
      </w:r>
      <w:r>
        <w:rPr>
          <w:noProof/>
        </w:rPr>
        <w:t>Sending of 180 Ringing</w:t>
      </w:r>
      <w:r>
        <w:rPr>
          <w:noProof/>
        </w:rPr>
        <w:tab/>
      </w:r>
      <w:r>
        <w:rPr>
          <w:noProof/>
        </w:rPr>
        <w:fldChar w:fldCharType="begin" w:fldLock="1"/>
      </w:r>
      <w:r>
        <w:rPr>
          <w:noProof/>
        </w:rPr>
        <w:instrText xml:space="preserve"> PAGEREF _Toc169902901 \h </w:instrText>
      </w:r>
      <w:r>
        <w:rPr>
          <w:noProof/>
        </w:rPr>
      </w:r>
      <w:r>
        <w:rPr>
          <w:noProof/>
        </w:rPr>
        <w:fldChar w:fldCharType="separate"/>
      </w:r>
      <w:r>
        <w:rPr>
          <w:noProof/>
        </w:rPr>
        <w:t>113</w:t>
      </w:r>
      <w:r>
        <w:rPr>
          <w:noProof/>
        </w:rPr>
        <w:fldChar w:fldCharType="end"/>
      </w:r>
    </w:p>
    <w:p w14:paraId="3B5E4F2C" w14:textId="77777777" w:rsidR="00FD2D48" w:rsidRPr="00E45679" w:rsidRDefault="00FD2D48">
      <w:pPr>
        <w:pStyle w:val="TOC5"/>
        <w:rPr>
          <w:rFonts w:ascii="Calibri" w:eastAsia="Malgun Gothic" w:hAnsi="Calibri"/>
          <w:noProof/>
          <w:kern w:val="2"/>
          <w:sz w:val="22"/>
          <w:szCs w:val="22"/>
          <w:lang w:eastAsia="ko-KR"/>
        </w:rPr>
      </w:pPr>
      <w:r>
        <w:rPr>
          <w:noProof/>
        </w:rPr>
        <w:t>7.3.3.1.4A</w:t>
      </w:r>
      <w:r w:rsidRPr="00E45679">
        <w:rPr>
          <w:rFonts w:ascii="Calibri" w:eastAsia="Malgun Gothic" w:hAnsi="Calibri"/>
          <w:noProof/>
          <w:kern w:val="2"/>
          <w:sz w:val="22"/>
          <w:szCs w:val="22"/>
          <w:lang w:eastAsia="ko-KR"/>
        </w:rPr>
        <w:tab/>
      </w:r>
      <w:r>
        <w:rPr>
          <w:noProof/>
        </w:rPr>
        <w:t>Sending of 183 Session Progress for early media scenarios</w:t>
      </w:r>
      <w:r>
        <w:rPr>
          <w:noProof/>
        </w:rPr>
        <w:tab/>
      </w:r>
      <w:r>
        <w:rPr>
          <w:noProof/>
        </w:rPr>
        <w:fldChar w:fldCharType="begin" w:fldLock="1"/>
      </w:r>
      <w:r>
        <w:rPr>
          <w:noProof/>
        </w:rPr>
        <w:instrText xml:space="preserve"> PAGEREF _Toc169902902 \h </w:instrText>
      </w:r>
      <w:r>
        <w:rPr>
          <w:noProof/>
        </w:rPr>
      </w:r>
      <w:r>
        <w:rPr>
          <w:noProof/>
        </w:rPr>
        <w:fldChar w:fldCharType="separate"/>
      </w:r>
      <w:r>
        <w:rPr>
          <w:noProof/>
        </w:rPr>
        <w:t>113</w:t>
      </w:r>
      <w:r>
        <w:rPr>
          <w:noProof/>
        </w:rPr>
        <w:fldChar w:fldCharType="end"/>
      </w:r>
    </w:p>
    <w:p w14:paraId="2C102940" w14:textId="77777777" w:rsidR="00FD2D48" w:rsidRPr="00E45679" w:rsidRDefault="00FD2D48">
      <w:pPr>
        <w:pStyle w:val="TOC5"/>
        <w:rPr>
          <w:rFonts w:ascii="Calibri" w:eastAsia="Malgun Gothic" w:hAnsi="Calibri"/>
          <w:noProof/>
          <w:kern w:val="2"/>
          <w:sz w:val="22"/>
          <w:szCs w:val="22"/>
          <w:lang w:eastAsia="ko-KR"/>
        </w:rPr>
      </w:pPr>
      <w:r>
        <w:rPr>
          <w:noProof/>
        </w:rPr>
        <w:t>7.3.3.1.4B</w:t>
      </w:r>
      <w:r w:rsidRPr="00E45679">
        <w:rPr>
          <w:rFonts w:ascii="Calibri" w:eastAsia="Malgun Gothic" w:hAnsi="Calibri"/>
          <w:noProof/>
          <w:kern w:val="2"/>
          <w:sz w:val="22"/>
          <w:szCs w:val="22"/>
          <w:lang w:eastAsia="ko-KR"/>
        </w:rPr>
        <w:tab/>
      </w:r>
      <w:r>
        <w:rPr>
          <w:noProof/>
        </w:rPr>
        <w:t>Sending of 181 Call is being forwarded</w:t>
      </w:r>
      <w:r>
        <w:rPr>
          <w:noProof/>
        </w:rPr>
        <w:tab/>
      </w:r>
      <w:r>
        <w:rPr>
          <w:noProof/>
        </w:rPr>
        <w:fldChar w:fldCharType="begin" w:fldLock="1"/>
      </w:r>
      <w:r>
        <w:rPr>
          <w:noProof/>
        </w:rPr>
        <w:instrText xml:space="preserve"> PAGEREF _Toc169902903 \h </w:instrText>
      </w:r>
      <w:r>
        <w:rPr>
          <w:noProof/>
        </w:rPr>
      </w:r>
      <w:r>
        <w:rPr>
          <w:noProof/>
        </w:rPr>
        <w:fldChar w:fldCharType="separate"/>
      </w:r>
      <w:r>
        <w:rPr>
          <w:noProof/>
        </w:rPr>
        <w:t>113</w:t>
      </w:r>
      <w:r>
        <w:rPr>
          <w:noProof/>
        </w:rPr>
        <w:fldChar w:fldCharType="end"/>
      </w:r>
    </w:p>
    <w:p w14:paraId="030B33B3" w14:textId="77777777" w:rsidR="00FD2D48" w:rsidRPr="00E45679" w:rsidRDefault="00FD2D48">
      <w:pPr>
        <w:pStyle w:val="TOC5"/>
        <w:rPr>
          <w:rFonts w:ascii="Calibri" w:eastAsia="Malgun Gothic" w:hAnsi="Calibri"/>
          <w:noProof/>
          <w:kern w:val="2"/>
          <w:sz w:val="22"/>
          <w:szCs w:val="22"/>
          <w:lang w:eastAsia="ko-KR"/>
        </w:rPr>
      </w:pPr>
      <w:r>
        <w:rPr>
          <w:noProof/>
        </w:rPr>
        <w:t>7.3.3.1.4C</w:t>
      </w:r>
      <w:r w:rsidRPr="00E45679">
        <w:rPr>
          <w:rFonts w:ascii="Calibri" w:eastAsia="Malgun Gothic" w:hAnsi="Calibri"/>
          <w:noProof/>
          <w:kern w:val="2"/>
          <w:sz w:val="22"/>
          <w:szCs w:val="22"/>
          <w:lang w:eastAsia="ko-KR"/>
        </w:rPr>
        <w:tab/>
      </w:r>
      <w:r>
        <w:rPr>
          <w:noProof/>
        </w:rPr>
        <w:t>Sending of 183 Session Progress for overlap signalling using the in-dialog method</w:t>
      </w:r>
      <w:r>
        <w:rPr>
          <w:noProof/>
        </w:rPr>
        <w:tab/>
      </w:r>
      <w:r>
        <w:rPr>
          <w:noProof/>
        </w:rPr>
        <w:fldChar w:fldCharType="begin" w:fldLock="1"/>
      </w:r>
      <w:r>
        <w:rPr>
          <w:noProof/>
        </w:rPr>
        <w:instrText xml:space="preserve"> PAGEREF _Toc169902904 \h </w:instrText>
      </w:r>
      <w:r>
        <w:rPr>
          <w:noProof/>
        </w:rPr>
      </w:r>
      <w:r>
        <w:rPr>
          <w:noProof/>
        </w:rPr>
        <w:fldChar w:fldCharType="separate"/>
      </w:r>
      <w:r>
        <w:rPr>
          <w:noProof/>
        </w:rPr>
        <w:t>113</w:t>
      </w:r>
      <w:r>
        <w:rPr>
          <w:noProof/>
        </w:rPr>
        <w:fldChar w:fldCharType="end"/>
      </w:r>
    </w:p>
    <w:p w14:paraId="5FCB1D63" w14:textId="77777777" w:rsidR="00FD2D48" w:rsidRPr="00E45679" w:rsidRDefault="00FD2D48">
      <w:pPr>
        <w:pStyle w:val="TOC5"/>
        <w:rPr>
          <w:rFonts w:ascii="Calibri" w:eastAsia="Malgun Gothic" w:hAnsi="Calibri"/>
          <w:noProof/>
          <w:kern w:val="2"/>
          <w:sz w:val="22"/>
          <w:szCs w:val="22"/>
          <w:lang w:eastAsia="ko-KR"/>
        </w:rPr>
      </w:pPr>
      <w:r>
        <w:rPr>
          <w:noProof/>
          <w:lang w:eastAsia="zh-CN"/>
        </w:rPr>
        <w:t>7.3.3.1.4D</w:t>
      </w:r>
      <w:r w:rsidRPr="00E45679">
        <w:rPr>
          <w:rFonts w:ascii="Calibri" w:eastAsia="Malgun Gothic" w:hAnsi="Calibri"/>
          <w:noProof/>
          <w:kern w:val="2"/>
          <w:sz w:val="22"/>
          <w:szCs w:val="22"/>
          <w:lang w:eastAsia="ko-KR"/>
        </w:rPr>
        <w:tab/>
      </w:r>
      <w:r>
        <w:rPr>
          <w:noProof/>
          <w:lang w:eastAsia="zh-CN"/>
        </w:rPr>
        <w:t>Sending of 183 Session Progress to carry ISUP Cause</w:t>
      </w:r>
      <w:r>
        <w:rPr>
          <w:noProof/>
        </w:rPr>
        <w:tab/>
      </w:r>
      <w:r>
        <w:rPr>
          <w:noProof/>
        </w:rPr>
        <w:fldChar w:fldCharType="begin" w:fldLock="1"/>
      </w:r>
      <w:r>
        <w:rPr>
          <w:noProof/>
        </w:rPr>
        <w:instrText xml:space="preserve"> PAGEREF _Toc169902905 \h </w:instrText>
      </w:r>
      <w:r>
        <w:rPr>
          <w:noProof/>
        </w:rPr>
      </w:r>
      <w:r>
        <w:rPr>
          <w:noProof/>
        </w:rPr>
        <w:fldChar w:fldCharType="separate"/>
      </w:r>
      <w:r>
        <w:rPr>
          <w:noProof/>
        </w:rPr>
        <w:t>113</w:t>
      </w:r>
      <w:r>
        <w:rPr>
          <w:noProof/>
        </w:rPr>
        <w:fldChar w:fldCharType="end"/>
      </w:r>
    </w:p>
    <w:p w14:paraId="0E334420" w14:textId="77777777" w:rsidR="00FD2D48" w:rsidRPr="00E45679" w:rsidRDefault="00FD2D48">
      <w:pPr>
        <w:pStyle w:val="TOC5"/>
        <w:rPr>
          <w:rFonts w:ascii="Calibri" w:eastAsia="Malgun Gothic" w:hAnsi="Calibri"/>
          <w:noProof/>
          <w:kern w:val="2"/>
          <w:sz w:val="22"/>
          <w:szCs w:val="22"/>
          <w:lang w:eastAsia="ko-KR"/>
        </w:rPr>
      </w:pPr>
      <w:r>
        <w:rPr>
          <w:noProof/>
          <w:lang w:eastAsia="zh-CN"/>
        </w:rPr>
        <w:t>7.3.3.1.4E</w:t>
      </w:r>
      <w:r w:rsidRPr="00E45679">
        <w:rPr>
          <w:rFonts w:ascii="Calibri" w:eastAsia="Malgun Gothic" w:hAnsi="Calibri"/>
          <w:noProof/>
          <w:kern w:val="2"/>
          <w:sz w:val="22"/>
          <w:szCs w:val="22"/>
          <w:lang w:eastAsia="ko-KR"/>
        </w:rPr>
        <w:tab/>
      </w:r>
      <w:r>
        <w:rPr>
          <w:noProof/>
          <w:lang w:eastAsia="zh-CN"/>
        </w:rPr>
        <w:t>Sending of 183 Session Progress for ICS call</w:t>
      </w:r>
      <w:r>
        <w:rPr>
          <w:noProof/>
        </w:rPr>
        <w:tab/>
      </w:r>
      <w:r>
        <w:rPr>
          <w:noProof/>
        </w:rPr>
        <w:fldChar w:fldCharType="begin" w:fldLock="1"/>
      </w:r>
      <w:r>
        <w:rPr>
          <w:noProof/>
        </w:rPr>
        <w:instrText xml:space="preserve"> PAGEREF _Toc169902906 \h </w:instrText>
      </w:r>
      <w:r>
        <w:rPr>
          <w:noProof/>
        </w:rPr>
      </w:r>
      <w:r>
        <w:rPr>
          <w:noProof/>
        </w:rPr>
        <w:fldChar w:fldCharType="separate"/>
      </w:r>
      <w:r>
        <w:rPr>
          <w:noProof/>
        </w:rPr>
        <w:t>113</w:t>
      </w:r>
      <w:r>
        <w:rPr>
          <w:noProof/>
        </w:rPr>
        <w:fldChar w:fldCharType="end"/>
      </w:r>
    </w:p>
    <w:p w14:paraId="5FC92BFB" w14:textId="77777777" w:rsidR="00FD2D48" w:rsidRPr="00E45679" w:rsidRDefault="00FD2D48">
      <w:pPr>
        <w:pStyle w:val="TOC5"/>
        <w:rPr>
          <w:rFonts w:ascii="Calibri" w:eastAsia="Malgun Gothic" w:hAnsi="Calibri"/>
          <w:noProof/>
          <w:kern w:val="2"/>
          <w:sz w:val="22"/>
          <w:szCs w:val="22"/>
          <w:lang w:eastAsia="ko-KR"/>
        </w:rPr>
      </w:pPr>
      <w:r>
        <w:rPr>
          <w:noProof/>
        </w:rPr>
        <w:t>7.3.3.1.5</w:t>
      </w:r>
      <w:r w:rsidRPr="00E45679">
        <w:rPr>
          <w:rFonts w:ascii="Calibri" w:eastAsia="Malgun Gothic" w:hAnsi="Calibri"/>
          <w:noProof/>
          <w:kern w:val="2"/>
          <w:sz w:val="22"/>
          <w:szCs w:val="22"/>
          <w:lang w:eastAsia="ko-KR"/>
        </w:rPr>
        <w:tab/>
      </w:r>
      <w:r>
        <w:rPr>
          <w:noProof/>
        </w:rPr>
        <w:t>Sending of the 200 OK (INVITE)</w:t>
      </w:r>
      <w:r>
        <w:rPr>
          <w:noProof/>
        </w:rPr>
        <w:tab/>
      </w:r>
      <w:r>
        <w:rPr>
          <w:noProof/>
        </w:rPr>
        <w:fldChar w:fldCharType="begin" w:fldLock="1"/>
      </w:r>
      <w:r>
        <w:rPr>
          <w:noProof/>
        </w:rPr>
        <w:instrText xml:space="preserve"> PAGEREF _Toc169902907 \h </w:instrText>
      </w:r>
      <w:r>
        <w:rPr>
          <w:noProof/>
        </w:rPr>
      </w:r>
      <w:r>
        <w:rPr>
          <w:noProof/>
        </w:rPr>
        <w:fldChar w:fldCharType="separate"/>
      </w:r>
      <w:r>
        <w:rPr>
          <w:noProof/>
        </w:rPr>
        <w:t>114</w:t>
      </w:r>
      <w:r>
        <w:rPr>
          <w:noProof/>
        </w:rPr>
        <w:fldChar w:fldCharType="end"/>
      </w:r>
    </w:p>
    <w:p w14:paraId="43A92A67" w14:textId="77777777" w:rsidR="00FD2D48" w:rsidRPr="00E45679" w:rsidRDefault="00FD2D48">
      <w:pPr>
        <w:pStyle w:val="TOC5"/>
        <w:rPr>
          <w:rFonts w:ascii="Calibri" w:eastAsia="Malgun Gothic" w:hAnsi="Calibri"/>
          <w:noProof/>
          <w:kern w:val="2"/>
          <w:sz w:val="22"/>
          <w:szCs w:val="22"/>
          <w:lang w:eastAsia="ko-KR"/>
        </w:rPr>
      </w:pPr>
      <w:r>
        <w:rPr>
          <w:noProof/>
        </w:rPr>
        <w:t>7.3.3.1.6</w:t>
      </w:r>
      <w:r w:rsidRPr="00E45679">
        <w:rPr>
          <w:rFonts w:ascii="Calibri" w:eastAsia="Malgun Gothic" w:hAnsi="Calibri"/>
          <w:noProof/>
          <w:kern w:val="2"/>
          <w:sz w:val="22"/>
          <w:szCs w:val="22"/>
          <w:lang w:eastAsia="ko-KR"/>
        </w:rPr>
        <w:tab/>
      </w:r>
      <w:r>
        <w:rPr>
          <w:noProof/>
        </w:rPr>
        <w:t>Sending of the Release message (REL)</w:t>
      </w:r>
      <w:r>
        <w:rPr>
          <w:noProof/>
        </w:rPr>
        <w:tab/>
      </w:r>
      <w:r>
        <w:rPr>
          <w:noProof/>
        </w:rPr>
        <w:fldChar w:fldCharType="begin" w:fldLock="1"/>
      </w:r>
      <w:r>
        <w:rPr>
          <w:noProof/>
        </w:rPr>
        <w:instrText xml:space="preserve"> PAGEREF _Toc169902908 \h </w:instrText>
      </w:r>
      <w:r>
        <w:rPr>
          <w:noProof/>
        </w:rPr>
      </w:r>
      <w:r>
        <w:rPr>
          <w:noProof/>
        </w:rPr>
        <w:fldChar w:fldCharType="separate"/>
      </w:r>
      <w:r>
        <w:rPr>
          <w:noProof/>
        </w:rPr>
        <w:t>114</w:t>
      </w:r>
      <w:r>
        <w:rPr>
          <w:noProof/>
        </w:rPr>
        <w:fldChar w:fldCharType="end"/>
      </w:r>
    </w:p>
    <w:p w14:paraId="4BCC92AD" w14:textId="77777777" w:rsidR="00FD2D48" w:rsidRPr="00E45679" w:rsidRDefault="00FD2D48">
      <w:pPr>
        <w:pStyle w:val="TOC5"/>
        <w:rPr>
          <w:rFonts w:ascii="Calibri" w:eastAsia="Malgun Gothic" w:hAnsi="Calibri"/>
          <w:noProof/>
          <w:kern w:val="2"/>
          <w:sz w:val="22"/>
          <w:szCs w:val="22"/>
          <w:lang w:eastAsia="ko-KR"/>
        </w:rPr>
      </w:pPr>
      <w:r>
        <w:rPr>
          <w:noProof/>
        </w:rPr>
        <w:t>7.3.3.1.7</w:t>
      </w:r>
      <w:r w:rsidRPr="00E45679">
        <w:rPr>
          <w:rFonts w:ascii="Calibri" w:eastAsia="Malgun Gothic" w:hAnsi="Calibri"/>
          <w:noProof/>
          <w:kern w:val="2"/>
          <w:sz w:val="22"/>
          <w:szCs w:val="22"/>
          <w:lang w:eastAsia="ko-KR"/>
        </w:rPr>
        <w:tab/>
      </w:r>
      <w:r>
        <w:rPr>
          <w:noProof/>
        </w:rPr>
        <w:t>Coding of the REL</w:t>
      </w:r>
      <w:r>
        <w:rPr>
          <w:noProof/>
        </w:rPr>
        <w:tab/>
      </w:r>
      <w:r>
        <w:rPr>
          <w:noProof/>
        </w:rPr>
        <w:fldChar w:fldCharType="begin" w:fldLock="1"/>
      </w:r>
      <w:r>
        <w:rPr>
          <w:noProof/>
        </w:rPr>
        <w:instrText xml:space="preserve"> PAGEREF _Toc169902909 \h </w:instrText>
      </w:r>
      <w:r>
        <w:rPr>
          <w:noProof/>
        </w:rPr>
      </w:r>
      <w:r>
        <w:rPr>
          <w:noProof/>
        </w:rPr>
        <w:fldChar w:fldCharType="separate"/>
      </w:r>
      <w:r>
        <w:rPr>
          <w:noProof/>
        </w:rPr>
        <w:t>114</w:t>
      </w:r>
      <w:r>
        <w:rPr>
          <w:noProof/>
        </w:rPr>
        <w:fldChar w:fldCharType="end"/>
      </w:r>
    </w:p>
    <w:p w14:paraId="0223C7D9" w14:textId="77777777" w:rsidR="00FD2D48" w:rsidRPr="00E45679" w:rsidRDefault="00FD2D48">
      <w:pPr>
        <w:pStyle w:val="TOC5"/>
        <w:rPr>
          <w:rFonts w:ascii="Calibri" w:eastAsia="Malgun Gothic" w:hAnsi="Calibri"/>
          <w:noProof/>
          <w:kern w:val="2"/>
          <w:sz w:val="22"/>
          <w:szCs w:val="22"/>
          <w:lang w:eastAsia="ko-KR"/>
        </w:rPr>
      </w:pPr>
      <w:r>
        <w:rPr>
          <w:noProof/>
        </w:rPr>
        <w:t>7.3.3.1.8</w:t>
      </w:r>
      <w:r w:rsidRPr="00E45679">
        <w:rPr>
          <w:rFonts w:ascii="Calibri" w:eastAsia="Malgun Gothic" w:hAnsi="Calibri"/>
          <w:noProof/>
          <w:kern w:val="2"/>
          <w:sz w:val="22"/>
          <w:szCs w:val="22"/>
          <w:lang w:eastAsia="ko-KR"/>
        </w:rPr>
        <w:tab/>
      </w:r>
      <w:r>
        <w:rPr>
          <w:noProof/>
        </w:rPr>
        <w:t>Receipt of the Release Message</w:t>
      </w:r>
      <w:r>
        <w:rPr>
          <w:noProof/>
        </w:rPr>
        <w:tab/>
      </w:r>
      <w:r>
        <w:rPr>
          <w:noProof/>
        </w:rPr>
        <w:fldChar w:fldCharType="begin" w:fldLock="1"/>
      </w:r>
      <w:r>
        <w:rPr>
          <w:noProof/>
        </w:rPr>
        <w:instrText xml:space="preserve"> PAGEREF _Toc169902910 \h </w:instrText>
      </w:r>
      <w:r>
        <w:rPr>
          <w:noProof/>
        </w:rPr>
      </w:r>
      <w:r>
        <w:rPr>
          <w:noProof/>
        </w:rPr>
        <w:fldChar w:fldCharType="separate"/>
      </w:r>
      <w:r>
        <w:rPr>
          <w:noProof/>
        </w:rPr>
        <w:t>114</w:t>
      </w:r>
      <w:r>
        <w:rPr>
          <w:noProof/>
        </w:rPr>
        <w:fldChar w:fldCharType="end"/>
      </w:r>
    </w:p>
    <w:p w14:paraId="31B690DF" w14:textId="77777777" w:rsidR="00FD2D48" w:rsidRPr="00E45679" w:rsidRDefault="00FD2D48">
      <w:pPr>
        <w:pStyle w:val="TOC5"/>
        <w:rPr>
          <w:rFonts w:ascii="Calibri" w:eastAsia="Malgun Gothic" w:hAnsi="Calibri"/>
          <w:noProof/>
          <w:kern w:val="2"/>
          <w:sz w:val="22"/>
          <w:szCs w:val="22"/>
          <w:lang w:eastAsia="ko-KR"/>
        </w:rPr>
      </w:pPr>
      <w:r>
        <w:rPr>
          <w:noProof/>
        </w:rPr>
        <w:t>7.3.3.1.9</w:t>
      </w:r>
      <w:r w:rsidRPr="00E45679">
        <w:rPr>
          <w:rFonts w:ascii="Calibri" w:eastAsia="Malgun Gothic" w:hAnsi="Calibri"/>
          <w:noProof/>
          <w:kern w:val="2"/>
          <w:sz w:val="22"/>
          <w:szCs w:val="22"/>
          <w:lang w:eastAsia="ko-KR"/>
        </w:rPr>
        <w:tab/>
      </w:r>
      <w:r>
        <w:rPr>
          <w:noProof/>
        </w:rPr>
        <w:t>Receipt of RSC, GRS or CGB (H/W oriented)</w:t>
      </w:r>
      <w:r>
        <w:rPr>
          <w:noProof/>
        </w:rPr>
        <w:tab/>
      </w:r>
      <w:r>
        <w:rPr>
          <w:noProof/>
        </w:rPr>
        <w:fldChar w:fldCharType="begin" w:fldLock="1"/>
      </w:r>
      <w:r>
        <w:rPr>
          <w:noProof/>
        </w:rPr>
        <w:instrText xml:space="preserve"> PAGEREF _Toc169902911 \h </w:instrText>
      </w:r>
      <w:r>
        <w:rPr>
          <w:noProof/>
        </w:rPr>
      </w:r>
      <w:r>
        <w:rPr>
          <w:noProof/>
        </w:rPr>
        <w:fldChar w:fldCharType="separate"/>
      </w:r>
      <w:r>
        <w:rPr>
          <w:noProof/>
        </w:rPr>
        <w:t>114</w:t>
      </w:r>
      <w:r>
        <w:rPr>
          <w:noProof/>
        </w:rPr>
        <w:fldChar w:fldCharType="end"/>
      </w:r>
    </w:p>
    <w:p w14:paraId="43E087F7" w14:textId="77777777" w:rsidR="00FD2D48" w:rsidRPr="00E45679" w:rsidRDefault="00FD2D48">
      <w:pPr>
        <w:pStyle w:val="TOC5"/>
        <w:rPr>
          <w:rFonts w:ascii="Calibri" w:eastAsia="Malgun Gothic" w:hAnsi="Calibri"/>
          <w:noProof/>
          <w:kern w:val="2"/>
          <w:sz w:val="22"/>
          <w:szCs w:val="22"/>
          <w:lang w:eastAsia="ko-KR"/>
        </w:rPr>
      </w:pPr>
      <w:r>
        <w:rPr>
          <w:noProof/>
        </w:rPr>
        <w:t>7.3.3.1.9a</w:t>
      </w:r>
      <w:r w:rsidRPr="00E45679">
        <w:rPr>
          <w:rFonts w:ascii="Calibri" w:eastAsia="Malgun Gothic" w:hAnsi="Calibri"/>
          <w:noProof/>
          <w:kern w:val="2"/>
          <w:sz w:val="22"/>
          <w:szCs w:val="22"/>
          <w:lang w:eastAsia="ko-KR"/>
        </w:rPr>
        <w:tab/>
      </w:r>
      <w:r>
        <w:rPr>
          <w:noProof/>
        </w:rPr>
        <w:t>Receipt of REFER</w:t>
      </w:r>
      <w:r>
        <w:rPr>
          <w:noProof/>
        </w:rPr>
        <w:tab/>
      </w:r>
      <w:r>
        <w:rPr>
          <w:noProof/>
        </w:rPr>
        <w:fldChar w:fldCharType="begin" w:fldLock="1"/>
      </w:r>
      <w:r>
        <w:rPr>
          <w:noProof/>
        </w:rPr>
        <w:instrText xml:space="preserve"> PAGEREF _Toc169902912 \h </w:instrText>
      </w:r>
      <w:r>
        <w:rPr>
          <w:noProof/>
        </w:rPr>
      </w:r>
      <w:r>
        <w:rPr>
          <w:noProof/>
        </w:rPr>
        <w:fldChar w:fldCharType="separate"/>
      </w:r>
      <w:r>
        <w:rPr>
          <w:noProof/>
        </w:rPr>
        <w:t>114</w:t>
      </w:r>
      <w:r>
        <w:rPr>
          <w:noProof/>
        </w:rPr>
        <w:fldChar w:fldCharType="end"/>
      </w:r>
    </w:p>
    <w:p w14:paraId="17CCEE1E" w14:textId="77777777" w:rsidR="00FD2D48" w:rsidRPr="00E45679" w:rsidRDefault="00FD2D48">
      <w:pPr>
        <w:pStyle w:val="TOC5"/>
        <w:rPr>
          <w:rFonts w:ascii="Calibri" w:eastAsia="Malgun Gothic" w:hAnsi="Calibri"/>
          <w:noProof/>
          <w:kern w:val="2"/>
          <w:sz w:val="22"/>
          <w:szCs w:val="22"/>
          <w:lang w:eastAsia="ko-KR"/>
        </w:rPr>
      </w:pPr>
      <w:r>
        <w:rPr>
          <w:noProof/>
        </w:rPr>
        <w:t>7.3.3.1.9b</w:t>
      </w:r>
      <w:r w:rsidRPr="00E45679">
        <w:rPr>
          <w:rFonts w:ascii="Calibri" w:eastAsia="Malgun Gothic" w:hAnsi="Calibri"/>
          <w:noProof/>
          <w:kern w:val="2"/>
          <w:sz w:val="22"/>
          <w:szCs w:val="22"/>
          <w:lang w:eastAsia="ko-KR"/>
        </w:rPr>
        <w:tab/>
      </w:r>
      <w:r>
        <w:rPr>
          <w:noProof/>
        </w:rPr>
        <w:t>Autonomous Release at I-MGCF</w:t>
      </w:r>
      <w:r>
        <w:rPr>
          <w:noProof/>
        </w:rPr>
        <w:tab/>
      </w:r>
      <w:r>
        <w:rPr>
          <w:noProof/>
        </w:rPr>
        <w:fldChar w:fldCharType="begin" w:fldLock="1"/>
      </w:r>
      <w:r>
        <w:rPr>
          <w:noProof/>
        </w:rPr>
        <w:instrText xml:space="preserve"> PAGEREF _Toc169902913 \h </w:instrText>
      </w:r>
      <w:r>
        <w:rPr>
          <w:noProof/>
        </w:rPr>
      </w:r>
      <w:r>
        <w:rPr>
          <w:noProof/>
        </w:rPr>
        <w:fldChar w:fldCharType="separate"/>
      </w:r>
      <w:r>
        <w:rPr>
          <w:noProof/>
        </w:rPr>
        <w:t>114</w:t>
      </w:r>
      <w:r>
        <w:rPr>
          <w:noProof/>
        </w:rPr>
        <w:fldChar w:fldCharType="end"/>
      </w:r>
    </w:p>
    <w:p w14:paraId="2BD7B124" w14:textId="77777777" w:rsidR="00FD2D48" w:rsidRPr="00E45679" w:rsidRDefault="00FD2D48">
      <w:pPr>
        <w:pStyle w:val="TOC5"/>
        <w:rPr>
          <w:rFonts w:ascii="Calibri" w:eastAsia="Malgun Gothic" w:hAnsi="Calibri"/>
          <w:noProof/>
          <w:kern w:val="2"/>
          <w:sz w:val="22"/>
          <w:szCs w:val="22"/>
          <w:lang w:eastAsia="ko-KR"/>
        </w:rPr>
      </w:pPr>
      <w:r>
        <w:rPr>
          <w:noProof/>
        </w:rPr>
        <w:t>7.3.3.1.10</w:t>
      </w:r>
      <w:r w:rsidRPr="00E45679">
        <w:rPr>
          <w:rFonts w:ascii="Calibri" w:eastAsia="Malgun Gothic" w:hAnsi="Calibri"/>
          <w:noProof/>
          <w:kern w:val="2"/>
          <w:sz w:val="22"/>
          <w:szCs w:val="22"/>
          <w:lang w:eastAsia="ko-KR"/>
        </w:rPr>
        <w:tab/>
      </w:r>
      <w:r>
        <w:rPr>
          <w:noProof/>
        </w:rPr>
        <w:t>Internal through connection of the bearer path</w:t>
      </w:r>
      <w:r>
        <w:rPr>
          <w:noProof/>
        </w:rPr>
        <w:tab/>
      </w:r>
      <w:r>
        <w:rPr>
          <w:noProof/>
        </w:rPr>
        <w:fldChar w:fldCharType="begin" w:fldLock="1"/>
      </w:r>
      <w:r>
        <w:rPr>
          <w:noProof/>
        </w:rPr>
        <w:instrText xml:space="preserve"> PAGEREF _Toc169902914 \h </w:instrText>
      </w:r>
      <w:r>
        <w:rPr>
          <w:noProof/>
        </w:rPr>
      </w:r>
      <w:r>
        <w:rPr>
          <w:noProof/>
        </w:rPr>
        <w:fldChar w:fldCharType="separate"/>
      </w:r>
      <w:r>
        <w:rPr>
          <w:noProof/>
        </w:rPr>
        <w:t>114</w:t>
      </w:r>
      <w:r>
        <w:rPr>
          <w:noProof/>
        </w:rPr>
        <w:fldChar w:fldCharType="end"/>
      </w:r>
    </w:p>
    <w:p w14:paraId="0CB38D6B" w14:textId="77777777" w:rsidR="00FD2D48" w:rsidRPr="00E45679" w:rsidRDefault="00FD2D48">
      <w:pPr>
        <w:pStyle w:val="TOC5"/>
        <w:rPr>
          <w:rFonts w:ascii="Calibri" w:eastAsia="Malgun Gothic" w:hAnsi="Calibri"/>
          <w:noProof/>
          <w:kern w:val="2"/>
          <w:sz w:val="22"/>
          <w:szCs w:val="22"/>
          <w:lang w:eastAsia="ko-KR"/>
        </w:rPr>
      </w:pPr>
      <w:r>
        <w:rPr>
          <w:noProof/>
        </w:rPr>
        <w:t>7.3.3.1.11</w:t>
      </w:r>
      <w:r w:rsidRPr="00E45679">
        <w:rPr>
          <w:rFonts w:ascii="Calibri" w:eastAsia="Malgun Gothic" w:hAnsi="Calibri"/>
          <w:noProof/>
          <w:kern w:val="2"/>
          <w:sz w:val="22"/>
          <w:szCs w:val="22"/>
          <w:lang w:eastAsia="ko-KR"/>
        </w:rPr>
        <w:tab/>
      </w:r>
      <w:r>
        <w:rPr>
          <w:noProof/>
        </w:rPr>
        <w:t>Out of Band DTMF</w:t>
      </w:r>
      <w:r>
        <w:rPr>
          <w:noProof/>
        </w:rPr>
        <w:tab/>
      </w:r>
      <w:r>
        <w:rPr>
          <w:noProof/>
        </w:rPr>
        <w:fldChar w:fldCharType="begin" w:fldLock="1"/>
      </w:r>
      <w:r>
        <w:rPr>
          <w:noProof/>
        </w:rPr>
        <w:instrText xml:space="preserve"> PAGEREF _Toc169902915 \h </w:instrText>
      </w:r>
      <w:r>
        <w:rPr>
          <w:noProof/>
        </w:rPr>
      </w:r>
      <w:r>
        <w:rPr>
          <w:noProof/>
        </w:rPr>
        <w:fldChar w:fldCharType="separate"/>
      </w:r>
      <w:r>
        <w:rPr>
          <w:noProof/>
        </w:rPr>
        <w:t>114</w:t>
      </w:r>
      <w:r>
        <w:rPr>
          <w:noProof/>
        </w:rPr>
        <w:fldChar w:fldCharType="end"/>
      </w:r>
    </w:p>
    <w:p w14:paraId="5F450574" w14:textId="77777777" w:rsidR="00FD2D48" w:rsidRPr="00E45679" w:rsidRDefault="00FD2D48">
      <w:pPr>
        <w:pStyle w:val="TOC4"/>
        <w:rPr>
          <w:rFonts w:ascii="Calibri" w:eastAsia="Malgun Gothic" w:hAnsi="Calibri"/>
          <w:noProof/>
          <w:kern w:val="2"/>
          <w:sz w:val="22"/>
          <w:szCs w:val="22"/>
          <w:lang w:eastAsia="ko-KR"/>
        </w:rPr>
      </w:pPr>
      <w:r>
        <w:rPr>
          <w:noProof/>
        </w:rPr>
        <w:t>7.3.3.2</w:t>
      </w:r>
      <w:r w:rsidRPr="00E45679">
        <w:rPr>
          <w:rFonts w:ascii="Calibri" w:eastAsia="Malgun Gothic" w:hAnsi="Calibri"/>
          <w:noProof/>
          <w:kern w:val="2"/>
          <w:sz w:val="22"/>
          <w:szCs w:val="22"/>
          <w:lang w:eastAsia="ko-KR"/>
        </w:rPr>
        <w:tab/>
      </w:r>
      <w:r>
        <w:rPr>
          <w:noProof/>
        </w:rPr>
        <w:t>Outgoing Call Interworking from BICC to SIP at O-MGCF</w:t>
      </w:r>
      <w:r>
        <w:rPr>
          <w:noProof/>
        </w:rPr>
        <w:tab/>
      </w:r>
      <w:r>
        <w:rPr>
          <w:noProof/>
        </w:rPr>
        <w:fldChar w:fldCharType="begin" w:fldLock="1"/>
      </w:r>
      <w:r>
        <w:rPr>
          <w:noProof/>
        </w:rPr>
        <w:instrText xml:space="preserve"> PAGEREF _Toc169902916 \h </w:instrText>
      </w:r>
      <w:r>
        <w:rPr>
          <w:noProof/>
        </w:rPr>
      </w:r>
      <w:r>
        <w:rPr>
          <w:noProof/>
        </w:rPr>
        <w:fldChar w:fldCharType="separate"/>
      </w:r>
      <w:r>
        <w:rPr>
          <w:noProof/>
        </w:rPr>
        <w:t>114</w:t>
      </w:r>
      <w:r>
        <w:rPr>
          <w:noProof/>
        </w:rPr>
        <w:fldChar w:fldCharType="end"/>
      </w:r>
    </w:p>
    <w:p w14:paraId="75EF2D32" w14:textId="77777777" w:rsidR="00FD2D48" w:rsidRPr="00E45679" w:rsidRDefault="00FD2D48">
      <w:pPr>
        <w:pStyle w:val="TOC5"/>
        <w:rPr>
          <w:rFonts w:ascii="Calibri" w:eastAsia="Malgun Gothic" w:hAnsi="Calibri"/>
          <w:noProof/>
          <w:kern w:val="2"/>
          <w:sz w:val="22"/>
          <w:szCs w:val="22"/>
          <w:lang w:eastAsia="ko-KR"/>
        </w:rPr>
      </w:pPr>
      <w:r>
        <w:rPr>
          <w:noProof/>
        </w:rPr>
        <w:t>7.3.3.2.1</w:t>
      </w:r>
      <w:r w:rsidRPr="00E45679">
        <w:rPr>
          <w:rFonts w:ascii="Calibri" w:eastAsia="Malgun Gothic" w:hAnsi="Calibri"/>
          <w:noProof/>
          <w:kern w:val="2"/>
          <w:sz w:val="22"/>
          <w:szCs w:val="22"/>
          <w:lang w:eastAsia="ko-KR"/>
        </w:rPr>
        <w:tab/>
      </w:r>
      <w:r>
        <w:rPr>
          <w:noProof/>
        </w:rPr>
        <w:t>Sending of INVITE</w:t>
      </w:r>
      <w:r>
        <w:rPr>
          <w:noProof/>
        </w:rPr>
        <w:tab/>
      </w:r>
      <w:r>
        <w:rPr>
          <w:noProof/>
        </w:rPr>
        <w:fldChar w:fldCharType="begin" w:fldLock="1"/>
      </w:r>
      <w:r>
        <w:rPr>
          <w:noProof/>
        </w:rPr>
        <w:instrText xml:space="preserve"> PAGEREF _Toc169902917 \h </w:instrText>
      </w:r>
      <w:r>
        <w:rPr>
          <w:noProof/>
        </w:rPr>
      </w:r>
      <w:r>
        <w:rPr>
          <w:noProof/>
        </w:rPr>
        <w:fldChar w:fldCharType="separate"/>
      </w:r>
      <w:r>
        <w:rPr>
          <w:noProof/>
        </w:rPr>
        <w:t>114</w:t>
      </w:r>
      <w:r>
        <w:rPr>
          <w:noProof/>
        </w:rPr>
        <w:fldChar w:fldCharType="end"/>
      </w:r>
    </w:p>
    <w:p w14:paraId="73A5D33E" w14:textId="77777777" w:rsidR="00FD2D48" w:rsidRPr="00E45679" w:rsidRDefault="00FD2D48">
      <w:pPr>
        <w:pStyle w:val="TOC5"/>
        <w:rPr>
          <w:rFonts w:ascii="Calibri" w:eastAsia="Malgun Gothic" w:hAnsi="Calibri"/>
          <w:noProof/>
          <w:kern w:val="2"/>
          <w:sz w:val="22"/>
          <w:szCs w:val="22"/>
          <w:lang w:eastAsia="ko-KR"/>
        </w:rPr>
      </w:pPr>
      <w:r>
        <w:rPr>
          <w:noProof/>
        </w:rPr>
        <w:t>7.3.3.2.1a</w:t>
      </w:r>
      <w:r w:rsidRPr="00E45679">
        <w:rPr>
          <w:rFonts w:ascii="Calibri" w:eastAsia="Malgun Gothic" w:hAnsi="Calibri"/>
          <w:noProof/>
          <w:kern w:val="2"/>
          <w:sz w:val="22"/>
          <w:szCs w:val="22"/>
          <w:lang w:eastAsia="ko-KR"/>
        </w:rPr>
        <w:tab/>
      </w:r>
      <w:r>
        <w:rPr>
          <w:noProof/>
        </w:rPr>
        <w:t>Sending of INVITE without determining the end of address signalling</w:t>
      </w:r>
      <w:r>
        <w:rPr>
          <w:noProof/>
        </w:rPr>
        <w:tab/>
      </w:r>
      <w:r>
        <w:rPr>
          <w:noProof/>
        </w:rPr>
        <w:fldChar w:fldCharType="begin" w:fldLock="1"/>
      </w:r>
      <w:r>
        <w:rPr>
          <w:noProof/>
        </w:rPr>
        <w:instrText xml:space="preserve"> PAGEREF _Toc169902918 \h </w:instrText>
      </w:r>
      <w:r>
        <w:rPr>
          <w:noProof/>
        </w:rPr>
      </w:r>
      <w:r>
        <w:rPr>
          <w:noProof/>
        </w:rPr>
        <w:fldChar w:fldCharType="separate"/>
      </w:r>
      <w:r>
        <w:rPr>
          <w:noProof/>
        </w:rPr>
        <w:t>115</w:t>
      </w:r>
      <w:r>
        <w:rPr>
          <w:noProof/>
        </w:rPr>
        <w:fldChar w:fldCharType="end"/>
      </w:r>
    </w:p>
    <w:p w14:paraId="3BA5E9EF" w14:textId="77777777" w:rsidR="00FD2D48" w:rsidRPr="00E45679" w:rsidRDefault="00FD2D48">
      <w:pPr>
        <w:pStyle w:val="TOC5"/>
        <w:rPr>
          <w:rFonts w:ascii="Calibri" w:eastAsia="Malgun Gothic" w:hAnsi="Calibri"/>
          <w:noProof/>
          <w:kern w:val="2"/>
          <w:sz w:val="22"/>
          <w:szCs w:val="22"/>
          <w:lang w:eastAsia="ko-KR"/>
        </w:rPr>
      </w:pPr>
      <w:r>
        <w:rPr>
          <w:noProof/>
        </w:rPr>
        <w:t>7.3.3.2.2</w:t>
      </w:r>
      <w:r w:rsidRPr="00E45679">
        <w:rPr>
          <w:rFonts w:ascii="Calibri" w:eastAsia="Malgun Gothic" w:hAnsi="Calibri"/>
          <w:noProof/>
          <w:kern w:val="2"/>
          <w:sz w:val="22"/>
          <w:szCs w:val="22"/>
          <w:lang w:eastAsia="ko-KR"/>
        </w:rPr>
        <w:tab/>
      </w:r>
      <w:r>
        <w:rPr>
          <w:noProof/>
        </w:rPr>
        <w:t>Coding of the INVITE</w:t>
      </w:r>
      <w:r>
        <w:rPr>
          <w:noProof/>
        </w:rPr>
        <w:tab/>
      </w:r>
      <w:r>
        <w:rPr>
          <w:noProof/>
        </w:rPr>
        <w:fldChar w:fldCharType="begin" w:fldLock="1"/>
      </w:r>
      <w:r>
        <w:rPr>
          <w:noProof/>
        </w:rPr>
        <w:instrText xml:space="preserve"> PAGEREF _Toc169902919 \h </w:instrText>
      </w:r>
      <w:r>
        <w:rPr>
          <w:noProof/>
        </w:rPr>
      </w:r>
      <w:r>
        <w:rPr>
          <w:noProof/>
        </w:rPr>
        <w:fldChar w:fldCharType="separate"/>
      </w:r>
      <w:r>
        <w:rPr>
          <w:noProof/>
        </w:rPr>
        <w:t>115</w:t>
      </w:r>
      <w:r>
        <w:rPr>
          <w:noProof/>
        </w:rPr>
        <w:fldChar w:fldCharType="end"/>
      </w:r>
    </w:p>
    <w:p w14:paraId="670C4BC4" w14:textId="77777777" w:rsidR="00FD2D48" w:rsidRPr="00E45679" w:rsidRDefault="00FD2D48">
      <w:pPr>
        <w:pStyle w:val="TOC6"/>
        <w:rPr>
          <w:rFonts w:ascii="Calibri" w:eastAsia="Malgun Gothic" w:hAnsi="Calibri"/>
          <w:noProof/>
          <w:kern w:val="2"/>
          <w:sz w:val="22"/>
          <w:szCs w:val="22"/>
          <w:lang w:eastAsia="ko-KR"/>
        </w:rPr>
      </w:pPr>
      <w:r>
        <w:rPr>
          <w:noProof/>
        </w:rPr>
        <w:t>7.3.3.2.2.1</w:t>
      </w:r>
      <w:r w:rsidRPr="00E45679">
        <w:rPr>
          <w:rFonts w:ascii="Calibri" w:eastAsia="Malgun Gothic" w:hAnsi="Calibri"/>
          <w:noProof/>
          <w:kern w:val="2"/>
          <w:sz w:val="22"/>
          <w:szCs w:val="22"/>
          <w:lang w:eastAsia="ko-KR"/>
        </w:rPr>
        <w:tab/>
      </w:r>
      <w:r>
        <w:rPr>
          <w:noProof/>
        </w:rPr>
        <w:t xml:space="preserve">Request-URI and To </w:t>
      </w:r>
      <w:r>
        <w:rPr>
          <w:noProof/>
          <w:lang w:eastAsia="de-DE"/>
        </w:rPr>
        <w:t>h</w:t>
      </w:r>
      <w:r>
        <w:rPr>
          <w:noProof/>
        </w:rPr>
        <w:t>eader field</w:t>
      </w:r>
      <w:r>
        <w:rPr>
          <w:noProof/>
        </w:rPr>
        <w:tab/>
      </w:r>
      <w:r>
        <w:rPr>
          <w:noProof/>
        </w:rPr>
        <w:fldChar w:fldCharType="begin" w:fldLock="1"/>
      </w:r>
      <w:r>
        <w:rPr>
          <w:noProof/>
        </w:rPr>
        <w:instrText xml:space="preserve"> PAGEREF _Toc169902920 \h </w:instrText>
      </w:r>
      <w:r>
        <w:rPr>
          <w:noProof/>
        </w:rPr>
      </w:r>
      <w:r>
        <w:rPr>
          <w:noProof/>
        </w:rPr>
        <w:fldChar w:fldCharType="separate"/>
      </w:r>
      <w:r>
        <w:rPr>
          <w:noProof/>
        </w:rPr>
        <w:t>115</w:t>
      </w:r>
      <w:r>
        <w:rPr>
          <w:noProof/>
        </w:rPr>
        <w:fldChar w:fldCharType="end"/>
      </w:r>
    </w:p>
    <w:p w14:paraId="5DC38527" w14:textId="77777777" w:rsidR="00FD2D48" w:rsidRPr="00E45679" w:rsidRDefault="00FD2D48">
      <w:pPr>
        <w:pStyle w:val="TOC6"/>
        <w:rPr>
          <w:rFonts w:ascii="Calibri" w:eastAsia="Malgun Gothic" w:hAnsi="Calibri"/>
          <w:noProof/>
          <w:kern w:val="2"/>
          <w:sz w:val="22"/>
          <w:szCs w:val="22"/>
          <w:lang w:eastAsia="ko-KR"/>
        </w:rPr>
      </w:pPr>
      <w:r>
        <w:rPr>
          <w:noProof/>
        </w:rPr>
        <w:t>7.3.3.2.2.2</w:t>
      </w:r>
      <w:r w:rsidRPr="00E45679">
        <w:rPr>
          <w:rFonts w:ascii="Calibri" w:eastAsia="Malgun Gothic" w:hAnsi="Calibri"/>
          <w:noProof/>
          <w:kern w:val="2"/>
          <w:sz w:val="22"/>
          <w:szCs w:val="22"/>
          <w:lang w:eastAsia="ko-KR"/>
        </w:rPr>
        <w:tab/>
      </w:r>
      <w:r>
        <w:rPr>
          <w:noProof/>
        </w:rPr>
        <w:t>SDP Media Description</w:t>
      </w:r>
      <w:r>
        <w:rPr>
          <w:noProof/>
        </w:rPr>
        <w:tab/>
      </w:r>
      <w:r>
        <w:rPr>
          <w:noProof/>
        </w:rPr>
        <w:fldChar w:fldCharType="begin" w:fldLock="1"/>
      </w:r>
      <w:r>
        <w:rPr>
          <w:noProof/>
        </w:rPr>
        <w:instrText xml:space="preserve"> PAGEREF _Toc169902921 \h </w:instrText>
      </w:r>
      <w:r>
        <w:rPr>
          <w:noProof/>
        </w:rPr>
      </w:r>
      <w:r>
        <w:rPr>
          <w:noProof/>
        </w:rPr>
        <w:fldChar w:fldCharType="separate"/>
      </w:r>
      <w:r>
        <w:rPr>
          <w:noProof/>
        </w:rPr>
        <w:t>115</w:t>
      </w:r>
      <w:r>
        <w:rPr>
          <w:noProof/>
        </w:rPr>
        <w:fldChar w:fldCharType="end"/>
      </w:r>
    </w:p>
    <w:p w14:paraId="30D8190A" w14:textId="77777777" w:rsidR="00FD2D48" w:rsidRPr="00E45679" w:rsidRDefault="00FD2D48">
      <w:pPr>
        <w:pStyle w:val="TOC6"/>
        <w:rPr>
          <w:rFonts w:ascii="Calibri" w:eastAsia="Malgun Gothic" w:hAnsi="Calibri"/>
          <w:noProof/>
          <w:kern w:val="2"/>
          <w:sz w:val="22"/>
          <w:szCs w:val="22"/>
          <w:lang w:eastAsia="ko-KR"/>
        </w:rPr>
      </w:pPr>
      <w:r>
        <w:rPr>
          <w:noProof/>
        </w:rPr>
        <w:t>7.3.3.2.2.3</w:t>
      </w:r>
      <w:r w:rsidRPr="00E45679">
        <w:rPr>
          <w:rFonts w:ascii="Calibri" w:eastAsia="Malgun Gothic" w:hAnsi="Calibri"/>
          <w:noProof/>
          <w:kern w:val="2"/>
          <w:sz w:val="22"/>
          <w:szCs w:val="22"/>
          <w:lang w:eastAsia="ko-KR"/>
        </w:rPr>
        <w:tab/>
      </w:r>
      <w:r>
        <w:rPr>
          <w:noProof/>
        </w:rPr>
        <w:t>P-Asserted-Identity and privacy header fields</w:t>
      </w:r>
      <w:r>
        <w:rPr>
          <w:noProof/>
        </w:rPr>
        <w:tab/>
      </w:r>
      <w:r>
        <w:rPr>
          <w:noProof/>
        </w:rPr>
        <w:fldChar w:fldCharType="begin" w:fldLock="1"/>
      </w:r>
      <w:r>
        <w:rPr>
          <w:noProof/>
        </w:rPr>
        <w:instrText xml:space="preserve"> PAGEREF _Toc169902922 \h </w:instrText>
      </w:r>
      <w:r>
        <w:rPr>
          <w:noProof/>
        </w:rPr>
      </w:r>
      <w:r>
        <w:rPr>
          <w:noProof/>
        </w:rPr>
        <w:fldChar w:fldCharType="separate"/>
      </w:r>
      <w:r>
        <w:rPr>
          <w:noProof/>
        </w:rPr>
        <w:t>115</w:t>
      </w:r>
      <w:r>
        <w:rPr>
          <w:noProof/>
        </w:rPr>
        <w:fldChar w:fldCharType="end"/>
      </w:r>
    </w:p>
    <w:p w14:paraId="6D454F60" w14:textId="77777777" w:rsidR="00FD2D48" w:rsidRPr="00E45679" w:rsidRDefault="00FD2D48">
      <w:pPr>
        <w:pStyle w:val="TOC6"/>
        <w:rPr>
          <w:rFonts w:ascii="Calibri" w:eastAsia="Malgun Gothic" w:hAnsi="Calibri"/>
          <w:noProof/>
          <w:kern w:val="2"/>
          <w:sz w:val="22"/>
          <w:szCs w:val="22"/>
          <w:lang w:eastAsia="ko-KR"/>
        </w:rPr>
      </w:pPr>
      <w:r>
        <w:rPr>
          <w:noProof/>
        </w:rPr>
        <w:lastRenderedPageBreak/>
        <w:t>7.3.3.2.2.3A</w:t>
      </w:r>
      <w:r w:rsidRPr="00E45679">
        <w:rPr>
          <w:rFonts w:ascii="Calibri" w:eastAsia="Malgun Gothic" w:hAnsi="Calibri"/>
          <w:noProof/>
          <w:kern w:val="2"/>
          <w:sz w:val="22"/>
          <w:szCs w:val="22"/>
          <w:lang w:eastAsia="ko-KR"/>
        </w:rPr>
        <w:tab/>
      </w:r>
      <w:r>
        <w:rPr>
          <w:noProof/>
        </w:rPr>
        <w:t>"cpc" URI Parameter in P-Asserted-Identity Header</w:t>
      </w:r>
      <w:r>
        <w:rPr>
          <w:noProof/>
        </w:rPr>
        <w:tab/>
      </w:r>
      <w:r>
        <w:rPr>
          <w:noProof/>
        </w:rPr>
        <w:fldChar w:fldCharType="begin" w:fldLock="1"/>
      </w:r>
      <w:r>
        <w:rPr>
          <w:noProof/>
        </w:rPr>
        <w:instrText xml:space="preserve"> PAGEREF _Toc169902923 \h </w:instrText>
      </w:r>
      <w:r>
        <w:rPr>
          <w:noProof/>
        </w:rPr>
      </w:r>
      <w:r>
        <w:rPr>
          <w:noProof/>
        </w:rPr>
        <w:fldChar w:fldCharType="separate"/>
      </w:r>
      <w:r>
        <w:rPr>
          <w:noProof/>
        </w:rPr>
        <w:t>115</w:t>
      </w:r>
      <w:r>
        <w:rPr>
          <w:noProof/>
        </w:rPr>
        <w:fldChar w:fldCharType="end"/>
      </w:r>
    </w:p>
    <w:p w14:paraId="1702FF4D" w14:textId="77777777" w:rsidR="00FD2D48" w:rsidRPr="00E45679" w:rsidRDefault="00FD2D48">
      <w:pPr>
        <w:pStyle w:val="TOC6"/>
        <w:rPr>
          <w:rFonts w:ascii="Calibri" w:eastAsia="Malgun Gothic" w:hAnsi="Calibri"/>
          <w:noProof/>
          <w:kern w:val="2"/>
          <w:sz w:val="22"/>
          <w:szCs w:val="22"/>
          <w:lang w:eastAsia="ko-KR"/>
        </w:rPr>
      </w:pPr>
      <w:r>
        <w:rPr>
          <w:noProof/>
        </w:rPr>
        <w:t>7.3.3.2.2.3B</w:t>
      </w:r>
      <w:r w:rsidRPr="00E45679">
        <w:rPr>
          <w:rFonts w:ascii="Calibri" w:eastAsia="Malgun Gothic" w:hAnsi="Calibri"/>
          <w:noProof/>
          <w:kern w:val="2"/>
          <w:sz w:val="22"/>
          <w:szCs w:val="22"/>
          <w:lang w:eastAsia="ko-KR"/>
        </w:rPr>
        <w:tab/>
      </w:r>
      <w:r>
        <w:rPr>
          <w:noProof/>
        </w:rPr>
        <w:t>"oli" URI Parameter in P-Asserted-Identity Header</w:t>
      </w:r>
      <w:r>
        <w:rPr>
          <w:noProof/>
        </w:rPr>
        <w:tab/>
      </w:r>
      <w:r>
        <w:rPr>
          <w:noProof/>
        </w:rPr>
        <w:fldChar w:fldCharType="begin" w:fldLock="1"/>
      </w:r>
      <w:r>
        <w:rPr>
          <w:noProof/>
        </w:rPr>
        <w:instrText xml:space="preserve"> PAGEREF _Toc169902924 \h </w:instrText>
      </w:r>
      <w:r>
        <w:rPr>
          <w:noProof/>
        </w:rPr>
      </w:r>
      <w:r>
        <w:rPr>
          <w:noProof/>
        </w:rPr>
        <w:fldChar w:fldCharType="separate"/>
      </w:r>
      <w:r>
        <w:rPr>
          <w:noProof/>
        </w:rPr>
        <w:t>115</w:t>
      </w:r>
      <w:r>
        <w:rPr>
          <w:noProof/>
        </w:rPr>
        <w:fldChar w:fldCharType="end"/>
      </w:r>
    </w:p>
    <w:p w14:paraId="6908F653" w14:textId="77777777" w:rsidR="00FD2D48" w:rsidRPr="00E45679" w:rsidRDefault="00FD2D48">
      <w:pPr>
        <w:pStyle w:val="TOC6"/>
        <w:rPr>
          <w:rFonts w:ascii="Calibri" w:eastAsia="Malgun Gothic" w:hAnsi="Calibri"/>
          <w:noProof/>
          <w:kern w:val="2"/>
          <w:sz w:val="22"/>
          <w:szCs w:val="22"/>
          <w:lang w:eastAsia="ko-KR"/>
        </w:rPr>
      </w:pPr>
      <w:r>
        <w:rPr>
          <w:noProof/>
        </w:rPr>
        <w:t>7.3.3.2.2.4</w:t>
      </w:r>
      <w:r w:rsidRPr="00E45679">
        <w:rPr>
          <w:rFonts w:ascii="Calibri" w:eastAsia="Malgun Gothic" w:hAnsi="Calibri"/>
          <w:noProof/>
          <w:kern w:val="2"/>
          <w:sz w:val="22"/>
          <w:szCs w:val="22"/>
          <w:lang w:eastAsia="ko-KR"/>
        </w:rPr>
        <w:tab/>
      </w:r>
      <w:r>
        <w:rPr>
          <w:noProof/>
        </w:rPr>
        <w:t>Max Forwards header</w:t>
      </w:r>
      <w:r>
        <w:rPr>
          <w:noProof/>
        </w:rPr>
        <w:tab/>
      </w:r>
      <w:r>
        <w:rPr>
          <w:noProof/>
        </w:rPr>
        <w:fldChar w:fldCharType="begin" w:fldLock="1"/>
      </w:r>
      <w:r>
        <w:rPr>
          <w:noProof/>
        </w:rPr>
        <w:instrText xml:space="preserve"> PAGEREF _Toc169902925 \h </w:instrText>
      </w:r>
      <w:r>
        <w:rPr>
          <w:noProof/>
        </w:rPr>
      </w:r>
      <w:r>
        <w:rPr>
          <w:noProof/>
        </w:rPr>
        <w:fldChar w:fldCharType="separate"/>
      </w:r>
      <w:r>
        <w:rPr>
          <w:noProof/>
        </w:rPr>
        <w:t>115</w:t>
      </w:r>
      <w:r>
        <w:rPr>
          <w:noProof/>
        </w:rPr>
        <w:fldChar w:fldCharType="end"/>
      </w:r>
    </w:p>
    <w:p w14:paraId="17DEC7B0" w14:textId="77777777" w:rsidR="00FD2D48" w:rsidRPr="00E45679" w:rsidRDefault="00FD2D48">
      <w:pPr>
        <w:pStyle w:val="TOC6"/>
        <w:rPr>
          <w:rFonts w:ascii="Calibri" w:eastAsia="Malgun Gothic" w:hAnsi="Calibri"/>
          <w:noProof/>
          <w:kern w:val="2"/>
          <w:sz w:val="22"/>
          <w:szCs w:val="22"/>
          <w:lang w:eastAsia="ko-KR"/>
        </w:rPr>
      </w:pPr>
      <w:r>
        <w:rPr>
          <w:noProof/>
        </w:rPr>
        <w:t>7.3.3.2.2.5</w:t>
      </w:r>
      <w:r w:rsidRPr="00E45679">
        <w:rPr>
          <w:rFonts w:ascii="Calibri" w:eastAsia="Malgun Gothic" w:hAnsi="Calibri"/>
          <w:noProof/>
          <w:kern w:val="2"/>
          <w:sz w:val="22"/>
          <w:szCs w:val="22"/>
          <w:lang w:eastAsia="ko-KR"/>
        </w:rPr>
        <w:tab/>
      </w:r>
      <w:r>
        <w:rPr>
          <w:noProof/>
        </w:rPr>
        <w:t>IMS Communication Service Identifier</w:t>
      </w:r>
      <w:r>
        <w:rPr>
          <w:noProof/>
        </w:rPr>
        <w:tab/>
      </w:r>
      <w:r>
        <w:rPr>
          <w:noProof/>
        </w:rPr>
        <w:fldChar w:fldCharType="begin" w:fldLock="1"/>
      </w:r>
      <w:r>
        <w:rPr>
          <w:noProof/>
        </w:rPr>
        <w:instrText xml:space="preserve"> PAGEREF _Toc169902926 \h </w:instrText>
      </w:r>
      <w:r>
        <w:rPr>
          <w:noProof/>
        </w:rPr>
      </w:r>
      <w:r>
        <w:rPr>
          <w:noProof/>
        </w:rPr>
        <w:fldChar w:fldCharType="separate"/>
      </w:r>
      <w:r>
        <w:rPr>
          <w:noProof/>
        </w:rPr>
        <w:t>116</w:t>
      </w:r>
      <w:r>
        <w:rPr>
          <w:noProof/>
        </w:rPr>
        <w:fldChar w:fldCharType="end"/>
      </w:r>
    </w:p>
    <w:p w14:paraId="589F763D" w14:textId="77777777" w:rsidR="00FD2D48" w:rsidRPr="00E45679" w:rsidRDefault="00FD2D48">
      <w:pPr>
        <w:pStyle w:val="TOC6"/>
        <w:rPr>
          <w:rFonts w:ascii="Calibri" w:eastAsia="Malgun Gothic" w:hAnsi="Calibri"/>
          <w:noProof/>
          <w:kern w:val="2"/>
          <w:sz w:val="22"/>
          <w:szCs w:val="22"/>
          <w:lang w:eastAsia="ko-KR"/>
        </w:rPr>
      </w:pPr>
      <w:r>
        <w:rPr>
          <w:noProof/>
        </w:rPr>
        <w:t>7.3.3.2.2.</w:t>
      </w:r>
      <w:r>
        <w:rPr>
          <w:noProof/>
          <w:lang w:eastAsia="ko-KR"/>
        </w:rPr>
        <w:t>6</w:t>
      </w:r>
      <w:r w:rsidRPr="00E45679">
        <w:rPr>
          <w:rFonts w:ascii="Calibri" w:eastAsia="Malgun Gothic" w:hAnsi="Calibri"/>
          <w:noProof/>
          <w:kern w:val="2"/>
          <w:sz w:val="22"/>
          <w:szCs w:val="22"/>
          <w:lang w:eastAsia="ko-KR"/>
        </w:rPr>
        <w:tab/>
      </w:r>
      <w:r>
        <w:rPr>
          <w:noProof/>
        </w:rPr>
        <w:t xml:space="preserve"> P-Access-Network-Info</w:t>
      </w:r>
      <w:r>
        <w:rPr>
          <w:noProof/>
        </w:rPr>
        <w:tab/>
      </w:r>
      <w:r>
        <w:rPr>
          <w:noProof/>
        </w:rPr>
        <w:fldChar w:fldCharType="begin" w:fldLock="1"/>
      </w:r>
      <w:r>
        <w:rPr>
          <w:noProof/>
        </w:rPr>
        <w:instrText xml:space="preserve"> PAGEREF _Toc169902927 \h </w:instrText>
      </w:r>
      <w:r>
        <w:rPr>
          <w:noProof/>
        </w:rPr>
      </w:r>
      <w:r>
        <w:rPr>
          <w:noProof/>
        </w:rPr>
        <w:fldChar w:fldCharType="separate"/>
      </w:r>
      <w:r>
        <w:rPr>
          <w:noProof/>
        </w:rPr>
        <w:t>116</w:t>
      </w:r>
      <w:r>
        <w:rPr>
          <w:noProof/>
        </w:rPr>
        <w:fldChar w:fldCharType="end"/>
      </w:r>
    </w:p>
    <w:p w14:paraId="7887F10D" w14:textId="77777777" w:rsidR="00FD2D48" w:rsidRPr="00E45679" w:rsidRDefault="00FD2D48">
      <w:pPr>
        <w:pStyle w:val="TOC5"/>
        <w:rPr>
          <w:rFonts w:ascii="Calibri" w:eastAsia="Malgun Gothic" w:hAnsi="Calibri"/>
          <w:noProof/>
          <w:kern w:val="2"/>
          <w:sz w:val="22"/>
          <w:szCs w:val="22"/>
          <w:lang w:eastAsia="ko-KR"/>
        </w:rPr>
      </w:pPr>
      <w:r>
        <w:rPr>
          <w:noProof/>
        </w:rPr>
        <w:t>7.3.3.2.2A</w:t>
      </w:r>
      <w:r w:rsidRPr="00E45679">
        <w:rPr>
          <w:rFonts w:ascii="Calibri" w:eastAsia="Malgun Gothic" w:hAnsi="Calibri"/>
          <w:noProof/>
          <w:kern w:val="2"/>
          <w:sz w:val="22"/>
          <w:szCs w:val="22"/>
          <w:lang w:eastAsia="ko-KR"/>
        </w:rPr>
        <w:tab/>
      </w:r>
      <w:r>
        <w:rPr>
          <w:noProof/>
        </w:rPr>
        <w:t>Coding of the INVITE when number portability is supported</w:t>
      </w:r>
      <w:r>
        <w:rPr>
          <w:noProof/>
        </w:rPr>
        <w:tab/>
      </w:r>
      <w:r>
        <w:rPr>
          <w:noProof/>
        </w:rPr>
        <w:fldChar w:fldCharType="begin" w:fldLock="1"/>
      </w:r>
      <w:r>
        <w:rPr>
          <w:noProof/>
        </w:rPr>
        <w:instrText xml:space="preserve"> PAGEREF _Toc169902928 \h </w:instrText>
      </w:r>
      <w:r>
        <w:rPr>
          <w:noProof/>
        </w:rPr>
      </w:r>
      <w:r>
        <w:rPr>
          <w:noProof/>
        </w:rPr>
        <w:fldChar w:fldCharType="separate"/>
      </w:r>
      <w:r>
        <w:rPr>
          <w:noProof/>
        </w:rPr>
        <w:t>116</w:t>
      </w:r>
      <w:r>
        <w:rPr>
          <w:noProof/>
        </w:rPr>
        <w:fldChar w:fldCharType="end"/>
      </w:r>
    </w:p>
    <w:p w14:paraId="12377956" w14:textId="77777777" w:rsidR="00FD2D48" w:rsidRPr="00E45679" w:rsidRDefault="00FD2D48">
      <w:pPr>
        <w:pStyle w:val="TOC5"/>
        <w:rPr>
          <w:rFonts w:ascii="Calibri" w:eastAsia="Malgun Gothic" w:hAnsi="Calibri"/>
          <w:noProof/>
          <w:kern w:val="2"/>
          <w:sz w:val="22"/>
          <w:szCs w:val="22"/>
          <w:lang w:eastAsia="ko-KR"/>
        </w:rPr>
      </w:pPr>
      <w:r>
        <w:rPr>
          <w:noProof/>
        </w:rPr>
        <w:t>7.3.3.2.2B</w:t>
      </w:r>
      <w:r w:rsidRPr="00E45679">
        <w:rPr>
          <w:rFonts w:ascii="Calibri" w:eastAsia="Malgun Gothic" w:hAnsi="Calibri"/>
          <w:noProof/>
          <w:kern w:val="2"/>
          <w:sz w:val="22"/>
          <w:szCs w:val="22"/>
          <w:lang w:eastAsia="ko-KR"/>
        </w:rPr>
        <w:tab/>
      </w:r>
      <w:r>
        <w:rPr>
          <w:noProof/>
        </w:rPr>
        <w:t>Coding of the INVITE for Carrier Routeing</w:t>
      </w:r>
      <w:r>
        <w:rPr>
          <w:noProof/>
        </w:rPr>
        <w:tab/>
      </w:r>
      <w:r>
        <w:rPr>
          <w:noProof/>
        </w:rPr>
        <w:fldChar w:fldCharType="begin" w:fldLock="1"/>
      </w:r>
      <w:r>
        <w:rPr>
          <w:noProof/>
        </w:rPr>
        <w:instrText xml:space="preserve"> PAGEREF _Toc169902929 \h </w:instrText>
      </w:r>
      <w:r>
        <w:rPr>
          <w:noProof/>
        </w:rPr>
      </w:r>
      <w:r>
        <w:rPr>
          <w:noProof/>
        </w:rPr>
        <w:fldChar w:fldCharType="separate"/>
      </w:r>
      <w:r>
        <w:rPr>
          <w:noProof/>
        </w:rPr>
        <w:t>116</w:t>
      </w:r>
      <w:r>
        <w:rPr>
          <w:noProof/>
        </w:rPr>
        <w:fldChar w:fldCharType="end"/>
      </w:r>
    </w:p>
    <w:p w14:paraId="75368439" w14:textId="77777777" w:rsidR="00FD2D48" w:rsidRPr="00E45679" w:rsidRDefault="00FD2D48">
      <w:pPr>
        <w:pStyle w:val="TOC5"/>
        <w:rPr>
          <w:rFonts w:ascii="Calibri" w:eastAsia="Malgun Gothic" w:hAnsi="Calibri"/>
          <w:noProof/>
          <w:kern w:val="2"/>
          <w:sz w:val="22"/>
          <w:szCs w:val="22"/>
          <w:lang w:eastAsia="ko-KR"/>
        </w:rPr>
      </w:pPr>
      <w:r>
        <w:rPr>
          <w:noProof/>
        </w:rPr>
        <w:t>7.3.3.2.2C</w:t>
      </w:r>
      <w:r w:rsidRPr="00E45679">
        <w:rPr>
          <w:rFonts w:ascii="Calibri" w:eastAsia="Malgun Gothic" w:hAnsi="Calibri"/>
          <w:noProof/>
          <w:kern w:val="2"/>
          <w:sz w:val="22"/>
          <w:szCs w:val="22"/>
          <w:lang w:eastAsia="ko-KR"/>
        </w:rPr>
        <w:tab/>
      </w:r>
      <w:r>
        <w:rPr>
          <w:noProof/>
        </w:rPr>
        <w:t>Coding of INVITE with instance-id in form of IMEI URN</w:t>
      </w:r>
      <w:r>
        <w:rPr>
          <w:noProof/>
        </w:rPr>
        <w:tab/>
      </w:r>
      <w:r>
        <w:rPr>
          <w:noProof/>
        </w:rPr>
        <w:fldChar w:fldCharType="begin" w:fldLock="1"/>
      </w:r>
      <w:r>
        <w:rPr>
          <w:noProof/>
        </w:rPr>
        <w:instrText xml:space="preserve"> PAGEREF _Toc169902930 \h </w:instrText>
      </w:r>
      <w:r>
        <w:rPr>
          <w:noProof/>
        </w:rPr>
      </w:r>
      <w:r>
        <w:rPr>
          <w:noProof/>
        </w:rPr>
        <w:fldChar w:fldCharType="separate"/>
      </w:r>
      <w:r>
        <w:rPr>
          <w:noProof/>
        </w:rPr>
        <w:t>116</w:t>
      </w:r>
      <w:r>
        <w:rPr>
          <w:noProof/>
        </w:rPr>
        <w:fldChar w:fldCharType="end"/>
      </w:r>
    </w:p>
    <w:p w14:paraId="477B7073" w14:textId="77777777" w:rsidR="00FD2D48" w:rsidRPr="00E45679" w:rsidRDefault="00FD2D48">
      <w:pPr>
        <w:pStyle w:val="TOC6"/>
        <w:rPr>
          <w:rFonts w:ascii="Calibri" w:eastAsia="Malgun Gothic" w:hAnsi="Calibri"/>
          <w:noProof/>
          <w:kern w:val="2"/>
          <w:sz w:val="22"/>
          <w:szCs w:val="22"/>
          <w:lang w:eastAsia="ko-KR"/>
        </w:rPr>
      </w:pPr>
      <w:r>
        <w:rPr>
          <w:noProof/>
        </w:rPr>
        <w:t>7.3.3.2.2.</w:t>
      </w:r>
      <w:r>
        <w:rPr>
          <w:noProof/>
          <w:lang w:eastAsia="ko-KR"/>
        </w:rPr>
        <w:t>7</w:t>
      </w:r>
      <w:r w:rsidRPr="00E45679">
        <w:rPr>
          <w:rFonts w:ascii="Calibri" w:eastAsia="Malgun Gothic" w:hAnsi="Calibri"/>
          <w:noProof/>
          <w:kern w:val="2"/>
          <w:sz w:val="22"/>
          <w:szCs w:val="22"/>
          <w:lang w:eastAsia="ko-KR"/>
        </w:rPr>
        <w:tab/>
      </w:r>
      <w:r>
        <w:rPr>
          <w:noProof/>
        </w:rPr>
        <w:t>PSAP Call-back indication</w:t>
      </w:r>
      <w:r>
        <w:rPr>
          <w:noProof/>
        </w:rPr>
        <w:tab/>
      </w:r>
      <w:r>
        <w:rPr>
          <w:noProof/>
        </w:rPr>
        <w:fldChar w:fldCharType="begin" w:fldLock="1"/>
      </w:r>
      <w:r>
        <w:rPr>
          <w:noProof/>
        </w:rPr>
        <w:instrText xml:space="preserve"> PAGEREF _Toc169902931 \h </w:instrText>
      </w:r>
      <w:r>
        <w:rPr>
          <w:noProof/>
        </w:rPr>
      </w:r>
      <w:r>
        <w:rPr>
          <w:noProof/>
        </w:rPr>
        <w:fldChar w:fldCharType="separate"/>
      </w:r>
      <w:r>
        <w:rPr>
          <w:noProof/>
        </w:rPr>
        <w:t>116</w:t>
      </w:r>
      <w:r>
        <w:rPr>
          <w:noProof/>
        </w:rPr>
        <w:fldChar w:fldCharType="end"/>
      </w:r>
    </w:p>
    <w:p w14:paraId="6595BB6D" w14:textId="77777777" w:rsidR="00FD2D48" w:rsidRPr="00E45679" w:rsidRDefault="00FD2D48">
      <w:pPr>
        <w:pStyle w:val="TOC6"/>
        <w:rPr>
          <w:rFonts w:ascii="Calibri" w:eastAsia="Malgun Gothic" w:hAnsi="Calibri"/>
          <w:noProof/>
          <w:kern w:val="2"/>
          <w:sz w:val="22"/>
          <w:szCs w:val="22"/>
          <w:lang w:eastAsia="ko-KR"/>
        </w:rPr>
      </w:pPr>
      <w:r>
        <w:rPr>
          <w:noProof/>
        </w:rPr>
        <w:t>7.3.3.2.2</w:t>
      </w:r>
      <w:r>
        <w:rPr>
          <w:noProof/>
          <w:lang w:eastAsia="ko-KR"/>
        </w:rPr>
        <w:t>.8</w:t>
      </w:r>
      <w:r w:rsidRPr="00E45679">
        <w:rPr>
          <w:rFonts w:ascii="Calibri" w:eastAsia="Malgun Gothic" w:hAnsi="Calibri"/>
          <w:noProof/>
          <w:kern w:val="2"/>
          <w:sz w:val="22"/>
          <w:szCs w:val="22"/>
          <w:lang w:eastAsia="ko-KR"/>
        </w:rPr>
        <w:tab/>
      </w:r>
      <w:r>
        <w:rPr>
          <w:noProof/>
        </w:rPr>
        <w:t>History-Info header field (optional)</w:t>
      </w:r>
      <w:r>
        <w:rPr>
          <w:noProof/>
        </w:rPr>
        <w:tab/>
      </w:r>
      <w:r>
        <w:rPr>
          <w:noProof/>
        </w:rPr>
        <w:fldChar w:fldCharType="begin" w:fldLock="1"/>
      </w:r>
      <w:r>
        <w:rPr>
          <w:noProof/>
        </w:rPr>
        <w:instrText xml:space="preserve"> PAGEREF _Toc169902932 \h </w:instrText>
      </w:r>
      <w:r>
        <w:rPr>
          <w:noProof/>
        </w:rPr>
      </w:r>
      <w:r>
        <w:rPr>
          <w:noProof/>
        </w:rPr>
        <w:fldChar w:fldCharType="separate"/>
      </w:r>
      <w:r>
        <w:rPr>
          <w:noProof/>
        </w:rPr>
        <w:t>116</w:t>
      </w:r>
      <w:r>
        <w:rPr>
          <w:noProof/>
        </w:rPr>
        <w:fldChar w:fldCharType="end"/>
      </w:r>
    </w:p>
    <w:p w14:paraId="3C4421A9" w14:textId="77777777" w:rsidR="00FD2D48" w:rsidRPr="00E45679" w:rsidRDefault="00FD2D48">
      <w:pPr>
        <w:pStyle w:val="TOC5"/>
        <w:rPr>
          <w:rFonts w:ascii="Calibri" w:eastAsia="Malgun Gothic" w:hAnsi="Calibri"/>
          <w:noProof/>
          <w:kern w:val="2"/>
          <w:sz w:val="22"/>
          <w:szCs w:val="22"/>
          <w:lang w:eastAsia="ko-KR"/>
        </w:rPr>
      </w:pPr>
      <w:r>
        <w:rPr>
          <w:noProof/>
        </w:rPr>
        <w:t>7.3.3.2.3</w:t>
      </w:r>
      <w:r w:rsidRPr="00E45679">
        <w:rPr>
          <w:rFonts w:ascii="Calibri" w:eastAsia="Malgun Gothic" w:hAnsi="Calibri"/>
          <w:noProof/>
          <w:kern w:val="2"/>
          <w:sz w:val="22"/>
          <w:szCs w:val="22"/>
          <w:lang w:eastAsia="ko-KR"/>
        </w:rPr>
        <w:tab/>
      </w:r>
      <w:r>
        <w:rPr>
          <w:noProof/>
        </w:rPr>
        <w:t>Sending of UPDATE</w:t>
      </w:r>
      <w:r>
        <w:rPr>
          <w:noProof/>
        </w:rPr>
        <w:tab/>
      </w:r>
      <w:r>
        <w:rPr>
          <w:noProof/>
        </w:rPr>
        <w:fldChar w:fldCharType="begin" w:fldLock="1"/>
      </w:r>
      <w:r>
        <w:rPr>
          <w:noProof/>
        </w:rPr>
        <w:instrText xml:space="preserve"> PAGEREF _Toc169902933 \h </w:instrText>
      </w:r>
      <w:r>
        <w:rPr>
          <w:noProof/>
        </w:rPr>
      </w:r>
      <w:r>
        <w:rPr>
          <w:noProof/>
        </w:rPr>
        <w:fldChar w:fldCharType="separate"/>
      </w:r>
      <w:r>
        <w:rPr>
          <w:noProof/>
        </w:rPr>
        <w:t>116</w:t>
      </w:r>
      <w:r>
        <w:rPr>
          <w:noProof/>
        </w:rPr>
        <w:fldChar w:fldCharType="end"/>
      </w:r>
    </w:p>
    <w:p w14:paraId="1CCC1ACD" w14:textId="77777777" w:rsidR="00FD2D48" w:rsidRPr="00E45679" w:rsidRDefault="00FD2D48">
      <w:pPr>
        <w:pStyle w:val="TOC5"/>
        <w:rPr>
          <w:rFonts w:ascii="Calibri" w:eastAsia="Malgun Gothic" w:hAnsi="Calibri"/>
          <w:noProof/>
          <w:kern w:val="2"/>
          <w:sz w:val="22"/>
          <w:szCs w:val="22"/>
          <w:lang w:eastAsia="ko-KR"/>
        </w:rPr>
      </w:pPr>
      <w:r>
        <w:rPr>
          <w:noProof/>
        </w:rPr>
        <w:t>7.3.3.2.4</w:t>
      </w:r>
      <w:r w:rsidRPr="00E45679">
        <w:rPr>
          <w:rFonts w:ascii="Calibri" w:eastAsia="Malgun Gothic" w:hAnsi="Calibri"/>
          <w:noProof/>
          <w:kern w:val="2"/>
          <w:sz w:val="22"/>
          <w:szCs w:val="22"/>
          <w:lang w:eastAsia="ko-KR"/>
        </w:rPr>
        <w:tab/>
      </w:r>
      <w:r>
        <w:rPr>
          <w:noProof/>
        </w:rPr>
        <w:t>Sending of ACM and Awaiting Answer indication</w:t>
      </w:r>
      <w:r>
        <w:rPr>
          <w:noProof/>
        </w:rPr>
        <w:tab/>
      </w:r>
      <w:r>
        <w:rPr>
          <w:noProof/>
        </w:rPr>
        <w:fldChar w:fldCharType="begin" w:fldLock="1"/>
      </w:r>
      <w:r>
        <w:rPr>
          <w:noProof/>
        </w:rPr>
        <w:instrText xml:space="preserve"> PAGEREF _Toc169902934 \h </w:instrText>
      </w:r>
      <w:r>
        <w:rPr>
          <w:noProof/>
        </w:rPr>
      </w:r>
      <w:r>
        <w:rPr>
          <w:noProof/>
        </w:rPr>
        <w:fldChar w:fldCharType="separate"/>
      </w:r>
      <w:r>
        <w:rPr>
          <w:noProof/>
        </w:rPr>
        <w:t>117</w:t>
      </w:r>
      <w:r>
        <w:rPr>
          <w:noProof/>
        </w:rPr>
        <w:fldChar w:fldCharType="end"/>
      </w:r>
    </w:p>
    <w:p w14:paraId="5D2CEC1C" w14:textId="77777777" w:rsidR="00FD2D48" w:rsidRPr="00E45679" w:rsidRDefault="00FD2D48">
      <w:pPr>
        <w:pStyle w:val="TOC5"/>
        <w:rPr>
          <w:rFonts w:ascii="Calibri" w:eastAsia="Malgun Gothic" w:hAnsi="Calibri"/>
          <w:noProof/>
          <w:kern w:val="2"/>
          <w:sz w:val="22"/>
          <w:szCs w:val="22"/>
          <w:lang w:eastAsia="ko-KR"/>
        </w:rPr>
      </w:pPr>
      <w:r>
        <w:rPr>
          <w:noProof/>
        </w:rPr>
        <w:t>7.3.3.2.5</w:t>
      </w:r>
      <w:r w:rsidRPr="00E45679">
        <w:rPr>
          <w:rFonts w:ascii="Calibri" w:eastAsia="Malgun Gothic" w:hAnsi="Calibri"/>
          <w:noProof/>
          <w:kern w:val="2"/>
          <w:sz w:val="22"/>
          <w:szCs w:val="22"/>
          <w:lang w:eastAsia="ko-KR"/>
        </w:rPr>
        <w:tab/>
      </w:r>
      <w:r>
        <w:rPr>
          <w:noProof/>
        </w:rPr>
        <w:t>Coding of the ACM</w:t>
      </w:r>
      <w:r>
        <w:rPr>
          <w:noProof/>
        </w:rPr>
        <w:tab/>
      </w:r>
      <w:r>
        <w:rPr>
          <w:noProof/>
        </w:rPr>
        <w:fldChar w:fldCharType="begin" w:fldLock="1"/>
      </w:r>
      <w:r>
        <w:rPr>
          <w:noProof/>
        </w:rPr>
        <w:instrText xml:space="preserve"> PAGEREF _Toc169902935 \h </w:instrText>
      </w:r>
      <w:r>
        <w:rPr>
          <w:noProof/>
        </w:rPr>
      </w:r>
      <w:r>
        <w:rPr>
          <w:noProof/>
        </w:rPr>
        <w:fldChar w:fldCharType="separate"/>
      </w:r>
      <w:r>
        <w:rPr>
          <w:noProof/>
        </w:rPr>
        <w:t>117</w:t>
      </w:r>
      <w:r>
        <w:rPr>
          <w:noProof/>
        </w:rPr>
        <w:fldChar w:fldCharType="end"/>
      </w:r>
    </w:p>
    <w:p w14:paraId="1F6ACC82" w14:textId="77777777" w:rsidR="00FD2D48" w:rsidRPr="00E45679" w:rsidRDefault="00FD2D48">
      <w:pPr>
        <w:pStyle w:val="TOC6"/>
        <w:rPr>
          <w:rFonts w:ascii="Calibri" w:eastAsia="Malgun Gothic" w:hAnsi="Calibri"/>
          <w:noProof/>
          <w:kern w:val="2"/>
          <w:sz w:val="22"/>
          <w:szCs w:val="22"/>
          <w:lang w:eastAsia="ko-KR"/>
        </w:rPr>
      </w:pPr>
      <w:r>
        <w:rPr>
          <w:noProof/>
        </w:rPr>
        <w:t>7.3.3.2.5.1</w:t>
      </w:r>
      <w:r w:rsidRPr="00E45679">
        <w:rPr>
          <w:rFonts w:ascii="Calibri" w:eastAsia="Malgun Gothic" w:hAnsi="Calibri"/>
          <w:noProof/>
          <w:kern w:val="2"/>
          <w:sz w:val="22"/>
          <w:szCs w:val="22"/>
          <w:lang w:eastAsia="ko-KR"/>
        </w:rPr>
        <w:tab/>
      </w:r>
      <w:r>
        <w:rPr>
          <w:noProof/>
        </w:rPr>
        <w:t>Backward call indicators</w:t>
      </w:r>
      <w:r>
        <w:rPr>
          <w:noProof/>
        </w:rPr>
        <w:tab/>
      </w:r>
      <w:r>
        <w:rPr>
          <w:noProof/>
        </w:rPr>
        <w:fldChar w:fldCharType="begin" w:fldLock="1"/>
      </w:r>
      <w:r>
        <w:rPr>
          <w:noProof/>
        </w:rPr>
        <w:instrText xml:space="preserve"> PAGEREF _Toc169902936 \h </w:instrText>
      </w:r>
      <w:r>
        <w:rPr>
          <w:noProof/>
        </w:rPr>
      </w:r>
      <w:r>
        <w:rPr>
          <w:noProof/>
        </w:rPr>
        <w:fldChar w:fldCharType="separate"/>
      </w:r>
      <w:r>
        <w:rPr>
          <w:noProof/>
        </w:rPr>
        <w:t>117</w:t>
      </w:r>
      <w:r>
        <w:rPr>
          <w:noProof/>
        </w:rPr>
        <w:fldChar w:fldCharType="end"/>
      </w:r>
    </w:p>
    <w:p w14:paraId="5F346500" w14:textId="77777777" w:rsidR="00FD2D48" w:rsidRPr="00E45679" w:rsidRDefault="00FD2D48">
      <w:pPr>
        <w:pStyle w:val="TOC5"/>
        <w:rPr>
          <w:rFonts w:ascii="Calibri" w:eastAsia="Malgun Gothic" w:hAnsi="Calibri"/>
          <w:noProof/>
          <w:kern w:val="2"/>
          <w:sz w:val="22"/>
          <w:szCs w:val="22"/>
          <w:lang w:eastAsia="ko-KR"/>
        </w:rPr>
      </w:pPr>
      <w:r>
        <w:rPr>
          <w:noProof/>
        </w:rPr>
        <w:t>7.3.3.2.6</w:t>
      </w:r>
      <w:r w:rsidRPr="00E45679">
        <w:rPr>
          <w:rFonts w:ascii="Calibri" w:eastAsia="Malgun Gothic" w:hAnsi="Calibri"/>
          <w:noProof/>
          <w:kern w:val="2"/>
          <w:sz w:val="22"/>
          <w:szCs w:val="22"/>
          <w:lang w:eastAsia="ko-KR"/>
        </w:rPr>
        <w:tab/>
      </w:r>
      <w:r>
        <w:rPr>
          <w:noProof/>
        </w:rPr>
        <w:t>Sending of the Call Progress message (CPG)</w:t>
      </w:r>
      <w:r>
        <w:rPr>
          <w:noProof/>
        </w:rPr>
        <w:tab/>
      </w:r>
      <w:r>
        <w:rPr>
          <w:noProof/>
        </w:rPr>
        <w:fldChar w:fldCharType="begin" w:fldLock="1"/>
      </w:r>
      <w:r>
        <w:rPr>
          <w:noProof/>
        </w:rPr>
        <w:instrText xml:space="preserve"> PAGEREF _Toc169902937 \h </w:instrText>
      </w:r>
      <w:r>
        <w:rPr>
          <w:noProof/>
        </w:rPr>
      </w:r>
      <w:r>
        <w:rPr>
          <w:noProof/>
        </w:rPr>
        <w:fldChar w:fldCharType="separate"/>
      </w:r>
      <w:r>
        <w:rPr>
          <w:noProof/>
        </w:rPr>
        <w:t>117</w:t>
      </w:r>
      <w:r>
        <w:rPr>
          <w:noProof/>
        </w:rPr>
        <w:fldChar w:fldCharType="end"/>
      </w:r>
    </w:p>
    <w:p w14:paraId="78139FAA" w14:textId="77777777" w:rsidR="00FD2D48" w:rsidRPr="00E45679" w:rsidRDefault="00FD2D48">
      <w:pPr>
        <w:pStyle w:val="TOC5"/>
        <w:rPr>
          <w:rFonts w:ascii="Calibri" w:eastAsia="Malgun Gothic" w:hAnsi="Calibri"/>
          <w:noProof/>
          <w:kern w:val="2"/>
          <w:sz w:val="22"/>
          <w:szCs w:val="22"/>
          <w:lang w:eastAsia="ko-KR"/>
        </w:rPr>
      </w:pPr>
      <w:r>
        <w:rPr>
          <w:noProof/>
        </w:rPr>
        <w:t>7.3.3.2.7</w:t>
      </w:r>
      <w:r w:rsidRPr="00E45679">
        <w:rPr>
          <w:rFonts w:ascii="Calibri" w:eastAsia="Malgun Gothic" w:hAnsi="Calibri"/>
          <w:noProof/>
          <w:kern w:val="2"/>
          <w:sz w:val="22"/>
          <w:szCs w:val="22"/>
          <w:lang w:eastAsia="ko-KR"/>
        </w:rPr>
        <w:tab/>
      </w:r>
      <w:r>
        <w:rPr>
          <w:noProof/>
        </w:rPr>
        <w:t>Coding of the CPG</w:t>
      </w:r>
      <w:r>
        <w:rPr>
          <w:noProof/>
        </w:rPr>
        <w:tab/>
      </w:r>
      <w:r>
        <w:rPr>
          <w:noProof/>
        </w:rPr>
        <w:fldChar w:fldCharType="begin" w:fldLock="1"/>
      </w:r>
      <w:r>
        <w:rPr>
          <w:noProof/>
        </w:rPr>
        <w:instrText xml:space="preserve"> PAGEREF _Toc169902938 \h </w:instrText>
      </w:r>
      <w:r>
        <w:rPr>
          <w:noProof/>
        </w:rPr>
      </w:r>
      <w:r>
        <w:rPr>
          <w:noProof/>
        </w:rPr>
        <w:fldChar w:fldCharType="separate"/>
      </w:r>
      <w:r>
        <w:rPr>
          <w:noProof/>
        </w:rPr>
        <w:t>117</w:t>
      </w:r>
      <w:r>
        <w:rPr>
          <w:noProof/>
        </w:rPr>
        <w:fldChar w:fldCharType="end"/>
      </w:r>
    </w:p>
    <w:p w14:paraId="23E147D4" w14:textId="77777777" w:rsidR="00FD2D48" w:rsidRPr="00E45679" w:rsidRDefault="00FD2D48">
      <w:pPr>
        <w:pStyle w:val="TOC6"/>
        <w:rPr>
          <w:rFonts w:ascii="Calibri" w:eastAsia="Malgun Gothic" w:hAnsi="Calibri"/>
          <w:noProof/>
          <w:kern w:val="2"/>
          <w:sz w:val="22"/>
          <w:szCs w:val="22"/>
          <w:lang w:eastAsia="ko-KR"/>
        </w:rPr>
      </w:pPr>
      <w:r>
        <w:rPr>
          <w:noProof/>
        </w:rPr>
        <w:t>7.3.3.2.7.1</w:t>
      </w:r>
      <w:r w:rsidRPr="00E45679">
        <w:rPr>
          <w:rFonts w:ascii="Calibri" w:eastAsia="Malgun Gothic" w:hAnsi="Calibri"/>
          <w:noProof/>
          <w:kern w:val="2"/>
          <w:sz w:val="22"/>
          <w:szCs w:val="22"/>
          <w:lang w:eastAsia="ko-KR"/>
        </w:rPr>
        <w:tab/>
      </w:r>
      <w:r>
        <w:rPr>
          <w:noProof/>
        </w:rPr>
        <w:t>Event information</w:t>
      </w:r>
      <w:r>
        <w:rPr>
          <w:noProof/>
        </w:rPr>
        <w:tab/>
      </w:r>
      <w:r>
        <w:rPr>
          <w:noProof/>
        </w:rPr>
        <w:fldChar w:fldCharType="begin" w:fldLock="1"/>
      </w:r>
      <w:r>
        <w:rPr>
          <w:noProof/>
        </w:rPr>
        <w:instrText xml:space="preserve"> PAGEREF _Toc169902939 \h </w:instrText>
      </w:r>
      <w:r>
        <w:rPr>
          <w:noProof/>
        </w:rPr>
      </w:r>
      <w:r>
        <w:rPr>
          <w:noProof/>
        </w:rPr>
        <w:fldChar w:fldCharType="separate"/>
      </w:r>
      <w:r>
        <w:rPr>
          <w:noProof/>
        </w:rPr>
        <w:t>117</w:t>
      </w:r>
      <w:r>
        <w:rPr>
          <w:noProof/>
        </w:rPr>
        <w:fldChar w:fldCharType="end"/>
      </w:r>
    </w:p>
    <w:p w14:paraId="148D484A" w14:textId="77777777" w:rsidR="00FD2D48" w:rsidRPr="00E45679" w:rsidRDefault="00FD2D48">
      <w:pPr>
        <w:pStyle w:val="TOC6"/>
        <w:rPr>
          <w:rFonts w:ascii="Calibri" w:eastAsia="Malgun Gothic" w:hAnsi="Calibri"/>
          <w:noProof/>
          <w:kern w:val="2"/>
          <w:sz w:val="22"/>
          <w:szCs w:val="22"/>
          <w:lang w:eastAsia="ko-KR"/>
        </w:rPr>
      </w:pPr>
      <w:r>
        <w:rPr>
          <w:noProof/>
        </w:rPr>
        <w:t>7.3.3.2.7.2</w:t>
      </w:r>
      <w:r w:rsidRPr="00E45679">
        <w:rPr>
          <w:rFonts w:ascii="Calibri" w:eastAsia="Malgun Gothic" w:hAnsi="Calibri"/>
          <w:noProof/>
          <w:kern w:val="2"/>
          <w:sz w:val="22"/>
          <w:szCs w:val="22"/>
          <w:lang w:eastAsia="ko-KR"/>
        </w:rPr>
        <w:tab/>
      </w:r>
      <w:r>
        <w:rPr>
          <w:noProof/>
        </w:rPr>
        <w:t>Optional Backward call indicators</w:t>
      </w:r>
      <w:r>
        <w:rPr>
          <w:noProof/>
        </w:rPr>
        <w:tab/>
      </w:r>
      <w:r>
        <w:rPr>
          <w:noProof/>
        </w:rPr>
        <w:fldChar w:fldCharType="begin" w:fldLock="1"/>
      </w:r>
      <w:r>
        <w:rPr>
          <w:noProof/>
        </w:rPr>
        <w:instrText xml:space="preserve"> PAGEREF _Toc169902940 \h </w:instrText>
      </w:r>
      <w:r>
        <w:rPr>
          <w:noProof/>
        </w:rPr>
      </w:r>
      <w:r>
        <w:rPr>
          <w:noProof/>
        </w:rPr>
        <w:fldChar w:fldCharType="separate"/>
      </w:r>
      <w:r>
        <w:rPr>
          <w:noProof/>
        </w:rPr>
        <w:t>117</w:t>
      </w:r>
      <w:r>
        <w:rPr>
          <w:noProof/>
        </w:rPr>
        <w:fldChar w:fldCharType="end"/>
      </w:r>
    </w:p>
    <w:p w14:paraId="0B1B022C" w14:textId="77777777" w:rsidR="00FD2D48" w:rsidRPr="00E45679" w:rsidRDefault="00FD2D48">
      <w:pPr>
        <w:pStyle w:val="TOC5"/>
        <w:rPr>
          <w:rFonts w:ascii="Calibri" w:eastAsia="Malgun Gothic" w:hAnsi="Calibri"/>
          <w:noProof/>
          <w:kern w:val="2"/>
          <w:sz w:val="22"/>
          <w:szCs w:val="22"/>
          <w:lang w:eastAsia="ko-KR"/>
        </w:rPr>
      </w:pPr>
      <w:r>
        <w:rPr>
          <w:noProof/>
        </w:rPr>
        <w:t>7.3.3.2.7a</w:t>
      </w:r>
      <w:r w:rsidRPr="00E45679">
        <w:rPr>
          <w:rFonts w:ascii="Calibri" w:eastAsia="Malgun Gothic" w:hAnsi="Calibri"/>
          <w:noProof/>
          <w:kern w:val="2"/>
          <w:sz w:val="22"/>
          <w:szCs w:val="22"/>
          <w:lang w:eastAsia="ko-KR"/>
        </w:rPr>
        <w:tab/>
      </w:r>
      <w:r>
        <w:rPr>
          <w:noProof/>
        </w:rPr>
        <w:t>Receipt of 200 OK (INVITE)</w:t>
      </w:r>
      <w:r>
        <w:rPr>
          <w:noProof/>
        </w:rPr>
        <w:tab/>
      </w:r>
      <w:r>
        <w:rPr>
          <w:noProof/>
        </w:rPr>
        <w:fldChar w:fldCharType="begin" w:fldLock="1"/>
      </w:r>
      <w:r>
        <w:rPr>
          <w:noProof/>
        </w:rPr>
        <w:instrText xml:space="preserve"> PAGEREF _Toc169902941 \h </w:instrText>
      </w:r>
      <w:r>
        <w:rPr>
          <w:noProof/>
        </w:rPr>
      </w:r>
      <w:r>
        <w:rPr>
          <w:noProof/>
        </w:rPr>
        <w:fldChar w:fldCharType="separate"/>
      </w:r>
      <w:r>
        <w:rPr>
          <w:noProof/>
        </w:rPr>
        <w:t>117</w:t>
      </w:r>
      <w:r>
        <w:rPr>
          <w:noProof/>
        </w:rPr>
        <w:fldChar w:fldCharType="end"/>
      </w:r>
    </w:p>
    <w:p w14:paraId="262F09CF" w14:textId="77777777" w:rsidR="00FD2D48" w:rsidRPr="00E45679" w:rsidRDefault="00FD2D48">
      <w:pPr>
        <w:pStyle w:val="TOC5"/>
        <w:rPr>
          <w:rFonts w:ascii="Calibri" w:eastAsia="Malgun Gothic" w:hAnsi="Calibri"/>
          <w:noProof/>
          <w:kern w:val="2"/>
          <w:sz w:val="22"/>
          <w:szCs w:val="22"/>
          <w:lang w:eastAsia="ko-KR"/>
        </w:rPr>
      </w:pPr>
      <w:r>
        <w:rPr>
          <w:noProof/>
        </w:rPr>
        <w:t>7.3.3.2.7b</w:t>
      </w:r>
      <w:r w:rsidRPr="00E45679">
        <w:rPr>
          <w:rFonts w:ascii="Calibri" w:eastAsia="Malgun Gothic" w:hAnsi="Calibri"/>
          <w:noProof/>
          <w:kern w:val="2"/>
          <w:sz w:val="22"/>
          <w:szCs w:val="22"/>
          <w:lang w:eastAsia="ko-KR"/>
        </w:rPr>
        <w:tab/>
      </w:r>
      <w:r>
        <w:rPr>
          <w:noProof/>
        </w:rPr>
        <w:t>Internal through connection of the bearer path</w:t>
      </w:r>
      <w:r>
        <w:rPr>
          <w:noProof/>
        </w:rPr>
        <w:tab/>
      </w:r>
      <w:r>
        <w:rPr>
          <w:noProof/>
        </w:rPr>
        <w:fldChar w:fldCharType="begin" w:fldLock="1"/>
      </w:r>
      <w:r>
        <w:rPr>
          <w:noProof/>
        </w:rPr>
        <w:instrText xml:space="preserve"> PAGEREF _Toc169902942 \h </w:instrText>
      </w:r>
      <w:r>
        <w:rPr>
          <w:noProof/>
        </w:rPr>
      </w:r>
      <w:r>
        <w:rPr>
          <w:noProof/>
        </w:rPr>
        <w:fldChar w:fldCharType="separate"/>
      </w:r>
      <w:r>
        <w:rPr>
          <w:noProof/>
        </w:rPr>
        <w:t>117</w:t>
      </w:r>
      <w:r>
        <w:rPr>
          <w:noProof/>
        </w:rPr>
        <w:fldChar w:fldCharType="end"/>
      </w:r>
    </w:p>
    <w:p w14:paraId="75980A09" w14:textId="77777777" w:rsidR="00FD2D48" w:rsidRPr="00E45679" w:rsidRDefault="00FD2D48">
      <w:pPr>
        <w:pStyle w:val="TOC5"/>
        <w:rPr>
          <w:rFonts w:ascii="Calibri" w:eastAsia="Malgun Gothic" w:hAnsi="Calibri"/>
          <w:noProof/>
          <w:kern w:val="2"/>
          <w:sz w:val="22"/>
          <w:szCs w:val="22"/>
          <w:lang w:eastAsia="ko-KR"/>
        </w:rPr>
      </w:pPr>
      <w:r>
        <w:rPr>
          <w:noProof/>
        </w:rPr>
        <w:t>7.3.3.2.8</w:t>
      </w:r>
      <w:r w:rsidRPr="00E45679">
        <w:rPr>
          <w:rFonts w:ascii="Calibri" w:eastAsia="Malgun Gothic" w:hAnsi="Calibri"/>
          <w:noProof/>
          <w:kern w:val="2"/>
          <w:sz w:val="22"/>
          <w:szCs w:val="22"/>
          <w:lang w:eastAsia="ko-KR"/>
        </w:rPr>
        <w:tab/>
      </w:r>
      <w:r>
        <w:rPr>
          <w:noProof/>
        </w:rPr>
        <w:t>Sending of the Answer Message (ANM)</w:t>
      </w:r>
      <w:r>
        <w:rPr>
          <w:noProof/>
        </w:rPr>
        <w:tab/>
      </w:r>
      <w:r>
        <w:rPr>
          <w:noProof/>
        </w:rPr>
        <w:fldChar w:fldCharType="begin" w:fldLock="1"/>
      </w:r>
      <w:r>
        <w:rPr>
          <w:noProof/>
        </w:rPr>
        <w:instrText xml:space="preserve"> PAGEREF _Toc169902943 \h </w:instrText>
      </w:r>
      <w:r>
        <w:rPr>
          <w:noProof/>
        </w:rPr>
      </w:r>
      <w:r>
        <w:rPr>
          <w:noProof/>
        </w:rPr>
        <w:fldChar w:fldCharType="separate"/>
      </w:r>
      <w:r>
        <w:rPr>
          <w:noProof/>
        </w:rPr>
        <w:t>117</w:t>
      </w:r>
      <w:r>
        <w:rPr>
          <w:noProof/>
        </w:rPr>
        <w:fldChar w:fldCharType="end"/>
      </w:r>
    </w:p>
    <w:p w14:paraId="64C5F22E" w14:textId="77777777" w:rsidR="00FD2D48" w:rsidRPr="00E45679" w:rsidRDefault="00FD2D48">
      <w:pPr>
        <w:pStyle w:val="TOC5"/>
        <w:rPr>
          <w:rFonts w:ascii="Calibri" w:eastAsia="Malgun Gothic" w:hAnsi="Calibri"/>
          <w:noProof/>
          <w:kern w:val="2"/>
          <w:sz w:val="22"/>
          <w:szCs w:val="22"/>
          <w:lang w:eastAsia="ko-KR"/>
        </w:rPr>
      </w:pPr>
      <w:r>
        <w:rPr>
          <w:noProof/>
        </w:rPr>
        <w:t>7.3.3.2.9</w:t>
      </w:r>
      <w:r w:rsidRPr="00E45679">
        <w:rPr>
          <w:rFonts w:ascii="Calibri" w:eastAsia="Malgun Gothic" w:hAnsi="Calibri"/>
          <w:noProof/>
          <w:kern w:val="2"/>
          <w:sz w:val="22"/>
          <w:szCs w:val="22"/>
          <w:lang w:eastAsia="ko-KR"/>
        </w:rPr>
        <w:tab/>
      </w:r>
      <w:r>
        <w:rPr>
          <w:noProof/>
        </w:rPr>
        <w:t>Coding of the ANM</w:t>
      </w:r>
      <w:r>
        <w:rPr>
          <w:noProof/>
        </w:rPr>
        <w:tab/>
      </w:r>
      <w:r>
        <w:rPr>
          <w:noProof/>
        </w:rPr>
        <w:fldChar w:fldCharType="begin" w:fldLock="1"/>
      </w:r>
      <w:r>
        <w:rPr>
          <w:noProof/>
        </w:rPr>
        <w:instrText xml:space="preserve"> PAGEREF _Toc169902944 \h </w:instrText>
      </w:r>
      <w:r>
        <w:rPr>
          <w:noProof/>
        </w:rPr>
      </w:r>
      <w:r>
        <w:rPr>
          <w:noProof/>
        </w:rPr>
        <w:fldChar w:fldCharType="separate"/>
      </w:r>
      <w:r>
        <w:rPr>
          <w:noProof/>
        </w:rPr>
        <w:t>117</w:t>
      </w:r>
      <w:r>
        <w:rPr>
          <w:noProof/>
        </w:rPr>
        <w:fldChar w:fldCharType="end"/>
      </w:r>
    </w:p>
    <w:p w14:paraId="18E8B2BE" w14:textId="77777777" w:rsidR="00FD2D48" w:rsidRPr="00E45679" w:rsidRDefault="00FD2D48">
      <w:pPr>
        <w:pStyle w:val="TOC5"/>
        <w:rPr>
          <w:rFonts w:ascii="Calibri" w:eastAsia="Malgun Gothic" w:hAnsi="Calibri"/>
          <w:noProof/>
          <w:kern w:val="2"/>
          <w:sz w:val="22"/>
          <w:szCs w:val="22"/>
          <w:lang w:eastAsia="ko-KR"/>
        </w:rPr>
      </w:pPr>
      <w:r>
        <w:rPr>
          <w:noProof/>
        </w:rPr>
        <w:t>7.3.3.2.10</w:t>
      </w:r>
      <w:r w:rsidRPr="00E45679">
        <w:rPr>
          <w:rFonts w:ascii="Calibri" w:eastAsia="Malgun Gothic" w:hAnsi="Calibri"/>
          <w:noProof/>
          <w:kern w:val="2"/>
          <w:sz w:val="22"/>
          <w:szCs w:val="22"/>
          <w:lang w:eastAsia="ko-KR"/>
        </w:rPr>
        <w:tab/>
      </w:r>
      <w:r>
        <w:rPr>
          <w:noProof/>
        </w:rPr>
        <w:t>Sending of the Connect message (CON)</w:t>
      </w:r>
      <w:r>
        <w:rPr>
          <w:noProof/>
        </w:rPr>
        <w:tab/>
      </w:r>
      <w:r>
        <w:rPr>
          <w:noProof/>
        </w:rPr>
        <w:fldChar w:fldCharType="begin" w:fldLock="1"/>
      </w:r>
      <w:r>
        <w:rPr>
          <w:noProof/>
        </w:rPr>
        <w:instrText xml:space="preserve"> PAGEREF _Toc169902945 \h </w:instrText>
      </w:r>
      <w:r>
        <w:rPr>
          <w:noProof/>
        </w:rPr>
      </w:r>
      <w:r>
        <w:rPr>
          <w:noProof/>
        </w:rPr>
        <w:fldChar w:fldCharType="separate"/>
      </w:r>
      <w:r>
        <w:rPr>
          <w:noProof/>
        </w:rPr>
        <w:t>117</w:t>
      </w:r>
      <w:r>
        <w:rPr>
          <w:noProof/>
        </w:rPr>
        <w:fldChar w:fldCharType="end"/>
      </w:r>
    </w:p>
    <w:p w14:paraId="321DE94F" w14:textId="77777777" w:rsidR="00FD2D48" w:rsidRPr="00E45679" w:rsidRDefault="00FD2D48">
      <w:pPr>
        <w:pStyle w:val="TOC5"/>
        <w:rPr>
          <w:rFonts w:ascii="Calibri" w:eastAsia="Malgun Gothic" w:hAnsi="Calibri"/>
          <w:noProof/>
          <w:kern w:val="2"/>
          <w:sz w:val="22"/>
          <w:szCs w:val="22"/>
          <w:lang w:eastAsia="ko-KR"/>
        </w:rPr>
      </w:pPr>
      <w:r>
        <w:rPr>
          <w:noProof/>
        </w:rPr>
        <w:t>7.3.3.2.11</w:t>
      </w:r>
      <w:r w:rsidRPr="00E45679">
        <w:rPr>
          <w:rFonts w:ascii="Calibri" w:eastAsia="Malgun Gothic" w:hAnsi="Calibri"/>
          <w:noProof/>
          <w:kern w:val="2"/>
          <w:sz w:val="22"/>
          <w:szCs w:val="22"/>
          <w:lang w:eastAsia="ko-KR"/>
        </w:rPr>
        <w:tab/>
      </w:r>
      <w:r>
        <w:rPr>
          <w:noProof/>
        </w:rPr>
        <w:t>Coding of the CON</w:t>
      </w:r>
      <w:r>
        <w:rPr>
          <w:noProof/>
        </w:rPr>
        <w:tab/>
      </w:r>
      <w:r>
        <w:rPr>
          <w:noProof/>
        </w:rPr>
        <w:fldChar w:fldCharType="begin" w:fldLock="1"/>
      </w:r>
      <w:r>
        <w:rPr>
          <w:noProof/>
        </w:rPr>
        <w:instrText xml:space="preserve"> PAGEREF _Toc169902946 \h </w:instrText>
      </w:r>
      <w:r>
        <w:rPr>
          <w:noProof/>
        </w:rPr>
      </w:r>
      <w:r>
        <w:rPr>
          <w:noProof/>
        </w:rPr>
        <w:fldChar w:fldCharType="separate"/>
      </w:r>
      <w:r>
        <w:rPr>
          <w:noProof/>
        </w:rPr>
        <w:t>118</w:t>
      </w:r>
      <w:r>
        <w:rPr>
          <w:noProof/>
        </w:rPr>
        <w:fldChar w:fldCharType="end"/>
      </w:r>
    </w:p>
    <w:p w14:paraId="408C3DB6" w14:textId="77777777" w:rsidR="00FD2D48" w:rsidRPr="00E45679" w:rsidRDefault="00FD2D48">
      <w:pPr>
        <w:pStyle w:val="TOC6"/>
        <w:rPr>
          <w:rFonts w:ascii="Calibri" w:eastAsia="Malgun Gothic" w:hAnsi="Calibri"/>
          <w:noProof/>
          <w:kern w:val="2"/>
          <w:sz w:val="22"/>
          <w:szCs w:val="22"/>
          <w:lang w:eastAsia="ko-KR"/>
        </w:rPr>
      </w:pPr>
      <w:r>
        <w:rPr>
          <w:noProof/>
        </w:rPr>
        <w:t>7.3.3.2.11.1</w:t>
      </w:r>
      <w:r w:rsidRPr="00E45679">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_Toc169902947 \h </w:instrText>
      </w:r>
      <w:r>
        <w:rPr>
          <w:noProof/>
        </w:rPr>
      </w:r>
      <w:r>
        <w:rPr>
          <w:noProof/>
        </w:rPr>
        <w:fldChar w:fldCharType="separate"/>
      </w:r>
      <w:r>
        <w:rPr>
          <w:noProof/>
        </w:rPr>
        <w:t>118</w:t>
      </w:r>
      <w:r>
        <w:rPr>
          <w:noProof/>
        </w:rPr>
        <w:fldChar w:fldCharType="end"/>
      </w:r>
    </w:p>
    <w:p w14:paraId="5F2849EE" w14:textId="77777777" w:rsidR="00FD2D48" w:rsidRPr="00E45679" w:rsidRDefault="00FD2D48">
      <w:pPr>
        <w:pStyle w:val="TOC5"/>
        <w:rPr>
          <w:rFonts w:ascii="Calibri" w:eastAsia="Malgun Gothic" w:hAnsi="Calibri"/>
          <w:noProof/>
          <w:kern w:val="2"/>
          <w:sz w:val="22"/>
          <w:szCs w:val="22"/>
          <w:lang w:eastAsia="ko-KR"/>
        </w:rPr>
      </w:pPr>
      <w:r>
        <w:rPr>
          <w:noProof/>
        </w:rPr>
        <w:t>7.3.3.2.11A</w:t>
      </w:r>
      <w:r w:rsidRPr="00E45679">
        <w:rPr>
          <w:rFonts w:ascii="Calibri" w:eastAsia="Malgun Gothic" w:hAnsi="Calibri"/>
          <w:noProof/>
          <w:kern w:val="2"/>
          <w:sz w:val="22"/>
          <w:szCs w:val="22"/>
          <w:lang w:eastAsia="ko-KR"/>
        </w:rPr>
        <w:tab/>
      </w:r>
      <w:r>
        <w:rPr>
          <w:noProof/>
        </w:rPr>
        <w:t>Receipt of re-INVITE requests</w:t>
      </w:r>
      <w:r>
        <w:rPr>
          <w:noProof/>
        </w:rPr>
        <w:tab/>
      </w:r>
      <w:r>
        <w:rPr>
          <w:noProof/>
        </w:rPr>
        <w:fldChar w:fldCharType="begin" w:fldLock="1"/>
      </w:r>
      <w:r>
        <w:rPr>
          <w:noProof/>
        </w:rPr>
        <w:instrText xml:space="preserve"> PAGEREF _Toc169902948 \h </w:instrText>
      </w:r>
      <w:r>
        <w:rPr>
          <w:noProof/>
        </w:rPr>
      </w:r>
      <w:r>
        <w:rPr>
          <w:noProof/>
        </w:rPr>
        <w:fldChar w:fldCharType="separate"/>
      </w:r>
      <w:r>
        <w:rPr>
          <w:noProof/>
        </w:rPr>
        <w:t>118</w:t>
      </w:r>
      <w:r>
        <w:rPr>
          <w:noProof/>
        </w:rPr>
        <w:fldChar w:fldCharType="end"/>
      </w:r>
    </w:p>
    <w:p w14:paraId="27A90EFF" w14:textId="77777777" w:rsidR="00FD2D48" w:rsidRPr="00E45679" w:rsidRDefault="00FD2D48">
      <w:pPr>
        <w:pStyle w:val="TOC5"/>
        <w:rPr>
          <w:rFonts w:ascii="Calibri" w:eastAsia="Malgun Gothic" w:hAnsi="Calibri"/>
          <w:noProof/>
          <w:kern w:val="2"/>
          <w:sz w:val="22"/>
          <w:szCs w:val="22"/>
          <w:lang w:eastAsia="ko-KR"/>
        </w:rPr>
      </w:pPr>
      <w:r>
        <w:rPr>
          <w:noProof/>
        </w:rPr>
        <w:t>7.3.3.2.12</w:t>
      </w:r>
      <w:r w:rsidRPr="00E45679">
        <w:rPr>
          <w:rFonts w:ascii="Calibri" w:eastAsia="Malgun Gothic" w:hAnsi="Calibri"/>
          <w:noProof/>
          <w:kern w:val="2"/>
          <w:sz w:val="22"/>
          <w:szCs w:val="22"/>
          <w:lang w:eastAsia="ko-KR"/>
        </w:rPr>
        <w:tab/>
      </w:r>
      <w:r>
        <w:rPr>
          <w:noProof/>
        </w:rPr>
        <w:t>Receipt of Status Codes 4xx, 5xx or 6xx</w:t>
      </w:r>
      <w:r>
        <w:rPr>
          <w:noProof/>
        </w:rPr>
        <w:tab/>
      </w:r>
      <w:r>
        <w:rPr>
          <w:noProof/>
        </w:rPr>
        <w:fldChar w:fldCharType="begin" w:fldLock="1"/>
      </w:r>
      <w:r>
        <w:rPr>
          <w:noProof/>
        </w:rPr>
        <w:instrText xml:space="preserve"> PAGEREF _Toc169902949 \h </w:instrText>
      </w:r>
      <w:r>
        <w:rPr>
          <w:noProof/>
        </w:rPr>
      </w:r>
      <w:r>
        <w:rPr>
          <w:noProof/>
        </w:rPr>
        <w:fldChar w:fldCharType="separate"/>
      </w:r>
      <w:r>
        <w:rPr>
          <w:noProof/>
        </w:rPr>
        <w:t>118</w:t>
      </w:r>
      <w:r>
        <w:rPr>
          <w:noProof/>
        </w:rPr>
        <w:fldChar w:fldCharType="end"/>
      </w:r>
    </w:p>
    <w:p w14:paraId="1BB116D1" w14:textId="77777777" w:rsidR="00FD2D48" w:rsidRPr="00E45679" w:rsidRDefault="00FD2D48">
      <w:pPr>
        <w:pStyle w:val="TOC5"/>
        <w:rPr>
          <w:rFonts w:ascii="Calibri" w:eastAsia="Malgun Gothic" w:hAnsi="Calibri"/>
          <w:noProof/>
          <w:kern w:val="2"/>
          <w:sz w:val="22"/>
          <w:szCs w:val="22"/>
          <w:lang w:eastAsia="ko-KR"/>
        </w:rPr>
      </w:pPr>
      <w:r>
        <w:rPr>
          <w:noProof/>
        </w:rPr>
        <w:t>7.3 3.2.13</w:t>
      </w:r>
      <w:r w:rsidRPr="00E45679">
        <w:rPr>
          <w:rFonts w:ascii="Calibri" w:eastAsia="Malgun Gothic" w:hAnsi="Calibri"/>
          <w:noProof/>
          <w:kern w:val="2"/>
          <w:sz w:val="22"/>
          <w:szCs w:val="22"/>
          <w:lang w:eastAsia="ko-KR"/>
        </w:rPr>
        <w:tab/>
      </w:r>
      <w:r>
        <w:rPr>
          <w:noProof/>
        </w:rPr>
        <w:t>Receipt of a BYE</w:t>
      </w:r>
      <w:r>
        <w:rPr>
          <w:noProof/>
        </w:rPr>
        <w:tab/>
      </w:r>
      <w:r>
        <w:rPr>
          <w:noProof/>
        </w:rPr>
        <w:fldChar w:fldCharType="begin" w:fldLock="1"/>
      </w:r>
      <w:r>
        <w:rPr>
          <w:noProof/>
        </w:rPr>
        <w:instrText xml:space="preserve"> PAGEREF _Toc169902950 \h </w:instrText>
      </w:r>
      <w:r>
        <w:rPr>
          <w:noProof/>
        </w:rPr>
      </w:r>
      <w:r>
        <w:rPr>
          <w:noProof/>
        </w:rPr>
        <w:fldChar w:fldCharType="separate"/>
      </w:r>
      <w:r>
        <w:rPr>
          <w:noProof/>
        </w:rPr>
        <w:t>118</w:t>
      </w:r>
      <w:r>
        <w:rPr>
          <w:noProof/>
        </w:rPr>
        <w:fldChar w:fldCharType="end"/>
      </w:r>
    </w:p>
    <w:p w14:paraId="73C52305" w14:textId="77777777" w:rsidR="00FD2D48" w:rsidRPr="00E45679" w:rsidRDefault="00FD2D48">
      <w:pPr>
        <w:pStyle w:val="TOC5"/>
        <w:rPr>
          <w:rFonts w:ascii="Calibri" w:eastAsia="Malgun Gothic" w:hAnsi="Calibri"/>
          <w:noProof/>
          <w:kern w:val="2"/>
          <w:sz w:val="22"/>
          <w:szCs w:val="22"/>
          <w:lang w:eastAsia="ko-KR"/>
        </w:rPr>
      </w:pPr>
      <w:r>
        <w:rPr>
          <w:noProof/>
        </w:rPr>
        <w:t>7.3.3.2.14</w:t>
      </w:r>
      <w:r w:rsidRPr="00E45679">
        <w:rPr>
          <w:rFonts w:ascii="Calibri" w:eastAsia="Malgun Gothic" w:hAnsi="Calibri"/>
          <w:noProof/>
          <w:kern w:val="2"/>
          <w:sz w:val="22"/>
          <w:szCs w:val="22"/>
          <w:lang w:eastAsia="ko-KR"/>
        </w:rPr>
        <w:tab/>
      </w:r>
      <w:r>
        <w:rPr>
          <w:noProof/>
        </w:rPr>
        <w:t>Receipt of the Release Message</w:t>
      </w:r>
      <w:r>
        <w:rPr>
          <w:noProof/>
        </w:rPr>
        <w:tab/>
      </w:r>
      <w:r>
        <w:rPr>
          <w:noProof/>
        </w:rPr>
        <w:fldChar w:fldCharType="begin" w:fldLock="1"/>
      </w:r>
      <w:r>
        <w:rPr>
          <w:noProof/>
        </w:rPr>
        <w:instrText xml:space="preserve"> PAGEREF _Toc169902951 \h </w:instrText>
      </w:r>
      <w:r>
        <w:rPr>
          <w:noProof/>
        </w:rPr>
      </w:r>
      <w:r>
        <w:rPr>
          <w:noProof/>
        </w:rPr>
        <w:fldChar w:fldCharType="separate"/>
      </w:r>
      <w:r>
        <w:rPr>
          <w:noProof/>
        </w:rPr>
        <w:t>118</w:t>
      </w:r>
      <w:r>
        <w:rPr>
          <w:noProof/>
        </w:rPr>
        <w:fldChar w:fldCharType="end"/>
      </w:r>
    </w:p>
    <w:p w14:paraId="6CDD6183" w14:textId="77777777" w:rsidR="00FD2D48" w:rsidRPr="00E45679" w:rsidRDefault="00FD2D48">
      <w:pPr>
        <w:pStyle w:val="TOC5"/>
        <w:rPr>
          <w:rFonts w:ascii="Calibri" w:eastAsia="Malgun Gothic" w:hAnsi="Calibri"/>
          <w:noProof/>
          <w:kern w:val="2"/>
          <w:sz w:val="22"/>
          <w:szCs w:val="22"/>
          <w:lang w:eastAsia="ko-KR"/>
        </w:rPr>
      </w:pPr>
      <w:r>
        <w:rPr>
          <w:noProof/>
        </w:rPr>
        <w:t>7.3.3.2.15</w:t>
      </w:r>
      <w:r w:rsidRPr="00E45679">
        <w:rPr>
          <w:rFonts w:ascii="Calibri" w:eastAsia="Malgun Gothic" w:hAnsi="Calibri"/>
          <w:noProof/>
          <w:kern w:val="2"/>
          <w:sz w:val="22"/>
          <w:szCs w:val="22"/>
          <w:lang w:eastAsia="ko-KR"/>
        </w:rPr>
        <w:tab/>
      </w:r>
      <w:r>
        <w:rPr>
          <w:noProof/>
        </w:rPr>
        <w:t>Receipt of RSC, GRS or CGB (H/W oriented)</w:t>
      </w:r>
      <w:r>
        <w:rPr>
          <w:noProof/>
        </w:rPr>
        <w:tab/>
      </w:r>
      <w:r>
        <w:rPr>
          <w:noProof/>
        </w:rPr>
        <w:fldChar w:fldCharType="begin" w:fldLock="1"/>
      </w:r>
      <w:r>
        <w:rPr>
          <w:noProof/>
        </w:rPr>
        <w:instrText xml:space="preserve"> PAGEREF _Toc169902952 \h </w:instrText>
      </w:r>
      <w:r>
        <w:rPr>
          <w:noProof/>
        </w:rPr>
      </w:r>
      <w:r>
        <w:rPr>
          <w:noProof/>
        </w:rPr>
        <w:fldChar w:fldCharType="separate"/>
      </w:r>
      <w:r>
        <w:rPr>
          <w:noProof/>
        </w:rPr>
        <w:t>118</w:t>
      </w:r>
      <w:r>
        <w:rPr>
          <w:noProof/>
        </w:rPr>
        <w:fldChar w:fldCharType="end"/>
      </w:r>
    </w:p>
    <w:p w14:paraId="03F2D19C" w14:textId="77777777" w:rsidR="00FD2D48" w:rsidRPr="00E45679" w:rsidRDefault="00FD2D48">
      <w:pPr>
        <w:pStyle w:val="TOC5"/>
        <w:rPr>
          <w:rFonts w:ascii="Calibri" w:eastAsia="Malgun Gothic" w:hAnsi="Calibri"/>
          <w:noProof/>
          <w:kern w:val="2"/>
          <w:sz w:val="22"/>
          <w:szCs w:val="22"/>
          <w:lang w:eastAsia="ko-KR"/>
        </w:rPr>
      </w:pPr>
      <w:r>
        <w:rPr>
          <w:noProof/>
        </w:rPr>
        <w:t>7.3.3.2.16</w:t>
      </w:r>
      <w:r w:rsidRPr="00E45679">
        <w:rPr>
          <w:rFonts w:ascii="Calibri" w:eastAsia="Malgun Gothic" w:hAnsi="Calibri"/>
          <w:noProof/>
          <w:kern w:val="2"/>
          <w:sz w:val="22"/>
          <w:szCs w:val="22"/>
          <w:lang w:eastAsia="ko-KR"/>
        </w:rPr>
        <w:tab/>
      </w:r>
      <w:r>
        <w:rPr>
          <w:noProof/>
        </w:rPr>
        <w:t>Out of Band DTMF</w:t>
      </w:r>
      <w:r>
        <w:rPr>
          <w:noProof/>
        </w:rPr>
        <w:tab/>
      </w:r>
      <w:r>
        <w:rPr>
          <w:noProof/>
        </w:rPr>
        <w:fldChar w:fldCharType="begin" w:fldLock="1"/>
      </w:r>
      <w:r>
        <w:rPr>
          <w:noProof/>
        </w:rPr>
        <w:instrText xml:space="preserve"> PAGEREF _Toc169902953 \h </w:instrText>
      </w:r>
      <w:r>
        <w:rPr>
          <w:noProof/>
        </w:rPr>
      </w:r>
      <w:r>
        <w:rPr>
          <w:noProof/>
        </w:rPr>
        <w:fldChar w:fldCharType="separate"/>
      </w:r>
      <w:r>
        <w:rPr>
          <w:noProof/>
        </w:rPr>
        <w:t>118</w:t>
      </w:r>
      <w:r>
        <w:rPr>
          <w:noProof/>
        </w:rPr>
        <w:fldChar w:fldCharType="end"/>
      </w:r>
    </w:p>
    <w:p w14:paraId="155FFA42" w14:textId="77777777" w:rsidR="00FD2D48" w:rsidRPr="00E45679" w:rsidRDefault="00FD2D48">
      <w:pPr>
        <w:pStyle w:val="TOC5"/>
        <w:rPr>
          <w:rFonts w:ascii="Calibri" w:eastAsia="Malgun Gothic" w:hAnsi="Calibri"/>
          <w:noProof/>
          <w:kern w:val="2"/>
          <w:sz w:val="22"/>
          <w:szCs w:val="22"/>
          <w:lang w:eastAsia="ko-KR"/>
        </w:rPr>
      </w:pPr>
      <w:r>
        <w:rPr>
          <w:noProof/>
        </w:rPr>
        <w:t>7.3.3.2.17</w:t>
      </w:r>
      <w:r w:rsidRPr="00E45679">
        <w:rPr>
          <w:rFonts w:ascii="Calibri" w:eastAsia="Malgun Gothic" w:hAnsi="Calibri"/>
          <w:noProof/>
          <w:kern w:val="2"/>
          <w:sz w:val="22"/>
          <w:szCs w:val="22"/>
          <w:lang w:eastAsia="ko-KR"/>
        </w:rPr>
        <w:tab/>
      </w:r>
      <w:r>
        <w:rPr>
          <w:noProof/>
        </w:rPr>
        <w:t>Sending of CANCEL</w:t>
      </w:r>
      <w:r>
        <w:rPr>
          <w:noProof/>
        </w:rPr>
        <w:tab/>
      </w:r>
      <w:r>
        <w:rPr>
          <w:noProof/>
        </w:rPr>
        <w:fldChar w:fldCharType="begin" w:fldLock="1"/>
      </w:r>
      <w:r>
        <w:rPr>
          <w:noProof/>
        </w:rPr>
        <w:instrText xml:space="preserve"> PAGEREF _Toc169902954 \h </w:instrText>
      </w:r>
      <w:r>
        <w:rPr>
          <w:noProof/>
        </w:rPr>
      </w:r>
      <w:r>
        <w:rPr>
          <w:noProof/>
        </w:rPr>
        <w:fldChar w:fldCharType="separate"/>
      </w:r>
      <w:r>
        <w:rPr>
          <w:noProof/>
        </w:rPr>
        <w:t>118</w:t>
      </w:r>
      <w:r>
        <w:rPr>
          <w:noProof/>
        </w:rPr>
        <w:fldChar w:fldCharType="end"/>
      </w:r>
    </w:p>
    <w:p w14:paraId="1E106C60" w14:textId="77777777" w:rsidR="00FD2D48" w:rsidRPr="00E45679" w:rsidRDefault="00FD2D48">
      <w:pPr>
        <w:pStyle w:val="TOC5"/>
        <w:rPr>
          <w:rFonts w:ascii="Calibri" w:eastAsia="Malgun Gothic" w:hAnsi="Calibri"/>
          <w:noProof/>
          <w:kern w:val="2"/>
          <w:sz w:val="22"/>
          <w:szCs w:val="22"/>
          <w:lang w:eastAsia="ko-KR"/>
        </w:rPr>
      </w:pPr>
      <w:r>
        <w:rPr>
          <w:noProof/>
        </w:rPr>
        <w:t>7.3.3.2.18</w:t>
      </w:r>
      <w:r w:rsidRPr="00E45679">
        <w:rPr>
          <w:rFonts w:ascii="Calibri" w:eastAsia="Malgun Gothic" w:hAnsi="Calibri"/>
          <w:noProof/>
          <w:kern w:val="2"/>
          <w:sz w:val="22"/>
          <w:szCs w:val="22"/>
          <w:lang w:eastAsia="ko-KR"/>
        </w:rPr>
        <w:tab/>
      </w:r>
      <w:r>
        <w:rPr>
          <w:noProof/>
        </w:rPr>
        <w:t>Autonomous Release at O-MGCF</w:t>
      </w:r>
      <w:r>
        <w:rPr>
          <w:noProof/>
        </w:rPr>
        <w:tab/>
      </w:r>
      <w:r>
        <w:rPr>
          <w:noProof/>
        </w:rPr>
        <w:fldChar w:fldCharType="begin" w:fldLock="1"/>
      </w:r>
      <w:r>
        <w:rPr>
          <w:noProof/>
        </w:rPr>
        <w:instrText xml:space="preserve"> PAGEREF _Toc169902955 \h </w:instrText>
      </w:r>
      <w:r>
        <w:rPr>
          <w:noProof/>
        </w:rPr>
      </w:r>
      <w:r>
        <w:rPr>
          <w:noProof/>
        </w:rPr>
        <w:fldChar w:fldCharType="separate"/>
      </w:r>
      <w:r>
        <w:rPr>
          <w:noProof/>
        </w:rPr>
        <w:t>118</w:t>
      </w:r>
      <w:r>
        <w:rPr>
          <w:noProof/>
        </w:rPr>
        <w:fldChar w:fldCharType="end"/>
      </w:r>
    </w:p>
    <w:p w14:paraId="771A73C4" w14:textId="77777777" w:rsidR="00FD2D48" w:rsidRPr="00E45679" w:rsidRDefault="00FD2D48">
      <w:pPr>
        <w:pStyle w:val="TOC5"/>
        <w:rPr>
          <w:rFonts w:ascii="Calibri" w:eastAsia="Malgun Gothic" w:hAnsi="Calibri"/>
          <w:noProof/>
          <w:kern w:val="2"/>
          <w:sz w:val="22"/>
          <w:szCs w:val="22"/>
          <w:lang w:eastAsia="ko-KR"/>
        </w:rPr>
      </w:pPr>
      <w:r>
        <w:rPr>
          <w:noProof/>
        </w:rPr>
        <w:t>7.3.3.2.19</w:t>
      </w:r>
      <w:r w:rsidRPr="00E45679">
        <w:rPr>
          <w:rFonts w:ascii="Calibri" w:eastAsia="Malgun Gothic" w:hAnsi="Calibri"/>
          <w:noProof/>
          <w:kern w:val="2"/>
          <w:sz w:val="22"/>
          <w:szCs w:val="22"/>
          <w:lang w:eastAsia="ko-KR"/>
        </w:rPr>
        <w:tab/>
      </w:r>
      <w:r>
        <w:rPr>
          <w:noProof/>
        </w:rPr>
        <w:t>Special handling of 580 precondition failure received in response to either an INVITE or UPDATE</w:t>
      </w:r>
      <w:r>
        <w:rPr>
          <w:noProof/>
        </w:rPr>
        <w:tab/>
      </w:r>
      <w:r>
        <w:rPr>
          <w:noProof/>
        </w:rPr>
        <w:fldChar w:fldCharType="begin" w:fldLock="1"/>
      </w:r>
      <w:r>
        <w:rPr>
          <w:noProof/>
        </w:rPr>
        <w:instrText xml:space="preserve"> PAGEREF _Toc169902956 \h </w:instrText>
      </w:r>
      <w:r>
        <w:rPr>
          <w:noProof/>
        </w:rPr>
      </w:r>
      <w:r>
        <w:rPr>
          <w:noProof/>
        </w:rPr>
        <w:fldChar w:fldCharType="separate"/>
      </w:r>
      <w:r>
        <w:rPr>
          <w:noProof/>
        </w:rPr>
        <w:t>118</w:t>
      </w:r>
      <w:r>
        <w:rPr>
          <w:noProof/>
        </w:rPr>
        <w:fldChar w:fldCharType="end"/>
      </w:r>
    </w:p>
    <w:p w14:paraId="4CD81EB0" w14:textId="77777777" w:rsidR="00FD2D48" w:rsidRPr="00E45679" w:rsidRDefault="00FD2D48">
      <w:pPr>
        <w:pStyle w:val="TOC5"/>
        <w:rPr>
          <w:rFonts w:ascii="Calibri" w:eastAsia="Malgun Gothic" w:hAnsi="Calibri"/>
          <w:noProof/>
          <w:kern w:val="2"/>
          <w:sz w:val="22"/>
          <w:szCs w:val="22"/>
          <w:lang w:eastAsia="ko-KR"/>
        </w:rPr>
      </w:pPr>
      <w:r>
        <w:rPr>
          <w:noProof/>
        </w:rPr>
        <w:t>7.3.3.2.20</w:t>
      </w:r>
      <w:r w:rsidRPr="00E45679">
        <w:rPr>
          <w:rFonts w:ascii="Calibri" w:eastAsia="Malgun Gothic" w:hAnsi="Calibri"/>
          <w:noProof/>
          <w:kern w:val="2"/>
          <w:sz w:val="22"/>
          <w:szCs w:val="22"/>
          <w:lang w:eastAsia="ko-KR"/>
        </w:rPr>
        <w:tab/>
      </w:r>
      <w:r>
        <w:rPr>
          <w:noProof/>
        </w:rPr>
        <w:t>Receipt of SIP redirect (3xx) response</w:t>
      </w:r>
      <w:r>
        <w:rPr>
          <w:noProof/>
        </w:rPr>
        <w:tab/>
      </w:r>
      <w:r>
        <w:rPr>
          <w:noProof/>
        </w:rPr>
        <w:fldChar w:fldCharType="begin" w:fldLock="1"/>
      </w:r>
      <w:r>
        <w:rPr>
          <w:noProof/>
        </w:rPr>
        <w:instrText xml:space="preserve"> PAGEREF _Toc169902957 \h </w:instrText>
      </w:r>
      <w:r>
        <w:rPr>
          <w:noProof/>
        </w:rPr>
      </w:r>
      <w:r>
        <w:rPr>
          <w:noProof/>
        </w:rPr>
        <w:fldChar w:fldCharType="separate"/>
      </w:r>
      <w:r>
        <w:rPr>
          <w:noProof/>
        </w:rPr>
        <w:t>119</w:t>
      </w:r>
      <w:r>
        <w:rPr>
          <w:noProof/>
        </w:rPr>
        <w:fldChar w:fldCharType="end"/>
      </w:r>
    </w:p>
    <w:p w14:paraId="1A1E22C7" w14:textId="77777777" w:rsidR="00FD2D48" w:rsidRPr="00E45679" w:rsidRDefault="00FD2D48">
      <w:pPr>
        <w:pStyle w:val="TOC5"/>
        <w:rPr>
          <w:rFonts w:ascii="Calibri" w:eastAsia="Malgun Gothic" w:hAnsi="Calibri"/>
          <w:noProof/>
          <w:kern w:val="2"/>
          <w:sz w:val="22"/>
          <w:szCs w:val="22"/>
          <w:lang w:eastAsia="ko-KR"/>
        </w:rPr>
      </w:pPr>
      <w:r>
        <w:rPr>
          <w:noProof/>
        </w:rPr>
        <w:t>7.3.3.2.21</w:t>
      </w:r>
      <w:r w:rsidRPr="00E45679">
        <w:rPr>
          <w:rFonts w:ascii="Calibri" w:eastAsia="Malgun Gothic" w:hAnsi="Calibri"/>
          <w:noProof/>
          <w:kern w:val="2"/>
          <w:sz w:val="22"/>
          <w:szCs w:val="22"/>
          <w:lang w:eastAsia="ko-KR"/>
        </w:rPr>
        <w:tab/>
      </w:r>
      <w:r>
        <w:rPr>
          <w:noProof/>
        </w:rPr>
        <w:t xml:space="preserve">Sending of INFO </w:t>
      </w:r>
      <w:r>
        <w:rPr>
          <w:noProof/>
          <w:lang w:eastAsia="zh-CN"/>
        </w:rPr>
        <w:t>for overlap signalling using the in-dialog method</w:t>
      </w:r>
      <w:r>
        <w:rPr>
          <w:noProof/>
        </w:rPr>
        <w:tab/>
      </w:r>
      <w:r>
        <w:rPr>
          <w:noProof/>
        </w:rPr>
        <w:fldChar w:fldCharType="begin" w:fldLock="1"/>
      </w:r>
      <w:r>
        <w:rPr>
          <w:noProof/>
        </w:rPr>
        <w:instrText xml:space="preserve"> PAGEREF _Toc169902958 \h </w:instrText>
      </w:r>
      <w:r>
        <w:rPr>
          <w:noProof/>
        </w:rPr>
      </w:r>
      <w:r>
        <w:rPr>
          <w:noProof/>
        </w:rPr>
        <w:fldChar w:fldCharType="separate"/>
      </w:r>
      <w:r>
        <w:rPr>
          <w:noProof/>
        </w:rPr>
        <w:t>119</w:t>
      </w:r>
      <w:r>
        <w:rPr>
          <w:noProof/>
        </w:rPr>
        <w:fldChar w:fldCharType="end"/>
      </w:r>
    </w:p>
    <w:p w14:paraId="1128E1CC" w14:textId="77777777" w:rsidR="00FD2D48" w:rsidRPr="00E45679" w:rsidRDefault="00FD2D48">
      <w:pPr>
        <w:pStyle w:val="TOC4"/>
        <w:rPr>
          <w:rFonts w:ascii="Calibri" w:eastAsia="Malgun Gothic" w:hAnsi="Calibri"/>
          <w:noProof/>
          <w:kern w:val="2"/>
          <w:sz w:val="22"/>
          <w:szCs w:val="22"/>
          <w:lang w:eastAsia="ko-KR"/>
        </w:rPr>
      </w:pPr>
      <w:r>
        <w:rPr>
          <w:noProof/>
        </w:rPr>
        <w:t>7.3.3.3</w:t>
      </w:r>
      <w:r w:rsidRPr="00E45679">
        <w:rPr>
          <w:rFonts w:ascii="Calibri" w:eastAsia="Malgun Gothic" w:hAnsi="Calibri"/>
          <w:noProof/>
          <w:kern w:val="2"/>
          <w:sz w:val="22"/>
          <w:szCs w:val="22"/>
          <w:lang w:eastAsia="ko-KR"/>
        </w:rPr>
        <w:tab/>
      </w:r>
      <w:r>
        <w:rPr>
          <w:noProof/>
        </w:rPr>
        <w:t>Timers</w:t>
      </w:r>
      <w:r>
        <w:rPr>
          <w:noProof/>
        </w:rPr>
        <w:tab/>
      </w:r>
      <w:r>
        <w:rPr>
          <w:noProof/>
        </w:rPr>
        <w:fldChar w:fldCharType="begin" w:fldLock="1"/>
      </w:r>
      <w:r>
        <w:rPr>
          <w:noProof/>
        </w:rPr>
        <w:instrText xml:space="preserve"> PAGEREF _Toc169902959 \h </w:instrText>
      </w:r>
      <w:r>
        <w:rPr>
          <w:noProof/>
        </w:rPr>
      </w:r>
      <w:r>
        <w:rPr>
          <w:noProof/>
        </w:rPr>
        <w:fldChar w:fldCharType="separate"/>
      </w:r>
      <w:r>
        <w:rPr>
          <w:noProof/>
        </w:rPr>
        <w:t>119</w:t>
      </w:r>
      <w:r>
        <w:rPr>
          <w:noProof/>
        </w:rPr>
        <w:fldChar w:fldCharType="end"/>
      </w:r>
    </w:p>
    <w:p w14:paraId="686AF6BF" w14:textId="77777777" w:rsidR="00FD2D48" w:rsidRPr="00E45679" w:rsidRDefault="00FD2D48">
      <w:pPr>
        <w:pStyle w:val="TOC2"/>
        <w:rPr>
          <w:rFonts w:ascii="Calibri" w:eastAsia="Malgun Gothic" w:hAnsi="Calibri"/>
          <w:noProof/>
          <w:kern w:val="2"/>
          <w:sz w:val="22"/>
          <w:szCs w:val="22"/>
          <w:lang w:eastAsia="ko-KR"/>
        </w:rPr>
      </w:pPr>
      <w:r>
        <w:rPr>
          <w:noProof/>
        </w:rPr>
        <w:t>7.4</w:t>
      </w:r>
      <w:r w:rsidRPr="00E45679">
        <w:rPr>
          <w:rFonts w:ascii="Calibri" w:eastAsia="Malgun Gothic" w:hAnsi="Calibri"/>
          <w:noProof/>
          <w:kern w:val="2"/>
          <w:sz w:val="22"/>
          <w:szCs w:val="22"/>
          <w:lang w:eastAsia="ko-KR"/>
        </w:rPr>
        <w:tab/>
      </w:r>
      <w:r>
        <w:rPr>
          <w:noProof/>
        </w:rPr>
        <w:t>Supplementary Services</w:t>
      </w:r>
      <w:r>
        <w:rPr>
          <w:noProof/>
        </w:rPr>
        <w:tab/>
      </w:r>
      <w:r>
        <w:rPr>
          <w:noProof/>
        </w:rPr>
        <w:fldChar w:fldCharType="begin" w:fldLock="1"/>
      </w:r>
      <w:r>
        <w:rPr>
          <w:noProof/>
        </w:rPr>
        <w:instrText xml:space="preserve"> PAGEREF _Toc169902960 \h </w:instrText>
      </w:r>
      <w:r>
        <w:rPr>
          <w:noProof/>
        </w:rPr>
      </w:r>
      <w:r>
        <w:rPr>
          <w:noProof/>
        </w:rPr>
        <w:fldChar w:fldCharType="separate"/>
      </w:r>
      <w:r>
        <w:rPr>
          <w:noProof/>
        </w:rPr>
        <w:t>119</w:t>
      </w:r>
      <w:r>
        <w:rPr>
          <w:noProof/>
        </w:rPr>
        <w:fldChar w:fldCharType="end"/>
      </w:r>
    </w:p>
    <w:p w14:paraId="6A88DA98" w14:textId="77777777" w:rsidR="00FD2D48" w:rsidRPr="00E45679" w:rsidRDefault="00FD2D48">
      <w:pPr>
        <w:pStyle w:val="TOC3"/>
        <w:rPr>
          <w:rFonts w:ascii="Calibri" w:eastAsia="Malgun Gothic" w:hAnsi="Calibri"/>
          <w:noProof/>
          <w:kern w:val="2"/>
          <w:sz w:val="22"/>
          <w:szCs w:val="22"/>
          <w:lang w:eastAsia="ko-KR"/>
        </w:rPr>
      </w:pPr>
      <w:r>
        <w:rPr>
          <w:noProof/>
        </w:rPr>
        <w:t>7.4.1</w:t>
      </w:r>
      <w:r w:rsidRPr="00E45679">
        <w:rPr>
          <w:rFonts w:ascii="Calibri" w:eastAsia="Malgun Gothic" w:hAnsi="Calibri"/>
          <w:noProof/>
          <w:kern w:val="2"/>
          <w:sz w:val="22"/>
          <w:szCs w:val="22"/>
          <w:lang w:eastAsia="ko-KR"/>
        </w:rPr>
        <w:tab/>
      </w:r>
      <w:r>
        <w:rPr>
          <w:noProof/>
        </w:rPr>
        <w:t>Calling line identification presentation/restriction (CLIP/CLIR)</w:t>
      </w:r>
      <w:r>
        <w:rPr>
          <w:noProof/>
        </w:rPr>
        <w:tab/>
      </w:r>
      <w:r>
        <w:rPr>
          <w:noProof/>
        </w:rPr>
        <w:fldChar w:fldCharType="begin" w:fldLock="1"/>
      </w:r>
      <w:r>
        <w:rPr>
          <w:noProof/>
        </w:rPr>
        <w:instrText xml:space="preserve"> PAGEREF _Toc169902961 \h </w:instrText>
      </w:r>
      <w:r>
        <w:rPr>
          <w:noProof/>
        </w:rPr>
      </w:r>
      <w:r>
        <w:rPr>
          <w:noProof/>
        </w:rPr>
        <w:fldChar w:fldCharType="separate"/>
      </w:r>
      <w:r>
        <w:rPr>
          <w:noProof/>
        </w:rPr>
        <w:t>119</w:t>
      </w:r>
      <w:r>
        <w:rPr>
          <w:noProof/>
        </w:rPr>
        <w:fldChar w:fldCharType="end"/>
      </w:r>
    </w:p>
    <w:p w14:paraId="1F36F7ED" w14:textId="77777777" w:rsidR="00FD2D48" w:rsidRPr="00E45679" w:rsidRDefault="00FD2D48">
      <w:pPr>
        <w:pStyle w:val="TOC3"/>
        <w:rPr>
          <w:rFonts w:ascii="Calibri" w:eastAsia="Malgun Gothic" w:hAnsi="Calibri"/>
          <w:noProof/>
          <w:kern w:val="2"/>
          <w:sz w:val="22"/>
          <w:szCs w:val="22"/>
          <w:lang w:eastAsia="ko-KR"/>
        </w:rPr>
      </w:pPr>
      <w:r>
        <w:rPr>
          <w:noProof/>
        </w:rPr>
        <w:t>7.4.2</w:t>
      </w:r>
      <w:r w:rsidRPr="00E45679">
        <w:rPr>
          <w:rFonts w:ascii="Calibri" w:eastAsia="Malgun Gothic" w:hAnsi="Calibri"/>
          <w:noProof/>
          <w:kern w:val="2"/>
          <w:sz w:val="22"/>
          <w:szCs w:val="22"/>
          <w:lang w:eastAsia="ko-KR"/>
        </w:rPr>
        <w:tab/>
      </w:r>
      <w:r>
        <w:rPr>
          <w:noProof/>
        </w:rPr>
        <w:t>Connected line presentation and restriction (COLP/COLR)</w:t>
      </w:r>
      <w:r>
        <w:rPr>
          <w:noProof/>
        </w:rPr>
        <w:tab/>
      </w:r>
      <w:r>
        <w:rPr>
          <w:noProof/>
        </w:rPr>
        <w:fldChar w:fldCharType="begin" w:fldLock="1"/>
      </w:r>
      <w:r>
        <w:rPr>
          <w:noProof/>
        </w:rPr>
        <w:instrText xml:space="preserve"> PAGEREF _Toc169902962 \h </w:instrText>
      </w:r>
      <w:r>
        <w:rPr>
          <w:noProof/>
        </w:rPr>
      </w:r>
      <w:r>
        <w:rPr>
          <w:noProof/>
        </w:rPr>
        <w:fldChar w:fldCharType="separate"/>
      </w:r>
      <w:r>
        <w:rPr>
          <w:noProof/>
        </w:rPr>
        <w:t>119</w:t>
      </w:r>
      <w:r>
        <w:rPr>
          <w:noProof/>
        </w:rPr>
        <w:fldChar w:fldCharType="end"/>
      </w:r>
    </w:p>
    <w:p w14:paraId="1AD1F87F" w14:textId="77777777" w:rsidR="00FD2D48" w:rsidRPr="00E45679" w:rsidRDefault="00FD2D48">
      <w:pPr>
        <w:pStyle w:val="TOC4"/>
        <w:rPr>
          <w:rFonts w:ascii="Calibri" w:eastAsia="Malgun Gothic" w:hAnsi="Calibri"/>
          <w:noProof/>
          <w:kern w:val="2"/>
          <w:sz w:val="22"/>
          <w:szCs w:val="22"/>
          <w:lang w:eastAsia="ko-KR"/>
        </w:rPr>
      </w:pPr>
      <w:r>
        <w:rPr>
          <w:noProof/>
        </w:rPr>
        <w:t>7.4.2.0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_Toc169902963 \h </w:instrText>
      </w:r>
      <w:r>
        <w:rPr>
          <w:noProof/>
        </w:rPr>
      </w:r>
      <w:r>
        <w:rPr>
          <w:noProof/>
        </w:rPr>
        <w:fldChar w:fldCharType="separate"/>
      </w:r>
      <w:r>
        <w:rPr>
          <w:noProof/>
        </w:rPr>
        <w:t>119</w:t>
      </w:r>
      <w:r>
        <w:rPr>
          <w:noProof/>
        </w:rPr>
        <w:fldChar w:fldCharType="end"/>
      </w:r>
    </w:p>
    <w:p w14:paraId="0436D8DD" w14:textId="77777777" w:rsidR="00FD2D48" w:rsidRPr="00E45679" w:rsidRDefault="00FD2D48">
      <w:pPr>
        <w:pStyle w:val="TOC4"/>
        <w:rPr>
          <w:rFonts w:ascii="Calibri" w:eastAsia="Malgun Gothic" w:hAnsi="Calibri"/>
          <w:noProof/>
          <w:kern w:val="2"/>
          <w:sz w:val="22"/>
          <w:szCs w:val="22"/>
          <w:lang w:eastAsia="ko-KR"/>
        </w:rPr>
      </w:pPr>
      <w:r>
        <w:rPr>
          <w:noProof/>
        </w:rPr>
        <w:t>7.4.2.1</w:t>
      </w:r>
      <w:r w:rsidRPr="00E45679">
        <w:rPr>
          <w:rFonts w:ascii="Calibri" w:eastAsia="Malgun Gothic" w:hAnsi="Calibri"/>
          <w:noProof/>
          <w:kern w:val="2"/>
          <w:sz w:val="22"/>
          <w:szCs w:val="22"/>
          <w:lang w:eastAsia="ko-KR"/>
        </w:rPr>
        <w:tab/>
      </w:r>
      <w:r>
        <w:rPr>
          <w:noProof/>
        </w:rPr>
        <w:t>Incoming Call Interworking from SIP to BICC/ISUP at the I-MGCF</w:t>
      </w:r>
      <w:r>
        <w:rPr>
          <w:noProof/>
        </w:rPr>
        <w:tab/>
      </w:r>
      <w:r>
        <w:rPr>
          <w:noProof/>
        </w:rPr>
        <w:fldChar w:fldCharType="begin" w:fldLock="1"/>
      </w:r>
      <w:r>
        <w:rPr>
          <w:noProof/>
        </w:rPr>
        <w:instrText xml:space="preserve"> PAGEREF _Toc169902964 \h </w:instrText>
      </w:r>
      <w:r>
        <w:rPr>
          <w:noProof/>
        </w:rPr>
      </w:r>
      <w:r>
        <w:rPr>
          <w:noProof/>
        </w:rPr>
        <w:fldChar w:fldCharType="separate"/>
      </w:r>
      <w:r>
        <w:rPr>
          <w:noProof/>
        </w:rPr>
        <w:t>119</w:t>
      </w:r>
      <w:r>
        <w:rPr>
          <w:noProof/>
        </w:rPr>
        <w:fldChar w:fldCharType="end"/>
      </w:r>
    </w:p>
    <w:p w14:paraId="472A36A7" w14:textId="77777777" w:rsidR="00FD2D48" w:rsidRPr="00E45679" w:rsidRDefault="00FD2D48">
      <w:pPr>
        <w:pStyle w:val="TOC5"/>
        <w:rPr>
          <w:rFonts w:ascii="Calibri" w:eastAsia="Malgun Gothic" w:hAnsi="Calibri"/>
          <w:noProof/>
          <w:kern w:val="2"/>
          <w:sz w:val="22"/>
          <w:szCs w:val="22"/>
          <w:lang w:eastAsia="ko-KR"/>
        </w:rPr>
      </w:pPr>
      <w:r>
        <w:rPr>
          <w:noProof/>
        </w:rPr>
        <w:t>7.4.2.1.1</w:t>
      </w:r>
      <w:r w:rsidRPr="00E45679">
        <w:rPr>
          <w:rFonts w:ascii="Calibri" w:eastAsia="Malgun Gothic" w:hAnsi="Calibri"/>
          <w:noProof/>
          <w:kern w:val="2"/>
          <w:sz w:val="22"/>
          <w:szCs w:val="22"/>
          <w:lang w:eastAsia="ko-KR"/>
        </w:rPr>
        <w:tab/>
      </w:r>
      <w:r>
        <w:rPr>
          <w:noProof/>
        </w:rPr>
        <w:t>INVITE to IAM interworking (SIP to ISUP/BICC calls)</w:t>
      </w:r>
      <w:r>
        <w:rPr>
          <w:noProof/>
        </w:rPr>
        <w:tab/>
      </w:r>
      <w:r>
        <w:rPr>
          <w:noProof/>
        </w:rPr>
        <w:fldChar w:fldCharType="begin" w:fldLock="1"/>
      </w:r>
      <w:r>
        <w:rPr>
          <w:noProof/>
        </w:rPr>
        <w:instrText xml:space="preserve"> PAGEREF _Toc169902965 \h </w:instrText>
      </w:r>
      <w:r>
        <w:rPr>
          <w:noProof/>
        </w:rPr>
      </w:r>
      <w:r>
        <w:rPr>
          <w:noProof/>
        </w:rPr>
        <w:fldChar w:fldCharType="separate"/>
      </w:r>
      <w:r>
        <w:rPr>
          <w:noProof/>
        </w:rPr>
        <w:t>119</w:t>
      </w:r>
      <w:r>
        <w:rPr>
          <w:noProof/>
        </w:rPr>
        <w:fldChar w:fldCharType="end"/>
      </w:r>
    </w:p>
    <w:p w14:paraId="397F907E" w14:textId="77777777" w:rsidR="00FD2D48" w:rsidRPr="00E45679" w:rsidRDefault="00FD2D48">
      <w:pPr>
        <w:pStyle w:val="TOC5"/>
        <w:rPr>
          <w:rFonts w:ascii="Calibri" w:eastAsia="Malgun Gothic" w:hAnsi="Calibri"/>
          <w:noProof/>
          <w:kern w:val="2"/>
          <w:sz w:val="22"/>
          <w:szCs w:val="22"/>
          <w:lang w:eastAsia="ko-KR"/>
        </w:rPr>
      </w:pPr>
      <w:r>
        <w:rPr>
          <w:noProof/>
        </w:rPr>
        <w:t>7.4.2.1.2</w:t>
      </w:r>
      <w:r w:rsidRPr="00E45679">
        <w:rPr>
          <w:rFonts w:ascii="Calibri" w:eastAsia="Malgun Gothic" w:hAnsi="Calibri"/>
          <w:noProof/>
          <w:kern w:val="2"/>
          <w:sz w:val="22"/>
          <w:szCs w:val="22"/>
          <w:lang w:eastAsia="ko-KR"/>
        </w:rPr>
        <w:tab/>
      </w:r>
      <w:r>
        <w:rPr>
          <w:noProof/>
        </w:rPr>
        <w:t>ANM/CON to 200 OK (INVITE)</w:t>
      </w:r>
      <w:r>
        <w:rPr>
          <w:noProof/>
        </w:rPr>
        <w:tab/>
      </w:r>
      <w:r>
        <w:rPr>
          <w:noProof/>
        </w:rPr>
        <w:fldChar w:fldCharType="begin" w:fldLock="1"/>
      </w:r>
      <w:r>
        <w:rPr>
          <w:noProof/>
        </w:rPr>
        <w:instrText xml:space="preserve"> PAGEREF _Toc169902966 \h </w:instrText>
      </w:r>
      <w:r>
        <w:rPr>
          <w:noProof/>
        </w:rPr>
      </w:r>
      <w:r>
        <w:rPr>
          <w:noProof/>
        </w:rPr>
        <w:fldChar w:fldCharType="separate"/>
      </w:r>
      <w:r>
        <w:rPr>
          <w:noProof/>
        </w:rPr>
        <w:t>120</w:t>
      </w:r>
      <w:r>
        <w:rPr>
          <w:noProof/>
        </w:rPr>
        <w:fldChar w:fldCharType="end"/>
      </w:r>
    </w:p>
    <w:p w14:paraId="6DD6F3DC" w14:textId="77777777" w:rsidR="00FD2D48" w:rsidRPr="00E45679" w:rsidRDefault="00FD2D48">
      <w:pPr>
        <w:pStyle w:val="TOC4"/>
        <w:rPr>
          <w:rFonts w:ascii="Calibri" w:eastAsia="Malgun Gothic" w:hAnsi="Calibri"/>
          <w:noProof/>
          <w:kern w:val="2"/>
          <w:sz w:val="22"/>
          <w:szCs w:val="22"/>
          <w:lang w:eastAsia="ko-KR"/>
        </w:rPr>
      </w:pPr>
      <w:r>
        <w:rPr>
          <w:noProof/>
        </w:rPr>
        <w:t>7.4.2.2</w:t>
      </w:r>
      <w:r w:rsidRPr="00E45679">
        <w:rPr>
          <w:rFonts w:ascii="Calibri" w:eastAsia="Malgun Gothic" w:hAnsi="Calibri"/>
          <w:noProof/>
          <w:kern w:val="2"/>
          <w:sz w:val="22"/>
          <w:szCs w:val="22"/>
          <w:lang w:eastAsia="ko-KR"/>
        </w:rPr>
        <w:tab/>
      </w:r>
      <w:r>
        <w:rPr>
          <w:noProof/>
        </w:rPr>
        <w:t>Outgoing Call Interworking from BICC/ISUP to SIP at O-MGCF</w:t>
      </w:r>
      <w:r>
        <w:rPr>
          <w:noProof/>
        </w:rPr>
        <w:tab/>
      </w:r>
      <w:r>
        <w:rPr>
          <w:noProof/>
        </w:rPr>
        <w:fldChar w:fldCharType="begin" w:fldLock="1"/>
      </w:r>
      <w:r>
        <w:rPr>
          <w:noProof/>
        </w:rPr>
        <w:instrText xml:space="preserve"> PAGEREF _Toc169902967 \h </w:instrText>
      </w:r>
      <w:r>
        <w:rPr>
          <w:noProof/>
        </w:rPr>
      </w:r>
      <w:r>
        <w:rPr>
          <w:noProof/>
        </w:rPr>
        <w:fldChar w:fldCharType="separate"/>
      </w:r>
      <w:r>
        <w:rPr>
          <w:noProof/>
        </w:rPr>
        <w:t>120</w:t>
      </w:r>
      <w:r>
        <w:rPr>
          <w:noProof/>
        </w:rPr>
        <w:fldChar w:fldCharType="end"/>
      </w:r>
    </w:p>
    <w:p w14:paraId="6A5620B3" w14:textId="77777777" w:rsidR="00FD2D48" w:rsidRPr="00E45679" w:rsidRDefault="00FD2D48">
      <w:pPr>
        <w:pStyle w:val="TOC5"/>
        <w:rPr>
          <w:rFonts w:ascii="Calibri" w:eastAsia="Malgun Gothic" w:hAnsi="Calibri"/>
          <w:noProof/>
          <w:kern w:val="2"/>
          <w:sz w:val="22"/>
          <w:szCs w:val="22"/>
          <w:lang w:eastAsia="ko-KR"/>
        </w:rPr>
      </w:pPr>
      <w:r>
        <w:rPr>
          <w:noProof/>
        </w:rPr>
        <w:t>7.4.2.2.1</w:t>
      </w:r>
      <w:r w:rsidRPr="00E45679">
        <w:rPr>
          <w:rFonts w:ascii="Calibri" w:eastAsia="Malgun Gothic" w:hAnsi="Calibri"/>
          <w:noProof/>
          <w:kern w:val="2"/>
          <w:sz w:val="22"/>
          <w:szCs w:val="22"/>
          <w:lang w:eastAsia="ko-KR"/>
        </w:rPr>
        <w:tab/>
      </w:r>
      <w:r>
        <w:rPr>
          <w:noProof/>
        </w:rPr>
        <w:t>IAM to INVITE interworking (ISUP to SIP calls)</w:t>
      </w:r>
      <w:r>
        <w:rPr>
          <w:noProof/>
        </w:rPr>
        <w:tab/>
      </w:r>
      <w:r>
        <w:rPr>
          <w:noProof/>
        </w:rPr>
        <w:fldChar w:fldCharType="begin" w:fldLock="1"/>
      </w:r>
      <w:r>
        <w:rPr>
          <w:noProof/>
        </w:rPr>
        <w:instrText xml:space="preserve"> PAGEREF _Toc169902968 \h </w:instrText>
      </w:r>
      <w:r>
        <w:rPr>
          <w:noProof/>
        </w:rPr>
      </w:r>
      <w:r>
        <w:rPr>
          <w:noProof/>
        </w:rPr>
        <w:fldChar w:fldCharType="separate"/>
      </w:r>
      <w:r>
        <w:rPr>
          <w:noProof/>
        </w:rPr>
        <w:t>120</w:t>
      </w:r>
      <w:r>
        <w:rPr>
          <w:noProof/>
        </w:rPr>
        <w:fldChar w:fldCharType="end"/>
      </w:r>
    </w:p>
    <w:p w14:paraId="053174E2" w14:textId="77777777" w:rsidR="00FD2D48" w:rsidRPr="00E45679" w:rsidRDefault="00FD2D48">
      <w:pPr>
        <w:pStyle w:val="TOC5"/>
        <w:rPr>
          <w:rFonts w:ascii="Calibri" w:eastAsia="Malgun Gothic" w:hAnsi="Calibri"/>
          <w:noProof/>
          <w:kern w:val="2"/>
          <w:sz w:val="22"/>
          <w:szCs w:val="22"/>
          <w:lang w:eastAsia="ko-KR"/>
        </w:rPr>
      </w:pPr>
      <w:r>
        <w:rPr>
          <w:noProof/>
        </w:rPr>
        <w:t>7.4.2.2.2</w:t>
      </w:r>
      <w:r w:rsidRPr="00E45679">
        <w:rPr>
          <w:rFonts w:ascii="Calibri" w:eastAsia="Malgun Gothic" w:hAnsi="Calibri"/>
          <w:noProof/>
          <w:kern w:val="2"/>
          <w:sz w:val="22"/>
          <w:szCs w:val="22"/>
          <w:lang w:eastAsia="ko-KR"/>
        </w:rPr>
        <w:tab/>
      </w:r>
      <w:r>
        <w:rPr>
          <w:noProof/>
        </w:rPr>
        <w:t>1</w:t>
      </w:r>
      <w:r w:rsidRPr="0049454F">
        <w:rPr>
          <w:rFonts w:eastAsia="MS Mincho"/>
          <w:noProof/>
        </w:rPr>
        <w:t>8x</w:t>
      </w:r>
      <w:r>
        <w:rPr>
          <w:noProof/>
        </w:rPr>
        <w:t xml:space="preserve"> to ANM or CON interworking</w:t>
      </w:r>
      <w:r>
        <w:rPr>
          <w:noProof/>
        </w:rPr>
        <w:tab/>
      </w:r>
      <w:r>
        <w:rPr>
          <w:noProof/>
        </w:rPr>
        <w:fldChar w:fldCharType="begin" w:fldLock="1"/>
      </w:r>
      <w:r>
        <w:rPr>
          <w:noProof/>
        </w:rPr>
        <w:instrText xml:space="preserve"> PAGEREF _Toc169902969 \h </w:instrText>
      </w:r>
      <w:r>
        <w:rPr>
          <w:noProof/>
        </w:rPr>
      </w:r>
      <w:r>
        <w:rPr>
          <w:noProof/>
        </w:rPr>
        <w:fldChar w:fldCharType="separate"/>
      </w:r>
      <w:r>
        <w:rPr>
          <w:noProof/>
        </w:rPr>
        <w:t>121</w:t>
      </w:r>
      <w:r>
        <w:rPr>
          <w:noProof/>
        </w:rPr>
        <w:fldChar w:fldCharType="end"/>
      </w:r>
    </w:p>
    <w:p w14:paraId="555DAD42" w14:textId="77777777" w:rsidR="00FD2D48" w:rsidRPr="00E45679" w:rsidRDefault="00FD2D48">
      <w:pPr>
        <w:pStyle w:val="TOC5"/>
        <w:rPr>
          <w:rFonts w:ascii="Calibri" w:eastAsia="Malgun Gothic" w:hAnsi="Calibri"/>
          <w:noProof/>
          <w:kern w:val="2"/>
          <w:sz w:val="22"/>
          <w:szCs w:val="22"/>
          <w:lang w:eastAsia="ko-KR"/>
        </w:rPr>
      </w:pPr>
      <w:r>
        <w:rPr>
          <w:noProof/>
        </w:rPr>
        <w:t>7.4.2.2.3</w:t>
      </w:r>
      <w:r w:rsidRPr="00E45679">
        <w:rPr>
          <w:rFonts w:ascii="Calibri" w:eastAsia="Malgun Gothic" w:hAnsi="Calibri"/>
          <w:noProof/>
          <w:kern w:val="2"/>
          <w:sz w:val="22"/>
          <w:szCs w:val="22"/>
          <w:lang w:eastAsia="ko-KR"/>
        </w:rPr>
        <w:tab/>
      </w:r>
      <w:r>
        <w:rPr>
          <w:noProof/>
        </w:rPr>
        <w:t>200 OK (INVITE) to ANM/CON interworking</w:t>
      </w:r>
      <w:r>
        <w:rPr>
          <w:noProof/>
        </w:rPr>
        <w:tab/>
      </w:r>
      <w:r>
        <w:rPr>
          <w:noProof/>
        </w:rPr>
        <w:fldChar w:fldCharType="begin" w:fldLock="1"/>
      </w:r>
      <w:r>
        <w:rPr>
          <w:noProof/>
        </w:rPr>
        <w:instrText xml:space="preserve"> PAGEREF _Toc169902970 \h </w:instrText>
      </w:r>
      <w:r>
        <w:rPr>
          <w:noProof/>
        </w:rPr>
      </w:r>
      <w:r>
        <w:rPr>
          <w:noProof/>
        </w:rPr>
        <w:fldChar w:fldCharType="separate"/>
      </w:r>
      <w:r>
        <w:rPr>
          <w:noProof/>
        </w:rPr>
        <w:t>121</w:t>
      </w:r>
      <w:r>
        <w:rPr>
          <w:noProof/>
        </w:rPr>
        <w:fldChar w:fldCharType="end"/>
      </w:r>
    </w:p>
    <w:p w14:paraId="05CCAECC" w14:textId="77777777" w:rsidR="00FD2D48" w:rsidRPr="00E45679" w:rsidRDefault="00FD2D48">
      <w:pPr>
        <w:pStyle w:val="TOC3"/>
        <w:rPr>
          <w:rFonts w:ascii="Calibri" w:eastAsia="Malgun Gothic" w:hAnsi="Calibri"/>
          <w:noProof/>
          <w:kern w:val="2"/>
          <w:sz w:val="22"/>
          <w:szCs w:val="22"/>
          <w:lang w:eastAsia="ko-KR"/>
        </w:rPr>
      </w:pPr>
      <w:r>
        <w:rPr>
          <w:noProof/>
        </w:rPr>
        <w:t>7.4.3</w:t>
      </w:r>
      <w:r w:rsidRPr="00E45679">
        <w:rPr>
          <w:rFonts w:ascii="Calibri" w:eastAsia="Malgun Gothic" w:hAnsi="Calibri"/>
          <w:noProof/>
          <w:kern w:val="2"/>
          <w:sz w:val="22"/>
          <w:szCs w:val="22"/>
          <w:lang w:eastAsia="ko-KR"/>
        </w:rPr>
        <w:tab/>
      </w:r>
      <w:r>
        <w:rPr>
          <w:noProof/>
        </w:rPr>
        <w:t>Direct Dialling In (DDI)</w:t>
      </w:r>
      <w:r>
        <w:rPr>
          <w:noProof/>
        </w:rPr>
        <w:tab/>
      </w:r>
      <w:r>
        <w:rPr>
          <w:noProof/>
        </w:rPr>
        <w:fldChar w:fldCharType="begin" w:fldLock="1"/>
      </w:r>
      <w:r>
        <w:rPr>
          <w:noProof/>
        </w:rPr>
        <w:instrText xml:space="preserve"> PAGEREF _Toc169902971 \h </w:instrText>
      </w:r>
      <w:r>
        <w:rPr>
          <w:noProof/>
        </w:rPr>
      </w:r>
      <w:r>
        <w:rPr>
          <w:noProof/>
        </w:rPr>
        <w:fldChar w:fldCharType="separate"/>
      </w:r>
      <w:r>
        <w:rPr>
          <w:noProof/>
        </w:rPr>
        <w:t>122</w:t>
      </w:r>
      <w:r>
        <w:rPr>
          <w:noProof/>
        </w:rPr>
        <w:fldChar w:fldCharType="end"/>
      </w:r>
    </w:p>
    <w:p w14:paraId="185A7837" w14:textId="77777777" w:rsidR="00FD2D48" w:rsidRPr="00E45679" w:rsidRDefault="00FD2D48">
      <w:pPr>
        <w:pStyle w:val="TOC3"/>
        <w:rPr>
          <w:rFonts w:ascii="Calibri" w:eastAsia="Malgun Gothic" w:hAnsi="Calibri"/>
          <w:noProof/>
          <w:kern w:val="2"/>
          <w:sz w:val="22"/>
          <w:szCs w:val="22"/>
          <w:lang w:eastAsia="ko-KR"/>
        </w:rPr>
      </w:pPr>
      <w:r>
        <w:rPr>
          <w:noProof/>
        </w:rPr>
        <w:t>7.4.4</w:t>
      </w:r>
      <w:r w:rsidRPr="00E45679">
        <w:rPr>
          <w:rFonts w:ascii="Calibri" w:eastAsia="Malgun Gothic" w:hAnsi="Calibri"/>
          <w:noProof/>
          <w:kern w:val="2"/>
          <w:sz w:val="22"/>
          <w:szCs w:val="22"/>
          <w:lang w:eastAsia="ko-KR"/>
        </w:rPr>
        <w:tab/>
      </w:r>
      <w:r>
        <w:rPr>
          <w:noProof/>
        </w:rPr>
        <w:t>Malicious call identification</w:t>
      </w:r>
      <w:r>
        <w:rPr>
          <w:noProof/>
        </w:rPr>
        <w:tab/>
      </w:r>
      <w:r>
        <w:rPr>
          <w:noProof/>
        </w:rPr>
        <w:fldChar w:fldCharType="begin" w:fldLock="1"/>
      </w:r>
      <w:r>
        <w:rPr>
          <w:noProof/>
        </w:rPr>
        <w:instrText xml:space="preserve"> PAGEREF _Toc169902972 \h </w:instrText>
      </w:r>
      <w:r>
        <w:rPr>
          <w:noProof/>
        </w:rPr>
      </w:r>
      <w:r>
        <w:rPr>
          <w:noProof/>
        </w:rPr>
        <w:fldChar w:fldCharType="separate"/>
      </w:r>
      <w:r>
        <w:rPr>
          <w:noProof/>
        </w:rPr>
        <w:t>122</w:t>
      </w:r>
      <w:r>
        <w:rPr>
          <w:noProof/>
        </w:rPr>
        <w:fldChar w:fldCharType="end"/>
      </w:r>
    </w:p>
    <w:p w14:paraId="61C2A0FB" w14:textId="77777777" w:rsidR="00FD2D48" w:rsidRPr="00E45679" w:rsidRDefault="00FD2D48">
      <w:pPr>
        <w:pStyle w:val="TOC3"/>
        <w:rPr>
          <w:rFonts w:ascii="Calibri" w:eastAsia="Malgun Gothic" w:hAnsi="Calibri"/>
          <w:noProof/>
          <w:kern w:val="2"/>
          <w:sz w:val="22"/>
          <w:szCs w:val="22"/>
          <w:lang w:eastAsia="ko-KR"/>
        </w:rPr>
      </w:pPr>
      <w:r>
        <w:rPr>
          <w:noProof/>
        </w:rPr>
        <w:t>7.4.5</w:t>
      </w:r>
      <w:r w:rsidRPr="00E45679">
        <w:rPr>
          <w:rFonts w:ascii="Calibri" w:eastAsia="Malgun Gothic" w:hAnsi="Calibri"/>
          <w:noProof/>
          <w:kern w:val="2"/>
          <w:sz w:val="22"/>
          <w:szCs w:val="22"/>
          <w:lang w:eastAsia="ko-KR"/>
        </w:rPr>
        <w:tab/>
      </w:r>
      <w:r>
        <w:rPr>
          <w:noProof/>
        </w:rPr>
        <w:t>Subaddressing (SUB)</w:t>
      </w:r>
      <w:r>
        <w:rPr>
          <w:noProof/>
        </w:rPr>
        <w:tab/>
      </w:r>
      <w:r>
        <w:rPr>
          <w:noProof/>
        </w:rPr>
        <w:fldChar w:fldCharType="begin" w:fldLock="1"/>
      </w:r>
      <w:r>
        <w:rPr>
          <w:noProof/>
        </w:rPr>
        <w:instrText xml:space="preserve"> PAGEREF _Toc169902973 \h </w:instrText>
      </w:r>
      <w:r>
        <w:rPr>
          <w:noProof/>
        </w:rPr>
      </w:r>
      <w:r>
        <w:rPr>
          <w:noProof/>
        </w:rPr>
        <w:fldChar w:fldCharType="separate"/>
      </w:r>
      <w:r>
        <w:rPr>
          <w:noProof/>
        </w:rPr>
        <w:t>122</w:t>
      </w:r>
      <w:r>
        <w:rPr>
          <w:noProof/>
        </w:rPr>
        <w:fldChar w:fldCharType="end"/>
      </w:r>
    </w:p>
    <w:p w14:paraId="02A6B692" w14:textId="77777777" w:rsidR="00FD2D48" w:rsidRPr="00E45679" w:rsidRDefault="00FD2D48">
      <w:pPr>
        <w:pStyle w:val="TOC4"/>
        <w:rPr>
          <w:rFonts w:ascii="Calibri" w:eastAsia="Malgun Gothic" w:hAnsi="Calibri"/>
          <w:noProof/>
          <w:kern w:val="2"/>
          <w:sz w:val="22"/>
          <w:szCs w:val="22"/>
          <w:lang w:eastAsia="ko-KR"/>
        </w:rPr>
      </w:pPr>
      <w:r>
        <w:rPr>
          <w:noProof/>
        </w:rPr>
        <w:t>7.4.5.1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_Toc169902974 \h </w:instrText>
      </w:r>
      <w:r>
        <w:rPr>
          <w:noProof/>
        </w:rPr>
      </w:r>
      <w:r>
        <w:rPr>
          <w:noProof/>
        </w:rPr>
        <w:fldChar w:fldCharType="separate"/>
      </w:r>
      <w:r>
        <w:rPr>
          <w:noProof/>
        </w:rPr>
        <w:t>122</w:t>
      </w:r>
      <w:r>
        <w:rPr>
          <w:noProof/>
        </w:rPr>
        <w:fldChar w:fldCharType="end"/>
      </w:r>
    </w:p>
    <w:p w14:paraId="50B6BC68" w14:textId="77777777" w:rsidR="00FD2D48" w:rsidRPr="00E45679" w:rsidRDefault="00FD2D48">
      <w:pPr>
        <w:pStyle w:val="TOC4"/>
        <w:rPr>
          <w:rFonts w:ascii="Calibri" w:eastAsia="Malgun Gothic" w:hAnsi="Calibri"/>
          <w:noProof/>
          <w:kern w:val="2"/>
          <w:sz w:val="22"/>
          <w:szCs w:val="22"/>
          <w:lang w:eastAsia="ko-KR"/>
        </w:rPr>
      </w:pPr>
      <w:r>
        <w:rPr>
          <w:noProof/>
        </w:rPr>
        <w:t>7.4.5.2</w:t>
      </w:r>
      <w:r w:rsidRPr="00E45679">
        <w:rPr>
          <w:rFonts w:ascii="Calibri" w:eastAsia="Malgun Gothic" w:hAnsi="Calibri"/>
          <w:noProof/>
          <w:kern w:val="2"/>
          <w:sz w:val="22"/>
          <w:szCs w:val="22"/>
          <w:lang w:eastAsia="ko-KR"/>
        </w:rPr>
        <w:tab/>
      </w:r>
      <w:r>
        <w:rPr>
          <w:noProof/>
        </w:rPr>
        <w:t>Interworking at I-MGCF</w:t>
      </w:r>
      <w:r>
        <w:rPr>
          <w:noProof/>
        </w:rPr>
        <w:tab/>
      </w:r>
      <w:r>
        <w:rPr>
          <w:noProof/>
        </w:rPr>
        <w:fldChar w:fldCharType="begin" w:fldLock="1"/>
      </w:r>
      <w:r>
        <w:rPr>
          <w:noProof/>
        </w:rPr>
        <w:instrText xml:space="preserve"> PAGEREF _Toc169902975 \h </w:instrText>
      </w:r>
      <w:r>
        <w:rPr>
          <w:noProof/>
        </w:rPr>
      </w:r>
      <w:r>
        <w:rPr>
          <w:noProof/>
        </w:rPr>
        <w:fldChar w:fldCharType="separate"/>
      </w:r>
      <w:r>
        <w:rPr>
          <w:noProof/>
        </w:rPr>
        <w:t>123</w:t>
      </w:r>
      <w:r>
        <w:rPr>
          <w:noProof/>
        </w:rPr>
        <w:fldChar w:fldCharType="end"/>
      </w:r>
    </w:p>
    <w:p w14:paraId="0D66B28F" w14:textId="77777777" w:rsidR="00FD2D48" w:rsidRPr="00E45679" w:rsidRDefault="00FD2D48">
      <w:pPr>
        <w:pStyle w:val="TOC4"/>
        <w:rPr>
          <w:rFonts w:ascii="Calibri" w:eastAsia="Malgun Gothic" w:hAnsi="Calibri"/>
          <w:noProof/>
          <w:kern w:val="2"/>
          <w:sz w:val="22"/>
          <w:szCs w:val="22"/>
          <w:lang w:eastAsia="ko-KR"/>
        </w:rPr>
      </w:pPr>
      <w:r>
        <w:rPr>
          <w:noProof/>
        </w:rPr>
        <w:t>7.4.5.3</w:t>
      </w:r>
      <w:r w:rsidRPr="00E45679">
        <w:rPr>
          <w:rFonts w:ascii="Calibri" w:eastAsia="Malgun Gothic" w:hAnsi="Calibri"/>
          <w:noProof/>
          <w:kern w:val="2"/>
          <w:sz w:val="22"/>
          <w:szCs w:val="22"/>
          <w:lang w:eastAsia="ko-KR"/>
        </w:rPr>
        <w:tab/>
      </w:r>
      <w:r>
        <w:rPr>
          <w:noProof/>
        </w:rPr>
        <w:t>Interworking at O-MGCF</w:t>
      </w:r>
      <w:r>
        <w:rPr>
          <w:noProof/>
        </w:rPr>
        <w:tab/>
      </w:r>
      <w:r>
        <w:rPr>
          <w:noProof/>
        </w:rPr>
        <w:fldChar w:fldCharType="begin" w:fldLock="1"/>
      </w:r>
      <w:r>
        <w:rPr>
          <w:noProof/>
        </w:rPr>
        <w:instrText xml:space="preserve"> PAGEREF _Toc169902976 \h </w:instrText>
      </w:r>
      <w:r>
        <w:rPr>
          <w:noProof/>
        </w:rPr>
      </w:r>
      <w:r>
        <w:rPr>
          <w:noProof/>
        </w:rPr>
        <w:fldChar w:fldCharType="separate"/>
      </w:r>
      <w:r>
        <w:rPr>
          <w:noProof/>
        </w:rPr>
        <w:t>124</w:t>
      </w:r>
      <w:r>
        <w:rPr>
          <w:noProof/>
        </w:rPr>
        <w:fldChar w:fldCharType="end"/>
      </w:r>
    </w:p>
    <w:p w14:paraId="37DCDB16" w14:textId="77777777" w:rsidR="00FD2D48" w:rsidRPr="00E45679" w:rsidRDefault="00FD2D48">
      <w:pPr>
        <w:pStyle w:val="TOC3"/>
        <w:rPr>
          <w:rFonts w:ascii="Calibri" w:eastAsia="Malgun Gothic" w:hAnsi="Calibri"/>
          <w:noProof/>
          <w:kern w:val="2"/>
          <w:sz w:val="22"/>
          <w:szCs w:val="22"/>
          <w:lang w:eastAsia="ko-KR"/>
        </w:rPr>
      </w:pPr>
      <w:r>
        <w:rPr>
          <w:noProof/>
        </w:rPr>
        <w:t>7.4.6</w:t>
      </w:r>
      <w:r w:rsidRPr="00E45679">
        <w:rPr>
          <w:rFonts w:ascii="Calibri" w:eastAsia="Malgun Gothic" w:hAnsi="Calibri"/>
          <w:noProof/>
          <w:kern w:val="2"/>
          <w:sz w:val="22"/>
          <w:szCs w:val="22"/>
          <w:lang w:eastAsia="ko-KR"/>
        </w:rPr>
        <w:tab/>
      </w:r>
      <w:r>
        <w:rPr>
          <w:noProof/>
        </w:rPr>
        <w:t>Call Forwarding Busy (CFB)/ Call Forwarding No Reply (CFNR) / Call Forwarding Unconditional (CFU) / Call Deflection (CD)</w:t>
      </w:r>
      <w:r>
        <w:rPr>
          <w:noProof/>
        </w:rPr>
        <w:tab/>
      </w:r>
      <w:r>
        <w:rPr>
          <w:noProof/>
        </w:rPr>
        <w:fldChar w:fldCharType="begin" w:fldLock="1"/>
      </w:r>
      <w:r>
        <w:rPr>
          <w:noProof/>
        </w:rPr>
        <w:instrText xml:space="preserve"> PAGEREF _Toc169902977 \h </w:instrText>
      </w:r>
      <w:r>
        <w:rPr>
          <w:noProof/>
        </w:rPr>
      </w:r>
      <w:r>
        <w:rPr>
          <w:noProof/>
        </w:rPr>
        <w:fldChar w:fldCharType="separate"/>
      </w:r>
      <w:r>
        <w:rPr>
          <w:noProof/>
        </w:rPr>
        <w:t>126</w:t>
      </w:r>
      <w:r>
        <w:rPr>
          <w:noProof/>
        </w:rPr>
        <w:fldChar w:fldCharType="end"/>
      </w:r>
    </w:p>
    <w:p w14:paraId="2ECDAB3E" w14:textId="77777777" w:rsidR="00FD2D48" w:rsidRPr="00E45679" w:rsidRDefault="00FD2D48">
      <w:pPr>
        <w:pStyle w:val="TOC4"/>
        <w:rPr>
          <w:rFonts w:ascii="Calibri" w:eastAsia="Malgun Gothic" w:hAnsi="Calibri"/>
          <w:noProof/>
          <w:kern w:val="2"/>
          <w:sz w:val="22"/>
          <w:szCs w:val="22"/>
          <w:lang w:eastAsia="ko-KR"/>
        </w:rPr>
      </w:pPr>
      <w:r>
        <w:rPr>
          <w:noProof/>
        </w:rPr>
        <w:t>7.4.6.1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_Toc169902978 \h </w:instrText>
      </w:r>
      <w:r>
        <w:rPr>
          <w:noProof/>
        </w:rPr>
      </w:r>
      <w:r>
        <w:rPr>
          <w:noProof/>
        </w:rPr>
        <w:fldChar w:fldCharType="separate"/>
      </w:r>
      <w:r>
        <w:rPr>
          <w:noProof/>
        </w:rPr>
        <w:t>126</w:t>
      </w:r>
      <w:r>
        <w:rPr>
          <w:noProof/>
        </w:rPr>
        <w:fldChar w:fldCharType="end"/>
      </w:r>
    </w:p>
    <w:p w14:paraId="232F319B" w14:textId="77777777" w:rsidR="00FD2D48" w:rsidRPr="00E45679" w:rsidRDefault="00FD2D48">
      <w:pPr>
        <w:pStyle w:val="TOC4"/>
        <w:rPr>
          <w:rFonts w:ascii="Calibri" w:eastAsia="Malgun Gothic" w:hAnsi="Calibri"/>
          <w:noProof/>
          <w:kern w:val="2"/>
          <w:sz w:val="22"/>
          <w:szCs w:val="22"/>
          <w:lang w:eastAsia="ko-KR"/>
        </w:rPr>
      </w:pPr>
      <w:r>
        <w:rPr>
          <w:noProof/>
        </w:rPr>
        <w:t>7.4.6.2</w:t>
      </w:r>
      <w:r w:rsidRPr="00E45679">
        <w:rPr>
          <w:rFonts w:ascii="Calibri" w:eastAsia="Malgun Gothic" w:hAnsi="Calibri"/>
          <w:noProof/>
          <w:kern w:val="2"/>
          <w:sz w:val="22"/>
          <w:szCs w:val="22"/>
          <w:lang w:eastAsia="ko-KR"/>
        </w:rPr>
        <w:tab/>
      </w:r>
      <w:r>
        <w:rPr>
          <w:noProof/>
        </w:rPr>
        <w:t>Interworking at the O-MGCF</w:t>
      </w:r>
      <w:r>
        <w:rPr>
          <w:noProof/>
        </w:rPr>
        <w:tab/>
      </w:r>
      <w:r>
        <w:rPr>
          <w:noProof/>
        </w:rPr>
        <w:fldChar w:fldCharType="begin" w:fldLock="1"/>
      </w:r>
      <w:r>
        <w:rPr>
          <w:noProof/>
        </w:rPr>
        <w:instrText xml:space="preserve"> PAGEREF _Toc169902979 \h </w:instrText>
      </w:r>
      <w:r>
        <w:rPr>
          <w:noProof/>
        </w:rPr>
      </w:r>
      <w:r>
        <w:rPr>
          <w:noProof/>
        </w:rPr>
        <w:fldChar w:fldCharType="separate"/>
      </w:r>
      <w:r>
        <w:rPr>
          <w:noProof/>
        </w:rPr>
        <w:t>127</w:t>
      </w:r>
      <w:r>
        <w:rPr>
          <w:noProof/>
        </w:rPr>
        <w:fldChar w:fldCharType="end"/>
      </w:r>
    </w:p>
    <w:p w14:paraId="648ED71B" w14:textId="77777777" w:rsidR="00FD2D48" w:rsidRPr="00E45679" w:rsidRDefault="00FD2D48">
      <w:pPr>
        <w:pStyle w:val="TOC5"/>
        <w:rPr>
          <w:rFonts w:ascii="Calibri" w:eastAsia="Malgun Gothic" w:hAnsi="Calibri"/>
          <w:noProof/>
          <w:kern w:val="2"/>
          <w:sz w:val="22"/>
          <w:szCs w:val="22"/>
          <w:lang w:eastAsia="ko-KR"/>
        </w:rPr>
      </w:pPr>
      <w:r>
        <w:rPr>
          <w:noProof/>
        </w:rPr>
        <w:t>7.4.6.2.1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_Toc169902980 \h </w:instrText>
      </w:r>
      <w:r>
        <w:rPr>
          <w:noProof/>
        </w:rPr>
      </w:r>
      <w:r>
        <w:rPr>
          <w:noProof/>
        </w:rPr>
        <w:fldChar w:fldCharType="separate"/>
      </w:r>
      <w:r>
        <w:rPr>
          <w:noProof/>
        </w:rPr>
        <w:t>127</w:t>
      </w:r>
      <w:r>
        <w:rPr>
          <w:noProof/>
        </w:rPr>
        <w:fldChar w:fldCharType="end"/>
      </w:r>
    </w:p>
    <w:p w14:paraId="56DF11CE" w14:textId="77777777" w:rsidR="00FD2D48" w:rsidRPr="00E45679" w:rsidRDefault="00FD2D48">
      <w:pPr>
        <w:pStyle w:val="TOC5"/>
        <w:rPr>
          <w:rFonts w:ascii="Calibri" w:eastAsia="Malgun Gothic" w:hAnsi="Calibri"/>
          <w:noProof/>
          <w:kern w:val="2"/>
          <w:sz w:val="22"/>
          <w:szCs w:val="22"/>
          <w:lang w:eastAsia="ko-KR"/>
        </w:rPr>
      </w:pPr>
      <w:r>
        <w:rPr>
          <w:noProof/>
        </w:rPr>
        <w:lastRenderedPageBreak/>
        <w:t>7.4.6.2.2</w:t>
      </w:r>
      <w:r w:rsidRPr="00E45679">
        <w:rPr>
          <w:rFonts w:ascii="Calibri" w:eastAsia="Malgun Gothic" w:hAnsi="Calibri"/>
          <w:noProof/>
          <w:kern w:val="2"/>
          <w:sz w:val="22"/>
          <w:szCs w:val="22"/>
          <w:lang w:eastAsia="ko-KR"/>
        </w:rPr>
        <w:tab/>
      </w:r>
      <w:r>
        <w:rPr>
          <w:noProof/>
        </w:rPr>
        <w:t>Interworking SIP to ISUP</w:t>
      </w:r>
      <w:r>
        <w:rPr>
          <w:noProof/>
        </w:rPr>
        <w:tab/>
      </w:r>
      <w:r>
        <w:rPr>
          <w:noProof/>
        </w:rPr>
        <w:fldChar w:fldCharType="begin" w:fldLock="1"/>
      </w:r>
      <w:r>
        <w:rPr>
          <w:noProof/>
        </w:rPr>
        <w:instrText xml:space="preserve"> PAGEREF _Toc169902981 \h </w:instrText>
      </w:r>
      <w:r>
        <w:rPr>
          <w:noProof/>
        </w:rPr>
      </w:r>
      <w:r>
        <w:rPr>
          <w:noProof/>
        </w:rPr>
        <w:fldChar w:fldCharType="separate"/>
      </w:r>
      <w:r>
        <w:rPr>
          <w:noProof/>
        </w:rPr>
        <w:t>127</w:t>
      </w:r>
      <w:r>
        <w:rPr>
          <w:noProof/>
        </w:rPr>
        <w:fldChar w:fldCharType="end"/>
      </w:r>
    </w:p>
    <w:p w14:paraId="46BAF45C" w14:textId="77777777" w:rsidR="00FD2D48" w:rsidRPr="00E45679" w:rsidRDefault="00FD2D48">
      <w:pPr>
        <w:pStyle w:val="TOC5"/>
        <w:rPr>
          <w:rFonts w:ascii="Calibri" w:eastAsia="Malgun Gothic" w:hAnsi="Calibri"/>
          <w:noProof/>
          <w:kern w:val="2"/>
          <w:sz w:val="22"/>
          <w:szCs w:val="22"/>
          <w:lang w:eastAsia="ko-KR"/>
        </w:rPr>
      </w:pPr>
      <w:r>
        <w:rPr>
          <w:noProof/>
        </w:rPr>
        <w:t>7.4.6.2.3</w:t>
      </w:r>
      <w:r w:rsidRPr="00E45679">
        <w:rPr>
          <w:rFonts w:ascii="Calibri" w:eastAsia="Malgun Gothic" w:hAnsi="Calibri"/>
          <w:noProof/>
          <w:kern w:val="2"/>
          <w:sz w:val="22"/>
          <w:szCs w:val="22"/>
          <w:lang w:eastAsia="ko-KR"/>
        </w:rPr>
        <w:tab/>
      </w:r>
      <w:r>
        <w:rPr>
          <w:noProof/>
        </w:rPr>
        <w:t>Interworking ISUP to SIP</w:t>
      </w:r>
      <w:r>
        <w:rPr>
          <w:noProof/>
        </w:rPr>
        <w:tab/>
      </w:r>
      <w:r>
        <w:rPr>
          <w:noProof/>
        </w:rPr>
        <w:fldChar w:fldCharType="begin" w:fldLock="1"/>
      </w:r>
      <w:r>
        <w:rPr>
          <w:noProof/>
        </w:rPr>
        <w:instrText xml:space="preserve"> PAGEREF _Toc169902982 \h </w:instrText>
      </w:r>
      <w:r>
        <w:rPr>
          <w:noProof/>
        </w:rPr>
      </w:r>
      <w:r>
        <w:rPr>
          <w:noProof/>
        </w:rPr>
        <w:fldChar w:fldCharType="separate"/>
      </w:r>
      <w:r>
        <w:rPr>
          <w:noProof/>
        </w:rPr>
        <w:t>131</w:t>
      </w:r>
      <w:r>
        <w:rPr>
          <w:noProof/>
        </w:rPr>
        <w:fldChar w:fldCharType="end"/>
      </w:r>
    </w:p>
    <w:p w14:paraId="0D3D562D" w14:textId="77777777" w:rsidR="00FD2D48" w:rsidRPr="00E45679" w:rsidRDefault="00FD2D48">
      <w:pPr>
        <w:pStyle w:val="TOC4"/>
        <w:rPr>
          <w:rFonts w:ascii="Calibri" w:eastAsia="Malgun Gothic" w:hAnsi="Calibri"/>
          <w:noProof/>
          <w:kern w:val="2"/>
          <w:sz w:val="22"/>
          <w:szCs w:val="22"/>
          <w:lang w:eastAsia="ko-KR"/>
        </w:rPr>
      </w:pPr>
      <w:r>
        <w:rPr>
          <w:noProof/>
        </w:rPr>
        <w:t>7.4.6.3</w:t>
      </w:r>
      <w:r w:rsidRPr="00E45679">
        <w:rPr>
          <w:rFonts w:ascii="Calibri" w:eastAsia="Malgun Gothic" w:hAnsi="Calibri"/>
          <w:noProof/>
          <w:kern w:val="2"/>
          <w:sz w:val="22"/>
          <w:szCs w:val="22"/>
          <w:lang w:eastAsia="ko-KR"/>
        </w:rPr>
        <w:tab/>
      </w:r>
      <w:r>
        <w:rPr>
          <w:noProof/>
        </w:rPr>
        <w:t>Interworking at the I-MGCF</w:t>
      </w:r>
      <w:r>
        <w:rPr>
          <w:noProof/>
        </w:rPr>
        <w:tab/>
      </w:r>
      <w:r>
        <w:rPr>
          <w:noProof/>
        </w:rPr>
        <w:fldChar w:fldCharType="begin" w:fldLock="1"/>
      </w:r>
      <w:r>
        <w:rPr>
          <w:noProof/>
        </w:rPr>
        <w:instrText xml:space="preserve"> PAGEREF _Toc169902983 \h </w:instrText>
      </w:r>
      <w:r>
        <w:rPr>
          <w:noProof/>
        </w:rPr>
      </w:r>
      <w:r>
        <w:rPr>
          <w:noProof/>
        </w:rPr>
        <w:fldChar w:fldCharType="separate"/>
      </w:r>
      <w:r>
        <w:rPr>
          <w:noProof/>
        </w:rPr>
        <w:t>133</w:t>
      </w:r>
      <w:r>
        <w:rPr>
          <w:noProof/>
        </w:rPr>
        <w:fldChar w:fldCharType="end"/>
      </w:r>
    </w:p>
    <w:p w14:paraId="051FAD48" w14:textId="77777777" w:rsidR="00FD2D48" w:rsidRPr="00E45679" w:rsidRDefault="00FD2D48">
      <w:pPr>
        <w:pStyle w:val="TOC5"/>
        <w:rPr>
          <w:rFonts w:ascii="Calibri" w:eastAsia="Malgun Gothic" w:hAnsi="Calibri"/>
          <w:noProof/>
          <w:kern w:val="2"/>
          <w:sz w:val="22"/>
          <w:szCs w:val="22"/>
          <w:lang w:eastAsia="ko-KR"/>
        </w:rPr>
      </w:pPr>
      <w:r>
        <w:rPr>
          <w:noProof/>
        </w:rPr>
        <w:t>7.4.6.3.1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_Toc169902984 \h </w:instrText>
      </w:r>
      <w:r>
        <w:rPr>
          <w:noProof/>
        </w:rPr>
      </w:r>
      <w:r>
        <w:rPr>
          <w:noProof/>
        </w:rPr>
        <w:fldChar w:fldCharType="separate"/>
      </w:r>
      <w:r>
        <w:rPr>
          <w:noProof/>
        </w:rPr>
        <w:t>133</w:t>
      </w:r>
      <w:r>
        <w:rPr>
          <w:noProof/>
        </w:rPr>
        <w:fldChar w:fldCharType="end"/>
      </w:r>
    </w:p>
    <w:p w14:paraId="2B4747B9" w14:textId="77777777" w:rsidR="00FD2D48" w:rsidRPr="00E45679" w:rsidRDefault="00FD2D48">
      <w:pPr>
        <w:pStyle w:val="TOC5"/>
        <w:rPr>
          <w:rFonts w:ascii="Calibri" w:eastAsia="Malgun Gothic" w:hAnsi="Calibri"/>
          <w:noProof/>
          <w:kern w:val="2"/>
          <w:sz w:val="22"/>
          <w:szCs w:val="22"/>
          <w:lang w:eastAsia="ko-KR"/>
        </w:rPr>
      </w:pPr>
      <w:r>
        <w:rPr>
          <w:noProof/>
        </w:rPr>
        <w:t>7.4.6.3.2</w:t>
      </w:r>
      <w:r w:rsidRPr="00E45679">
        <w:rPr>
          <w:rFonts w:ascii="Calibri" w:eastAsia="Malgun Gothic" w:hAnsi="Calibri"/>
          <w:noProof/>
          <w:kern w:val="2"/>
          <w:sz w:val="22"/>
          <w:szCs w:val="22"/>
          <w:lang w:eastAsia="ko-KR"/>
        </w:rPr>
        <w:tab/>
      </w:r>
      <w:r>
        <w:rPr>
          <w:noProof/>
        </w:rPr>
        <w:t>Interworking from SIP to ISUP</w:t>
      </w:r>
      <w:r>
        <w:rPr>
          <w:noProof/>
        </w:rPr>
        <w:tab/>
      </w:r>
      <w:r>
        <w:rPr>
          <w:noProof/>
        </w:rPr>
        <w:fldChar w:fldCharType="begin" w:fldLock="1"/>
      </w:r>
      <w:r>
        <w:rPr>
          <w:noProof/>
        </w:rPr>
        <w:instrText xml:space="preserve"> PAGEREF _Toc169902985 \h </w:instrText>
      </w:r>
      <w:r>
        <w:rPr>
          <w:noProof/>
        </w:rPr>
      </w:r>
      <w:r>
        <w:rPr>
          <w:noProof/>
        </w:rPr>
        <w:fldChar w:fldCharType="separate"/>
      </w:r>
      <w:r>
        <w:rPr>
          <w:noProof/>
        </w:rPr>
        <w:t>134</w:t>
      </w:r>
      <w:r>
        <w:rPr>
          <w:noProof/>
        </w:rPr>
        <w:fldChar w:fldCharType="end"/>
      </w:r>
    </w:p>
    <w:p w14:paraId="68975042" w14:textId="77777777" w:rsidR="00FD2D48" w:rsidRPr="00E45679" w:rsidRDefault="00FD2D48">
      <w:pPr>
        <w:pStyle w:val="TOC5"/>
        <w:rPr>
          <w:rFonts w:ascii="Calibri" w:eastAsia="Malgun Gothic" w:hAnsi="Calibri"/>
          <w:noProof/>
          <w:kern w:val="2"/>
          <w:sz w:val="22"/>
          <w:szCs w:val="22"/>
          <w:lang w:eastAsia="ko-KR"/>
        </w:rPr>
      </w:pPr>
      <w:r>
        <w:rPr>
          <w:noProof/>
        </w:rPr>
        <w:t>7.4.6.3.3</w:t>
      </w:r>
      <w:r w:rsidRPr="00E45679">
        <w:rPr>
          <w:rFonts w:ascii="Calibri" w:eastAsia="Malgun Gothic" w:hAnsi="Calibri"/>
          <w:noProof/>
          <w:kern w:val="2"/>
          <w:sz w:val="22"/>
          <w:szCs w:val="22"/>
          <w:lang w:eastAsia="ko-KR"/>
        </w:rPr>
        <w:tab/>
      </w:r>
      <w:r>
        <w:rPr>
          <w:noProof/>
        </w:rPr>
        <w:t>Interworking from ISUP to SIP</w:t>
      </w:r>
      <w:r>
        <w:rPr>
          <w:noProof/>
        </w:rPr>
        <w:tab/>
      </w:r>
      <w:r>
        <w:rPr>
          <w:noProof/>
        </w:rPr>
        <w:fldChar w:fldCharType="begin" w:fldLock="1"/>
      </w:r>
      <w:r>
        <w:rPr>
          <w:noProof/>
        </w:rPr>
        <w:instrText xml:space="preserve"> PAGEREF _Toc169902986 \h </w:instrText>
      </w:r>
      <w:r>
        <w:rPr>
          <w:noProof/>
        </w:rPr>
      </w:r>
      <w:r>
        <w:rPr>
          <w:noProof/>
        </w:rPr>
        <w:fldChar w:fldCharType="separate"/>
      </w:r>
      <w:r>
        <w:rPr>
          <w:noProof/>
        </w:rPr>
        <w:t>136</w:t>
      </w:r>
      <w:r>
        <w:rPr>
          <w:noProof/>
        </w:rPr>
        <w:fldChar w:fldCharType="end"/>
      </w:r>
    </w:p>
    <w:p w14:paraId="0FEEDBD5" w14:textId="77777777" w:rsidR="00FD2D48" w:rsidRPr="00E45679" w:rsidRDefault="00FD2D48">
      <w:pPr>
        <w:pStyle w:val="TOC3"/>
        <w:rPr>
          <w:rFonts w:ascii="Calibri" w:eastAsia="Malgun Gothic" w:hAnsi="Calibri"/>
          <w:noProof/>
          <w:kern w:val="2"/>
          <w:sz w:val="22"/>
          <w:szCs w:val="22"/>
          <w:lang w:eastAsia="ko-KR"/>
        </w:rPr>
      </w:pPr>
      <w:r>
        <w:rPr>
          <w:noProof/>
        </w:rPr>
        <w:t>7.4.7</w:t>
      </w:r>
      <w:r w:rsidRPr="00E45679">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_Toc169902987 \h </w:instrText>
      </w:r>
      <w:r>
        <w:rPr>
          <w:noProof/>
        </w:rPr>
      </w:r>
      <w:r>
        <w:rPr>
          <w:noProof/>
        </w:rPr>
        <w:fldChar w:fldCharType="separate"/>
      </w:r>
      <w:r>
        <w:rPr>
          <w:noProof/>
        </w:rPr>
        <w:t>141</w:t>
      </w:r>
      <w:r>
        <w:rPr>
          <w:noProof/>
        </w:rPr>
        <w:fldChar w:fldCharType="end"/>
      </w:r>
    </w:p>
    <w:p w14:paraId="5974246A" w14:textId="77777777" w:rsidR="00FD2D48" w:rsidRPr="00E45679" w:rsidRDefault="00FD2D48">
      <w:pPr>
        <w:pStyle w:val="TOC3"/>
        <w:rPr>
          <w:rFonts w:ascii="Calibri" w:eastAsia="Malgun Gothic" w:hAnsi="Calibri"/>
          <w:noProof/>
          <w:kern w:val="2"/>
          <w:sz w:val="22"/>
          <w:szCs w:val="22"/>
          <w:lang w:eastAsia="ko-KR"/>
        </w:rPr>
      </w:pPr>
      <w:r>
        <w:rPr>
          <w:noProof/>
        </w:rPr>
        <w:t>7.4.8</w:t>
      </w:r>
      <w:r w:rsidRPr="00E45679">
        <w:rPr>
          <w:rFonts w:ascii="Calibri" w:eastAsia="Malgun Gothic" w:hAnsi="Calibri"/>
          <w:noProof/>
          <w:kern w:val="2"/>
          <w:sz w:val="22"/>
          <w:szCs w:val="22"/>
          <w:lang w:eastAsia="ko-KR"/>
        </w:rPr>
        <w:tab/>
      </w:r>
      <w:r>
        <w:rPr>
          <w:noProof/>
        </w:rPr>
        <w:t>Explicit Call Transfer (ECT)</w:t>
      </w:r>
      <w:r>
        <w:rPr>
          <w:noProof/>
        </w:rPr>
        <w:tab/>
      </w:r>
      <w:r>
        <w:rPr>
          <w:noProof/>
        </w:rPr>
        <w:fldChar w:fldCharType="begin" w:fldLock="1"/>
      </w:r>
      <w:r>
        <w:rPr>
          <w:noProof/>
        </w:rPr>
        <w:instrText xml:space="preserve"> PAGEREF _Toc169902988 \h </w:instrText>
      </w:r>
      <w:r>
        <w:rPr>
          <w:noProof/>
        </w:rPr>
      </w:r>
      <w:r>
        <w:rPr>
          <w:noProof/>
        </w:rPr>
        <w:fldChar w:fldCharType="separate"/>
      </w:r>
      <w:r>
        <w:rPr>
          <w:noProof/>
        </w:rPr>
        <w:t>141</w:t>
      </w:r>
      <w:r>
        <w:rPr>
          <w:noProof/>
        </w:rPr>
        <w:fldChar w:fldCharType="end"/>
      </w:r>
    </w:p>
    <w:p w14:paraId="57A5CC86" w14:textId="77777777" w:rsidR="00FD2D48" w:rsidRPr="00E45679" w:rsidRDefault="00FD2D48">
      <w:pPr>
        <w:pStyle w:val="TOC3"/>
        <w:rPr>
          <w:rFonts w:ascii="Calibri" w:eastAsia="Malgun Gothic" w:hAnsi="Calibri"/>
          <w:noProof/>
          <w:kern w:val="2"/>
          <w:sz w:val="22"/>
          <w:szCs w:val="22"/>
          <w:lang w:eastAsia="ko-KR"/>
        </w:rPr>
      </w:pPr>
      <w:r>
        <w:rPr>
          <w:noProof/>
        </w:rPr>
        <w:t>7.4.9</w:t>
      </w:r>
      <w:r w:rsidRPr="00E45679">
        <w:rPr>
          <w:rFonts w:ascii="Calibri" w:eastAsia="Malgun Gothic" w:hAnsi="Calibri"/>
          <w:noProof/>
          <w:kern w:val="2"/>
          <w:sz w:val="22"/>
          <w:szCs w:val="22"/>
          <w:lang w:eastAsia="ko-KR"/>
        </w:rPr>
        <w:tab/>
      </w:r>
      <w:r>
        <w:rPr>
          <w:noProof/>
        </w:rPr>
        <w:t>Call Waiting</w:t>
      </w:r>
      <w:r>
        <w:rPr>
          <w:noProof/>
        </w:rPr>
        <w:tab/>
      </w:r>
      <w:r>
        <w:rPr>
          <w:noProof/>
        </w:rPr>
        <w:fldChar w:fldCharType="begin" w:fldLock="1"/>
      </w:r>
      <w:r>
        <w:rPr>
          <w:noProof/>
        </w:rPr>
        <w:instrText xml:space="preserve"> PAGEREF _Toc169902989 \h </w:instrText>
      </w:r>
      <w:r>
        <w:rPr>
          <w:noProof/>
        </w:rPr>
      </w:r>
      <w:r>
        <w:rPr>
          <w:noProof/>
        </w:rPr>
        <w:fldChar w:fldCharType="separate"/>
      </w:r>
      <w:r>
        <w:rPr>
          <w:noProof/>
        </w:rPr>
        <w:t>141</w:t>
      </w:r>
      <w:r>
        <w:rPr>
          <w:noProof/>
        </w:rPr>
        <w:fldChar w:fldCharType="end"/>
      </w:r>
    </w:p>
    <w:p w14:paraId="0EA41E9A" w14:textId="77777777" w:rsidR="00FD2D48" w:rsidRPr="00E45679" w:rsidRDefault="00FD2D48">
      <w:pPr>
        <w:pStyle w:val="TOC3"/>
        <w:rPr>
          <w:rFonts w:ascii="Calibri" w:eastAsia="Malgun Gothic" w:hAnsi="Calibri"/>
          <w:noProof/>
          <w:kern w:val="2"/>
          <w:sz w:val="22"/>
          <w:szCs w:val="22"/>
          <w:lang w:eastAsia="ko-KR"/>
        </w:rPr>
      </w:pPr>
      <w:r>
        <w:rPr>
          <w:noProof/>
        </w:rPr>
        <w:t>7.4.10</w:t>
      </w:r>
      <w:r w:rsidRPr="00E45679">
        <w:rPr>
          <w:rFonts w:ascii="Calibri" w:eastAsia="Malgun Gothic" w:hAnsi="Calibri"/>
          <w:noProof/>
          <w:kern w:val="2"/>
          <w:sz w:val="22"/>
          <w:szCs w:val="22"/>
          <w:lang w:eastAsia="ko-KR"/>
        </w:rPr>
        <w:tab/>
      </w:r>
      <w:r>
        <w:rPr>
          <w:noProof/>
        </w:rPr>
        <w:t>Call Hold</w:t>
      </w:r>
      <w:r>
        <w:rPr>
          <w:noProof/>
        </w:rPr>
        <w:tab/>
      </w:r>
      <w:r>
        <w:rPr>
          <w:noProof/>
        </w:rPr>
        <w:fldChar w:fldCharType="begin" w:fldLock="1"/>
      </w:r>
      <w:r>
        <w:rPr>
          <w:noProof/>
        </w:rPr>
        <w:instrText xml:space="preserve"> PAGEREF _Toc169902990 \h </w:instrText>
      </w:r>
      <w:r>
        <w:rPr>
          <w:noProof/>
        </w:rPr>
      </w:r>
      <w:r>
        <w:rPr>
          <w:noProof/>
        </w:rPr>
        <w:fldChar w:fldCharType="separate"/>
      </w:r>
      <w:r>
        <w:rPr>
          <w:noProof/>
        </w:rPr>
        <w:t>141</w:t>
      </w:r>
      <w:r>
        <w:rPr>
          <w:noProof/>
        </w:rPr>
        <w:fldChar w:fldCharType="end"/>
      </w:r>
    </w:p>
    <w:p w14:paraId="4936BF54" w14:textId="77777777" w:rsidR="00FD2D48" w:rsidRPr="00E45679" w:rsidRDefault="00FD2D48">
      <w:pPr>
        <w:pStyle w:val="TOC4"/>
        <w:rPr>
          <w:rFonts w:ascii="Calibri" w:eastAsia="Malgun Gothic" w:hAnsi="Calibri"/>
          <w:noProof/>
          <w:kern w:val="2"/>
          <w:sz w:val="22"/>
          <w:szCs w:val="22"/>
          <w:lang w:eastAsia="ko-KR"/>
        </w:rPr>
      </w:pPr>
      <w:r>
        <w:rPr>
          <w:noProof/>
        </w:rPr>
        <w:t>7.4.10.1</w:t>
      </w:r>
      <w:r w:rsidRPr="00E45679">
        <w:rPr>
          <w:rFonts w:ascii="Calibri" w:eastAsia="Malgun Gothic" w:hAnsi="Calibri"/>
          <w:noProof/>
          <w:kern w:val="2"/>
          <w:sz w:val="22"/>
          <w:szCs w:val="22"/>
          <w:lang w:eastAsia="ko-KR"/>
        </w:rPr>
        <w:tab/>
      </w:r>
      <w:r>
        <w:rPr>
          <w:noProof/>
        </w:rPr>
        <w:t>Session hold initiated from the IM CN subsystem side</w:t>
      </w:r>
      <w:r>
        <w:rPr>
          <w:noProof/>
        </w:rPr>
        <w:tab/>
      </w:r>
      <w:r>
        <w:rPr>
          <w:noProof/>
        </w:rPr>
        <w:fldChar w:fldCharType="begin" w:fldLock="1"/>
      </w:r>
      <w:r>
        <w:rPr>
          <w:noProof/>
        </w:rPr>
        <w:instrText xml:space="preserve"> PAGEREF _Toc169902991 \h </w:instrText>
      </w:r>
      <w:r>
        <w:rPr>
          <w:noProof/>
        </w:rPr>
      </w:r>
      <w:r>
        <w:rPr>
          <w:noProof/>
        </w:rPr>
        <w:fldChar w:fldCharType="separate"/>
      </w:r>
      <w:r>
        <w:rPr>
          <w:noProof/>
        </w:rPr>
        <w:t>141</w:t>
      </w:r>
      <w:r>
        <w:rPr>
          <w:noProof/>
        </w:rPr>
        <w:fldChar w:fldCharType="end"/>
      </w:r>
    </w:p>
    <w:p w14:paraId="5456DAFF" w14:textId="77777777" w:rsidR="00FD2D48" w:rsidRPr="00E45679" w:rsidRDefault="00FD2D48">
      <w:pPr>
        <w:pStyle w:val="TOC4"/>
        <w:rPr>
          <w:rFonts w:ascii="Calibri" w:eastAsia="Malgun Gothic" w:hAnsi="Calibri"/>
          <w:noProof/>
          <w:kern w:val="2"/>
          <w:sz w:val="22"/>
          <w:szCs w:val="22"/>
          <w:lang w:eastAsia="ko-KR"/>
        </w:rPr>
      </w:pPr>
      <w:r>
        <w:rPr>
          <w:noProof/>
        </w:rPr>
        <w:t>7.4.10.2</w:t>
      </w:r>
      <w:r w:rsidRPr="00E45679">
        <w:rPr>
          <w:rFonts w:ascii="Calibri" w:eastAsia="Malgun Gothic" w:hAnsi="Calibri"/>
          <w:noProof/>
          <w:kern w:val="2"/>
          <w:sz w:val="22"/>
          <w:szCs w:val="22"/>
          <w:lang w:eastAsia="ko-KR"/>
        </w:rPr>
        <w:tab/>
      </w:r>
      <w:r>
        <w:rPr>
          <w:noProof/>
        </w:rPr>
        <w:t>Session hold initiated from the CS network side</w:t>
      </w:r>
      <w:r>
        <w:rPr>
          <w:noProof/>
        </w:rPr>
        <w:tab/>
      </w:r>
      <w:r>
        <w:rPr>
          <w:noProof/>
        </w:rPr>
        <w:fldChar w:fldCharType="begin" w:fldLock="1"/>
      </w:r>
      <w:r>
        <w:rPr>
          <w:noProof/>
        </w:rPr>
        <w:instrText xml:space="preserve"> PAGEREF _Toc169902992 \h </w:instrText>
      </w:r>
      <w:r>
        <w:rPr>
          <w:noProof/>
        </w:rPr>
      </w:r>
      <w:r>
        <w:rPr>
          <w:noProof/>
        </w:rPr>
        <w:fldChar w:fldCharType="separate"/>
      </w:r>
      <w:r>
        <w:rPr>
          <w:noProof/>
        </w:rPr>
        <w:t>143</w:t>
      </w:r>
      <w:r>
        <w:rPr>
          <w:noProof/>
        </w:rPr>
        <w:fldChar w:fldCharType="end"/>
      </w:r>
    </w:p>
    <w:p w14:paraId="231C4E8B" w14:textId="77777777" w:rsidR="00FD2D48" w:rsidRPr="00E45679" w:rsidRDefault="00FD2D48">
      <w:pPr>
        <w:pStyle w:val="TOC3"/>
        <w:rPr>
          <w:rFonts w:ascii="Calibri" w:eastAsia="Malgun Gothic" w:hAnsi="Calibri"/>
          <w:noProof/>
          <w:kern w:val="2"/>
          <w:sz w:val="22"/>
          <w:szCs w:val="22"/>
          <w:lang w:eastAsia="ko-KR"/>
        </w:rPr>
      </w:pPr>
      <w:r>
        <w:rPr>
          <w:noProof/>
        </w:rPr>
        <w:t>7.4.11</w:t>
      </w:r>
      <w:r w:rsidRPr="00E45679">
        <w:rPr>
          <w:rFonts w:ascii="Calibri" w:eastAsia="Malgun Gothic" w:hAnsi="Calibri"/>
          <w:noProof/>
          <w:kern w:val="2"/>
          <w:sz w:val="22"/>
          <w:szCs w:val="22"/>
          <w:lang w:eastAsia="ko-KR"/>
        </w:rPr>
        <w:tab/>
      </w:r>
      <w:r>
        <w:rPr>
          <w:noProof/>
        </w:rPr>
        <w:t>Call Completion on busy subscriber</w:t>
      </w:r>
      <w:r>
        <w:rPr>
          <w:noProof/>
        </w:rPr>
        <w:tab/>
      </w:r>
      <w:r>
        <w:rPr>
          <w:noProof/>
        </w:rPr>
        <w:fldChar w:fldCharType="begin" w:fldLock="1"/>
      </w:r>
      <w:r>
        <w:rPr>
          <w:noProof/>
        </w:rPr>
        <w:instrText xml:space="preserve"> PAGEREF _Toc169902993 \h </w:instrText>
      </w:r>
      <w:r>
        <w:rPr>
          <w:noProof/>
        </w:rPr>
      </w:r>
      <w:r>
        <w:rPr>
          <w:noProof/>
        </w:rPr>
        <w:fldChar w:fldCharType="separate"/>
      </w:r>
      <w:r>
        <w:rPr>
          <w:noProof/>
        </w:rPr>
        <w:t>145</w:t>
      </w:r>
      <w:r>
        <w:rPr>
          <w:noProof/>
        </w:rPr>
        <w:fldChar w:fldCharType="end"/>
      </w:r>
    </w:p>
    <w:p w14:paraId="0FFDDF2D" w14:textId="77777777" w:rsidR="00FD2D48" w:rsidRPr="00E45679" w:rsidRDefault="00FD2D48">
      <w:pPr>
        <w:pStyle w:val="TOC3"/>
        <w:rPr>
          <w:rFonts w:ascii="Calibri" w:eastAsia="Malgun Gothic" w:hAnsi="Calibri"/>
          <w:noProof/>
          <w:kern w:val="2"/>
          <w:sz w:val="22"/>
          <w:szCs w:val="22"/>
          <w:lang w:eastAsia="ko-KR"/>
        </w:rPr>
      </w:pPr>
      <w:r>
        <w:rPr>
          <w:noProof/>
        </w:rPr>
        <w:t>7.4.12</w:t>
      </w:r>
      <w:r w:rsidRPr="00E45679">
        <w:rPr>
          <w:rFonts w:ascii="Calibri" w:eastAsia="Malgun Gothic" w:hAnsi="Calibri"/>
          <w:noProof/>
          <w:kern w:val="2"/>
          <w:sz w:val="22"/>
          <w:szCs w:val="22"/>
          <w:lang w:eastAsia="ko-KR"/>
        </w:rPr>
        <w:tab/>
      </w:r>
      <w:r>
        <w:rPr>
          <w:noProof/>
        </w:rPr>
        <w:t>Completion of Calls on No Reply (CCNR)</w:t>
      </w:r>
      <w:r>
        <w:rPr>
          <w:noProof/>
        </w:rPr>
        <w:tab/>
      </w:r>
      <w:r>
        <w:rPr>
          <w:noProof/>
        </w:rPr>
        <w:fldChar w:fldCharType="begin" w:fldLock="1"/>
      </w:r>
      <w:r>
        <w:rPr>
          <w:noProof/>
        </w:rPr>
        <w:instrText xml:space="preserve"> PAGEREF _Toc169902994 \h </w:instrText>
      </w:r>
      <w:r>
        <w:rPr>
          <w:noProof/>
        </w:rPr>
      </w:r>
      <w:r>
        <w:rPr>
          <w:noProof/>
        </w:rPr>
        <w:fldChar w:fldCharType="separate"/>
      </w:r>
      <w:r>
        <w:rPr>
          <w:noProof/>
        </w:rPr>
        <w:t>145</w:t>
      </w:r>
      <w:r>
        <w:rPr>
          <w:noProof/>
        </w:rPr>
        <w:fldChar w:fldCharType="end"/>
      </w:r>
    </w:p>
    <w:p w14:paraId="19676910" w14:textId="77777777" w:rsidR="00FD2D48" w:rsidRPr="00E45679" w:rsidRDefault="00FD2D48">
      <w:pPr>
        <w:pStyle w:val="TOC3"/>
        <w:rPr>
          <w:rFonts w:ascii="Calibri" w:eastAsia="Malgun Gothic" w:hAnsi="Calibri"/>
          <w:noProof/>
          <w:kern w:val="2"/>
          <w:sz w:val="22"/>
          <w:szCs w:val="22"/>
          <w:lang w:eastAsia="ko-KR"/>
        </w:rPr>
      </w:pPr>
      <w:r>
        <w:rPr>
          <w:noProof/>
        </w:rPr>
        <w:t>7.4.13</w:t>
      </w:r>
      <w:r w:rsidRPr="00E45679">
        <w:rPr>
          <w:rFonts w:ascii="Calibri" w:eastAsia="Malgun Gothic" w:hAnsi="Calibri"/>
          <w:noProof/>
          <w:kern w:val="2"/>
          <w:sz w:val="22"/>
          <w:szCs w:val="22"/>
          <w:lang w:eastAsia="ko-KR"/>
        </w:rPr>
        <w:tab/>
      </w:r>
      <w:r>
        <w:rPr>
          <w:noProof/>
        </w:rPr>
        <w:t>Terminal Portability (TP)</w:t>
      </w:r>
      <w:r>
        <w:rPr>
          <w:noProof/>
        </w:rPr>
        <w:tab/>
      </w:r>
      <w:r>
        <w:rPr>
          <w:noProof/>
        </w:rPr>
        <w:fldChar w:fldCharType="begin" w:fldLock="1"/>
      </w:r>
      <w:r>
        <w:rPr>
          <w:noProof/>
        </w:rPr>
        <w:instrText xml:space="preserve"> PAGEREF _Toc169902995 \h </w:instrText>
      </w:r>
      <w:r>
        <w:rPr>
          <w:noProof/>
        </w:rPr>
      </w:r>
      <w:r>
        <w:rPr>
          <w:noProof/>
        </w:rPr>
        <w:fldChar w:fldCharType="separate"/>
      </w:r>
      <w:r>
        <w:rPr>
          <w:noProof/>
        </w:rPr>
        <w:t>145</w:t>
      </w:r>
      <w:r>
        <w:rPr>
          <w:noProof/>
        </w:rPr>
        <w:fldChar w:fldCharType="end"/>
      </w:r>
    </w:p>
    <w:p w14:paraId="2F3648A1" w14:textId="77777777" w:rsidR="00FD2D48" w:rsidRPr="00E45679" w:rsidRDefault="00FD2D48">
      <w:pPr>
        <w:pStyle w:val="TOC3"/>
        <w:rPr>
          <w:rFonts w:ascii="Calibri" w:eastAsia="Malgun Gothic" w:hAnsi="Calibri"/>
          <w:noProof/>
          <w:kern w:val="2"/>
          <w:sz w:val="22"/>
          <w:szCs w:val="22"/>
          <w:lang w:eastAsia="ko-KR"/>
        </w:rPr>
      </w:pPr>
      <w:r>
        <w:rPr>
          <w:noProof/>
        </w:rPr>
        <w:t>7.4.14</w:t>
      </w:r>
      <w:r w:rsidRPr="00E45679">
        <w:rPr>
          <w:rFonts w:ascii="Calibri" w:eastAsia="Malgun Gothic" w:hAnsi="Calibri"/>
          <w:noProof/>
          <w:kern w:val="2"/>
          <w:sz w:val="22"/>
          <w:szCs w:val="22"/>
          <w:lang w:eastAsia="ko-KR"/>
        </w:rPr>
        <w:tab/>
      </w:r>
      <w:r>
        <w:rPr>
          <w:noProof/>
        </w:rPr>
        <w:t>Conference calling (CONF) / Three-Party Service (3PTY)</w:t>
      </w:r>
      <w:r>
        <w:rPr>
          <w:noProof/>
        </w:rPr>
        <w:tab/>
      </w:r>
      <w:r>
        <w:rPr>
          <w:noProof/>
        </w:rPr>
        <w:fldChar w:fldCharType="begin" w:fldLock="1"/>
      </w:r>
      <w:r>
        <w:rPr>
          <w:noProof/>
        </w:rPr>
        <w:instrText xml:space="preserve"> PAGEREF _Toc169902996 \h </w:instrText>
      </w:r>
      <w:r>
        <w:rPr>
          <w:noProof/>
        </w:rPr>
      </w:r>
      <w:r>
        <w:rPr>
          <w:noProof/>
        </w:rPr>
        <w:fldChar w:fldCharType="separate"/>
      </w:r>
      <w:r>
        <w:rPr>
          <w:noProof/>
        </w:rPr>
        <w:t>145</w:t>
      </w:r>
      <w:r>
        <w:rPr>
          <w:noProof/>
        </w:rPr>
        <w:fldChar w:fldCharType="end"/>
      </w:r>
    </w:p>
    <w:p w14:paraId="508D1CB5" w14:textId="77777777" w:rsidR="00FD2D48" w:rsidRPr="00E45679" w:rsidRDefault="00FD2D48">
      <w:pPr>
        <w:pStyle w:val="TOC3"/>
        <w:rPr>
          <w:rFonts w:ascii="Calibri" w:eastAsia="Malgun Gothic" w:hAnsi="Calibri"/>
          <w:noProof/>
          <w:kern w:val="2"/>
          <w:sz w:val="22"/>
          <w:szCs w:val="22"/>
          <w:lang w:eastAsia="ko-KR"/>
        </w:rPr>
      </w:pPr>
      <w:r>
        <w:rPr>
          <w:noProof/>
        </w:rPr>
        <w:t>7.4.15</w:t>
      </w:r>
      <w:r w:rsidRPr="00E45679">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_Toc169902997 \h </w:instrText>
      </w:r>
      <w:r>
        <w:rPr>
          <w:noProof/>
        </w:rPr>
      </w:r>
      <w:r>
        <w:rPr>
          <w:noProof/>
        </w:rPr>
        <w:fldChar w:fldCharType="separate"/>
      </w:r>
      <w:r>
        <w:rPr>
          <w:noProof/>
        </w:rPr>
        <w:t>146</w:t>
      </w:r>
      <w:r>
        <w:rPr>
          <w:noProof/>
        </w:rPr>
        <w:fldChar w:fldCharType="end"/>
      </w:r>
    </w:p>
    <w:p w14:paraId="50932BE3" w14:textId="77777777" w:rsidR="00FD2D48" w:rsidRPr="00E45679" w:rsidRDefault="00FD2D48">
      <w:pPr>
        <w:pStyle w:val="TOC3"/>
        <w:rPr>
          <w:rFonts w:ascii="Calibri" w:eastAsia="Malgun Gothic" w:hAnsi="Calibri"/>
          <w:noProof/>
          <w:kern w:val="2"/>
          <w:sz w:val="22"/>
          <w:szCs w:val="22"/>
          <w:lang w:eastAsia="ko-KR"/>
        </w:rPr>
      </w:pPr>
      <w:r>
        <w:rPr>
          <w:noProof/>
        </w:rPr>
        <w:t>7.4.16</w:t>
      </w:r>
      <w:r w:rsidRPr="00E45679">
        <w:rPr>
          <w:rFonts w:ascii="Calibri" w:eastAsia="Malgun Gothic" w:hAnsi="Calibri"/>
          <w:noProof/>
          <w:kern w:val="2"/>
          <w:sz w:val="22"/>
          <w:szCs w:val="22"/>
          <w:lang w:eastAsia="ko-KR"/>
        </w:rPr>
        <w:tab/>
      </w:r>
      <w:r>
        <w:rPr>
          <w:noProof/>
        </w:rPr>
        <w:t>Closed User Group (CUG)</w:t>
      </w:r>
      <w:r>
        <w:rPr>
          <w:noProof/>
        </w:rPr>
        <w:tab/>
      </w:r>
      <w:r>
        <w:rPr>
          <w:noProof/>
        </w:rPr>
        <w:fldChar w:fldCharType="begin" w:fldLock="1"/>
      </w:r>
      <w:r>
        <w:rPr>
          <w:noProof/>
        </w:rPr>
        <w:instrText xml:space="preserve"> PAGEREF _Toc169902998 \h </w:instrText>
      </w:r>
      <w:r>
        <w:rPr>
          <w:noProof/>
        </w:rPr>
      </w:r>
      <w:r>
        <w:rPr>
          <w:noProof/>
        </w:rPr>
        <w:fldChar w:fldCharType="separate"/>
      </w:r>
      <w:r>
        <w:rPr>
          <w:noProof/>
        </w:rPr>
        <w:t>146</w:t>
      </w:r>
      <w:r>
        <w:rPr>
          <w:noProof/>
        </w:rPr>
        <w:fldChar w:fldCharType="end"/>
      </w:r>
    </w:p>
    <w:p w14:paraId="39077F07" w14:textId="77777777" w:rsidR="00FD2D48" w:rsidRPr="00E45679" w:rsidRDefault="00FD2D48">
      <w:pPr>
        <w:pStyle w:val="TOC3"/>
        <w:rPr>
          <w:rFonts w:ascii="Calibri" w:eastAsia="Malgun Gothic" w:hAnsi="Calibri"/>
          <w:noProof/>
          <w:kern w:val="2"/>
          <w:sz w:val="22"/>
          <w:szCs w:val="22"/>
          <w:lang w:eastAsia="ko-KR"/>
        </w:rPr>
      </w:pPr>
      <w:r>
        <w:rPr>
          <w:noProof/>
        </w:rPr>
        <w:t>7.4.17</w:t>
      </w:r>
      <w:r w:rsidRPr="00E45679">
        <w:rPr>
          <w:rFonts w:ascii="Calibri" w:eastAsia="Malgun Gothic" w:hAnsi="Calibri"/>
          <w:noProof/>
          <w:kern w:val="2"/>
          <w:sz w:val="22"/>
          <w:szCs w:val="22"/>
          <w:lang w:eastAsia="ko-KR"/>
        </w:rPr>
        <w:tab/>
      </w:r>
      <w:r>
        <w:rPr>
          <w:noProof/>
        </w:rPr>
        <w:t>Multi-Level Precedence and Pre-emption (MLPP)</w:t>
      </w:r>
      <w:r>
        <w:rPr>
          <w:noProof/>
        </w:rPr>
        <w:tab/>
      </w:r>
      <w:r>
        <w:rPr>
          <w:noProof/>
        </w:rPr>
        <w:fldChar w:fldCharType="begin" w:fldLock="1"/>
      </w:r>
      <w:r>
        <w:rPr>
          <w:noProof/>
        </w:rPr>
        <w:instrText xml:space="preserve"> PAGEREF _Toc169902999 \h </w:instrText>
      </w:r>
      <w:r>
        <w:rPr>
          <w:noProof/>
        </w:rPr>
      </w:r>
      <w:r>
        <w:rPr>
          <w:noProof/>
        </w:rPr>
        <w:fldChar w:fldCharType="separate"/>
      </w:r>
      <w:r>
        <w:rPr>
          <w:noProof/>
        </w:rPr>
        <w:t>146</w:t>
      </w:r>
      <w:r>
        <w:rPr>
          <w:noProof/>
        </w:rPr>
        <w:fldChar w:fldCharType="end"/>
      </w:r>
    </w:p>
    <w:p w14:paraId="6FA10808" w14:textId="77777777" w:rsidR="00FD2D48" w:rsidRPr="00E45679" w:rsidRDefault="00FD2D48">
      <w:pPr>
        <w:pStyle w:val="TOC3"/>
        <w:rPr>
          <w:rFonts w:ascii="Calibri" w:eastAsia="Malgun Gothic" w:hAnsi="Calibri"/>
          <w:noProof/>
          <w:kern w:val="2"/>
          <w:sz w:val="22"/>
          <w:szCs w:val="22"/>
          <w:lang w:eastAsia="ko-KR"/>
        </w:rPr>
      </w:pPr>
      <w:r>
        <w:rPr>
          <w:noProof/>
        </w:rPr>
        <w:t>7.4.18</w:t>
      </w:r>
      <w:r w:rsidRPr="00E45679">
        <w:rPr>
          <w:rFonts w:ascii="Calibri" w:eastAsia="Malgun Gothic" w:hAnsi="Calibri"/>
          <w:noProof/>
          <w:kern w:val="2"/>
          <w:sz w:val="22"/>
          <w:szCs w:val="22"/>
          <w:lang w:eastAsia="ko-KR"/>
        </w:rPr>
        <w:tab/>
      </w:r>
      <w:r>
        <w:rPr>
          <w:noProof/>
        </w:rPr>
        <w:t>Global Virtual Network Service (GVNS)</w:t>
      </w:r>
      <w:r>
        <w:rPr>
          <w:noProof/>
        </w:rPr>
        <w:tab/>
      </w:r>
      <w:r>
        <w:rPr>
          <w:noProof/>
        </w:rPr>
        <w:fldChar w:fldCharType="begin" w:fldLock="1"/>
      </w:r>
      <w:r>
        <w:rPr>
          <w:noProof/>
        </w:rPr>
        <w:instrText xml:space="preserve"> PAGEREF _Toc169903000 \h </w:instrText>
      </w:r>
      <w:r>
        <w:rPr>
          <w:noProof/>
        </w:rPr>
      </w:r>
      <w:r>
        <w:rPr>
          <w:noProof/>
        </w:rPr>
        <w:fldChar w:fldCharType="separate"/>
      </w:r>
      <w:r>
        <w:rPr>
          <w:noProof/>
        </w:rPr>
        <w:t>146</w:t>
      </w:r>
      <w:r>
        <w:rPr>
          <w:noProof/>
        </w:rPr>
        <w:fldChar w:fldCharType="end"/>
      </w:r>
    </w:p>
    <w:p w14:paraId="0FBE089B" w14:textId="77777777" w:rsidR="00FD2D48" w:rsidRPr="00E45679" w:rsidRDefault="00FD2D48">
      <w:pPr>
        <w:pStyle w:val="TOC3"/>
        <w:rPr>
          <w:rFonts w:ascii="Calibri" w:eastAsia="Malgun Gothic" w:hAnsi="Calibri"/>
          <w:noProof/>
          <w:kern w:val="2"/>
          <w:sz w:val="22"/>
          <w:szCs w:val="22"/>
          <w:lang w:eastAsia="ko-KR"/>
        </w:rPr>
      </w:pPr>
      <w:r>
        <w:rPr>
          <w:noProof/>
        </w:rPr>
        <w:t>7.4.19</w:t>
      </w:r>
      <w:r w:rsidRPr="00E45679">
        <w:rPr>
          <w:rFonts w:ascii="Calibri" w:eastAsia="Malgun Gothic" w:hAnsi="Calibri"/>
          <w:noProof/>
          <w:kern w:val="2"/>
          <w:sz w:val="22"/>
          <w:szCs w:val="22"/>
          <w:lang w:eastAsia="ko-KR"/>
        </w:rPr>
        <w:tab/>
      </w:r>
      <w:r>
        <w:rPr>
          <w:noProof/>
        </w:rPr>
        <w:t>International telecommunication charge card (ITCC)</w:t>
      </w:r>
      <w:r>
        <w:rPr>
          <w:noProof/>
        </w:rPr>
        <w:tab/>
      </w:r>
      <w:r>
        <w:rPr>
          <w:noProof/>
        </w:rPr>
        <w:fldChar w:fldCharType="begin" w:fldLock="1"/>
      </w:r>
      <w:r>
        <w:rPr>
          <w:noProof/>
        </w:rPr>
        <w:instrText xml:space="preserve"> PAGEREF _Toc169903001 \h </w:instrText>
      </w:r>
      <w:r>
        <w:rPr>
          <w:noProof/>
        </w:rPr>
      </w:r>
      <w:r>
        <w:rPr>
          <w:noProof/>
        </w:rPr>
        <w:fldChar w:fldCharType="separate"/>
      </w:r>
      <w:r>
        <w:rPr>
          <w:noProof/>
        </w:rPr>
        <w:t>146</w:t>
      </w:r>
      <w:r>
        <w:rPr>
          <w:noProof/>
        </w:rPr>
        <w:fldChar w:fldCharType="end"/>
      </w:r>
    </w:p>
    <w:p w14:paraId="085CD2CA" w14:textId="77777777" w:rsidR="00FD2D48" w:rsidRPr="00E45679" w:rsidRDefault="00FD2D48">
      <w:pPr>
        <w:pStyle w:val="TOC3"/>
        <w:rPr>
          <w:rFonts w:ascii="Calibri" w:eastAsia="Malgun Gothic" w:hAnsi="Calibri"/>
          <w:noProof/>
          <w:kern w:val="2"/>
          <w:sz w:val="22"/>
          <w:szCs w:val="22"/>
          <w:lang w:eastAsia="ko-KR"/>
        </w:rPr>
      </w:pPr>
      <w:r>
        <w:rPr>
          <w:noProof/>
        </w:rPr>
        <w:t>7.4.20</w:t>
      </w:r>
      <w:r w:rsidRPr="00E45679">
        <w:rPr>
          <w:rFonts w:ascii="Calibri" w:eastAsia="Malgun Gothic" w:hAnsi="Calibri"/>
          <w:noProof/>
          <w:kern w:val="2"/>
          <w:sz w:val="22"/>
          <w:szCs w:val="22"/>
          <w:lang w:eastAsia="ko-KR"/>
        </w:rPr>
        <w:tab/>
      </w:r>
      <w:r>
        <w:rPr>
          <w:noProof/>
        </w:rPr>
        <w:t>Reverse charging (REV)</w:t>
      </w:r>
      <w:r>
        <w:rPr>
          <w:noProof/>
        </w:rPr>
        <w:tab/>
      </w:r>
      <w:r>
        <w:rPr>
          <w:noProof/>
        </w:rPr>
        <w:fldChar w:fldCharType="begin" w:fldLock="1"/>
      </w:r>
      <w:r>
        <w:rPr>
          <w:noProof/>
        </w:rPr>
        <w:instrText xml:space="preserve"> PAGEREF _Toc169903002 \h </w:instrText>
      </w:r>
      <w:r>
        <w:rPr>
          <w:noProof/>
        </w:rPr>
      </w:r>
      <w:r>
        <w:rPr>
          <w:noProof/>
        </w:rPr>
        <w:fldChar w:fldCharType="separate"/>
      </w:r>
      <w:r>
        <w:rPr>
          <w:noProof/>
        </w:rPr>
        <w:t>146</w:t>
      </w:r>
      <w:r>
        <w:rPr>
          <w:noProof/>
        </w:rPr>
        <w:fldChar w:fldCharType="end"/>
      </w:r>
    </w:p>
    <w:p w14:paraId="6C0F56DD" w14:textId="77777777" w:rsidR="00FD2D48" w:rsidRPr="00E45679" w:rsidRDefault="00FD2D48">
      <w:pPr>
        <w:pStyle w:val="TOC3"/>
        <w:rPr>
          <w:rFonts w:ascii="Calibri" w:eastAsia="Malgun Gothic" w:hAnsi="Calibri"/>
          <w:noProof/>
          <w:kern w:val="2"/>
          <w:sz w:val="22"/>
          <w:szCs w:val="22"/>
          <w:lang w:eastAsia="ko-KR"/>
        </w:rPr>
      </w:pPr>
      <w:r>
        <w:rPr>
          <w:noProof/>
        </w:rPr>
        <w:t>7.4.21</w:t>
      </w:r>
      <w:r w:rsidRPr="00E45679">
        <w:rPr>
          <w:rFonts w:ascii="Calibri" w:eastAsia="Malgun Gothic" w:hAnsi="Calibri"/>
          <w:noProof/>
          <w:kern w:val="2"/>
          <w:sz w:val="22"/>
          <w:szCs w:val="22"/>
          <w:lang w:eastAsia="ko-KR"/>
        </w:rPr>
        <w:tab/>
      </w:r>
      <w:r>
        <w:rPr>
          <w:noProof/>
        </w:rPr>
        <w:t>User-to-User Signalling (UUS)</w:t>
      </w:r>
      <w:r>
        <w:rPr>
          <w:noProof/>
        </w:rPr>
        <w:tab/>
      </w:r>
      <w:r>
        <w:rPr>
          <w:noProof/>
        </w:rPr>
        <w:fldChar w:fldCharType="begin" w:fldLock="1"/>
      </w:r>
      <w:r>
        <w:rPr>
          <w:noProof/>
        </w:rPr>
        <w:instrText xml:space="preserve"> PAGEREF _Toc169903003 \h </w:instrText>
      </w:r>
      <w:r>
        <w:rPr>
          <w:noProof/>
        </w:rPr>
      </w:r>
      <w:r>
        <w:rPr>
          <w:noProof/>
        </w:rPr>
        <w:fldChar w:fldCharType="separate"/>
      </w:r>
      <w:r>
        <w:rPr>
          <w:noProof/>
        </w:rPr>
        <w:t>146</w:t>
      </w:r>
      <w:r>
        <w:rPr>
          <w:noProof/>
        </w:rPr>
        <w:fldChar w:fldCharType="end"/>
      </w:r>
    </w:p>
    <w:p w14:paraId="23844111" w14:textId="77777777" w:rsidR="00FD2D48" w:rsidRPr="00E45679" w:rsidRDefault="00FD2D48">
      <w:pPr>
        <w:pStyle w:val="TOC4"/>
        <w:rPr>
          <w:rFonts w:ascii="Calibri" w:eastAsia="Malgun Gothic" w:hAnsi="Calibri"/>
          <w:noProof/>
          <w:kern w:val="2"/>
          <w:sz w:val="22"/>
          <w:szCs w:val="22"/>
          <w:lang w:eastAsia="ko-KR"/>
        </w:rPr>
      </w:pPr>
      <w:r>
        <w:rPr>
          <w:noProof/>
        </w:rPr>
        <w:t>7.4.21.0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_Toc169903004 \h </w:instrText>
      </w:r>
      <w:r>
        <w:rPr>
          <w:noProof/>
        </w:rPr>
      </w:r>
      <w:r>
        <w:rPr>
          <w:noProof/>
        </w:rPr>
        <w:fldChar w:fldCharType="separate"/>
      </w:r>
      <w:r>
        <w:rPr>
          <w:noProof/>
        </w:rPr>
        <w:t>146</w:t>
      </w:r>
      <w:r>
        <w:rPr>
          <w:noProof/>
        </w:rPr>
        <w:fldChar w:fldCharType="end"/>
      </w:r>
    </w:p>
    <w:p w14:paraId="23C0E87E" w14:textId="77777777" w:rsidR="00FD2D48" w:rsidRPr="00E45679" w:rsidRDefault="00FD2D48">
      <w:pPr>
        <w:pStyle w:val="TOC4"/>
        <w:rPr>
          <w:rFonts w:ascii="Calibri" w:eastAsia="Malgun Gothic" w:hAnsi="Calibri"/>
          <w:noProof/>
          <w:kern w:val="2"/>
          <w:sz w:val="22"/>
          <w:szCs w:val="22"/>
          <w:lang w:eastAsia="ko-KR"/>
        </w:rPr>
      </w:pPr>
      <w:r>
        <w:rPr>
          <w:noProof/>
        </w:rPr>
        <w:t>7.4.21.1</w:t>
      </w:r>
      <w:r w:rsidRPr="00E45679">
        <w:rPr>
          <w:rFonts w:ascii="Calibri" w:eastAsia="Malgun Gothic" w:hAnsi="Calibri"/>
          <w:noProof/>
          <w:kern w:val="2"/>
          <w:sz w:val="22"/>
          <w:szCs w:val="22"/>
          <w:lang w:eastAsia="ko-KR"/>
        </w:rPr>
        <w:tab/>
      </w:r>
      <w:r>
        <w:rPr>
          <w:noProof/>
        </w:rPr>
        <w:t>User-to-User Signalling (UUS) service 1 (implicit)</w:t>
      </w:r>
      <w:r>
        <w:rPr>
          <w:noProof/>
        </w:rPr>
        <w:tab/>
      </w:r>
      <w:r>
        <w:rPr>
          <w:noProof/>
        </w:rPr>
        <w:fldChar w:fldCharType="begin" w:fldLock="1"/>
      </w:r>
      <w:r>
        <w:rPr>
          <w:noProof/>
        </w:rPr>
        <w:instrText xml:space="preserve"> PAGEREF _Toc169903005 \h </w:instrText>
      </w:r>
      <w:r>
        <w:rPr>
          <w:noProof/>
        </w:rPr>
      </w:r>
      <w:r>
        <w:rPr>
          <w:noProof/>
        </w:rPr>
        <w:fldChar w:fldCharType="separate"/>
      </w:r>
      <w:r>
        <w:rPr>
          <w:noProof/>
        </w:rPr>
        <w:t>146</w:t>
      </w:r>
      <w:r>
        <w:rPr>
          <w:noProof/>
        </w:rPr>
        <w:fldChar w:fldCharType="end"/>
      </w:r>
    </w:p>
    <w:p w14:paraId="3AA3EFE8" w14:textId="77777777" w:rsidR="00FD2D48" w:rsidRPr="00E45679" w:rsidRDefault="00FD2D48">
      <w:pPr>
        <w:pStyle w:val="TOC5"/>
        <w:rPr>
          <w:rFonts w:ascii="Calibri" w:eastAsia="Malgun Gothic" w:hAnsi="Calibri"/>
          <w:noProof/>
          <w:kern w:val="2"/>
          <w:sz w:val="22"/>
          <w:szCs w:val="22"/>
          <w:lang w:eastAsia="ko-KR"/>
        </w:rPr>
      </w:pPr>
      <w:r>
        <w:rPr>
          <w:noProof/>
        </w:rPr>
        <w:t>7.4.21.1.0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_Toc169903006 \h </w:instrText>
      </w:r>
      <w:r>
        <w:rPr>
          <w:noProof/>
        </w:rPr>
      </w:r>
      <w:r>
        <w:rPr>
          <w:noProof/>
        </w:rPr>
        <w:fldChar w:fldCharType="separate"/>
      </w:r>
      <w:r>
        <w:rPr>
          <w:noProof/>
        </w:rPr>
        <w:t>146</w:t>
      </w:r>
      <w:r>
        <w:rPr>
          <w:noProof/>
        </w:rPr>
        <w:fldChar w:fldCharType="end"/>
      </w:r>
    </w:p>
    <w:p w14:paraId="3E3771B8" w14:textId="77777777" w:rsidR="00FD2D48" w:rsidRPr="00E45679" w:rsidRDefault="00FD2D48">
      <w:pPr>
        <w:pStyle w:val="TOC5"/>
        <w:rPr>
          <w:rFonts w:ascii="Calibri" w:eastAsia="Malgun Gothic" w:hAnsi="Calibri"/>
          <w:noProof/>
          <w:kern w:val="2"/>
          <w:sz w:val="22"/>
          <w:szCs w:val="22"/>
          <w:lang w:eastAsia="ko-KR"/>
        </w:rPr>
      </w:pPr>
      <w:r>
        <w:rPr>
          <w:noProof/>
        </w:rPr>
        <w:t xml:space="preserve">7.4.21.1.1 </w:t>
      </w:r>
      <w:r w:rsidRPr="00E45679">
        <w:rPr>
          <w:rFonts w:ascii="Calibri" w:eastAsia="Malgun Gothic" w:hAnsi="Calibri"/>
          <w:noProof/>
          <w:kern w:val="2"/>
          <w:sz w:val="22"/>
          <w:szCs w:val="22"/>
          <w:lang w:eastAsia="ko-KR"/>
        </w:rPr>
        <w:tab/>
      </w:r>
      <w:r>
        <w:rPr>
          <w:noProof/>
          <w:lang w:eastAsia="ko-KR"/>
        </w:rPr>
        <w:t>Void</w:t>
      </w:r>
      <w:r>
        <w:rPr>
          <w:noProof/>
        </w:rPr>
        <w:tab/>
      </w:r>
      <w:r>
        <w:rPr>
          <w:noProof/>
        </w:rPr>
        <w:fldChar w:fldCharType="begin" w:fldLock="1"/>
      </w:r>
      <w:r>
        <w:rPr>
          <w:noProof/>
        </w:rPr>
        <w:instrText xml:space="preserve"> PAGEREF _Toc169903007 \h </w:instrText>
      </w:r>
      <w:r>
        <w:rPr>
          <w:noProof/>
        </w:rPr>
      </w:r>
      <w:r>
        <w:rPr>
          <w:noProof/>
        </w:rPr>
        <w:fldChar w:fldCharType="separate"/>
      </w:r>
      <w:r>
        <w:rPr>
          <w:noProof/>
        </w:rPr>
        <w:t>147</w:t>
      </w:r>
      <w:r>
        <w:rPr>
          <w:noProof/>
        </w:rPr>
        <w:fldChar w:fldCharType="end"/>
      </w:r>
    </w:p>
    <w:p w14:paraId="701282E5" w14:textId="77777777" w:rsidR="00FD2D48" w:rsidRPr="00E45679" w:rsidRDefault="00FD2D48">
      <w:pPr>
        <w:pStyle w:val="TOC5"/>
        <w:rPr>
          <w:rFonts w:ascii="Calibri" w:eastAsia="Malgun Gothic" w:hAnsi="Calibri"/>
          <w:noProof/>
          <w:kern w:val="2"/>
          <w:sz w:val="22"/>
          <w:szCs w:val="22"/>
          <w:lang w:eastAsia="ko-KR"/>
        </w:rPr>
      </w:pPr>
      <w:r>
        <w:rPr>
          <w:noProof/>
        </w:rPr>
        <w:t>7.4.21.1.2</w:t>
      </w:r>
      <w:r w:rsidRPr="00E45679">
        <w:rPr>
          <w:rFonts w:ascii="Calibri" w:eastAsia="Malgun Gothic" w:hAnsi="Calibri"/>
          <w:noProof/>
          <w:kern w:val="2"/>
          <w:sz w:val="22"/>
          <w:szCs w:val="22"/>
          <w:lang w:eastAsia="ko-KR"/>
        </w:rPr>
        <w:tab/>
      </w:r>
      <w:r>
        <w:rPr>
          <w:noProof/>
        </w:rPr>
        <w:t>User-to-user information Interworking from SIP to ISUP</w:t>
      </w:r>
      <w:r>
        <w:rPr>
          <w:noProof/>
        </w:rPr>
        <w:tab/>
      </w:r>
      <w:r>
        <w:rPr>
          <w:noProof/>
        </w:rPr>
        <w:fldChar w:fldCharType="begin" w:fldLock="1"/>
      </w:r>
      <w:r>
        <w:rPr>
          <w:noProof/>
        </w:rPr>
        <w:instrText xml:space="preserve"> PAGEREF _Toc169903008 \h </w:instrText>
      </w:r>
      <w:r>
        <w:rPr>
          <w:noProof/>
        </w:rPr>
      </w:r>
      <w:r>
        <w:rPr>
          <w:noProof/>
        </w:rPr>
        <w:fldChar w:fldCharType="separate"/>
      </w:r>
      <w:r>
        <w:rPr>
          <w:noProof/>
        </w:rPr>
        <w:t>147</w:t>
      </w:r>
      <w:r>
        <w:rPr>
          <w:noProof/>
        </w:rPr>
        <w:fldChar w:fldCharType="end"/>
      </w:r>
    </w:p>
    <w:p w14:paraId="11349058" w14:textId="77777777" w:rsidR="00FD2D48" w:rsidRPr="00E45679" w:rsidRDefault="00FD2D48">
      <w:pPr>
        <w:pStyle w:val="TOC5"/>
        <w:rPr>
          <w:rFonts w:ascii="Calibri" w:eastAsia="Malgun Gothic" w:hAnsi="Calibri"/>
          <w:noProof/>
          <w:kern w:val="2"/>
          <w:sz w:val="22"/>
          <w:szCs w:val="22"/>
          <w:lang w:eastAsia="ko-KR"/>
        </w:rPr>
      </w:pPr>
      <w:r>
        <w:rPr>
          <w:noProof/>
        </w:rPr>
        <w:t>7.4.21.1.</w:t>
      </w:r>
      <w:r>
        <w:rPr>
          <w:noProof/>
          <w:lang w:eastAsia="ko-KR"/>
        </w:rPr>
        <w:t>3</w:t>
      </w:r>
      <w:r w:rsidRPr="00E45679">
        <w:rPr>
          <w:rFonts w:ascii="Calibri" w:eastAsia="Malgun Gothic" w:hAnsi="Calibri"/>
          <w:noProof/>
          <w:kern w:val="2"/>
          <w:sz w:val="22"/>
          <w:szCs w:val="22"/>
          <w:lang w:eastAsia="ko-KR"/>
        </w:rPr>
        <w:tab/>
      </w:r>
      <w:r>
        <w:rPr>
          <w:noProof/>
        </w:rPr>
        <w:t>User-to-user information Interworking from ISUP to SIP</w:t>
      </w:r>
      <w:r>
        <w:rPr>
          <w:noProof/>
        </w:rPr>
        <w:tab/>
      </w:r>
      <w:r>
        <w:rPr>
          <w:noProof/>
        </w:rPr>
        <w:fldChar w:fldCharType="begin" w:fldLock="1"/>
      </w:r>
      <w:r>
        <w:rPr>
          <w:noProof/>
        </w:rPr>
        <w:instrText xml:space="preserve"> PAGEREF _Toc169903009 \h </w:instrText>
      </w:r>
      <w:r>
        <w:rPr>
          <w:noProof/>
        </w:rPr>
      </w:r>
      <w:r>
        <w:rPr>
          <w:noProof/>
        </w:rPr>
        <w:fldChar w:fldCharType="separate"/>
      </w:r>
      <w:r>
        <w:rPr>
          <w:noProof/>
        </w:rPr>
        <w:t>147</w:t>
      </w:r>
      <w:r>
        <w:rPr>
          <w:noProof/>
        </w:rPr>
        <w:fldChar w:fldCharType="end"/>
      </w:r>
    </w:p>
    <w:p w14:paraId="28922AE8" w14:textId="77777777" w:rsidR="00FD2D48" w:rsidRPr="00E45679" w:rsidRDefault="00FD2D48">
      <w:pPr>
        <w:pStyle w:val="TOC4"/>
        <w:rPr>
          <w:rFonts w:ascii="Calibri" w:eastAsia="Malgun Gothic" w:hAnsi="Calibri"/>
          <w:noProof/>
          <w:kern w:val="2"/>
          <w:sz w:val="22"/>
          <w:szCs w:val="22"/>
          <w:lang w:eastAsia="ko-KR"/>
        </w:rPr>
      </w:pPr>
      <w:r>
        <w:rPr>
          <w:noProof/>
        </w:rPr>
        <w:t>7.4.21.</w:t>
      </w:r>
      <w:r>
        <w:rPr>
          <w:noProof/>
          <w:lang w:eastAsia="ko-KR"/>
        </w:rPr>
        <w:t>2</w:t>
      </w:r>
      <w:r w:rsidRPr="00E45679">
        <w:rPr>
          <w:rFonts w:ascii="Calibri" w:eastAsia="Malgun Gothic" w:hAnsi="Calibri"/>
          <w:noProof/>
          <w:kern w:val="2"/>
          <w:sz w:val="22"/>
          <w:szCs w:val="22"/>
          <w:lang w:eastAsia="ko-KR"/>
        </w:rPr>
        <w:tab/>
      </w:r>
      <w:r>
        <w:rPr>
          <w:noProof/>
        </w:rPr>
        <w:t>User-to-User Signalling (UUS) service 1 (explicit)</w:t>
      </w:r>
      <w:r>
        <w:rPr>
          <w:noProof/>
        </w:rPr>
        <w:tab/>
      </w:r>
      <w:r>
        <w:rPr>
          <w:noProof/>
        </w:rPr>
        <w:fldChar w:fldCharType="begin" w:fldLock="1"/>
      </w:r>
      <w:r>
        <w:rPr>
          <w:noProof/>
        </w:rPr>
        <w:instrText xml:space="preserve"> PAGEREF _Toc169903010 \h </w:instrText>
      </w:r>
      <w:r>
        <w:rPr>
          <w:noProof/>
        </w:rPr>
      </w:r>
      <w:r>
        <w:rPr>
          <w:noProof/>
        </w:rPr>
        <w:fldChar w:fldCharType="separate"/>
      </w:r>
      <w:r>
        <w:rPr>
          <w:noProof/>
        </w:rPr>
        <w:t>147</w:t>
      </w:r>
      <w:r>
        <w:rPr>
          <w:noProof/>
        </w:rPr>
        <w:fldChar w:fldCharType="end"/>
      </w:r>
    </w:p>
    <w:p w14:paraId="0A84BCD5" w14:textId="77777777" w:rsidR="00FD2D48" w:rsidRPr="00E45679" w:rsidRDefault="00FD2D48">
      <w:pPr>
        <w:pStyle w:val="TOC4"/>
        <w:rPr>
          <w:rFonts w:ascii="Calibri" w:eastAsia="Malgun Gothic" w:hAnsi="Calibri"/>
          <w:noProof/>
          <w:kern w:val="2"/>
          <w:sz w:val="22"/>
          <w:szCs w:val="22"/>
          <w:lang w:eastAsia="ko-KR"/>
        </w:rPr>
      </w:pPr>
      <w:r>
        <w:rPr>
          <w:noProof/>
        </w:rPr>
        <w:t>7.4.21.</w:t>
      </w:r>
      <w:r>
        <w:rPr>
          <w:noProof/>
          <w:lang w:eastAsia="ko-KR"/>
        </w:rPr>
        <w:t>3</w:t>
      </w:r>
      <w:r w:rsidRPr="00E45679">
        <w:rPr>
          <w:rFonts w:ascii="Calibri" w:eastAsia="Malgun Gothic" w:hAnsi="Calibri"/>
          <w:noProof/>
          <w:kern w:val="2"/>
          <w:sz w:val="22"/>
          <w:szCs w:val="22"/>
          <w:lang w:eastAsia="ko-KR"/>
        </w:rPr>
        <w:tab/>
      </w:r>
      <w:r>
        <w:rPr>
          <w:noProof/>
        </w:rPr>
        <w:t>User-to-User Signalling (UUS) service 2 (explicit)</w:t>
      </w:r>
      <w:r>
        <w:rPr>
          <w:noProof/>
        </w:rPr>
        <w:tab/>
      </w:r>
      <w:r>
        <w:rPr>
          <w:noProof/>
        </w:rPr>
        <w:fldChar w:fldCharType="begin" w:fldLock="1"/>
      </w:r>
      <w:r>
        <w:rPr>
          <w:noProof/>
        </w:rPr>
        <w:instrText xml:space="preserve"> PAGEREF _Toc169903011 \h </w:instrText>
      </w:r>
      <w:r>
        <w:rPr>
          <w:noProof/>
        </w:rPr>
      </w:r>
      <w:r>
        <w:rPr>
          <w:noProof/>
        </w:rPr>
        <w:fldChar w:fldCharType="separate"/>
      </w:r>
      <w:r>
        <w:rPr>
          <w:noProof/>
        </w:rPr>
        <w:t>147</w:t>
      </w:r>
      <w:r>
        <w:rPr>
          <w:noProof/>
        </w:rPr>
        <w:fldChar w:fldCharType="end"/>
      </w:r>
    </w:p>
    <w:p w14:paraId="214CF3D9" w14:textId="77777777" w:rsidR="00FD2D48" w:rsidRPr="00E45679" w:rsidRDefault="00FD2D48">
      <w:pPr>
        <w:pStyle w:val="TOC4"/>
        <w:rPr>
          <w:rFonts w:ascii="Calibri" w:eastAsia="Malgun Gothic" w:hAnsi="Calibri"/>
          <w:noProof/>
          <w:kern w:val="2"/>
          <w:sz w:val="22"/>
          <w:szCs w:val="22"/>
          <w:lang w:eastAsia="ko-KR"/>
        </w:rPr>
      </w:pPr>
      <w:r>
        <w:rPr>
          <w:noProof/>
        </w:rPr>
        <w:t>7.4.21.</w:t>
      </w:r>
      <w:r>
        <w:rPr>
          <w:noProof/>
          <w:lang w:eastAsia="ko-KR"/>
        </w:rPr>
        <w:t>4</w:t>
      </w:r>
      <w:r w:rsidRPr="00E45679">
        <w:rPr>
          <w:rFonts w:ascii="Calibri" w:eastAsia="Malgun Gothic" w:hAnsi="Calibri"/>
          <w:noProof/>
          <w:kern w:val="2"/>
          <w:sz w:val="22"/>
          <w:szCs w:val="22"/>
          <w:lang w:eastAsia="ko-KR"/>
        </w:rPr>
        <w:tab/>
      </w:r>
      <w:r>
        <w:rPr>
          <w:noProof/>
        </w:rPr>
        <w:t>User-to-User Signalling (UUS) service 3 (explicit)</w:t>
      </w:r>
      <w:r>
        <w:rPr>
          <w:noProof/>
        </w:rPr>
        <w:tab/>
      </w:r>
      <w:r>
        <w:rPr>
          <w:noProof/>
        </w:rPr>
        <w:fldChar w:fldCharType="begin" w:fldLock="1"/>
      </w:r>
      <w:r>
        <w:rPr>
          <w:noProof/>
        </w:rPr>
        <w:instrText xml:space="preserve"> PAGEREF _Toc169903012 \h </w:instrText>
      </w:r>
      <w:r>
        <w:rPr>
          <w:noProof/>
        </w:rPr>
      </w:r>
      <w:r>
        <w:rPr>
          <w:noProof/>
        </w:rPr>
        <w:fldChar w:fldCharType="separate"/>
      </w:r>
      <w:r>
        <w:rPr>
          <w:noProof/>
        </w:rPr>
        <w:t>147</w:t>
      </w:r>
      <w:r>
        <w:rPr>
          <w:noProof/>
        </w:rPr>
        <w:fldChar w:fldCharType="end"/>
      </w:r>
    </w:p>
    <w:p w14:paraId="203395B7" w14:textId="77777777" w:rsidR="00FD2D48" w:rsidRPr="00E45679" w:rsidRDefault="00FD2D48">
      <w:pPr>
        <w:pStyle w:val="TOC3"/>
        <w:rPr>
          <w:rFonts w:ascii="Calibri" w:eastAsia="Malgun Gothic" w:hAnsi="Calibri"/>
          <w:noProof/>
          <w:kern w:val="2"/>
          <w:sz w:val="22"/>
          <w:szCs w:val="22"/>
          <w:lang w:eastAsia="ko-KR"/>
        </w:rPr>
      </w:pPr>
      <w:r>
        <w:rPr>
          <w:noProof/>
        </w:rPr>
        <w:t>7.4.22</w:t>
      </w:r>
      <w:r w:rsidRPr="00E45679">
        <w:rPr>
          <w:rFonts w:ascii="Calibri" w:eastAsia="Malgun Gothic" w:hAnsi="Calibri"/>
          <w:noProof/>
          <w:kern w:val="2"/>
          <w:sz w:val="22"/>
          <w:szCs w:val="22"/>
          <w:lang w:eastAsia="ko-KR"/>
        </w:rPr>
        <w:tab/>
      </w:r>
      <w:r>
        <w:rPr>
          <w:noProof/>
        </w:rPr>
        <w:t>Multiple Subscriber Number (MSN)</w:t>
      </w:r>
      <w:r>
        <w:rPr>
          <w:noProof/>
        </w:rPr>
        <w:tab/>
      </w:r>
      <w:r>
        <w:rPr>
          <w:noProof/>
        </w:rPr>
        <w:fldChar w:fldCharType="begin" w:fldLock="1"/>
      </w:r>
      <w:r>
        <w:rPr>
          <w:noProof/>
        </w:rPr>
        <w:instrText xml:space="preserve"> PAGEREF _Toc169903013 \h </w:instrText>
      </w:r>
      <w:r>
        <w:rPr>
          <w:noProof/>
        </w:rPr>
      </w:r>
      <w:r>
        <w:rPr>
          <w:noProof/>
        </w:rPr>
        <w:fldChar w:fldCharType="separate"/>
      </w:r>
      <w:r>
        <w:rPr>
          <w:noProof/>
        </w:rPr>
        <w:t>148</w:t>
      </w:r>
      <w:r>
        <w:rPr>
          <w:noProof/>
        </w:rPr>
        <w:fldChar w:fldCharType="end"/>
      </w:r>
    </w:p>
    <w:p w14:paraId="760344B3" w14:textId="77777777" w:rsidR="00FD2D48" w:rsidRPr="00E45679" w:rsidRDefault="00FD2D48">
      <w:pPr>
        <w:pStyle w:val="TOC3"/>
        <w:rPr>
          <w:rFonts w:ascii="Calibri" w:eastAsia="Malgun Gothic" w:hAnsi="Calibri"/>
          <w:noProof/>
          <w:kern w:val="2"/>
          <w:sz w:val="22"/>
          <w:szCs w:val="22"/>
          <w:lang w:eastAsia="ko-KR"/>
        </w:rPr>
      </w:pPr>
      <w:r>
        <w:rPr>
          <w:noProof/>
        </w:rPr>
        <w:t>7.4.23</w:t>
      </w:r>
      <w:r w:rsidRPr="00E45679">
        <w:rPr>
          <w:rFonts w:ascii="Calibri" w:eastAsia="Malgun Gothic" w:hAnsi="Calibri"/>
          <w:noProof/>
          <w:kern w:val="2"/>
          <w:sz w:val="22"/>
          <w:szCs w:val="22"/>
          <w:lang w:eastAsia="ko-KR"/>
        </w:rPr>
        <w:tab/>
      </w:r>
      <w:r>
        <w:rPr>
          <w:noProof/>
        </w:rPr>
        <w:t>Anonymous Call rejection</w:t>
      </w:r>
      <w:r>
        <w:rPr>
          <w:noProof/>
        </w:rPr>
        <w:tab/>
      </w:r>
      <w:r>
        <w:rPr>
          <w:noProof/>
        </w:rPr>
        <w:fldChar w:fldCharType="begin" w:fldLock="1"/>
      </w:r>
      <w:r>
        <w:rPr>
          <w:noProof/>
        </w:rPr>
        <w:instrText xml:space="preserve"> PAGEREF _Toc169903014 \h </w:instrText>
      </w:r>
      <w:r>
        <w:rPr>
          <w:noProof/>
        </w:rPr>
      </w:r>
      <w:r>
        <w:rPr>
          <w:noProof/>
        </w:rPr>
        <w:fldChar w:fldCharType="separate"/>
      </w:r>
      <w:r>
        <w:rPr>
          <w:noProof/>
        </w:rPr>
        <w:t>148</w:t>
      </w:r>
      <w:r>
        <w:rPr>
          <w:noProof/>
        </w:rPr>
        <w:fldChar w:fldCharType="end"/>
      </w:r>
    </w:p>
    <w:p w14:paraId="766F8235" w14:textId="77777777" w:rsidR="00FD2D48" w:rsidRPr="00E45679" w:rsidRDefault="00FD2D48">
      <w:pPr>
        <w:pStyle w:val="TOC4"/>
        <w:rPr>
          <w:rFonts w:ascii="Calibri" w:eastAsia="Malgun Gothic" w:hAnsi="Calibri"/>
          <w:noProof/>
          <w:kern w:val="2"/>
          <w:sz w:val="22"/>
          <w:szCs w:val="22"/>
          <w:lang w:eastAsia="ko-KR"/>
        </w:rPr>
      </w:pPr>
      <w:r>
        <w:rPr>
          <w:noProof/>
        </w:rPr>
        <w:t>7.4.23.0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_Toc169903015 \h </w:instrText>
      </w:r>
      <w:r>
        <w:rPr>
          <w:noProof/>
        </w:rPr>
      </w:r>
      <w:r>
        <w:rPr>
          <w:noProof/>
        </w:rPr>
        <w:fldChar w:fldCharType="separate"/>
      </w:r>
      <w:r>
        <w:rPr>
          <w:noProof/>
        </w:rPr>
        <w:t>148</w:t>
      </w:r>
      <w:r>
        <w:rPr>
          <w:noProof/>
        </w:rPr>
        <w:fldChar w:fldCharType="end"/>
      </w:r>
    </w:p>
    <w:p w14:paraId="2EE31CC6" w14:textId="77777777" w:rsidR="00FD2D48" w:rsidRPr="00E45679" w:rsidRDefault="00FD2D48">
      <w:pPr>
        <w:pStyle w:val="TOC4"/>
        <w:rPr>
          <w:rFonts w:ascii="Calibri" w:eastAsia="Malgun Gothic" w:hAnsi="Calibri"/>
          <w:noProof/>
          <w:kern w:val="2"/>
          <w:sz w:val="22"/>
          <w:szCs w:val="22"/>
          <w:lang w:eastAsia="ko-KR"/>
        </w:rPr>
      </w:pPr>
      <w:r>
        <w:rPr>
          <w:noProof/>
        </w:rPr>
        <w:t>7.4.23.1</w:t>
      </w:r>
      <w:r w:rsidRPr="00E45679">
        <w:rPr>
          <w:rFonts w:ascii="Calibri" w:eastAsia="Malgun Gothic" w:hAnsi="Calibri"/>
          <w:noProof/>
          <w:kern w:val="2"/>
          <w:sz w:val="22"/>
          <w:szCs w:val="22"/>
          <w:lang w:eastAsia="ko-KR"/>
        </w:rPr>
        <w:tab/>
      </w:r>
      <w:r>
        <w:rPr>
          <w:noProof/>
        </w:rPr>
        <w:t>ISUP-SIP protocol interworking at the I-MGCF</w:t>
      </w:r>
      <w:r>
        <w:rPr>
          <w:noProof/>
        </w:rPr>
        <w:tab/>
      </w:r>
      <w:r>
        <w:rPr>
          <w:noProof/>
        </w:rPr>
        <w:fldChar w:fldCharType="begin" w:fldLock="1"/>
      </w:r>
      <w:r>
        <w:rPr>
          <w:noProof/>
        </w:rPr>
        <w:instrText xml:space="preserve"> PAGEREF _Toc169903016 \h </w:instrText>
      </w:r>
      <w:r>
        <w:rPr>
          <w:noProof/>
        </w:rPr>
      </w:r>
      <w:r>
        <w:rPr>
          <w:noProof/>
        </w:rPr>
        <w:fldChar w:fldCharType="separate"/>
      </w:r>
      <w:r>
        <w:rPr>
          <w:noProof/>
        </w:rPr>
        <w:t>148</w:t>
      </w:r>
      <w:r>
        <w:rPr>
          <w:noProof/>
        </w:rPr>
        <w:fldChar w:fldCharType="end"/>
      </w:r>
    </w:p>
    <w:p w14:paraId="59D39299" w14:textId="77777777" w:rsidR="00FD2D48" w:rsidRPr="00E45679" w:rsidRDefault="00FD2D48">
      <w:pPr>
        <w:pStyle w:val="TOC4"/>
        <w:rPr>
          <w:rFonts w:ascii="Calibri" w:eastAsia="Malgun Gothic" w:hAnsi="Calibri"/>
          <w:noProof/>
          <w:kern w:val="2"/>
          <w:sz w:val="22"/>
          <w:szCs w:val="22"/>
          <w:lang w:eastAsia="ko-KR"/>
        </w:rPr>
      </w:pPr>
      <w:r>
        <w:rPr>
          <w:noProof/>
        </w:rPr>
        <w:t>7.4.23.2</w:t>
      </w:r>
      <w:r w:rsidRPr="00E45679">
        <w:rPr>
          <w:rFonts w:ascii="Calibri" w:eastAsia="Malgun Gothic" w:hAnsi="Calibri"/>
          <w:noProof/>
          <w:kern w:val="2"/>
          <w:sz w:val="22"/>
          <w:szCs w:val="22"/>
          <w:lang w:eastAsia="ko-KR"/>
        </w:rPr>
        <w:tab/>
      </w:r>
      <w:r>
        <w:rPr>
          <w:noProof/>
        </w:rPr>
        <w:t>SIP-ISUP protocol interworking at the O-MGCF</w:t>
      </w:r>
      <w:r>
        <w:rPr>
          <w:noProof/>
        </w:rPr>
        <w:tab/>
      </w:r>
      <w:r>
        <w:rPr>
          <w:noProof/>
        </w:rPr>
        <w:fldChar w:fldCharType="begin" w:fldLock="1"/>
      </w:r>
      <w:r>
        <w:rPr>
          <w:noProof/>
        </w:rPr>
        <w:instrText xml:space="preserve"> PAGEREF _Toc169903017 \h </w:instrText>
      </w:r>
      <w:r>
        <w:rPr>
          <w:noProof/>
        </w:rPr>
      </w:r>
      <w:r>
        <w:rPr>
          <w:noProof/>
        </w:rPr>
        <w:fldChar w:fldCharType="separate"/>
      </w:r>
      <w:r>
        <w:rPr>
          <w:noProof/>
        </w:rPr>
        <w:t>148</w:t>
      </w:r>
      <w:r>
        <w:rPr>
          <w:noProof/>
        </w:rPr>
        <w:fldChar w:fldCharType="end"/>
      </w:r>
    </w:p>
    <w:p w14:paraId="24ABDA0A" w14:textId="77777777" w:rsidR="00FD2D48" w:rsidRPr="00E45679" w:rsidRDefault="00FD2D48">
      <w:pPr>
        <w:pStyle w:val="TOC3"/>
        <w:rPr>
          <w:rFonts w:ascii="Calibri" w:eastAsia="Malgun Gothic" w:hAnsi="Calibri"/>
          <w:noProof/>
          <w:kern w:val="2"/>
          <w:sz w:val="22"/>
          <w:szCs w:val="22"/>
          <w:lang w:eastAsia="ko-KR"/>
        </w:rPr>
      </w:pPr>
      <w:r>
        <w:rPr>
          <w:noProof/>
        </w:rPr>
        <w:t>7.4.</w:t>
      </w:r>
      <w:r>
        <w:rPr>
          <w:noProof/>
          <w:lang w:eastAsia="ko-KR"/>
        </w:rPr>
        <w:t>24</w:t>
      </w:r>
      <w:r w:rsidRPr="00E45679">
        <w:rPr>
          <w:rFonts w:ascii="Calibri" w:eastAsia="Malgun Gothic" w:hAnsi="Calibri"/>
          <w:noProof/>
          <w:kern w:val="2"/>
          <w:sz w:val="22"/>
          <w:szCs w:val="22"/>
          <w:lang w:eastAsia="ko-KR"/>
        </w:rPr>
        <w:tab/>
      </w:r>
      <w:r>
        <w:rPr>
          <w:noProof/>
        </w:rPr>
        <w:t>Customized Alerting Tones (CAT) in the 3GPP CS domain</w:t>
      </w:r>
      <w:r>
        <w:rPr>
          <w:noProof/>
        </w:rPr>
        <w:tab/>
      </w:r>
      <w:r>
        <w:rPr>
          <w:noProof/>
        </w:rPr>
        <w:fldChar w:fldCharType="begin" w:fldLock="1"/>
      </w:r>
      <w:r>
        <w:rPr>
          <w:noProof/>
        </w:rPr>
        <w:instrText xml:space="preserve"> PAGEREF _Toc169903018 \h </w:instrText>
      </w:r>
      <w:r>
        <w:rPr>
          <w:noProof/>
        </w:rPr>
      </w:r>
      <w:r>
        <w:rPr>
          <w:noProof/>
        </w:rPr>
        <w:fldChar w:fldCharType="separate"/>
      </w:r>
      <w:r>
        <w:rPr>
          <w:noProof/>
        </w:rPr>
        <w:t>148</w:t>
      </w:r>
      <w:r>
        <w:rPr>
          <w:noProof/>
        </w:rPr>
        <w:fldChar w:fldCharType="end"/>
      </w:r>
    </w:p>
    <w:p w14:paraId="6FD87F08" w14:textId="77777777" w:rsidR="00FD2D48" w:rsidRPr="00E45679" w:rsidRDefault="00FD2D48">
      <w:pPr>
        <w:pStyle w:val="TOC2"/>
        <w:rPr>
          <w:rFonts w:ascii="Calibri" w:eastAsia="Malgun Gothic" w:hAnsi="Calibri"/>
          <w:noProof/>
          <w:kern w:val="2"/>
          <w:sz w:val="22"/>
          <w:szCs w:val="22"/>
          <w:lang w:eastAsia="ko-KR"/>
        </w:rPr>
      </w:pPr>
      <w:r>
        <w:rPr>
          <w:noProof/>
        </w:rPr>
        <w:t>7.5</w:t>
      </w:r>
      <w:r w:rsidRPr="00E45679">
        <w:rPr>
          <w:rFonts w:ascii="Calibri" w:eastAsia="Malgun Gothic" w:hAnsi="Calibri"/>
          <w:noProof/>
          <w:kern w:val="2"/>
          <w:sz w:val="22"/>
          <w:szCs w:val="22"/>
          <w:lang w:eastAsia="ko-KR"/>
        </w:rPr>
        <w:tab/>
      </w:r>
      <w:r>
        <w:rPr>
          <w:noProof/>
        </w:rPr>
        <w:t>IMS Supplementary Services</w:t>
      </w:r>
      <w:r>
        <w:rPr>
          <w:noProof/>
        </w:rPr>
        <w:tab/>
      </w:r>
      <w:r>
        <w:rPr>
          <w:noProof/>
        </w:rPr>
        <w:fldChar w:fldCharType="begin" w:fldLock="1"/>
      </w:r>
      <w:r>
        <w:rPr>
          <w:noProof/>
        </w:rPr>
        <w:instrText xml:space="preserve"> PAGEREF _Toc169903019 \h </w:instrText>
      </w:r>
      <w:r>
        <w:rPr>
          <w:noProof/>
        </w:rPr>
      </w:r>
      <w:r>
        <w:rPr>
          <w:noProof/>
        </w:rPr>
        <w:fldChar w:fldCharType="separate"/>
      </w:r>
      <w:r>
        <w:rPr>
          <w:noProof/>
        </w:rPr>
        <w:t>148</w:t>
      </w:r>
      <w:r>
        <w:rPr>
          <w:noProof/>
        </w:rPr>
        <w:fldChar w:fldCharType="end"/>
      </w:r>
    </w:p>
    <w:p w14:paraId="5F8E4818" w14:textId="77777777" w:rsidR="00FD2D48" w:rsidRPr="00E45679" w:rsidRDefault="00FD2D48">
      <w:pPr>
        <w:pStyle w:val="TOC3"/>
        <w:rPr>
          <w:rFonts w:ascii="Calibri" w:eastAsia="Malgun Gothic" w:hAnsi="Calibri"/>
          <w:noProof/>
          <w:kern w:val="2"/>
          <w:sz w:val="22"/>
          <w:szCs w:val="22"/>
          <w:lang w:eastAsia="ko-KR"/>
        </w:rPr>
      </w:pPr>
      <w:r>
        <w:rPr>
          <w:noProof/>
        </w:rPr>
        <w:t>7.5.1</w:t>
      </w:r>
      <w:r w:rsidRPr="00E45679">
        <w:rPr>
          <w:rFonts w:ascii="Calibri" w:eastAsia="Malgun Gothic" w:hAnsi="Calibri"/>
          <w:noProof/>
          <w:kern w:val="2"/>
          <w:sz w:val="22"/>
          <w:szCs w:val="22"/>
          <w:lang w:eastAsia="ko-KR"/>
        </w:rPr>
        <w:tab/>
      </w:r>
      <w:r>
        <w:rPr>
          <w:noProof/>
        </w:rPr>
        <w:t>Originating Identification Presentation (OIP) and Originating Identification Restriction (OIR)</w:t>
      </w:r>
      <w:r>
        <w:rPr>
          <w:noProof/>
        </w:rPr>
        <w:tab/>
      </w:r>
      <w:r>
        <w:rPr>
          <w:noProof/>
        </w:rPr>
        <w:fldChar w:fldCharType="begin" w:fldLock="1"/>
      </w:r>
      <w:r>
        <w:rPr>
          <w:noProof/>
        </w:rPr>
        <w:instrText xml:space="preserve"> PAGEREF _Toc169903020 \h </w:instrText>
      </w:r>
      <w:r>
        <w:rPr>
          <w:noProof/>
        </w:rPr>
      </w:r>
      <w:r>
        <w:rPr>
          <w:noProof/>
        </w:rPr>
        <w:fldChar w:fldCharType="separate"/>
      </w:r>
      <w:r>
        <w:rPr>
          <w:noProof/>
        </w:rPr>
        <w:t>148</w:t>
      </w:r>
      <w:r>
        <w:rPr>
          <w:noProof/>
        </w:rPr>
        <w:fldChar w:fldCharType="end"/>
      </w:r>
    </w:p>
    <w:p w14:paraId="7070BA06" w14:textId="77777777" w:rsidR="00FD2D48" w:rsidRPr="00E45679" w:rsidRDefault="00FD2D48">
      <w:pPr>
        <w:pStyle w:val="TOC3"/>
        <w:rPr>
          <w:rFonts w:ascii="Calibri" w:eastAsia="Malgun Gothic" w:hAnsi="Calibri"/>
          <w:noProof/>
          <w:kern w:val="2"/>
          <w:sz w:val="22"/>
          <w:szCs w:val="22"/>
          <w:lang w:eastAsia="ko-KR"/>
        </w:rPr>
      </w:pPr>
      <w:r>
        <w:rPr>
          <w:noProof/>
        </w:rPr>
        <w:t>7.5.2</w:t>
      </w:r>
      <w:r w:rsidRPr="00E45679">
        <w:rPr>
          <w:rFonts w:ascii="Calibri" w:eastAsia="Malgun Gothic" w:hAnsi="Calibri"/>
          <w:noProof/>
          <w:kern w:val="2"/>
          <w:sz w:val="22"/>
          <w:szCs w:val="22"/>
          <w:lang w:eastAsia="ko-KR"/>
        </w:rPr>
        <w:tab/>
      </w:r>
      <w:r>
        <w:rPr>
          <w:noProof/>
        </w:rPr>
        <w:t>Terminating Identification Presentation (TIP) and Terminating Identification Restriction (TIR)</w:t>
      </w:r>
      <w:r>
        <w:rPr>
          <w:noProof/>
        </w:rPr>
        <w:tab/>
      </w:r>
      <w:r>
        <w:rPr>
          <w:noProof/>
        </w:rPr>
        <w:fldChar w:fldCharType="begin" w:fldLock="1"/>
      </w:r>
      <w:r>
        <w:rPr>
          <w:noProof/>
        </w:rPr>
        <w:instrText xml:space="preserve"> PAGEREF _Toc169903021 \h </w:instrText>
      </w:r>
      <w:r>
        <w:rPr>
          <w:noProof/>
        </w:rPr>
      </w:r>
      <w:r>
        <w:rPr>
          <w:noProof/>
        </w:rPr>
        <w:fldChar w:fldCharType="separate"/>
      </w:r>
      <w:r>
        <w:rPr>
          <w:noProof/>
        </w:rPr>
        <w:t>148</w:t>
      </w:r>
      <w:r>
        <w:rPr>
          <w:noProof/>
        </w:rPr>
        <w:fldChar w:fldCharType="end"/>
      </w:r>
    </w:p>
    <w:p w14:paraId="2F9D7B4E" w14:textId="77777777" w:rsidR="00FD2D48" w:rsidRPr="00E45679" w:rsidRDefault="00FD2D48">
      <w:pPr>
        <w:pStyle w:val="TOC4"/>
        <w:rPr>
          <w:rFonts w:ascii="Calibri" w:eastAsia="Malgun Gothic" w:hAnsi="Calibri"/>
          <w:noProof/>
          <w:kern w:val="2"/>
          <w:sz w:val="22"/>
          <w:szCs w:val="22"/>
          <w:lang w:eastAsia="ko-KR"/>
        </w:rPr>
      </w:pPr>
      <w:r>
        <w:rPr>
          <w:noProof/>
        </w:rPr>
        <w:t>7.5.2.1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_Toc169903022 \h </w:instrText>
      </w:r>
      <w:r>
        <w:rPr>
          <w:noProof/>
        </w:rPr>
      </w:r>
      <w:r>
        <w:rPr>
          <w:noProof/>
        </w:rPr>
        <w:fldChar w:fldCharType="separate"/>
      </w:r>
      <w:r>
        <w:rPr>
          <w:noProof/>
        </w:rPr>
        <w:t>148</w:t>
      </w:r>
      <w:r>
        <w:rPr>
          <w:noProof/>
        </w:rPr>
        <w:fldChar w:fldCharType="end"/>
      </w:r>
    </w:p>
    <w:p w14:paraId="47903461" w14:textId="77777777" w:rsidR="00FD2D48" w:rsidRPr="00E45679" w:rsidRDefault="00FD2D48">
      <w:pPr>
        <w:pStyle w:val="TOC4"/>
        <w:rPr>
          <w:rFonts w:ascii="Calibri" w:eastAsia="Malgun Gothic" w:hAnsi="Calibri"/>
          <w:noProof/>
          <w:kern w:val="2"/>
          <w:sz w:val="22"/>
          <w:szCs w:val="22"/>
          <w:lang w:eastAsia="ko-KR"/>
        </w:rPr>
      </w:pPr>
      <w:r>
        <w:rPr>
          <w:noProof/>
        </w:rPr>
        <w:t>7.5.2.2</w:t>
      </w:r>
      <w:r w:rsidRPr="00E45679">
        <w:rPr>
          <w:rFonts w:ascii="Calibri" w:eastAsia="Malgun Gothic" w:hAnsi="Calibri"/>
          <w:noProof/>
          <w:kern w:val="2"/>
          <w:sz w:val="22"/>
          <w:szCs w:val="22"/>
          <w:lang w:eastAsia="ko-KR"/>
        </w:rPr>
        <w:tab/>
      </w:r>
      <w:r>
        <w:rPr>
          <w:noProof/>
        </w:rPr>
        <w:t>Interworking at the O-MGCF</w:t>
      </w:r>
      <w:r>
        <w:rPr>
          <w:noProof/>
        </w:rPr>
        <w:tab/>
      </w:r>
      <w:r>
        <w:rPr>
          <w:noProof/>
        </w:rPr>
        <w:fldChar w:fldCharType="begin" w:fldLock="1"/>
      </w:r>
      <w:r>
        <w:rPr>
          <w:noProof/>
        </w:rPr>
        <w:instrText xml:space="preserve"> PAGEREF _Toc169903023 \h </w:instrText>
      </w:r>
      <w:r>
        <w:rPr>
          <w:noProof/>
        </w:rPr>
      </w:r>
      <w:r>
        <w:rPr>
          <w:noProof/>
        </w:rPr>
        <w:fldChar w:fldCharType="separate"/>
      </w:r>
      <w:r>
        <w:rPr>
          <w:noProof/>
        </w:rPr>
        <w:t>149</w:t>
      </w:r>
      <w:r>
        <w:rPr>
          <w:noProof/>
        </w:rPr>
        <w:fldChar w:fldCharType="end"/>
      </w:r>
    </w:p>
    <w:p w14:paraId="02364D4D" w14:textId="77777777" w:rsidR="00FD2D48" w:rsidRPr="00E45679" w:rsidRDefault="00FD2D48">
      <w:pPr>
        <w:pStyle w:val="TOC4"/>
        <w:rPr>
          <w:rFonts w:ascii="Calibri" w:eastAsia="Malgun Gothic" w:hAnsi="Calibri"/>
          <w:noProof/>
          <w:kern w:val="2"/>
          <w:sz w:val="22"/>
          <w:szCs w:val="22"/>
          <w:lang w:eastAsia="ko-KR"/>
        </w:rPr>
      </w:pPr>
      <w:r>
        <w:rPr>
          <w:noProof/>
        </w:rPr>
        <w:t>7.5.2.3</w:t>
      </w:r>
      <w:r w:rsidRPr="00E45679">
        <w:rPr>
          <w:rFonts w:ascii="Calibri" w:eastAsia="Malgun Gothic" w:hAnsi="Calibri"/>
          <w:noProof/>
          <w:kern w:val="2"/>
          <w:sz w:val="22"/>
          <w:szCs w:val="22"/>
          <w:lang w:eastAsia="ko-KR"/>
        </w:rPr>
        <w:tab/>
      </w:r>
      <w:r>
        <w:rPr>
          <w:noProof/>
        </w:rPr>
        <w:t>Interworking at the I-MGCF</w:t>
      </w:r>
      <w:r>
        <w:rPr>
          <w:noProof/>
        </w:rPr>
        <w:tab/>
      </w:r>
      <w:r>
        <w:rPr>
          <w:noProof/>
        </w:rPr>
        <w:fldChar w:fldCharType="begin" w:fldLock="1"/>
      </w:r>
      <w:r>
        <w:rPr>
          <w:noProof/>
        </w:rPr>
        <w:instrText xml:space="preserve"> PAGEREF _Toc169903024 \h </w:instrText>
      </w:r>
      <w:r>
        <w:rPr>
          <w:noProof/>
        </w:rPr>
      </w:r>
      <w:r>
        <w:rPr>
          <w:noProof/>
        </w:rPr>
        <w:fldChar w:fldCharType="separate"/>
      </w:r>
      <w:r>
        <w:rPr>
          <w:noProof/>
        </w:rPr>
        <w:t>150</w:t>
      </w:r>
      <w:r>
        <w:rPr>
          <w:noProof/>
        </w:rPr>
        <w:fldChar w:fldCharType="end"/>
      </w:r>
    </w:p>
    <w:p w14:paraId="78403133" w14:textId="77777777" w:rsidR="00FD2D48" w:rsidRPr="00E45679" w:rsidRDefault="00FD2D48">
      <w:pPr>
        <w:pStyle w:val="TOC4"/>
        <w:rPr>
          <w:rFonts w:ascii="Calibri" w:eastAsia="Malgun Gothic" w:hAnsi="Calibri"/>
          <w:noProof/>
          <w:kern w:val="2"/>
          <w:sz w:val="22"/>
          <w:szCs w:val="22"/>
          <w:lang w:eastAsia="ko-KR"/>
        </w:rPr>
      </w:pPr>
      <w:r>
        <w:rPr>
          <w:noProof/>
        </w:rPr>
        <w:t>7.5.2.</w:t>
      </w:r>
      <w:r>
        <w:rPr>
          <w:noProof/>
          <w:lang w:eastAsia="ko-KR"/>
        </w:rPr>
        <w:t>4</w:t>
      </w:r>
      <w:r w:rsidRPr="00E45679">
        <w:rPr>
          <w:rFonts w:ascii="Calibri" w:eastAsia="Malgun Gothic" w:hAnsi="Calibri"/>
          <w:noProof/>
          <w:kern w:val="2"/>
          <w:sz w:val="22"/>
          <w:szCs w:val="22"/>
          <w:lang w:eastAsia="ko-KR"/>
        </w:rPr>
        <w:tab/>
      </w:r>
      <w:r>
        <w:rPr>
          <w:noProof/>
        </w:rPr>
        <w:t>Timer</w:t>
      </w:r>
      <w:r>
        <w:rPr>
          <w:noProof/>
        </w:rPr>
        <w:tab/>
      </w:r>
      <w:r>
        <w:rPr>
          <w:noProof/>
        </w:rPr>
        <w:fldChar w:fldCharType="begin" w:fldLock="1"/>
      </w:r>
      <w:r>
        <w:rPr>
          <w:noProof/>
        </w:rPr>
        <w:instrText xml:space="preserve"> PAGEREF _Toc169903025 \h </w:instrText>
      </w:r>
      <w:r>
        <w:rPr>
          <w:noProof/>
        </w:rPr>
      </w:r>
      <w:r>
        <w:rPr>
          <w:noProof/>
        </w:rPr>
        <w:fldChar w:fldCharType="separate"/>
      </w:r>
      <w:r>
        <w:rPr>
          <w:noProof/>
        </w:rPr>
        <w:t>151</w:t>
      </w:r>
      <w:r>
        <w:rPr>
          <w:noProof/>
        </w:rPr>
        <w:fldChar w:fldCharType="end"/>
      </w:r>
    </w:p>
    <w:p w14:paraId="51AC7481" w14:textId="77777777" w:rsidR="00FD2D48" w:rsidRPr="00E45679" w:rsidRDefault="00FD2D48">
      <w:pPr>
        <w:pStyle w:val="TOC3"/>
        <w:rPr>
          <w:rFonts w:ascii="Calibri" w:eastAsia="Malgun Gothic" w:hAnsi="Calibri"/>
          <w:noProof/>
          <w:kern w:val="2"/>
          <w:sz w:val="22"/>
          <w:szCs w:val="22"/>
          <w:lang w:eastAsia="ko-KR"/>
        </w:rPr>
      </w:pPr>
      <w:r>
        <w:rPr>
          <w:noProof/>
        </w:rPr>
        <w:t>7.5.3</w:t>
      </w:r>
      <w:r w:rsidRPr="00E45679">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_Toc169903026 \h </w:instrText>
      </w:r>
      <w:r>
        <w:rPr>
          <w:noProof/>
        </w:rPr>
      </w:r>
      <w:r>
        <w:rPr>
          <w:noProof/>
        </w:rPr>
        <w:fldChar w:fldCharType="separate"/>
      </w:r>
      <w:r>
        <w:rPr>
          <w:noProof/>
        </w:rPr>
        <w:t>151</w:t>
      </w:r>
      <w:r>
        <w:rPr>
          <w:noProof/>
        </w:rPr>
        <w:fldChar w:fldCharType="end"/>
      </w:r>
    </w:p>
    <w:p w14:paraId="5FFE56E6" w14:textId="77777777" w:rsidR="00FD2D48" w:rsidRPr="00E45679" w:rsidRDefault="00FD2D48">
      <w:pPr>
        <w:pStyle w:val="TOC3"/>
        <w:rPr>
          <w:rFonts w:ascii="Calibri" w:eastAsia="Malgun Gothic" w:hAnsi="Calibri"/>
          <w:noProof/>
          <w:kern w:val="2"/>
          <w:sz w:val="22"/>
          <w:szCs w:val="22"/>
          <w:lang w:eastAsia="ko-KR"/>
        </w:rPr>
      </w:pPr>
      <w:r>
        <w:rPr>
          <w:noProof/>
        </w:rPr>
        <w:t>7.5.4</w:t>
      </w:r>
      <w:r w:rsidRPr="00E45679">
        <w:rPr>
          <w:rFonts w:ascii="Calibri" w:eastAsia="Malgun Gothic" w:hAnsi="Calibri"/>
          <w:noProof/>
          <w:kern w:val="2"/>
          <w:sz w:val="22"/>
          <w:szCs w:val="22"/>
          <w:lang w:eastAsia="ko-KR"/>
        </w:rPr>
        <w:tab/>
      </w:r>
      <w:r>
        <w:rPr>
          <w:noProof/>
        </w:rPr>
        <w:t>Communication Diversion (CDIV)</w:t>
      </w:r>
      <w:r>
        <w:rPr>
          <w:noProof/>
        </w:rPr>
        <w:tab/>
      </w:r>
      <w:r>
        <w:rPr>
          <w:noProof/>
        </w:rPr>
        <w:fldChar w:fldCharType="begin" w:fldLock="1"/>
      </w:r>
      <w:r>
        <w:rPr>
          <w:noProof/>
        </w:rPr>
        <w:instrText xml:space="preserve"> PAGEREF _Toc169903027 \h </w:instrText>
      </w:r>
      <w:r>
        <w:rPr>
          <w:noProof/>
        </w:rPr>
      </w:r>
      <w:r>
        <w:rPr>
          <w:noProof/>
        </w:rPr>
        <w:fldChar w:fldCharType="separate"/>
      </w:r>
      <w:r>
        <w:rPr>
          <w:noProof/>
        </w:rPr>
        <w:t>151</w:t>
      </w:r>
      <w:r>
        <w:rPr>
          <w:noProof/>
        </w:rPr>
        <w:fldChar w:fldCharType="end"/>
      </w:r>
    </w:p>
    <w:p w14:paraId="3B588DD2" w14:textId="77777777" w:rsidR="00FD2D48" w:rsidRPr="00E45679" w:rsidRDefault="00FD2D48">
      <w:pPr>
        <w:pStyle w:val="TOC4"/>
        <w:rPr>
          <w:rFonts w:ascii="Calibri" w:eastAsia="Malgun Gothic" w:hAnsi="Calibri"/>
          <w:noProof/>
          <w:kern w:val="2"/>
          <w:sz w:val="22"/>
          <w:szCs w:val="22"/>
          <w:lang w:eastAsia="ko-KR"/>
        </w:rPr>
      </w:pPr>
      <w:r>
        <w:rPr>
          <w:noProof/>
        </w:rPr>
        <w:t>7.5.4.1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_Toc169903028 \h </w:instrText>
      </w:r>
      <w:r>
        <w:rPr>
          <w:noProof/>
        </w:rPr>
      </w:r>
      <w:r>
        <w:rPr>
          <w:noProof/>
        </w:rPr>
        <w:fldChar w:fldCharType="separate"/>
      </w:r>
      <w:r>
        <w:rPr>
          <w:noProof/>
        </w:rPr>
        <w:t>151</w:t>
      </w:r>
      <w:r>
        <w:rPr>
          <w:noProof/>
        </w:rPr>
        <w:fldChar w:fldCharType="end"/>
      </w:r>
    </w:p>
    <w:p w14:paraId="4F458A14" w14:textId="77777777" w:rsidR="00FD2D48" w:rsidRPr="00E45679" w:rsidRDefault="00FD2D48">
      <w:pPr>
        <w:pStyle w:val="TOC4"/>
        <w:rPr>
          <w:rFonts w:ascii="Calibri" w:eastAsia="Malgun Gothic" w:hAnsi="Calibri"/>
          <w:noProof/>
          <w:kern w:val="2"/>
          <w:sz w:val="22"/>
          <w:szCs w:val="22"/>
          <w:lang w:eastAsia="ko-KR"/>
        </w:rPr>
      </w:pPr>
      <w:r>
        <w:rPr>
          <w:noProof/>
        </w:rPr>
        <w:t>7.5.4.2</w:t>
      </w:r>
      <w:r w:rsidRPr="00E45679">
        <w:rPr>
          <w:rFonts w:ascii="Calibri" w:eastAsia="Malgun Gothic" w:hAnsi="Calibri"/>
          <w:noProof/>
          <w:kern w:val="2"/>
          <w:sz w:val="22"/>
          <w:szCs w:val="22"/>
          <w:lang w:eastAsia="ko-KR"/>
        </w:rPr>
        <w:tab/>
      </w:r>
      <w:r>
        <w:rPr>
          <w:noProof/>
        </w:rPr>
        <w:t>Interworking at the O-MGCF</w:t>
      </w:r>
      <w:r>
        <w:rPr>
          <w:noProof/>
        </w:rPr>
        <w:tab/>
      </w:r>
      <w:r>
        <w:rPr>
          <w:noProof/>
        </w:rPr>
        <w:fldChar w:fldCharType="begin" w:fldLock="1"/>
      </w:r>
      <w:r>
        <w:rPr>
          <w:noProof/>
        </w:rPr>
        <w:instrText xml:space="preserve"> PAGEREF _Toc169903029 \h </w:instrText>
      </w:r>
      <w:r>
        <w:rPr>
          <w:noProof/>
        </w:rPr>
      </w:r>
      <w:r>
        <w:rPr>
          <w:noProof/>
        </w:rPr>
        <w:fldChar w:fldCharType="separate"/>
      </w:r>
      <w:r>
        <w:rPr>
          <w:noProof/>
        </w:rPr>
        <w:t>152</w:t>
      </w:r>
      <w:r>
        <w:rPr>
          <w:noProof/>
        </w:rPr>
        <w:fldChar w:fldCharType="end"/>
      </w:r>
    </w:p>
    <w:p w14:paraId="39CF0479" w14:textId="77777777" w:rsidR="00FD2D48" w:rsidRPr="00E45679" w:rsidRDefault="00FD2D48">
      <w:pPr>
        <w:pStyle w:val="TOC5"/>
        <w:rPr>
          <w:rFonts w:ascii="Calibri" w:eastAsia="Malgun Gothic" w:hAnsi="Calibri"/>
          <w:noProof/>
          <w:kern w:val="2"/>
          <w:sz w:val="22"/>
          <w:szCs w:val="22"/>
          <w:lang w:eastAsia="ko-KR"/>
        </w:rPr>
      </w:pPr>
      <w:r>
        <w:rPr>
          <w:noProof/>
        </w:rPr>
        <w:t>7.5.4.2.1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_Toc169903030 \h </w:instrText>
      </w:r>
      <w:r>
        <w:rPr>
          <w:noProof/>
        </w:rPr>
      </w:r>
      <w:r>
        <w:rPr>
          <w:noProof/>
        </w:rPr>
        <w:fldChar w:fldCharType="separate"/>
      </w:r>
      <w:r>
        <w:rPr>
          <w:noProof/>
        </w:rPr>
        <w:t>152</w:t>
      </w:r>
      <w:r>
        <w:rPr>
          <w:noProof/>
        </w:rPr>
        <w:fldChar w:fldCharType="end"/>
      </w:r>
    </w:p>
    <w:p w14:paraId="55EB5C50" w14:textId="77777777" w:rsidR="00FD2D48" w:rsidRPr="00E45679" w:rsidRDefault="00FD2D48">
      <w:pPr>
        <w:pStyle w:val="TOC5"/>
        <w:rPr>
          <w:rFonts w:ascii="Calibri" w:eastAsia="Malgun Gothic" w:hAnsi="Calibri"/>
          <w:noProof/>
          <w:kern w:val="2"/>
          <w:sz w:val="22"/>
          <w:szCs w:val="22"/>
          <w:lang w:eastAsia="ko-KR"/>
        </w:rPr>
      </w:pPr>
      <w:r>
        <w:rPr>
          <w:noProof/>
        </w:rPr>
        <w:t>7.5.4.2.2</w:t>
      </w:r>
      <w:r w:rsidRPr="00E45679">
        <w:rPr>
          <w:rFonts w:ascii="Calibri" w:eastAsia="Malgun Gothic" w:hAnsi="Calibri"/>
          <w:noProof/>
          <w:kern w:val="2"/>
          <w:sz w:val="22"/>
          <w:szCs w:val="22"/>
          <w:lang w:eastAsia="ko-KR"/>
        </w:rPr>
        <w:tab/>
      </w:r>
      <w:r>
        <w:rPr>
          <w:noProof/>
        </w:rPr>
        <w:t>Call Diversion within the ISUP Network appeared</w:t>
      </w:r>
      <w:r>
        <w:rPr>
          <w:noProof/>
        </w:rPr>
        <w:tab/>
      </w:r>
      <w:r>
        <w:rPr>
          <w:noProof/>
        </w:rPr>
        <w:fldChar w:fldCharType="begin" w:fldLock="1"/>
      </w:r>
      <w:r>
        <w:rPr>
          <w:noProof/>
        </w:rPr>
        <w:instrText xml:space="preserve"> PAGEREF _Toc169903031 \h </w:instrText>
      </w:r>
      <w:r>
        <w:rPr>
          <w:noProof/>
        </w:rPr>
      </w:r>
      <w:r>
        <w:rPr>
          <w:noProof/>
        </w:rPr>
        <w:fldChar w:fldCharType="separate"/>
      </w:r>
      <w:r>
        <w:rPr>
          <w:noProof/>
        </w:rPr>
        <w:t>157</w:t>
      </w:r>
      <w:r>
        <w:rPr>
          <w:noProof/>
        </w:rPr>
        <w:fldChar w:fldCharType="end"/>
      </w:r>
    </w:p>
    <w:p w14:paraId="41415868" w14:textId="77777777" w:rsidR="00FD2D48" w:rsidRPr="00E45679" w:rsidRDefault="00FD2D48">
      <w:pPr>
        <w:pStyle w:val="TOC4"/>
        <w:rPr>
          <w:rFonts w:ascii="Calibri" w:eastAsia="Malgun Gothic" w:hAnsi="Calibri"/>
          <w:noProof/>
          <w:kern w:val="2"/>
          <w:sz w:val="22"/>
          <w:szCs w:val="22"/>
          <w:lang w:eastAsia="ko-KR"/>
        </w:rPr>
      </w:pPr>
      <w:r>
        <w:rPr>
          <w:noProof/>
        </w:rPr>
        <w:t>7.5.4.3</w:t>
      </w:r>
      <w:r w:rsidRPr="00E45679">
        <w:rPr>
          <w:rFonts w:ascii="Calibri" w:eastAsia="Malgun Gothic" w:hAnsi="Calibri"/>
          <w:noProof/>
          <w:kern w:val="2"/>
          <w:sz w:val="22"/>
          <w:szCs w:val="22"/>
          <w:lang w:eastAsia="ko-KR"/>
        </w:rPr>
        <w:tab/>
      </w:r>
      <w:r>
        <w:rPr>
          <w:noProof/>
        </w:rPr>
        <w:t>Interworking at the I-MGCF</w:t>
      </w:r>
      <w:r>
        <w:rPr>
          <w:noProof/>
        </w:rPr>
        <w:tab/>
      </w:r>
      <w:r>
        <w:rPr>
          <w:noProof/>
        </w:rPr>
        <w:fldChar w:fldCharType="begin" w:fldLock="1"/>
      </w:r>
      <w:r>
        <w:rPr>
          <w:noProof/>
        </w:rPr>
        <w:instrText xml:space="preserve"> PAGEREF _Toc169903032 \h </w:instrText>
      </w:r>
      <w:r>
        <w:rPr>
          <w:noProof/>
        </w:rPr>
      </w:r>
      <w:r>
        <w:rPr>
          <w:noProof/>
        </w:rPr>
        <w:fldChar w:fldCharType="separate"/>
      </w:r>
      <w:r>
        <w:rPr>
          <w:noProof/>
        </w:rPr>
        <w:t>160</w:t>
      </w:r>
      <w:r>
        <w:rPr>
          <w:noProof/>
        </w:rPr>
        <w:fldChar w:fldCharType="end"/>
      </w:r>
    </w:p>
    <w:p w14:paraId="02E9647A" w14:textId="77777777" w:rsidR="00FD2D48" w:rsidRPr="00E45679" w:rsidRDefault="00FD2D48">
      <w:pPr>
        <w:pStyle w:val="TOC3"/>
        <w:rPr>
          <w:rFonts w:ascii="Calibri" w:eastAsia="Malgun Gothic" w:hAnsi="Calibri"/>
          <w:noProof/>
          <w:kern w:val="2"/>
          <w:sz w:val="22"/>
          <w:szCs w:val="22"/>
          <w:lang w:eastAsia="ko-KR"/>
        </w:rPr>
      </w:pPr>
      <w:r>
        <w:rPr>
          <w:noProof/>
        </w:rPr>
        <w:t>7.5.5</w:t>
      </w:r>
      <w:r w:rsidRPr="00E45679">
        <w:rPr>
          <w:rFonts w:ascii="Calibri" w:eastAsia="Malgun Gothic" w:hAnsi="Calibri"/>
          <w:noProof/>
          <w:kern w:val="2"/>
          <w:sz w:val="22"/>
          <w:szCs w:val="22"/>
          <w:lang w:eastAsia="ko-KR"/>
        </w:rPr>
        <w:tab/>
      </w:r>
      <w:r>
        <w:rPr>
          <w:noProof/>
        </w:rPr>
        <w:t>Communication Hold (HOLD)</w:t>
      </w:r>
      <w:r>
        <w:rPr>
          <w:noProof/>
        </w:rPr>
        <w:tab/>
      </w:r>
      <w:r>
        <w:rPr>
          <w:noProof/>
        </w:rPr>
        <w:fldChar w:fldCharType="begin" w:fldLock="1"/>
      </w:r>
      <w:r>
        <w:rPr>
          <w:noProof/>
        </w:rPr>
        <w:instrText xml:space="preserve"> PAGEREF _Toc169903033 \h </w:instrText>
      </w:r>
      <w:r>
        <w:rPr>
          <w:noProof/>
        </w:rPr>
      </w:r>
      <w:r>
        <w:rPr>
          <w:noProof/>
        </w:rPr>
        <w:fldChar w:fldCharType="separate"/>
      </w:r>
      <w:r>
        <w:rPr>
          <w:noProof/>
        </w:rPr>
        <w:t>168</w:t>
      </w:r>
      <w:r>
        <w:rPr>
          <w:noProof/>
        </w:rPr>
        <w:fldChar w:fldCharType="end"/>
      </w:r>
    </w:p>
    <w:p w14:paraId="4EC055DD" w14:textId="77777777" w:rsidR="00FD2D48" w:rsidRPr="00E45679" w:rsidRDefault="00FD2D48">
      <w:pPr>
        <w:pStyle w:val="TOC3"/>
        <w:rPr>
          <w:rFonts w:ascii="Calibri" w:eastAsia="Malgun Gothic" w:hAnsi="Calibri"/>
          <w:noProof/>
          <w:kern w:val="2"/>
          <w:sz w:val="22"/>
          <w:szCs w:val="22"/>
          <w:lang w:eastAsia="ko-KR"/>
        </w:rPr>
      </w:pPr>
      <w:r>
        <w:rPr>
          <w:noProof/>
        </w:rPr>
        <w:t>7.5.6</w:t>
      </w:r>
      <w:r w:rsidRPr="00E45679">
        <w:rPr>
          <w:rFonts w:ascii="Calibri" w:eastAsia="Malgun Gothic" w:hAnsi="Calibri"/>
          <w:noProof/>
          <w:kern w:val="2"/>
          <w:sz w:val="22"/>
          <w:szCs w:val="22"/>
          <w:lang w:eastAsia="ko-KR"/>
        </w:rPr>
        <w:tab/>
      </w:r>
      <w:r>
        <w:rPr>
          <w:noProof/>
        </w:rPr>
        <w:t>Conference call (CONF)</w:t>
      </w:r>
      <w:r>
        <w:rPr>
          <w:noProof/>
        </w:rPr>
        <w:tab/>
      </w:r>
      <w:r>
        <w:rPr>
          <w:noProof/>
        </w:rPr>
        <w:fldChar w:fldCharType="begin" w:fldLock="1"/>
      </w:r>
      <w:r>
        <w:rPr>
          <w:noProof/>
        </w:rPr>
        <w:instrText xml:space="preserve"> PAGEREF _Toc169903034 \h </w:instrText>
      </w:r>
      <w:r>
        <w:rPr>
          <w:noProof/>
        </w:rPr>
      </w:r>
      <w:r>
        <w:rPr>
          <w:noProof/>
        </w:rPr>
        <w:fldChar w:fldCharType="separate"/>
      </w:r>
      <w:r>
        <w:rPr>
          <w:noProof/>
        </w:rPr>
        <w:t>168</w:t>
      </w:r>
      <w:r>
        <w:rPr>
          <w:noProof/>
        </w:rPr>
        <w:fldChar w:fldCharType="end"/>
      </w:r>
    </w:p>
    <w:p w14:paraId="43AAEC4F" w14:textId="77777777" w:rsidR="00FD2D48" w:rsidRPr="00E45679" w:rsidRDefault="00FD2D48">
      <w:pPr>
        <w:pStyle w:val="TOC4"/>
        <w:rPr>
          <w:rFonts w:ascii="Calibri" w:eastAsia="Malgun Gothic" w:hAnsi="Calibri"/>
          <w:noProof/>
          <w:kern w:val="2"/>
          <w:sz w:val="22"/>
          <w:szCs w:val="22"/>
          <w:lang w:eastAsia="ko-KR"/>
        </w:rPr>
      </w:pPr>
      <w:r>
        <w:rPr>
          <w:noProof/>
        </w:rPr>
        <w:t>7.5.6.1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_Toc169903035 \h </w:instrText>
      </w:r>
      <w:r>
        <w:rPr>
          <w:noProof/>
        </w:rPr>
      </w:r>
      <w:r>
        <w:rPr>
          <w:noProof/>
        </w:rPr>
        <w:fldChar w:fldCharType="separate"/>
      </w:r>
      <w:r>
        <w:rPr>
          <w:noProof/>
        </w:rPr>
        <w:t>168</w:t>
      </w:r>
      <w:r>
        <w:rPr>
          <w:noProof/>
        </w:rPr>
        <w:fldChar w:fldCharType="end"/>
      </w:r>
    </w:p>
    <w:p w14:paraId="0F386832" w14:textId="77777777" w:rsidR="00FD2D48" w:rsidRPr="00E45679" w:rsidRDefault="00FD2D48">
      <w:pPr>
        <w:pStyle w:val="TOC4"/>
        <w:rPr>
          <w:rFonts w:ascii="Calibri" w:eastAsia="Malgun Gothic" w:hAnsi="Calibri"/>
          <w:noProof/>
          <w:kern w:val="2"/>
          <w:sz w:val="22"/>
          <w:szCs w:val="22"/>
          <w:lang w:eastAsia="ko-KR"/>
        </w:rPr>
      </w:pPr>
      <w:r>
        <w:rPr>
          <w:noProof/>
        </w:rPr>
        <w:t>7.5.6.2</w:t>
      </w:r>
      <w:r w:rsidRPr="00E45679">
        <w:rPr>
          <w:rFonts w:ascii="Calibri" w:eastAsia="Malgun Gothic" w:hAnsi="Calibri"/>
          <w:noProof/>
          <w:kern w:val="2"/>
          <w:sz w:val="22"/>
          <w:szCs w:val="22"/>
          <w:lang w:eastAsia="ko-KR"/>
        </w:rPr>
        <w:tab/>
      </w:r>
      <w:r>
        <w:rPr>
          <w:noProof/>
        </w:rPr>
        <w:t>Subscribing for the conference event package</w:t>
      </w:r>
      <w:r>
        <w:rPr>
          <w:noProof/>
        </w:rPr>
        <w:tab/>
      </w:r>
      <w:r>
        <w:rPr>
          <w:noProof/>
        </w:rPr>
        <w:fldChar w:fldCharType="begin" w:fldLock="1"/>
      </w:r>
      <w:r>
        <w:rPr>
          <w:noProof/>
        </w:rPr>
        <w:instrText xml:space="preserve"> PAGEREF _Toc169903036 \h </w:instrText>
      </w:r>
      <w:r>
        <w:rPr>
          <w:noProof/>
        </w:rPr>
      </w:r>
      <w:r>
        <w:rPr>
          <w:noProof/>
        </w:rPr>
        <w:fldChar w:fldCharType="separate"/>
      </w:r>
      <w:r>
        <w:rPr>
          <w:noProof/>
        </w:rPr>
        <w:t>168</w:t>
      </w:r>
      <w:r>
        <w:rPr>
          <w:noProof/>
        </w:rPr>
        <w:fldChar w:fldCharType="end"/>
      </w:r>
    </w:p>
    <w:p w14:paraId="0202034F" w14:textId="77777777" w:rsidR="00FD2D48" w:rsidRPr="00E45679" w:rsidRDefault="00FD2D48">
      <w:pPr>
        <w:pStyle w:val="TOC4"/>
        <w:rPr>
          <w:rFonts w:ascii="Calibri" w:eastAsia="Malgun Gothic" w:hAnsi="Calibri"/>
          <w:noProof/>
          <w:kern w:val="2"/>
          <w:sz w:val="22"/>
          <w:szCs w:val="22"/>
          <w:lang w:eastAsia="ko-KR"/>
        </w:rPr>
      </w:pPr>
      <w:r>
        <w:rPr>
          <w:noProof/>
        </w:rPr>
        <w:t>7.5.6.3</w:t>
      </w:r>
      <w:r w:rsidRPr="00E45679">
        <w:rPr>
          <w:rFonts w:ascii="Calibri" w:eastAsia="Malgun Gothic" w:hAnsi="Calibri"/>
          <w:noProof/>
          <w:kern w:val="2"/>
          <w:sz w:val="22"/>
          <w:szCs w:val="22"/>
          <w:lang w:eastAsia="ko-KR"/>
        </w:rPr>
        <w:tab/>
      </w:r>
      <w:r>
        <w:rPr>
          <w:noProof/>
        </w:rPr>
        <w:t>Interworking the notification</w:t>
      </w:r>
      <w:r>
        <w:rPr>
          <w:noProof/>
        </w:rPr>
        <w:tab/>
      </w:r>
      <w:r>
        <w:rPr>
          <w:noProof/>
        </w:rPr>
        <w:fldChar w:fldCharType="begin" w:fldLock="1"/>
      </w:r>
      <w:r>
        <w:rPr>
          <w:noProof/>
        </w:rPr>
        <w:instrText xml:space="preserve"> PAGEREF _Toc169903037 \h </w:instrText>
      </w:r>
      <w:r>
        <w:rPr>
          <w:noProof/>
        </w:rPr>
      </w:r>
      <w:r>
        <w:rPr>
          <w:noProof/>
        </w:rPr>
        <w:fldChar w:fldCharType="separate"/>
      </w:r>
      <w:r>
        <w:rPr>
          <w:noProof/>
        </w:rPr>
        <w:t>169</w:t>
      </w:r>
      <w:r>
        <w:rPr>
          <w:noProof/>
        </w:rPr>
        <w:fldChar w:fldCharType="end"/>
      </w:r>
    </w:p>
    <w:p w14:paraId="2245A992" w14:textId="77777777" w:rsidR="00FD2D48" w:rsidRPr="00E45679" w:rsidRDefault="00FD2D48">
      <w:pPr>
        <w:pStyle w:val="TOC3"/>
        <w:rPr>
          <w:rFonts w:ascii="Calibri" w:eastAsia="Malgun Gothic" w:hAnsi="Calibri"/>
          <w:noProof/>
          <w:kern w:val="2"/>
          <w:sz w:val="22"/>
          <w:szCs w:val="22"/>
          <w:lang w:eastAsia="ko-KR"/>
        </w:rPr>
      </w:pPr>
      <w:r>
        <w:rPr>
          <w:noProof/>
        </w:rPr>
        <w:t>7.5.7</w:t>
      </w:r>
      <w:r w:rsidRPr="00E45679">
        <w:rPr>
          <w:rFonts w:ascii="Calibri" w:eastAsia="Malgun Gothic" w:hAnsi="Calibri"/>
          <w:noProof/>
          <w:kern w:val="2"/>
          <w:sz w:val="22"/>
          <w:szCs w:val="22"/>
          <w:lang w:eastAsia="ko-KR"/>
        </w:rPr>
        <w:tab/>
      </w:r>
      <w:r>
        <w:rPr>
          <w:noProof/>
        </w:rPr>
        <w:t xml:space="preserve"> Anonymous Communication Rejection (ACR) and Communication Barring (CB)</w:t>
      </w:r>
      <w:r>
        <w:rPr>
          <w:noProof/>
        </w:rPr>
        <w:tab/>
      </w:r>
      <w:r>
        <w:rPr>
          <w:noProof/>
        </w:rPr>
        <w:fldChar w:fldCharType="begin" w:fldLock="1"/>
      </w:r>
      <w:r>
        <w:rPr>
          <w:noProof/>
        </w:rPr>
        <w:instrText xml:space="preserve"> PAGEREF _Toc169903038 \h </w:instrText>
      </w:r>
      <w:r>
        <w:rPr>
          <w:noProof/>
        </w:rPr>
      </w:r>
      <w:r>
        <w:rPr>
          <w:noProof/>
        </w:rPr>
        <w:fldChar w:fldCharType="separate"/>
      </w:r>
      <w:r>
        <w:rPr>
          <w:noProof/>
        </w:rPr>
        <w:t>170</w:t>
      </w:r>
      <w:r>
        <w:rPr>
          <w:noProof/>
        </w:rPr>
        <w:fldChar w:fldCharType="end"/>
      </w:r>
    </w:p>
    <w:p w14:paraId="6586FE89" w14:textId="77777777" w:rsidR="00FD2D48" w:rsidRPr="00E45679" w:rsidRDefault="00FD2D48">
      <w:pPr>
        <w:pStyle w:val="TOC3"/>
        <w:rPr>
          <w:rFonts w:ascii="Calibri" w:eastAsia="Malgun Gothic" w:hAnsi="Calibri"/>
          <w:noProof/>
          <w:kern w:val="2"/>
          <w:sz w:val="22"/>
          <w:szCs w:val="22"/>
          <w:lang w:eastAsia="ko-KR"/>
        </w:rPr>
      </w:pPr>
      <w:r>
        <w:rPr>
          <w:noProof/>
        </w:rPr>
        <w:t>7.5.8</w:t>
      </w:r>
      <w:r w:rsidRPr="00E45679">
        <w:rPr>
          <w:rFonts w:ascii="Calibri" w:eastAsia="Malgun Gothic" w:hAnsi="Calibri"/>
          <w:noProof/>
          <w:kern w:val="2"/>
          <w:sz w:val="22"/>
          <w:szCs w:val="22"/>
          <w:lang w:eastAsia="ko-KR"/>
        </w:rPr>
        <w:tab/>
      </w:r>
      <w:r>
        <w:rPr>
          <w:noProof/>
        </w:rPr>
        <w:t xml:space="preserve"> Message Waiting Indication (MWI)</w:t>
      </w:r>
      <w:r>
        <w:rPr>
          <w:noProof/>
        </w:rPr>
        <w:tab/>
      </w:r>
      <w:r>
        <w:rPr>
          <w:noProof/>
        </w:rPr>
        <w:fldChar w:fldCharType="begin" w:fldLock="1"/>
      </w:r>
      <w:r>
        <w:rPr>
          <w:noProof/>
        </w:rPr>
        <w:instrText xml:space="preserve"> PAGEREF _Toc169903039 \h </w:instrText>
      </w:r>
      <w:r>
        <w:rPr>
          <w:noProof/>
        </w:rPr>
      </w:r>
      <w:r>
        <w:rPr>
          <w:noProof/>
        </w:rPr>
        <w:fldChar w:fldCharType="separate"/>
      </w:r>
      <w:r>
        <w:rPr>
          <w:noProof/>
        </w:rPr>
        <w:t>170</w:t>
      </w:r>
      <w:r>
        <w:rPr>
          <w:noProof/>
        </w:rPr>
        <w:fldChar w:fldCharType="end"/>
      </w:r>
    </w:p>
    <w:p w14:paraId="06DFBCF8" w14:textId="77777777" w:rsidR="00FD2D48" w:rsidRPr="00E45679" w:rsidRDefault="00FD2D48">
      <w:pPr>
        <w:pStyle w:val="TOC3"/>
        <w:rPr>
          <w:rFonts w:ascii="Calibri" w:eastAsia="Malgun Gothic" w:hAnsi="Calibri"/>
          <w:noProof/>
          <w:kern w:val="2"/>
          <w:sz w:val="22"/>
          <w:szCs w:val="22"/>
          <w:lang w:eastAsia="ko-KR"/>
        </w:rPr>
      </w:pPr>
      <w:r>
        <w:rPr>
          <w:noProof/>
        </w:rPr>
        <w:t>7.5.9</w:t>
      </w:r>
      <w:r w:rsidRPr="00E45679">
        <w:rPr>
          <w:rFonts w:ascii="Calibri" w:eastAsia="Malgun Gothic" w:hAnsi="Calibri"/>
          <w:noProof/>
          <w:kern w:val="2"/>
          <w:sz w:val="22"/>
          <w:szCs w:val="22"/>
          <w:lang w:eastAsia="ko-KR"/>
        </w:rPr>
        <w:tab/>
      </w:r>
      <w:r>
        <w:rPr>
          <w:noProof/>
        </w:rPr>
        <w:t xml:space="preserve"> Malicious Communication Identification (MCID)</w:t>
      </w:r>
      <w:r>
        <w:rPr>
          <w:noProof/>
        </w:rPr>
        <w:tab/>
      </w:r>
      <w:r>
        <w:rPr>
          <w:noProof/>
        </w:rPr>
        <w:fldChar w:fldCharType="begin" w:fldLock="1"/>
      </w:r>
      <w:r>
        <w:rPr>
          <w:noProof/>
        </w:rPr>
        <w:instrText xml:space="preserve"> PAGEREF _Toc169903040 \h </w:instrText>
      </w:r>
      <w:r>
        <w:rPr>
          <w:noProof/>
        </w:rPr>
      </w:r>
      <w:r>
        <w:rPr>
          <w:noProof/>
        </w:rPr>
        <w:fldChar w:fldCharType="separate"/>
      </w:r>
      <w:r>
        <w:rPr>
          <w:noProof/>
        </w:rPr>
        <w:t>170</w:t>
      </w:r>
      <w:r>
        <w:rPr>
          <w:noProof/>
        </w:rPr>
        <w:fldChar w:fldCharType="end"/>
      </w:r>
    </w:p>
    <w:p w14:paraId="5061187C" w14:textId="77777777" w:rsidR="00FD2D48" w:rsidRPr="00E45679" w:rsidRDefault="00FD2D48">
      <w:pPr>
        <w:pStyle w:val="TOC4"/>
        <w:rPr>
          <w:rFonts w:ascii="Calibri" w:eastAsia="Malgun Gothic" w:hAnsi="Calibri"/>
          <w:noProof/>
          <w:kern w:val="2"/>
          <w:sz w:val="22"/>
          <w:szCs w:val="22"/>
          <w:lang w:eastAsia="ko-KR"/>
        </w:rPr>
      </w:pPr>
      <w:r>
        <w:rPr>
          <w:noProof/>
        </w:rPr>
        <w:lastRenderedPageBreak/>
        <w:t>7.5.9.0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_Toc169903041 \h </w:instrText>
      </w:r>
      <w:r>
        <w:rPr>
          <w:noProof/>
        </w:rPr>
      </w:r>
      <w:r>
        <w:rPr>
          <w:noProof/>
        </w:rPr>
        <w:fldChar w:fldCharType="separate"/>
      </w:r>
      <w:r>
        <w:rPr>
          <w:noProof/>
        </w:rPr>
        <w:t>170</w:t>
      </w:r>
      <w:r>
        <w:rPr>
          <w:noProof/>
        </w:rPr>
        <w:fldChar w:fldCharType="end"/>
      </w:r>
    </w:p>
    <w:p w14:paraId="37F53533" w14:textId="77777777" w:rsidR="00FD2D48" w:rsidRPr="00E45679" w:rsidRDefault="00FD2D48">
      <w:pPr>
        <w:pStyle w:val="TOC4"/>
        <w:rPr>
          <w:rFonts w:ascii="Calibri" w:eastAsia="Malgun Gothic" w:hAnsi="Calibri"/>
          <w:noProof/>
          <w:kern w:val="2"/>
          <w:sz w:val="22"/>
          <w:szCs w:val="22"/>
          <w:lang w:eastAsia="ko-KR"/>
        </w:rPr>
      </w:pPr>
      <w:r>
        <w:rPr>
          <w:noProof/>
        </w:rPr>
        <w:t>7.5.9.1</w:t>
      </w:r>
      <w:r w:rsidRPr="00E45679">
        <w:rPr>
          <w:rFonts w:ascii="Calibri" w:eastAsia="Malgun Gothic" w:hAnsi="Calibri"/>
          <w:noProof/>
          <w:kern w:val="2"/>
          <w:sz w:val="22"/>
          <w:szCs w:val="22"/>
          <w:lang w:eastAsia="ko-KR"/>
        </w:rPr>
        <w:tab/>
      </w:r>
      <w:r>
        <w:rPr>
          <w:noProof/>
        </w:rPr>
        <w:t>Interworking at the O-MGCF</w:t>
      </w:r>
      <w:r>
        <w:rPr>
          <w:noProof/>
        </w:rPr>
        <w:tab/>
      </w:r>
      <w:r>
        <w:rPr>
          <w:noProof/>
        </w:rPr>
        <w:fldChar w:fldCharType="begin" w:fldLock="1"/>
      </w:r>
      <w:r>
        <w:rPr>
          <w:noProof/>
        </w:rPr>
        <w:instrText xml:space="preserve"> PAGEREF _Toc169903042 \h </w:instrText>
      </w:r>
      <w:r>
        <w:rPr>
          <w:noProof/>
        </w:rPr>
      </w:r>
      <w:r>
        <w:rPr>
          <w:noProof/>
        </w:rPr>
        <w:fldChar w:fldCharType="separate"/>
      </w:r>
      <w:r>
        <w:rPr>
          <w:noProof/>
        </w:rPr>
        <w:t>170</w:t>
      </w:r>
      <w:r>
        <w:rPr>
          <w:noProof/>
        </w:rPr>
        <w:fldChar w:fldCharType="end"/>
      </w:r>
    </w:p>
    <w:p w14:paraId="5506AB6F" w14:textId="77777777" w:rsidR="00FD2D48" w:rsidRPr="00E45679" w:rsidRDefault="00FD2D48">
      <w:pPr>
        <w:pStyle w:val="TOC5"/>
        <w:rPr>
          <w:rFonts w:ascii="Calibri" w:eastAsia="Malgun Gothic" w:hAnsi="Calibri"/>
          <w:noProof/>
          <w:kern w:val="2"/>
          <w:sz w:val="22"/>
          <w:szCs w:val="22"/>
          <w:lang w:eastAsia="ko-KR"/>
        </w:rPr>
      </w:pPr>
      <w:r>
        <w:rPr>
          <w:noProof/>
        </w:rPr>
        <w:t>7.5.9.1.0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_Toc169903043 \h </w:instrText>
      </w:r>
      <w:r>
        <w:rPr>
          <w:noProof/>
        </w:rPr>
      </w:r>
      <w:r>
        <w:rPr>
          <w:noProof/>
        </w:rPr>
        <w:fldChar w:fldCharType="separate"/>
      </w:r>
      <w:r>
        <w:rPr>
          <w:noProof/>
        </w:rPr>
        <w:t>170</w:t>
      </w:r>
      <w:r>
        <w:rPr>
          <w:noProof/>
        </w:rPr>
        <w:fldChar w:fldCharType="end"/>
      </w:r>
    </w:p>
    <w:p w14:paraId="7BEBAD38" w14:textId="77777777" w:rsidR="00FD2D48" w:rsidRPr="00E45679" w:rsidRDefault="00FD2D48">
      <w:pPr>
        <w:pStyle w:val="TOC5"/>
        <w:rPr>
          <w:rFonts w:ascii="Calibri" w:eastAsia="Malgun Gothic" w:hAnsi="Calibri"/>
          <w:noProof/>
          <w:kern w:val="2"/>
          <w:sz w:val="22"/>
          <w:szCs w:val="22"/>
          <w:lang w:eastAsia="ko-KR"/>
        </w:rPr>
      </w:pPr>
      <w:r>
        <w:rPr>
          <w:noProof/>
        </w:rPr>
        <w:t>7.5.9.1.1</w:t>
      </w:r>
      <w:r w:rsidRPr="00E45679">
        <w:rPr>
          <w:rFonts w:ascii="Calibri" w:eastAsia="Malgun Gothic" w:hAnsi="Calibri"/>
          <w:noProof/>
          <w:kern w:val="2"/>
          <w:sz w:val="22"/>
          <w:szCs w:val="22"/>
          <w:lang w:eastAsia="ko-KR"/>
        </w:rPr>
        <w:tab/>
      </w:r>
      <w:r>
        <w:rPr>
          <w:noProof/>
        </w:rPr>
        <w:t>Interworking of the MCID XML Request schema with the ISUP MCID request indicators</w:t>
      </w:r>
      <w:r>
        <w:rPr>
          <w:noProof/>
        </w:rPr>
        <w:tab/>
      </w:r>
      <w:r>
        <w:rPr>
          <w:noProof/>
        </w:rPr>
        <w:fldChar w:fldCharType="begin" w:fldLock="1"/>
      </w:r>
      <w:r>
        <w:rPr>
          <w:noProof/>
        </w:rPr>
        <w:instrText xml:space="preserve"> PAGEREF _Toc169903044 \h </w:instrText>
      </w:r>
      <w:r>
        <w:rPr>
          <w:noProof/>
        </w:rPr>
      </w:r>
      <w:r>
        <w:rPr>
          <w:noProof/>
        </w:rPr>
        <w:fldChar w:fldCharType="separate"/>
      </w:r>
      <w:r>
        <w:rPr>
          <w:noProof/>
        </w:rPr>
        <w:t>170</w:t>
      </w:r>
      <w:r>
        <w:rPr>
          <w:noProof/>
        </w:rPr>
        <w:fldChar w:fldCharType="end"/>
      </w:r>
    </w:p>
    <w:p w14:paraId="1B612CC4" w14:textId="77777777" w:rsidR="00FD2D48" w:rsidRPr="00E45679" w:rsidRDefault="00FD2D48">
      <w:pPr>
        <w:pStyle w:val="TOC5"/>
        <w:rPr>
          <w:rFonts w:ascii="Calibri" w:eastAsia="Malgun Gothic" w:hAnsi="Calibri"/>
          <w:noProof/>
          <w:kern w:val="2"/>
          <w:sz w:val="22"/>
          <w:szCs w:val="22"/>
          <w:lang w:eastAsia="ko-KR"/>
        </w:rPr>
      </w:pPr>
      <w:r>
        <w:rPr>
          <w:noProof/>
        </w:rPr>
        <w:t>7.5.9.1.2</w:t>
      </w:r>
      <w:r w:rsidRPr="00E45679">
        <w:rPr>
          <w:rFonts w:ascii="Calibri" w:eastAsia="Malgun Gothic" w:hAnsi="Calibri"/>
          <w:noProof/>
          <w:kern w:val="2"/>
          <w:sz w:val="22"/>
          <w:szCs w:val="22"/>
          <w:lang w:eastAsia="ko-KR"/>
        </w:rPr>
        <w:tab/>
      </w:r>
      <w:r>
        <w:rPr>
          <w:noProof/>
        </w:rPr>
        <w:t>Interworking of the ISUP MCID response indicators with the MCID XML Response schema</w:t>
      </w:r>
      <w:r>
        <w:rPr>
          <w:noProof/>
        </w:rPr>
        <w:tab/>
      </w:r>
      <w:r>
        <w:rPr>
          <w:noProof/>
        </w:rPr>
        <w:fldChar w:fldCharType="begin" w:fldLock="1"/>
      </w:r>
      <w:r>
        <w:rPr>
          <w:noProof/>
        </w:rPr>
        <w:instrText xml:space="preserve"> PAGEREF _Toc169903045 \h </w:instrText>
      </w:r>
      <w:r>
        <w:rPr>
          <w:noProof/>
        </w:rPr>
      </w:r>
      <w:r>
        <w:rPr>
          <w:noProof/>
        </w:rPr>
        <w:fldChar w:fldCharType="separate"/>
      </w:r>
      <w:r>
        <w:rPr>
          <w:noProof/>
        </w:rPr>
        <w:t>171</w:t>
      </w:r>
      <w:r>
        <w:rPr>
          <w:noProof/>
        </w:rPr>
        <w:fldChar w:fldCharType="end"/>
      </w:r>
    </w:p>
    <w:p w14:paraId="79FF1292" w14:textId="77777777" w:rsidR="00FD2D48" w:rsidRPr="00E45679" w:rsidRDefault="00FD2D48">
      <w:pPr>
        <w:pStyle w:val="TOC5"/>
        <w:rPr>
          <w:rFonts w:ascii="Calibri" w:eastAsia="Malgun Gothic" w:hAnsi="Calibri"/>
          <w:noProof/>
          <w:kern w:val="2"/>
          <w:sz w:val="22"/>
          <w:szCs w:val="22"/>
          <w:lang w:eastAsia="ko-KR"/>
        </w:rPr>
      </w:pPr>
      <w:r>
        <w:rPr>
          <w:noProof/>
        </w:rPr>
        <w:t>7.5.9.1.3</w:t>
      </w:r>
      <w:r w:rsidRPr="00E45679">
        <w:rPr>
          <w:rFonts w:ascii="Calibri" w:eastAsia="Malgun Gothic" w:hAnsi="Calibri"/>
          <w:noProof/>
          <w:kern w:val="2"/>
          <w:sz w:val="22"/>
          <w:szCs w:val="22"/>
          <w:lang w:eastAsia="ko-KR"/>
        </w:rPr>
        <w:tab/>
      </w:r>
      <w:r>
        <w:rPr>
          <w:noProof/>
        </w:rPr>
        <w:t>Interworking of the ISUP Calling Party Number in an Identification Response with the OrigPartyIdentity within the MCID XML Response schema</w:t>
      </w:r>
      <w:r>
        <w:rPr>
          <w:noProof/>
        </w:rPr>
        <w:tab/>
      </w:r>
      <w:r>
        <w:rPr>
          <w:noProof/>
        </w:rPr>
        <w:fldChar w:fldCharType="begin" w:fldLock="1"/>
      </w:r>
      <w:r>
        <w:rPr>
          <w:noProof/>
        </w:rPr>
        <w:instrText xml:space="preserve"> PAGEREF _Toc169903046 \h </w:instrText>
      </w:r>
      <w:r>
        <w:rPr>
          <w:noProof/>
        </w:rPr>
      </w:r>
      <w:r>
        <w:rPr>
          <w:noProof/>
        </w:rPr>
        <w:fldChar w:fldCharType="separate"/>
      </w:r>
      <w:r>
        <w:rPr>
          <w:noProof/>
        </w:rPr>
        <w:t>171</w:t>
      </w:r>
      <w:r>
        <w:rPr>
          <w:noProof/>
        </w:rPr>
        <w:fldChar w:fldCharType="end"/>
      </w:r>
    </w:p>
    <w:p w14:paraId="49787428" w14:textId="77777777" w:rsidR="00FD2D48" w:rsidRPr="00E45679" w:rsidRDefault="00FD2D48">
      <w:pPr>
        <w:pStyle w:val="TOC5"/>
        <w:rPr>
          <w:rFonts w:ascii="Calibri" w:eastAsia="Malgun Gothic" w:hAnsi="Calibri"/>
          <w:noProof/>
          <w:kern w:val="2"/>
          <w:sz w:val="22"/>
          <w:szCs w:val="22"/>
          <w:lang w:eastAsia="ko-KR"/>
        </w:rPr>
      </w:pPr>
      <w:r>
        <w:rPr>
          <w:noProof/>
        </w:rPr>
        <w:t>7.5.9.1.4</w:t>
      </w:r>
      <w:r w:rsidRPr="00E45679">
        <w:rPr>
          <w:rFonts w:ascii="Calibri" w:eastAsia="Malgun Gothic" w:hAnsi="Calibri"/>
          <w:noProof/>
          <w:kern w:val="2"/>
          <w:sz w:val="22"/>
          <w:szCs w:val="22"/>
          <w:lang w:eastAsia="ko-KR"/>
        </w:rPr>
        <w:tab/>
      </w:r>
      <w:r>
        <w:rPr>
          <w:noProof/>
        </w:rPr>
        <w:t xml:space="preserve">Interworking of the ISUP Generic Number in an Identification Response with the </w:t>
      </w:r>
      <w:r w:rsidRPr="0049454F">
        <w:rPr>
          <w:noProof/>
          <w:highlight w:val="white"/>
          <w:lang w:eastAsia="de-DE"/>
        </w:rPr>
        <w:t>GenericNumber</w:t>
      </w:r>
      <w:r>
        <w:rPr>
          <w:noProof/>
        </w:rPr>
        <w:t xml:space="preserve"> within the MCID XML Response schema</w:t>
      </w:r>
      <w:r>
        <w:rPr>
          <w:noProof/>
        </w:rPr>
        <w:tab/>
      </w:r>
      <w:r>
        <w:rPr>
          <w:noProof/>
        </w:rPr>
        <w:fldChar w:fldCharType="begin" w:fldLock="1"/>
      </w:r>
      <w:r>
        <w:rPr>
          <w:noProof/>
        </w:rPr>
        <w:instrText xml:space="preserve"> PAGEREF _Toc169903047 \h </w:instrText>
      </w:r>
      <w:r>
        <w:rPr>
          <w:noProof/>
        </w:rPr>
      </w:r>
      <w:r>
        <w:rPr>
          <w:noProof/>
        </w:rPr>
        <w:fldChar w:fldCharType="separate"/>
      </w:r>
      <w:r>
        <w:rPr>
          <w:noProof/>
        </w:rPr>
        <w:t>171</w:t>
      </w:r>
      <w:r>
        <w:rPr>
          <w:noProof/>
        </w:rPr>
        <w:fldChar w:fldCharType="end"/>
      </w:r>
    </w:p>
    <w:p w14:paraId="2D0D0BF5" w14:textId="77777777" w:rsidR="00FD2D48" w:rsidRPr="00E45679" w:rsidRDefault="00FD2D48">
      <w:pPr>
        <w:pStyle w:val="TOC4"/>
        <w:rPr>
          <w:rFonts w:ascii="Calibri" w:eastAsia="Malgun Gothic" w:hAnsi="Calibri"/>
          <w:noProof/>
          <w:kern w:val="2"/>
          <w:sz w:val="22"/>
          <w:szCs w:val="22"/>
          <w:lang w:eastAsia="ko-KR"/>
        </w:rPr>
      </w:pPr>
      <w:r>
        <w:rPr>
          <w:noProof/>
        </w:rPr>
        <w:t>7.5.9.2</w:t>
      </w:r>
      <w:r w:rsidRPr="00E45679">
        <w:rPr>
          <w:rFonts w:ascii="Calibri" w:eastAsia="Malgun Gothic" w:hAnsi="Calibri"/>
          <w:noProof/>
          <w:kern w:val="2"/>
          <w:sz w:val="22"/>
          <w:szCs w:val="22"/>
          <w:lang w:eastAsia="ko-KR"/>
        </w:rPr>
        <w:tab/>
      </w:r>
      <w:r>
        <w:rPr>
          <w:noProof/>
        </w:rPr>
        <w:t>Interworking at the I-MGCF</w:t>
      </w:r>
      <w:r>
        <w:rPr>
          <w:noProof/>
        </w:rPr>
        <w:tab/>
      </w:r>
      <w:r>
        <w:rPr>
          <w:noProof/>
        </w:rPr>
        <w:fldChar w:fldCharType="begin" w:fldLock="1"/>
      </w:r>
      <w:r>
        <w:rPr>
          <w:noProof/>
        </w:rPr>
        <w:instrText xml:space="preserve"> PAGEREF _Toc169903048 \h </w:instrText>
      </w:r>
      <w:r>
        <w:rPr>
          <w:noProof/>
        </w:rPr>
      </w:r>
      <w:r>
        <w:rPr>
          <w:noProof/>
        </w:rPr>
        <w:fldChar w:fldCharType="separate"/>
      </w:r>
      <w:r>
        <w:rPr>
          <w:noProof/>
        </w:rPr>
        <w:t>172</w:t>
      </w:r>
      <w:r>
        <w:rPr>
          <w:noProof/>
        </w:rPr>
        <w:fldChar w:fldCharType="end"/>
      </w:r>
    </w:p>
    <w:p w14:paraId="68907F48" w14:textId="77777777" w:rsidR="00FD2D48" w:rsidRPr="00E45679" w:rsidRDefault="00FD2D48">
      <w:pPr>
        <w:pStyle w:val="TOC5"/>
        <w:rPr>
          <w:rFonts w:ascii="Calibri" w:eastAsia="Malgun Gothic" w:hAnsi="Calibri"/>
          <w:noProof/>
          <w:kern w:val="2"/>
          <w:sz w:val="22"/>
          <w:szCs w:val="22"/>
          <w:lang w:eastAsia="ko-KR"/>
        </w:rPr>
      </w:pPr>
      <w:r>
        <w:rPr>
          <w:noProof/>
        </w:rPr>
        <w:t>7.5.9.2.1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_Toc169903049 \h </w:instrText>
      </w:r>
      <w:r>
        <w:rPr>
          <w:noProof/>
        </w:rPr>
      </w:r>
      <w:r>
        <w:rPr>
          <w:noProof/>
        </w:rPr>
        <w:fldChar w:fldCharType="separate"/>
      </w:r>
      <w:r>
        <w:rPr>
          <w:noProof/>
        </w:rPr>
        <w:t>172</w:t>
      </w:r>
      <w:r>
        <w:rPr>
          <w:noProof/>
        </w:rPr>
        <w:fldChar w:fldCharType="end"/>
      </w:r>
    </w:p>
    <w:p w14:paraId="0A6FDFBA" w14:textId="77777777" w:rsidR="00FD2D48" w:rsidRPr="00E45679" w:rsidRDefault="00FD2D48">
      <w:pPr>
        <w:pStyle w:val="TOC5"/>
        <w:rPr>
          <w:rFonts w:ascii="Calibri" w:eastAsia="Malgun Gothic" w:hAnsi="Calibri"/>
          <w:noProof/>
          <w:kern w:val="2"/>
          <w:sz w:val="22"/>
          <w:szCs w:val="22"/>
          <w:lang w:eastAsia="ko-KR"/>
        </w:rPr>
      </w:pPr>
      <w:r>
        <w:rPr>
          <w:noProof/>
        </w:rPr>
        <w:t>7.5.9.2.2</w:t>
      </w:r>
      <w:r w:rsidRPr="00E45679">
        <w:rPr>
          <w:rFonts w:ascii="Calibri" w:eastAsia="Malgun Gothic" w:hAnsi="Calibri"/>
          <w:noProof/>
          <w:kern w:val="2"/>
          <w:sz w:val="22"/>
          <w:szCs w:val="22"/>
          <w:lang w:eastAsia="ko-KR"/>
        </w:rPr>
        <w:tab/>
      </w:r>
      <w:r>
        <w:rPr>
          <w:noProof/>
        </w:rPr>
        <w:t>Interworking of identification Request</w:t>
      </w:r>
      <w:r>
        <w:rPr>
          <w:noProof/>
        </w:rPr>
        <w:tab/>
      </w:r>
      <w:r>
        <w:rPr>
          <w:noProof/>
        </w:rPr>
        <w:fldChar w:fldCharType="begin" w:fldLock="1"/>
      </w:r>
      <w:r>
        <w:rPr>
          <w:noProof/>
        </w:rPr>
        <w:instrText xml:space="preserve"> PAGEREF _Toc169903050 \h </w:instrText>
      </w:r>
      <w:r>
        <w:rPr>
          <w:noProof/>
        </w:rPr>
      </w:r>
      <w:r>
        <w:rPr>
          <w:noProof/>
        </w:rPr>
        <w:fldChar w:fldCharType="separate"/>
      </w:r>
      <w:r>
        <w:rPr>
          <w:noProof/>
        </w:rPr>
        <w:t>172</w:t>
      </w:r>
      <w:r>
        <w:rPr>
          <w:noProof/>
        </w:rPr>
        <w:fldChar w:fldCharType="end"/>
      </w:r>
    </w:p>
    <w:p w14:paraId="00E68BA3" w14:textId="77777777" w:rsidR="00FD2D48" w:rsidRPr="00E45679" w:rsidRDefault="00FD2D48">
      <w:pPr>
        <w:pStyle w:val="TOC5"/>
        <w:rPr>
          <w:rFonts w:ascii="Calibri" w:eastAsia="Malgun Gothic" w:hAnsi="Calibri"/>
          <w:noProof/>
          <w:kern w:val="2"/>
          <w:sz w:val="22"/>
          <w:szCs w:val="22"/>
          <w:lang w:eastAsia="ko-KR"/>
        </w:rPr>
      </w:pPr>
      <w:r>
        <w:rPr>
          <w:noProof/>
        </w:rPr>
        <w:t>7.5.9.2.3</w:t>
      </w:r>
      <w:r w:rsidRPr="00E45679">
        <w:rPr>
          <w:rFonts w:ascii="Calibri" w:eastAsia="Malgun Gothic" w:hAnsi="Calibri"/>
          <w:noProof/>
          <w:kern w:val="2"/>
          <w:sz w:val="22"/>
          <w:szCs w:val="22"/>
          <w:lang w:eastAsia="ko-KR"/>
        </w:rPr>
        <w:tab/>
      </w:r>
      <w:r>
        <w:rPr>
          <w:noProof/>
        </w:rPr>
        <w:t>Interworking of identification Response</w:t>
      </w:r>
      <w:r>
        <w:rPr>
          <w:noProof/>
        </w:rPr>
        <w:tab/>
      </w:r>
      <w:r>
        <w:rPr>
          <w:noProof/>
        </w:rPr>
        <w:fldChar w:fldCharType="begin" w:fldLock="1"/>
      </w:r>
      <w:r>
        <w:rPr>
          <w:noProof/>
        </w:rPr>
        <w:instrText xml:space="preserve"> PAGEREF _Toc169903051 \h </w:instrText>
      </w:r>
      <w:r>
        <w:rPr>
          <w:noProof/>
        </w:rPr>
      </w:r>
      <w:r>
        <w:rPr>
          <w:noProof/>
        </w:rPr>
        <w:fldChar w:fldCharType="separate"/>
      </w:r>
      <w:r>
        <w:rPr>
          <w:noProof/>
        </w:rPr>
        <w:t>172</w:t>
      </w:r>
      <w:r>
        <w:rPr>
          <w:noProof/>
        </w:rPr>
        <w:fldChar w:fldCharType="end"/>
      </w:r>
    </w:p>
    <w:p w14:paraId="27878E02" w14:textId="77777777" w:rsidR="00FD2D48" w:rsidRPr="00E45679" w:rsidRDefault="00FD2D48">
      <w:pPr>
        <w:pStyle w:val="TOC3"/>
        <w:rPr>
          <w:rFonts w:ascii="Calibri" w:eastAsia="Malgun Gothic" w:hAnsi="Calibri"/>
          <w:noProof/>
          <w:kern w:val="2"/>
          <w:sz w:val="22"/>
          <w:szCs w:val="22"/>
          <w:lang w:eastAsia="ko-KR"/>
        </w:rPr>
      </w:pPr>
      <w:r>
        <w:rPr>
          <w:noProof/>
        </w:rPr>
        <w:t>7.5.10</w:t>
      </w:r>
      <w:r w:rsidRPr="00E45679">
        <w:rPr>
          <w:rFonts w:ascii="Calibri" w:eastAsia="Malgun Gothic" w:hAnsi="Calibri"/>
          <w:noProof/>
          <w:kern w:val="2"/>
          <w:sz w:val="22"/>
          <w:szCs w:val="22"/>
          <w:lang w:eastAsia="ko-KR"/>
        </w:rPr>
        <w:tab/>
      </w:r>
      <w:r>
        <w:rPr>
          <w:noProof/>
        </w:rPr>
        <w:t>Closed User Group (CUG)</w:t>
      </w:r>
      <w:r>
        <w:rPr>
          <w:noProof/>
        </w:rPr>
        <w:tab/>
      </w:r>
      <w:r>
        <w:rPr>
          <w:noProof/>
        </w:rPr>
        <w:fldChar w:fldCharType="begin" w:fldLock="1"/>
      </w:r>
      <w:r>
        <w:rPr>
          <w:noProof/>
        </w:rPr>
        <w:instrText xml:space="preserve"> PAGEREF _Toc169903052 \h </w:instrText>
      </w:r>
      <w:r>
        <w:rPr>
          <w:noProof/>
        </w:rPr>
      </w:r>
      <w:r>
        <w:rPr>
          <w:noProof/>
        </w:rPr>
        <w:fldChar w:fldCharType="separate"/>
      </w:r>
      <w:r>
        <w:rPr>
          <w:noProof/>
        </w:rPr>
        <w:t>172</w:t>
      </w:r>
      <w:r>
        <w:rPr>
          <w:noProof/>
        </w:rPr>
        <w:fldChar w:fldCharType="end"/>
      </w:r>
    </w:p>
    <w:p w14:paraId="165FB97F" w14:textId="77777777" w:rsidR="00FD2D48" w:rsidRPr="00E45679" w:rsidRDefault="00FD2D48">
      <w:pPr>
        <w:pStyle w:val="TOC4"/>
        <w:rPr>
          <w:rFonts w:ascii="Calibri" w:eastAsia="Malgun Gothic" w:hAnsi="Calibri"/>
          <w:noProof/>
          <w:kern w:val="2"/>
          <w:sz w:val="22"/>
          <w:szCs w:val="22"/>
          <w:lang w:eastAsia="ko-KR"/>
        </w:rPr>
      </w:pPr>
      <w:r>
        <w:rPr>
          <w:noProof/>
        </w:rPr>
        <w:t>7.5.10.0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_Toc169903053 \h </w:instrText>
      </w:r>
      <w:r>
        <w:rPr>
          <w:noProof/>
        </w:rPr>
      </w:r>
      <w:r>
        <w:rPr>
          <w:noProof/>
        </w:rPr>
        <w:fldChar w:fldCharType="separate"/>
      </w:r>
      <w:r>
        <w:rPr>
          <w:noProof/>
        </w:rPr>
        <w:t>172</w:t>
      </w:r>
      <w:r>
        <w:rPr>
          <w:noProof/>
        </w:rPr>
        <w:fldChar w:fldCharType="end"/>
      </w:r>
    </w:p>
    <w:p w14:paraId="715C0926" w14:textId="77777777" w:rsidR="00FD2D48" w:rsidRPr="00E45679" w:rsidRDefault="00FD2D48">
      <w:pPr>
        <w:pStyle w:val="TOC4"/>
        <w:rPr>
          <w:rFonts w:ascii="Calibri" w:eastAsia="Malgun Gothic" w:hAnsi="Calibri"/>
          <w:noProof/>
          <w:kern w:val="2"/>
          <w:sz w:val="22"/>
          <w:szCs w:val="22"/>
          <w:lang w:eastAsia="ko-KR"/>
        </w:rPr>
      </w:pPr>
      <w:r>
        <w:rPr>
          <w:noProof/>
        </w:rPr>
        <w:t>7.5.10.1</w:t>
      </w:r>
      <w:r w:rsidRPr="00E45679">
        <w:rPr>
          <w:rFonts w:ascii="Calibri" w:eastAsia="Malgun Gothic" w:hAnsi="Calibri"/>
          <w:noProof/>
          <w:kern w:val="2"/>
          <w:sz w:val="22"/>
          <w:szCs w:val="22"/>
          <w:lang w:eastAsia="ko-KR"/>
        </w:rPr>
        <w:tab/>
      </w:r>
      <w:r>
        <w:rPr>
          <w:noProof/>
        </w:rPr>
        <w:t>Interworking at the I-MGCF</w:t>
      </w:r>
      <w:r>
        <w:rPr>
          <w:noProof/>
        </w:rPr>
        <w:tab/>
      </w:r>
      <w:r>
        <w:rPr>
          <w:noProof/>
        </w:rPr>
        <w:fldChar w:fldCharType="begin" w:fldLock="1"/>
      </w:r>
      <w:r>
        <w:rPr>
          <w:noProof/>
        </w:rPr>
        <w:instrText xml:space="preserve"> PAGEREF _Toc169903054 \h </w:instrText>
      </w:r>
      <w:r>
        <w:rPr>
          <w:noProof/>
        </w:rPr>
      </w:r>
      <w:r>
        <w:rPr>
          <w:noProof/>
        </w:rPr>
        <w:fldChar w:fldCharType="separate"/>
      </w:r>
      <w:r>
        <w:rPr>
          <w:noProof/>
        </w:rPr>
        <w:t>172</w:t>
      </w:r>
      <w:r>
        <w:rPr>
          <w:noProof/>
        </w:rPr>
        <w:fldChar w:fldCharType="end"/>
      </w:r>
    </w:p>
    <w:p w14:paraId="72D7EE5A" w14:textId="77777777" w:rsidR="00FD2D48" w:rsidRPr="00E45679" w:rsidRDefault="00FD2D48">
      <w:pPr>
        <w:pStyle w:val="TOC4"/>
        <w:rPr>
          <w:rFonts w:ascii="Calibri" w:eastAsia="Malgun Gothic" w:hAnsi="Calibri"/>
          <w:noProof/>
          <w:kern w:val="2"/>
          <w:sz w:val="22"/>
          <w:szCs w:val="22"/>
          <w:lang w:eastAsia="ko-KR"/>
        </w:rPr>
      </w:pPr>
      <w:r>
        <w:rPr>
          <w:noProof/>
        </w:rPr>
        <w:t>7.5.10.2</w:t>
      </w:r>
      <w:r w:rsidRPr="00E45679">
        <w:rPr>
          <w:rFonts w:ascii="Calibri" w:eastAsia="Malgun Gothic" w:hAnsi="Calibri"/>
          <w:noProof/>
          <w:kern w:val="2"/>
          <w:sz w:val="22"/>
          <w:szCs w:val="22"/>
          <w:lang w:eastAsia="ko-KR"/>
        </w:rPr>
        <w:tab/>
      </w:r>
      <w:r>
        <w:rPr>
          <w:noProof/>
        </w:rPr>
        <w:t>Interworking at the O-MGCF</w:t>
      </w:r>
      <w:r>
        <w:rPr>
          <w:noProof/>
        </w:rPr>
        <w:tab/>
      </w:r>
      <w:r>
        <w:rPr>
          <w:noProof/>
        </w:rPr>
        <w:fldChar w:fldCharType="begin" w:fldLock="1"/>
      </w:r>
      <w:r>
        <w:rPr>
          <w:noProof/>
        </w:rPr>
        <w:instrText xml:space="preserve"> PAGEREF _Toc169903055 \h </w:instrText>
      </w:r>
      <w:r>
        <w:rPr>
          <w:noProof/>
        </w:rPr>
      </w:r>
      <w:r>
        <w:rPr>
          <w:noProof/>
        </w:rPr>
        <w:fldChar w:fldCharType="separate"/>
      </w:r>
      <w:r>
        <w:rPr>
          <w:noProof/>
        </w:rPr>
        <w:t>173</w:t>
      </w:r>
      <w:r>
        <w:rPr>
          <w:noProof/>
        </w:rPr>
        <w:fldChar w:fldCharType="end"/>
      </w:r>
    </w:p>
    <w:p w14:paraId="60DFD85F" w14:textId="77777777" w:rsidR="00FD2D48" w:rsidRPr="00E45679" w:rsidRDefault="00FD2D48">
      <w:pPr>
        <w:pStyle w:val="TOC3"/>
        <w:rPr>
          <w:rFonts w:ascii="Calibri" w:eastAsia="Malgun Gothic" w:hAnsi="Calibri"/>
          <w:noProof/>
          <w:kern w:val="2"/>
          <w:sz w:val="22"/>
          <w:szCs w:val="22"/>
          <w:lang w:eastAsia="ko-KR"/>
        </w:rPr>
      </w:pPr>
      <w:r>
        <w:rPr>
          <w:noProof/>
        </w:rPr>
        <w:t>7.5.11</w:t>
      </w:r>
      <w:r w:rsidRPr="00E45679">
        <w:rPr>
          <w:rFonts w:ascii="Calibri" w:eastAsia="Malgun Gothic" w:hAnsi="Calibri"/>
          <w:noProof/>
          <w:kern w:val="2"/>
          <w:sz w:val="22"/>
          <w:szCs w:val="22"/>
          <w:lang w:eastAsia="ko-KR"/>
        </w:rPr>
        <w:tab/>
      </w:r>
      <w:r>
        <w:rPr>
          <w:noProof/>
        </w:rPr>
        <w:t>CCBS/CCNR</w:t>
      </w:r>
      <w:r>
        <w:rPr>
          <w:noProof/>
        </w:rPr>
        <w:tab/>
      </w:r>
      <w:r>
        <w:rPr>
          <w:noProof/>
        </w:rPr>
        <w:fldChar w:fldCharType="begin" w:fldLock="1"/>
      </w:r>
      <w:r>
        <w:rPr>
          <w:noProof/>
        </w:rPr>
        <w:instrText xml:space="preserve"> PAGEREF _Toc169903056 \h </w:instrText>
      </w:r>
      <w:r>
        <w:rPr>
          <w:noProof/>
        </w:rPr>
      </w:r>
      <w:r>
        <w:rPr>
          <w:noProof/>
        </w:rPr>
        <w:fldChar w:fldCharType="separate"/>
      </w:r>
      <w:r>
        <w:rPr>
          <w:noProof/>
        </w:rPr>
        <w:t>174</w:t>
      </w:r>
      <w:r>
        <w:rPr>
          <w:noProof/>
        </w:rPr>
        <w:fldChar w:fldCharType="end"/>
      </w:r>
    </w:p>
    <w:p w14:paraId="067CA116" w14:textId="77777777" w:rsidR="00FD2D48" w:rsidRPr="00E45679" w:rsidRDefault="00FD2D48">
      <w:pPr>
        <w:pStyle w:val="TOC4"/>
        <w:rPr>
          <w:rFonts w:ascii="Calibri" w:eastAsia="Malgun Gothic" w:hAnsi="Calibri"/>
          <w:noProof/>
          <w:kern w:val="2"/>
          <w:sz w:val="22"/>
          <w:szCs w:val="22"/>
          <w:lang w:eastAsia="ko-KR"/>
        </w:rPr>
      </w:pPr>
      <w:r>
        <w:rPr>
          <w:noProof/>
        </w:rPr>
        <w:t>7.5.11.0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_Toc169903057 \h </w:instrText>
      </w:r>
      <w:r>
        <w:rPr>
          <w:noProof/>
        </w:rPr>
      </w:r>
      <w:r>
        <w:rPr>
          <w:noProof/>
        </w:rPr>
        <w:fldChar w:fldCharType="separate"/>
      </w:r>
      <w:r>
        <w:rPr>
          <w:noProof/>
        </w:rPr>
        <w:t>174</w:t>
      </w:r>
      <w:r>
        <w:rPr>
          <w:noProof/>
        </w:rPr>
        <w:fldChar w:fldCharType="end"/>
      </w:r>
    </w:p>
    <w:p w14:paraId="763C8408" w14:textId="77777777" w:rsidR="00FD2D48" w:rsidRPr="00E45679" w:rsidRDefault="00FD2D48">
      <w:pPr>
        <w:pStyle w:val="TOC4"/>
        <w:rPr>
          <w:rFonts w:ascii="Calibri" w:eastAsia="Malgun Gothic" w:hAnsi="Calibri"/>
          <w:noProof/>
          <w:kern w:val="2"/>
          <w:sz w:val="22"/>
          <w:szCs w:val="22"/>
          <w:lang w:eastAsia="ko-KR"/>
        </w:rPr>
      </w:pPr>
      <w:r>
        <w:rPr>
          <w:noProof/>
        </w:rPr>
        <w:t>7.5.11.1</w:t>
      </w:r>
      <w:r w:rsidRPr="00E45679">
        <w:rPr>
          <w:rFonts w:ascii="Calibri" w:eastAsia="Malgun Gothic" w:hAnsi="Calibri"/>
          <w:noProof/>
          <w:kern w:val="2"/>
          <w:sz w:val="22"/>
          <w:szCs w:val="22"/>
          <w:lang w:eastAsia="ko-KR"/>
        </w:rPr>
        <w:tab/>
      </w:r>
      <w:r>
        <w:rPr>
          <w:noProof/>
        </w:rPr>
        <w:t>Interworking at the I-MGCF</w:t>
      </w:r>
      <w:r>
        <w:rPr>
          <w:noProof/>
        </w:rPr>
        <w:tab/>
      </w:r>
      <w:r>
        <w:rPr>
          <w:noProof/>
        </w:rPr>
        <w:fldChar w:fldCharType="begin" w:fldLock="1"/>
      </w:r>
      <w:r>
        <w:rPr>
          <w:noProof/>
        </w:rPr>
        <w:instrText xml:space="preserve"> PAGEREF _Toc169903058 \h </w:instrText>
      </w:r>
      <w:r>
        <w:rPr>
          <w:noProof/>
        </w:rPr>
      </w:r>
      <w:r>
        <w:rPr>
          <w:noProof/>
        </w:rPr>
        <w:fldChar w:fldCharType="separate"/>
      </w:r>
      <w:r>
        <w:rPr>
          <w:noProof/>
        </w:rPr>
        <w:t>174</w:t>
      </w:r>
      <w:r>
        <w:rPr>
          <w:noProof/>
        </w:rPr>
        <w:fldChar w:fldCharType="end"/>
      </w:r>
    </w:p>
    <w:p w14:paraId="0AA22C35" w14:textId="77777777" w:rsidR="00FD2D48" w:rsidRPr="00E45679" w:rsidRDefault="00FD2D48">
      <w:pPr>
        <w:pStyle w:val="TOC4"/>
        <w:rPr>
          <w:rFonts w:ascii="Calibri" w:eastAsia="Malgun Gothic" w:hAnsi="Calibri"/>
          <w:noProof/>
          <w:kern w:val="2"/>
          <w:sz w:val="22"/>
          <w:szCs w:val="22"/>
          <w:lang w:eastAsia="ko-KR"/>
        </w:rPr>
      </w:pPr>
      <w:r>
        <w:rPr>
          <w:noProof/>
        </w:rPr>
        <w:t>7.5.11.2</w:t>
      </w:r>
      <w:r w:rsidRPr="00E45679">
        <w:rPr>
          <w:rFonts w:ascii="Calibri" w:eastAsia="Malgun Gothic" w:hAnsi="Calibri"/>
          <w:noProof/>
          <w:kern w:val="2"/>
          <w:sz w:val="22"/>
          <w:szCs w:val="22"/>
          <w:lang w:eastAsia="ko-KR"/>
        </w:rPr>
        <w:tab/>
      </w:r>
      <w:r>
        <w:rPr>
          <w:noProof/>
        </w:rPr>
        <w:t>Interworking at the O-MGCF</w:t>
      </w:r>
      <w:r>
        <w:rPr>
          <w:noProof/>
        </w:rPr>
        <w:tab/>
      </w:r>
      <w:r>
        <w:rPr>
          <w:noProof/>
        </w:rPr>
        <w:fldChar w:fldCharType="begin" w:fldLock="1"/>
      </w:r>
      <w:r>
        <w:rPr>
          <w:noProof/>
        </w:rPr>
        <w:instrText xml:space="preserve"> PAGEREF _Toc169903059 \h </w:instrText>
      </w:r>
      <w:r>
        <w:rPr>
          <w:noProof/>
        </w:rPr>
      </w:r>
      <w:r>
        <w:rPr>
          <w:noProof/>
        </w:rPr>
        <w:fldChar w:fldCharType="separate"/>
      </w:r>
      <w:r>
        <w:rPr>
          <w:noProof/>
        </w:rPr>
        <w:t>177</w:t>
      </w:r>
      <w:r>
        <w:rPr>
          <w:noProof/>
        </w:rPr>
        <w:fldChar w:fldCharType="end"/>
      </w:r>
    </w:p>
    <w:p w14:paraId="0A86A621" w14:textId="77777777" w:rsidR="00FD2D48" w:rsidRPr="00E45679" w:rsidRDefault="00FD2D48">
      <w:pPr>
        <w:pStyle w:val="TOC3"/>
        <w:rPr>
          <w:rFonts w:ascii="Calibri" w:eastAsia="Malgun Gothic" w:hAnsi="Calibri"/>
          <w:noProof/>
          <w:kern w:val="2"/>
          <w:sz w:val="22"/>
          <w:szCs w:val="22"/>
          <w:lang w:eastAsia="ko-KR"/>
        </w:rPr>
      </w:pPr>
      <w:r>
        <w:rPr>
          <w:noProof/>
        </w:rPr>
        <w:t>7.5.12</w:t>
      </w:r>
      <w:r w:rsidRPr="00E45679">
        <w:rPr>
          <w:rFonts w:ascii="Calibri" w:eastAsia="Malgun Gothic" w:hAnsi="Calibri"/>
          <w:noProof/>
          <w:kern w:val="2"/>
          <w:sz w:val="22"/>
          <w:szCs w:val="22"/>
          <w:lang w:eastAsia="ko-KR"/>
        </w:rPr>
        <w:tab/>
      </w:r>
      <w:r>
        <w:rPr>
          <w:noProof/>
        </w:rPr>
        <w:t>Communication Waiting (CW)</w:t>
      </w:r>
      <w:r>
        <w:rPr>
          <w:noProof/>
        </w:rPr>
        <w:tab/>
      </w:r>
      <w:r>
        <w:rPr>
          <w:noProof/>
        </w:rPr>
        <w:fldChar w:fldCharType="begin" w:fldLock="1"/>
      </w:r>
      <w:r>
        <w:rPr>
          <w:noProof/>
        </w:rPr>
        <w:instrText xml:space="preserve"> PAGEREF _Toc169903060 \h </w:instrText>
      </w:r>
      <w:r>
        <w:rPr>
          <w:noProof/>
        </w:rPr>
      </w:r>
      <w:r>
        <w:rPr>
          <w:noProof/>
        </w:rPr>
        <w:fldChar w:fldCharType="separate"/>
      </w:r>
      <w:r>
        <w:rPr>
          <w:noProof/>
        </w:rPr>
        <w:t>179</w:t>
      </w:r>
      <w:r>
        <w:rPr>
          <w:noProof/>
        </w:rPr>
        <w:fldChar w:fldCharType="end"/>
      </w:r>
    </w:p>
    <w:p w14:paraId="6A9FEE4B" w14:textId="77777777" w:rsidR="00FD2D48" w:rsidRPr="00E45679" w:rsidRDefault="00FD2D48">
      <w:pPr>
        <w:pStyle w:val="TOC4"/>
        <w:rPr>
          <w:rFonts w:ascii="Calibri" w:eastAsia="Malgun Gothic" w:hAnsi="Calibri"/>
          <w:noProof/>
          <w:kern w:val="2"/>
          <w:sz w:val="22"/>
          <w:szCs w:val="22"/>
          <w:lang w:eastAsia="ko-KR"/>
        </w:rPr>
      </w:pPr>
      <w:r>
        <w:rPr>
          <w:noProof/>
        </w:rPr>
        <w:t>7.5.12.0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_Toc169903061 \h </w:instrText>
      </w:r>
      <w:r>
        <w:rPr>
          <w:noProof/>
        </w:rPr>
      </w:r>
      <w:r>
        <w:rPr>
          <w:noProof/>
        </w:rPr>
        <w:fldChar w:fldCharType="separate"/>
      </w:r>
      <w:r>
        <w:rPr>
          <w:noProof/>
        </w:rPr>
        <w:t>179</w:t>
      </w:r>
      <w:r>
        <w:rPr>
          <w:noProof/>
        </w:rPr>
        <w:fldChar w:fldCharType="end"/>
      </w:r>
    </w:p>
    <w:p w14:paraId="148596D4" w14:textId="77777777" w:rsidR="00FD2D48" w:rsidRPr="00E45679" w:rsidRDefault="00FD2D48">
      <w:pPr>
        <w:pStyle w:val="TOC4"/>
        <w:rPr>
          <w:rFonts w:ascii="Calibri" w:eastAsia="Malgun Gothic" w:hAnsi="Calibri"/>
          <w:noProof/>
          <w:kern w:val="2"/>
          <w:sz w:val="22"/>
          <w:szCs w:val="22"/>
          <w:lang w:eastAsia="ko-KR"/>
        </w:rPr>
      </w:pPr>
      <w:r>
        <w:rPr>
          <w:noProof/>
        </w:rPr>
        <w:t>7.5.12.1</w:t>
      </w:r>
      <w:r w:rsidRPr="00E45679">
        <w:rPr>
          <w:rFonts w:ascii="Calibri" w:eastAsia="Malgun Gothic" w:hAnsi="Calibri"/>
          <w:noProof/>
          <w:kern w:val="2"/>
          <w:sz w:val="22"/>
          <w:szCs w:val="22"/>
          <w:lang w:eastAsia="ko-KR"/>
        </w:rPr>
        <w:tab/>
      </w:r>
      <w:r>
        <w:rPr>
          <w:noProof/>
        </w:rPr>
        <w:t>Interworking at the I-MGCF</w:t>
      </w:r>
      <w:r>
        <w:rPr>
          <w:noProof/>
        </w:rPr>
        <w:tab/>
      </w:r>
      <w:r>
        <w:rPr>
          <w:noProof/>
        </w:rPr>
        <w:fldChar w:fldCharType="begin" w:fldLock="1"/>
      </w:r>
      <w:r>
        <w:rPr>
          <w:noProof/>
        </w:rPr>
        <w:instrText xml:space="preserve"> PAGEREF _Toc169903062 \h </w:instrText>
      </w:r>
      <w:r>
        <w:rPr>
          <w:noProof/>
        </w:rPr>
      </w:r>
      <w:r>
        <w:rPr>
          <w:noProof/>
        </w:rPr>
        <w:fldChar w:fldCharType="separate"/>
      </w:r>
      <w:r>
        <w:rPr>
          <w:noProof/>
        </w:rPr>
        <w:t>179</w:t>
      </w:r>
      <w:r>
        <w:rPr>
          <w:noProof/>
        </w:rPr>
        <w:fldChar w:fldCharType="end"/>
      </w:r>
    </w:p>
    <w:p w14:paraId="63F805DA" w14:textId="77777777" w:rsidR="00FD2D48" w:rsidRPr="00E45679" w:rsidRDefault="00FD2D48">
      <w:pPr>
        <w:pStyle w:val="TOC4"/>
        <w:rPr>
          <w:rFonts w:ascii="Calibri" w:eastAsia="Malgun Gothic" w:hAnsi="Calibri"/>
          <w:noProof/>
          <w:kern w:val="2"/>
          <w:sz w:val="22"/>
          <w:szCs w:val="22"/>
          <w:lang w:eastAsia="ko-KR"/>
        </w:rPr>
      </w:pPr>
      <w:r>
        <w:rPr>
          <w:noProof/>
        </w:rPr>
        <w:t>7.5.12.2</w:t>
      </w:r>
      <w:r w:rsidRPr="00E45679">
        <w:rPr>
          <w:rFonts w:ascii="Calibri" w:eastAsia="Malgun Gothic" w:hAnsi="Calibri"/>
          <w:noProof/>
          <w:kern w:val="2"/>
          <w:sz w:val="22"/>
          <w:szCs w:val="22"/>
          <w:lang w:eastAsia="ko-KR"/>
        </w:rPr>
        <w:tab/>
      </w:r>
      <w:r>
        <w:rPr>
          <w:noProof/>
        </w:rPr>
        <w:t>Interworking at the O-MGCF</w:t>
      </w:r>
      <w:r>
        <w:rPr>
          <w:noProof/>
        </w:rPr>
        <w:tab/>
      </w:r>
      <w:r>
        <w:rPr>
          <w:noProof/>
        </w:rPr>
        <w:fldChar w:fldCharType="begin" w:fldLock="1"/>
      </w:r>
      <w:r>
        <w:rPr>
          <w:noProof/>
        </w:rPr>
        <w:instrText xml:space="preserve"> PAGEREF _Toc169903063 \h </w:instrText>
      </w:r>
      <w:r>
        <w:rPr>
          <w:noProof/>
        </w:rPr>
      </w:r>
      <w:r>
        <w:rPr>
          <w:noProof/>
        </w:rPr>
        <w:fldChar w:fldCharType="separate"/>
      </w:r>
      <w:r>
        <w:rPr>
          <w:noProof/>
        </w:rPr>
        <w:t>179</w:t>
      </w:r>
      <w:r>
        <w:rPr>
          <w:noProof/>
        </w:rPr>
        <w:fldChar w:fldCharType="end"/>
      </w:r>
    </w:p>
    <w:p w14:paraId="3D0556EF" w14:textId="77777777" w:rsidR="00FD2D48" w:rsidRPr="00E45679" w:rsidRDefault="00FD2D48">
      <w:pPr>
        <w:pStyle w:val="TOC3"/>
        <w:rPr>
          <w:rFonts w:ascii="Calibri" w:eastAsia="Malgun Gothic" w:hAnsi="Calibri"/>
          <w:noProof/>
          <w:kern w:val="2"/>
          <w:sz w:val="22"/>
          <w:szCs w:val="22"/>
          <w:lang w:eastAsia="ko-KR"/>
        </w:rPr>
      </w:pPr>
      <w:r>
        <w:rPr>
          <w:noProof/>
        </w:rPr>
        <w:t>7.5.</w:t>
      </w:r>
      <w:r>
        <w:rPr>
          <w:noProof/>
          <w:lang w:eastAsia="ko-KR"/>
        </w:rPr>
        <w:t>13</w:t>
      </w:r>
      <w:r w:rsidRPr="00E45679">
        <w:rPr>
          <w:rFonts w:ascii="Calibri" w:eastAsia="Malgun Gothic" w:hAnsi="Calibri"/>
          <w:noProof/>
          <w:kern w:val="2"/>
          <w:sz w:val="22"/>
          <w:szCs w:val="22"/>
          <w:lang w:eastAsia="ko-KR"/>
        </w:rPr>
        <w:tab/>
      </w:r>
      <w:r>
        <w:rPr>
          <w:noProof/>
        </w:rPr>
        <w:t xml:space="preserve"> Customized Alerting Tones (CAT)</w:t>
      </w:r>
      <w:r>
        <w:rPr>
          <w:noProof/>
        </w:rPr>
        <w:tab/>
      </w:r>
      <w:r>
        <w:rPr>
          <w:noProof/>
        </w:rPr>
        <w:fldChar w:fldCharType="begin" w:fldLock="1"/>
      </w:r>
      <w:r>
        <w:rPr>
          <w:noProof/>
        </w:rPr>
        <w:instrText xml:space="preserve"> PAGEREF _Toc169903064 \h </w:instrText>
      </w:r>
      <w:r>
        <w:rPr>
          <w:noProof/>
        </w:rPr>
      </w:r>
      <w:r>
        <w:rPr>
          <w:noProof/>
        </w:rPr>
        <w:fldChar w:fldCharType="separate"/>
      </w:r>
      <w:r>
        <w:rPr>
          <w:noProof/>
        </w:rPr>
        <w:t>179</w:t>
      </w:r>
      <w:r>
        <w:rPr>
          <w:noProof/>
        </w:rPr>
        <w:fldChar w:fldCharType="end"/>
      </w:r>
    </w:p>
    <w:p w14:paraId="10E4E765" w14:textId="77777777" w:rsidR="00FD2D48" w:rsidRPr="00E45679" w:rsidRDefault="00FD2D48">
      <w:pPr>
        <w:pStyle w:val="TOC4"/>
        <w:rPr>
          <w:rFonts w:ascii="Calibri" w:eastAsia="Malgun Gothic" w:hAnsi="Calibri"/>
          <w:noProof/>
          <w:kern w:val="2"/>
          <w:sz w:val="22"/>
          <w:szCs w:val="22"/>
          <w:lang w:eastAsia="ko-KR"/>
        </w:rPr>
      </w:pPr>
      <w:r>
        <w:rPr>
          <w:noProof/>
        </w:rPr>
        <w:t>7.5.</w:t>
      </w:r>
      <w:r>
        <w:rPr>
          <w:noProof/>
          <w:lang w:eastAsia="ko-KR"/>
        </w:rPr>
        <w:t>13</w:t>
      </w:r>
      <w:r>
        <w:rPr>
          <w:noProof/>
        </w:rPr>
        <w:t>.1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_Toc169903065 \h </w:instrText>
      </w:r>
      <w:r>
        <w:rPr>
          <w:noProof/>
        </w:rPr>
      </w:r>
      <w:r>
        <w:rPr>
          <w:noProof/>
        </w:rPr>
        <w:fldChar w:fldCharType="separate"/>
      </w:r>
      <w:r>
        <w:rPr>
          <w:noProof/>
        </w:rPr>
        <w:t>179</w:t>
      </w:r>
      <w:r>
        <w:rPr>
          <w:noProof/>
        </w:rPr>
        <w:fldChar w:fldCharType="end"/>
      </w:r>
    </w:p>
    <w:p w14:paraId="388DB5A1" w14:textId="77777777" w:rsidR="00FD2D48" w:rsidRPr="00E45679" w:rsidRDefault="00FD2D48">
      <w:pPr>
        <w:pStyle w:val="TOC4"/>
        <w:rPr>
          <w:rFonts w:ascii="Calibri" w:eastAsia="Malgun Gothic" w:hAnsi="Calibri"/>
          <w:noProof/>
          <w:kern w:val="2"/>
          <w:sz w:val="22"/>
          <w:szCs w:val="22"/>
          <w:lang w:eastAsia="ko-KR"/>
        </w:rPr>
      </w:pPr>
      <w:r>
        <w:rPr>
          <w:noProof/>
          <w:lang w:eastAsia="zh-CN"/>
        </w:rPr>
        <w:t>7.5</w:t>
      </w:r>
      <w:r>
        <w:rPr>
          <w:noProof/>
        </w:rPr>
        <w:t>.</w:t>
      </w:r>
      <w:r>
        <w:rPr>
          <w:noProof/>
          <w:lang w:eastAsia="ko-KR"/>
        </w:rPr>
        <w:t>13</w:t>
      </w:r>
      <w:r>
        <w:rPr>
          <w:noProof/>
          <w:lang w:eastAsia="zh-CN"/>
        </w:rPr>
        <w:t>.2</w:t>
      </w:r>
      <w:r w:rsidRPr="00E45679">
        <w:rPr>
          <w:rFonts w:ascii="Calibri" w:eastAsia="Malgun Gothic" w:hAnsi="Calibri"/>
          <w:noProof/>
          <w:kern w:val="2"/>
          <w:sz w:val="22"/>
          <w:szCs w:val="22"/>
          <w:lang w:eastAsia="ko-KR"/>
        </w:rPr>
        <w:tab/>
      </w:r>
      <w:r>
        <w:rPr>
          <w:noProof/>
          <w:lang w:eastAsia="zh-CN"/>
        </w:rPr>
        <w:t>Early session model</w:t>
      </w:r>
      <w:r>
        <w:rPr>
          <w:noProof/>
        </w:rPr>
        <w:tab/>
      </w:r>
      <w:r>
        <w:rPr>
          <w:noProof/>
        </w:rPr>
        <w:fldChar w:fldCharType="begin" w:fldLock="1"/>
      </w:r>
      <w:r>
        <w:rPr>
          <w:noProof/>
        </w:rPr>
        <w:instrText xml:space="preserve"> PAGEREF _Toc169903066 \h </w:instrText>
      </w:r>
      <w:r>
        <w:rPr>
          <w:noProof/>
        </w:rPr>
      </w:r>
      <w:r>
        <w:rPr>
          <w:noProof/>
        </w:rPr>
        <w:fldChar w:fldCharType="separate"/>
      </w:r>
      <w:r>
        <w:rPr>
          <w:noProof/>
        </w:rPr>
        <w:t>179</w:t>
      </w:r>
      <w:r>
        <w:rPr>
          <w:noProof/>
        </w:rPr>
        <w:fldChar w:fldCharType="end"/>
      </w:r>
    </w:p>
    <w:p w14:paraId="2F7DB436" w14:textId="77777777" w:rsidR="00FD2D48" w:rsidRPr="00E45679" w:rsidRDefault="00FD2D48">
      <w:pPr>
        <w:pStyle w:val="TOC5"/>
        <w:rPr>
          <w:rFonts w:ascii="Calibri" w:eastAsia="Malgun Gothic" w:hAnsi="Calibri"/>
          <w:noProof/>
          <w:kern w:val="2"/>
          <w:sz w:val="22"/>
          <w:szCs w:val="22"/>
          <w:lang w:eastAsia="ko-KR"/>
        </w:rPr>
      </w:pPr>
      <w:r>
        <w:rPr>
          <w:noProof/>
        </w:rPr>
        <w:t>7.5.</w:t>
      </w:r>
      <w:r>
        <w:rPr>
          <w:noProof/>
          <w:lang w:eastAsia="ko-KR"/>
        </w:rPr>
        <w:t>13</w:t>
      </w:r>
      <w:r>
        <w:rPr>
          <w:noProof/>
        </w:rPr>
        <w:t>.2.1</w:t>
      </w:r>
      <w:r w:rsidRPr="00E45679">
        <w:rPr>
          <w:rFonts w:ascii="Calibri" w:eastAsia="Malgun Gothic" w:hAnsi="Calibri"/>
          <w:noProof/>
          <w:kern w:val="2"/>
          <w:sz w:val="22"/>
          <w:szCs w:val="22"/>
          <w:lang w:eastAsia="ko-KR"/>
        </w:rPr>
        <w:tab/>
      </w:r>
      <w:r>
        <w:rPr>
          <w:noProof/>
        </w:rPr>
        <w:t>Interworking at the O-MGCF</w:t>
      </w:r>
      <w:r>
        <w:rPr>
          <w:noProof/>
        </w:rPr>
        <w:tab/>
      </w:r>
      <w:r>
        <w:rPr>
          <w:noProof/>
        </w:rPr>
        <w:fldChar w:fldCharType="begin" w:fldLock="1"/>
      </w:r>
      <w:r>
        <w:rPr>
          <w:noProof/>
        </w:rPr>
        <w:instrText xml:space="preserve"> PAGEREF _Toc169903067 \h </w:instrText>
      </w:r>
      <w:r>
        <w:rPr>
          <w:noProof/>
        </w:rPr>
      </w:r>
      <w:r>
        <w:rPr>
          <w:noProof/>
        </w:rPr>
        <w:fldChar w:fldCharType="separate"/>
      </w:r>
      <w:r>
        <w:rPr>
          <w:noProof/>
        </w:rPr>
        <w:t>179</w:t>
      </w:r>
      <w:r>
        <w:rPr>
          <w:noProof/>
        </w:rPr>
        <w:fldChar w:fldCharType="end"/>
      </w:r>
    </w:p>
    <w:p w14:paraId="0477437A" w14:textId="77777777" w:rsidR="00FD2D48" w:rsidRPr="00E45679" w:rsidRDefault="00FD2D48">
      <w:pPr>
        <w:pStyle w:val="TOC5"/>
        <w:rPr>
          <w:rFonts w:ascii="Calibri" w:eastAsia="Malgun Gothic" w:hAnsi="Calibri"/>
          <w:noProof/>
          <w:kern w:val="2"/>
          <w:sz w:val="22"/>
          <w:szCs w:val="22"/>
          <w:lang w:eastAsia="ko-KR"/>
        </w:rPr>
      </w:pPr>
      <w:r>
        <w:rPr>
          <w:noProof/>
        </w:rPr>
        <w:t>7.5.13.2.2</w:t>
      </w:r>
      <w:r w:rsidRPr="00E45679">
        <w:rPr>
          <w:rFonts w:ascii="Calibri" w:eastAsia="Malgun Gothic" w:hAnsi="Calibri"/>
          <w:noProof/>
          <w:kern w:val="2"/>
          <w:sz w:val="22"/>
          <w:szCs w:val="22"/>
          <w:lang w:eastAsia="ko-KR"/>
        </w:rPr>
        <w:tab/>
      </w:r>
      <w:r>
        <w:rPr>
          <w:noProof/>
        </w:rPr>
        <w:t>MGCF - IM-MGW Interaction for CAT service</w:t>
      </w:r>
      <w:r>
        <w:rPr>
          <w:noProof/>
        </w:rPr>
        <w:tab/>
      </w:r>
      <w:r>
        <w:rPr>
          <w:noProof/>
        </w:rPr>
        <w:fldChar w:fldCharType="begin" w:fldLock="1"/>
      </w:r>
      <w:r>
        <w:rPr>
          <w:noProof/>
        </w:rPr>
        <w:instrText xml:space="preserve"> PAGEREF _Toc169903068 \h </w:instrText>
      </w:r>
      <w:r>
        <w:rPr>
          <w:noProof/>
        </w:rPr>
      </w:r>
      <w:r>
        <w:rPr>
          <w:noProof/>
        </w:rPr>
        <w:fldChar w:fldCharType="separate"/>
      </w:r>
      <w:r>
        <w:rPr>
          <w:noProof/>
        </w:rPr>
        <w:t>180</w:t>
      </w:r>
      <w:r>
        <w:rPr>
          <w:noProof/>
        </w:rPr>
        <w:fldChar w:fldCharType="end"/>
      </w:r>
    </w:p>
    <w:p w14:paraId="6E645A36" w14:textId="77777777" w:rsidR="00FD2D48" w:rsidRPr="00E45679" w:rsidRDefault="00FD2D48">
      <w:pPr>
        <w:pStyle w:val="TOC6"/>
        <w:rPr>
          <w:rFonts w:ascii="Calibri" w:eastAsia="Malgun Gothic" w:hAnsi="Calibri"/>
          <w:noProof/>
          <w:kern w:val="2"/>
          <w:sz w:val="22"/>
          <w:szCs w:val="22"/>
          <w:lang w:eastAsia="ko-KR"/>
        </w:rPr>
      </w:pPr>
      <w:r>
        <w:rPr>
          <w:noProof/>
          <w:lang w:eastAsia="zh-CN"/>
        </w:rPr>
        <w:t>7.5.</w:t>
      </w:r>
      <w:r>
        <w:rPr>
          <w:noProof/>
          <w:lang w:eastAsia="ko-KR"/>
        </w:rPr>
        <w:t>13</w:t>
      </w:r>
      <w:r>
        <w:rPr>
          <w:noProof/>
          <w:lang w:eastAsia="zh-CN"/>
        </w:rPr>
        <w:t>.2.</w:t>
      </w:r>
      <w:r>
        <w:rPr>
          <w:noProof/>
        </w:rPr>
        <w:t>2</w:t>
      </w:r>
      <w:r>
        <w:rPr>
          <w:noProof/>
          <w:lang w:eastAsia="zh-CN"/>
        </w:rPr>
        <w:t>.1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_Toc169903069 \h </w:instrText>
      </w:r>
      <w:r>
        <w:rPr>
          <w:noProof/>
        </w:rPr>
      </w:r>
      <w:r>
        <w:rPr>
          <w:noProof/>
        </w:rPr>
        <w:fldChar w:fldCharType="separate"/>
      </w:r>
      <w:r>
        <w:rPr>
          <w:noProof/>
        </w:rPr>
        <w:t>180</w:t>
      </w:r>
      <w:r>
        <w:rPr>
          <w:noProof/>
        </w:rPr>
        <w:fldChar w:fldCharType="end"/>
      </w:r>
    </w:p>
    <w:p w14:paraId="1AE5C0FB" w14:textId="77777777" w:rsidR="00FD2D48" w:rsidRPr="00E45679" w:rsidRDefault="00FD2D48">
      <w:pPr>
        <w:pStyle w:val="TOC6"/>
        <w:rPr>
          <w:rFonts w:ascii="Calibri" w:eastAsia="Malgun Gothic" w:hAnsi="Calibri"/>
          <w:noProof/>
          <w:kern w:val="2"/>
          <w:sz w:val="22"/>
          <w:szCs w:val="22"/>
          <w:lang w:eastAsia="ko-KR"/>
        </w:rPr>
      </w:pPr>
      <w:r>
        <w:rPr>
          <w:noProof/>
          <w:lang w:eastAsia="zh-CN"/>
        </w:rPr>
        <w:t>7.5.</w:t>
      </w:r>
      <w:r>
        <w:rPr>
          <w:noProof/>
          <w:lang w:eastAsia="ko-KR"/>
        </w:rPr>
        <w:t>13</w:t>
      </w:r>
      <w:r>
        <w:rPr>
          <w:noProof/>
          <w:lang w:eastAsia="zh-CN"/>
        </w:rPr>
        <w:t>.2.</w:t>
      </w:r>
      <w:r>
        <w:rPr>
          <w:noProof/>
        </w:rPr>
        <w:t>2</w:t>
      </w:r>
      <w:r>
        <w:rPr>
          <w:noProof/>
          <w:lang w:eastAsia="zh-CN"/>
        </w:rPr>
        <w:t>.</w:t>
      </w:r>
      <w:r>
        <w:rPr>
          <w:noProof/>
        </w:rPr>
        <w:t>2</w:t>
      </w:r>
      <w:r w:rsidRPr="00E45679">
        <w:rPr>
          <w:rFonts w:ascii="Calibri" w:eastAsia="Malgun Gothic" w:hAnsi="Calibri"/>
          <w:noProof/>
          <w:kern w:val="2"/>
          <w:sz w:val="22"/>
          <w:szCs w:val="22"/>
          <w:lang w:eastAsia="ko-KR"/>
        </w:rPr>
        <w:tab/>
      </w:r>
      <w:r>
        <w:rPr>
          <w:noProof/>
        </w:rPr>
        <w:t>IM CN subsystem side Early Session establishment</w:t>
      </w:r>
      <w:r>
        <w:rPr>
          <w:noProof/>
        </w:rPr>
        <w:tab/>
      </w:r>
      <w:r>
        <w:rPr>
          <w:noProof/>
        </w:rPr>
        <w:fldChar w:fldCharType="begin" w:fldLock="1"/>
      </w:r>
      <w:r>
        <w:rPr>
          <w:noProof/>
        </w:rPr>
        <w:instrText xml:space="preserve"> PAGEREF _Toc169903070 \h </w:instrText>
      </w:r>
      <w:r>
        <w:rPr>
          <w:noProof/>
        </w:rPr>
      </w:r>
      <w:r>
        <w:rPr>
          <w:noProof/>
        </w:rPr>
        <w:fldChar w:fldCharType="separate"/>
      </w:r>
      <w:r>
        <w:rPr>
          <w:noProof/>
        </w:rPr>
        <w:t>180</w:t>
      </w:r>
      <w:r>
        <w:rPr>
          <w:noProof/>
        </w:rPr>
        <w:fldChar w:fldCharType="end"/>
      </w:r>
    </w:p>
    <w:p w14:paraId="7B291E4B" w14:textId="77777777" w:rsidR="00FD2D48" w:rsidRPr="00E45679" w:rsidRDefault="00FD2D48">
      <w:pPr>
        <w:pStyle w:val="TOC6"/>
        <w:rPr>
          <w:rFonts w:ascii="Calibri" w:eastAsia="Malgun Gothic" w:hAnsi="Calibri"/>
          <w:noProof/>
          <w:kern w:val="2"/>
          <w:sz w:val="22"/>
          <w:szCs w:val="22"/>
          <w:lang w:eastAsia="ko-KR"/>
        </w:rPr>
      </w:pPr>
      <w:r>
        <w:rPr>
          <w:noProof/>
          <w:lang w:eastAsia="zh-CN"/>
        </w:rPr>
        <w:t>7.5.</w:t>
      </w:r>
      <w:r>
        <w:rPr>
          <w:noProof/>
          <w:lang w:eastAsia="ko-KR"/>
        </w:rPr>
        <w:t>13</w:t>
      </w:r>
      <w:r>
        <w:rPr>
          <w:noProof/>
          <w:lang w:eastAsia="zh-CN"/>
        </w:rPr>
        <w:t>.2.</w:t>
      </w:r>
      <w:r>
        <w:rPr>
          <w:noProof/>
        </w:rPr>
        <w:t>2</w:t>
      </w:r>
      <w:r>
        <w:rPr>
          <w:noProof/>
          <w:lang w:eastAsia="zh-CN"/>
        </w:rPr>
        <w:t>.</w:t>
      </w:r>
      <w:r>
        <w:rPr>
          <w:noProof/>
        </w:rPr>
        <w:t>3</w:t>
      </w:r>
      <w:r w:rsidRPr="00E45679">
        <w:rPr>
          <w:rFonts w:ascii="Calibri" w:eastAsia="Malgun Gothic" w:hAnsi="Calibri"/>
          <w:noProof/>
          <w:kern w:val="2"/>
          <w:sz w:val="22"/>
          <w:szCs w:val="22"/>
          <w:lang w:eastAsia="ko-KR"/>
        </w:rPr>
        <w:tab/>
      </w:r>
      <w:r>
        <w:rPr>
          <w:noProof/>
        </w:rPr>
        <w:t>IM CN subsystem side normal Session establishment</w:t>
      </w:r>
      <w:r>
        <w:rPr>
          <w:noProof/>
        </w:rPr>
        <w:tab/>
      </w:r>
      <w:r>
        <w:rPr>
          <w:noProof/>
        </w:rPr>
        <w:fldChar w:fldCharType="begin" w:fldLock="1"/>
      </w:r>
      <w:r>
        <w:rPr>
          <w:noProof/>
        </w:rPr>
        <w:instrText xml:space="preserve"> PAGEREF _Toc169903071 \h </w:instrText>
      </w:r>
      <w:r>
        <w:rPr>
          <w:noProof/>
        </w:rPr>
      </w:r>
      <w:r>
        <w:rPr>
          <w:noProof/>
        </w:rPr>
        <w:fldChar w:fldCharType="separate"/>
      </w:r>
      <w:r>
        <w:rPr>
          <w:noProof/>
        </w:rPr>
        <w:t>180</w:t>
      </w:r>
      <w:r>
        <w:rPr>
          <w:noProof/>
        </w:rPr>
        <w:fldChar w:fldCharType="end"/>
      </w:r>
    </w:p>
    <w:p w14:paraId="737C1D87" w14:textId="77777777" w:rsidR="00FD2D48" w:rsidRPr="00E45679" w:rsidRDefault="00FD2D48">
      <w:pPr>
        <w:pStyle w:val="TOC6"/>
        <w:rPr>
          <w:rFonts w:ascii="Calibri" w:eastAsia="Malgun Gothic" w:hAnsi="Calibri"/>
          <w:noProof/>
          <w:kern w:val="2"/>
          <w:sz w:val="22"/>
          <w:szCs w:val="22"/>
          <w:lang w:eastAsia="ko-KR"/>
        </w:rPr>
      </w:pPr>
      <w:r>
        <w:rPr>
          <w:noProof/>
        </w:rPr>
        <w:t>7.5.13.2.2.4</w:t>
      </w:r>
      <w:r w:rsidRPr="00E45679">
        <w:rPr>
          <w:rFonts w:ascii="Calibri" w:eastAsia="Malgun Gothic" w:hAnsi="Calibri"/>
          <w:noProof/>
          <w:kern w:val="2"/>
          <w:sz w:val="22"/>
          <w:szCs w:val="22"/>
          <w:lang w:eastAsia="ko-KR"/>
        </w:rPr>
        <w:tab/>
      </w:r>
      <w:r>
        <w:rPr>
          <w:noProof/>
        </w:rPr>
        <w:t>Called party alerting</w:t>
      </w:r>
      <w:r>
        <w:rPr>
          <w:noProof/>
        </w:rPr>
        <w:tab/>
      </w:r>
      <w:r>
        <w:rPr>
          <w:noProof/>
        </w:rPr>
        <w:fldChar w:fldCharType="begin" w:fldLock="1"/>
      </w:r>
      <w:r>
        <w:rPr>
          <w:noProof/>
        </w:rPr>
        <w:instrText xml:space="preserve"> PAGEREF _Toc169903072 \h </w:instrText>
      </w:r>
      <w:r>
        <w:rPr>
          <w:noProof/>
        </w:rPr>
      </w:r>
      <w:r>
        <w:rPr>
          <w:noProof/>
        </w:rPr>
        <w:fldChar w:fldCharType="separate"/>
      </w:r>
      <w:r>
        <w:rPr>
          <w:noProof/>
        </w:rPr>
        <w:t>181</w:t>
      </w:r>
      <w:r>
        <w:rPr>
          <w:noProof/>
        </w:rPr>
        <w:fldChar w:fldCharType="end"/>
      </w:r>
    </w:p>
    <w:p w14:paraId="7B85AEAA" w14:textId="77777777" w:rsidR="00FD2D48" w:rsidRPr="00E45679" w:rsidRDefault="00FD2D48">
      <w:pPr>
        <w:pStyle w:val="TOC6"/>
        <w:rPr>
          <w:rFonts w:ascii="Calibri" w:eastAsia="Malgun Gothic" w:hAnsi="Calibri"/>
          <w:noProof/>
          <w:kern w:val="2"/>
          <w:sz w:val="22"/>
          <w:szCs w:val="22"/>
          <w:lang w:eastAsia="ko-KR"/>
        </w:rPr>
      </w:pPr>
      <w:r>
        <w:rPr>
          <w:noProof/>
          <w:lang w:eastAsia="zh-CN"/>
        </w:rPr>
        <w:t>7.5.</w:t>
      </w:r>
      <w:r>
        <w:rPr>
          <w:noProof/>
          <w:lang w:eastAsia="ko-KR"/>
        </w:rPr>
        <w:t>13</w:t>
      </w:r>
      <w:r>
        <w:rPr>
          <w:noProof/>
          <w:lang w:eastAsia="zh-CN"/>
        </w:rPr>
        <w:t>.2.</w:t>
      </w:r>
      <w:r>
        <w:rPr>
          <w:noProof/>
        </w:rPr>
        <w:t>2</w:t>
      </w:r>
      <w:r>
        <w:rPr>
          <w:noProof/>
          <w:lang w:eastAsia="zh-CN"/>
        </w:rPr>
        <w:t>.</w:t>
      </w:r>
      <w:r>
        <w:rPr>
          <w:noProof/>
        </w:rPr>
        <w:t>5</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_Toc169903073 \h </w:instrText>
      </w:r>
      <w:r>
        <w:rPr>
          <w:noProof/>
        </w:rPr>
      </w:r>
      <w:r>
        <w:rPr>
          <w:noProof/>
        </w:rPr>
        <w:fldChar w:fldCharType="separate"/>
      </w:r>
      <w:r>
        <w:rPr>
          <w:noProof/>
        </w:rPr>
        <w:t>181</w:t>
      </w:r>
      <w:r>
        <w:rPr>
          <w:noProof/>
        </w:rPr>
        <w:fldChar w:fldCharType="end"/>
      </w:r>
    </w:p>
    <w:p w14:paraId="528A9BE1" w14:textId="77777777" w:rsidR="00FD2D48" w:rsidRPr="00E45679" w:rsidRDefault="00FD2D48">
      <w:pPr>
        <w:pStyle w:val="TOC4"/>
        <w:rPr>
          <w:rFonts w:ascii="Calibri" w:eastAsia="Malgun Gothic" w:hAnsi="Calibri"/>
          <w:noProof/>
          <w:kern w:val="2"/>
          <w:sz w:val="22"/>
          <w:szCs w:val="22"/>
          <w:lang w:eastAsia="ko-KR"/>
        </w:rPr>
      </w:pPr>
      <w:r>
        <w:rPr>
          <w:noProof/>
          <w:lang w:eastAsia="zh-CN"/>
        </w:rPr>
        <w:t>7.5</w:t>
      </w:r>
      <w:r>
        <w:rPr>
          <w:noProof/>
        </w:rPr>
        <w:t>.</w:t>
      </w:r>
      <w:r>
        <w:rPr>
          <w:noProof/>
          <w:lang w:eastAsia="ko-KR"/>
        </w:rPr>
        <w:t>13</w:t>
      </w:r>
      <w:r>
        <w:rPr>
          <w:noProof/>
          <w:lang w:eastAsia="zh-CN"/>
        </w:rPr>
        <w:t>.</w:t>
      </w:r>
      <w:r>
        <w:rPr>
          <w:noProof/>
        </w:rPr>
        <w:t>3</w:t>
      </w:r>
      <w:r w:rsidRPr="00E45679">
        <w:rPr>
          <w:rFonts w:ascii="Calibri" w:eastAsia="Malgun Gothic" w:hAnsi="Calibri"/>
          <w:noProof/>
          <w:kern w:val="2"/>
          <w:sz w:val="22"/>
          <w:szCs w:val="22"/>
          <w:lang w:eastAsia="ko-KR"/>
        </w:rPr>
        <w:tab/>
      </w:r>
      <w:r>
        <w:rPr>
          <w:noProof/>
        </w:rPr>
        <w:t>Forking</w:t>
      </w:r>
      <w:r>
        <w:rPr>
          <w:noProof/>
          <w:lang w:eastAsia="zh-CN"/>
        </w:rPr>
        <w:t xml:space="preserve"> model</w:t>
      </w:r>
      <w:r>
        <w:rPr>
          <w:noProof/>
        </w:rPr>
        <w:tab/>
      </w:r>
      <w:r>
        <w:rPr>
          <w:noProof/>
        </w:rPr>
        <w:fldChar w:fldCharType="begin" w:fldLock="1"/>
      </w:r>
      <w:r>
        <w:rPr>
          <w:noProof/>
        </w:rPr>
        <w:instrText xml:space="preserve"> PAGEREF _Toc169903074 \h </w:instrText>
      </w:r>
      <w:r>
        <w:rPr>
          <w:noProof/>
        </w:rPr>
      </w:r>
      <w:r>
        <w:rPr>
          <w:noProof/>
        </w:rPr>
        <w:fldChar w:fldCharType="separate"/>
      </w:r>
      <w:r>
        <w:rPr>
          <w:noProof/>
        </w:rPr>
        <w:t>184</w:t>
      </w:r>
      <w:r>
        <w:rPr>
          <w:noProof/>
        </w:rPr>
        <w:fldChar w:fldCharType="end"/>
      </w:r>
    </w:p>
    <w:p w14:paraId="2A8AE4C6" w14:textId="77777777" w:rsidR="00FD2D48" w:rsidRPr="00E45679" w:rsidRDefault="00FD2D48">
      <w:pPr>
        <w:pStyle w:val="TOC4"/>
        <w:rPr>
          <w:rFonts w:ascii="Calibri" w:eastAsia="Malgun Gothic" w:hAnsi="Calibri"/>
          <w:noProof/>
          <w:kern w:val="2"/>
          <w:sz w:val="22"/>
          <w:szCs w:val="22"/>
          <w:lang w:eastAsia="ko-KR"/>
        </w:rPr>
      </w:pPr>
      <w:r>
        <w:rPr>
          <w:noProof/>
          <w:lang w:eastAsia="zh-CN"/>
        </w:rPr>
        <w:t>7.5</w:t>
      </w:r>
      <w:r>
        <w:rPr>
          <w:noProof/>
        </w:rPr>
        <w:t>.</w:t>
      </w:r>
      <w:r>
        <w:rPr>
          <w:noProof/>
          <w:lang w:eastAsia="ko-KR"/>
        </w:rPr>
        <w:t>13</w:t>
      </w:r>
      <w:r>
        <w:rPr>
          <w:noProof/>
          <w:lang w:eastAsia="zh-CN"/>
        </w:rPr>
        <w:t>.</w:t>
      </w:r>
      <w:r>
        <w:rPr>
          <w:noProof/>
          <w:lang w:eastAsia="ko-KR"/>
        </w:rPr>
        <w:t>4</w:t>
      </w:r>
      <w:r w:rsidRPr="00E45679">
        <w:rPr>
          <w:rFonts w:ascii="Calibri" w:eastAsia="Malgun Gothic" w:hAnsi="Calibri"/>
          <w:noProof/>
          <w:kern w:val="2"/>
          <w:sz w:val="22"/>
          <w:szCs w:val="22"/>
          <w:lang w:eastAsia="ko-KR"/>
        </w:rPr>
        <w:tab/>
      </w:r>
      <w:r>
        <w:rPr>
          <w:noProof/>
        </w:rPr>
        <w:t>Gateway</w:t>
      </w:r>
      <w:r>
        <w:rPr>
          <w:noProof/>
          <w:lang w:eastAsia="zh-CN"/>
        </w:rPr>
        <w:t xml:space="preserve"> model</w:t>
      </w:r>
      <w:r>
        <w:rPr>
          <w:noProof/>
        </w:rPr>
        <w:tab/>
      </w:r>
      <w:r>
        <w:rPr>
          <w:noProof/>
        </w:rPr>
        <w:fldChar w:fldCharType="begin" w:fldLock="1"/>
      </w:r>
      <w:r>
        <w:rPr>
          <w:noProof/>
        </w:rPr>
        <w:instrText xml:space="preserve"> PAGEREF _Toc169903075 \h </w:instrText>
      </w:r>
      <w:r>
        <w:rPr>
          <w:noProof/>
        </w:rPr>
      </w:r>
      <w:r>
        <w:rPr>
          <w:noProof/>
        </w:rPr>
        <w:fldChar w:fldCharType="separate"/>
      </w:r>
      <w:r>
        <w:rPr>
          <w:noProof/>
        </w:rPr>
        <w:t>184</w:t>
      </w:r>
      <w:r>
        <w:rPr>
          <w:noProof/>
        </w:rPr>
        <w:fldChar w:fldCharType="end"/>
      </w:r>
    </w:p>
    <w:p w14:paraId="2D775832" w14:textId="77777777" w:rsidR="00FD2D48" w:rsidRPr="00E45679" w:rsidRDefault="00FD2D48">
      <w:pPr>
        <w:pStyle w:val="TOC1"/>
        <w:rPr>
          <w:rFonts w:ascii="Calibri" w:eastAsia="Malgun Gothic" w:hAnsi="Calibri"/>
          <w:noProof/>
          <w:kern w:val="2"/>
          <w:szCs w:val="22"/>
          <w:lang w:eastAsia="ko-KR"/>
        </w:rPr>
      </w:pPr>
      <w:r>
        <w:rPr>
          <w:noProof/>
        </w:rPr>
        <w:t>8</w:t>
      </w:r>
      <w:r w:rsidRPr="00E45679">
        <w:rPr>
          <w:rFonts w:ascii="Calibri" w:eastAsia="Malgun Gothic" w:hAnsi="Calibri"/>
          <w:noProof/>
          <w:kern w:val="2"/>
          <w:szCs w:val="22"/>
          <w:lang w:eastAsia="ko-KR"/>
        </w:rPr>
        <w:tab/>
      </w:r>
      <w:r>
        <w:rPr>
          <w:noProof/>
        </w:rPr>
        <w:t>User plane interworking</w:t>
      </w:r>
      <w:r>
        <w:rPr>
          <w:noProof/>
        </w:rPr>
        <w:tab/>
      </w:r>
      <w:r>
        <w:rPr>
          <w:noProof/>
        </w:rPr>
        <w:fldChar w:fldCharType="begin" w:fldLock="1"/>
      </w:r>
      <w:r>
        <w:rPr>
          <w:noProof/>
        </w:rPr>
        <w:instrText xml:space="preserve"> PAGEREF _Toc169903076 \h </w:instrText>
      </w:r>
      <w:r>
        <w:rPr>
          <w:noProof/>
        </w:rPr>
      </w:r>
      <w:r>
        <w:rPr>
          <w:noProof/>
        </w:rPr>
        <w:fldChar w:fldCharType="separate"/>
      </w:r>
      <w:r>
        <w:rPr>
          <w:noProof/>
        </w:rPr>
        <w:t>184</w:t>
      </w:r>
      <w:r>
        <w:rPr>
          <w:noProof/>
        </w:rPr>
        <w:fldChar w:fldCharType="end"/>
      </w:r>
    </w:p>
    <w:p w14:paraId="567F4EF4" w14:textId="77777777" w:rsidR="00FD2D48" w:rsidRPr="00E45679" w:rsidRDefault="00FD2D48">
      <w:pPr>
        <w:pStyle w:val="TOC2"/>
        <w:rPr>
          <w:rFonts w:ascii="Calibri" w:eastAsia="Malgun Gothic" w:hAnsi="Calibri"/>
          <w:noProof/>
          <w:kern w:val="2"/>
          <w:sz w:val="22"/>
          <w:szCs w:val="22"/>
          <w:lang w:eastAsia="ko-KR"/>
        </w:rPr>
      </w:pPr>
      <w:r>
        <w:rPr>
          <w:noProof/>
        </w:rPr>
        <w:t>8.1</w:t>
      </w:r>
      <w:r w:rsidRPr="00E45679">
        <w:rPr>
          <w:rFonts w:ascii="Calibri" w:eastAsia="Malgun Gothic" w:hAnsi="Calibri"/>
          <w:noProof/>
          <w:kern w:val="2"/>
          <w:sz w:val="22"/>
          <w:szCs w:val="22"/>
          <w:lang w:eastAsia="ko-KR"/>
        </w:rPr>
        <w:tab/>
      </w:r>
      <w:r>
        <w:rPr>
          <w:noProof/>
        </w:rPr>
        <w:t>Interworking between IM CN subsystem and bearer independent CS network</w:t>
      </w:r>
      <w:r>
        <w:rPr>
          <w:noProof/>
        </w:rPr>
        <w:tab/>
      </w:r>
      <w:r>
        <w:rPr>
          <w:noProof/>
        </w:rPr>
        <w:fldChar w:fldCharType="begin" w:fldLock="1"/>
      </w:r>
      <w:r>
        <w:rPr>
          <w:noProof/>
        </w:rPr>
        <w:instrText xml:space="preserve"> PAGEREF _Toc169903077 \h </w:instrText>
      </w:r>
      <w:r>
        <w:rPr>
          <w:noProof/>
        </w:rPr>
      </w:r>
      <w:r>
        <w:rPr>
          <w:noProof/>
        </w:rPr>
        <w:fldChar w:fldCharType="separate"/>
      </w:r>
      <w:r>
        <w:rPr>
          <w:noProof/>
        </w:rPr>
        <w:t>184</w:t>
      </w:r>
      <w:r>
        <w:rPr>
          <w:noProof/>
        </w:rPr>
        <w:fldChar w:fldCharType="end"/>
      </w:r>
    </w:p>
    <w:p w14:paraId="6D04C9D8" w14:textId="77777777" w:rsidR="00FD2D48" w:rsidRPr="00E45679" w:rsidRDefault="00FD2D48">
      <w:pPr>
        <w:pStyle w:val="TOC3"/>
        <w:rPr>
          <w:rFonts w:ascii="Calibri" w:eastAsia="Malgun Gothic" w:hAnsi="Calibri"/>
          <w:noProof/>
          <w:kern w:val="2"/>
          <w:sz w:val="22"/>
          <w:szCs w:val="22"/>
          <w:lang w:eastAsia="ko-KR"/>
        </w:rPr>
      </w:pPr>
      <w:r>
        <w:rPr>
          <w:noProof/>
        </w:rPr>
        <w:t>8.1.1</w:t>
      </w:r>
      <w:r w:rsidRPr="00E45679">
        <w:rPr>
          <w:rFonts w:ascii="Calibri" w:eastAsia="Malgun Gothic" w:hAnsi="Calibri"/>
          <w:noProof/>
          <w:kern w:val="2"/>
          <w:sz w:val="22"/>
          <w:szCs w:val="22"/>
          <w:lang w:eastAsia="ko-KR"/>
        </w:rPr>
        <w:tab/>
      </w:r>
      <w:r>
        <w:rPr>
          <w:noProof/>
        </w:rPr>
        <w:t>Transcoder-less Mb to Nb Interworking</w:t>
      </w:r>
      <w:r>
        <w:rPr>
          <w:noProof/>
        </w:rPr>
        <w:tab/>
      </w:r>
      <w:r>
        <w:rPr>
          <w:noProof/>
        </w:rPr>
        <w:fldChar w:fldCharType="begin" w:fldLock="1"/>
      </w:r>
      <w:r>
        <w:rPr>
          <w:noProof/>
        </w:rPr>
        <w:instrText xml:space="preserve"> PAGEREF _Toc169903078 \h </w:instrText>
      </w:r>
      <w:r>
        <w:rPr>
          <w:noProof/>
        </w:rPr>
      </w:r>
      <w:r>
        <w:rPr>
          <w:noProof/>
        </w:rPr>
        <w:fldChar w:fldCharType="separate"/>
      </w:r>
      <w:r>
        <w:rPr>
          <w:noProof/>
        </w:rPr>
        <w:t>185</w:t>
      </w:r>
      <w:r>
        <w:rPr>
          <w:noProof/>
        </w:rPr>
        <w:fldChar w:fldCharType="end"/>
      </w:r>
    </w:p>
    <w:p w14:paraId="6BC05030" w14:textId="77777777" w:rsidR="00FD2D48" w:rsidRPr="00E45679" w:rsidRDefault="00FD2D48">
      <w:pPr>
        <w:pStyle w:val="TOC4"/>
        <w:rPr>
          <w:rFonts w:ascii="Calibri" w:eastAsia="Malgun Gothic" w:hAnsi="Calibri"/>
          <w:noProof/>
          <w:kern w:val="2"/>
          <w:sz w:val="22"/>
          <w:szCs w:val="22"/>
          <w:lang w:eastAsia="ko-KR"/>
        </w:rPr>
      </w:pPr>
      <w:r>
        <w:rPr>
          <w:noProof/>
        </w:rPr>
        <w:t>8.1.1.1</w:t>
      </w:r>
      <w:r w:rsidRPr="00E45679">
        <w:rPr>
          <w:rFonts w:ascii="Calibri" w:eastAsia="Malgun Gothic" w:hAnsi="Calibri"/>
          <w:noProof/>
          <w:kern w:val="2"/>
          <w:sz w:val="22"/>
          <w:szCs w:val="22"/>
          <w:lang w:eastAsia="ko-KR"/>
        </w:rPr>
        <w:tab/>
      </w:r>
      <w:r>
        <w:rPr>
          <w:noProof/>
        </w:rPr>
        <w:t>Initialisation</w:t>
      </w:r>
      <w:r>
        <w:rPr>
          <w:noProof/>
        </w:rPr>
        <w:tab/>
      </w:r>
      <w:r>
        <w:rPr>
          <w:noProof/>
        </w:rPr>
        <w:fldChar w:fldCharType="begin" w:fldLock="1"/>
      </w:r>
      <w:r>
        <w:rPr>
          <w:noProof/>
        </w:rPr>
        <w:instrText xml:space="preserve"> PAGEREF _Toc169903079 \h </w:instrText>
      </w:r>
      <w:r>
        <w:rPr>
          <w:noProof/>
        </w:rPr>
      </w:r>
      <w:r>
        <w:rPr>
          <w:noProof/>
        </w:rPr>
        <w:fldChar w:fldCharType="separate"/>
      </w:r>
      <w:r>
        <w:rPr>
          <w:noProof/>
        </w:rPr>
        <w:t>185</w:t>
      </w:r>
      <w:r>
        <w:rPr>
          <w:noProof/>
        </w:rPr>
        <w:fldChar w:fldCharType="end"/>
      </w:r>
    </w:p>
    <w:p w14:paraId="4BD130DB" w14:textId="77777777" w:rsidR="00FD2D48" w:rsidRPr="00E45679" w:rsidRDefault="00FD2D48">
      <w:pPr>
        <w:pStyle w:val="TOC4"/>
        <w:rPr>
          <w:rFonts w:ascii="Calibri" w:eastAsia="Malgun Gothic" w:hAnsi="Calibri"/>
          <w:noProof/>
          <w:kern w:val="2"/>
          <w:sz w:val="22"/>
          <w:szCs w:val="22"/>
          <w:lang w:eastAsia="ko-KR"/>
        </w:rPr>
      </w:pPr>
      <w:r>
        <w:rPr>
          <w:noProof/>
        </w:rPr>
        <w:t>8.1.1.2</w:t>
      </w:r>
      <w:r w:rsidRPr="00E45679">
        <w:rPr>
          <w:rFonts w:ascii="Calibri" w:eastAsia="Malgun Gothic" w:hAnsi="Calibri"/>
          <w:noProof/>
          <w:kern w:val="2"/>
          <w:sz w:val="22"/>
          <w:szCs w:val="22"/>
          <w:lang w:eastAsia="ko-KR"/>
        </w:rPr>
        <w:tab/>
      </w:r>
      <w:r>
        <w:rPr>
          <w:noProof/>
        </w:rPr>
        <w:t>Time alignment</w:t>
      </w:r>
      <w:r>
        <w:rPr>
          <w:noProof/>
        </w:rPr>
        <w:tab/>
      </w:r>
      <w:r>
        <w:rPr>
          <w:noProof/>
        </w:rPr>
        <w:fldChar w:fldCharType="begin" w:fldLock="1"/>
      </w:r>
      <w:r>
        <w:rPr>
          <w:noProof/>
        </w:rPr>
        <w:instrText xml:space="preserve"> PAGEREF _Toc169903080 \h </w:instrText>
      </w:r>
      <w:r>
        <w:rPr>
          <w:noProof/>
        </w:rPr>
      </w:r>
      <w:r>
        <w:rPr>
          <w:noProof/>
        </w:rPr>
        <w:fldChar w:fldCharType="separate"/>
      </w:r>
      <w:r>
        <w:rPr>
          <w:noProof/>
        </w:rPr>
        <w:t>185</w:t>
      </w:r>
      <w:r>
        <w:rPr>
          <w:noProof/>
        </w:rPr>
        <w:fldChar w:fldCharType="end"/>
      </w:r>
    </w:p>
    <w:p w14:paraId="334C1F4C" w14:textId="77777777" w:rsidR="00FD2D48" w:rsidRPr="00E45679" w:rsidRDefault="00FD2D48">
      <w:pPr>
        <w:pStyle w:val="TOC4"/>
        <w:rPr>
          <w:rFonts w:ascii="Calibri" w:eastAsia="Malgun Gothic" w:hAnsi="Calibri"/>
          <w:noProof/>
          <w:kern w:val="2"/>
          <w:sz w:val="22"/>
          <w:szCs w:val="22"/>
          <w:lang w:eastAsia="ko-KR"/>
        </w:rPr>
      </w:pPr>
      <w:r>
        <w:rPr>
          <w:noProof/>
        </w:rPr>
        <w:t>8.1.1.3</w:t>
      </w:r>
      <w:r w:rsidRPr="00E45679">
        <w:rPr>
          <w:rFonts w:ascii="Calibri" w:eastAsia="Malgun Gothic" w:hAnsi="Calibri"/>
          <w:noProof/>
          <w:kern w:val="2"/>
          <w:sz w:val="22"/>
          <w:szCs w:val="22"/>
          <w:lang w:eastAsia="ko-KR"/>
        </w:rPr>
        <w:tab/>
      </w:r>
      <w:r>
        <w:rPr>
          <w:noProof/>
        </w:rPr>
        <w:t>Rate control</w:t>
      </w:r>
      <w:r>
        <w:rPr>
          <w:noProof/>
        </w:rPr>
        <w:tab/>
      </w:r>
      <w:r>
        <w:rPr>
          <w:noProof/>
        </w:rPr>
        <w:fldChar w:fldCharType="begin" w:fldLock="1"/>
      </w:r>
      <w:r>
        <w:rPr>
          <w:noProof/>
        </w:rPr>
        <w:instrText xml:space="preserve"> PAGEREF _Toc169903081 \h </w:instrText>
      </w:r>
      <w:r>
        <w:rPr>
          <w:noProof/>
        </w:rPr>
      </w:r>
      <w:r>
        <w:rPr>
          <w:noProof/>
        </w:rPr>
        <w:fldChar w:fldCharType="separate"/>
      </w:r>
      <w:r>
        <w:rPr>
          <w:noProof/>
        </w:rPr>
        <w:t>185</w:t>
      </w:r>
      <w:r>
        <w:rPr>
          <w:noProof/>
        </w:rPr>
        <w:fldChar w:fldCharType="end"/>
      </w:r>
    </w:p>
    <w:p w14:paraId="0A596301" w14:textId="77777777" w:rsidR="00FD2D48" w:rsidRPr="00E45679" w:rsidRDefault="00FD2D48">
      <w:pPr>
        <w:pStyle w:val="TOC5"/>
        <w:rPr>
          <w:rFonts w:ascii="Calibri" w:eastAsia="Malgun Gothic" w:hAnsi="Calibri"/>
          <w:noProof/>
          <w:kern w:val="2"/>
          <w:sz w:val="22"/>
          <w:szCs w:val="22"/>
          <w:lang w:eastAsia="ko-KR"/>
        </w:rPr>
      </w:pPr>
      <w:r>
        <w:rPr>
          <w:noProof/>
        </w:rPr>
        <w:t>8.1.1.3.1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_Toc169903082 \h </w:instrText>
      </w:r>
      <w:r>
        <w:rPr>
          <w:noProof/>
        </w:rPr>
      </w:r>
      <w:r>
        <w:rPr>
          <w:noProof/>
        </w:rPr>
        <w:fldChar w:fldCharType="separate"/>
      </w:r>
      <w:r>
        <w:rPr>
          <w:noProof/>
        </w:rPr>
        <w:t>185</w:t>
      </w:r>
      <w:r>
        <w:rPr>
          <w:noProof/>
        </w:rPr>
        <w:fldChar w:fldCharType="end"/>
      </w:r>
    </w:p>
    <w:p w14:paraId="2237E047" w14:textId="77777777" w:rsidR="00FD2D48" w:rsidRPr="00E45679" w:rsidRDefault="00FD2D48">
      <w:pPr>
        <w:pStyle w:val="TOC5"/>
        <w:rPr>
          <w:rFonts w:ascii="Calibri" w:eastAsia="Malgun Gothic" w:hAnsi="Calibri"/>
          <w:noProof/>
          <w:kern w:val="2"/>
          <w:sz w:val="22"/>
          <w:szCs w:val="22"/>
          <w:lang w:eastAsia="ko-KR"/>
        </w:rPr>
      </w:pPr>
      <w:r>
        <w:rPr>
          <w:noProof/>
        </w:rPr>
        <w:t>8.1.1.3.2</w:t>
      </w:r>
      <w:r w:rsidRPr="00E45679">
        <w:rPr>
          <w:rFonts w:ascii="Calibri" w:eastAsia="Malgun Gothic" w:hAnsi="Calibri"/>
          <w:noProof/>
          <w:kern w:val="2"/>
          <w:sz w:val="22"/>
          <w:szCs w:val="22"/>
          <w:lang w:eastAsia="ko-KR"/>
        </w:rPr>
        <w:tab/>
      </w:r>
      <w:r>
        <w:rPr>
          <w:noProof/>
        </w:rPr>
        <w:t>Rate control for AMR and AMR-WB codecs</w:t>
      </w:r>
      <w:r>
        <w:rPr>
          <w:noProof/>
        </w:rPr>
        <w:tab/>
      </w:r>
      <w:r>
        <w:rPr>
          <w:noProof/>
        </w:rPr>
        <w:fldChar w:fldCharType="begin" w:fldLock="1"/>
      </w:r>
      <w:r>
        <w:rPr>
          <w:noProof/>
        </w:rPr>
        <w:instrText xml:space="preserve"> PAGEREF _Toc169903083 \h </w:instrText>
      </w:r>
      <w:r>
        <w:rPr>
          <w:noProof/>
        </w:rPr>
      </w:r>
      <w:r>
        <w:rPr>
          <w:noProof/>
        </w:rPr>
        <w:fldChar w:fldCharType="separate"/>
      </w:r>
      <w:r>
        <w:rPr>
          <w:noProof/>
        </w:rPr>
        <w:t>185</w:t>
      </w:r>
      <w:r>
        <w:rPr>
          <w:noProof/>
        </w:rPr>
        <w:fldChar w:fldCharType="end"/>
      </w:r>
    </w:p>
    <w:p w14:paraId="54A3BF23" w14:textId="77777777" w:rsidR="00FD2D48" w:rsidRPr="00E45679" w:rsidRDefault="00FD2D48">
      <w:pPr>
        <w:pStyle w:val="TOC5"/>
        <w:rPr>
          <w:rFonts w:ascii="Calibri" w:eastAsia="Malgun Gothic" w:hAnsi="Calibri"/>
          <w:noProof/>
          <w:kern w:val="2"/>
          <w:sz w:val="22"/>
          <w:szCs w:val="22"/>
          <w:lang w:eastAsia="ko-KR"/>
        </w:rPr>
      </w:pPr>
      <w:r>
        <w:rPr>
          <w:noProof/>
        </w:rPr>
        <w:t>8.1.1.3.3</w:t>
      </w:r>
      <w:r w:rsidRPr="00E45679">
        <w:rPr>
          <w:rFonts w:ascii="Calibri" w:eastAsia="Malgun Gothic" w:hAnsi="Calibri"/>
          <w:noProof/>
          <w:kern w:val="2"/>
          <w:sz w:val="22"/>
          <w:szCs w:val="22"/>
          <w:lang w:eastAsia="ko-KR"/>
        </w:rPr>
        <w:tab/>
      </w:r>
      <w:r>
        <w:rPr>
          <w:noProof/>
        </w:rPr>
        <w:t>Rate and Mode control for the EVS codec</w:t>
      </w:r>
      <w:r>
        <w:rPr>
          <w:noProof/>
        </w:rPr>
        <w:tab/>
      </w:r>
      <w:r>
        <w:rPr>
          <w:noProof/>
        </w:rPr>
        <w:fldChar w:fldCharType="begin" w:fldLock="1"/>
      </w:r>
      <w:r>
        <w:rPr>
          <w:noProof/>
        </w:rPr>
        <w:instrText xml:space="preserve"> PAGEREF _Toc169903084 \h </w:instrText>
      </w:r>
      <w:r>
        <w:rPr>
          <w:noProof/>
        </w:rPr>
      </w:r>
      <w:r>
        <w:rPr>
          <w:noProof/>
        </w:rPr>
        <w:fldChar w:fldCharType="separate"/>
      </w:r>
      <w:r>
        <w:rPr>
          <w:noProof/>
        </w:rPr>
        <w:t>186</w:t>
      </w:r>
      <w:r>
        <w:rPr>
          <w:noProof/>
        </w:rPr>
        <w:fldChar w:fldCharType="end"/>
      </w:r>
    </w:p>
    <w:p w14:paraId="28E87629" w14:textId="77777777" w:rsidR="00FD2D48" w:rsidRPr="00E45679" w:rsidRDefault="00FD2D48">
      <w:pPr>
        <w:pStyle w:val="TOC5"/>
        <w:rPr>
          <w:rFonts w:ascii="Calibri" w:eastAsia="Malgun Gothic" w:hAnsi="Calibri"/>
          <w:noProof/>
          <w:kern w:val="2"/>
          <w:sz w:val="22"/>
          <w:szCs w:val="22"/>
          <w:lang w:eastAsia="ko-KR"/>
        </w:rPr>
      </w:pPr>
      <w:r>
        <w:rPr>
          <w:noProof/>
        </w:rPr>
        <w:t>8.1.1.3.4</w:t>
      </w:r>
      <w:r w:rsidRPr="00E45679">
        <w:rPr>
          <w:rFonts w:ascii="Calibri" w:eastAsia="Malgun Gothic" w:hAnsi="Calibri"/>
          <w:noProof/>
          <w:kern w:val="2"/>
          <w:sz w:val="22"/>
          <w:szCs w:val="22"/>
          <w:lang w:eastAsia="ko-KR"/>
        </w:rPr>
        <w:tab/>
      </w:r>
      <w:r>
        <w:rPr>
          <w:noProof/>
        </w:rPr>
        <w:t>Interworking of rate control between compatible AMR-WB and EVS codec configurations</w:t>
      </w:r>
      <w:r>
        <w:rPr>
          <w:noProof/>
        </w:rPr>
        <w:tab/>
      </w:r>
      <w:r>
        <w:rPr>
          <w:noProof/>
        </w:rPr>
        <w:fldChar w:fldCharType="begin" w:fldLock="1"/>
      </w:r>
      <w:r>
        <w:rPr>
          <w:noProof/>
        </w:rPr>
        <w:instrText xml:space="preserve"> PAGEREF _Toc169903085 \h </w:instrText>
      </w:r>
      <w:r>
        <w:rPr>
          <w:noProof/>
        </w:rPr>
      </w:r>
      <w:r>
        <w:rPr>
          <w:noProof/>
        </w:rPr>
        <w:fldChar w:fldCharType="separate"/>
      </w:r>
      <w:r>
        <w:rPr>
          <w:noProof/>
        </w:rPr>
        <w:t>187</w:t>
      </w:r>
      <w:r>
        <w:rPr>
          <w:noProof/>
        </w:rPr>
        <w:fldChar w:fldCharType="end"/>
      </w:r>
    </w:p>
    <w:p w14:paraId="7909D191" w14:textId="77777777" w:rsidR="00FD2D48" w:rsidRPr="00E45679" w:rsidRDefault="00FD2D48">
      <w:pPr>
        <w:pStyle w:val="TOC5"/>
        <w:rPr>
          <w:rFonts w:ascii="Calibri" w:eastAsia="Malgun Gothic" w:hAnsi="Calibri"/>
          <w:noProof/>
          <w:kern w:val="2"/>
          <w:sz w:val="22"/>
          <w:szCs w:val="22"/>
          <w:lang w:eastAsia="ko-KR"/>
        </w:rPr>
      </w:pPr>
      <w:r>
        <w:rPr>
          <w:noProof/>
        </w:rPr>
        <w:t>8.1.1.3.5</w:t>
      </w:r>
      <w:r w:rsidRPr="00E45679">
        <w:rPr>
          <w:rFonts w:ascii="Calibri" w:eastAsia="Malgun Gothic" w:hAnsi="Calibri"/>
          <w:noProof/>
          <w:kern w:val="2"/>
          <w:sz w:val="22"/>
          <w:szCs w:val="22"/>
          <w:lang w:eastAsia="ko-KR"/>
        </w:rPr>
        <w:tab/>
      </w:r>
      <w:r>
        <w:rPr>
          <w:noProof/>
        </w:rPr>
        <w:t>Interworking between rate control and RTCP-APP-CMR messages for MTSI</w:t>
      </w:r>
      <w:r>
        <w:rPr>
          <w:noProof/>
        </w:rPr>
        <w:tab/>
      </w:r>
      <w:r>
        <w:rPr>
          <w:noProof/>
        </w:rPr>
        <w:fldChar w:fldCharType="begin" w:fldLock="1"/>
      </w:r>
      <w:r>
        <w:rPr>
          <w:noProof/>
        </w:rPr>
        <w:instrText xml:space="preserve"> PAGEREF _Toc169903086 \h </w:instrText>
      </w:r>
      <w:r>
        <w:rPr>
          <w:noProof/>
        </w:rPr>
      </w:r>
      <w:r>
        <w:rPr>
          <w:noProof/>
        </w:rPr>
        <w:fldChar w:fldCharType="separate"/>
      </w:r>
      <w:r>
        <w:rPr>
          <w:noProof/>
        </w:rPr>
        <w:t>187</w:t>
      </w:r>
      <w:r>
        <w:rPr>
          <w:noProof/>
        </w:rPr>
        <w:fldChar w:fldCharType="end"/>
      </w:r>
    </w:p>
    <w:p w14:paraId="08B99D3E" w14:textId="77777777" w:rsidR="00FD2D48" w:rsidRPr="00E45679" w:rsidRDefault="00FD2D48">
      <w:pPr>
        <w:pStyle w:val="TOC5"/>
        <w:rPr>
          <w:rFonts w:ascii="Calibri" w:eastAsia="Malgun Gothic" w:hAnsi="Calibri"/>
          <w:noProof/>
          <w:kern w:val="2"/>
          <w:sz w:val="22"/>
          <w:szCs w:val="22"/>
          <w:lang w:eastAsia="ko-KR"/>
        </w:rPr>
      </w:pPr>
      <w:r>
        <w:rPr>
          <w:noProof/>
        </w:rPr>
        <w:t>8.1.1.3.6</w:t>
      </w:r>
      <w:r w:rsidRPr="00E45679">
        <w:rPr>
          <w:rFonts w:ascii="Calibri" w:eastAsia="Malgun Gothic" w:hAnsi="Calibri"/>
          <w:noProof/>
          <w:kern w:val="2"/>
          <w:sz w:val="22"/>
          <w:szCs w:val="22"/>
          <w:lang w:eastAsia="ko-KR"/>
        </w:rPr>
        <w:tab/>
      </w:r>
      <w:r>
        <w:rPr>
          <w:noProof/>
        </w:rPr>
        <w:t>Interworking of rate control between compatible AMR-WB or EVS and IVAS codec configurations</w:t>
      </w:r>
      <w:r>
        <w:rPr>
          <w:noProof/>
        </w:rPr>
        <w:tab/>
      </w:r>
      <w:r>
        <w:rPr>
          <w:noProof/>
        </w:rPr>
        <w:fldChar w:fldCharType="begin" w:fldLock="1"/>
      </w:r>
      <w:r>
        <w:rPr>
          <w:noProof/>
        </w:rPr>
        <w:instrText xml:space="preserve"> PAGEREF _Toc169903087 \h </w:instrText>
      </w:r>
      <w:r>
        <w:rPr>
          <w:noProof/>
        </w:rPr>
      </w:r>
      <w:r>
        <w:rPr>
          <w:noProof/>
        </w:rPr>
        <w:fldChar w:fldCharType="separate"/>
      </w:r>
      <w:r>
        <w:rPr>
          <w:noProof/>
        </w:rPr>
        <w:t>188</w:t>
      </w:r>
      <w:r>
        <w:rPr>
          <w:noProof/>
        </w:rPr>
        <w:fldChar w:fldCharType="end"/>
      </w:r>
    </w:p>
    <w:p w14:paraId="53D206D9" w14:textId="77777777" w:rsidR="00FD2D48" w:rsidRPr="00E45679" w:rsidRDefault="00FD2D48">
      <w:pPr>
        <w:pStyle w:val="TOC4"/>
        <w:rPr>
          <w:rFonts w:ascii="Calibri" w:eastAsia="Malgun Gothic" w:hAnsi="Calibri"/>
          <w:noProof/>
          <w:kern w:val="2"/>
          <w:sz w:val="22"/>
          <w:szCs w:val="22"/>
          <w:lang w:eastAsia="ko-KR"/>
        </w:rPr>
      </w:pPr>
      <w:r>
        <w:rPr>
          <w:noProof/>
        </w:rPr>
        <w:t>8.1.1.4</w:t>
      </w:r>
      <w:r w:rsidRPr="00E45679">
        <w:rPr>
          <w:rFonts w:ascii="Calibri" w:eastAsia="Malgun Gothic" w:hAnsi="Calibri"/>
          <w:noProof/>
          <w:kern w:val="2"/>
          <w:sz w:val="22"/>
          <w:szCs w:val="22"/>
          <w:lang w:eastAsia="ko-KR"/>
        </w:rPr>
        <w:tab/>
      </w:r>
      <w:r>
        <w:rPr>
          <w:noProof/>
        </w:rPr>
        <w:t>Frame quality indication</w:t>
      </w:r>
      <w:r>
        <w:rPr>
          <w:noProof/>
        </w:rPr>
        <w:tab/>
      </w:r>
      <w:r>
        <w:rPr>
          <w:noProof/>
        </w:rPr>
        <w:fldChar w:fldCharType="begin" w:fldLock="1"/>
      </w:r>
      <w:r>
        <w:rPr>
          <w:noProof/>
        </w:rPr>
        <w:instrText xml:space="preserve"> PAGEREF _Toc169903088 \h </w:instrText>
      </w:r>
      <w:r>
        <w:rPr>
          <w:noProof/>
        </w:rPr>
      </w:r>
      <w:r>
        <w:rPr>
          <w:noProof/>
        </w:rPr>
        <w:fldChar w:fldCharType="separate"/>
      </w:r>
      <w:r>
        <w:rPr>
          <w:noProof/>
        </w:rPr>
        <w:t>188</w:t>
      </w:r>
      <w:r>
        <w:rPr>
          <w:noProof/>
        </w:rPr>
        <w:fldChar w:fldCharType="end"/>
      </w:r>
    </w:p>
    <w:p w14:paraId="3B5D9CEE" w14:textId="77777777" w:rsidR="00FD2D48" w:rsidRPr="00E45679" w:rsidRDefault="00FD2D48">
      <w:pPr>
        <w:pStyle w:val="TOC4"/>
        <w:rPr>
          <w:rFonts w:ascii="Calibri" w:eastAsia="Malgun Gothic" w:hAnsi="Calibri"/>
          <w:noProof/>
          <w:kern w:val="2"/>
          <w:sz w:val="22"/>
          <w:szCs w:val="22"/>
          <w:lang w:eastAsia="ko-KR"/>
        </w:rPr>
      </w:pPr>
      <w:r>
        <w:rPr>
          <w:noProof/>
        </w:rPr>
        <w:t>8.1.1.5</w:t>
      </w:r>
      <w:r w:rsidRPr="00E45679">
        <w:rPr>
          <w:rFonts w:ascii="Calibri" w:eastAsia="Malgun Gothic" w:hAnsi="Calibri"/>
          <w:noProof/>
          <w:kern w:val="2"/>
          <w:sz w:val="22"/>
          <w:szCs w:val="22"/>
          <w:lang w:eastAsia="ko-KR"/>
        </w:rPr>
        <w:tab/>
      </w:r>
      <w:r>
        <w:rPr>
          <w:noProof/>
        </w:rPr>
        <w:t>Framing</w:t>
      </w:r>
      <w:r>
        <w:rPr>
          <w:noProof/>
        </w:rPr>
        <w:tab/>
      </w:r>
      <w:r>
        <w:rPr>
          <w:noProof/>
        </w:rPr>
        <w:fldChar w:fldCharType="begin" w:fldLock="1"/>
      </w:r>
      <w:r>
        <w:rPr>
          <w:noProof/>
        </w:rPr>
        <w:instrText xml:space="preserve"> PAGEREF _Toc169903089 \h </w:instrText>
      </w:r>
      <w:r>
        <w:rPr>
          <w:noProof/>
        </w:rPr>
      </w:r>
      <w:r>
        <w:rPr>
          <w:noProof/>
        </w:rPr>
        <w:fldChar w:fldCharType="separate"/>
      </w:r>
      <w:r>
        <w:rPr>
          <w:noProof/>
        </w:rPr>
        <w:t>189</w:t>
      </w:r>
      <w:r>
        <w:rPr>
          <w:noProof/>
        </w:rPr>
        <w:fldChar w:fldCharType="end"/>
      </w:r>
    </w:p>
    <w:p w14:paraId="115A3818" w14:textId="77777777" w:rsidR="00FD2D48" w:rsidRPr="00E45679" w:rsidRDefault="00FD2D48">
      <w:pPr>
        <w:pStyle w:val="TOC4"/>
        <w:rPr>
          <w:rFonts w:ascii="Calibri" w:eastAsia="Malgun Gothic" w:hAnsi="Calibri"/>
          <w:noProof/>
          <w:kern w:val="2"/>
          <w:sz w:val="22"/>
          <w:szCs w:val="22"/>
          <w:lang w:eastAsia="ko-KR"/>
        </w:rPr>
      </w:pPr>
      <w:r>
        <w:rPr>
          <w:noProof/>
        </w:rPr>
        <w:t>8.1.1.6</w:t>
      </w:r>
      <w:r w:rsidRPr="00E45679">
        <w:rPr>
          <w:rFonts w:ascii="Calibri" w:eastAsia="Malgun Gothic" w:hAnsi="Calibri"/>
          <w:noProof/>
          <w:kern w:val="2"/>
          <w:sz w:val="22"/>
          <w:szCs w:val="22"/>
          <w:lang w:eastAsia="ko-KR"/>
        </w:rPr>
        <w:tab/>
      </w:r>
      <w:r>
        <w:rPr>
          <w:noProof/>
        </w:rPr>
        <w:t>Transcoding</w:t>
      </w:r>
      <w:r>
        <w:rPr>
          <w:noProof/>
        </w:rPr>
        <w:tab/>
      </w:r>
      <w:r>
        <w:rPr>
          <w:noProof/>
        </w:rPr>
        <w:fldChar w:fldCharType="begin" w:fldLock="1"/>
      </w:r>
      <w:r>
        <w:rPr>
          <w:noProof/>
        </w:rPr>
        <w:instrText xml:space="preserve"> PAGEREF _Toc169903090 \h </w:instrText>
      </w:r>
      <w:r>
        <w:rPr>
          <w:noProof/>
        </w:rPr>
      </w:r>
      <w:r>
        <w:rPr>
          <w:noProof/>
        </w:rPr>
        <w:fldChar w:fldCharType="separate"/>
      </w:r>
      <w:r>
        <w:rPr>
          <w:noProof/>
        </w:rPr>
        <w:t>189</w:t>
      </w:r>
      <w:r>
        <w:rPr>
          <w:noProof/>
        </w:rPr>
        <w:fldChar w:fldCharType="end"/>
      </w:r>
    </w:p>
    <w:p w14:paraId="4D26BE32" w14:textId="77777777" w:rsidR="00FD2D48" w:rsidRPr="00E45679" w:rsidRDefault="00FD2D48">
      <w:pPr>
        <w:pStyle w:val="TOC4"/>
        <w:rPr>
          <w:rFonts w:ascii="Calibri" w:eastAsia="Malgun Gothic" w:hAnsi="Calibri"/>
          <w:noProof/>
          <w:kern w:val="2"/>
          <w:sz w:val="22"/>
          <w:szCs w:val="22"/>
          <w:lang w:eastAsia="ko-KR"/>
        </w:rPr>
      </w:pPr>
      <w:r>
        <w:rPr>
          <w:noProof/>
        </w:rPr>
        <w:t>8.1.1.7</w:t>
      </w:r>
      <w:r w:rsidRPr="00E45679">
        <w:rPr>
          <w:rFonts w:ascii="Calibri" w:eastAsia="Malgun Gothic" w:hAnsi="Calibri"/>
          <w:noProof/>
          <w:kern w:val="2"/>
          <w:sz w:val="22"/>
          <w:szCs w:val="22"/>
          <w:lang w:eastAsia="ko-KR"/>
        </w:rPr>
        <w:tab/>
      </w:r>
      <w:r>
        <w:rPr>
          <w:noProof/>
        </w:rPr>
        <w:t>Discontinuous transmission</w:t>
      </w:r>
      <w:r>
        <w:rPr>
          <w:noProof/>
        </w:rPr>
        <w:tab/>
      </w:r>
      <w:r>
        <w:rPr>
          <w:noProof/>
        </w:rPr>
        <w:fldChar w:fldCharType="begin" w:fldLock="1"/>
      </w:r>
      <w:r>
        <w:rPr>
          <w:noProof/>
        </w:rPr>
        <w:instrText xml:space="preserve"> PAGEREF _Toc169903091 \h </w:instrText>
      </w:r>
      <w:r>
        <w:rPr>
          <w:noProof/>
        </w:rPr>
      </w:r>
      <w:r>
        <w:rPr>
          <w:noProof/>
        </w:rPr>
        <w:fldChar w:fldCharType="separate"/>
      </w:r>
      <w:r>
        <w:rPr>
          <w:noProof/>
        </w:rPr>
        <w:t>189</w:t>
      </w:r>
      <w:r>
        <w:rPr>
          <w:noProof/>
        </w:rPr>
        <w:fldChar w:fldCharType="end"/>
      </w:r>
    </w:p>
    <w:p w14:paraId="625B56F5" w14:textId="77777777" w:rsidR="00FD2D48" w:rsidRPr="00E45679" w:rsidRDefault="00FD2D48">
      <w:pPr>
        <w:pStyle w:val="TOC4"/>
        <w:rPr>
          <w:rFonts w:ascii="Calibri" w:eastAsia="Malgun Gothic" w:hAnsi="Calibri"/>
          <w:noProof/>
          <w:kern w:val="2"/>
          <w:sz w:val="22"/>
          <w:szCs w:val="22"/>
          <w:lang w:eastAsia="ko-KR"/>
        </w:rPr>
      </w:pPr>
      <w:r>
        <w:rPr>
          <w:noProof/>
        </w:rPr>
        <w:t>8.1.1.8</w:t>
      </w:r>
      <w:r w:rsidRPr="00E45679">
        <w:rPr>
          <w:rFonts w:ascii="Calibri" w:eastAsia="Malgun Gothic" w:hAnsi="Calibri"/>
          <w:noProof/>
          <w:kern w:val="2"/>
          <w:sz w:val="22"/>
          <w:szCs w:val="22"/>
          <w:lang w:eastAsia="ko-KR"/>
        </w:rPr>
        <w:tab/>
      </w:r>
      <w:r>
        <w:rPr>
          <w:noProof/>
        </w:rPr>
        <w:t>Timing and sequence information</w:t>
      </w:r>
      <w:r>
        <w:rPr>
          <w:noProof/>
        </w:rPr>
        <w:tab/>
      </w:r>
      <w:r>
        <w:rPr>
          <w:noProof/>
        </w:rPr>
        <w:fldChar w:fldCharType="begin" w:fldLock="1"/>
      </w:r>
      <w:r>
        <w:rPr>
          <w:noProof/>
        </w:rPr>
        <w:instrText xml:space="preserve"> PAGEREF _Toc169903092 \h </w:instrText>
      </w:r>
      <w:r>
        <w:rPr>
          <w:noProof/>
        </w:rPr>
      </w:r>
      <w:r>
        <w:rPr>
          <w:noProof/>
        </w:rPr>
        <w:fldChar w:fldCharType="separate"/>
      </w:r>
      <w:r>
        <w:rPr>
          <w:noProof/>
        </w:rPr>
        <w:t>189</w:t>
      </w:r>
      <w:r>
        <w:rPr>
          <w:noProof/>
        </w:rPr>
        <w:fldChar w:fldCharType="end"/>
      </w:r>
    </w:p>
    <w:p w14:paraId="6523EA31" w14:textId="77777777" w:rsidR="00FD2D48" w:rsidRPr="00E45679" w:rsidRDefault="00FD2D48">
      <w:pPr>
        <w:pStyle w:val="TOC2"/>
        <w:rPr>
          <w:rFonts w:ascii="Calibri" w:eastAsia="Malgun Gothic" w:hAnsi="Calibri"/>
          <w:noProof/>
          <w:kern w:val="2"/>
          <w:sz w:val="22"/>
          <w:szCs w:val="22"/>
          <w:lang w:eastAsia="ko-KR"/>
        </w:rPr>
      </w:pPr>
      <w:r>
        <w:rPr>
          <w:noProof/>
        </w:rPr>
        <w:t>8.2</w:t>
      </w:r>
      <w:r w:rsidRPr="00E45679">
        <w:rPr>
          <w:rFonts w:ascii="Calibri" w:eastAsia="Malgun Gothic" w:hAnsi="Calibri"/>
          <w:noProof/>
          <w:kern w:val="2"/>
          <w:sz w:val="22"/>
          <w:szCs w:val="22"/>
          <w:lang w:eastAsia="ko-KR"/>
        </w:rPr>
        <w:tab/>
      </w:r>
      <w:r>
        <w:rPr>
          <w:noProof/>
        </w:rPr>
        <w:t>Interworking between IM CN subsystem and TDM-based CS network</w:t>
      </w:r>
      <w:r>
        <w:rPr>
          <w:noProof/>
        </w:rPr>
        <w:tab/>
      </w:r>
      <w:r>
        <w:rPr>
          <w:noProof/>
        </w:rPr>
        <w:fldChar w:fldCharType="begin" w:fldLock="1"/>
      </w:r>
      <w:r>
        <w:rPr>
          <w:noProof/>
        </w:rPr>
        <w:instrText xml:space="preserve"> PAGEREF _Toc169903093 \h </w:instrText>
      </w:r>
      <w:r>
        <w:rPr>
          <w:noProof/>
        </w:rPr>
      </w:r>
      <w:r>
        <w:rPr>
          <w:noProof/>
        </w:rPr>
        <w:fldChar w:fldCharType="separate"/>
      </w:r>
      <w:r>
        <w:rPr>
          <w:noProof/>
        </w:rPr>
        <w:t>189</w:t>
      </w:r>
      <w:r>
        <w:rPr>
          <w:noProof/>
        </w:rPr>
        <w:fldChar w:fldCharType="end"/>
      </w:r>
    </w:p>
    <w:p w14:paraId="2DDC36F0" w14:textId="77777777" w:rsidR="00FD2D48" w:rsidRPr="00E45679" w:rsidRDefault="00FD2D48">
      <w:pPr>
        <w:pStyle w:val="TOC2"/>
        <w:rPr>
          <w:rFonts w:ascii="Calibri" w:eastAsia="Malgun Gothic" w:hAnsi="Calibri"/>
          <w:noProof/>
          <w:kern w:val="2"/>
          <w:sz w:val="22"/>
          <w:szCs w:val="22"/>
          <w:lang w:eastAsia="ko-KR"/>
        </w:rPr>
      </w:pPr>
      <w:r>
        <w:rPr>
          <w:noProof/>
        </w:rPr>
        <w:t>8.3</w:t>
      </w:r>
      <w:r w:rsidRPr="00E45679">
        <w:rPr>
          <w:rFonts w:ascii="Calibri" w:eastAsia="Malgun Gothic" w:hAnsi="Calibri"/>
          <w:noProof/>
          <w:kern w:val="2"/>
          <w:sz w:val="22"/>
          <w:szCs w:val="22"/>
          <w:lang w:eastAsia="ko-KR"/>
        </w:rPr>
        <w:tab/>
      </w:r>
      <w:r>
        <w:rPr>
          <w:noProof/>
        </w:rPr>
        <w:t>Transcoding requirements</w:t>
      </w:r>
      <w:r>
        <w:rPr>
          <w:noProof/>
        </w:rPr>
        <w:tab/>
      </w:r>
      <w:r>
        <w:rPr>
          <w:noProof/>
        </w:rPr>
        <w:fldChar w:fldCharType="begin" w:fldLock="1"/>
      </w:r>
      <w:r>
        <w:rPr>
          <w:noProof/>
        </w:rPr>
        <w:instrText xml:space="preserve"> PAGEREF _Toc169903094 \h </w:instrText>
      </w:r>
      <w:r>
        <w:rPr>
          <w:noProof/>
        </w:rPr>
      </w:r>
      <w:r>
        <w:rPr>
          <w:noProof/>
        </w:rPr>
        <w:fldChar w:fldCharType="separate"/>
      </w:r>
      <w:r>
        <w:rPr>
          <w:noProof/>
        </w:rPr>
        <w:t>190</w:t>
      </w:r>
      <w:r>
        <w:rPr>
          <w:noProof/>
        </w:rPr>
        <w:fldChar w:fldCharType="end"/>
      </w:r>
    </w:p>
    <w:p w14:paraId="7434668F" w14:textId="77777777" w:rsidR="00FD2D48" w:rsidRPr="00E45679" w:rsidRDefault="00FD2D48">
      <w:pPr>
        <w:pStyle w:val="TOC2"/>
        <w:rPr>
          <w:rFonts w:ascii="Calibri" w:eastAsia="Malgun Gothic" w:hAnsi="Calibri"/>
          <w:noProof/>
          <w:kern w:val="2"/>
          <w:sz w:val="22"/>
          <w:szCs w:val="22"/>
          <w:lang w:eastAsia="ko-KR"/>
        </w:rPr>
      </w:pPr>
      <w:r>
        <w:rPr>
          <w:noProof/>
        </w:rPr>
        <w:t>8.4</w:t>
      </w:r>
      <w:r w:rsidRPr="00E45679">
        <w:rPr>
          <w:rFonts w:ascii="Calibri" w:eastAsia="Malgun Gothic" w:hAnsi="Calibri"/>
          <w:noProof/>
          <w:kern w:val="2"/>
          <w:sz w:val="22"/>
          <w:szCs w:val="22"/>
          <w:lang w:eastAsia="ko-KR"/>
        </w:rPr>
        <w:tab/>
      </w:r>
      <w:r>
        <w:rPr>
          <w:noProof/>
        </w:rPr>
        <w:t>Diffserv code point requirements</w:t>
      </w:r>
      <w:r>
        <w:rPr>
          <w:noProof/>
        </w:rPr>
        <w:tab/>
      </w:r>
      <w:r>
        <w:rPr>
          <w:noProof/>
        </w:rPr>
        <w:fldChar w:fldCharType="begin" w:fldLock="1"/>
      </w:r>
      <w:r>
        <w:rPr>
          <w:noProof/>
        </w:rPr>
        <w:instrText xml:space="preserve"> PAGEREF _Toc169903095 \h </w:instrText>
      </w:r>
      <w:r>
        <w:rPr>
          <w:noProof/>
        </w:rPr>
      </w:r>
      <w:r>
        <w:rPr>
          <w:noProof/>
        </w:rPr>
        <w:fldChar w:fldCharType="separate"/>
      </w:r>
      <w:r>
        <w:rPr>
          <w:noProof/>
        </w:rPr>
        <w:t>190</w:t>
      </w:r>
      <w:r>
        <w:rPr>
          <w:noProof/>
        </w:rPr>
        <w:fldChar w:fldCharType="end"/>
      </w:r>
    </w:p>
    <w:p w14:paraId="194F5FD5" w14:textId="77777777" w:rsidR="00FD2D48" w:rsidRPr="00E45679" w:rsidRDefault="00FD2D48">
      <w:pPr>
        <w:pStyle w:val="TOC2"/>
        <w:rPr>
          <w:rFonts w:ascii="Calibri" w:eastAsia="Malgun Gothic" w:hAnsi="Calibri"/>
          <w:noProof/>
          <w:kern w:val="2"/>
          <w:sz w:val="22"/>
          <w:szCs w:val="22"/>
          <w:lang w:eastAsia="ko-KR"/>
        </w:rPr>
      </w:pPr>
      <w:r>
        <w:rPr>
          <w:noProof/>
        </w:rPr>
        <w:t>8.5</w:t>
      </w:r>
      <w:r w:rsidRPr="00E45679">
        <w:rPr>
          <w:rFonts w:ascii="Calibri" w:eastAsia="Malgun Gothic" w:hAnsi="Calibri"/>
          <w:noProof/>
          <w:kern w:val="2"/>
          <w:sz w:val="22"/>
          <w:szCs w:val="22"/>
          <w:lang w:eastAsia="ko-KR"/>
        </w:rPr>
        <w:tab/>
      </w:r>
      <w:r>
        <w:rPr>
          <w:noProof/>
        </w:rPr>
        <w:t>DTMF handling</w:t>
      </w:r>
      <w:r>
        <w:rPr>
          <w:noProof/>
        </w:rPr>
        <w:tab/>
      </w:r>
      <w:r>
        <w:rPr>
          <w:noProof/>
        </w:rPr>
        <w:fldChar w:fldCharType="begin" w:fldLock="1"/>
      </w:r>
      <w:r>
        <w:rPr>
          <w:noProof/>
        </w:rPr>
        <w:instrText xml:space="preserve"> PAGEREF _Toc169903096 \h </w:instrText>
      </w:r>
      <w:r>
        <w:rPr>
          <w:noProof/>
        </w:rPr>
      </w:r>
      <w:r>
        <w:rPr>
          <w:noProof/>
        </w:rPr>
        <w:fldChar w:fldCharType="separate"/>
      </w:r>
      <w:r>
        <w:rPr>
          <w:noProof/>
        </w:rPr>
        <w:t>190</w:t>
      </w:r>
      <w:r>
        <w:rPr>
          <w:noProof/>
        </w:rPr>
        <w:fldChar w:fldCharType="end"/>
      </w:r>
    </w:p>
    <w:p w14:paraId="151C26CE" w14:textId="77777777" w:rsidR="00FD2D48" w:rsidRPr="00E45679" w:rsidRDefault="00FD2D48">
      <w:pPr>
        <w:pStyle w:val="TOC1"/>
        <w:rPr>
          <w:rFonts w:ascii="Calibri" w:eastAsia="Malgun Gothic" w:hAnsi="Calibri"/>
          <w:noProof/>
          <w:kern w:val="2"/>
          <w:szCs w:val="22"/>
          <w:lang w:eastAsia="ko-KR"/>
        </w:rPr>
      </w:pPr>
      <w:r>
        <w:rPr>
          <w:noProof/>
        </w:rPr>
        <w:lastRenderedPageBreak/>
        <w:t>9</w:t>
      </w:r>
      <w:r w:rsidRPr="00E45679">
        <w:rPr>
          <w:rFonts w:ascii="Calibri" w:eastAsia="Malgun Gothic" w:hAnsi="Calibri"/>
          <w:noProof/>
          <w:kern w:val="2"/>
          <w:szCs w:val="22"/>
          <w:lang w:eastAsia="ko-KR"/>
        </w:rPr>
        <w:tab/>
      </w:r>
      <w:r>
        <w:rPr>
          <w:noProof/>
        </w:rPr>
        <w:t>MGCF - IM-MGW Interaction</w:t>
      </w:r>
      <w:r>
        <w:rPr>
          <w:noProof/>
        </w:rPr>
        <w:tab/>
      </w:r>
      <w:r>
        <w:rPr>
          <w:noProof/>
        </w:rPr>
        <w:fldChar w:fldCharType="begin" w:fldLock="1"/>
      </w:r>
      <w:r>
        <w:rPr>
          <w:noProof/>
        </w:rPr>
        <w:instrText xml:space="preserve"> PAGEREF _Toc169903097 \h </w:instrText>
      </w:r>
      <w:r>
        <w:rPr>
          <w:noProof/>
        </w:rPr>
      </w:r>
      <w:r>
        <w:rPr>
          <w:noProof/>
        </w:rPr>
        <w:fldChar w:fldCharType="separate"/>
      </w:r>
      <w:r>
        <w:rPr>
          <w:noProof/>
        </w:rPr>
        <w:t>191</w:t>
      </w:r>
      <w:r>
        <w:rPr>
          <w:noProof/>
        </w:rPr>
        <w:fldChar w:fldCharType="end"/>
      </w:r>
    </w:p>
    <w:p w14:paraId="740957B1" w14:textId="77777777" w:rsidR="00FD2D48" w:rsidRPr="00E45679" w:rsidRDefault="00FD2D48">
      <w:pPr>
        <w:pStyle w:val="TOC2"/>
        <w:rPr>
          <w:rFonts w:ascii="Calibri" w:eastAsia="Malgun Gothic" w:hAnsi="Calibri"/>
          <w:noProof/>
          <w:kern w:val="2"/>
          <w:sz w:val="22"/>
          <w:szCs w:val="22"/>
          <w:lang w:eastAsia="ko-KR"/>
        </w:rPr>
      </w:pPr>
      <w:r>
        <w:rPr>
          <w:noProof/>
        </w:rPr>
        <w:t>9.1</w:t>
      </w:r>
      <w:r w:rsidRPr="00E45679">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_Toc169903098 \h </w:instrText>
      </w:r>
      <w:r>
        <w:rPr>
          <w:noProof/>
        </w:rPr>
      </w:r>
      <w:r>
        <w:rPr>
          <w:noProof/>
        </w:rPr>
        <w:fldChar w:fldCharType="separate"/>
      </w:r>
      <w:r>
        <w:rPr>
          <w:noProof/>
        </w:rPr>
        <w:t>191</w:t>
      </w:r>
      <w:r>
        <w:rPr>
          <w:noProof/>
        </w:rPr>
        <w:fldChar w:fldCharType="end"/>
      </w:r>
    </w:p>
    <w:p w14:paraId="25761D9C" w14:textId="77777777" w:rsidR="00FD2D48" w:rsidRPr="00E45679" w:rsidRDefault="00FD2D48">
      <w:pPr>
        <w:pStyle w:val="TOC2"/>
        <w:rPr>
          <w:rFonts w:ascii="Calibri" w:eastAsia="Malgun Gothic" w:hAnsi="Calibri"/>
          <w:noProof/>
          <w:kern w:val="2"/>
          <w:sz w:val="22"/>
          <w:szCs w:val="22"/>
          <w:lang w:eastAsia="ko-KR"/>
        </w:rPr>
      </w:pPr>
      <w:r>
        <w:rPr>
          <w:noProof/>
        </w:rPr>
        <w:t>9.2</w:t>
      </w:r>
      <w:r w:rsidRPr="00E45679">
        <w:rPr>
          <w:rFonts w:ascii="Calibri" w:eastAsia="Malgun Gothic" w:hAnsi="Calibri"/>
          <w:noProof/>
          <w:kern w:val="2"/>
          <w:sz w:val="22"/>
          <w:szCs w:val="22"/>
          <w:lang w:eastAsia="ko-KR"/>
        </w:rPr>
        <w:tab/>
      </w:r>
      <w:r>
        <w:rPr>
          <w:noProof/>
        </w:rPr>
        <w:t>Mn signalling interactions</w:t>
      </w:r>
      <w:r>
        <w:rPr>
          <w:noProof/>
        </w:rPr>
        <w:tab/>
      </w:r>
      <w:r>
        <w:rPr>
          <w:noProof/>
        </w:rPr>
        <w:fldChar w:fldCharType="begin" w:fldLock="1"/>
      </w:r>
      <w:r>
        <w:rPr>
          <w:noProof/>
        </w:rPr>
        <w:instrText xml:space="preserve"> PAGEREF _Toc169903099 \h </w:instrText>
      </w:r>
      <w:r>
        <w:rPr>
          <w:noProof/>
        </w:rPr>
      </w:r>
      <w:r>
        <w:rPr>
          <w:noProof/>
        </w:rPr>
        <w:fldChar w:fldCharType="separate"/>
      </w:r>
      <w:r>
        <w:rPr>
          <w:noProof/>
        </w:rPr>
        <w:t>191</w:t>
      </w:r>
      <w:r>
        <w:rPr>
          <w:noProof/>
        </w:rPr>
        <w:fldChar w:fldCharType="end"/>
      </w:r>
    </w:p>
    <w:p w14:paraId="3F5AAA56" w14:textId="77777777" w:rsidR="00FD2D48" w:rsidRPr="00E45679" w:rsidRDefault="00FD2D48">
      <w:pPr>
        <w:pStyle w:val="TOC3"/>
        <w:rPr>
          <w:rFonts w:ascii="Calibri" w:eastAsia="Malgun Gothic" w:hAnsi="Calibri"/>
          <w:noProof/>
          <w:kern w:val="2"/>
          <w:sz w:val="22"/>
          <w:szCs w:val="22"/>
          <w:lang w:eastAsia="ko-KR"/>
        </w:rPr>
      </w:pPr>
      <w:r>
        <w:rPr>
          <w:noProof/>
        </w:rPr>
        <w:t>9.2.1</w:t>
      </w:r>
      <w:r w:rsidRPr="00E45679">
        <w:rPr>
          <w:rFonts w:ascii="Calibri" w:eastAsia="Malgun Gothic" w:hAnsi="Calibri"/>
          <w:noProof/>
          <w:kern w:val="2"/>
          <w:sz w:val="22"/>
          <w:szCs w:val="22"/>
          <w:lang w:eastAsia="ko-KR"/>
        </w:rPr>
        <w:tab/>
      </w:r>
      <w:r>
        <w:rPr>
          <w:noProof/>
        </w:rPr>
        <w:t>Network model</w:t>
      </w:r>
      <w:r>
        <w:rPr>
          <w:noProof/>
        </w:rPr>
        <w:tab/>
      </w:r>
      <w:r>
        <w:rPr>
          <w:noProof/>
        </w:rPr>
        <w:fldChar w:fldCharType="begin" w:fldLock="1"/>
      </w:r>
      <w:r>
        <w:rPr>
          <w:noProof/>
        </w:rPr>
        <w:instrText xml:space="preserve"> PAGEREF _Toc169903100 \h </w:instrText>
      </w:r>
      <w:r>
        <w:rPr>
          <w:noProof/>
        </w:rPr>
      </w:r>
      <w:r>
        <w:rPr>
          <w:noProof/>
        </w:rPr>
        <w:fldChar w:fldCharType="separate"/>
      </w:r>
      <w:r>
        <w:rPr>
          <w:noProof/>
        </w:rPr>
        <w:t>191</w:t>
      </w:r>
      <w:r>
        <w:rPr>
          <w:noProof/>
        </w:rPr>
        <w:fldChar w:fldCharType="end"/>
      </w:r>
    </w:p>
    <w:p w14:paraId="144575B8" w14:textId="77777777" w:rsidR="00FD2D48" w:rsidRPr="00E45679" w:rsidRDefault="00FD2D48">
      <w:pPr>
        <w:pStyle w:val="TOC3"/>
        <w:rPr>
          <w:rFonts w:ascii="Calibri" w:eastAsia="Malgun Gothic" w:hAnsi="Calibri"/>
          <w:noProof/>
          <w:kern w:val="2"/>
          <w:sz w:val="22"/>
          <w:szCs w:val="22"/>
          <w:lang w:eastAsia="ko-KR"/>
        </w:rPr>
      </w:pPr>
      <w:r>
        <w:rPr>
          <w:noProof/>
        </w:rPr>
        <w:t>9.2.2</w:t>
      </w:r>
      <w:r w:rsidRPr="00E45679">
        <w:rPr>
          <w:rFonts w:ascii="Calibri" w:eastAsia="Malgun Gothic" w:hAnsi="Calibri"/>
          <w:noProof/>
          <w:kern w:val="2"/>
          <w:sz w:val="22"/>
          <w:szCs w:val="22"/>
          <w:lang w:eastAsia="ko-KR"/>
        </w:rPr>
        <w:tab/>
      </w:r>
      <w:r>
        <w:rPr>
          <w:noProof/>
        </w:rPr>
        <w:t>Basic IM CN subsystem originated session</w:t>
      </w:r>
      <w:r>
        <w:rPr>
          <w:noProof/>
        </w:rPr>
        <w:tab/>
      </w:r>
      <w:r>
        <w:rPr>
          <w:noProof/>
        </w:rPr>
        <w:fldChar w:fldCharType="begin" w:fldLock="1"/>
      </w:r>
      <w:r>
        <w:rPr>
          <w:noProof/>
        </w:rPr>
        <w:instrText xml:space="preserve"> PAGEREF _Toc169903101 \h </w:instrText>
      </w:r>
      <w:r>
        <w:rPr>
          <w:noProof/>
        </w:rPr>
      </w:r>
      <w:r>
        <w:rPr>
          <w:noProof/>
        </w:rPr>
        <w:fldChar w:fldCharType="separate"/>
      </w:r>
      <w:r>
        <w:rPr>
          <w:noProof/>
        </w:rPr>
        <w:t>191</w:t>
      </w:r>
      <w:r>
        <w:rPr>
          <w:noProof/>
        </w:rPr>
        <w:fldChar w:fldCharType="end"/>
      </w:r>
    </w:p>
    <w:p w14:paraId="47C1CA77" w14:textId="77777777" w:rsidR="00FD2D48" w:rsidRPr="00E45679" w:rsidRDefault="00FD2D48">
      <w:pPr>
        <w:pStyle w:val="TOC4"/>
        <w:rPr>
          <w:rFonts w:ascii="Calibri" w:eastAsia="Malgun Gothic" w:hAnsi="Calibri"/>
          <w:noProof/>
          <w:kern w:val="2"/>
          <w:sz w:val="22"/>
          <w:szCs w:val="22"/>
          <w:lang w:eastAsia="ko-KR"/>
        </w:rPr>
      </w:pPr>
      <w:r>
        <w:rPr>
          <w:noProof/>
        </w:rPr>
        <w:t>9.2.2.1</w:t>
      </w:r>
      <w:r w:rsidRPr="00E45679">
        <w:rPr>
          <w:rFonts w:ascii="Calibri" w:eastAsia="Malgun Gothic" w:hAnsi="Calibri"/>
          <w:noProof/>
          <w:kern w:val="2"/>
          <w:sz w:val="22"/>
          <w:szCs w:val="22"/>
          <w:lang w:eastAsia="ko-KR"/>
        </w:rPr>
        <w:tab/>
      </w:r>
      <w:r>
        <w:rPr>
          <w:noProof/>
        </w:rPr>
        <w:t>BICC forward bearer establishment</w:t>
      </w:r>
      <w:r>
        <w:rPr>
          <w:noProof/>
        </w:rPr>
        <w:tab/>
      </w:r>
      <w:r>
        <w:rPr>
          <w:noProof/>
        </w:rPr>
        <w:fldChar w:fldCharType="begin" w:fldLock="1"/>
      </w:r>
      <w:r>
        <w:rPr>
          <w:noProof/>
        </w:rPr>
        <w:instrText xml:space="preserve"> PAGEREF _Toc169903102 \h </w:instrText>
      </w:r>
      <w:r>
        <w:rPr>
          <w:noProof/>
        </w:rPr>
      </w:r>
      <w:r>
        <w:rPr>
          <w:noProof/>
        </w:rPr>
        <w:fldChar w:fldCharType="separate"/>
      </w:r>
      <w:r>
        <w:rPr>
          <w:noProof/>
        </w:rPr>
        <w:t>191</w:t>
      </w:r>
      <w:r>
        <w:rPr>
          <w:noProof/>
        </w:rPr>
        <w:fldChar w:fldCharType="end"/>
      </w:r>
    </w:p>
    <w:p w14:paraId="70812107" w14:textId="77777777" w:rsidR="00FD2D48" w:rsidRPr="00E45679" w:rsidRDefault="00FD2D48">
      <w:pPr>
        <w:pStyle w:val="TOC5"/>
        <w:rPr>
          <w:rFonts w:ascii="Calibri" w:eastAsia="Malgun Gothic" w:hAnsi="Calibri"/>
          <w:noProof/>
          <w:kern w:val="2"/>
          <w:sz w:val="22"/>
          <w:szCs w:val="22"/>
          <w:lang w:eastAsia="ko-KR"/>
        </w:rPr>
      </w:pPr>
      <w:r>
        <w:rPr>
          <w:noProof/>
        </w:rPr>
        <w:t>9.2.2.1.1</w:t>
      </w:r>
      <w:r w:rsidRPr="00E45679">
        <w:rPr>
          <w:rFonts w:ascii="Calibri" w:eastAsia="Malgun Gothic" w:hAnsi="Calibri"/>
          <w:noProof/>
          <w:kern w:val="2"/>
          <w:sz w:val="22"/>
          <w:szCs w:val="22"/>
          <w:lang w:eastAsia="ko-KR"/>
        </w:rPr>
        <w:tab/>
      </w:r>
      <w:r>
        <w:rPr>
          <w:noProof/>
        </w:rPr>
        <w:t>IM-MGW selection</w:t>
      </w:r>
      <w:r>
        <w:rPr>
          <w:noProof/>
        </w:rPr>
        <w:tab/>
      </w:r>
      <w:r>
        <w:rPr>
          <w:noProof/>
        </w:rPr>
        <w:fldChar w:fldCharType="begin" w:fldLock="1"/>
      </w:r>
      <w:r>
        <w:rPr>
          <w:noProof/>
        </w:rPr>
        <w:instrText xml:space="preserve"> PAGEREF _Toc169903103 \h </w:instrText>
      </w:r>
      <w:r>
        <w:rPr>
          <w:noProof/>
        </w:rPr>
      </w:r>
      <w:r>
        <w:rPr>
          <w:noProof/>
        </w:rPr>
        <w:fldChar w:fldCharType="separate"/>
      </w:r>
      <w:r>
        <w:rPr>
          <w:noProof/>
        </w:rPr>
        <w:t>191</w:t>
      </w:r>
      <w:r>
        <w:rPr>
          <w:noProof/>
        </w:rPr>
        <w:fldChar w:fldCharType="end"/>
      </w:r>
    </w:p>
    <w:p w14:paraId="24DCF5AB" w14:textId="77777777" w:rsidR="00FD2D48" w:rsidRPr="00E45679" w:rsidRDefault="00FD2D48">
      <w:pPr>
        <w:pStyle w:val="TOC5"/>
        <w:rPr>
          <w:rFonts w:ascii="Calibri" w:eastAsia="Malgun Gothic" w:hAnsi="Calibri"/>
          <w:noProof/>
          <w:kern w:val="2"/>
          <w:sz w:val="22"/>
          <w:szCs w:val="22"/>
          <w:lang w:eastAsia="ko-KR"/>
        </w:rPr>
      </w:pPr>
      <w:r>
        <w:rPr>
          <w:noProof/>
        </w:rPr>
        <w:t>9.2.2.1.2</w:t>
      </w:r>
      <w:r w:rsidRPr="00E45679">
        <w:rPr>
          <w:rFonts w:ascii="Calibri" w:eastAsia="Malgun Gothic" w:hAnsi="Calibri"/>
          <w:noProof/>
          <w:kern w:val="2"/>
          <w:sz w:val="22"/>
          <w:szCs w:val="22"/>
          <w:lang w:eastAsia="ko-KR"/>
        </w:rPr>
        <w:tab/>
      </w:r>
      <w:r>
        <w:rPr>
          <w:noProof/>
        </w:rPr>
        <w:t>CS network side bearer establishment</w:t>
      </w:r>
      <w:r>
        <w:rPr>
          <w:noProof/>
        </w:rPr>
        <w:tab/>
      </w:r>
      <w:r>
        <w:rPr>
          <w:noProof/>
        </w:rPr>
        <w:fldChar w:fldCharType="begin" w:fldLock="1"/>
      </w:r>
      <w:r>
        <w:rPr>
          <w:noProof/>
        </w:rPr>
        <w:instrText xml:space="preserve"> PAGEREF _Toc169903104 \h </w:instrText>
      </w:r>
      <w:r>
        <w:rPr>
          <w:noProof/>
        </w:rPr>
      </w:r>
      <w:r>
        <w:rPr>
          <w:noProof/>
        </w:rPr>
        <w:fldChar w:fldCharType="separate"/>
      </w:r>
      <w:r>
        <w:rPr>
          <w:noProof/>
        </w:rPr>
        <w:t>192</w:t>
      </w:r>
      <w:r>
        <w:rPr>
          <w:noProof/>
        </w:rPr>
        <w:fldChar w:fldCharType="end"/>
      </w:r>
    </w:p>
    <w:p w14:paraId="4BC958CB" w14:textId="77777777" w:rsidR="00FD2D48" w:rsidRPr="00E45679" w:rsidRDefault="00FD2D48">
      <w:pPr>
        <w:pStyle w:val="TOC5"/>
        <w:rPr>
          <w:rFonts w:ascii="Calibri" w:eastAsia="Malgun Gothic" w:hAnsi="Calibri"/>
          <w:noProof/>
          <w:kern w:val="2"/>
          <w:sz w:val="22"/>
          <w:szCs w:val="22"/>
          <w:lang w:eastAsia="ko-KR"/>
        </w:rPr>
      </w:pPr>
      <w:r>
        <w:rPr>
          <w:noProof/>
        </w:rPr>
        <w:t>9.2.2.1.3</w:t>
      </w:r>
      <w:r w:rsidRPr="00E45679">
        <w:rPr>
          <w:rFonts w:ascii="Calibri" w:eastAsia="Malgun Gothic" w:hAnsi="Calibri"/>
          <w:noProof/>
          <w:kern w:val="2"/>
          <w:sz w:val="22"/>
          <w:szCs w:val="22"/>
          <w:lang w:eastAsia="ko-KR"/>
        </w:rPr>
        <w:tab/>
      </w:r>
      <w:r>
        <w:rPr>
          <w:noProof/>
        </w:rPr>
        <w:t>IM CN subsystem side termination reservation</w:t>
      </w:r>
      <w:r>
        <w:rPr>
          <w:noProof/>
        </w:rPr>
        <w:tab/>
      </w:r>
      <w:r>
        <w:rPr>
          <w:noProof/>
        </w:rPr>
        <w:fldChar w:fldCharType="begin" w:fldLock="1"/>
      </w:r>
      <w:r>
        <w:rPr>
          <w:noProof/>
        </w:rPr>
        <w:instrText xml:space="preserve"> PAGEREF _Toc169903105 \h </w:instrText>
      </w:r>
      <w:r>
        <w:rPr>
          <w:noProof/>
        </w:rPr>
      </w:r>
      <w:r>
        <w:rPr>
          <w:noProof/>
        </w:rPr>
        <w:fldChar w:fldCharType="separate"/>
      </w:r>
      <w:r>
        <w:rPr>
          <w:noProof/>
        </w:rPr>
        <w:t>192</w:t>
      </w:r>
      <w:r>
        <w:rPr>
          <w:noProof/>
        </w:rPr>
        <w:fldChar w:fldCharType="end"/>
      </w:r>
    </w:p>
    <w:p w14:paraId="06603C04" w14:textId="77777777" w:rsidR="00FD2D48" w:rsidRPr="00E45679" w:rsidRDefault="00FD2D48">
      <w:pPr>
        <w:pStyle w:val="TOC5"/>
        <w:rPr>
          <w:rFonts w:ascii="Calibri" w:eastAsia="Malgun Gothic" w:hAnsi="Calibri"/>
          <w:noProof/>
          <w:kern w:val="2"/>
          <w:sz w:val="22"/>
          <w:szCs w:val="22"/>
          <w:lang w:eastAsia="ko-KR"/>
        </w:rPr>
      </w:pPr>
      <w:r>
        <w:rPr>
          <w:noProof/>
        </w:rPr>
        <w:t>9.2.2.1.4</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_Toc169903106 \h </w:instrText>
      </w:r>
      <w:r>
        <w:rPr>
          <w:noProof/>
        </w:rPr>
      </w:r>
      <w:r>
        <w:rPr>
          <w:noProof/>
        </w:rPr>
        <w:fldChar w:fldCharType="separate"/>
      </w:r>
      <w:r>
        <w:rPr>
          <w:noProof/>
        </w:rPr>
        <w:t>192</w:t>
      </w:r>
      <w:r>
        <w:rPr>
          <w:noProof/>
        </w:rPr>
        <w:fldChar w:fldCharType="end"/>
      </w:r>
    </w:p>
    <w:p w14:paraId="34EB17E2" w14:textId="77777777" w:rsidR="00FD2D48" w:rsidRPr="00E45679" w:rsidRDefault="00FD2D48">
      <w:pPr>
        <w:pStyle w:val="TOC5"/>
        <w:rPr>
          <w:rFonts w:ascii="Calibri" w:eastAsia="Malgun Gothic" w:hAnsi="Calibri"/>
          <w:noProof/>
          <w:kern w:val="2"/>
          <w:sz w:val="22"/>
          <w:szCs w:val="22"/>
          <w:lang w:eastAsia="ko-KR"/>
        </w:rPr>
      </w:pPr>
      <w:r>
        <w:rPr>
          <w:noProof/>
        </w:rPr>
        <w:t>9.2.2.1.5</w:t>
      </w:r>
      <w:r w:rsidRPr="00E45679">
        <w:rPr>
          <w:rFonts w:ascii="Calibri" w:eastAsia="Malgun Gothic" w:hAnsi="Calibri"/>
          <w:noProof/>
          <w:kern w:val="2"/>
          <w:sz w:val="22"/>
          <w:szCs w:val="22"/>
          <w:lang w:eastAsia="ko-KR"/>
        </w:rPr>
        <w:tab/>
      </w:r>
      <w:r>
        <w:rPr>
          <w:noProof/>
        </w:rPr>
        <w:t>Through-connection</w:t>
      </w:r>
      <w:r>
        <w:rPr>
          <w:noProof/>
        </w:rPr>
        <w:tab/>
      </w:r>
      <w:r>
        <w:rPr>
          <w:noProof/>
        </w:rPr>
        <w:fldChar w:fldCharType="begin" w:fldLock="1"/>
      </w:r>
      <w:r>
        <w:rPr>
          <w:noProof/>
        </w:rPr>
        <w:instrText xml:space="preserve"> PAGEREF _Toc169903107 \h </w:instrText>
      </w:r>
      <w:r>
        <w:rPr>
          <w:noProof/>
        </w:rPr>
      </w:r>
      <w:r>
        <w:rPr>
          <w:noProof/>
        </w:rPr>
        <w:fldChar w:fldCharType="separate"/>
      </w:r>
      <w:r>
        <w:rPr>
          <w:noProof/>
        </w:rPr>
        <w:t>193</w:t>
      </w:r>
      <w:r>
        <w:rPr>
          <w:noProof/>
        </w:rPr>
        <w:fldChar w:fldCharType="end"/>
      </w:r>
    </w:p>
    <w:p w14:paraId="39FFF5F2" w14:textId="77777777" w:rsidR="00FD2D48" w:rsidRPr="00E45679" w:rsidRDefault="00FD2D48">
      <w:pPr>
        <w:pStyle w:val="TOC5"/>
        <w:rPr>
          <w:rFonts w:ascii="Calibri" w:eastAsia="Malgun Gothic" w:hAnsi="Calibri"/>
          <w:noProof/>
          <w:kern w:val="2"/>
          <w:sz w:val="22"/>
          <w:szCs w:val="22"/>
          <w:lang w:eastAsia="ko-KR"/>
        </w:rPr>
      </w:pPr>
      <w:r>
        <w:rPr>
          <w:noProof/>
        </w:rPr>
        <w:t>9.2.2.1.6</w:t>
      </w:r>
      <w:r w:rsidRPr="00E45679">
        <w:rPr>
          <w:rFonts w:ascii="Calibri" w:eastAsia="Malgun Gothic" w:hAnsi="Calibri"/>
          <w:noProof/>
          <w:kern w:val="2"/>
          <w:sz w:val="22"/>
          <w:szCs w:val="22"/>
          <w:lang w:eastAsia="ko-KR"/>
        </w:rPr>
        <w:tab/>
      </w:r>
      <w:r>
        <w:rPr>
          <w:noProof/>
        </w:rPr>
        <w:t>Codec handling</w:t>
      </w:r>
      <w:r>
        <w:rPr>
          <w:noProof/>
        </w:rPr>
        <w:tab/>
      </w:r>
      <w:r>
        <w:rPr>
          <w:noProof/>
        </w:rPr>
        <w:fldChar w:fldCharType="begin" w:fldLock="1"/>
      </w:r>
      <w:r>
        <w:rPr>
          <w:noProof/>
        </w:rPr>
        <w:instrText xml:space="preserve"> PAGEREF _Toc169903108 \h </w:instrText>
      </w:r>
      <w:r>
        <w:rPr>
          <w:noProof/>
        </w:rPr>
      </w:r>
      <w:r>
        <w:rPr>
          <w:noProof/>
        </w:rPr>
        <w:fldChar w:fldCharType="separate"/>
      </w:r>
      <w:r>
        <w:rPr>
          <w:noProof/>
        </w:rPr>
        <w:t>193</w:t>
      </w:r>
      <w:r>
        <w:rPr>
          <w:noProof/>
        </w:rPr>
        <w:fldChar w:fldCharType="end"/>
      </w:r>
    </w:p>
    <w:p w14:paraId="2B8B0B46" w14:textId="77777777" w:rsidR="00FD2D48" w:rsidRPr="00E45679" w:rsidRDefault="00FD2D48">
      <w:pPr>
        <w:pStyle w:val="TOC5"/>
        <w:rPr>
          <w:rFonts w:ascii="Calibri" w:eastAsia="Malgun Gothic" w:hAnsi="Calibri"/>
          <w:noProof/>
          <w:kern w:val="2"/>
          <w:sz w:val="22"/>
          <w:szCs w:val="22"/>
          <w:lang w:eastAsia="ko-KR"/>
        </w:rPr>
      </w:pPr>
      <w:r>
        <w:rPr>
          <w:noProof/>
        </w:rPr>
        <w:t>9.2.2.1.7</w:t>
      </w:r>
      <w:r w:rsidRPr="00E45679">
        <w:rPr>
          <w:rFonts w:ascii="Calibri" w:eastAsia="Malgun Gothic" w:hAnsi="Calibri"/>
          <w:noProof/>
          <w:kern w:val="2"/>
          <w:sz w:val="22"/>
          <w:szCs w:val="22"/>
          <w:lang w:eastAsia="ko-KR"/>
        </w:rPr>
        <w:tab/>
      </w:r>
      <w:r>
        <w:rPr>
          <w:noProof/>
        </w:rPr>
        <w:t>Failure handling in MGCF</w:t>
      </w:r>
      <w:r>
        <w:rPr>
          <w:noProof/>
        </w:rPr>
        <w:tab/>
      </w:r>
      <w:r>
        <w:rPr>
          <w:noProof/>
        </w:rPr>
        <w:fldChar w:fldCharType="begin" w:fldLock="1"/>
      </w:r>
      <w:r>
        <w:rPr>
          <w:noProof/>
        </w:rPr>
        <w:instrText xml:space="preserve"> PAGEREF _Toc169903109 \h </w:instrText>
      </w:r>
      <w:r>
        <w:rPr>
          <w:noProof/>
        </w:rPr>
      </w:r>
      <w:r>
        <w:rPr>
          <w:noProof/>
        </w:rPr>
        <w:fldChar w:fldCharType="separate"/>
      </w:r>
      <w:r>
        <w:rPr>
          <w:noProof/>
        </w:rPr>
        <w:t>193</w:t>
      </w:r>
      <w:r>
        <w:rPr>
          <w:noProof/>
        </w:rPr>
        <w:fldChar w:fldCharType="end"/>
      </w:r>
    </w:p>
    <w:p w14:paraId="103C456A" w14:textId="77777777" w:rsidR="00FD2D48" w:rsidRPr="00E45679" w:rsidRDefault="00FD2D48">
      <w:pPr>
        <w:pStyle w:val="TOC5"/>
        <w:rPr>
          <w:rFonts w:ascii="Calibri" w:eastAsia="Malgun Gothic" w:hAnsi="Calibri"/>
          <w:noProof/>
          <w:kern w:val="2"/>
          <w:sz w:val="22"/>
          <w:szCs w:val="22"/>
          <w:lang w:eastAsia="ko-KR"/>
        </w:rPr>
      </w:pPr>
      <w:r>
        <w:rPr>
          <w:noProof/>
        </w:rPr>
        <w:t>9.2.2.1.8</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_Toc169903110 \h </w:instrText>
      </w:r>
      <w:r>
        <w:rPr>
          <w:noProof/>
        </w:rPr>
      </w:r>
      <w:r>
        <w:rPr>
          <w:noProof/>
        </w:rPr>
        <w:fldChar w:fldCharType="separate"/>
      </w:r>
      <w:r>
        <w:rPr>
          <w:noProof/>
        </w:rPr>
        <w:t>193</w:t>
      </w:r>
      <w:r>
        <w:rPr>
          <w:noProof/>
        </w:rPr>
        <w:fldChar w:fldCharType="end"/>
      </w:r>
    </w:p>
    <w:p w14:paraId="733FA3D5" w14:textId="77777777" w:rsidR="00FD2D48" w:rsidRPr="00E45679" w:rsidRDefault="00FD2D48">
      <w:pPr>
        <w:pStyle w:val="TOC4"/>
        <w:rPr>
          <w:rFonts w:ascii="Calibri" w:eastAsia="Malgun Gothic" w:hAnsi="Calibri"/>
          <w:noProof/>
          <w:kern w:val="2"/>
          <w:sz w:val="22"/>
          <w:szCs w:val="22"/>
          <w:lang w:eastAsia="ko-KR"/>
        </w:rPr>
      </w:pPr>
      <w:r>
        <w:rPr>
          <w:noProof/>
        </w:rPr>
        <w:t>9.2.2.2</w:t>
      </w:r>
      <w:r w:rsidRPr="00E45679">
        <w:rPr>
          <w:rFonts w:ascii="Calibri" w:eastAsia="Malgun Gothic" w:hAnsi="Calibri"/>
          <w:noProof/>
          <w:kern w:val="2"/>
          <w:sz w:val="22"/>
          <w:szCs w:val="22"/>
          <w:lang w:eastAsia="ko-KR"/>
        </w:rPr>
        <w:tab/>
      </w:r>
      <w:r>
        <w:rPr>
          <w:noProof/>
        </w:rPr>
        <w:t>BICC backward bearer establishment</w:t>
      </w:r>
      <w:r>
        <w:rPr>
          <w:noProof/>
        </w:rPr>
        <w:tab/>
      </w:r>
      <w:r>
        <w:rPr>
          <w:noProof/>
        </w:rPr>
        <w:fldChar w:fldCharType="begin" w:fldLock="1"/>
      </w:r>
      <w:r>
        <w:rPr>
          <w:noProof/>
        </w:rPr>
        <w:instrText xml:space="preserve"> PAGEREF _Toc169903111 \h </w:instrText>
      </w:r>
      <w:r>
        <w:rPr>
          <w:noProof/>
        </w:rPr>
      </w:r>
      <w:r>
        <w:rPr>
          <w:noProof/>
        </w:rPr>
        <w:fldChar w:fldCharType="separate"/>
      </w:r>
      <w:r>
        <w:rPr>
          <w:noProof/>
        </w:rPr>
        <w:t>194</w:t>
      </w:r>
      <w:r>
        <w:rPr>
          <w:noProof/>
        </w:rPr>
        <w:fldChar w:fldCharType="end"/>
      </w:r>
    </w:p>
    <w:p w14:paraId="6B7D28A6" w14:textId="77777777" w:rsidR="00FD2D48" w:rsidRPr="00E45679" w:rsidRDefault="00FD2D48">
      <w:pPr>
        <w:pStyle w:val="TOC5"/>
        <w:rPr>
          <w:rFonts w:ascii="Calibri" w:eastAsia="Malgun Gothic" w:hAnsi="Calibri"/>
          <w:noProof/>
          <w:kern w:val="2"/>
          <w:sz w:val="22"/>
          <w:szCs w:val="22"/>
          <w:lang w:eastAsia="ko-KR"/>
        </w:rPr>
      </w:pPr>
      <w:r>
        <w:rPr>
          <w:noProof/>
        </w:rPr>
        <w:t>9.2.2.2.1</w:t>
      </w:r>
      <w:r w:rsidRPr="00E45679">
        <w:rPr>
          <w:rFonts w:ascii="Calibri" w:eastAsia="Malgun Gothic" w:hAnsi="Calibri"/>
          <w:noProof/>
          <w:kern w:val="2"/>
          <w:sz w:val="22"/>
          <w:szCs w:val="22"/>
          <w:lang w:eastAsia="ko-KR"/>
        </w:rPr>
        <w:tab/>
      </w:r>
      <w:r>
        <w:rPr>
          <w:noProof/>
        </w:rPr>
        <w:t>IM-MGW selection</w:t>
      </w:r>
      <w:r>
        <w:rPr>
          <w:noProof/>
        </w:rPr>
        <w:tab/>
      </w:r>
      <w:r>
        <w:rPr>
          <w:noProof/>
        </w:rPr>
        <w:fldChar w:fldCharType="begin" w:fldLock="1"/>
      </w:r>
      <w:r>
        <w:rPr>
          <w:noProof/>
        </w:rPr>
        <w:instrText xml:space="preserve"> PAGEREF _Toc169903112 \h </w:instrText>
      </w:r>
      <w:r>
        <w:rPr>
          <w:noProof/>
        </w:rPr>
      </w:r>
      <w:r>
        <w:rPr>
          <w:noProof/>
        </w:rPr>
        <w:fldChar w:fldCharType="separate"/>
      </w:r>
      <w:r>
        <w:rPr>
          <w:noProof/>
        </w:rPr>
        <w:t>194</w:t>
      </w:r>
      <w:r>
        <w:rPr>
          <w:noProof/>
        </w:rPr>
        <w:fldChar w:fldCharType="end"/>
      </w:r>
    </w:p>
    <w:p w14:paraId="3B8D5553" w14:textId="77777777" w:rsidR="00FD2D48" w:rsidRPr="00E45679" w:rsidRDefault="00FD2D48">
      <w:pPr>
        <w:pStyle w:val="TOC5"/>
        <w:rPr>
          <w:rFonts w:ascii="Calibri" w:eastAsia="Malgun Gothic" w:hAnsi="Calibri"/>
          <w:noProof/>
          <w:kern w:val="2"/>
          <w:sz w:val="22"/>
          <w:szCs w:val="22"/>
          <w:lang w:eastAsia="ko-KR"/>
        </w:rPr>
      </w:pPr>
      <w:r>
        <w:rPr>
          <w:noProof/>
        </w:rPr>
        <w:t>9.2.2.2.2</w:t>
      </w:r>
      <w:r w:rsidRPr="00E45679">
        <w:rPr>
          <w:rFonts w:ascii="Calibri" w:eastAsia="Malgun Gothic" w:hAnsi="Calibri"/>
          <w:noProof/>
          <w:kern w:val="2"/>
          <w:sz w:val="22"/>
          <w:szCs w:val="22"/>
          <w:lang w:eastAsia="ko-KR"/>
        </w:rPr>
        <w:tab/>
      </w:r>
      <w:r>
        <w:rPr>
          <w:noProof/>
        </w:rPr>
        <w:t>IM CN subsystem side termination reservation</w:t>
      </w:r>
      <w:r>
        <w:rPr>
          <w:noProof/>
        </w:rPr>
        <w:tab/>
      </w:r>
      <w:r>
        <w:rPr>
          <w:noProof/>
        </w:rPr>
        <w:fldChar w:fldCharType="begin" w:fldLock="1"/>
      </w:r>
      <w:r>
        <w:rPr>
          <w:noProof/>
        </w:rPr>
        <w:instrText xml:space="preserve"> PAGEREF _Toc169903113 \h </w:instrText>
      </w:r>
      <w:r>
        <w:rPr>
          <w:noProof/>
        </w:rPr>
      </w:r>
      <w:r>
        <w:rPr>
          <w:noProof/>
        </w:rPr>
        <w:fldChar w:fldCharType="separate"/>
      </w:r>
      <w:r>
        <w:rPr>
          <w:noProof/>
        </w:rPr>
        <w:t>195</w:t>
      </w:r>
      <w:r>
        <w:rPr>
          <w:noProof/>
        </w:rPr>
        <w:fldChar w:fldCharType="end"/>
      </w:r>
    </w:p>
    <w:p w14:paraId="380F3615" w14:textId="77777777" w:rsidR="00FD2D48" w:rsidRPr="00E45679" w:rsidRDefault="00FD2D48">
      <w:pPr>
        <w:pStyle w:val="TOC5"/>
        <w:rPr>
          <w:rFonts w:ascii="Calibri" w:eastAsia="Malgun Gothic" w:hAnsi="Calibri"/>
          <w:noProof/>
          <w:kern w:val="2"/>
          <w:sz w:val="22"/>
          <w:szCs w:val="22"/>
          <w:lang w:eastAsia="ko-KR"/>
        </w:rPr>
      </w:pPr>
      <w:r>
        <w:rPr>
          <w:noProof/>
        </w:rPr>
        <w:t>9.2.2.2.3</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_Toc169903114 \h </w:instrText>
      </w:r>
      <w:r>
        <w:rPr>
          <w:noProof/>
        </w:rPr>
      </w:r>
      <w:r>
        <w:rPr>
          <w:noProof/>
        </w:rPr>
        <w:fldChar w:fldCharType="separate"/>
      </w:r>
      <w:r>
        <w:rPr>
          <w:noProof/>
        </w:rPr>
        <w:t>195</w:t>
      </w:r>
      <w:r>
        <w:rPr>
          <w:noProof/>
        </w:rPr>
        <w:fldChar w:fldCharType="end"/>
      </w:r>
    </w:p>
    <w:p w14:paraId="3A9A90CE" w14:textId="77777777" w:rsidR="00FD2D48" w:rsidRPr="00E45679" w:rsidRDefault="00FD2D48">
      <w:pPr>
        <w:pStyle w:val="TOC5"/>
        <w:rPr>
          <w:rFonts w:ascii="Calibri" w:eastAsia="Malgun Gothic" w:hAnsi="Calibri"/>
          <w:noProof/>
          <w:kern w:val="2"/>
          <w:sz w:val="22"/>
          <w:szCs w:val="22"/>
          <w:lang w:eastAsia="ko-KR"/>
        </w:rPr>
      </w:pPr>
      <w:r>
        <w:rPr>
          <w:noProof/>
        </w:rPr>
        <w:t>9.2.2.2.4</w:t>
      </w:r>
      <w:r w:rsidRPr="00E45679">
        <w:rPr>
          <w:rFonts w:ascii="Calibri" w:eastAsia="Malgun Gothic" w:hAnsi="Calibri"/>
          <w:noProof/>
          <w:kern w:val="2"/>
          <w:sz w:val="22"/>
          <w:szCs w:val="22"/>
          <w:lang w:eastAsia="ko-KR"/>
        </w:rPr>
        <w:tab/>
      </w:r>
      <w:r>
        <w:rPr>
          <w:noProof/>
        </w:rPr>
        <w:t>CS network side bearer establishment</w:t>
      </w:r>
      <w:r>
        <w:rPr>
          <w:noProof/>
        </w:rPr>
        <w:tab/>
      </w:r>
      <w:r>
        <w:rPr>
          <w:noProof/>
        </w:rPr>
        <w:fldChar w:fldCharType="begin" w:fldLock="1"/>
      </w:r>
      <w:r>
        <w:rPr>
          <w:noProof/>
        </w:rPr>
        <w:instrText xml:space="preserve"> PAGEREF _Toc169903115 \h </w:instrText>
      </w:r>
      <w:r>
        <w:rPr>
          <w:noProof/>
        </w:rPr>
      </w:r>
      <w:r>
        <w:rPr>
          <w:noProof/>
        </w:rPr>
        <w:fldChar w:fldCharType="separate"/>
      </w:r>
      <w:r>
        <w:rPr>
          <w:noProof/>
        </w:rPr>
        <w:t>195</w:t>
      </w:r>
      <w:r>
        <w:rPr>
          <w:noProof/>
        </w:rPr>
        <w:fldChar w:fldCharType="end"/>
      </w:r>
    </w:p>
    <w:p w14:paraId="56B20C1F" w14:textId="77777777" w:rsidR="00FD2D48" w:rsidRPr="00E45679" w:rsidRDefault="00FD2D48">
      <w:pPr>
        <w:pStyle w:val="TOC5"/>
        <w:rPr>
          <w:rFonts w:ascii="Calibri" w:eastAsia="Malgun Gothic" w:hAnsi="Calibri"/>
          <w:noProof/>
          <w:kern w:val="2"/>
          <w:sz w:val="22"/>
          <w:szCs w:val="22"/>
          <w:lang w:eastAsia="ko-KR"/>
        </w:rPr>
      </w:pPr>
      <w:r>
        <w:rPr>
          <w:noProof/>
        </w:rPr>
        <w:t>9.2.2.2.5</w:t>
      </w:r>
      <w:r w:rsidRPr="00E45679">
        <w:rPr>
          <w:rFonts w:ascii="Calibri" w:eastAsia="Malgun Gothic" w:hAnsi="Calibri"/>
          <w:noProof/>
          <w:kern w:val="2"/>
          <w:sz w:val="22"/>
          <w:szCs w:val="22"/>
          <w:lang w:eastAsia="ko-KR"/>
        </w:rPr>
        <w:tab/>
      </w:r>
      <w:r>
        <w:rPr>
          <w:noProof/>
        </w:rPr>
        <w:t>Through-connection</w:t>
      </w:r>
      <w:r>
        <w:rPr>
          <w:noProof/>
        </w:rPr>
        <w:tab/>
      </w:r>
      <w:r>
        <w:rPr>
          <w:noProof/>
        </w:rPr>
        <w:fldChar w:fldCharType="begin" w:fldLock="1"/>
      </w:r>
      <w:r>
        <w:rPr>
          <w:noProof/>
        </w:rPr>
        <w:instrText xml:space="preserve"> PAGEREF _Toc169903116 \h </w:instrText>
      </w:r>
      <w:r>
        <w:rPr>
          <w:noProof/>
        </w:rPr>
      </w:r>
      <w:r>
        <w:rPr>
          <w:noProof/>
        </w:rPr>
        <w:fldChar w:fldCharType="separate"/>
      </w:r>
      <w:r>
        <w:rPr>
          <w:noProof/>
        </w:rPr>
        <w:t>196</w:t>
      </w:r>
      <w:r>
        <w:rPr>
          <w:noProof/>
        </w:rPr>
        <w:fldChar w:fldCharType="end"/>
      </w:r>
    </w:p>
    <w:p w14:paraId="0787E093" w14:textId="77777777" w:rsidR="00FD2D48" w:rsidRPr="00E45679" w:rsidRDefault="00FD2D48">
      <w:pPr>
        <w:pStyle w:val="TOC5"/>
        <w:rPr>
          <w:rFonts w:ascii="Calibri" w:eastAsia="Malgun Gothic" w:hAnsi="Calibri"/>
          <w:noProof/>
          <w:kern w:val="2"/>
          <w:sz w:val="22"/>
          <w:szCs w:val="22"/>
          <w:lang w:eastAsia="ko-KR"/>
        </w:rPr>
      </w:pPr>
      <w:r>
        <w:rPr>
          <w:noProof/>
        </w:rPr>
        <w:t>9.2.2.2.6</w:t>
      </w:r>
      <w:r w:rsidRPr="00E45679">
        <w:rPr>
          <w:rFonts w:ascii="Calibri" w:eastAsia="Malgun Gothic" w:hAnsi="Calibri"/>
          <w:noProof/>
          <w:kern w:val="2"/>
          <w:sz w:val="22"/>
          <w:szCs w:val="22"/>
          <w:lang w:eastAsia="ko-KR"/>
        </w:rPr>
        <w:tab/>
      </w:r>
      <w:r>
        <w:rPr>
          <w:noProof/>
        </w:rPr>
        <w:t>Codec handling</w:t>
      </w:r>
      <w:r>
        <w:rPr>
          <w:noProof/>
        </w:rPr>
        <w:tab/>
      </w:r>
      <w:r>
        <w:rPr>
          <w:noProof/>
        </w:rPr>
        <w:fldChar w:fldCharType="begin" w:fldLock="1"/>
      </w:r>
      <w:r>
        <w:rPr>
          <w:noProof/>
        </w:rPr>
        <w:instrText xml:space="preserve"> PAGEREF _Toc169903117 \h </w:instrText>
      </w:r>
      <w:r>
        <w:rPr>
          <w:noProof/>
        </w:rPr>
      </w:r>
      <w:r>
        <w:rPr>
          <w:noProof/>
        </w:rPr>
        <w:fldChar w:fldCharType="separate"/>
      </w:r>
      <w:r>
        <w:rPr>
          <w:noProof/>
        </w:rPr>
        <w:t>196</w:t>
      </w:r>
      <w:r>
        <w:rPr>
          <w:noProof/>
        </w:rPr>
        <w:fldChar w:fldCharType="end"/>
      </w:r>
    </w:p>
    <w:p w14:paraId="02BF1CAE" w14:textId="77777777" w:rsidR="00FD2D48" w:rsidRPr="00E45679" w:rsidRDefault="00FD2D48">
      <w:pPr>
        <w:pStyle w:val="TOC5"/>
        <w:rPr>
          <w:rFonts w:ascii="Calibri" w:eastAsia="Malgun Gothic" w:hAnsi="Calibri"/>
          <w:noProof/>
          <w:kern w:val="2"/>
          <w:sz w:val="22"/>
          <w:szCs w:val="22"/>
          <w:lang w:eastAsia="ko-KR"/>
        </w:rPr>
      </w:pPr>
      <w:r>
        <w:rPr>
          <w:noProof/>
        </w:rPr>
        <w:t>9.2.2.2.7</w:t>
      </w:r>
      <w:r w:rsidRPr="00E45679">
        <w:rPr>
          <w:rFonts w:ascii="Calibri" w:eastAsia="Malgun Gothic" w:hAnsi="Calibri"/>
          <w:noProof/>
          <w:kern w:val="2"/>
          <w:sz w:val="22"/>
          <w:szCs w:val="22"/>
          <w:lang w:eastAsia="ko-KR"/>
        </w:rPr>
        <w:tab/>
      </w:r>
      <w:r>
        <w:rPr>
          <w:noProof/>
        </w:rPr>
        <w:t>Failure handling in MGCF</w:t>
      </w:r>
      <w:r>
        <w:rPr>
          <w:noProof/>
        </w:rPr>
        <w:tab/>
      </w:r>
      <w:r>
        <w:rPr>
          <w:noProof/>
        </w:rPr>
        <w:fldChar w:fldCharType="begin" w:fldLock="1"/>
      </w:r>
      <w:r>
        <w:rPr>
          <w:noProof/>
        </w:rPr>
        <w:instrText xml:space="preserve"> PAGEREF _Toc169903118 \h </w:instrText>
      </w:r>
      <w:r>
        <w:rPr>
          <w:noProof/>
        </w:rPr>
      </w:r>
      <w:r>
        <w:rPr>
          <w:noProof/>
        </w:rPr>
        <w:fldChar w:fldCharType="separate"/>
      </w:r>
      <w:r>
        <w:rPr>
          <w:noProof/>
        </w:rPr>
        <w:t>196</w:t>
      </w:r>
      <w:r>
        <w:rPr>
          <w:noProof/>
        </w:rPr>
        <w:fldChar w:fldCharType="end"/>
      </w:r>
    </w:p>
    <w:p w14:paraId="78BBF84E" w14:textId="77777777" w:rsidR="00FD2D48" w:rsidRPr="00E45679" w:rsidRDefault="00FD2D48">
      <w:pPr>
        <w:pStyle w:val="TOC5"/>
        <w:rPr>
          <w:rFonts w:ascii="Calibri" w:eastAsia="Malgun Gothic" w:hAnsi="Calibri"/>
          <w:noProof/>
          <w:kern w:val="2"/>
          <w:sz w:val="22"/>
          <w:szCs w:val="22"/>
          <w:lang w:eastAsia="ko-KR"/>
        </w:rPr>
      </w:pPr>
      <w:r>
        <w:rPr>
          <w:noProof/>
        </w:rPr>
        <w:t>9.2.2.2.8</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_Toc169903119 \h </w:instrText>
      </w:r>
      <w:r>
        <w:rPr>
          <w:noProof/>
        </w:rPr>
      </w:r>
      <w:r>
        <w:rPr>
          <w:noProof/>
        </w:rPr>
        <w:fldChar w:fldCharType="separate"/>
      </w:r>
      <w:r>
        <w:rPr>
          <w:noProof/>
        </w:rPr>
        <w:t>196</w:t>
      </w:r>
      <w:r>
        <w:rPr>
          <w:noProof/>
        </w:rPr>
        <w:fldChar w:fldCharType="end"/>
      </w:r>
    </w:p>
    <w:p w14:paraId="5E31B1E9" w14:textId="77777777" w:rsidR="00FD2D48" w:rsidRPr="00E45679" w:rsidRDefault="00FD2D48">
      <w:pPr>
        <w:pStyle w:val="TOC4"/>
        <w:rPr>
          <w:rFonts w:ascii="Calibri" w:eastAsia="Malgun Gothic" w:hAnsi="Calibri"/>
          <w:noProof/>
          <w:kern w:val="2"/>
          <w:sz w:val="22"/>
          <w:szCs w:val="22"/>
          <w:lang w:eastAsia="ko-KR"/>
        </w:rPr>
      </w:pPr>
      <w:r>
        <w:rPr>
          <w:noProof/>
        </w:rPr>
        <w:t>9.2.2.3</w:t>
      </w:r>
      <w:r w:rsidRPr="00E45679">
        <w:rPr>
          <w:rFonts w:ascii="Calibri" w:eastAsia="Malgun Gothic" w:hAnsi="Calibri"/>
          <w:noProof/>
          <w:kern w:val="2"/>
          <w:sz w:val="22"/>
          <w:szCs w:val="22"/>
          <w:lang w:eastAsia="ko-KR"/>
        </w:rPr>
        <w:tab/>
      </w:r>
      <w:r>
        <w:rPr>
          <w:noProof/>
        </w:rPr>
        <w:t>ISUP</w:t>
      </w:r>
      <w:r>
        <w:rPr>
          <w:noProof/>
        </w:rPr>
        <w:tab/>
      </w:r>
      <w:r>
        <w:rPr>
          <w:noProof/>
        </w:rPr>
        <w:fldChar w:fldCharType="begin" w:fldLock="1"/>
      </w:r>
      <w:r>
        <w:rPr>
          <w:noProof/>
        </w:rPr>
        <w:instrText xml:space="preserve"> PAGEREF _Toc169903120 \h </w:instrText>
      </w:r>
      <w:r>
        <w:rPr>
          <w:noProof/>
        </w:rPr>
      </w:r>
      <w:r>
        <w:rPr>
          <w:noProof/>
        </w:rPr>
        <w:fldChar w:fldCharType="separate"/>
      </w:r>
      <w:r>
        <w:rPr>
          <w:noProof/>
        </w:rPr>
        <w:t>197</w:t>
      </w:r>
      <w:r>
        <w:rPr>
          <w:noProof/>
        </w:rPr>
        <w:fldChar w:fldCharType="end"/>
      </w:r>
    </w:p>
    <w:p w14:paraId="338325DD" w14:textId="77777777" w:rsidR="00FD2D48" w:rsidRPr="00E45679" w:rsidRDefault="00FD2D48">
      <w:pPr>
        <w:pStyle w:val="TOC5"/>
        <w:rPr>
          <w:rFonts w:ascii="Calibri" w:eastAsia="Malgun Gothic" w:hAnsi="Calibri"/>
          <w:noProof/>
          <w:kern w:val="2"/>
          <w:sz w:val="22"/>
          <w:szCs w:val="22"/>
          <w:lang w:eastAsia="ko-KR"/>
        </w:rPr>
      </w:pPr>
      <w:r>
        <w:rPr>
          <w:noProof/>
        </w:rPr>
        <w:t>9.2.2.3.1</w:t>
      </w:r>
      <w:r w:rsidRPr="00E45679">
        <w:rPr>
          <w:rFonts w:ascii="Calibri" w:eastAsia="Malgun Gothic" w:hAnsi="Calibri"/>
          <w:noProof/>
          <w:kern w:val="2"/>
          <w:sz w:val="22"/>
          <w:szCs w:val="22"/>
          <w:lang w:eastAsia="ko-KR"/>
        </w:rPr>
        <w:tab/>
      </w:r>
      <w:r>
        <w:rPr>
          <w:noProof/>
        </w:rPr>
        <w:t>IM-MGW selection</w:t>
      </w:r>
      <w:r>
        <w:rPr>
          <w:noProof/>
        </w:rPr>
        <w:tab/>
      </w:r>
      <w:r>
        <w:rPr>
          <w:noProof/>
        </w:rPr>
        <w:fldChar w:fldCharType="begin" w:fldLock="1"/>
      </w:r>
      <w:r>
        <w:rPr>
          <w:noProof/>
        </w:rPr>
        <w:instrText xml:space="preserve"> PAGEREF _Toc169903121 \h </w:instrText>
      </w:r>
      <w:r>
        <w:rPr>
          <w:noProof/>
        </w:rPr>
      </w:r>
      <w:r>
        <w:rPr>
          <w:noProof/>
        </w:rPr>
        <w:fldChar w:fldCharType="separate"/>
      </w:r>
      <w:r>
        <w:rPr>
          <w:noProof/>
        </w:rPr>
        <w:t>197</w:t>
      </w:r>
      <w:r>
        <w:rPr>
          <w:noProof/>
        </w:rPr>
        <w:fldChar w:fldCharType="end"/>
      </w:r>
    </w:p>
    <w:p w14:paraId="4950708B" w14:textId="77777777" w:rsidR="00FD2D48" w:rsidRPr="00E45679" w:rsidRDefault="00FD2D48">
      <w:pPr>
        <w:pStyle w:val="TOC5"/>
        <w:rPr>
          <w:rFonts w:ascii="Calibri" w:eastAsia="Malgun Gothic" w:hAnsi="Calibri"/>
          <w:noProof/>
          <w:kern w:val="2"/>
          <w:sz w:val="22"/>
          <w:szCs w:val="22"/>
          <w:lang w:eastAsia="ko-KR"/>
        </w:rPr>
      </w:pPr>
      <w:r>
        <w:rPr>
          <w:noProof/>
        </w:rPr>
        <w:t>9.2.2.3.2</w:t>
      </w:r>
      <w:r w:rsidRPr="00E45679">
        <w:rPr>
          <w:rFonts w:ascii="Calibri" w:eastAsia="Malgun Gothic" w:hAnsi="Calibri"/>
          <w:noProof/>
          <w:kern w:val="2"/>
          <w:sz w:val="22"/>
          <w:szCs w:val="22"/>
          <w:lang w:eastAsia="ko-KR"/>
        </w:rPr>
        <w:tab/>
      </w:r>
      <w:r>
        <w:rPr>
          <w:noProof/>
        </w:rPr>
        <w:t>IM CN subsystem side termination reservation</w:t>
      </w:r>
      <w:r>
        <w:rPr>
          <w:noProof/>
        </w:rPr>
        <w:tab/>
      </w:r>
      <w:r>
        <w:rPr>
          <w:noProof/>
        </w:rPr>
        <w:fldChar w:fldCharType="begin" w:fldLock="1"/>
      </w:r>
      <w:r>
        <w:rPr>
          <w:noProof/>
        </w:rPr>
        <w:instrText xml:space="preserve"> PAGEREF _Toc169903122 \h </w:instrText>
      </w:r>
      <w:r>
        <w:rPr>
          <w:noProof/>
        </w:rPr>
      </w:r>
      <w:r>
        <w:rPr>
          <w:noProof/>
        </w:rPr>
        <w:fldChar w:fldCharType="separate"/>
      </w:r>
      <w:r>
        <w:rPr>
          <w:noProof/>
        </w:rPr>
        <w:t>197</w:t>
      </w:r>
      <w:r>
        <w:rPr>
          <w:noProof/>
        </w:rPr>
        <w:fldChar w:fldCharType="end"/>
      </w:r>
    </w:p>
    <w:p w14:paraId="2DFA557F" w14:textId="77777777" w:rsidR="00FD2D48" w:rsidRPr="00E45679" w:rsidRDefault="00FD2D48">
      <w:pPr>
        <w:pStyle w:val="TOC5"/>
        <w:rPr>
          <w:rFonts w:ascii="Calibri" w:eastAsia="Malgun Gothic" w:hAnsi="Calibri"/>
          <w:noProof/>
          <w:kern w:val="2"/>
          <w:sz w:val="22"/>
          <w:szCs w:val="22"/>
          <w:lang w:eastAsia="ko-KR"/>
        </w:rPr>
      </w:pPr>
      <w:r>
        <w:rPr>
          <w:noProof/>
        </w:rPr>
        <w:t>9.2.2.3.3</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_Toc169903123 \h </w:instrText>
      </w:r>
      <w:r>
        <w:rPr>
          <w:noProof/>
        </w:rPr>
      </w:r>
      <w:r>
        <w:rPr>
          <w:noProof/>
        </w:rPr>
        <w:fldChar w:fldCharType="separate"/>
      </w:r>
      <w:r>
        <w:rPr>
          <w:noProof/>
        </w:rPr>
        <w:t>198</w:t>
      </w:r>
      <w:r>
        <w:rPr>
          <w:noProof/>
        </w:rPr>
        <w:fldChar w:fldCharType="end"/>
      </w:r>
    </w:p>
    <w:p w14:paraId="77AEAA2C" w14:textId="77777777" w:rsidR="00FD2D48" w:rsidRPr="00E45679" w:rsidRDefault="00FD2D48">
      <w:pPr>
        <w:pStyle w:val="TOC5"/>
        <w:rPr>
          <w:rFonts w:ascii="Calibri" w:eastAsia="Malgun Gothic" w:hAnsi="Calibri"/>
          <w:noProof/>
          <w:kern w:val="2"/>
          <w:sz w:val="22"/>
          <w:szCs w:val="22"/>
          <w:lang w:eastAsia="ko-KR"/>
        </w:rPr>
      </w:pPr>
      <w:r>
        <w:rPr>
          <w:noProof/>
        </w:rPr>
        <w:t>9.2.2.3.4</w:t>
      </w:r>
      <w:r w:rsidRPr="00E45679">
        <w:rPr>
          <w:rFonts w:ascii="Calibri" w:eastAsia="Malgun Gothic" w:hAnsi="Calibri"/>
          <w:noProof/>
          <w:kern w:val="2"/>
          <w:sz w:val="22"/>
          <w:szCs w:val="22"/>
          <w:lang w:eastAsia="ko-KR"/>
        </w:rPr>
        <w:tab/>
      </w:r>
      <w:r>
        <w:rPr>
          <w:noProof/>
        </w:rPr>
        <w:t>CS network side circuit reservation</w:t>
      </w:r>
      <w:r>
        <w:rPr>
          <w:noProof/>
        </w:rPr>
        <w:tab/>
      </w:r>
      <w:r>
        <w:rPr>
          <w:noProof/>
        </w:rPr>
        <w:fldChar w:fldCharType="begin" w:fldLock="1"/>
      </w:r>
      <w:r>
        <w:rPr>
          <w:noProof/>
        </w:rPr>
        <w:instrText xml:space="preserve"> PAGEREF _Toc169903124 \h </w:instrText>
      </w:r>
      <w:r>
        <w:rPr>
          <w:noProof/>
        </w:rPr>
      </w:r>
      <w:r>
        <w:rPr>
          <w:noProof/>
        </w:rPr>
        <w:fldChar w:fldCharType="separate"/>
      </w:r>
      <w:r>
        <w:rPr>
          <w:noProof/>
        </w:rPr>
        <w:t>198</w:t>
      </w:r>
      <w:r>
        <w:rPr>
          <w:noProof/>
        </w:rPr>
        <w:fldChar w:fldCharType="end"/>
      </w:r>
    </w:p>
    <w:p w14:paraId="02C34D4E" w14:textId="77777777" w:rsidR="00FD2D48" w:rsidRPr="00E45679" w:rsidRDefault="00FD2D48">
      <w:pPr>
        <w:pStyle w:val="TOC5"/>
        <w:rPr>
          <w:rFonts w:ascii="Calibri" w:eastAsia="Malgun Gothic" w:hAnsi="Calibri"/>
          <w:noProof/>
          <w:kern w:val="2"/>
          <w:sz w:val="22"/>
          <w:szCs w:val="22"/>
          <w:lang w:eastAsia="ko-KR"/>
        </w:rPr>
      </w:pPr>
      <w:r>
        <w:rPr>
          <w:noProof/>
        </w:rPr>
        <w:t>9.2.2.3.5</w:t>
      </w:r>
      <w:r w:rsidRPr="00E45679">
        <w:rPr>
          <w:rFonts w:ascii="Calibri" w:eastAsia="Malgun Gothic" w:hAnsi="Calibri"/>
          <w:noProof/>
          <w:kern w:val="2"/>
          <w:sz w:val="22"/>
          <w:szCs w:val="22"/>
          <w:lang w:eastAsia="ko-KR"/>
        </w:rPr>
        <w:tab/>
      </w:r>
      <w:r>
        <w:rPr>
          <w:noProof/>
        </w:rPr>
        <w:t>Through-connection</w:t>
      </w:r>
      <w:r>
        <w:rPr>
          <w:noProof/>
        </w:rPr>
        <w:tab/>
      </w:r>
      <w:r>
        <w:rPr>
          <w:noProof/>
        </w:rPr>
        <w:fldChar w:fldCharType="begin" w:fldLock="1"/>
      </w:r>
      <w:r>
        <w:rPr>
          <w:noProof/>
        </w:rPr>
        <w:instrText xml:space="preserve"> PAGEREF _Toc169903125 \h </w:instrText>
      </w:r>
      <w:r>
        <w:rPr>
          <w:noProof/>
        </w:rPr>
      </w:r>
      <w:r>
        <w:rPr>
          <w:noProof/>
        </w:rPr>
        <w:fldChar w:fldCharType="separate"/>
      </w:r>
      <w:r>
        <w:rPr>
          <w:noProof/>
        </w:rPr>
        <w:t>198</w:t>
      </w:r>
      <w:r>
        <w:rPr>
          <w:noProof/>
        </w:rPr>
        <w:fldChar w:fldCharType="end"/>
      </w:r>
    </w:p>
    <w:p w14:paraId="19794B6E" w14:textId="77777777" w:rsidR="00FD2D48" w:rsidRPr="00E45679" w:rsidRDefault="00FD2D48">
      <w:pPr>
        <w:pStyle w:val="TOC5"/>
        <w:rPr>
          <w:rFonts w:ascii="Calibri" w:eastAsia="Malgun Gothic" w:hAnsi="Calibri"/>
          <w:noProof/>
          <w:kern w:val="2"/>
          <w:sz w:val="22"/>
          <w:szCs w:val="22"/>
          <w:lang w:eastAsia="ko-KR"/>
        </w:rPr>
      </w:pPr>
      <w:r>
        <w:rPr>
          <w:noProof/>
        </w:rPr>
        <w:t>9.2.2.3.6</w:t>
      </w:r>
      <w:r w:rsidRPr="00E45679">
        <w:rPr>
          <w:rFonts w:ascii="Calibri" w:eastAsia="Malgun Gothic" w:hAnsi="Calibri"/>
          <w:noProof/>
          <w:kern w:val="2"/>
          <w:sz w:val="22"/>
          <w:szCs w:val="22"/>
          <w:lang w:eastAsia="ko-KR"/>
        </w:rPr>
        <w:tab/>
      </w:r>
      <w:r>
        <w:rPr>
          <w:noProof/>
        </w:rPr>
        <w:t>Continuity check</w:t>
      </w:r>
      <w:r>
        <w:rPr>
          <w:noProof/>
        </w:rPr>
        <w:tab/>
      </w:r>
      <w:r>
        <w:rPr>
          <w:noProof/>
        </w:rPr>
        <w:fldChar w:fldCharType="begin" w:fldLock="1"/>
      </w:r>
      <w:r>
        <w:rPr>
          <w:noProof/>
        </w:rPr>
        <w:instrText xml:space="preserve"> PAGEREF _Toc169903126 \h </w:instrText>
      </w:r>
      <w:r>
        <w:rPr>
          <w:noProof/>
        </w:rPr>
      </w:r>
      <w:r>
        <w:rPr>
          <w:noProof/>
        </w:rPr>
        <w:fldChar w:fldCharType="separate"/>
      </w:r>
      <w:r>
        <w:rPr>
          <w:noProof/>
        </w:rPr>
        <w:t>199</w:t>
      </w:r>
      <w:r>
        <w:rPr>
          <w:noProof/>
        </w:rPr>
        <w:fldChar w:fldCharType="end"/>
      </w:r>
    </w:p>
    <w:p w14:paraId="5D4F873D" w14:textId="77777777" w:rsidR="00FD2D48" w:rsidRPr="00E45679" w:rsidRDefault="00FD2D48">
      <w:pPr>
        <w:pStyle w:val="TOC5"/>
        <w:rPr>
          <w:rFonts w:ascii="Calibri" w:eastAsia="Malgun Gothic" w:hAnsi="Calibri"/>
          <w:noProof/>
          <w:kern w:val="2"/>
          <w:sz w:val="22"/>
          <w:szCs w:val="22"/>
          <w:lang w:eastAsia="ko-KR"/>
        </w:rPr>
      </w:pPr>
      <w:r>
        <w:rPr>
          <w:noProof/>
        </w:rPr>
        <w:t>9.2.2.3.7</w:t>
      </w:r>
      <w:r w:rsidRPr="00E45679">
        <w:rPr>
          <w:rFonts w:ascii="Calibri" w:eastAsia="Malgun Gothic" w:hAnsi="Calibri"/>
          <w:noProof/>
          <w:kern w:val="2"/>
          <w:sz w:val="22"/>
          <w:szCs w:val="22"/>
          <w:lang w:eastAsia="ko-KR"/>
        </w:rPr>
        <w:tab/>
      </w:r>
      <w:r>
        <w:rPr>
          <w:noProof/>
        </w:rPr>
        <w:t>Codec handling</w:t>
      </w:r>
      <w:r>
        <w:rPr>
          <w:noProof/>
        </w:rPr>
        <w:tab/>
      </w:r>
      <w:r>
        <w:rPr>
          <w:noProof/>
        </w:rPr>
        <w:fldChar w:fldCharType="begin" w:fldLock="1"/>
      </w:r>
      <w:r>
        <w:rPr>
          <w:noProof/>
        </w:rPr>
        <w:instrText xml:space="preserve"> PAGEREF _Toc169903127 \h </w:instrText>
      </w:r>
      <w:r>
        <w:rPr>
          <w:noProof/>
        </w:rPr>
      </w:r>
      <w:r>
        <w:rPr>
          <w:noProof/>
        </w:rPr>
        <w:fldChar w:fldCharType="separate"/>
      </w:r>
      <w:r>
        <w:rPr>
          <w:noProof/>
        </w:rPr>
        <w:t>199</w:t>
      </w:r>
      <w:r>
        <w:rPr>
          <w:noProof/>
        </w:rPr>
        <w:fldChar w:fldCharType="end"/>
      </w:r>
    </w:p>
    <w:p w14:paraId="4F041C8E" w14:textId="77777777" w:rsidR="00FD2D48" w:rsidRPr="00E45679" w:rsidRDefault="00FD2D48">
      <w:pPr>
        <w:pStyle w:val="TOC5"/>
        <w:rPr>
          <w:rFonts w:ascii="Calibri" w:eastAsia="Malgun Gothic" w:hAnsi="Calibri"/>
          <w:noProof/>
          <w:kern w:val="2"/>
          <w:sz w:val="22"/>
          <w:szCs w:val="22"/>
          <w:lang w:eastAsia="ko-KR"/>
        </w:rPr>
      </w:pPr>
      <w:r>
        <w:rPr>
          <w:noProof/>
        </w:rPr>
        <w:t>9.2.2.3.8</w:t>
      </w:r>
      <w:r w:rsidRPr="00E45679">
        <w:rPr>
          <w:rFonts w:ascii="Calibri" w:eastAsia="Malgun Gothic" w:hAnsi="Calibri"/>
          <w:noProof/>
          <w:kern w:val="2"/>
          <w:sz w:val="22"/>
          <w:szCs w:val="22"/>
          <w:lang w:eastAsia="ko-KR"/>
        </w:rPr>
        <w:tab/>
      </w:r>
      <w:r>
        <w:rPr>
          <w:noProof/>
        </w:rPr>
        <w:t>Voice processing function</w:t>
      </w:r>
      <w:r>
        <w:rPr>
          <w:noProof/>
        </w:rPr>
        <w:tab/>
      </w:r>
      <w:r>
        <w:rPr>
          <w:noProof/>
        </w:rPr>
        <w:fldChar w:fldCharType="begin" w:fldLock="1"/>
      </w:r>
      <w:r>
        <w:rPr>
          <w:noProof/>
        </w:rPr>
        <w:instrText xml:space="preserve"> PAGEREF _Toc169903128 \h </w:instrText>
      </w:r>
      <w:r>
        <w:rPr>
          <w:noProof/>
        </w:rPr>
      </w:r>
      <w:r>
        <w:rPr>
          <w:noProof/>
        </w:rPr>
        <w:fldChar w:fldCharType="separate"/>
      </w:r>
      <w:r>
        <w:rPr>
          <w:noProof/>
        </w:rPr>
        <w:t>199</w:t>
      </w:r>
      <w:r>
        <w:rPr>
          <w:noProof/>
        </w:rPr>
        <w:fldChar w:fldCharType="end"/>
      </w:r>
    </w:p>
    <w:p w14:paraId="6BC854EA" w14:textId="77777777" w:rsidR="00FD2D48" w:rsidRPr="00E45679" w:rsidRDefault="00FD2D48">
      <w:pPr>
        <w:pStyle w:val="TOC5"/>
        <w:rPr>
          <w:rFonts w:ascii="Calibri" w:eastAsia="Malgun Gothic" w:hAnsi="Calibri"/>
          <w:noProof/>
          <w:kern w:val="2"/>
          <w:sz w:val="22"/>
          <w:szCs w:val="22"/>
          <w:lang w:eastAsia="ko-KR"/>
        </w:rPr>
      </w:pPr>
      <w:r>
        <w:rPr>
          <w:noProof/>
        </w:rPr>
        <w:t>9.2.2.3.9</w:t>
      </w:r>
      <w:r w:rsidRPr="00E45679">
        <w:rPr>
          <w:rFonts w:ascii="Calibri" w:eastAsia="Malgun Gothic" w:hAnsi="Calibri"/>
          <w:noProof/>
          <w:kern w:val="2"/>
          <w:sz w:val="22"/>
          <w:szCs w:val="22"/>
          <w:lang w:eastAsia="ko-KR"/>
        </w:rPr>
        <w:tab/>
      </w:r>
      <w:r>
        <w:rPr>
          <w:noProof/>
        </w:rPr>
        <w:t>Failure handling in MGCF</w:t>
      </w:r>
      <w:r>
        <w:rPr>
          <w:noProof/>
        </w:rPr>
        <w:tab/>
      </w:r>
      <w:r>
        <w:rPr>
          <w:noProof/>
        </w:rPr>
        <w:fldChar w:fldCharType="begin" w:fldLock="1"/>
      </w:r>
      <w:r>
        <w:rPr>
          <w:noProof/>
        </w:rPr>
        <w:instrText xml:space="preserve"> PAGEREF _Toc169903129 \h </w:instrText>
      </w:r>
      <w:r>
        <w:rPr>
          <w:noProof/>
        </w:rPr>
      </w:r>
      <w:r>
        <w:rPr>
          <w:noProof/>
        </w:rPr>
        <w:fldChar w:fldCharType="separate"/>
      </w:r>
      <w:r>
        <w:rPr>
          <w:noProof/>
        </w:rPr>
        <w:t>199</w:t>
      </w:r>
      <w:r>
        <w:rPr>
          <w:noProof/>
        </w:rPr>
        <w:fldChar w:fldCharType="end"/>
      </w:r>
    </w:p>
    <w:p w14:paraId="7F6E9355" w14:textId="77777777" w:rsidR="00FD2D48" w:rsidRPr="00E45679" w:rsidRDefault="00FD2D48">
      <w:pPr>
        <w:pStyle w:val="TOC5"/>
        <w:rPr>
          <w:rFonts w:ascii="Calibri" w:eastAsia="Malgun Gothic" w:hAnsi="Calibri"/>
          <w:noProof/>
          <w:kern w:val="2"/>
          <w:sz w:val="22"/>
          <w:szCs w:val="22"/>
          <w:lang w:eastAsia="ko-KR"/>
        </w:rPr>
      </w:pPr>
      <w:r>
        <w:rPr>
          <w:noProof/>
        </w:rPr>
        <w:t>9.2.2.3.10</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_Toc169903130 \h </w:instrText>
      </w:r>
      <w:r>
        <w:rPr>
          <w:noProof/>
        </w:rPr>
      </w:r>
      <w:r>
        <w:rPr>
          <w:noProof/>
        </w:rPr>
        <w:fldChar w:fldCharType="separate"/>
      </w:r>
      <w:r>
        <w:rPr>
          <w:noProof/>
        </w:rPr>
        <w:t>199</w:t>
      </w:r>
      <w:r>
        <w:rPr>
          <w:noProof/>
        </w:rPr>
        <w:fldChar w:fldCharType="end"/>
      </w:r>
    </w:p>
    <w:p w14:paraId="50172DAC" w14:textId="77777777" w:rsidR="00FD2D48" w:rsidRPr="00E45679" w:rsidRDefault="00FD2D48">
      <w:pPr>
        <w:pStyle w:val="TOC3"/>
        <w:rPr>
          <w:rFonts w:ascii="Calibri" w:eastAsia="Malgun Gothic" w:hAnsi="Calibri"/>
          <w:noProof/>
          <w:kern w:val="2"/>
          <w:sz w:val="22"/>
          <w:szCs w:val="22"/>
          <w:lang w:eastAsia="ko-KR"/>
        </w:rPr>
      </w:pPr>
      <w:r>
        <w:rPr>
          <w:noProof/>
        </w:rPr>
        <w:t>9.2.3</w:t>
      </w:r>
      <w:r w:rsidRPr="00E45679">
        <w:rPr>
          <w:rFonts w:ascii="Calibri" w:eastAsia="Malgun Gothic" w:hAnsi="Calibri"/>
          <w:noProof/>
          <w:kern w:val="2"/>
          <w:sz w:val="22"/>
          <w:szCs w:val="22"/>
          <w:lang w:eastAsia="ko-KR"/>
        </w:rPr>
        <w:tab/>
      </w:r>
      <w:r>
        <w:rPr>
          <w:noProof/>
        </w:rPr>
        <w:t>Basic CS network originated session</w:t>
      </w:r>
      <w:r>
        <w:rPr>
          <w:noProof/>
        </w:rPr>
        <w:tab/>
      </w:r>
      <w:r>
        <w:rPr>
          <w:noProof/>
        </w:rPr>
        <w:fldChar w:fldCharType="begin" w:fldLock="1"/>
      </w:r>
      <w:r>
        <w:rPr>
          <w:noProof/>
        </w:rPr>
        <w:instrText xml:space="preserve"> PAGEREF _Toc169903131 \h </w:instrText>
      </w:r>
      <w:r>
        <w:rPr>
          <w:noProof/>
        </w:rPr>
      </w:r>
      <w:r>
        <w:rPr>
          <w:noProof/>
        </w:rPr>
        <w:fldChar w:fldCharType="separate"/>
      </w:r>
      <w:r>
        <w:rPr>
          <w:noProof/>
        </w:rPr>
        <w:t>201</w:t>
      </w:r>
      <w:r>
        <w:rPr>
          <w:noProof/>
        </w:rPr>
        <w:fldChar w:fldCharType="end"/>
      </w:r>
    </w:p>
    <w:p w14:paraId="243FFAD3" w14:textId="77777777" w:rsidR="00FD2D48" w:rsidRPr="00E45679" w:rsidRDefault="00FD2D48">
      <w:pPr>
        <w:pStyle w:val="TOC4"/>
        <w:rPr>
          <w:rFonts w:ascii="Calibri" w:eastAsia="Malgun Gothic" w:hAnsi="Calibri"/>
          <w:noProof/>
          <w:kern w:val="2"/>
          <w:sz w:val="22"/>
          <w:szCs w:val="22"/>
          <w:lang w:eastAsia="ko-KR"/>
        </w:rPr>
      </w:pPr>
      <w:r>
        <w:rPr>
          <w:noProof/>
        </w:rPr>
        <w:t>9.2.3.1</w:t>
      </w:r>
      <w:r w:rsidRPr="00E45679">
        <w:rPr>
          <w:rFonts w:ascii="Calibri" w:eastAsia="Malgun Gothic" w:hAnsi="Calibri"/>
          <w:noProof/>
          <w:kern w:val="2"/>
          <w:sz w:val="22"/>
          <w:szCs w:val="22"/>
          <w:lang w:eastAsia="ko-KR"/>
        </w:rPr>
        <w:tab/>
      </w:r>
      <w:r>
        <w:rPr>
          <w:noProof/>
        </w:rPr>
        <w:t>BICC forward bearer establishment</w:t>
      </w:r>
      <w:r>
        <w:rPr>
          <w:noProof/>
        </w:rPr>
        <w:tab/>
      </w:r>
      <w:r>
        <w:rPr>
          <w:noProof/>
        </w:rPr>
        <w:fldChar w:fldCharType="begin" w:fldLock="1"/>
      </w:r>
      <w:r>
        <w:rPr>
          <w:noProof/>
        </w:rPr>
        <w:instrText xml:space="preserve"> PAGEREF _Toc169903132 \h </w:instrText>
      </w:r>
      <w:r>
        <w:rPr>
          <w:noProof/>
        </w:rPr>
      </w:r>
      <w:r>
        <w:rPr>
          <w:noProof/>
        </w:rPr>
        <w:fldChar w:fldCharType="separate"/>
      </w:r>
      <w:r>
        <w:rPr>
          <w:noProof/>
        </w:rPr>
        <w:t>201</w:t>
      </w:r>
      <w:r>
        <w:rPr>
          <w:noProof/>
        </w:rPr>
        <w:fldChar w:fldCharType="end"/>
      </w:r>
    </w:p>
    <w:p w14:paraId="4586343D" w14:textId="77777777" w:rsidR="00FD2D48" w:rsidRPr="00E45679" w:rsidRDefault="00FD2D48">
      <w:pPr>
        <w:pStyle w:val="TOC5"/>
        <w:rPr>
          <w:rFonts w:ascii="Calibri" w:eastAsia="Malgun Gothic" w:hAnsi="Calibri"/>
          <w:noProof/>
          <w:kern w:val="2"/>
          <w:sz w:val="22"/>
          <w:szCs w:val="22"/>
          <w:lang w:eastAsia="ko-KR"/>
        </w:rPr>
      </w:pPr>
      <w:r>
        <w:rPr>
          <w:noProof/>
        </w:rPr>
        <w:t>9.2.3.1.1</w:t>
      </w:r>
      <w:r w:rsidRPr="00E45679">
        <w:rPr>
          <w:rFonts w:ascii="Calibri" w:eastAsia="Malgun Gothic" w:hAnsi="Calibri"/>
          <w:noProof/>
          <w:kern w:val="2"/>
          <w:sz w:val="22"/>
          <w:szCs w:val="22"/>
          <w:lang w:eastAsia="ko-KR"/>
        </w:rPr>
        <w:tab/>
      </w:r>
      <w:r>
        <w:rPr>
          <w:noProof/>
        </w:rPr>
        <w:t>IM-MGW selection</w:t>
      </w:r>
      <w:r>
        <w:rPr>
          <w:noProof/>
        </w:rPr>
        <w:tab/>
      </w:r>
      <w:r>
        <w:rPr>
          <w:noProof/>
        </w:rPr>
        <w:fldChar w:fldCharType="begin" w:fldLock="1"/>
      </w:r>
      <w:r>
        <w:rPr>
          <w:noProof/>
        </w:rPr>
        <w:instrText xml:space="preserve"> PAGEREF _Toc169903133 \h </w:instrText>
      </w:r>
      <w:r>
        <w:rPr>
          <w:noProof/>
        </w:rPr>
      </w:r>
      <w:r>
        <w:rPr>
          <w:noProof/>
        </w:rPr>
        <w:fldChar w:fldCharType="separate"/>
      </w:r>
      <w:r>
        <w:rPr>
          <w:noProof/>
        </w:rPr>
        <w:t>201</w:t>
      </w:r>
      <w:r>
        <w:rPr>
          <w:noProof/>
        </w:rPr>
        <w:fldChar w:fldCharType="end"/>
      </w:r>
    </w:p>
    <w:p w14:paraId="488EDBDB" w14:textId="77777777" w:rsidR="00FD2D48" w:rsidRPr="00E45679" w:rsidRDefault="00FD2D48">
      <w:pPr>
        <w:pStyle w:val="TOC5"/>
        <w:rPr>
          <w:rFonts w:ascii="Calibri" w:eastAsia="Malgun Gothic" w:hAnsi="Calibri"/>
          <w:noProof/>
          <w:kern w:val="2"/>
          <w:sz w:val="22"/>
          <w:szCs w:val="22"/>
          <w:lang w:eastAsia="ko-KR"/>
        </w:rPr>
      </w:pPr>
      <w:r>
        <w:rPr>
          <w:noProof/>
        </w:rPr>
        <w:t>9.2.3.1.2</w:t>
      </w:r>
      <w:r w:rsidRPr="00E45679">
        <w:rPr>
          <w:rFonts w:ascii="Calibri" w:eastAsia="Malgun Gothic" w:hAnsi="Calibri"/>
          <w:noProof/>
          <w:kern w:val="2"/>
          <w:sz w:val="22"/>
          <w:szCs w:val="22"/>
          <w:lang w:eastAsia="ko-KR"/>
        </w:rPr>
        <w:tab/>
      </w:r>
      <w:r>
        <w:rPr>
          <w:noProof/>
        </w:rPr>
        <w:t>IM CN subsystem side termination reservation</w:t>
      </w:r>
      <w:r>
        <w:rPr>
          <w:noProof/>
        </w:rPr>
        <w:tab/>
      </w:r>
      <w:r>
        <w:rPr>
          <w:noProof/>
        </w:rPr>
        <w:fldChar w:fldCharType="begin" w:fldLock="1"/>
      </w:r>
      <w:r>
        <w:rPr>
          <w:noProof/>
        </w:rPr>
        <w:instrText xml:space="preserve"> PAGEREF _Toc169903134 \h </w:instrText>
      </w:r>
      <w:r>
        <w:rPr>
          <w:noProof/>
        </w:rPr>
      </w:r>
      <w:r>
        <w:rPr>
          <w:noProof/>
        </w:rPr>
        <w:fldChar w:fldCharType="separate"/>
      </w:r>
      <w:r>
        <w:rPr>
          <w:noProof/>
        </w:rPr>
        <w:t>201</w:t>
      </w:r>
      <w:r>
        <w:rPr>
          <w:noProof/>
        </w:rPr>
        <w:fldChar w:fldCharType="end"/>
      </w:r>
    </w:p>
    <w:p w14:paraId="2B953647" w14:textId="77777777" w:rsidR="00FD2D48" w:rsidRPr="00E45679" w:rsidRDefault="00FD2D48">
      <w:pPr>
        <w:pStyle w:val="TOC5"/>
        <w:rPr>
          <w:rFonts w:ascii="Calibri" w:eastAsia="Malgun Gothic" w:hAnsi="Calibri"/>
          <w:noProof/>
          <w:kern w:val="2"/>
          <w:sz w:val="22"/>
          <w:szCs w:val="22"/>
          <w:lang w:eastAsia="ko-KR"/>
        </w:rPr>
      </w:pPr>
      <w:r>
        <w:rPr>
          <w:noProof/>
        </w:rPr>
        <w:t>9.2.3.1.3</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_Toc169903135 \h </w:instrText>
      </w:r>
      <w:r>
        <w:rPr>
          <w:noProof/>
        </w:rPr>
      </w:r>
      <w:r>
        <w:rPr>
          <w:noProof/>
        </w:rPr>
        <w:fldChar w:fldCharType="separate"/>
      </w:r>
      <w:r>
        <w:rPr>
          <w:noProof/>
        </w:rPr>
        <w:t>201</w:t>
      </w:r>
      <w:r>
        <w:rPr>
          <w:noProof/>
        </w:rPr>
        <w:fldChar w:fldCharType="end"/>
      </w:r>
    </w:p>
    <w:p w14:paraId="165013D8" w14:textId="77777777" w:rsidR="00FD2D48" w:rsidRPr="00E45679" w:rsidRDefault="00FD2D48">
      <w:pPr>
        <w:pStyle w:val="TOC5"/>
        <w:rPr>
          <w:rFonts w:ascii="Calibri" w:eastAsia="Malgun Gothic" w:hAnsi="Calibri"/>
          <w:noProof/>
          <w:kern w:val="2"/>
          <w:sz w:val="22"/>
          <w:szCs w:val="22"/>
          <w:lang w:eastAsia="ko-KR"/>
        </w:rPr>
      </w:pPr>
      <w:r>
        <w:rPr>
          <w:noProof/>
        </w:rPr>
        <w:t>9.2.3.1.4</w:t>
      </w:r>
      <w:r w:rsidRPr="00E45679">
        <w:rPr>
          <w:rFonts w:ascii="Calibri" w:eastAsia="Malgun Gothic" w:hAnsi="Calibri"/>
          <w:noProof/>
          <w:kern w:val="2"/>
          <w:sz w:val="22"/>
          <w:szCs w:val="22"/>
          <w:lang w:eastAsia="ko-KR"/>
        </w:rPr>
        <w:tab/>
      </w:r>
      <w:r>
        <w:rPr>
          <w:noProof/>
        </w:rPr>
        <w:t>CS network side bearer establishment</w:t>
      </w:r>
      <w:r>
        <w:rPr>
          <w:noProof/>
        </w:rPr>
        <w:tab/>
      </w:r>
      <w:r>
        <w:rPr>
          <w:noProof/>
        </w:rPr>
        <w:fldChar w:fldCharType="begin" w:fldLock="1"/>
      </w:r>
      <w:r>
        <w:rPr>
          <w:noProof/>
        </w:rPr>
        <w:instrText xml:space="preserve"> PAGEREF _Toc169903136 \h </w:instrText>
      </w:r>
      <w:r>
        <w:rPr>
          <w:noProof/>
        </w:rPr>
      </w:r>
      <w:r>
        <w:rPr>
          <w:noProof/>
        </w:rPr>
        <w:fldChar w:fldCharType="separate"/>
      </w:r>
      <w:r>
        <w:rPr>
          <w:noProof/>
        </w:rPr>
        <w:t>201</w:t>
      </w:r>
      <w:r>
        <w:rPr>
          <w:noProof/>
        </w:rPr>
        <w:fldChar w:fldCharType="end"/>
      </w:r>
    </w:p>
    <w:p w14:paraId="1915F4FA" w14:textId="77777777" w:rsidR="00FD2D48" w:rsidRPr="00E45679" w:rsidRDefault="00FD2D48">
      <w:pPr>
        <w:pStyle w:val="TOC5"/>
        <w:rPr>
          <w:rFonts w:ascii="Calibri" w:eastAsia="Malgun Gothic" w:hAnsi="Calibri"/>
          <w:noProof/>
          <w:kern w:val="2"/>
          <w:sz w:val="22"/>
          <w:szCs w:val="22"/>
          <w:lang w:eastAsia="ko-KR"/>
        </w:rPr>
      </w:pPr>
      <w:r>
        <w:rPr>
          <w:noProof/>
        </w:rPr>
        <w:t>9.2.3.1.5</w:t>
      </w:r>
      <w:r w:rsidRPr="00E45679">
        <w:rPr>
          <w:rFonts w:ascii="Calibri" w:eastAsia="Malgun Gothic" w:hAnsi="Calibri"/>
          <w:noProof/>
          <w:kern w:val="2"/>
          <w:sz w:val="22"/>
          <w:szCs w:val="22"/>
          <w:lang w:eastAsia="ko-KR"/>
        </w:rPr>
        <w:tab/>
      </w:r>
      <w:r>
        <w:rPr>
          <w:noProof/>
        </w:rPr>
        <w:t>Called party alerting</w:t>
      </w:r>
      <w:r>
        <w:rPr>
          <w:noProof/>
        </w:rPr>
        <w:tab/>
      </w:r>
      <w:r>
        <w:rPr>
          <w:noProof/>
        </w:rPr>
        <w:fldChar w:fldCharType="begin" w:fldLock="1"/>
      </w:r>
      <w:r>
        <w:rPr>
          <w:noProof/>
        </w:rPr>
        <w:instrText xml:space="preserve"> PAGEREF _Toc169903137 \h </w:instrText>
      </w:r>
      <w:r>
        <w:rPr>
          <w:noProof/>
        </w:rPr>
      </w:r>
      <w:r>
        <w:rPr>
          <w:noProof/>
        </w:rPr>
        <w:fldChar w:fldCharType="separate"/>
      </w:r>
      <w:r>
        <w:rPr>
          <w:noProof/>
        </w:rPr>
        <w:t>202</w:t>
      </w:r>
      <w:r>
        <w:rPr>
          <w:noProof/>
        </w:rPr>
        <w:fldChar w:fldCharType="end"/>
      </w:r>
    </w:p>
    <w:p w14:paraId="7A63D470" w14:textId="77777777" w:rsidR="00FD2D48" w:rsidRPr="00E45679" w:rsidRDefault="00FD2D48">
      <w:pPr>
        <w:pStyle w:val="TOC5"/>
        <w:rPr>
          <w:rFonts w:ascii="Calibri" w:eastAsia="Malgun Gothic" w:hAnsi="Calibri"/>
          <w:noProof/>
          <w:kern w:val="2"/>
          <w:sz w:val="22"/>
          <w:szCs w:val="22"/>
          <w:lang w:eastAsia="ko-KR"/>
        </w:rPr>
      </w:pPr>
      <w:r>
        <w:rPr>
          <w:noProof/>
        </w:rPr>
        <w:t>9.2.3.1.6</w:t>
      </w:r>
      <w:r w:rsidRPr="00E45679">
        <w:rPr>
          <w:rFonts w:ascii="Calibri" w:eastAsia="Malgun Gothic" w:hAnsi="Calibri"/>
          <w:noProof/>
          <w:kern w:val="2"/>
          <w:sz w:val="22"/>
          <w:szCs w:val="22"/>
          <w:lang w:eastAsia="ko-KR"/>
        </w:rPr>
        <w:tab/>
      </w:r>
      <w:r>
        <w:rPr>
          <w:noProof/>
        </w:rPr>
        <w:t>Called party answer</w:t>
      </w:r>
      <w:r>
        <w:rPr>
          <w:noProof/>
        </w:rPr>
        <w:tab/>
      </w:r>
      <w:r>
        <w:rPr>
          <w:noProof/>
        </w:rPr>
        <w:fldChar w:fldCharType="begin" w:fldLock="1"/>
      </w:r>
      <w:r>
        <w:rPr>
          <w:noProof/>
        </w:rPr>
        <w:instrText xml:space="preserve"> PAGEREF _Toc169903138 \h </w:instrText>
      </w:r>
      <w:r>
        <w:rPr>
          <w:noProof/>
        </w:rPr>
      </w:r>
      <w:r>
        <w:rPr>
          <w:noProof/>
        </w:rPr>
        <w:fldChar w:fldCharType="separate"/>
      </w:r>
      <w:r>
        <w:rPr>
          <w:noProof/>
        </w:rPr>
        <w:t>202</w:t>
      </w:r>
      <w:r>
        <w:rPr>
          <w:noProof/>
        </w:rPr>
        <w:fldChar w:fldCharType="end"/>
      </w:r>
    </w:p>
    <w:p w14:paraId="62D9C0AD" w14:textId="77777777" w:rsidR="00FD2D48" w:rsidRPr="00E45679" w:rsidRDefault="00FD2D48">
      <w:pPr>
        <w:pStyle w:val="TOC5"/>
        <w:rPr>
          <w:rFonts w:ascii="Calibri" w:eastAsia="Malgun Gothic" w:hAnsi="Calibri"/>
          <w:noProof/>
          <w:kern w:val="2"/>
          <w:sz w:val="22"/>
          <w:szCs w:val="22"/>
          <w:lang w:eastAsia="ko-KR"/>
        </w:rPr>
      </w:pPr>
      <w:r>
        <w:rPr>
          <w:noProof/>
        </w:rPr>
        <w:t>9.2.3.1.7</w:t>
      </w:r>
      <w:r w:rsidRPr="00E45679">
        <w:rPr>
          <w:rFonts w:ascii="Calibri" w:eastAsia="Malgun Gothic" w:hAnsi="Calibri"/>
          <w:noProof/>
          <w:kern w:val="2"/>
          <w:sz w:val="22"/>
          <w:szCs w:val="22"/>
          <w:lang w:eastAsia="ko-KR"/>
        </w:rPr>
        <w:tab/>
      </w:r>
      <w:r>
        <w:rPr>
          <w:noProof/>
        </w:rPr>
        <w:t>Through-Connection</w:t>
      </w:r>
      <w:r>
        <w:rPr>
          <w:noProof/>
        </w:rPr>
        <w:tab/>
      </w:r>
      <w:r>
        <w:rPr>
          <w:noProof/>
        </w:rPr>
        <w:fldChar w:fldCharType="begin" w:fldLock="1"/>
      </w:r>
      <w:r>
        <w:rPr>
          <w:noProof/>
        </w:rPr>
        <w:instrText xml:space="preserve"> PAGEREF _Toc169903139 \h </w:instrText>
      </w:r>
      <w:r>
        <w:rPr>
          <w:noProof/>
        </w:rPr>
      </w:r>
      <w:r>
        <w:rPr>
          <w:noProof/>
        </w:rPr>
        <w:fldChar w:fldCharType="separate"/>
      </w:r>
      <w:r>
        <w:rPr>
          <w:noProof/>
        </w:rPr>
        <w:t>202</w:t>
      </w:r>
      <w:r>
        <w:rPr>
          <w:noProof/>
        </w:rPr>
        <w:fldChar w:fldCharType="end"/>
      </w:r>
    </w:p>
    <w:p w14:paraId="56C18D94" w14:textId="77777777" w:rsidR="00FD2D48" w:rsidRPr="00E45679" w:rsidRDefault="00FD2D48">
      <w:pPr>
        <w:pStyle w:val="TOC5"/>
        <w:rPr>
          <w:rFonts w:ascii="Calibri" w:eastAsia="Malgun Gothic" w:hAnsi="Calibri"/>
          <w:noProof/>
          <w:kern w:val="2"/>
          <w:sz w:val="22"/>
          <w:szCs w:val="22"/>
          <w:lang w:eastAsia="ko-KR"/>
        </w:rPr>
      </w:pPr>
      <w:r>
        <w:rPr>
          <w:noProof/>
        </w:rPr>
        <w:t>9.2.3.1.8</w:t>
      </w:r>
      <w:r w:rsidRPr="00E45679">
        <w:rPr>
          <w:rFonts w:ascii="Calibri" w:eastAsia="Malgun Gothic" w:hAnsi="Calibri"/>
          <w:noProof/>
          <w:kern w:val="2"/>
          <w:sz w:val="22"/>
          <w:szCs w:val="22"/>
          <w:lang w:eastAsia="ko-KR"/>
        </w:rPr>
        <w:tab/>
      </w:r>
      <w:r>
        <w:rPr>
          <w:noProof/>
        </w:rPr>
        <w:t>Codec handling</w:t>
      </w:r>
      <w:r>
        <w:rPr>
          <w:noProof/>
        </w:rPr>
        <w:tab/>
      </w:r>
      <w:r>
        <w:rPr>
          <w:noProof/>
        </w:rPr>
        <w:fldChar w:fldCharType="begin" w:fldLock="1"/>
      </w:r>
      <w:r>
        <w:rPr>
          <w:noProof/>
        </w:rPr>
        <w:instrText xml:space="preserve"> PAGEREF _Toc169903140 \h </w:instrText>
      </w:r>
      <w:r>
        <w:rPr>
          <w:noProof/>
        </w:rPr>
      </w:r>
      <w:r>
        <w:rPr>
          <w:noProof/>
        </w:rPr>
        <w:fldChar w:fldCharType="separate"/>
      </w:r>
      <w:r>
        <w:rPr>
          <w:noProof/>
        </w:rPr>
        <w:t>202</w:t>
      </w:r>
      <w:r>
        <w:rPr>
          <w:noProof/>
        </w:rPr>
        <w:fldChar w:fldCharType="end"/>
      </w:r>
    </w:p>
    <w:p w14:paraId="5A6153B6" w14:textId="77777777" w:rsidR="00FD2D48" w:rsidRPr="00E45679" w:rsidRDefault="00FD2D48">
      <w:pPr>
        <w:pStyle w:val="TOC5"/>
        <w:rPr>
          <w:rFonts w:ascii="Calibri" w:eastAsia="Malgun Gothic" w:hAnsi="Calibri"/>
          <w:noProof/>
          <w:kern w:val="2"/>
          <w:sz w:val="22"/>
          <w:szCs w:val="22"/>
          <w:lang w:eastAsia="ko-KR"/>
        </w:rPr>
      </w:pPr>
      <w:r>
        <w:rPr>
          <w:noProof/>
        </w:rPr>
        <w:t>9.2.3.1.9</w:t>
      </w:r>
      <w:r w:rsidRPr="00E45679">
        <w:rPr>
          <w:rFonts w:ascii="Calibri" w:eastAsia="Malgun Gothic" w:hAnsi="Calibri"/>
          <w:noProof/>
          <w:kern w:val="2"/>
          <w:sz w:val="22"/>
          <w:szCs w:val="22"/>
          <w:lang w:eastAsia="ko-KR"/>
        </w:rPr>
        <w:tab/>
      </w:r>
      <w:r>
        <w:rPr>
          <w:noProof/>
        </w:rPr>
        <w:t>Failure handling in MGCF</w:t>
      </w:r>
      <w:r>
        <w:rPr>
          <w:noProof/>
        </w:rPr>
        <w:tab/>
      </w:r>
      <w:r>
        <w:rPr>
          <w:noProof/>
        </w:rPr>
        <w:fldChar w:fldCharType="begin" w:fldLock="1"/>
      </w:r>
      <w:r>
        <w:rPr>
          <w:noProof/>
        </w:rPr>
        <w:instrText xml:space="preserve"> PAGEREF _Toc169903141 \h </w:instrText>
      </w:r>
      <w:r>
        <w:rPr>
          <w:noProof/>
        </w:rPr>
      </w:r>
      <w:r>
        <w:rPr>
          <w:noProof/>
        </w:rPr>
        <w:fldChar w:fldCharType="separate"/>
      </w:r>
      <w:r>
        <w:rPr>
          <w:noProof/>
        </w:rPr>
        <w:t>202</w:t>
      </w:r>
      <w:r>
        <w:rPr>
          <w:noProof/>
        </w:rPr>
        <w:fldChar w:fldCharType="end"/>
      </w:r>
    </w:p>
    <w:p w14:paraId="62D54B00" w14:textId="77777777" w:rsidR="00FD2D48" w:rsidRPr="00E45679" w:rsidRDefault="00FD2D48">
      <w:pPr>
        <w:pStyle w:val="TOC5"/>
        <w:rPr>
          <w:rFonts w:ascii="Calibri" w:eastAsia="Malgun Gothic" w:hAnsi="Calibri"/>
          <w:noProof/>
          <w:kern w:val="2"/>
          <w:sz w:val="22"/>
          <w:szCs w:val="22"/>
          <w:lang w:eastAsia="ko-KR"/>
        </w:rPr>
      </w:pPr>
      <w:r>
        <w:rPr>
          <w:noProof/>
        </w:rPr>
        <w:t>9.2.3.1.10</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_Toc169903142 \h </w:instrText>
      </w:r>
      <w:r>
        <w:rPr>
          <w:noProof/>
        </w:rPr>
      </w:r>
      <w:r>
        <w:rPr>
          <w:noProof/>
        </w:rPr>
        <w:fldChar w:fldCharType="separate"/>
      </w:r>
      <w:r>
        <w:rPr>
          <w:noProof/>
        </w:rPr>
        <w:t>202</w:t>
      </w:r>
      <w:r>
        <w:rPr>
          <w:noProof/>
        </w:rPr>
        <w:fldChar w:fldCharType="end"/>
      </w:r>
    </w:p>
    <w:p w14:paraId="2BAB2FB2" w14:textId="77777777" w:rsidR="00FD2D48" w:rsidRPr="00E45679" w:rsidRDefault="00FD2D48">
      <w:pPr>
        <w:pStyle w:val="TOC4"/>
        <w:rPr>
          <w:rFonts w:ascii="Calibri" w:eastAsia="Malgun Gothic" w:hAnsi="Calibri"/>
          <w:noProof/>
          <w:kern w:val="2"/>
          <w:sz w:val="22"/>
          <w:szCs w:val="22"/>
          <w:lang w:eastAsia="ko-KR"/>
        </w:rPr>
      </w:pPr>
      <w:r>
        <w:rPr>
          <w:noProof/>
        </w:rPr>
        <w:t>9.2.3.2</w:t>
      </w:r>
      <w:r w:rsidRPr="00E45679">
        <w:rPr>
          <w:rFonts w:ascii="Calibri" w:eastAsia="Malgun Gothic" w:hAnsi="Calibri"/>
          <w:noProof/>
          <w:kern w:val="2"/>
          <w:sz w:val="22"/>
          <w:szCs w:val="22"/>
          <w:lang w:eastAsia="ko-KR"/>
        </w:rPr>
        <w:tab/>
      </w:r>
      <w:r>
        <w:rPr>
          <w:noProof/>
        </w:rPr>
        <w:t>BICC Backward bearer establishment</w:t>
      </w:r>
      <w:r>
        <w:rPr>
          <w:noProof/>
        </w:rPr>
        <w:tab/>
      </w:r>
      <w:r>
        <w:rPr>
          <w:noProof/>
        </w:rPr>
        <w:fldChar w:fldCharType="begin" w:fldLock="1"/>
      </w:r>
      <w:r>
        <w:rPr>
          <w:noProof/>
        </w:rPr>
        <w:instrText xml:space="preserve"> PAGEREF _Toc169903143 \h </w:instrText>
      </w:r>
      <w:r>
        <w:rPr>
          <w:noProof/>
        </w:rPr>
      </w:r>
      <w:r>
        <w:rPr>
          <w:noProof/>
        </w:rPr>
        <w:fldChar w:fldCharType="separate"/>
      </w:r>
      <w:r>
        <w:rPr>
          <w:noProof/>
        </w:rPr>
        <w:t>204</w:t>
      </w:r>
      <w:r>
        <w:rPr>
          <w:noProof/>
        </w:rPr>
        <w:fldChar w:fldCharType="end"/>
      </w:r>
    </w:p>
    <w:p w14:paraId="61517A55" w14:textId="77777777" w:rsidR="00FD2D48" w:rsidRPr="00E45679" w:rsidRDefault="00FD2D48">
      <w:pPr>
        <w:pStyle w:val="TOC5"/>
        <w:rPr>
          <w:rFonts w:ascii="Calibri" w:eastAsia="Malgun Gothic" w:hAnsi="Calibri"/>
          <w:noProof/>
          <w:kern w:val="2"/>
          <w:sz w:val="22"/>
          <w:szCs w:val="22"/>
          <w:lang w:eastAsia="ko-KR"/>
        </w:rPr>
      </w:pPr>
      <w:r>
        <w:rPr>
          <w:noProof/>
        </w:rPr>
        <w:t>9.2.3.2.1</w:t>
      </w:r>
      <w:r w:rsidRPr="00E45679">
        <w:rPr>
          <w:rFonts w:ascii="Calibri" w:eastAsia="Malgun Gothic" w:hAnsi="Calibri"/>
          <w:noProof/>
          <w:kern w:val="2"/>
          <w:sz w:val="22"/>
          <w:szCs w:val="22"/>
          <w:lang w:eastAsia="ko-KR"/>
        </w:rPr>
        <w:tab/>
      </w:r>
      <w:r>
        <w:rPr>
          <w:noProof/>
        </w:rPr>
        <w:t>IM-MGW selection</w:t>
      </w:r>
      <w:r>
        <w:rPr>
          <w:noProof/>
        </w:rPr>
        <w:tab/>
      </w:r>
      <w:r>
        <w:rPr>
          <w:noProof/>
        </w:rPr>
        <w:fldChar w:fldCharType="begin" w:fldLock="1"/>
      </w:r>
      <w:r>
        <w:rPr>
          <w:noProof/>
        </w:rPr>
        <w:instrText xml:space="preserve"> PAGEREF _Toc169903144 \h </w:instrText>
      </w:r>
      <w:r>
        <w:rPr>
          <w:noProof/>
        </w:rPr>
      </w:r>
      <w:r>
        <w:rPr>
          <w:noProof/>
        </w:rPr>
        <w:fldChar w:fldCharType="separate"/>
      </w:r>
      <w:r>
        <w:rPr>
          <w:noProof/>
        </w:rPr>
        <w:t>204</w:t>
      </w:r>
      <w:r>
        <w:rPr>
          <w:noProof/>
        </w:rPr>
        <w:fldChar w:fldCharType="end"/>
      </w:r>
    </w:p>
    <w:p w14:paraId="0DCEF157" w14:textId="77777777" w:rsidR="00FD2D48" w:rsidRPr="00E45679" w:rsidRDefault="00FD2D48">
      <w:pPr>
        <w:pStyle w:val="TOC5"/>
        <w:rPr>
          <w:rFonts w:ascii="Calibri" w:eastAsia="Malgun Gothic" w:hAnsi="Calibri"/>
          <w:noProof/>
          <w:kern w:val="2"/>
          <w:sz w:val="22"/>
          <w:szCs w:val="22"/>
          <w:lang w:eastAsia="ko-KR"/>
        </w:rPr>
      </w:pPr>
      <w:r>
        <w:rPr>
          <w:noProof/>
        </w:rPr>
        <w:t>9.2.3.2.2</w:t>
      </w:r>
      <w:r w:rsidRPr="00E45679">
        <w:rPr>
          <w:rFonts w:ascii="Calibri" w:eastAsia="Malgun Gothic" w:hAnsi="Calibri"/>
          <w:noProof/>
          <w:kern w:val="2"/>
          <w:sz w:val="22"/>
          <w:szCs w:val="22"/>
          <w:lang w:eastAsia="ko-KR"/>
        </w:rPr>
        <w:tab/>
      </w:r>
      <w:r>
        <w:rPr>
          <w:noProof/>
        </w:rPr>
        <w:t>CS network side bearer establishment</w:t>
      </w:r>
      <w:r>
        <w:rPr>
          <w:noProof/>
        </w:rPr>
        <w:tab/>
      </w:r>
      <w:r>
        <w:rPr>
          <w:noProof/>
        </w:rPr>
        <w:fldChar w:fldCharType="begin" w:fldLock="1"/>
      </w:r>
      <w:r>
        <w:rPr>
          <w:noProof/>
        </w:rPr>
        <w:instrText xml:space="preserve"> PAGEREF _Toc169903145 \h </w:instrText>
      </w:r>
      <w:r>
        <w:rPr>
          <w:noProof/>
        </w:rPr>
      </w:r>
      <w:r>
        <w:rPr>
          <w:noProof/>
        </w:rPr>
        <w:fldChar w:fldCharType="separate"/>
      </w:r>
      <w:r>
        <w:rPr>
          <w:noProof/>
        </w:rPr>
        <w:t>204</w:t>
      </w:r>
      <w:r>
        <w:rPr>
          <w:noProof/>
        </w:rPr>
        <w:fldChar w:fldCharType="end"/>
      </w:r>
    </w:p>
    <w:p w14:paraId="570D3DA4" w14:textId="77777777" w:rsidR="00FD2D48" w:rsidRPr="00E45679" w:rsidRDefault="00FD2D48">
      <w:pPr>
        <w:pStyle w:val="TOC5"/>
        <w:rPr>
          <w:rFonts w:ascii="Calibri" w:eastAsia="Malgun Gothic" w:hAnsi="Calibri"/>
          <w:noProof/>
          <w:kern w:val="2"/>
          <w:sz w:val="22"/>
          <w:szCs w:val="22"/>
          <w:lang w:eastAsia="ko-KR"/>
        </w:rPr>
      </w:pPr>
      <w:r>
        <w:rPr>
          <w:noProof/>
        </w:rPr>
        <w:t>9.2.3.2.3</w:t>
      </w:r>
      <w:r w:rsidRPr="00E45679">
        <w:rPr>
          <w:rFonts w:ascii="Calibri" w:eastAsia="Malgun Gothic" w:hAnsi="Calibri"/>
          <w:noProof/>
          <w:kern w:val="2"/>
          <w:sz w:val="22"/>
          <w:szCs w:val="22"/>
          <w:lang w:eastAsia="ko-KR"/>
        </w:rPr>
        <w:tab/>
      </w:r>
      <w:r>
        <w:rPr>
          <w:noProof/>
        </w:rPr>
        <w:t>IM CN subsystem side termination reservation</w:t>
      </w:r>
      <w:r>
        <w:rPr>
          <w:noProof/>
        </w:rPr>
        <w:tab/>
      </w:r>
      <w:r>
        <w:rPr>
          <w:noProof/>
        </w:rPr>
        <w:fldChar w:fldCharType="begin" w:fldLock="1"/>
      </w:r>
      <w:r>
        <w:rPr>
          <w:noProof/>
        </w:rPr>
        <w:instrText xml:space="preserve"> PAGEREF _Toc169903146 \h </w:instrText>
      </w:r>
      <w:r>
        <w:rPr>
          <w:noProof/>
        </w:rPr>
      </w:r>
      <w:r>
        <w:rPr>
          <w:noProof/>
        </w:rPr>
        <w:fldChar w:fldCharType="separate"/>
      </w:r>
      <w:r>
        <w:rPr>
          <w:noProof/>
        </w:rPr>
        <w:t>204</w:t>
      </w:r>
      <w:r>
        <w:rPr>
          <w:noProof/>
        </w:rPr>
        <w:fldChar w:fldCharType="end"/>
      </w:r>
    </w:p>
    <w:p w14:paraId="3202AEC5" w14:textId="77777777" w:rsidR="00FD2D48" w:rsidRPr="00E45679" w:rsidRDefault="00FD2D48">
      <w:pPr>
        <w:pStyle w:val="TOC5"/>
        <w:rPr>
          <w:rFonts w:ascii="Calibri" w:eastAsia="Malgun Gothic" w:hAnsi="Calibri"/>
          <w:noProof/>
          <w:kern w:val="2"/>
          <w:sz w:val="22"/>
          <w:szCs w:val="22"/>
          <w:lang w:eastAsia="ko-KR"/>
        </w:rPr>
      </w:pPr>
      <w:r>
        <w:rPr>
          <w:noProof/>
        </w:rPr>
        <w:t>9.2.3.2.4</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_Toc169903147 \h </w:instrText>
      </w:r>
      <w:r>
        <w:rPr>
          <w:noProof/>
        </w:rPr>
      </w:r>
      <w:r>
        <w:rPr>
          <w:noProof/>
        </w:rPr>
        <w:fldChar w:fldCharType="separate"/>
      </w:r>
      <w:r>
        <w:rPr>
          <w:noProof/>
        </w:rPr>
        <w:t>205</w:t>
      </w:r>
      <w:r>
        <w:rPr>
          <w:noProof/>
        </w:rPr>
        <w:fldChar w:fldCharType="end"/>
      </w:r>
    </w:p>
    <w:p w14:paraId="2BF78E83" w14:textId="77777777" w:rsidR="00FD2D48" w:rsidRPr="00E45679" w:rsidRDefault="00FD2D48">
      <w:pPr>
        <w:pStyle w:val="TOC5"/>
        <w:rPr>
          <w:rFonts w:ascii="Calibri" w:eastAsia="Malgun Gothic" w:hAnsi="Calibri"/>
          <w:noProof/>
          <w:kern w:val="2"/>
          <w:sz w:val="22"/>
          <w:szCs w:val="22"/>
          <w:lang w:eastAsia="ko-KR"/>
        </w:rPr>
      </w:pPr>
      <w:r>
        <w:rPr>
          <w:noProof/>
        </w:rPr>
        <w:t>9.2.3.2.5</w:t>
      </w:r>
      <w:r w:rsidRPr="00E45679">
        <w:rPr>
          <w:rFonts w:ascii="Calibri" w:eastAsia="Malgun Gothic" w:hAnsi="Calibri"/>
          <w:noProof/>
          <w:kern w:val="2"/>
          <w:sz w:val="22"/>
          <w:szCs w:val="22"/>
          <w:lang w:eastAsia="ko-KR"/>
        </w:rPr>
        <w:tab/>
      </w:r>
      <w:r>
        <w:rPr>
          <w:noProof/>
        </w:rPr>
        <w:t>Called party alerting</w:t>
      </w:r>
      <w:r>
        <w:rPr>
          <w:noProof/>
        </w:rPr>
        <w:tab/>
      </w:r>
      <w:r>
        <w:rPr>
          <w:noProof/>
        </w:rPr>
        <w:fldChar w:fldCharType="begin" w:fldLock="1"/>
      </w:r>
      <w:r>
        <w:rPr>
          <w:noProof/>
        </w:rPr>
        <w:instrText xml:space="preserve"> PAGEREF _Toc169903148 \h </w:instrText>
      </w:r>
      <w:r>
        <w:rPr>
          <w:noProof/>
        </w:rPr>
      </w:r>
      <w:r>
        <w:rPr>
          <w:noProof/>
        </w:rPr>
        <w:fldChar w:fldCharType="separate"/>
      </w:r>
      <w:r>
        <w:rPr>
          <w:noProof/>
        </w:rPr>
        <w:t>205</w:t>
      </w:r>
      <w:r>
        <w:rPr>
          <w:noProof/>
        </w:rPr>
        <w:fldChar w:fldCharType="end"/>
      </w:r>
    </w:p>
    <w:p w14:paraId="5323145A" w14:textId="77777777" w:rsidR="00FD2D48" w:rsidRPr="00E45679" w:rsidRDefault="00FD2D48">
      <w:pPr>
        <w:pStyle w:val="TOC5"/>
        <w:rPr>
          <w:rFonts w:ascii="Calibri" w:eastAsia="Malgun Gothic" w:hAnsi="Calibri"/>
          <w:noProof/>
          <w:kern w:val="2"/>
          <w:sz w:val="22"/>
          <w:szCs w:val="22"/>
          <w:lang w:eastAsia="ko-KR"/>
        </w:rPr>
      </w:pPr>
      <w:r>
        <w:rPr>
          <w:noProof/>
        </w:rPr>
        <w:t>9.2.3.2.6</w:t>
      </w:r>
      <w:r w:rsidRPr="00E45679">
        <w:rPr>
          <w:rFonts w:ascii="Calibri" w:eastAsia="Malgun Gothic" w:hAnsi="Calibri"/>
          <w:noProof/>
          <w:kern w:val="2"/>
          <w:sz w:val="22"/>
          <w:szCs w:val="22"/>
          <w:lang w:eastAsia="ko-KR"/>
        </w:rPr>
        <w:tab/>
      </w:r>
      <w:r>
        <w:rPr>
          <w:noProof/>
        </w:rPr>
        <w:t>Called party answer</w:t>
      </w:r>
      <w:r>
        <w:rPr>
          <w:noProof/>
        </w:rPr>
        <w:tab/>
      </w:r>
      <w:r>
        <w:rPr>
          <w:noProof/>
        </w:rPr>
        <w:fldChar w:fldCharType="begin" w:fldLock="1"/>
      </w:r>
      <w:r>
        <w:rPr>
          <w:noProof/>
        </w:rPr>
        <w:instrText xml:space="preserve"> PAGEREF _Toc169903149 \h </w:instrText>
      </w:r>
      <w:r>
        <w:rPr>
          <w:noProof/>
        </w:rPr>
      </w:r>
      <w:r>
        <w:rPr>
          <w:noProof/>
        </w:rPr>
        <w:fldChar w:fldCharType="separate"/>
      </w:r>
      <w:r>
        <w:rPr>
          <w:noProof/>
        </w:rPr>
        <w:t>205</w:t>
      </w:r>
      <w:r>
        <w:rPr>
          <w:noProof/>
        </w:rPr>
        <w:fldChar w:fldCharType="end"/>
      </w:r>
    </w:p>
    <w:p w14:paraId="03D09598" w14:textId="77777777" w:rsidR="00FD2D48" w:rsidRPr="00E45679" w:rsidRDefault="00FD2D48">
      <w:pPr>
        <w:pStyle w:val="TOC5"/>
        <w:rPr>
          <w:rFonts w:ascii="Calibri" w:eastAsia="Malgun Gothic" w:hAnsi="Calibri"/>
          <w:noProof/>
          <w:kern w:val="2"/>
          <w:sz w:val="22"/>
          <w:szCs w:val="22"/>
          <w:lang w:eastAsia="ko-KR"/>
        </w:rPr>
      </w:pPr>
      <w:r>
        <w:rPr>
          <w:noProof/>
        </w:rPr>
        <w:t>9.2.3.2.7</w:t>
      </w:r>
      <w:r w:rsidRPr="00E45679">
        <w:rPr>
          <w:rFonts w:ascii="Calibri" w:eastAsia="Malgun Gothic" w:hAnsi="Calibri"/>
          <w:noProof/>
          <w:kern w:val="2"/>
          <w:sz w:val="22"/>
          <w:szCs w:val="22"/>
          <w:lang w:eastAsia="ko-KR"/>
        </w:rPr>
        <w:tab/>
      </w:r>
      <w:r>
        <w:rPr>
          <w:noProof/>
        </w:rPr>
        <w:t>Through-Connection</w:t>
      </w:r>
      <w:r>
        <w:rPr>
          <w:noProof/>
        </w:rPr>
        <w:tab/>
      </w:r>
      <w:r>
        <w:rPr>
          <w:noProof/>
        </w:rPr>
        <w:fldChar w:fldCharType="begin" w:fldLock="1"/>
      </w:r>
      <w:r>
        <w:rPr>
          <w:noProof/>
        </w:rPr>
        <w:instrText xml:space="preserve"> PAGEREF _Toc169903150 \h </w:instrText>
      </w:r>
      <w:r>
        <w:rPr>
          <w:noProof/>
        </w:rPr>
      </w:r>
      <w:r>
        <w:rPr>
          <w:noProof/>
        </w:rPr>
        <w:fldChar w:fldCharType="separate"/>
      </w:r>
      <w:r>
        <w:rPr>
          <w:noProof/>
        </w:rPr>
        <w:t>205</w:t>
      </w:r>
      <w:r>
        <w:rPr>
          <w:noProof/>
        </w:rPr>
        <w:fldChar w:fldCharType="end"/>
      </w:r>
    </w:p>
    <w:p w14:paraId="740793F9" w14:textId="77777777" w:rsidR="00FD2D48" w:rsidRPr="00E45679" w:rsidRDefault="00FD2D48">
      <w:pPr>
        <w:pStyle w:val="TOC5"/>
        <w:rPr>
          <w:rFonts w:ascii="Calibri" w:eastAsia="Malgun Gothic" w:hAnsi="Calibri"/>
          <w:noProof/>
          <w:kern w:val="2"/>
          <w:sz w:val="22"/>
          <w:szCs w:val="22"/>
          <w:lang w:eastAsia="ko-KR"/>
        </w:rPr>
      </w:pPr>
      <w:r>
        <w:rPr>
          <w:noProof/>
        </w:rPr>
        <w:t>9.2.3.2.8</w:t>
      </w:r>
      <w:r w:rsidRPr="00E45679">
        <w:rPr>
          <w:rFonts w:ascii="Calibri" w:eastAsia="Malgun Gothic" w:hAnsi="Calibri"/>
          <w:noProof/>
          <w:kern w:val="2"/>
          <w:sz w:val="22"/>
          <w:szCs w:val="22"/>
          <w:lang w:eastAsia="ko-KR"/>
        </w:rPr>
        <w:tab/>
      </w:r>
      <w:r>
        <w:rPr>
          <w:noProof/>
        </w:rPr>
        <w:t>Codec handling</w:t>
      </w:r>
      <w:r>
        <w:rPr>
          <w:noProof/>
        </w:rPr>
        <w:tab/>
      </w:r>
      <w:r>
        <w:rPr>
          <w:noProof/>
        </w:rPr>
        <w:fldChar w:fldCharType="begin" w:fldLock="1"/>
      </w:r>
      <w:r>
        <w:rPr>
          <w:noProof/>
        </w:rPr>
        <w:instrText xml:space="preserve"> PAGEREF _Toc169903151 \h </w:instrText>
      </w:r>
      <w:r>
        <w:rPr>
          <w:noProof/>
        </w:rPr>
      </w:r>
      <w:r>
        <w:rPr>
          <w:noProof/>
        </w:rPr>
        <w:fldChar w:fldCharType="separate"/>
      </w:r>
      <w:r>
        <w:rPr>
          <w:noProof/>
        </w:rPr>
        <w:t>205</w:t>
      </w:r>
      <w:r>
        <w:rPr>
          <w:noProof/>
        </w:rPr>
        <w:fldChar w:fldCharType="end"/>
      </w:r>
    </w:p>
    <w:p w14:paraId="61C4BAA8" w14:textId="77777777" w:rsidR="00FD2D48" w:rsidRPr="00E45679" w:rsidRDefault="00FD2D48">
      <w:pPr>
        <w:pStyle w:val="TOC5"/>
        <w:rPr>
          <w:rFonts w:ascii="Calibri" w:eastAsia="Malgun Gothic" w:hAnsi="Calibri"/>
          <w:noProof/>
          <w:kern w:val="2"/>
          <w:sz w:val="22"/>
          <w:szCs w:val="22"/>
          <w:lang w:eastAsia="ko-KR"/>
        </w:rPr>
      </w:pPr>
      <w:r>
        <w:rPr>
          <w:noProof/>
        </w:rPr>
        <w:t>9.2.3.2.9</w:t>
      </w:r>
      <w:r w:rsidRPr="00E45679">
        <w:rPr>
          <w:rFonts w:ascii="Calibri" w:eastAsia="Malgun Gothic" w:hAnsi="Calibri"/>
          <w:noProof/>
          <w:kern w:val="2"/>
          <w:sz w:val="22"/>
          <w:szCs w:val="22"/>
          <w:lang w:eastAsia="ko-KR"/>
        </w:rPr>
        <w:tab/>
      </w:r>
      <w:r>
        <w:rPr>
          <w:noProof/>
        </w:rPr>
        <w:t>Failure handling in MGCF</w:t>
      </w:r>
      <w:r>
        <w:rPr>
          <w:noProof/>
        </w:rPr>
        <w:tab/>
      </w:r>
      <w:r>
        <w:rPr>
          <w:noProof/>
        </w:rPr>
        <w:fldChar w:fldCharType="begin" w:fldLock="1"/>
      </w:r>
      <w:r>
        <w:rPr>
          <w:noProof/>
        </w:rPr>
        <w:instrText xml:space="preserve"> PAGEREF _Toc169903152 \h </w:instrText>
      </w:r>
      <w:r>
        <w:rPr>
          <w:noProof/>
        </w:rPr>
      </w:r>
      <w:r>
        <w:rPr>
          <w:noProof/>
        </w:rPr>
        <w:fldChar w:fldCharType="separate"/>
      </w:r>
      <w:r>
        <w:rPr>
          <w:noProof/>
        </w:rPr>
        <w:t>206</w:t>
      </w:r>
      <w:r>
        <w:rPr>
          <w:noProof/>
        </w:rPr>
        <w:fldChar w:fldCharType="end"/>
      </w:r>
    </w:p>
    <w:p w14:paraId="53399AF8" w14:textId="77777777" w:rsidR="00FD2D48" w:rsidRPr="00E45679" w:rsidRDefault="00FD2D48">
      <w:pPr>
        <w:pStyle w:val="TOC5"/>
        <w:rPr>
          <w:rFonts w:ascii="Calibri" w:eastAsia="Malgun Gothic" w:hAnsi="Calibri"/>
          <w:noProof/>
          <w:kern w:val="2"/>
          <w:sz w:val="22"/>
          <w:szCs w:val="22"/>
          <w:lang w:eastAsia="ko-KR"/>
        </w:rPr>
      </w:pPr>
      <w:r>
        <w:rPr>
          <w:noProof/>
        </w:rPr>
        <w:t>9.2.3.2.10</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_Toc169903153 \h </w:instrText>
      </w:r>
      <w:r>
        <w:rPr>
          <w:noProof/>
        </w:rPr>
      </w:r>
      <w:r>
        <w:rPr>
          <w:noProof/>
        </w:rPr>
        <w:fldChar w:fldCharType="separate"/>
      </w:r>
      <w:r>
        <w:rPr>
          <w:noProof/>
        </w:rPr>
        <w:t>206</w:t>
      </w:r>
      <w:r>
        <w:rPr>
          <w:noProof/>
        </w:rPr>
        <w:fldChar w:fldCharType="end"/>
      </w:r>
    </w:p>
    <w:p w14:paraId="63FAF110" w14:textId="77777777" w:rsidR="00FD2D48" w:rsidRPr="00E45679" w:rsidRDefault="00FD2D48">
      <w:pPr>
        <w:pStyle w:val="TOC4"/>
        <w:rPr>
          <w:rFonts w:ascii="Calibri" w:eastAsia="Malgun Gothic" w:hAnsi="Calibri"/>
          <w:noProof/>
          <w:kern w:val="2"/>
          <w:sz w:val="22"/>
          <w:szCs w:val="22"/>
          <w:lang w:eastAsia="ko-KR"/>
        </w:rPr>
      </w:pPr>
      <w:r>
        <w:rPr>
          <w:noProof/>
        </w:rPr>
        <w:t>9.2.3.3</w:t>
      </w:r>
      <w:r w:rsidRPr="00E45679">
        <w:rPr>
          <w:rFonts w:ascii="Calibri" w:eastAsia="Malgun Gothic" w:hAnsi="Calibri"/>
          <w:noProof/>
          <w:kern w:val="2"/>
          <w:sz w:val="22"/>
          <w:szCs w:val="22"/>
          <w:lang w:eastAsia="ko-KR"/>
        </w:rPr>
        <w:tab/>
      </w:r>
      <w:r>
        <w:rPr>
          <w:noProof/>
        </w:rPr>
        <w:t>ISUP</w:t>
      </w:r>
      <w:r>
        <w:rPr>
          <w:noProof/>
        </w:rPr>
        <w:tab/>
      </w:r>
      <w:r>
        <w:rPr>
          <w:noProof/>
        </w:rPr>
        <w:fldChar w:fldCharType="begin" w:fldLock="1"/>
      </w:r>
      <w:r>
        <w:rPr>
          <w:noProof/>
        </w:rPr>
        <w:instrText xml:space="preserve"> PAGEREF _Toc169903154 \h </w:instrText>
      </w:r>
      <w:r>
        <w:rPr>
          <w:noProof/>
        </w:rPr>
      </w:r>
      <w:r>
        <w:rPr>
          <w:noProof/>
        </w:rPr>
        <w:fldChar w:fldCharType="separate"/>
      </w:r>
      <w:r>
        <w:rPr>
          <w:noProof/>
        </w:rPr>
        <w:t>208</w:t>
      </w:r>
      <w:r>
        <w:rPr>
          <w:noProof/>
        </w:rPr>
        <w:fldChar w:fldCharType="end"/>
      </w:r>
    </w:p>
    <w:p w14:paraId="2CFECBE7" w14:textId="77777777" w:rsidR="00FD2D48" w:rsidRPr="00E45679" w:rsidRDefault="00FD2D48">
      <w:pPr>
        <w:pStyle w:val="TOC5"/>
        <w:rPr>
          <w:rFonts w:ascii="Calibri" w:eastAsia="Malgun Gothic" w:hAnsi="Calibri"/>
          <w:noProof/>
          <w:kern w:val="2"/>
          <w:sz w:val="22"/>
          <w:szCs w:val="22"/>
          <w:lang w:eastAsia="ko-KR"/>
        </w:rPr>
      </w:pPr>
      <w:r>
        <w:rPr>
          <w:noProof/>
        </w:rPr>
        <w:t>9.2.3.3.1</w:t>
      </w:r>
      <w:r w:rsidRPr="00E45679">
        <w:rPr>
          <w:rFonts w:ascii="Calibri" w:eastAsia="Malgun Gothic" w:hAnsi="Calibri"/>
          <w:noProof/>
          <w:kern w:val="2"/>
          <w:sz w:val="22"/>
          <w:szCs w:val="22"/>
          <w:lang w:eastAsia="ko-KR"/>
        </w:rPr>
        <w:tab/>
      </w:r>
      <w:r>
        <w:rPr>
          <w:noProof/>
        </w:rPr>
        <w:t>IM-MGW selection</w:t>
      </w:r>
      <w:r>
        <w:rPr>
          <w:noProof/>
        </w:rPr>
        <w:tab/>
      </w:r>
      <w:r>
        <w:rPr>
          <w:noProof/>
        </w:rPr>
        <w:fldChar w:fldCharType="begin" w:fldLock="1"/>
      </w:r>
      <w:r>
        <w:rPr>
          <w:noProof/>
        </w:rPr>
        <w:instrText xml:space="preserve"> PAGEREF _Toc169903155 \h </w:instrText>
      </w:r>
      <w:r>
        <w:rPr>
          <w:noProof/>
        </w:rPr>
      </w:r>
      <w:r>
        <w:rPr>
          <w:noProof/>
        </w:rPr>
        <w:fldChar w:fldCharType="separate"/>
      </w:r>
      <w:r>
        <w:rPr>
          <w:noProof/>
        </w:rPr>
        <w:t>208</w:t>
      </w:r>
      <w:r>
        <w:rPr>
          <w:noProof/>
        </w:rPr>
        <w:fldChar w:fldCharType="end"/>
      </w:r>
    </w:p>
    <w:p w14:paraId="45E135A2" w14:textId="77777777" w:rsidR="00FD2D48" w:rsidRPr="00E45679" w:rsidRDefault="00FD2D48">
      <w:pPr>
        <w:pStyle w:val="TOC5"/>
        <w:rPr>
          <w:rFonts w:ascii="Calibri" w:eastAsia="Malgun Gothic" w:hAnsi="Calibri"/>
          <w:noProof/>
          <w:kern w:val="2"/>
          <w:sz w:val="22"/>
          <w:szCs w:val="22"/>
          <w:lang w:eastAsia="ko-KR"/>
        </w:rPr>
      </w:pPr>
      <w:r>
        <w:rPr>
          <w:noProof/>
        </w:rPr>
        <w:t>9.2.3.3.2</w:t>
      </w:r>
      <w:r w:rsidRPr="00E45679">
        <w:rPr>
          <w:rFonts w:ascii="Calibri" w:eastAsia="Malgun Gothic" w:hAnsi="Calibri"/>
          <w:noProof/>
          <w:kern w:val="2"/>
          <w:sz w:val="22"/>
          <w:szCs w:val="22"/>
          <w:lang w:eastAsia="ko-KR"/>
        </w:rPr>
        <w:tab/>
      </w:r>
      <w:r>
        <w:rPr>
          <w:noProof/>
        </w:rPr>
        <w:t>CS network side circuit reservation</w:t>
      </w:r>
      <w:r>
        <w:rPr>
          <w:noProof/>
        </w:rPr>
        <w:tab/>
      </w:r>
      <w:r>
        <w:rPr>
          <w:noProof/>
        </w:rPr>
        <w:fldChar w:fldCharType="begin" w:fldLock="1"/>
      </w:r>
      <w:r>
        <w:rPr>
          <w:noProof/>
        </w:rPr>
        <w:instrText xml:space="preserve"> PAGEREF _Toc169903156 \h </w:instrText>
      </w:r>
      <w:r>
        <w:rPr>
          <w:noProof/>
        </w:rPr>
      </w:r>
      <w:r>
        <w:rPr>
          <w:noProof/>
        </w:rPr>
        <w:fldChar w:fldCharType="separate"/>
      </w:r>
      <w:r>
        <w:rPr>
          <w:noProof/>
        </w:rPr>
        <w:t>208</w:t>
      </w:r>
      <w:r>
        <w:rPr>
          <w:noProof/>
        </w:rPr>
        <w:fldChar w:fldCharType="end"/>
      </w:r>
    </w:p>
    <w:p w14:paraId="6BD36416" w14:textId="77777777" w:rsidR="00FD2D48" w:rsidRPr="00E45679" w:rsidRDefault="00FD2D48">
      <w:pPr>
        <w:pStyle w:val="TOC5"/>
        <w:rPr>
          <w:rFonts w:ascii="Calibri" w:eastAsia="Malgun Gothic" w:hAnsi="Calibri"/>
          <w:noProof/>
          <w:kern w:val="2"/>
          <w:sz w:val="22"/>
          <w:szCs w:val="22"/>
          <w:lang w:eastAsia="ko-KR"/>
        </w:rPr>
      </w:pPr>
      <w:r>
        <w:rPr>
          <w:noProof/>
        </w:rPr>
        <w:lastRenderedPageBreak/>
        <w:t>9.2.3.3.3</w:t>
      </w:r>
      <w:r w:rsidRPr="00E45679">
        <w:rPr>
          <w:rFonts w:ascii="Calibri" w:eastAsia="Malgun Gothic" w:hAnsi="Calibri"/>
          <w:noProof/>
          <w:kern w:val="2"/>
          <w:sz w:val="22"/>
          <w:szCs w:val="22"/>
          <w:lang w:eastAsia="ko-KR"/>
        </w:rPr>
        <w:tab/>
      </w:r>
      <w:r>
        <w:rPr>
          <w:noProof/>
        </w:rPr>
        <w:t>IM CN subsystem side termination reservation</w:t>
      </w:r>
      <w:r>
        <w:rPr>
          <w:noProof/>
        </w:rPr>
        <w:tab/>
      </w:r>
      <w:r>
        <w:rPr>
          <w:noProof/>
        </w:rPr>
        <w:fldChar w:fldCharType="begin" w:fldLock="1"/>
      </w:r>
      <w:r>
        <w:rPr>
          <w:noProof/>
        </w:rPr>
        <w:instrText xml:space="preserve"> PAGEREF _Toc169903157 \h </w:instrText>
      </w:r>
      <w:r>
        <w:rPr>
          <w:noProof/>
        </w:rPr>
      </w:r>
      <w:r>
        <w:rPr>
          <w:noProof/>
        </w:rPr>
        <w:fldChar w:fldCharType="separate"/>
      </w:r>
      <w:r>
        <w:rPr>
          <w:noProof/>
        </w:rPr>
        <w:t>208</w:t>
      </w:r>
      <w:r>
        <w:rPr>
          <w:noProof/>
        </w:rPr>
        <w:fldChar w:fldCharType="end"/>
      </w:r>
    </w:p>
    <w:p w14:paraId="27B390D6" w14:textId="77777777" w:rsidR="00FD2D48" w:rsidRPr="00E45679" w:rsidRDefault="00FD2D48">
      <w:pPr>
        <w:pStyle w:val="TOC5"/>
        <w:rPr>
          <w:rFonts w:ascii="Calibri" w:eastAsia="Malgun Gothic" w:hAnsi="Calibri"/>
          <w:noProof/>
          <w:kern w:val="2"/>
          <w:sz w:val="22"/>
          <w:szCs w:val="22"/>
          <w:lang w:eastAsia="ko-KR"/>
        </w:rPr>
      </w:pPr>
      <w:r>
        <w:rPr>
          <w:noProof/>
        </w:rPr>
        <w:t>9.2.3.3.4</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_Toc169903158 \h </w:instrText>
      </w:r>
      <w:r>
        <w:rPr>
          <w:noProof/>
        </w:rPr>
      </w:r>
      <w:r>
        <w:rPr>
          <w:noProof/>
        </w:rPr>
        <w:fldChar w:fldCharType="separate"/>
      </w:r>
      <w:r>
        <w:rPr>
          <w:noProof/>
        </w:rPr>
        <w:t>208</w:t>
      </w:r>
      <w:r>
        <w:rPr>
          <w:noProof/>
        </w:rPr>
        <w:fldChar w:fldCharType="end"/>
      </w:r>
    </w:p>
    <w:p w14:paraId="2EC82A80" w14:textId="77777777" w:rsidR="00FD2D48" w:rsidRPr="00E45679" w:rsidRDefault="00FD2D48">
      <w:pPr>
        <w:pStyle w:val="TOC5"/>
        <w:rPr>
          <w:rFonts w:ascii="Calibri" w:eastAsia="Malgun Gothic" w:hAnsi="Calibri"/>
          <w:noProof/>
          <w:kern w:val="2"/>
          <w:sz w:val="22"/>
          <w:szCs w:val="22"/>
          <w:lang w:eastAsia="ko-KR"/>
        </w:rPr>
      </w:pPr>
      <w:r>
        <w:rPr>
          <w:noProof/>
        </w:rPr>
        <w:t>9.2.3.3.5</w:t>
      </w:r>
      <w:r w:rsidRPr="00E45679">
        <w:rPr>
          <w:rFonts w:ascii="Calibri" w:eastAsia="Malgun Gothic" w:hAnsi="Calibri"/>
          <w:noProof/>
          <w:kern w:val="2"/>
          <w:sz w:val="22"/>
          <w:szCs w:val="22"/>
          <w:lang w:eastAsia="ko-KR"/>
        </w:rPr>
        <w:tab/>
      </w:r>
      <w:r>
        <w:rPr>
          <w:noProof/>
        </w:rPr>
        <w:t>Called party alerting</w:t>
      </w:r>
      <w:r>
        <w:rPr>
          <w:noProof/>
        </w:rPr>
        <w:tab/>
      </w:r>
      <w:r>
        <w:rPr>
          <w:noProof/>
        </w:rPr>
        <w:fldChar w:fldCharType="begin" w:fldLock="1"/>
      </w:r>
      <w:r>
        <w:rPr>
          <w:noProof/>
        </w:rPr>
        <w:instrText xml:space="preserve"> PAGEREF _Toc169903159 \h </w:instrText>
      </w:r>
      <w:r>
        <w:rPr>
          <w:noProof/>
        </w:rPr>
      </w:r>
      <w:r>
        <w:rPr>
          <w:noProof/>
        </w:rPr>
        <w:fldChar w:fldCharType="separate"/>
      </w:r>
      <w:r>
        <w:rPr>
          <w:noProof/>
        </w:rPr>
        <w:t>209</w:t>
      </w:r>
      <w:r>
        <w:rPr>
          <w:noProof/>
        </w:rPr>
        <w:fldChar w:fldCharType="end"/>
      </w:r>
    </w:p>
    <w:p w14:paraId="50133249" w14:textId="77777777" w:rsidR="00FD2D48" w:rsidRPr="00E45679" w:rsidRDefault="00FD2D48">
      <w:pPr>
        <w:pStyle w:val="TOC5"/>
        <w:rPr>
          <w:rFonts w:ascii="Calibri" w:eastAsia="Malgun Gothic" w:hAnsi="Calibri"/>
          <w:noProof/>
          <w:kern w:val="2"/>
          <w:sz w:val="22"/>
          <w:szCs w:val="22"/>
          <w:lang w:eastAsia="ko-KR"/>
        </w:rPr>
      </w:pPr>
      <w:r>
        <w:rPr>
          <w:noProof/>
        </w:rPr>
        <w:t>9.2.3.3.6</w:t>
      </w:r>
      <w:r w:rsidRPr="00E45679">
        <w:rPr>
          <w:rFonts w:ascii="Calibri" w:eastAsia="Malgun Gothic" w:hAnsi="Calibri"/>
          <w:noProof/>
          <w:kern w:val="2"/>
          <w:sz w:val="22"/>
          <w:szCs w:val="22"/>
          <w:lang w:eastAsia="ko-KR"/>
        </w:rPr>
        <w:tab/>
      </w:r>
      <w:r>
        <w:rPr>
          <w:noProof/>
        </w:rPr>
        <w:t>Called party answer</w:t>
      </w:r>
      <w:r>
        <w:rPr>
          <w:noProof/>
        </w:rPr>
        <w:tab/>
      </w:r>
      <w:r>
        <w:rPr>
          <w:noProof/>
        </w:rPr>
        <w:fldChar w:fldCharType="begin" w:fldLock="1"/>
      </w:r>
      <w:r>
        <w:rPr>
          <w:noProof/>
        </w:rPr>
        <w:instrText xml:space="preserve"> PAGEREF _Toc169903160 \h </w:instrText>
      </w:r>
      <w:r>
        <w:rPr>
          <w:noProof/>
        </w:rPr>
      </w:r>
      <w:r>
        <w:rPr>
          <w:noProof/>
        </w:rPr>
        <w:fldChar w:fldCharType="separate"/>
      </w:r>
      <w:r>
        <w:rPr>
          <w:noProof/>
        </w:rPr>
        <w:t>209</w:t>
      </w:r>
      <w:r>
        <w:rPr>
          <w:noProof/>
        </w:rPr>
        <w:fldChar w:fldCharType="end"/>
      </w:r>
    </w:p>
    <w:p w14:paraId="0B7D06CB" w14:textId="77777777" w:rsidR="00FD2D48" w:rsidRPr="00E45679" w:rsidRDefault="00FD2D48">
      <w:pPr>
        <w:pStyle w:val="TOC5"/>
        <w:rPr>
          <w:rFonts w:ascii="Calibri" w:eastAsia="Malgun Gothic" w:hAnsi="Calibri"/>
          <w:noProof/>
          <w:kern w:val="2"/>
          <w:sz w:val="22"/>
          <w:szCs w:val="22"/>
          <w:lang w:eastAsia="ko-KR"/>
        </w:rPr>
      </w:pPr>
      <w:r>
        <w:rPr>
          <w:noProof/>
        </w:rPr>
        <w:t>9.2.3.3.7</w:t>
      </w:r>
      <w:r w:rsidRPr="00E45679">
        <w:rPr>
          <w:rFonts w:ascii="Calibri" w:eastAsia="Malgun Gothic" w:hAnsi="Calibri"/>
          <w:noProof/>
          <w:kern w:val="2"/>
          <w:sz w:val="22"/>
          <w:szCs w:val="22"/>
          <w:lang w:eastAsia="ko-KR"/>
        </w:rPr>
        <w:tab/>
      </w:r>
      <w:r>
        <w:rPr>
          <w:noProof/>
        </w:rPr>
        <w:t>Through-Connection</w:t>
      </w:r>
      <w:r>
        <w:rPr>
          <w:noProof/>
        </w:rPr>
        <w:tab/>
      </w:r>
      <w:r>
        <w:rPr>
          <w:noProof/>
        </w:rPr>
        <w:fldChar w:fldCharType="begin" w:fldLock="1"/>
      </w:r>
      <w:r>
        <w:rPr>
          <w:noProof/>
        </w:rPr>
        <w:instrText xml:space="preserve"> PAGEREF _Toc169903161 \h </w:instrText>
      </w:r>
      <w:r>
        <w:rPr>
          <w:noProof/>
        </w:rPr>
      </w:r>
      <w:r>
        <w:rPr>
          <w:noProof/>
        </w:rPr>
        <w:fldChar w:fldCharType="separate"/>
      </w:r>
      <w:r>
        <w:rPr>
          <w:noProof/>
        </w:rPr>
        <w:t>209</w:t>
      </w:r>
      <w:r>
        <w:rPr>
          <w:noProof/>
        </w:rPr>
        <w:fldChar w:fldCharType="end"/>
      </w:r>
    </w:p>
    <w:p w14:paraId="567A5F47" w14:textId="77777777" w:rsidR="00FD2D48" w:rsidRPr="00E45679" w:rsidRDefault="00FD2D48">
      <w:pPr>
        <w:pStyle w:val="TOC5"/>
        <w:rPr>
          <w:rFonts w:ascii="Calibri" w:eastAsia="Malgun Gothic" w:hAnsi="Calibri"/>
          <w:noProof/>
          <w:kern w:val="2"/>
          <w:sz w:val="22"/>
          <w:szCs w:val="22"/>
          <w:lang w:eastAsia="ko-KR"/>
        </w:rPr>
      </w:pPr>
      <w:r>
        <w:rPr>
          <w:noProof/>
        </w:rPr>
        <w:t>9.2.3.3.8</w:t>
      </w:r>
      <w:r w:rsidRPr="00E45679">
        <w:rPr>
          <w:rFonts w:ascii="Calibri" w:eastAsia="Malgun Gothic" w:hAnsi="Calibri"/>
          <w:noProof/>
          <w:kern w:val="2"/>
          <w:sz w:val="22"/>
          <w:szCs w:val="22"/>
          <w:lang w:eastAsia="ko-KR"/>
        </w:rPr>
        <w:tab/>
      </w:r>
      <w:r>
        <w:rPr>
          <w:noProof/>
        </w:rPr>
        <w:t>Continuity Check</w:t>
      </w:r>
      <w:r>
        <w:rPr>
          <w:noProof/>
        </w:rPr>
        <w:tab/>
      </w:r>
      <w:r>
        <w:rPr>
          <w:noProof/>
        </w:rPr>
        <w:fldChar w:fldCharType="begin" w:fldLock="1"/>
      </w:r>
      <w:r>
        <w:rPr>
          <w:noProof/>
        </w:rPr>
        <w:instrText xml:space="preserve"> PAGEREF _Toc169903162 \h </w:instrText>
      </w:r>
      <w:r>
        <w:rPr>
          <w:noProof/>
        </w:rPr>
      </w:r>
      <w:r>
        <w:rPr>
          <w:noProof/>
        </w:rPr>
        <w:fldChar w:fldCharType="separate"/>
      </w:r>
      <w:r>
        <w:rPr>
          <w:noProof/>
        </w:rPr>
        <w:t>209</w:t>
      </w:r>
      <w:r>
        <w:rPr>
          <w:noProof/>
        </w:rPr>
        <w:fldChar w:fldCharType="end"/>
      </w:r>
    </w:p>
    <w:p w14:paraId="2FA61636" w14:textId="77777777" w:rsidR="00FD2D48" w:rsidRPr="00E45679" w:rsidRDefault="00FD2D48">
      <w:pPr>
        <w:pStyle w:val="TOC5"/>
        <w:rPr>
          <w:rFonts w:ascii="Calibri" w:eastAsia="Malgun Gothic" w:hAnsi="Calibri"/>
          <w:noProof/>
          <w:kern w:val="2"/>
          <w:sz w:val="22"/>
          <w:szCs w:val="22"/>
          <w:lang w:eastAsia="ko-KR"/>
        </w:rPr>
      </w:pPr>
      <w:r>
        <w:rPr>
          <w:noProof/>
        </w:rPr>
        <w:t>9.2.3.3.9</w:t>
      </w:r>
      <w:r w:rsidRPr="00E45679">
        <w:rPr>
          <w:rFonts w:ascii="Calibri" w:eastAsia="Malgun Gothic" w:hAnsi="Calibri"/>
          <w:noProof/>
          <w:kern w:val="2"/>
          <w:sz w:val="22"/>
          <w:szCs w:val="22"/>
          <w:lang w:eastAsia="ko-KR"/>
        </w:rPr>
        <w:tab/>
      </w:r>
      <w:r>
        <w:rPr>
          <w:noProof/>
        </w:rPr>
        <w:t>Codec handling</w:t>
      </w:r>
      <w:r>
        <w:rPr>
          <w:noProof/>
        </w:rPr>
        <w:tab/>
      </w:r>
      <w:r>
        <w:rPr>
          <w:noProof/>
        </w:rPr>
        <w:fldChar w:fldCharType="begin" w:fldLock="1"/>
      </w:r>
      <w:r>
        <w:rPr>
          <w:noProof/>
        </w:rPr>
        <w:instrText xml:space="preserve"> PAGEREF _Toc169903163 \h </w:instrText>
      </w:r>
      <w:r>
        <w:rPr>
          <w:noProof/>
        </w:rPr>
      </w:r>
      <w:r>
        <w:rPr>
          <w:noProof/>
        </w:rPr>
        <w:fldChar w:fldCharType="separate"/>
      </w:r>
      <w:r>
        <w:rPr>
          <w:noProof/>
        </w:rPr>
        <w:t>209</w:t>
      </w:r>
      <w:r>
        <w:rPr>
          <w:noProof/>
        </w:rPr>
        <w:fldChar w:fldCharType="end"/>
      </w:r>
    </w:p>
    <w:p w14:paraId="11AEF348" w14:textId="77777777" w:rsidR="00FD2D48" w:rsidRPr="00E45679" w:rsidRDefault="00FD2D48">
      <w:pPr>
        <w:pStyle w:val="TOC5"/>
        <w:rPr>
          <w:rFonts w:ascii="Calibri" w:eastAsia="Malgun Gothic" w:hAnsi="Calibri"/>
          <w:noProof/>
          <w:kern w:val="2"/>
          <w:sz w:val="22"/>
          <w:szCs w:val="22"/>
          <w:lang w:eastAsia="ko-KR"/>
        </w:rPr>
      </w:pPr>
      <w:r>
        <w:rPr>
          <w:noProof/>
        </w:rPr>
        <w:t>9.2.3.3.10</w:t>
      </w:r>
      <w:r w:rsidRPr="00E45679">
        <w:rPr>
          <w:rFonts w:ascii="Calibri" w:eastAsia="Malgun Gothic" w:hAnsi="Calibri"/>
          <w:noProof/>
          <w:kern w:val="2"/>
          <w:sz w:val="22"/>
          <w:szCs w:val="22"/>
          <w:lang w:eastAsia="ko-KR"/>
        </w:rPr>
        <w:tab/>
      </w:r>
      <w:r>
        <w:rPr>
          <w:noProof/>
        </w:rPr>
        <w:t>Voice Processing function</w:t>
      </w:r>
      <w:r>
        <w:rPr>
          <w:noProof/>
        </w:rPr>
        <w:tab/>
      </w:r>
      <w:r>
        <w:rPr>
          <w:noProof/>
        </w:rPr>
        <w:fldChar w:fldCharType="begin" w:fldLock="1"/>
      </w:r>
      <w:r>
        <w:rPr>
          <w:noProof/>
        </w:rPr>
        <w:instrText xml:space="preserve"> PAGEREF _Toc169903164 \h </w:instrText>
      </w:r>
      <w:r>
        <w:rPr>
          <w:noProof/>
        </w:rPr>
      </w:r>
      <w:r>
        <w:rPr>
          <w:noProof/>
        </w:rPr>
        <w:fldChar w:fldCharType="separate"/>
      </w:r>
      <w:r>
        <w:rPr>
          <w:noProof/>
        </w:rPr>
        <w:t>210</w:t>
      </w:r>
      <w:r>
        <w:rPr>
          <w:noProof/>
        </w:rPr>
        <w:fldChar w:fldCharType="end"/>
      </w:r>
    </w:p>
    <w:p w14:paraId="7FB7C694" w14:textId="77777777" w:rsidR="00FD2D48" w:rsidRPr="00E45679" w:rsidRDefault="00FD2D48">
      <w:pPr>
        <w:pStyle w:val="TOC5"/>
        <w:rPr>
          <w:rFonts w:ascii="Calibri" w:eastAsia="Malgun Gothic" w:hAnsi="Calibri"/>
          <w:noProof/>
          <w:kern w:val="2"/>
          <w:sz w:val="22"/>
          <w:szCs w:val="22"/>
          <w:lang w:eastAsia="ko-KR"/>
        </w:rPr>
      </w:pPr>
      <w:r>
        <w:rPr>
          <w:noProof/>
        </w:rPr>
        <w:t>9.2.3.3.11</w:t>
      </w:r>
      <w:r w:rsidRPr="00E45679">
        <w:rPr>
          <w:rFonts w:ascii="Calibri" w:eastAsia="Malgun Gothic" w:hAnsi="Calibri"/>
          <w:noProof/>
          <w:kern w:val="2"/>
          <w:sz w:val="22"/>
          <w:szCs w:val="22"/>
          <w:lang w:eastAsia="ko-KR"/>
        </w:rPr>
        <w:tab/>
      </w:r>
      <w:r>
        <w:rPr>
          <w:noProof/>
        </w:rPr>
        <w:t>Failure handling in MGCF</w:t>
      </w:r>
      <w:r>
        <w:rPr>
          <w:noProof/>
        </w:rPr>
        <w:tab/>
      </w:r>
      <w:r>
        <w:rPr>
          <w:noProof/>
        </w:rPr>
        <w:fldChar w:fldCharType="begin" w:fldLock="1"/>
      </w:r>
      <w:r>
        <w:rPr>
          <w:noProof/>
        </w:rPr>
        <w:instrText xml:space="preserve"> PAGEREF _Toc169903165 \h </w:instrText>
      </w:r>
      <w:r>
        <w:rPr>
          <w:noProof/>
        </w:rPr>
      </w:r>
      <w:r>
        <w:rPr>
          <w:noProof/>
        </w:rPr>
        <w:fldChar w:fldCharType="separate"/>
      </w:r>
      <w:r>
        <w:rPr>
          <w:noProof/>
        </w:rPr>
        <w:t>210</w:t>
      </w:r>
      <w:r>
        <w:rPr>
          <w:noProof/>
        </w:rPr>
        <w:fldChar w:fldCharType="end"/>
      </w:r>
    </w:p>
    <w:p w14:paraId="484A0929" w14:textId="77777777" w:rsidR="00FD2D48" w:rsidRPr="00E45679" w:rsidRDefault="00FD2D48">
      <w:pPr>
        <w:pStyle w:val="TOC5"/>
        <w:rPr>
          <w:rFonts w:ascii="Calibri" w:eastAsia="Malgun Gothic" w:hAnsi="Calibri"/>
          <w:noProof/>
          <w:kern w:val="2"/>
          <w:sz w:val="22"/>
          <w:szCs w:val="22"/>
          <w:lang w:eastAsia="ko-KR"/>
        </w:rPr>
      </w:pPr>
      <w:r>
        <w:rPr>
          <w:noProof/>
        </w:rPr>
        <w:t>9.2.3.3.12</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_Toc169903166 \h </w:instrText>
      </w:r>
      <w:r>
        <w:rPr>
          <w:noProof/>
        </w:rPr>
      </w:r>
      <w:r>
        <w:rPr>
          <w:noProof/>
        </w:rPr>
        <w:fldChar w:fldCharType="separate"/>
      </w:r>
      <w:r>
        <w:rPr>
          <w:noProof/>
        </w:rPr>
        <w:t>210</w:t>
      </w:r>
      <w:r>
        <w:rPr>
          <w:noProof/>
        </w:rPr>
        <w:fldChar w:fldCharType="end"/>
      </w:r>
    </w:p>
    <w:p w14:paraId="5B4E4B3A" w14:textId="77777777" w:rsidR="00FD2D48" w:rsidRPr="00E45679" w:rsidRDefault="00FD2D48">
      <w:pPr>
        <w:pStyle w:val="TOC4"/>
        <w:rPr>
          <w:rFonts w:ascii="Calibri" w:eastAsia="Malgun Gothic" w:hAnsi="Calibri"/>
          <w:noProof/>
          <w:kern w:val="2"/>
          <w:sz w:val="22"/>
          <w:szCs w:val="22"/>
          <w:lang w:eastAsia="ko-KR"/>
        </w:rPr>
      </w:pPr>
      <w:r>
        <w:rPr>
          <w:noProof/>
        </w:rPr>
        <w:t>9.2.3.4</w:t>
      </w:r>
      <w:r w:rsidRPr="00E45679">
        <w:rPr>
          <w:rFonts w:ascii="Calibri" w:eastAsia="Malgun Gothic" w:hAnsi="Calibri"/>
          <w:noProof/>
          <w:kern w:val="2"/>
          <w:sz w:val="22"/>
          <w:szCs w:val="22"/>
          <w:lang w:eastAsia="ko-KR"/>
        </w:rPr>
        <w:tab/>
      </w:r>
      <w:r>
        <w:rPr>
          <w:noProof/>
        </w:rPr>
        <w:t>Handling of Forking</w:t>
      </w:r>
      <w:r>
        <w:rPr>
          <w:noProof/>
        </w:rPr>
        <w:tab/>
      </w:r>
      <w:r>
        <w:rPr>
          <w:noProof/>
        </w:rPr>
        <w:fldChar w:fldCharType="begin" w:fldLock="1"/>
      </w:r>
      <w:r>
        <w:rPr>
          <w:noProof/>
        </w:rPr>
        <w:instrText xml:space="preserve"> PAGEREF _Toc169903167 \h </w:instrText>
      </w:r>
      <w:r>
        <w:rPr>
          <w:noProof/>
        </w:rPr>
      </w:r>
      <w:r>
        <w:rPr>
          <w:noProof/>
        </w:rPr>
        <w:fldChar w:fldCharType="separate"/>
      </w:r>
      <w:r>
        <w:rPr>
          <w:noProof/>
        </w:rPr>
        <w:t>212</w:t>
      </w:r>
      <w:r>
        <w:rPr>
          <w:noProof/>
        </w:rPr>
        <w:fldChar w:fldCharType="end"/>
      </w:r>
    </w:p>
    <w:p w14:paraId="65A8C809" w14:textId="77777777" w:rsidR="00FD2D48" w:rsidRPr="00E45679" w:rsidRDefault="00FD2D48">
      <w:pPr>
        <w:pStyle w:val="TOC5"/>
        <w:rPr>
          <w:rFonts w:ascii="Calibri" w:eastAsia="Malgun Gothic" w:hAnsi="Calibri"/>
          <w:noProof/>
          <w:kern w:val="2"/>
          <w:sz w:val="22"/>
          <w:szCs w:val="22"/>
          <w:lang w:eastAsia="ko-KR"/>
        </w:rPr>
      </w:pPr>
      <w:r>
        <w:rPr>
          <w:noProof/>
        </w:rPr>
        <w:t>9.2.3.4.1</w:t>
      </w:r>
      <w:r w:rsidRPr="00E45679">
        <w:rPr>
          <w:rFonts w:ascii="Calibri" w:eastAsia="Malgun Gothic" w:hAnsi="Calibri"/>
          <w:noProof/>
          <w:kern w:val="2"/>
          <w:sz w:val="22"/>
          <w:szCs w:val="22"/>
          <w:lang w:eastAsia="ko-KR"/>
        </w:rPr>
        <w:tab/>
      </w:r>
      <w:r>
        <w:rPr>
          <w:noProof/>
        </w:rPr>
        <w:t>Detection of Forking</w:t>
      </w:r>
      <w:r>
        <w:rPr>
          <w:noProof/>
        </w:rPr>
        <w:tab/>
      </w:r>
      <w:r>
        <w:rPr>
          <w:noProof/>
        </w:rPr>
        <w:fldChar w:fldCharType="begin" w:fldLock="1"/>
      </w:r>
      <w:r>
        <w:rPr>
          <w:noProof/>
        </w:rPr>
        <w:instrText xml:space="preserve"> PAGEREF _Toc169903168 \h </w:instrText>
      </w:r>
      <w:r>
        <w:rPr>
          <w:noProof/>
        </w:rPr>
      </w:r>
      <w:r>
        <w:rPr>
          <w:noProof/>
        </w:rPr>
        <w:fldChar w:fldCharType="separate"/>
      </w:r>
      <w:r>
        <w:rPr>
          <w:noProof/>
        </w:rPr>
        <w:t>212</w:t>
      </w:r>
      <w:r>
        <w:rPr>
          <w:noProof/>
        </w:rPr>
        <w:fldChar w:fldCharType="end"/>
      </w:r>
    </w:p>
    <w:p w14:paraId="170EE48D" w14:textId="77777777" w:rsidR="00FD2D48" w:rsidRPr="00E45679" w:rsidRDefault="00FD2D48">
      <w:pPr>
        <w:pStyle w:val="TOC5"/>
        <w:rPr>
          <w:rFonts w:ascii="Calibri" w:eastAsia="Malgun Gothic" w:hAnsi="Calibri"/>
          <w:noProof/>
          <w:kern w:val="2"/>
          <w:sz w:val="22"/>
          <w:szCs w:val="22"/>
          <w:lang w:eastAsia="ko-KR"/>
        </w:rPr>
      </w:pPr>
      <w:r>
        <w:rPr>
          <w:noProof/>
        </w:rPr>
        <w:t>9.2.3.4.2</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_Toc169903169 \h </w:instrText>
      </w:r>
      <w:r>
        <w:rPr>
          <w:noProof/>
        </w:rPr>
      </w:r>
      <w:r>
        <w:rPr>
          <w:noProof/>
        </w:rPr>
        <w:fldChar w:fldCharType="separate"/>
      </w:r>
      <w:r>
        <w:rPr>
          <w:noProof/>
        </w:rPr>
        <w:t>212</w:t>
      </w:r>
      <w:r>
        <w:rPr>
          <w:noProof/>
        </w:rPr>
        <w:fldChar w:fldCharType="end"/>
      </w:r>
    </w:p>
    <w:p w14:paraId="3162C28D" w14:textId="77777777" w:rsidR="00FD2D48" w:rsidRPr="00E45679" w:rsidRDefault="00FD2D48">
      <w:pPr>
        <w:pStyle w:val="TOC5"/>
        <w:rPr>
          <w:rFonts w:ascii="Calibri" w:eastAsia="Malgun Gothic" w:hAnsi="Calibri"/>
          <w:noProof/>
          <w:kern w:val="2"/>
          <w:sz w:val="22"/>
          <w:szCs w:val="22"/>
          <w:lang w:eastAsia="ko-KR"/>
        </w:rPr>
      </w:pPr>
      <w:r>
        <w:rPr>
          <w:noProof/>
        </w:rPr>
        <w:t>9.2.3.4.3</w:t>
      </w:r>
      <w:r w:rsidRPr="00E45679">
        <w:rPr>
          <w:rFonts w:ascii="Calibri" w:eastAsia="Malgun Gothic" w:hAnsi="Calibri"/>
          <w:noProof/>
          <w:kern w:val="2"/>
          <w:sz w:val="22"/>
          <w:szCs w:val="22"/>
          <w:lang w:eastAsia="ko-KR"/>
        </w:rPr>
        <w:tab/>
      </w:r>
      <w:r>
        <w:rPr>
          <w:noProof/>
        </w:rPr>
        <w:t>IM CN subsystem side session establishment completion</w:t>
      </w:r>
      <w:r>
        <w:rPr>
          <w:noProof/>
        </w:rPr>
        <w:tab/>
      </w:r>
      <w:r>
        <w:rPr>
          <w:noProof/>
        </w:rPr>
        <w:fldChar w:fldCharType="begin" w:fldLock="1"/>
      </w:r>
      <w:r>
        <w:rPr>
          <w:noProof/>
        </w:rPr>
        <w:instrText xml:space="preserve"> PAGEREF _Toc169903170 \h </w:instrText>
      </w:r>
      <w:r>
        <w:rPr>
          <w:noProof/>
        </w:rPr>
      </w:r>
      <w:r>
        <w:rPr>
          <w:noProof/>
        </w:rPr>
        <w:fldChar w:fldCharType="separate"/>
      </w:r>
      <w:r>
        <w:rPr>
          <w:noProof/>
        </w:rPr>
        <w:t>214</w:t>
      </w:r>
      <w:r>
        <w:rPr>
          <w:noProof/>
        </w:rPr>
        <w:fldChar w:fldCharType="end"/>
      </w:r>
    </w:p>
    <w:p w14:paraId="34CE6015" w14:textId="77777777" w:rsidR="00FD2D48" w:rsidRPr="00E45679" w:rsidRDefault="00FD2D48">
      <w:pPr>
        <w:pStyle w:val="TOC5"/>
        <w:rPr>
          <w:rFonts w:ascii="Calibri" w:eastAsia="Malgun Gothic" w:hAnsi="Calibri"/>
          <w:noProof/>
          <w:kern w:val="2"/>
          <w:sz w:val="22"/>
          <w:szCs w:val="22"/>
          <w:lang w:eastAsia="ko-KR"/>
        </w:rPr>
      </w:pPr>
      <w:r>
        <w:rPr>
          <w:noProof/>
        </w:rPr>
        <w:t>9.2.3.4.4</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_Toc169903171 \h </w:instrText>
      </w:r>
      <w:r>
        <w:rPr>
          <w:noProof/>
        </w:rPr>
      </w:r>
      <w:r>
        <w:rPr>
          <w:noProof/>
        </w:rPr>
        <w:fldChar w:fldCharType="separate"/>
      </w:r>
      <w:r>
        <w:rPr>
          <w:noProof/>
        </w:rPr>
        <w:t>215</w:t>
      </w:r>
      <w:r>
        <w:rPr>
          <w:noProof/>
        </w:rPr>
        <w:fldChar w:fldCharType="end"/>
      </w:r>
    </w:p>
    <w:p w14:paraId="6C48DCB1" w14:textId="77777777" w:rsidR="00FD2D48" w:rsidRPr="00E45679" w:rsidRDefault="00FD2D48">
      <w:pPr>
        <w:pStyle w:val="TOC3"/>
        <w:rPr>
          <w:rFonts w:ascii="Calibri" w:eastAsia="Malgun Gothic" w:hAnsi="Calibri"/>
          <w:noProof/>
          <w:kern w:val="2"/>
          <w:sz w:val="22"/>
          <w:szCs w:val="22"/>
          <w:lang w:eastAsia="ko-KR"/>
        </w:rPr>
      </w:pPr>
      <w:r>
        <w:rPr>
          <w:noProof/>
        </w:rPr>
        <w:t>9.2.4</w:t>
      </w:r>
      <w:r w:rsidRPr="00E45679">
        <w:rPr>
          <w:rFonts w:ascii="Calibri" w:eastAsia="Malgun Gothic" w:hAnsi="Calibri"/>
          <w:noProof/>
          <w:kern w:val="2"/>
          <w:sz w:val="22"/>
          <w:szCs w:val="22"/>
          <w:lang w:eastAsia="ko-KR"/>
        </w:rPr>
        <w:tab/>
      </w:r>
      <w:r>
        <w:rPr>
          <w:noProof/>
        </w:rPr>
        <w:t>Session release initiated from IM CN subsystem side</w:t>
      </w:r>
      <w:r>
        <w:rPr>
          <w:noProof/>
        </w:rPr>
        <w:tab/>
      </w:r>
      <w:r>
        <w:rPr>
          <w:noProof/>
        </w:rPr>
        <w:fldChar w:fldCharType="begin" w:fldLock="1"/>
      </w:r>
      <w:r>
        <w:rPr>
          <w:noProof/>
        </w:rPr>
        <w:instrText xml:space="preserve"> PAGEREF _Toc169903172 \h </w:instrText>
      </w:r>
      <w:r>
        <w:rPr>
          <w:noProof/>
        </w:rPr>
      </w:r>
      <w:r>
        <w:rPr>
          <w:noProof/>
        </w:rPr>
        <w:fldChar w:fldCharType="separate"/>
      </w:r>
      <w:r>
        <w:rPr>
          <w:noProof/>
        </w:rPr>
        <w:t>218</w:t>
      </w:r>
      <w:r>
        <w:rPr>
          <w:noProof/>
        </w:rPr>
        <w:fldChar w:fldCharType="end"/>
      </w:r>
    </w:p>
    <w:p w14:paraId="4247750D" w14:textId="77777777" w:rsidR="00FD2D48" w:rsidRPr="00E45679" w:rsidRDefault="00FD2D48">
      <w:pPr>
        <w:pStyle w:val="TOC4"/>
        <w:rPr>
          <w:rFonts w:ascii="Calibri" w:eastAsia="Malgun Gothic" w:hAnsi="Calibri"/>
          <w:noProof/>
          <w:kern w:val="2"/>
          <w:sz w:val="22"/>
          <w:szCs w:val="22"/>
          <w:lang w:eastAsia="ko-KR"/>
        </w:rPr>
      </w:pPr>
      <w:r>
        <w:rPr>
          <w:noProof/>
        </w:rPr>
        <w:t>9.2.4.1</w:t>
      </w:r>
      <w:r w:rsidRPr="00E45679">
        <w:rPr>
          <w:rFonts w:ascii="Calibri" w:eastAsia="Malgun Gothic" w:hAnsi="Calibri"/>
          <w:noProof/>
          <w:kern w:val="2"/>
          <w:sz w:val="22"/>
          <w:szCs w:val="22"/>
          <w:lang w:eastAsia="ko-KR"/>
        </w:rPr>
        <w:tab/>
      </w:r>
      <w:r>
        <w:rPr>
          <w:noProof/>
        </w:rPr>
        <w:t>BICC</w:t>
      </w:r>
      <w:r>
        <w:rPr>
          <w:noProof/>
        </w:rPr>
        <w:tab/>
      </w:r>
      <w:r>
        <w:rPr>
          <w:noProof/>
        </w:rPr>
        <w:fldChar w:fldCharType="begin" w:fldLock="1"/>
      </w:r>
      <w:r>
        <w:rPr>
          <w:noProof/>
        </w:rPr>
        <w:instrText xml:space="preserve"> PAGEREF _Toc169903173 \h </w:instrText>
      </w:r>
      <w:r>
        <w:rPr>
          <w:noProof/>
        </w:rPr>
      </w:r>
      <w:r>
        <w:rPr>
          <w:noProof/>
        </w:rPr>
        <w:fldChar w:fldCharType="separate"/>
      </w:r>
      <w:r>
        <w:rPr>
          <w:noProof/>
        </w:rPr>
        <w:t>218</w:t>
      </w:r>
      <w:r>
        <w:rPr>
          <w:noProof/>
        </w:rPr>
        <w:fldChar w:fldCharType="end"/>
      </w:r>
    </w:p>
    <w:p w14:paraId="4A624C36" w14:textId="77777777" w:rsidR="00FD2D48" w:rsidRPr="00E45679" w:rsidRDefault="00FD2D48">
      <w:pPr>
        <w:pStyle w:val="TOC5"/>
        <w:rPr>
          <w:rFonts w:ascii="Calibri" w:eastAsia="Malgun Gothic" w:hAnsi="Calibri"/>
          <w:noProof/>
          <w:kern w:val="2"/>
          <w:sz w:val="22"/>
          <w:szCs w:val="22"/>
          <w:lang w:eastAsia="ko-KR"/>
        </w:rPr>
      </w:pPr>
      <w:r>
        <w:rPr>
          <w:noProof/>
        </w:rPr>
        <w:t>9.2.4.1.1</w:t>
      </w:r>
      <w:r w:rsidRPr="00E45679">
        <w:rPr>
          <w:rFonts w:ascii="Calibri" w:eastAsia="Malgun Gothic" w:hAnsi="Calibri"/>
          <w:noProof/>
          <w:kern w:val="2"/>
          <w:sz w:val="22"/>
          <w:szCs w:val="22"/>
          <w:lang w:eastAsia="ko-KR"/>
        </w:rPr>
        <w:tab/>
      </w:r>
      <w:r>
        <w:rPr>
          <w:noProof/>
        </w:rPr>
        <w:t>Session release in the IM CN subsystem side</w:t>
      </w:r>
      <w:r>
        <w:rPr>
          <w:noProof/>
        </w:rPr>
        <w:tab/>
      </w:r>
      <w:r>
        <w:rPr>
          <w:noProof/>
        </w:rPr>
        <w:fldChar w:fldCharType="begin" w:fldLock="1"/>
      </w:r>
      <w:r>
        <w:rPr>
          <w:noProof/>
        </w:rPr>
        <w:instrText xml:space="preserve"> PAGEREF _Toc169903174 \h </w:instrText>
      </w:r>
      <w:r>
        <w:rPr>
          <w:noProof/>
        </w:rPr>
      </w:r>
      <w:r>
        <w:rPr>
          <w:noProof/>
        </w:rPr>
        <w:fldChar w:fldCharType="separate"/>
      </w:r>
      <w:r>
        <w:rPr>
          <w:noProof/>
        </w:rPr>
        <w:t>218</w:t>
      </w:r>
      <w:r>
        <w:rPr>
          <w:noProof/>
        </w:rPr>
        <w:fldChar w:fldCharType="end"/>
      </w:r>
    </w:p>
    <w:p w14:paraId="3812A150" w14:textId="77777777" w:rsidR="00FD2D48" w:rsidRPr="00E45679" w:rsidRDefault="00FD2D48">
      <w:pPr>
        <w:pStyle w:val="TOC5"/>
        <w:rPr>
          <w:rFonts w:ascii="Calibri" w:eastAsia="Malgun Gothic" w:hAnsi="Calibri"/>
          <w:noProof/>
          <w:kern w:val="2"/>
          <w:sz w:val="22"/>
          <w:szCs w:val="22"/>
          <w:lang w:eastAsia="ko-KR"/>
        </w:rPr>
      </w:pPr>
      <w:r>
        <w:rPr>
          <w:noProof/>
        </w:rPr>
        <w:t>9.2.4.1.2</w:t>
      </w:r>
      <w:r w:rsidRPr="00E45679">
        <w:rPr>
          <w:rFonts w:ascii="Calibri" w:eastAsia="Malgun Gothic" w:hAnsi="Calibri"/>
          <w:noProof/>
          <w:kern w:val="2"/>
          <w:sz w:val="22"/>
          <w:szCs w:val="22"/>
          <w:lang w:eastAsia="ko-KR"/>
        </w:rPr>
        <w:tab/>
      </w:r>
      <w:r>
        <w:rPr>
          <w:noProof/>
        </w:rPr>
        <w:t>Session release in the CS network side</w:t>
      </w:r>
      <w:r>
        <w:rPr>
          <w:noProof/>
        </w:rPr>
        <w:tab/>
      </w:r>
      <w:r>
        <w:rPr>
          <w:noProof/>
        </w:rPr>
        <w:fldChar w:fldCharType="begin" w:fldLock="1"/>
      </w:r>
      <w:r>
        <w:rPr>
          <w:noProof/>
        </w:rPr>
        <w:instrText xml:space="preserve"> PAGEREF _Toc169903175 \h </w:instrText>
      </w:r>
      <w:r>
        <w:rPr>
          <w:noProof/>
        </w:rPr>
      </w:r>
      <w:r>
        <w:rPr>
          <w:noProof/>
        </w:rPr>
        <w:fldChar w:fldCharType="separate"/>
      </w:r>
      <w:r>
        <w:rPr>
          <w:noProof/>
        </w:rPr>
        <w:t>218</w:t>
      </w:r>
      <w:r>
        <w:rPr>
          <w:noProof/>
        </w:rPr>
        <w:fldChar w:fldCharType="end"/>
      </w:r>
    </w:p>
    <w:p w14:paraId="3DC350E8" w14:textId="77777777" w:rsidR="00FD2D48" w:rsidRPr="00E45679" w:rsidRDefault="00FD2D48">
      <w:pPr>
        <w:pStyle w:val="TOC5"/>
        <w:rPr>
          <w:rFonts w:ascii="Calibri" w:eastAsia="Malgun Gothic" w:hAnsi="Calibri"/>
          <w:noProof/>
          <w:kern w:val="2"/>
          <w:sz w:val="22"/>
          <w:szCs w:val="22"/>
          <w:lang w:eastAsia="ko-KR"/>
        </w:rPr>
      </w:pPr>
      <w:r>
        <w:rPr>
          <w:noProof/>
        </w:rPr>
        <w:t>9.2.4.1.3</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_Toc169903176 \h </w:instrText>
      </w:r>
      <w:r>
        <w:rPr>
          <w:noProof/>
        </w:rPr>
      </w:r>
      <w:r>
        <w:rPr>
          <w:noProof/>
        </w:rPr>
        <w:fldChar w:fldCharType="separate"/>
      </w:r>
      <w:r>
        <w:rPr>
          <w:noProof/>
        </w:rPr>
        <w:t>218</w:t>
      </w:r>
      <w:r>
        <w:rPr>
          <w:noProof/>
        </w:rPr>
        <w:fldChar w:fldCharType="end"/>
      </w:r>
    </w:p>
    <w:p w14:paraId="09039BC4" w14:textId="77777777" w:rsidR="00FD2D48" w:rsidRPr="00E45679" w:rsidRDefault="00FD2D48">
      <w:pPr>
        <w:pStyle w:val="TOC4"/>
        <w:rPr>
          <w:rFonts w:ascii="Calibri" w:eastAsia="Malgun Gothic" w:hAnsi="Calibri"/>
          <w:noProof/>
          <w:kern w:val="2"/>
          <w:sz w:val="22"/>
          <w:szCs w:val="22"/>
          <w:lang w:eastAsia="ko-KR"/>
        </w:rPr>
      </w:pPr>
      <w:r>
        <w:rPr>
          <w:noProof/>
        </w:rPr>
        <w:t>9.2.4.2</w:t>
      </w:r>
      <w:r w:rsidRPr="00E45679">
        <w:rPr>
          <w:rFonts w:ascii="Calibri" w:eastAsia="Malgun Gothic" w:hAnsi="Calibri"/>
          <w:noProof/>
          <w:kern w:val="2"/>
          <w:sz w:val="22"/>
          <w:szCs w:val="22"/>
          <w:lang w:eastAsia="ko-KR"/>
        </w:rPr>
        <w:tab/>
      </w:r>
      <w:r>
        <w:rPr>
          <w:noProof/>
        </w:rPr>
        <w:t>ISUP</w:t>
      </w:r>
      <w:r>
        <w:rPr>
          <w:noProof/>
        </w:rPr>
        <w:tab/>
      </w:r>
      <w:r>
        <w:rPr>
          <w:noProof/>
        </w:rPr>
        <w:fldChar w:fldCharType="begin" w:fldLock="1"/>
      </w:r>
      <w:r>
        <w:rPr>
          <w:noProof/>
        </w:rPr>
        <w:instrText xml:space="preserve"> PAGEREF _Toc169903177 \h </w:instrText>
      </w:r>
      <w:r>
        <w:rPr>
          <w:noProof/>
        </w:rPr>
      </w:r>
      <w:r>
        <w:rPr>
          <w:noProof/>
        </w:rPr>
        <w:fldChar w:fldCharType="separate"/>
      </w:r>
      <w:r>
        <w:rPr>
          <w:noProof/>
        </w:rPr>
        <w:t>219</w:t>
      </w:r>
      <w:r>
        <w:rPr>
          <w:noProof/>
        </w:rPr>
        <w:fldChar w:fldCharType="end"/>
      </w:r>
    </w:p>
    <w:p w14:paraId="6A7B6C9E" w14:textId="77777777" w:rsidR="00FD2D48" w:rsidRPr="00E45679" w:rsidRDefault="00FD2D48">
      <w:pPr>
        <w:pStyle w:val="TOC5"/>
        <w:rPr>
          <w:rFonts w:ascii="Calibri" w:eastAsia="Malgun Gothic" w:hAnsi="Calibri"/>
          <w:noProof/>
          <w:kern w:val="2"/>
          <w:sz w:val="22"/>
          <w:szCs w:val="22"/>
          <w:lang w:eastAsia="ko-KR"/>
        </w:rPr>
      </w:pPr>
      <w:r>
        <w:rPr>
          <w:noProof/>
        </w:rPr>
        <w:t>9.2.4.2.1</w:t>
      </w:r>
      <w:r w:rsidRPr="00E45679">
        <w:rPr>
          <w:rFonts w:ascii="Calibri" w:eastAsia="Malgun Gothic" w:hAnsi="Calibri"/>
          <w:noProof/>
          <w:kern w:val="2"/>
          <w:sz w:val="22"/>
          <w:szCs w:val="22"/>
          <w:lang w:eastAsia="ko-KR"/>
        </w:rPr>
        <w:tab/>
      </w:r>
      <w:r>
        <w:rPr>
          <w:noProof/>
        </w:rPr>
        <w:t>Session release in the IM CN subsystem side</w:t>
      </w:r>
      <w:r>
        <w:rPr>
          <w:noProof/>
        </w:rPr>
        <w:tab/>
      </w:r>
      <w:r>
        <w:rPr>
          <w:noProof/>
        </w:rPr>
        <w:fldChar w:fldCharType="begin" w:fldLock="1"/>
      </w:r>
      <w:r>
        <w:rPr>
          <w:noProof/>
        </w:rPr>
        <w:instrText xml:space="preserve"> PAGEREF _Toc169903178 \h </w:instrText>
      </w:r>
      <w:r>
        <w:rPr>
          <w:noProof/>
        </w:rPr>
      </w:r>
      <w:r>
        <w:rPr>
          <w:noProof/>
        </w:rPr>
        <w:fldChar w:fldCharType="separate"/>
      </w:r>
      <w:r>
        <w:rPr>
          <w:noProof/>
        </w:rPr>
        <w:t>219</w:t>
      </w:r>
      <w:r>
        <w:rPr>
          <w:noProof/>
        </w:rPr>
        <w:fldChar w:fldCharType="end"/>
      </w:r>
    </w:p>
    <w:p w14:paraId="1C02CF01" w14:textId="77777777" w:rsidR="00FD2D48" w:rsidRPr="00E45679" w:rsidRDefault="00FD2D48">
      <w:pPr>
        <w:pStyle w:val="TOC5"/>
        <w:rPr>
          <w:rFonts w:ascii="Calibri" w:eastAsia="Malgun Gothic" w:hAnsi="Calibri"/>
          <w:noProof/>
          <w:kern w:val="2"/>
          <w:sz w:val="22"/>
          <w:szCs w:val="22"/>
          <w:lang w:eastAsia="ko-KR"/>
        </w:rPr>
      </w:pPr>
      <w:r>
        <w:rPr>
          <w:noProof/>
        </w:rPr>
        <w:t>9.2.4.2.2</w:t>
      </w:r>
      <w:r w:rsidRPr="00E45679">
        <w:rPr>
          <w:rFonts w:ascii="Calibri" w:eastAsia="Malgun Gothic" w:hAnsi="Calibri"/>
          <w:noProof/>
          <w:kern w:val="2"/>
          <w:sz w:val="22"/>
          <w:szCs w:val="22"/>
          <w:lang w:eastAsia="ko-KR"/>
        </w:rPr>
        <w:tab/>
      </w:r>
      <w:r>
        <w:rPr>
          <w:noProof/>
        </w:rPr>
        <w:t>Session release in the CS network side</w:t>
      </w:r>
      <w:r>
        <w:rPr>
          <w:noProof/>
        </w:rPr>
        <w:tab/>
      </w:r>
      <w:r>
        <w:rPr>
          <w:noProof/>
        </w:rPr>
        <w:fldChar w:fldCharType="begin" w:fldLock="1"/>
      </w:r>
      <w:r>
        <w:rPr>
          <w:noProof/>
        </w:rPr>
        <w:instrText xml:space="preserve"> PAGEREF _Toc169903179 \h </w:instrText>
      </w:r>
      <w:r>
        <w:rPr>
          <w:noProof/>
        </w:rPr>
      </w:r>
      <w:r>
        <w:rPr>
          <w:noProof/>
        </w:rPr>
        <w:fldChar w:fldCharType="separate"/>
      </w:r>
      <w:r>
        <w:rPr>
          <w:noProof/>
        </w:rPr>
        <w:t>219</w:t>
      </w:r>
      <w:r>
        <w:rPr>
          <w:noProof/>
        </w:rPr>
        <w:fldChar w:fldCharType="end"/>
      </w:r>
    </w:p>
    <w:p w14:paraId="32CC1887" w14:textId="77777777" w:rsidR="00FD2D48" w:rsidRPr="00E45679" w:rsidRDefault="00FD2D48">
      <w:pPr>
        <w:pStyle w:val="TOC5"/>
        <w:rPr>
          <w:rFonts w:ascii="Calibri" w:eastAsia="Malgun Gothic" w:hAnsi="Calibri"/>
          <w:noProof/>
          <w:kern w:val="2"/>
          <w:sz w:val="22"/>
          <w:szCs w:val="22"/>
          <w:lang w:eastAsia="ko-KR"/>
        </w:rPr>
      </w:pPr>
      <w:r>
        <w:rPr>
          <w:noProof/>
        </w:rPr>
        <w:t>9.2.4.2.3</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_Toc169903180 \h </w:instrText>
      </w:r>
      <w:r>
        <w:rPr>
          <w:noProof/>
        </w:rPr>
      </w:r>
      <w:r>
        <w:rPr>
          <w:noProof/>
        </w:rPr>
        <w:fldChar w:fldCharType="separate"/>
      </w:r>
      <w:r>
        <w:rPr>
          <w:noProof/>
        </w:rPr>
        <w:t>219</w:t>
      </w:r>
      <w:r>
        <w:rPr>
          <w:noProof/>
        </w:rPr>
        <w:fldChar w:fldCharType="end"/>
      </w:r>
    </w:p>
    <w:p w14:paraId="5AD5D19A" w14:textId="77777777" w:rsidR="00FD2D48" w:rsidRPr="00E45679" w:rsidRDefault="00FD2D48">
      <w:pPr>
        <w:pStyle w:val="TOC3"/>
        <w:rPr>
          <w:rFonts w:ascii="Calibri" w:eastAsia="Malgun Gothic" w:hAnsi="Calibri"/>
          <w:noProof/>
          <w:kern w:val="2"/>
          <w:sz w:val="22"/>
          <w:szCs w:val="22"/>
          <w:lang w:eastAsia="ko-KR"/>
        </w:rPr>
      </w:pPr>
      <w:r>
        <w:rPr>
          <w:noProof/>
        </w:rPr>
        <w:t>9.2.5</w:t>
      </w:r>
      <w:r w:rsidRPr="00E45679">
        <w:rPr>
          <w:rFonts w:ascii="Calibri" w:eastAsia="Malgun Gothic" w:hAnsi="Calibri"/>
          <w:noProof/>
          <w:kern w:val="2"/>
          <w:sz w:val="22"/>
          <w:szCs w:val="22"/>
          <w:lang w:eastAsia="ko-KR"/>
        </w:rPr>
        <w:tab/>
      </w:r>
      <w:r>
        <w:rPr>
          <w:noProof/>
        </w:rPr>
        <w:t>Session release initiated from CS network side</w:t>
      </w:r>
      <w:r>
        <w:rPr>
          <w:noProof/>
        </w:rPr>
        <w:tab/>
      </w:r>
      <w:r>
        <w:rPr>
          <w:noProof/>
        </w:rPr>
        <w:fldChar w:fldCharType="begin" w:fldLock="1"/>
      </w:r>
      <w:r>
        <w:rPr>
          <w:noProof/>
        </w:rPr>
        <w:instrText xml:space="preserve"> PAGEREF _Toc169903181 \h </w:instrText>
      </w:r>
      <w:r>
        <w:rPr>
          <w:noProof/>
        </w:rPr>
      </w:r>
      <w:r>
        <w:rPr>
          <w:noProof/>
        </w:rPr>
        <w:fldChar w:fldCharType="separate"/>
      </w:r>
      <w:r>
        <w:rPr>
          <w:noProof/>
        </w:rPr>
        <w:t>219</w:t>
      </w:r>
      <w:r>
        <w:rPr>
          <w:noProof/>
        </w:rPr>
        <w:fldChar w:fldCharType="end"/>
      </w:r>
    </w:p>
    <w:p w14:paraId="57D6E3A0" w14:textId="77777777" w:rsidR="00FD2D48" w:rsidRPr="00E45679" w:rsidRDefault="00FD2D48">
      <w:pPr>
        <w:pStyle w:val="TOC4"/>
        <w:rPr>
          <w:rFonts w:ascii="Calibri" w:eastAsia="Malgun Gothic" w:hAnsi="Calibri"/>
          <w:noProof/>
          <w:kern w:val="2"/>
          <w:sz w:val="22"/>
          <w:szCs w:val="22"/>
          <w:lang w:eastAsia="ko-KR"/>
        </w:rPr>
      </w:pPr>
      <w:r>
        <w:rPr>
          <w:noProof/>
        </w:rPr>
        <w:t>9.2.5.1</w:t>
      </w:r>
      <w:r w:rsidRPr="00E45679">
        <w:rPr>
          <w:rFonts w:ascii="Calibri" w:eastAsia="Malgun Gothic" w:hAnsi="Calibri"/>
          <w:noProof/>
          <w:kern w:val="2"/>
          <w:sz w:val="22"/>
          <w:szCs w:val="22"/>
          <w:lang w:eastAsia="ko-KR"/>
        </w:rPr>
        <w:tab/>
      </w:r>
      <w:r>
        <w:rPr>
          <w:noProof/>
        </w:rPr>
        <w:t>BICC</w:t>
      </w:r>
      <w:r>
        <w:rPr>
          <w:noProof/>
        </w:rPr>
        <w:tab/>
      </w:r>
      <w:r>
        <w:rPr>
          <w:noProof/>
        </w:rPr>
        <w:fldChar w:fldCharType="begin" w:fldLock="1"/>
      </w:r>
      <w:r>
        <w:rPr>
          <w:noProof/>
        </w:rPr>
        <w:instrText xml:space="preserve"> PAGEREF _Toc169903182 \h </w:instrText>
      </w:r>
      <w:r>
        <w:rPr>
          <w:noProof/>
        </w:rPr>
      </w:r>
      <w:r>
        <w:rPr>
          <w:noProof/>
        </w:rPr>
        <w:fldChar w:fldCharType="separate"/>
      </w:r>
      <w:r>
        <w:rPr>
          <w:noProof/>
        </w:rPr>
        <w:t>219</w:t>
      </w:r>
      <w:r>
        <w:rPr>
          <w:noProof/>
        </w:rPr>
        <w:fldChar w:fldCharType="end"/>
      </w:r>
    </w:p>
    <w:p w14:paraId="69E7536E" w14:textId="77777777" w:rsidR="00FD2D48" w:rsidRPr="00E45679" w:rsidRDefault="00FD2D48">
      <w:pPr>
        <w:pStyle w:val="TOC5"/>
        <w:rPr>
          <w:rFonts w:ascii="Calibri" w:eastAsia="Malgun Gothic" w:hAnsi="Calibri"/>
          <w:noProof/>
          <w:kern w:val="2"/>
          <w:sz w:val="22"/>
          <w:szCs w:val="22"/>
          <w:lang w:eastAsia="ko-KR"/>
        </w:rPr>
      </w:pPr>
      <w:r>
        <w:rPr>
          <w:noProof/>
        </w:rPr>
        <w:t>9.2.5.1.1</w:t>
      </w:r>
      <w:r w:rsidRPr="00E45679">
        <w:rPr>
          <w:rFonts w:ascii="Calibri" w:eastAsia="Malgun Gothic" w:hAnsi="Calibri"/>
          <w:noProof/>
          <w:kern w:val="2"/>
          <w:sz w:val="22"/>
          <w:szCs w:val="22"/>
          <w:lang w:eastAsia="ko-KR"/>
        </w:rPr>
        <w:tab/>
      </w:r>
      <w:r>
        <w:rPr>
          <w:noProof/>
        </w:rPr>
        <w:t>Session release in the CS network side</w:t>
      </w:r>
      <w:r>
        <w:rPr>
          <w:noProof/>
        </w:rPr>
        <w:tab/>
      </w:r>
      <w:r>
        <w:rPr>
          <w:noProof/>
        </w:rPr>
        <w:fldChar w:fldCharType="begin" w:fldLock="1"/>
      </w:r>
      <w:r>
        <w:rPr>
          <w:noProof/>
        </w:rPr>
        <w:instrText xml:space="preserve"> PAGEREF _Toc169903183 \h </w:instrText>
      </w:r>
      <w:r>
        <w:rPr>
          <w:noProof/>
        </w:rPr>
      </w:r>
      <w:r>
        <w:rPr>
          <w:noProof/>
        </w:rPr>
        <w:fldChar w:fldCharType="separate"/>
      </w:r>
      <w:r>
        <w:rPr>
          <w:noProof/>
        </w:rPr>
        <w:t>219</w:t>
      </w:r>
      <w:r>
        <w:rPr>
          <w:noProof/>
        </w:rPr>
        <w:fldChar w:fldCharType="end"/>
      </w:r>
    </w:p>
    <w:p w14:paraId="6A7888C9" w14:textId="77777777" w:rsidR="00FD2D48" w:rsidRPr="00E45679" w:rsidRDefault="00FD2D48">
      <w:pPr>
        <w:pStyle w:val="TOC5"/>
        <w:rPr>
          <w:rFonts w:ascii="Calibri" w:eastAsia="Malgun Gothic" w:hAnsi="Calibri"/>
          <w:noProof/>
          <w:kern w:val="2"/>
          <w:sz w:val="22"/>
          <w:szCs w:val="22"/>
          <w:lang w:eastAsia="ko-KR"/>
        </w:rPr>
      </w:pPr>
      <w:r>
        <w:rPr>
          <w:noProof/>
        </w:rPr>
        <w:t>9.2.5.1.2</w:t>
      </w:r>
      <w:r w:rsidRPr="00E45679">
        <w:rPr>
          <w:rFonts w:ascii="Calibri" w:eastAsia="Malgun Gothic" w:hAnsi="Calibri"/>
          <w:noProof/>
          <w:kern w:val="2"/>
          <w:sz w:val="22"/>
          <w:szCs w:val="22"/>
          <w:lang w:eastAsia="ko-KR"/>
        </w:rPr>
        <w:tab/>
      </w:r>
      <w:r>
        <w:rPr>
          <w:noProof/>
        </w:rPr>
        <w:t>Session release in the IM CN subsystem side</w:t>
      </w:r>
      <w:r>
        <w:rPr>
          <w:noProof/>
        </w:rPr>
        <w:tab/>
      </w:r>
      <w:r>
        <w:rPr>
          <w:noProof/>
        </w:rPr>
        <w:fldChar w:fldCharType="begin" w:fldLock="1"/>
      </w:r>
      <w:r>
        <w:rPr>
          <w:noProof/>
        </w:rPr>
        <w:instrText xml:space="preserve"> PAGEREF _Toc169903184 \h </w:instrText>
      </w:r>
      <w:r>
        <w:rPr>
          <w:noProof/>
        </w:rPr>
      </w:r>
      <w:r>
        <w:rPr>
          <w:noProof/>
        </w:rPr>
        <w:fldChar w:fldCharType="separate"/>
      </w:r>
      <w:r>
        <w:rPr>
          <w:noProof/>
        </w:rPr>
        <w:t>220</w:t>
      </w:r>
      <w:r>
        <w:rPr>
          <w:noProof/>
        </w:rPr>
        <w:fldChar w:fldCharType="end"/>
      </w:r>
    </w:p>
    <w:p w14:paraId="2D248174" w14:textId="77777777" w:rsidR="00FD2D48" w:rsidRPr="00E45679" w:rsidRDefault="00FD2D48">
      <w:pPr>
        <w:pStyle w:val="TOC5"/>
        <w:rPr>
          <w:rFonts w:ascii="Calibri" w:eastAsia="Malgun Gothic" w:hAnsi="Calibri"/>
          <w:noProof/>
          <w:kern w:val="2"/>
          <w:sz w:val="22"/>
          <w:szCs w:val="22"/>
          <w:lang w:eastAsia="ko-KR"/>
        </w:rPr>
      </w:pPr>
      <w:r>
        <w:rPr>
          <w:noProof/>
        </w:rPr>
        <w:t>9.2.5.1.3</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_Toc169903185 \h </w:instrText>
      </w:r>
      <w:r>
        <w:rPr>
          <w:noProof/>
        </w:rPr>
      </w:r>
      <w:r>
        <w:rPr>
          <w:noProof/>
        </w:rPr>
        <w:fldChar w:fldCharType="separate"/>
      </w:r>
      <w:r>
        <w:rPr>
          <w:noProof/>
        </w:rPr>
        <w:t>220</w:t>
      </w:r>
      <w:r>
        <w:rPr>
          <w:noProof/>
        </w:rPr>
        <w:fldChar w:fldCharType="end"/>
      </w:r>
    </w:p>
    <w:p w14:paraId="6C871156" w14:textId="77777777" w:rsidR="00FD2D48" w:rsidRPr="00E45679" w:rsidRDefault="00FD2D48">
      <w:pPr>
        <w:pStyle w:val="TOC4"/>
        <w:rPr>
          <w:rFonts w:ascii="Calibri" w:eastAsia="Malgun Gothic" w:hAnsi="Calibri"/>
          <w:noProof/>
          <w:kern w:val="2"/>
          <w:sz w:val="22"/>
          <w:szCs w:val="22"/>
          <w:lang w:eastAsia="ko-KR"/>
        </w:rPr>
      </w:pPr>
      <w:r>
        <w:rPr>
          <w:noProof/>
        </w:rPr>
        <w:t>9.2.5.2</w:t>
      </w:r>
      <w:r w:rsidRPr="00E45679">
        <w:rPr>
          <w:rFonts w:ascii="Calibri" w:eastAsia="Malgun Gothic" w:hAnsi="Calibri"/>
          <w:noProof/>
          <w:kern w:val="2"/>
          <w:sz w:val="22"/>
          <w:szCs w:val="22"/>
          <w:lang w:eastAsia="ko-KR"/>
        </w:rPr>
        <w:tab/>
      </w:r>
      <w:r>
        <w:rPr>
          <w:noProof/>
        </w:rPr>
        <w:t>ISUP</w:t>
      </w:r>
      <w:r>
        <w:rPr>
          <w:noProof/>
        </w:rPr>
        <w:tab/>
      </w:r>
      <w:r>
        <w:rPr>
          <w:noProof/>
        </w:rPr>
        <w:fldChar w:fldCharType="begin" w:fldLock="1"/>
      </w:r>
      <w:r>
        <w:rPr>
          <w:noProof/>
        </w:rPr>
        <w:instrText xml:space="preserve"> PAGEREF _Toc169903186 \h </w:instrText>
      </w:r>
      <w:r>
        <w:rPr>
          <w:noProof/>
        </w:rPr>
      </w:r>
      <w:r>
        <w:rPr>
          <w:noProof/>
        </w:rPr>
        <w:fldChar w:fldCharType="separate"/>
      </w:r>
      <w:r>
        <w:rPr>
          <w:noProof/>
        </w:rPr>
        <w:t>220</w:t>
      </w:r>
      <w:r>
        <w:rPr>
          <w:noProof/>
        </w:rPr>
        <w:fldChar w:fldCharType="end"/>
      </w:r>
    </w:p>
    <w:p w14:paraId="14B0F40D" w14:textId="77777777" w:rsidR="00FD2D48" w:rsidRPr="00E45679" w:rsidRDefault="00FD2D48">
      <w:pPr>
        <w:pStyle w:val="TOC5"/>
        <w:rPr>
          <w:rFonts w:ascii="Calibri" w:eastAsia="Malgun Gothic" w:hAnsi="Calibri"/>
          <w:noProof/>
          <w:kern w:val="2"/>
          <w:sz w:val="22"/>
          <w:szCs w:val="22"/>
          <w:lang w:eastAsia="ko-KR"/>
        </w:rPr>
      </w:pPr>
      <w:r>
        <w:rPr>
          <w:noProof/>
        </w:rPr>
        <w:t>9.2.5.2.1</w:t>
      </w:r>
      <w:r w:rsidRPr="00E45679">
        <w:rPr>
          <w:rFonts w:ascii="Calibri" w:eastAsia="Malgun Gothic" w:hAnsi="Calibri"/>
          <w:noProof/>
          <w:kern w:val="2"/>
          <w:sz w:val="22"/>
          <w:szCs w:val="22"/>
          <w:lang w:eastAsia="ko-KR"/>
        </w:rPr>
        <w:tab/>
      </w:r>
      <w:r>
        <w:rPr>
          <w:noProof/>
        </w:rPr>
        <w:t>Session release in the CS network side</w:t>
      </w:r>
      <w:r>
        <w:rPr>
          <w:noProof/>
        </w:rPr>
        <w:tab/>
      </w:r>
      <w:r>
        <w:rPr>
          <w:noProof/>
        </w:rPr>
        <w:fldChar w:fldCharType="begin" w:fldLock="1"/>
      </w:r>
      <w:r>
        <w:rPr>
          <w:noProof/>
        </w:rPr>
        <w:instrText xml:space="preserve"> PAGEREF _Toc169903187 \h </w:instrText>
      </w:r>
      <w:r>
        <w:rPr>
          <w:noProof/>
        </w:rPr>
      </w:r>
      <w:r>
        <w:rPr>
          <w:noProof/>
        </w:rPr>
        <w:fldChar w:fldCharType="separate"/>
      </w:r>
      <w:r>
        <w:rPr>
          <w:noProof/>
        </w:rPr>
        <w:t>220</w:t>
      </w:r>
      <w:r>
        <w:rPr>
          <w:noProof/>
        </w:rPr>
        <w:fldChar w:fldCharType="end"/>
      </w:r>
    </w:p>
    <w:p w14:paraId="638F4819" w14:textId="77777777" w:rsidR="00FD2D48" w:rsidRPr="00E45679" w:rsidRDefault="00FD2D48">
      <w:pPr>
        <w:pStyle w:val="TOC5"/>
        <w:rPr>
          <w:rFonts w:ascii="Calibri" w:eastAsia="Malgun Gothic" w:hAnsi="Calibri"/>
          <w:noProof/>
          <w:kern w:val="2"/>
          <w:sz w:val="22"/>
          <w:szCs w:val="22"/>
          <w:lang w:eastAsia="ko-KR"/>
        </w:rPr>
      </w:pPr>
      <w:r>
        <w:rPr>
          <w:noProof/>
        </w:rPr>
        <w:t>9.2.5.2.2</w:t>
      </w:r>
      <w:r w:rsidRPr="00E45679">
        <w:rPr>
          <w:rFonts w:ascii="Calibri" w:eastAsia="Malgun Gothic" w:hAnsi="Calibri"/>
          <w:noProof/>
          <w:kern w:val="2"/>
          <w:sz w:val="22"/>
          <w:szCs w:val="22"/>
          <w:lang w:eastAsia="ko-KR"/>
        </w:rPr>
        <w:tab/>
      </w:r>
      <w:r>
        <w:rPr>
          <w:noProof/>
        </w:rPr>
        <w:t>Session release in the IM CN subsystem side</w:t>
      </w:r>
      <w:r>
        <w:rPr>
          <w:noProof/>
        </w:rPr>
        <w:tab/>
      </w:r>
      <w:r>
        <w:rPr>
          <w:noProof/>
        </w:rPr>
        <w:fldChar w:fldCharType="begin" w:fldLock="1"/>
      </w:r>
      <w:r>
        <w:rPr>
          <w:noProof/>
        </w:rPr>
        <w:instrText xml:space="preserve"> PAGEREF _Toc169903188 \h </w:instrText>
      </w:r>
      <w:r>
        <w:rPr>
          <w:noProof/>
        </w:rPr>
      </w:r>
      <w:r>
        <w:rPr>
          <w:noProof/>
        </w:rPr>
        <w:fldChar w:fldCharType="separate"/>
      </w:r>
      <w:r>
        <w:rPr>
          <w:noProof/>
        </w:rPr>
        <w:t>221</w:t>
      </w:r>
      <w:r>
        <w:rPr>
          <w:noProof/>
        </w:rPr>
        <w:fldChar w:fldCharType="end"/>
      </w:r>
    </w:p>
    <w:p w14:paraId="0ACDDBD3" w14:textId="77777777" w:rsidR="00FD2D48" w:rsidRPr="00E45679" w:rsidRDefault="00FD2D48">
      <w:pPr>
        <w:pStyle w:val="TOC5"/>
        <w:rPr>
          <w:rFonts w:ascii="Calibri" w:eastAsia="Malgun Gothic" w:hAnsi="Calibri"/>
          <w:noProof/>
          <w:kern w:val="2"/>
          <w:sz w:val="22"/>
          <w:szCs w:val="22"/>
          <w:lang w:eastAsia="ko-KR"/>
        </w:rPr>
      </w:pPr>
      <w:r>
        <w:rPr>
          <w:noProof/>
        </w:rPr>
        <w:t>9.2.5.2.3</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_Toc169903189 \h </w:instrText>
      </w:r>
      <w:r>
        <w:rPr>
          <w:noProof/>
        </w:rPr>
      </w:r>
      <w:r>
        <w:rPr>
          <w:noProof/>
        </w:rPr>
        <w:fldChar w:fldCharType="separate"/>
      </w:r>
      <w:r>
        <w:rPr>
          <w:noProof/>
        </w:rPr>
        <w:t>221</w:t>
      </w:r>
      <w:r>
        <w:rPr>
          <w:noProof/>
        </w:rPr>
        <w:fldChar w:fldCharType="end"/>
      </w:r>
    </w:p>
    <w:p w14:paraId="1676E0FB" w14:textId="77777777" w:rsidR="00FD2D48" w:rsidRPr="00E45679" w:rsidRDefault="00FD2D48">
      <w:pPr>
        <w:pStyle w:val="TOC3"/>
        <w:rPr>
          <w:rFonts w:ascii="Calibri" w:eastAsia="Malgun Gothic" w:hAnsi="Calibri"/>
          <w:noProof/>
          <w:kern w:val="2"/>
          <w:sz w:val="22"/>
          <w:szCs w:val="22"/>
          <w:lang w:eastAsia="ko-KR"/>
        </w:rPr>
      </w:pPr>
      <w:r>
        <w:rPr>
          <w:noProof/>
        </w:rPr>
        <w:t>9.2.6</w:t>
      </w:r>
      <w:r w:rsidRPr="00E45679">
        <w:rPr>
          <w:rFonts w:ascii="Calibri" w:eastAsia="Malgun Gothic" w:hAnsi="Calibri"/>
          <w:noProof/>
          <w:kern w:val="2"/>
          <w:sz w:val="22"/>
          <w:szCs w:val="22"/>
          <w:lang w:eastAsia="ko-KR"/>
        </w:rPr>
        <w:tab/>
      </w:r>
      <w:r>
        <w:rPr>
          <w:noProof/>
        </w:rPr>
        <w:t>Session release initiated by MGCF</w:t>
      </w:r>
      <w:r>
        <w:rPr>
          <w:noProof/>
        </w:rPr>
        <w:tab/>
      </w:r>
      <w:r>
        <w:rPr>
          <w:noProof/>
        </w:rPr>
        <w:fldChar w:fldCharType="begin" w:fldLock="1"/>
      </w:r>
      <w:r>
        <w:rPr>
          <w:noProof/>
        </w:rPr>
        <w:instrText xml:space="preserve"> PAGEREF _Toc169903190 \h </w:instrText>
      </w:r>
      <w:r>
        <w:rPr>
          <w:noProof/>
        </w:rPr>
      </w:r>
      <w:r>
        <w:rPr>
          <w:noProof/>
        </w:rPr>
        <w:fldChar w:fldCharType="separate"/>
      </w:r>
      <w:r>
        <w:rPr>
          <w:noProof/>
        </w:rPr>
        <w:t>221</w:t>
      </w:r>
      <w:r>
        <w:rPr>
          <w:noProof/>
        </w:rPr>
        <w:fldChar w:fldCharType="end"/>
      </w:r>
    </w:p>
    <w:p w14:paraId="69A1C0EB" w14:textId="77777777" w:rsidR="00FD2D48" w:rsidRPr="00E45679" w:rsidRDefault="00FD2D48">
      <w:pPr>
        <w:pStyle w:val="TOC4"/>
        <w:rPr>
          <w:rFonts w:ascii="Calibri" w:eastAsia="Malgun Gothic" w:hAnsi="Calibri"/>
          <w:noProof/>
          <w:kern w:val="2"/>
          <w:sz w:val="22"/>
          <w:szCs w:val="22"/>
          <w:lang w:eastAsia="ko-KR"/>
        </w:rPr>
      </w:pPr>
      <w:r>
        <w:rPr>
          <w:noProof/>
        </w:rPr>
        <w:t>9.2.6.1</w:t>
      </w:r>
      <w:r w:rsidRPr="00E45679">
        <w:rPr>
          <w:rFonts w:ascii="Calibri" w:eastAsia="Malgun Gothic" w:hAnsi="Calibri"/>
          <w:noProof/>
          <w:kern w:val="2"/>
          <w:sz w:val="22"/>
          <w:szCs w:val="22"/>
          <w:lang w:eastAsia="ko-KR"/>
        </w:rPr>
        <w:tab/>
      </w:r>
      <w:r>
        <w:rPr>
          <w:noProof/>
        </w:rPr>
        <w:t>BICC</w:t>
      </w:r>
      <w:r>
        <w:rPr>
          <w:noProof/>
        </w:rPr>
        <w:tab/>
      </w:r>
      <w:r>
        <w:rPr>
          <w:noProof/>
        </w:rPr>
        <w:fldChar w:fldCharType="begin" w:fldLock="1"/>
      </w:r>
      <w:r>
        <w:rPr>
          <w:noProof/>
        </w:rPr>
        <w:instrText xml:space="preserve"> PAGEREF _Toc169903191 \h </w:instrText>
      </w:r>
      <w:r>
        <w:rPr>
          <w:noProof/>
        </w:rPr>
      </w:r>
      <w:r>
        <w:rPr>
          <w:noProof/>
        </w:rPr>
        <w:fldChar w:fldCharType="separate"/>
      </w:r>
      <w:r>
        <w:rPr>
          <w:noProof/>
        </w:rPr>
        <w:t>221</w:t>
      </w:r>
      <w:r>
        <w:rPr>
          <w:noProof/>
        </w:rPr>
        <w:fldChar w:fldCharType="end"/>
      </w:r>
    </w:p>
    <w:p w14:paraId="7D72D900" w14:textId="77777777" w:rsidR="00FD2D48" w:rsidRPr="00E45679" w:rsidRDefault="00FD2D48">
      <w:pPr>
        <w:pStyle w:val="TOC5"/>
        <w:rPr>
          <w:rFonts w:ascii="Calibri" w:eastAsia="Malgun Gothic" w:hAnsi="Calibri"/>
          <w:noProof/>
          <w:kern w:val="2"/>
          <w:sz w:val="22"/>
          <w:szCs w:val="22"/>
          <w:lang w:eastAsia="ko-KR"/>
        </w:rPr>
      </w:pPr>
      <w:r>
        <w:rPr>
          <w:noProof/>
        </w:rPr>
        <w:t>9.2.6.1.1</w:t>
      </w:r>
      <w:r w:rsidRPr="00E45679">
        <w:rPr>
          <w:rFonts w:ascii="Calibri" w:eastAsia="Malgun Gothic" w:hAnsi="Calibri"/>
          <w:noProof/>
          <w:kern w:val="2"/>
          <w:sz w:val="22"/>
          <w:szCs w:val="22"/>
          <w:lang w:eastAsia="ko-KR"/>
        </w:rPr>
        <w:tab/>
      </w:r>
      <w:r>
        <w:rPr>
          <w:noProof/>
        </w:rPr>
        <w:t>Session release in the CS network side</w:t>
      </w:r>
      <w:r>
        <w:rPr>
          <w:noProof/>
        </w:rPr>
        <w:tab/>
      </w:r>
      <w:r>
        <w:rPr>
          <w:noProof/>
        </w:rPr>
        <w:fldChar w:fldCharType="begin" w:fldLock="1"/>
      </w:r>
      <w:r>
        <w:rPr>
          <w:noProof/>
        </w:rPr>
        <w:instrText xml:space="preserve"> PAGEREF _Toc169903192 \h </w:instrText>
      </w:r>
      <w:r>
        <w:rPr>
          <w:noProof/>
        </w:rPr>
      </w:r>
      <w:r>
        <w:rPr>
          <w:noProof/>
        </w:rPr>
        <w:fldChar w:fldCharType="separate"/>
      </w:r>
      <w:r>
        <w:rPr>
          <w:noProof/>
        </w:rPr>
        <w:t>221</w:t>
      </w:r>
      <w:r>
        <w:rPr>
          <w:noProof/>
        </w:rPr>
        <w:fldChar w:fldCharType="end"/>
      </w:r>
    </w:p>
    <w:p w14:paraId="39FBC8D7" w14:textId="77777777" w:rsidR="00FD2D48" w:rsidRPr="00E45679" w:rsidRDefault="00FD2D48">
      <w:pPr>
        <w:pStyle w:val="TOC5"/>
        <w:rPr>
          <w:rFonts w:ascii="Calibri" w:eastAsia="Malgun Gothic" w:hAnsi="Calibri"/>
          <w:noProof/>
          <w:kern w:val="2"/>
          <w:sz w:val="22"/>
          <w:szCs w:val="22"/>
          <w:lang w:eastAsia="ko-KR"/>
        </w:rPr>
      </w:pPr>
      <w:r>
        <w:rPr>
          <w:noProof/>
        </w:rPr>
        <w:t>9.2.6.1.2</w:t>
      </w:r>
      <w:r w:rsidRPr="00E45679">
        <w:rPr>
          <w:rFonts w:ascii="Calibri" w:eastAsia="Malgun Gothic" w:hAnsi="Calibri"/>
          <w:noProof/>
          <w:kern w:val="2"/>
          <w:sz w:val="22"/>
          <w:szCs w:val="22"/>
          <w:lang w:eastAsia="ko-KR"/>
        </w:rPr>
        <w:tab/>
      </w:r>
      <w:r>
        <w:rPr>
          <w:noProof/>
        </w:rPr>
        <w:t>Session release in the IM CN subsystem side</w:t>
      </w:r>
      <w:r>
        <w:rPr>
          <w:noProof/>
        </w:rPr>
        <w:tab/>
      </w:r>
      <w:r>
        <w:rPr>
          <w:noProof/>
        </w:rPr>
        <w:fldChar w:fldCharType="begin" w:fldLock="1"/>
      </w:r>
      <w:r>
        <w:rPr>
          <w:noProof/>
        </w:rPr>
        <w:instrText xml:space="preserve"> PAGEREF _Toc169903193 \h </w:instrText>
      </w:r>
      <w:r>
        <w:rPr>
          <w:noProof/>
        </w:rPr>
      </w:r>
      <w:r>
        <w:rPr>
          <w:noProof/>
        </w:rPr>
        <w:fldChar w:fldCharType="separate"/>
      </w:r>
      <w:r>
        <w:rPr>
          <w:noProof/>
        </w:rPr>
        <w:t>221</w:t>
      </w:r>
      <w:r>
        <w:rPr>
          <w:noProof/>
        </w:rPr>
        <w:fldChar w:fldCharType="end"/>
      </w:r>
    </w:p>
    <w:p w14:paraId="0B54B30E" w14:textId="77777777" w:rsidR="00FD2D48" w:rsidRPr="00E45679" w:rsidRDefault="00FD2D48">
      <w:pPr>
        <w:pStyle w:val="TOC5"/>
        <w:rPr>
          <w:rFonts w:ascii="Calibri" w:eastAsia="Malgun Gothic" w:hAnsi="Calibri"/>
          <w:noProof/>
          <w:kern w:val="2"/>
          <w:sz w:val="22"/>
          <w:szCs w:val="22"/>
          <w:lang w:eastAsia="ko-KR"/>
        </w:rPr>
      </w:pPr>
      <w:r>
        <w:rPr>
          <w:noProof/>
        </w:rPr>
        <w:t>9.2.6.1.3</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_Toc169903194 \h </w:instrText>
      </w:r>
      <w:r>
        <w:rPr>
          <w:noProof/>
        </w:rPr>
      </w:r>
      <w:r>
        <w:rPr>
          <w:noProof/>
        </w:rPr>
        <w:fldChar w:fldCharType="separate"/>
      </w:r>
      <w:r>
        <w:rPr>
          <w:noProof/>
        </w:rPr>
        <w:t>222</w:t>
      </w:r>
      <w:r>
        <w:rPr>
          <w:noProof/>
        </w:rPr>
        <w:fldChar w:fldCharType="end"/>
      </w:r>
    </w:p>
    <w:p w14:paraId="4B65D67C" w14:textId="77777777" w:rsidR="00FD2D48" w:rsidRPr="00E45679" w:rsidRDefault="00FD2D48">
      <w:pPr>
        <w:pStyle w:val="TOC4"/>
        <w:rPr>
          <w:rFonts w:ascii="Calibri" w:eastAsia="Malgun Gothic" w:hAnsi="Calibri"/>
          <w:noProof/>
          <w:kern w:val="2"/>
          <w:sz w:val="22"/>
          <w:szCs w:val="22"/>
          <w:lang w:eastAsia="ko-KR"/>
        </w:rPr>
      </w:pPr>
      <w:r>
        <w:rPr>
          <w:noProof/>
        </w:rPr>
        <w:t>9.2.6.2</w:t>
      </w:r>
      <w:r w:rsidRPr="00E45679">
        <w:rPr>
          <w:rFonts w:ascii="Calibri" w:eastAsia="Malgun Gothic" w:hAnsi="Calibri"/>
          <w:noProof/>
          <w:kern w:val="2"/>
          <w:sz w:val="22"/>
          <w:szCs w:val="22"/>
          <w:lang w:eastAsia="ko-KR"/>
        </w:rPr>
        <w:tab/>
      </w:r>
      <w:r>
        <w:rPr>
          <w:noProof/>
        </w:rPr>
        <w:t>ISUP</w:t>
      </w:r>
      <w:r>
        <w:rPr>
          <w:noProof/>
        </w:rPr>
        <w:tab/>
      </w:r>
      <w:r>
        <w:rPr>
          <w:noProof/>
        </w:rPr>
        <w:fldChar w:fldCharType="begin" w:fldLock="1"/>
      </w:r>
      <w:r>
        <w:rPr>
          <w:noProof/>
        </w:rPr>
        <w:instrText xml:space="preserve"> PAGEREF _Toc169903195 \h </w:instrText>
      </w:r>
      <w:r>
        <w:rPr>
          <w:noProof/>
        </w:rPr>
      </w:r>
      <w:r>
        <w:rPr>
          <w:noProof/>
        </w:rPr>
        <w:fldChar w:fldCharType="separate"/>
      </w:r>
      <w:r>
        <w:rPr>
          <w:noProof/>
        </w:rPr>
        <w:t>222</w:t>
      </w:r>
      <w:r>
        <w:rPr>
          <w:noProof/>
        </w:rPr>
        <w:fldChar w:fldCharType="end"/>
      </w:r>
    </w:p>
    <w:p w14:paraId="1CE227F1" w14:textId="77777777" w:rsidR="00FD2D48" w:rsidRPr="00E45679" w:rsidRDefault="00FD2D48">
      <w:pPr>
        <w:pStyle w:val="TOC5"/>
        <w:rPr>
          <w:rFonts w:ascii="Calibri" w:eastAsia="Malgun Gothic" w:hAnsi="Calibri"/>
          <w:noProof/>
          <w:kern w:val="2"/>
          <w:sz w:val="22"/>
          <w:szCs w:val="22"/>
          <w:lang w:eastAsia="ko-KR"/>
        </w:rPr>
      </w:pPr>
      <w:r>
        <w:rPr>
          <w:noProof/>
        </w:rPr>
        <w:t>9.2.6.2.1</w:t>
      </w:r>
      <w:r w:rsidRPr="00E45679">
        <w:rPr>
          <w:rFonts w:ascii="Calibri" w:eastAsia="Malgun Gothic" w:hAnsi="Calibri"/>
          <w:noProof/>
          <w:kern w:val="2"/>
          <w:sz w:val="22"/>
          <w:szCs w:val="22"/>
          <w:lang w:eastAsia="ko-KR"/>
        </w:rPr>
        <w:tab/>
      </w:r>
      <w:r>
        <w:rPr>
          <w:noProof/>
        </w:rPr>
        <w:t>Session release in the CS network side</w:t>
      </w:r>
      <w:r>
        <w:rPr>
          <w:noProof/>
        </w:rPr>
        <w:tab/>
      </w:r>
      <w:r>
        <w:rPr>
          <w:noProof/>
        </w:rPr>
        <w:fldChar w:fldCharType="begin" w:fldLock="1"/>
      </w:r>
      <w:r>
        <w:rPr>
          <w:noProof/>
        </w:rPr>
        <w:instrText xml:space="preserve"> PAGEREF _Toc169903196 \h </w:instrText>
      </w:r>
      <w:r>
        <w:rPr>
          <w:noProof/>
        </w:rPr>
      </w:r>
      <w:r>
        <w:rPr>
          <w:noProof/>
        </w:rPr>
        <w:fldChar w:fldCharType="separate"/>
      </w:r>
      <w:r>
        <w:rPr>
          <w:noProof/>
        </w:rPr>
        <w:t>222</w:t>
      </w:r>
      <w:r>
        <w:rPr>
          <w:noProof/>
        </w:rPr>
        <w:fldChar w:fldCharType="end"/>
      </w:r>
    </w:p>
    <w:p w14:paraId="2B231AAC" w14:textId="77777777" w:rsidR="00FD2D48" w:rsidRPr="00E45679" w:rsidRDefault="00FD2D48">
      <w:pPr>
        <w:pStyle w:val="TOC5"/>
        <w:rPr>
          <w:rFonts w:ascii="Calibri" w:eastAsia="Malgun Gothic" w:hAnsi="Calibri"/>
          <w:noProof/>
          <w:kern w:val="2"/>
          <w:sz w:val="22"/>
          <w:szCs w:val="22"/>
          <w:lang w:eastAsia="ko-KR"/>
        </w:rPr>
      </w:pPr>
      <w:r>
        <w:rPr>
          <w:noProof/>
        </w:rPr>
        <w:t>9.2.6.2.2</w:t>
      </w:r>
      <w:r w:rsidRPr="00E45679">
        <w:rPr>
          <w:rFonts w:ascii="Calibri" w:eastAsia="Malgun Gothic" w:hAnsi="Calibri"/>
          <w:noProof/>
          <w:kern w:val="2"/>
          <w:sz w:val="22"/>
          <w:szCs w:val="22"/>
          <w:lang w:eastAsia="ko-KR"/>
        </w:rPr>
        <w:tab/>
      </w:r>
      <w:r>
        <w:rPr>
          <w:noProof/>
        </w:rPr>
        <w:t>Session release in the IM CN subsystem side</w:t>
      </w:r>
      <w:r>
        <w:rPr>
          <w:noProof/>
        </w:rPr>
        <w:tab/>
      </w:r>
      <w:r>
        <w:rPr>
          <w:noProof/>
        </w:rPr>
        <w:fldChar w:fldCharType="begin" w:fldLock="1"/>
      </w:r>
      <w:r>
        <w:rPr>
          <w:noProof/>
        </w:rPr>
        <w:instrText xml:space="preserve"> PAGEREF _Toc169903197 \h </w:instrText>
      </w:r>
      <w:r>
        <w:rPr>
          <w:noProof/>
        </w:rPr>
      </w:r>
      <w:r>
        <w:rPr>
          <w:noProof/>
        </w:rPr>
        <w:fldChar w:fldCharType="separate"/>
      </w:r>
      <w:r>
        <w:rPr>
          <w:noProof/>
        </w:rPr>
        <w:t>222</w:t>
      </w:r>
      <w:r>
        <w:rPr>
          <w:noProof/>
        </w:rPr>
        <w:fldChar w:fldCharType="end"/>
      </w:r>
    </w:p>
    <w:p w14:paraId="7CC31551" w14:textId="77777777" w:rsidR="00FD2D48" w:rsidRPr="00E45679" w:rsidRDefault="00FD2D48">
      <w:pPr>
        <w:pStyle w:val="TOC5"/>
        <w:rPr>
          <w:rFonts w:ascii="Calibri" w:eastAsia="Malgun Gothic" w:hAnsi="Calibri"/>
          <w:noProof/>
          <w:kern w:val="2"/>
          <w:sz w:val="22"/>
          <w:szCs w:val="22"/>
          <w:lang w:eastAsia="ko-KR"/>
        </w:rPr>
      </w:pPr>
      <w:r>
        <w:rPr>
          <w:noProof/>
        </w:rPr>
        <w:t>9.2.6.2.3</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_Toc169903198 \h </w:instrText>
      </w:r>
      <w:r>
        <w:rPr>
          <w:noProof/>
        </w:rPr>
      </w:r>
      <w:r>
        <w:rPr>
          <w:noProof/>
        </w:rPr>
        <w:fldChar w:fldCharType="separate"/>
      </w:r>
      <w:r>
        <w:rPr>
          <w:noProof/>
        </w:rPr>
        <w:t>222</w:t>
      </w:r>
      <w:r>
        <w:rPr>
          <w:noProof/>
        </w:rPr>
        <w:fldChar w:fldCharType="end"/>
      </w:r>
    </w:p>
    <w:p w14:paraId="6315C6A6" w14:textId="77777777" w:rsidR="00FD2D48" w:rsidRPr="00E45679" w:rsidRDefault="00FD2D48">
      <w:pPr>
        <w:pStyle w:val="TOC3"/>
        <w:rPr>
          <w:rFonts w:ascii="Calibri" w:eastAsia="Malgun Gothic" w:hAnsi="Calibri"/>
          <w:noProof/>
          <w:kern w:val="2"/>
          <w:sz w:val="22"/>
          <w:szCs w:val="22"/>
          <w:lang w:eastAsia="ko-KR"/>
        </w:rPr>
      </w:pPr>
      <w:r>
        <w:rPr>
          <w:noProof/>
        </w:rPr>
        <w:t>9.2.7</w:t>
      </w:r>
      <w:r w:rsidRPr="00E45679">
        <w:rPr>
          <w:rFonts w:ascii="Calibri" w:eastAsia="Malgun Gothic" w:hAnsi="Calibri"/>
          <w:noProof/>
          <w:kern w:val="2"/>
          <w:sz w:val="22"/>
          <w:szCs w:val="22"/>
          <w:lang w:eastAsia="ko-KR"/>
        </w:rPr>
        <w:tab/>
      </w:r>
      <w:r>
        <w:rPr>
          <w:noProof/>
        </w:rPr>
        <w:t>Session release initiated by IM-MGW</w:t>
      </w:r>
      <w:r>
        <w:rPr>
          <w:noProof/>
        </w:rPr>
        <w:tab/>
      </w:r>
      <w:r>
        <w:rPr>
          <w:noProof/>
        </w:rPr>
        <w:fldChar w:fldCharType="begin" w:fldLock="1"/>
      </w:r>
      <w:r>
        <w:rPr>
          <w:noProof/>
        </w:rPr>
        <w:instrText xml:space="preserve"> PAGEREF _Toc169903199 \h </w:instrText>
      </w:r>
      <w:r>
        <w:rPr>
          <w:noProof/>
        </w:rPr>
      </w:r>
      <w:r>
        <w:rPr>
          <w:noProof/>
        </w:rPr>
        <w:fldChar w:fldCharType="separate"/>
      </w:r>
      <w:r>
        <w:rPr>
          <w:noProof/>
        </w:rPr>
        <w:t>223</w:t>
      </w:r>
      <w:r>
        <w:rPr>
          <w:noProof/>
        </w:rPr>
        <w:fldChar w:fldCharType="end"/>
      </w:r>
    </w:p>
    <w:p w14:paraId="5572C2D1" w14:textId="77777777" w:rsidR="00FD2D48" w:rsidRPr="00E45679" w:rsidRDefault="00FD2D48">
      <w:pPr>
        <w:pStyle w:val="TOC4"/>
        <w:rPr>
          <w:rFonts w:ascii="Calibri" w:eastAsia="Malgun Gothic" w:hAnsi="Calibri"/>
          <w:noProof/>
          <w:kern w:val="2"/>
          <w:sz w:val="22"/>
          <w:szCs w:val="22"/>
          <w:lang w:eastAsia="ko-KR"/>
        </w:rPr>
      </w:pPr>
      <w:r>
        <w:rPr>
          <w:noProof/>
        </w:rPr>
        <w:t>9.2.7.1</w:t>
      </w:r>
      <w:r w:rsidRPr="00E45679">
        <w:rPr>
          <w:rFonts w:ascii="Calibri" w:eastAsia="Malgun Gothic" w:hAnsi="Calibri"/>
          <w:noProof/>
          <w:kern w:val="2"/>
          <w:sz w:val="22"/>
          <w:szCs w:val="22"/>
          <w:lang w:eastAsia="ko-KR"/>
        </w:rPr>
        <w:tab/>
      </w:r>
      <w:r>
        <w:rPr>
          <w:noProof/>
        </w:rPr>
        <w:t>BICC</w:t>
      </w:r>
      <w:r>
        <w:rPr>
          <w:noProof/>
        </w:rPr>
        <w:tab/>
      </w:r>
      <w:r>
        <w:rPr>
          <w:noProof/>
        </w:rPr>
        <w:fldChar w:fldCharType="begin" w:fldLock="1"/>
      </w:r>
      <w:r>
        <w:rPr>
          <w:noProof/>
        </w:rPr>
        <w:instrText xml:space="preserve"> PAGEREF _Toc169903200 \h </w:instrText>
      </w:r>
      <w:r>
        <w:rPr>
          <w:noProof/>
        </w:rPr>
      </w:r>
      <w:r>
        <w:rPr>
          <w:noProof/>
        </w:rPr>
        <w:fldChar w:fldCharType="separate"/>
      </w:r>
      <w:r>
        <w:rPr>
          <w:noProof/>
        </w:rPr>
        <w:t>223</w:t>
      </w:r>
      <w:r>
        <w:rPr>
          <w:noProof/>
        </w:rPr>
        <w:fldChar w:fldCharType="end"/>
      </w:r>
    </w:p>
    <w:p w14:paraId="2EA8B713" w14:textId="77777777" w:rsidR="00FD2D48" w:rsidRPr="00E45679" w:rsidRDefault="00FD2D48">
      <w:pPr>
        <w:pStyle w:val="TOC5"/>
        <w:rPr>
          <w:rFonts w:ascii="Calibri" w:eastAsia="Malgun Gothic" w:hAnsi="Calibri"/>
          <w:noProof/>
          <w:kern w:val="2"/>
          <w:sz w:val="22"/>
          <w:szCs w:val="22"/>
          <w:lang w:eastAsia="ko-KR"/>
        </w:rPr>
      </w:pPr>
      <w:r>
        <w:rPr>
          <w:noProof/>
        </w:rPr>
        <w:t>9.2.7.1.1</w:t>
      </w:r>
      <w:r w:rsidRPr="00E45679">
        <w:rPr>
          <w:rFonts w:ascii="Calibri" w:eastAsia="Malgun Gothic" w:hAnsi="Calibri"/>
          <w:noProof/>
          <w:kern w:val="2"/>
          <w:sz w:val="22"/>
          <w:szCs w:val="22"/>
          <w:lang w:eastAsia="ko-KR"/>
        </w:rPr>
        <w:tab/>
      </w:r>
      <w:r>
        <w:rPr>
          <w:noProof/>
        </w:rPr>
        <w:t>Session release in the CS network side</w:t>
      </w:r>
      <w:r>
        <w:rPr>
          <w:noProof/>
        </w:rPr>
        <w:tab/>
      </w:r>
      <w:r>
        <w:rPr>
          <w:noProof/>
        </w:rPr>
        <w:fldChar w:fldCharType="begin" w:fldLock="1"/>
      </w:r>
      <w:r>
        <w:rPr>
          <w:noProof/>
        </w:rPr>
        <w:instrText xml:space="preserve"> PAGEREF _Toc169903201 \h </w:instrText>
      </w:r>
      <w:r>
        <w:rPr>
          <w:noProof/>
        </w:rPr>
      </w:r>
      <w:r>
        <w:rPr>
          <w:noProof/>
        </w:rPr>
        <w:fldChar w:fldCharType="separate"/>
      </w:r>
      <w:r>
        <w:rPr>
          <w:noProof/>
        </w:rPr>
        <w:t>223</w:t>
      </w:r>
      <w:r>
        <w:rPr>
          <w:noProof/>
        </w:rPr>
        <w:fldChar w:fldCharType="end"/>
      </w:r>
    </w:p>
    <w:p w14:paraId="19842401" w14:textId="77777777" w:rsidR="00FD2D48" w:rsidRPr="00E45679" w:rsidRDefault="00FD2D48">
      <w:pPr>
        <w:pStyle w:val="TOC5"/>
        <w:rPr>
          <w:rFonts w:ascii="Calibri" w:eastAsia="Malgun Gothic" w:hAnsi="Calibri"/>
          <w:noProof/>
          <w:kern w:val="2"/>
          <w:sz w:val="22"/>
          <w:szCs w:val="22"/>
          <w:lang w:eastAsia="ko-KR"/>
        </w:rPr>
      </w:pPr>
      <w:r>
        <w:rPr>
          <w:noProof/>
        </w:rPr>
        <w:t>9.2.7.1.2</w:t>
      </w:r>
      <w:r w:rsidRPr="00E45679">
        <w:rPr>
          <w:rFonts w:ascii="Calibri" w:eastAsia="Malgun Gothic" w:hAnsi="Calibri"/>
          <w:noProof/>
          <w:kern w:val="2"/>
          <w:sz w:val="22"/>
          <w:szCs w:val="22"/>
          <w:lang w:eastAsia="ko-KR"/>
        </w:rPr>
        <w:tab/>
      </w:r>
      <w:r>
        <w:rPr>
          <w:noProof/>
        </w:rPr>
        <w:t>Session release in the IM CN subsystem side</w:t>
      </w:r>
      <w:r>
        <w:rPr>
          <w:noProof/>
        </w:rPr>
        <w:tab/>
      </w:r>
      <w:r>
        <w:rPr>
          <w:noProof/>
        </w:rPr>
        <w:fldChar w:fldCharType="begin" w:fldLock="1"/>
      </w:r>
      <w:r>
        <w:rPr>
          <w:noProof/>
        </w:rPr>
        <w:instrText xml:space="preserve"> PAGEREF _Toc169903202 \h </w:instrText>
      </w:r>
      <w:r>
        <w:rPr>
          <w:noProof/>
        </w:rPr>
      </w:r>
      <w:r>
        <w:rPr>
          <w:noProof/>
        </w:rPr>
        <w:fldChar w:fldCharType="separate"/>
      </w:r>
      <w:r>
        <w:rPr>
          <w:noProof/>
        </w:rPr>
        <w:t>223</w:t>
      </w:r>
      <w:r>
        <w:rPr>
          <w:noProof/>
        </w:rPr>
        <w:fldChar w:fldCharType="end"/>
      </w:r>
    </w:p>
    <w:p w14:paraId="7D65F481" w14:textId="77777777" w:rsidR="00FD2D48" w:rsidRPr="00E45679" w:rsidRDefault="00FD2D48">
      <w:pPr>
        <w:pStyle w:val="TOC5"/>
        <w:rPr>
          <w:rFonts w:ascii="Calibri" w:eastAsia="Malgun Gothic" w:hAnsi="Calibri"/>
          <w:noProof/>
          <w:kern w:val="2"/>
          <w:sz w:val="22"/>
          <w:szCs w:val="22"/>
          <w:lang w:eastAsia="ko-KR"/>
        </w:rPr>
      </w:pPr>
      <w:r>
        <w:rPr>
          <w:noProof/>
        </w:rPr>
        <w:t>9.2.7.1.3</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_Toc169903203 \h </w:instrText>
      </w:r>
      <w:r>
        <w:rPr>
          <w:noProof/>
        </w:rPr>
      </w:r>
      <w:r>
        <w:rPr>
          <w:noProof/>
        </w:rPr>
        <w:fldChar w:fldCharType="separate"/>
      </w:r>
      <w:r>
        <w:rPr>
          <w:noProof/>
        </w:rPr>
        <w:t>223</w:t>
      </w:r>
      <w:r>
        <w:rPr>
          <w:noProof/>
        </w:rPr>
        <w:fldChar w:fldCharType="end"/>
      </w:r>
    </w:p>
    <w:p w14:paraId="4B61F744" w14:textId="77777777" w:rsidR="00FD2D48" w:rsidRPr="00E45679" w:rsidRDefault="00FD2D48">
      <w:pPr>
        <w:pStyle w:val="TOC4"/>
        <w:rPr>
          <w:rFonts w:ascii="Calibri" w:eastAsia="Malgun Gothic" w:hAnsi="Calibri"/>
          <w:noProof/>
          <w:kern w:val="2"/>
          <w:sz w:val="22"/>
          <w:szCs w:val="22"/>
          <w:lang w:eastAsia="ko-KR"/>
        </w:rPr>
      </w:pPr>
      <w:r>
        <w:rPr>
          <w:noProof/>
        </w:rPr>
        <w:t>9.2.7.2</w:t>
      </w:r>
      <w:r w:rsidRPr="00E45679">
        <w:rPr>
          <w:rFonts w:ascii="Calibri" w:eastAsia="Malgun Gothic" w:hAnsi="Calibri"/>
          <w:noProof/>
          <w:kern w:val="2"/>
          <w:sz w:val="22"/>
          <w:szCs w:val="22"/>
          <w:lang w:eastAsia="ko-KR"/>
        </w:rPr>
        <w:tab/>
      </w:r>
      <w:r>
        <w:rPr>
          <w:noProof/>
        </w:rPr>
        <w:t>ISUP</w:t>
      </w:r>
      <w:r>
        <w:rPr>
          <w:noProof/>
        </w:rPr>
        <w:tab/>
      </w:r>
      <w:r>
        <w:rPr>
          <w:noProof/>
        </w:rPr>
        <w:fldChar w:fldCharType="begin" w:fldLock="1"/>
      </w:r>
      <w:r>
        <w:rPr>
          <w:noProof/>
        </w:rPr>
        <w:instrText xml:space="preserve"> PAGEREF _Toc169903204 \h </w:instrText>
      </w:r>
      <w:r>
        <w:rPr>
          <w:noProof/>
        </w:rPr>
      </w:r>
      <w:r>
        <w:rPr>
          <w:noProof/>
        </w:rPr>
        <w:fldChar w:fldCharType="separate"/>
      </w:r>
      <w:r>
        <w:rPr>
          <w:noProof/>
        </w:rPr>
        <w:t>224</w:t>
      </w:r>
      <w:r>
        <w:rPr>
          <w:noProof/>
        </w:rPr>
        <w:fldChar w:fldCharType="end"/>
      </w:r>
    </w:p>
    <w:p w14:paraId="0857D608" w14:textId="77777777" w:rsidR="00FD2D48" w:rsidRPr="00E45679" w:rsidRDefault="00FD2D48">
      <w:pPr>
        <w:pStyle w:val="TOC5"/>
        <w:rPr>
          <w:rFonts w:ascii="Calibri" w:eastAsia="Malgun Gothic" w:hAnsi="Calibri"/>
          <w:noProof/>
          <w:kern w:val="2"/>
          <w:sz w:val="22"/>
          <w:szCs w:val="22"/>
          <w:lang w:eastAsia="ko-KR"/>
        </w:rPr>
      </w:pPr>
      <w:r>
        <w:rPr>
          <w:noProof/>
        </w:rPr>
        <w:t>9.2.7.2.1</w:t>
      </w:r>
      <w:r w:rsidRPr="00E45679">
        <w:rPr>
          <w:rFonts w:ascii="Calibri" w:eastAsia="Malgun Gothic" w:hAnsi="Calibri"/>
          <w:noProof/>
          <w:kern w:val="2"/>
          <w:sz w:val="22"/>
          <w:szCs w:val="22"/>
          <w:lang w:eastAsia="ko-KR"/>
        </w:rPr>
        <w:tab/>
      </w:r>
      <w:r>
        <w:rPr>
          <w:noProof/>
        </w:rPr>
        <w:t>Session release in the CS network side</w:t>
      </w:r>
      <w:r>
        <w:rPr>
          <w:noProof/>
        </w:rPr>
        <w:tab/>
      </w:r>
      <w:r>
        <w:rPr>
          <w:noProof/>
        </w:rPr>
        <w:fldChar w:fldCharType="begin" w:fldLock="1"/>
      </w:r>
      <w:r>
        <w:rPr>
          <w:noProof/>
        </w:rPr>
        <w:instrText xml:space="preserve"> PAGEREF _Toc169903205 \h </w:instrText>
      </w:r>
      <w:r>
        <w:rPr>
          <w:noProof/>
        </w:rPr>
      </w:r>
      <w:r>
        <w:rPr>
          <w:noProof/>
        </w:rPr>
        <w:fldChar w:fldCharType="separate"/>
      </w:r>
      <w:r>
        <w:rPr>
          <w:noProof/>
        </w:rPr>
        <w:t>224</w:t>
      </w:r>
      <w:r>
        <w:rPr>
          <w:noProof/>
        </w:rPr>
        <w:fldChar w:fldCharType="end"/>
      </w:r>
    </w:p>
    <w:p w14:paraId="2CBA9AB8" w14:textId="77777777" w:rsidR="00FD2D48" w:rsidRPr="00E45679" w:rsidRDefault="00FD2D48">
      <w:pPr>
        <w:pStyle w:val="TOC5"/>
        <w:rPr>
          <w:rFonts w:ascii="Calibri" w:eastAsia="Malgun Gothic" w:hAnsi="Calibri"/>
          <w:noProof/>
          <w:kern w:val="2"/>
          <w:sz w:val="22"/>
          <w:szCs w:val="22"/>
          <w:lang w:eastAsia="ko-KR"/>
        </w:rPr>
      </w:pPr>
      <w:r>
        <w:rPr>
          <w:noProof/>
        </w:rPr>
        <w:t>9.2.7.2.2</w:t>
      </w:r>
      <w:r w:rsidRPr="00E45679">
        <w:rPr>
          <w:rFonts w:ascii="Calibri" w:eastAsia="Malgun Gothic" w:hAnsi="Calibri"/>
          <w:noProof/>
          <w:kern w:val="2"/>
          <w:sz w:val="22"/>
          <w:szCs w:val="22"/>
          <w:lang w:eastAsia="ko-KR"/>
        </w:rPr>
        <w:tab/>
      </w:r>
      <w:r>
        <w:rPr>
          <w:noProof/>
        </w:rPr>
        <w:t>Session release in the IM CN subsystem side</w:t>
      </w:r>
      <w:r>
        <w:rPr>
          <w:noProof/>
        </w:rPr>
        <w:tab/>
      </w:r>
      <w:r>
        <w:rPr>
          <w:noProof/>
        </w:rPr>
        <w:fldChar w:fldCharType="begin" w:fldLock="1"/>
      </w:r>
      <w:r>
        <w:rPr>
          <w:noProof/>
        </w:rPr>
        <w:instrText xml:space="preserve"> PAGEREF _Toc169903206 \h </w:instrText>
      </w:r>
      <w:r>
        <w:rPr>
          <w:noProof/>
        </w:rPr>
      </w:r>
      <w:r>
        <w:rPr>
          <w:noProof/>
        </w:rPr>
        <w:fldChar w:fldCharType="separate"/>
      </w:r>
      <w:r>
        <w:rPr>
          <w:noProof/>
        </w:rPr>
        <w:t>224</w:t>
      </w:r>
      <w:r>
        <w:rPr>
          <w:noProof/>
        </w:rPr>
        <w:fldChar w:fldCharType="end"/>
      </w:r>
    </w:p>
    <w:p w14:paraId="0DCE45F6" w14:textId="77777777" w:rsidR="00FD2D48" w:rsidRPr="00E45679" w:rsidRDefault="00FD2D48">
      <w:pPr>
        <w:pStyle w:val="TOC5"/>
        <w:rPr>
          <w:rFonts w:ascii="Calibri" w:eastAsia="Malgun Gothic" w:hAnsi="Calibri"/>
          <w:noProof/>
          <w:kern w:val="2"/>
          <w:sz w:val="22"/>
          <w:szCs w:val="22"/>
          <w:lang w:eastAsia="ko-KR"/>
        </w:rPr>
      </w:pPr>
      <w:r>
        <w:rPr>
          <w:noProof/>
        </w:rPr>
        <w:t>9.2.7.2.3</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_Toc169903207 \h </w:instrText>
      </w:r>
      <w:r>
        <w:rPr>
          <w:noProof/>
        </w:rPr>
      </w:r>
      <w:r>
        <w:rPr>
          <w:noProof/>
        </w:rPr>
        <w:fldChar w:fldCharType="separate"/>
      </w:r>
      <w:r>
        <w:rPr>
          <w:noProof/>
        </w:rPr>
        <w:t>225</w:t>
      </w:r>
      <w:r>
        <w:rPr>
          <w:noProof/>
        </w:rPr>
        <w:fldChar w:fldCharType="end"/>
      </w:r>
    </w:p>
    <w:p w14:paraId="3D5E9BED" w14:textId="77777777" w:rsidR="00FD2D48" w:rsidRPr="00E45679" w:rsidRDefault="00FD2D48">
      <w:pPr>
        <w:pStyle w:val="TOC3"/>
        <w:rPr>
          <w:rFonts w:ascii="Calibri" w:eastAsia="Malgun Gothic" w:hAnsi="Calibri"/>
          <w:noProof/>
          <w:kern w:val="2"/>
          <w:sz w:val="22"/>
          <w:szCs w:val="22"/>
          <w:lang w:eastAsia="ko-KR"/>
        </w:rPr>
      </w:pPr>
      <w:r>
        <w:rPr>
          <w:noProof/>
        </w:rPr>
        <w:t>9.2.8</w:t>
      </w:r>
      <w:r w:rsidRPr="00E45679">
        <w:rPr>
          <w:rFonts w:ascii="Calibri" w:eastAsia="Malgun Gothic" w:hAnsi="Calibri"/>
          <w:noProof/>
          <w:kern w:val="2"/>
          <w:sz w:val="22"/>
          <w:szCs w:val="22"/>
          <w:lang w:eastAsia="ko-KR"/>
        </w:rPr>
        <w:tab/>
      </w:r>
      <w:r>
        <w:rPr>
          <w:noProof/>
        </w:rPr>
        <w:t>Handling of RTP telephone events</w:t>
      </w:r>
      <w:r>
        <w:rPr>
          <w:noProof/>
        </w:rPr>
        <w:tab/>
      </w:r>
      <w:r>
        <w:rPr>
          <w:noProof/>
        </w:rPr>
        <w:fldChar w:fldCharType="begin" w:fldLock="1"/>
      </w:r>
      <w:r>
        <w:rPr>
          <w:noProof/>
        </w:rPr>
        <w:instrText xml:space="preserve"> PAGEREF _Toc169903208 \h </w:instrText>
      </w:r>
      <w:r>
        <w:rPr>
          <w:noProof/>
        </w:rPr>
      </w:r>
      <w:r>
        <w:rPr>
          <w:noProof/>
        </w:rPr>
        <w:fldChar w:fldCharType="separate"/>
      </w:r>
      <w:r>
        <w:rPr>
          <w:noProof/>
        </w:rPr>
        <w:t>225</w:t>
      </w:r>
      <w:r>
        <w:rPr>
          <w:noProof/>
        </w:rPr>
        <w:fldChar w:fldCharType="end"/>
      </w:r>
    </w:p>
    <w:p w14:paraId="7190975B" w14:textId="77777777" w:rsidR="00FD2D48" w:rsidRPr="00E45679" w:rsidRDefault="00FD2D48">
      <w:pPr>
        <w:pStyle w:val="TOC4"/>
        <w:rPr>
          <w:rFonts w:ascii="Calibri" w:eastAsia="Malgun Gothic" w:hAnsi="Calibri"/>
          <w:noProof/>
          <w:kern w:val="2"/>
          <w:sz w:val="22"/>
          <w:szCs w:val="22"/>
          <w:lang w:eastAsia="ko-KR"/>
        </w:rPr>
      </w:pPr>
      <w:r>
        <w:rPr>
          <w:noProof/>
        </w:rPr>
        <w:t>9.2.8.1</w:t>
      </w:r>
      <w:r w:rsidRPr="00E45679">
        <w:rPr>
          <w:rFonts w:ascii="Calibri" w:eastAsia="Malgun Gothic" w:hAnsi="Calibri"/>
          <w:noProof/>
          <w:kern w:val="2"/>
          <w:sz w:val="22"/>
          <w:szCs w:val="22"/>
          <w:lang w:eastAsia="ko-KR"/>
        </w:rPr>
        <w:tab/>
      </w:r>
      <w:r>
        <w:rPr>
          <w:noProof/>
        </w:rPr>
        <w:t>Sending DTMF digits out-of-band to CS CN (BICC)</w:t>
      </w:r>
      <w:r>
        <w:rPr>
          <w:noProof/>
        </w:rPr>
        <w:tab/>
      </w:r>
      <w:r>
        <w:rPr>
          <w:noProof/>
        </w:rPr>
        <w:fldChar w:fldCharType="begin" w:fldLock="1"/>
      </w:r>
      <w:r>
        <w:rPr>
          <w:noProof/>
        </w:rPr>
        <w:instrText xml:space="preserve"> PAGEREF _Toc169903209 \h </w:instrText>
      </w:r>
      <w:r>
        <w:rPr>
          <w:noProof/>
        </w:rPr>
      </w:r>
      <w:r>
        <w:rPr>
          <w:noProof/>
        </w:rPr>
        <w:fldChar w:fldCharType="separate"/>
      </w:r>
      <w:r>
        <w:rPr>
          <w:noProof/>
        </w:rPr>
        <w:t>226</w:t>
      </w:r>
      <w:r>
        <w:rPr>
          <w:noProof/>
        </w:rPr>
        <w:fldChar w:fldCharType="end"/>
      </w:r>
    </w:p>
    <w:p w14:paraId="530B6A1B" w14:textId="77777777" w:rsidR="00FD2D48" w:rsidRPr="00E45679" w:rsidRDefault="00FD2D48">
      <w:pPr>
        <w:pStyle w:val="TOC4"/>
        <w:rPr>
          <w:rFonts w:ascii="Calibri" w:eastAsia="Malgun Gothic" w:hAnsi="Calibri"/>
          <w:noProof/>
          <w:kern w:val="2"/>
          <w:sz w:val="22"/>
          <w:szCs w:val="22"/>
          <w:lang w:eastAsia="ko-KR"/>
        </w:rPr>
      </w:pPr>
      <w:r>
        <w:rPr>
          <w:noProof/>
        </w:rPr>
        <w:t>9.2.8.2</w:t>
      </w:r>
      <w:r w:rsidRPr="00E45679">
        <w:rPr>
          <w:rFonts w:ascii="Calibri" w:eastAsia="Malgun Gothic" w:hAnsi="Calibri"/>
          <w:noProof/>
          <w:kern w:val="2"/>
          <w:sz w:val="22"/>
          <w:szCs w:val="22"/>
          <w:lang w:eastAsia="ko-KR"/>
        </w:rPr>
        <w:tab/>
      </w:r>
      <w:r>
        <w:rPr>
          <w:noProof/>
        </w:rPr>
        <w:t>Sending and receiving DTMF digits inband to/from CS CN (ISUP or BICC)</w:t>
      </w:r>
      <w:r>
        <w:rPr>
          <w:noProof/>
        </w:rPr>
        <w:tab/>
      </w:r>
      <w:r>
        <w:rPr>
          <w:noProof/>
        </w:rPr>
        <w:fldChar w:fldCharType="begin" w:fldLock="1"/>
      </w:r>
      <w:r>
        <w:rPr>
          <w:noProof/>
        </w:rPr>
        <w:instrText xml:space="preserve"> PAGEREF _Toc169903210 \h </w:instrText>
      </w:r>
      <w:r>
        <w:rPr>
          <w:noProof/>
        </w:rPr>
      </w:r>
      <w:r>
        <w:rPr>
          <w:noProof/>
        </w:rPr>
        <w:fldChar w:fldCharType="separate"/>
      </w:r>
      <w:r>
        <w:rPr>
          <w:noProof/>
        </w:rPr>
        <w:t>228</w:t>
      </w:r>
      <w:r>
        <w:rPr>
          <w:noProof/>
        </w:rPr>
        <w:fldChar w:fldCharType="end"/>
      </w:r>
    </w:p>
    <w:p w14:paraId="77F264F2" w14:textId="77777777" w:rsidR="00FD2D48" w:rsidRPr="00E45679" w:rsidRDefault="00FD2D48">
      <w:pPr>
        <w:pStyle w:val="TOC4"/>
        <w:rPr>
          <w:rFonts w:ascii="Calibri" w:eastAsia="Malgun Gothic" w:hAnsi="Calibri"/>
          <w:noProof/>
          <w:kern w:val="2"/>
          <w:sz w:val="22"/>
          <w:szCs w:val="22"/>
          <w:lang w:eastAsia="ko-KR"/>
        </w:rPr>
      </w:pPr>
      <w:r>
        <w:rPr>
          <w:noProof/>
        </w:rPr>
        <w:t>9.2.8.3</w:t>
      </w:r>
      <w:r w:rsidRPr="00E45679">
        <w:rPr>
          <w:rFonts w:ascii="Calibri" w:eastAsia="Malgun Gothic" w:hAnsi="Calibri"/>
          <w:noProof/>
          <w:kern w:val="2"/>
          <w:sz w:val="22"/>
          <w:szCs w:val="22"/>
          <w:lang w:eastAsia="ko-KR"/>
        </w:rPr>
        <w:tab/>
      </w:r>
      <w:r>
        <w:rPr>
          <w:noProof/>
        </w:rPr>
        <w:t>Receiving DTMF digits out-of-band from CS CN (BICC)</w:t>
      </w:r>
      <w:r>
        <w:rPr>
          <w:noProof/>
        </w:rPr>
        <w:tab/>
      </w:r>
      <w:r>
        <w:rPr>
          <w:noProof/>
        </w:rPr>
        <w:fldChar w:fldCharType="begin" w:fldLock="1"/>
      </w:r>
      <w:r>
        <w:rPr>
          <w:noProof/>
        </w:rPr>
        <w:instrText xml:space="preserve"> PAGEREF _Toc169903211 \h </w:instrText>
      </w:r>
      <w:r>
        <w:rPr>
          <w:noProof/>
        </w:rPr>
      </w:r>
      <w:r>
        <w:rPr>
          <w:noProof/>
        </w:rPr>
        <w:fldChar w:fldCharType="separate"/>
      </w:r>
      <w:r>
        <w:rPr>
          <w:noProof/>
        </w:rPr>
        <w:t>229</w:t>
      </w:r>
      <w:r>
        <w:rPr>
          <w:noProof/>
        </w:rPr>
        <w:fldChar w:fldCharType="end"/>
      </w:r>
    </w:p>
    <w:p w14:paraId="2917A1A2" w14:textId="77777777" w:rsidR="00FD2D48" w:rsidRPr="00E45679" w:rsidRDefault="00FD2D48">
      <w:pPr>
        <w:pStyle w:val="TOC3"/>
        <w:rPr>
          <w:rFonts w:ascii="Calibri" w:eastAsia="Malgun Gothic" w:hAnsi="Calibri"/>
          <w:noProof/>
          <w:kern w:val="2"/>
          <w:sz w:val="22"/>
          <w:szCs w:val="22"/>
          <w:lang w:eastAsia="ko-KR"/>
        </w:rPr>
      </w:pPr>
      <w:r>
        <w:rPr>
          <w:noProof/>
        </w:rPr>
        <w:t>9.2.9</w:t>
      </w:r>
      <w:r w:rsidRPr="00E45679">
        <w:rPr>
          <w:rFonts w:ascii="Calibri" w:eastAsia="Malgun Gothic" w:hAnsi="Calibri"/>
          <w:noProof/>
          <w:kern w:val="2"/>
          <w:sz w:val="22"/>
          <w:szCs w:val="22"/>
          <w:lang w:eastAsia="ko-KR"/>
        </w:rPr>
        <w:tab/>
      </w:r>
      <w:r>
        <w:rPr>
          <w:noProof/>
        </w:rPr>
        <w:t>Session hold initiated from IM CN subsystem</w:t>
      </w:r>
      <w:r>
        <w:rPr>
          <w:noProof/>
        </w:rPr>
        <w:tab/>
      </w:r>
      <w:r>
        <w:rPr>
          <w:noProof/>
        </w:rPr>
        <w:fldChar w:fldCharType="begin" w:fldLock="1"/>
      </w:r>
      <w:r>
        <w:rPr>
          <w:noProof/>
        </w:rPr>
        <w:instrText xml:space="preserve"> PAGEREF _Toc169903212 \h </w:instrText>
      </w:r>
      <w:r>
        <w:rPr>
          <w:noProof/>
        </w:rPr>
      </w:r>
      <w:r>
        <w:rPr>
          <w:noProof/>
        </w:rPr>
        <w:fldChar w:fldCharType="separate"/>
      </w:r>
      <w:r>
        <w:rPr>
          <w:noProof/>
        </w:rPr>
        <w:t>230</w:t>
      </w:r>
      <w:r>
        <w:rPr>
          <w:noProof/>
        </w:rPr>
        <w:fldChar w:fldCharType="end"/>
      </w:r>
    </w:p>
    <w:p w14:paraId="0AA0984D" w14:textId="77777777" w:rsidR="00FD2D48" w:rsidRPr="00E45679" w:rsidRDefault="00FD2D48">
      <w:pPr>
        <w:pStyle w:val="TOC3"/>
        <w:rPr>
          <w:rFonts w:ascii="Calibri" w:eastAsia="Malgun Gothic" w:hAnsi="Calibri"/>
          <w:noProof/>
          <w:kern w:val="2"/>
          <w:sz w:val="22"/>
          <w:szCs w:val="22"/>
          <w:lang w:eastAsia="ko-KR"/>
        </w:rPr>
      </w:pPr>
      <w:r>
        <w:rPr>
          <w:noProof/>
        </w:rPr>
        <w:t>9.2.10</w:t>
      </w:r>
      <w:r w:rsidRPr="00E45679">
        <w:rPr>
          <w:rFonts w:ascii="Calibri" w:eastAsia="Malgun Gothic" w:hAnsi="Calibri"/>
          <w:noProof/>
          <w:kern w:val="2"/>
          <w:sz w:val="22"/>
          <w:szCs w:val="22"/>
          <w:lang w:eastAsia="ko-KR"/>
        </w:rPr>
        <w:tab/>
      </w:r>
      <w:r>
        <w:rPr>
          <w:noProof/>
        </w:rPr>
        <w:t>Session hold initiated from CS network</w:t>
      </w:r>
      <w:r>
        <w:rPr>
          <w:noProof/>
        </w:rPr>
        <w:tab/>
      </w:r>
      <w:r>
        <w:rPr>
          <w:noProof/>
        </w:rPr>
        <w:fldChar w:fldCharType="begin" w:fldLock="1"/>
      </w:r>
      <w:r>
        <w:rPr>
          <w:noProof/>
        </w:rPr>
        <w:instrText xml:space="preserve"> PAGEREF _Toc169903213 \h </w:instrText>
      </w:r>
      <w:r>
        <w:rPr>
          <w:noProof/>
        </w:rPr>
      </w:r>
      <w:r>
        <w:rPr>
          <w:noProof/>
        </w:rPr>
        <w:fldChar w:fldCharType="separate"/>
      </w:r>
      <w:r>
        <w:rPr>
          <w:noProof/>
        </w:rPr>
        <w:t>232</w:t>
      </w:r>
      <w:r>
        <w:rPr>
          <w:noProof/>
        </w:rPr>
        <w:fldChar w:fldCharType="end"/>
      </w:r>
    </w:p>
    <w:p w14:paraId="4DFF6A49" w14:textId="77777777" w:rsidR="00FD2D48" w:rsidRPr="00E45679" w:rsidRDefault="00FD2D48">
      <w:pPr>
        <w:pStyle w:val="TOC3"/>
        <w:rPr>
          <w:rFonts w:ascii="Calibri" w:eastAsia="Malgun Gothic" w:hAnsi="Calibri"/>
          <w:noProof/>
          <w:kern w:val="2"/>
          <w:sz w:val="22"/>
          <w:szCs w:val="22"/>
          <w:lang w:eastAsia="ko-KR"/>
        </w:rPr>
      </w:pPr>
      <w:r>
        <w:rPr>
          <w:noProof/>
        </w:rPr>
        <w:t>9.2.</w:t>
      </w:r>
      <w:r>
        <w:rPr>
          <w:noProof/>
          <w:lang w:eastAsia="ko-KR"/>
        </w:rPr>
        <w:t>11</w:t>
      </w:r>
      <w:r>
        <w:rPr>
          <w:noProof/>
        </w:rPr>
        <w:t xml:space="preserve"> </w:t>
      </w:r>
      <w:r w:rsidRPr="00E45679">
        <w:rPr>
          <w:rFonts w:ascii="Calibri" w:eastAsia="Malgun Gothic" w:hAnsi="Calibri"/>
          <w:noProof/>
          <w:kern w:val="2"/>
          <w:sz w:val="22"/>
          <w:szCs w:val="22"/>
          <w:lang w:eastAsia="ko-KR"/>
        </w:rPr>
        <w:tab/>
      </w:r>
      <w:r>
        <w:rPr>
          <w:noProof/>
        </w:rPr>
        <w:t>Explicit Congestion Notification Support</w:t>
      </w:r>
      <w:r>
        <w:rPr>
          <w:noProof/>
        </w:rPr>
        <w:tab/>
      </w:r>
      <w:r>
        <w:rPr>
          <w:noProof/>
        </w:rPr>
        <w:fldChar w:fldCharType="begin" w:fldLock="1"/>
      </w:r>
      <w:r>
        <w:rPr>
          <w:noProof/>
        </w:rPr>
        <w:instrText xml:space="preserve"> PAGEREF _Toc169903214 \h </w:instrText>
      </w:r>
      <w:r>
        <w:rPr>
          <w:noProof/>
        </w:rPr>
      </w:r>
      <w:r>
        <w:rPr>
          <w:noProof/>
        </w:rPr>
        <w:fldChar w:fldCharType="separate"/>
      </w:r>
      <w:r>
        <w:rPr>
          <w:noProof/>
        </w:rPr>
        <w:t>234</w:t>
      </w:r>
      <w:r>
        <w:rPr>
          <w:noProof/>
        </w:rPr>
        <w:fldChar w:fldCharType="end"/>
      </w:r>
    </w:p>
    <w:p w14:paraId="5A9D41B8" w14:textId="77777777" w:rsidR="00FD2D48" w:rsidRPr="00E45679" w:rsidRDefault="00FD2D48">
      <w:pPr>
        <w:pStyle w:val="TOC4"/>
        <w:rPr>
          <w:rFonts w:ascii="Calibri" w:eastAsia="Malgun Gothic" w:hAnsi="Calibri"/>
          <w:noProof/>
          <w:kern w:val="2"/>
          <w:sz w:val="22"/>
          <w:szCs w:val="22"/>
          <w:lang w:eastAsia="ko-KR"/>
        </w:rPr>
      </w:pPr>
      <w:r>
        <w:rPr>
          <w:noProof/>
        </w:rPr>
        <w:t>9.2.</w:t>
      </w:r>
      <w:r>
        <w:rPr>
          <w:noProof/>
          <w:lang w:eastAsia="ko-KR"/>
        </w:rPr>
        <w:t>11</w:t>
      </w:r>
      <w:r>
        <w:rPr>
          <w:noProof/>
        </w:rPr>
        <w:t>.1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_Toc169903215 \h </w:instrText>
      </w:r>
      <w:r>
        <w:rPr>
          <w:noProof/>
        </w:rPr>
      </w:r>
      <w:r>
        <w:rPr>
          <w:noProof/>
        </w:rPr>
        <w:fldChar w:fldCharType="separate"/>
      </w:r>
      <w:r>
        <w:rPr>
          <w:noProof/>
        </w:rPr>
        <w:t>234</w:t>
      </w:r>
      <w:r>
        <w:rPr>
          <w:noProof/>
        </w:rPr>
        <w:fldChar w:fldCharType="end"/>
      </w:r>
    </w:p>
    <w:p w14:paraId="5DEF0975" w14:textId="77777777" w:rsidR="00FD2D48" w:rsidRPr="00E45679" w:rsidRDefault="00FD2D48">
      <w:pPr>
        <w:pStyle w:val="TOC4"/>
        <w:rPr>
          <w:rFonts w:ascii="Calibri" w:eastAsia="Malgun Gothic" w:hAnsi="Calibri"/>
          <w:noProof/>
          <w:kern w:val="2"/>
          <w:sz w:val="22"/>
          <w:szCs w:val="22"/>
          <w:lang w:eastAsia="ko-KR"/>
        </w:rPr>
      </w:pPr>
      <w:r>
        <w:rPr>
          <w:noProof/>
        </w:rPr>
        <w:t>9.2.</w:t>
      </w:r>
      <w:r>
        <w:rPr>
          <w:noProof/>
          <w:lang w:eastAsia="ko-KR"/>
        </w:rPr>
        <w:t>11</w:t>
      </w:r>
      <w:r>
        <w:rPr>
          <w:noProof/>
        </w:rPr>
        <w:t>.1a</w:t>
      </w:r>
      <w:r w:rsidRPr="00E45679">
        <w:rPr>
          <w:rFonts w:ascii="Calibri" w:eastAsia="Malgun Gothic" w:hAnsi="Calibri"/>
          <w:noProof/>
          <w:kern w:val="2"/>
          <w:sz w:val="22"/>
          <w:szCs w:val="22"/>
          <w:lang w:eastAsia="ko-KR"/>
        </w:rPr>
        <w:tab/>
      </w:r>
      <w:r>
        <w:rPr>
          <w:noProof/>
        </w:rPr>
        <w:t>Incoming Call Interworking from SIP to ISUP/BICC at I-MGCF</w:t>
      </w:r>
      <w:r>
        <w:rPr>
          <w:noProof/>
        </w:rPr>
        <w:tab/>
      </w:r>
      <w:r>
        <w:rPr>
          <w:noProof/>
        </w:rPr>
        <w:fldChar w:fldCharType="begin" w:fldLock="1"/>
      </w:r>
      <w:r>
        <w:rPr>
          <w:noProof/>
        </w:rPr>
        <w:instrText xml:space="preserve"> PAGEREF _Toc169903216 \h </w:instrText>
      </w:r>
      <w:r>
        <w:rPr>
          <w:noProof/>
        </w:rPr>
      </w:r>
      <w:r>
        <w:rPr>
          <w:noProof/>
        </w:rPr>
        <w:fldChar w:fldCharType="separate"/>
      </w:r>
      <w:r>
        <w:rPr>
          <w:noProof/>
        </w:rPr>
        <w:t>234</w:t>
      </w:r>
      <w:r>
        <w:rPr>
          <w:noProof/>
        </w:rPr>
        <w:fldChar w:fldCharType="end"/>
      </w:r>
    </w:p>
    <w:p w14:paraId="364AB0A3" w14:textId="77777777" w:rsidR="00FD2D48" w:rsidRPr="00E45679" w:rsidRDefault="00FD2D48">
      <w:pPr>
        <w:pStyle w:val="TOC4"/>
        <w:rPr>
          <w:rFonts w:ascii="Calibri" w:eastAsia="Malgun Gothic" w:hAnsi="Calibri"/>
          <w:noProof/>
          <w:kern w:val="2"/>
          <w:sz w:val="22"/>
          <w:szCs w:val="22"/>
          <w:lang w:eastAsia="ko-KR"/>
        </w:rPr>
      </w:pPr>
      <w:r>
        <w:rPr>
          <w:noProof/>
        </w:rPr>
        <w:lastRenderedPageBreak/>
        <w:t>9.2.</w:t>
      </w:r>
      <w:r>
        <w:rPr>
          <w:noProof/>
          <w:lang w:eastAsia="ko-KR"/>
        </w:rPr>
        <w:t>11</w:t>
      </w:r>
      <w:r>
        <w:rPr>
          <w:noProof/>
        </w:rPr>
        <w:t>.1b</w:t>
      </w:r>
      <w:r w:rsidRPr="00E45679">
        <w:rPr>
          <w:rFonts w:ascii="Calibri" w:eastAsia="Malgun Gothic" w:hAnsi="Calibri"/>
          <w:noProof/>
          <w:kern w:val="2"/>
          <w:sz w:val="22"/>
          <w:szCs w:val="22"/>
          <w:lang w:eastAsia="ko-KR"/>
        </w:rPr>
        <w:tab/>
      </w:r>
      <w:r>
        <w:rPr>
          <w:noProof/>
        </w:rPr>
        <w:t>Outgoing Call Interworking from ISUP/BICC to SIP at O-MGCF</w:t>
      </w:r>
      <w:r>
        <w:rPr>
          <w:noProof/>
        </w:rPr>
        <w:tab/>
      </w:r>
      <w:r>
        <w:rPr>
          <w:noProof/>
        </w:rPr>
        <w:fldChar w:fldCharType="begin" w:fldLock="1"/>
      </w:r>
      <w:r>
        <w:rPr>
          <w:noProof/>
        </w:rPr>
        <w:instrText xml:space="preserve"> PAGEREF _Toc169903217 \h </w:instrText>
      </w:r>
      <w:r>
        <w:rPr>
          <w:noProof/>
        </w:rPr>
      </w:r>
      <w:r>
        <w:rPr>
          <w:noProof/>
        </w:rPr>
        <w:fldChar w:fldCharType="separate"/>
      </w:r>
      <w:r>
        <w:rPr>
          <w:noProof/>
        </w:rPr>
        <w:t>235</w:t>
      </w:r>
      <w:r>
        <w:rPr>
          <w:noProof/>
        </w:rPr>
        <w:fldChar w:fldCharType="end"/>
      </w:r>
    </w:p>
    <w:p w14:paraId="6A671C9A" w14:textId="77777777" w:rsidR="00FD2D48" w:rsidRPr="00E45679" w:rsidRDefault="00FD2D48">
      <w:pPr>
        <w:pStyle w:val="TOC4"/>
        <w:rPr>
          <w:rFonts w:ascii="Calibri" w:eastAsia="Malgun Gothic" w:hAnsi="Calibri"/>
          <w:noProof/>
          <w:kern w:val="2"/>
          <w:sz w:val="22"/>
          <w:szCs w:val="22"/>
          <w:lang w:eastAsia="ko-KR"/>
        </w:rPr>
      </w:pPr>
      <w:r>
        <w:rPr>
          <w:noProof/>
        </w:rPr>
        <w:t>9.2.</w:t>
      </w:r>
      <w:r>
        <w:rPr>
          <w:noProof/>
          <w:lang w:eastAsia="ko-KR"/>
        </w:rPr>
        <w:t>11</w:t>
      </w:r>
      <w:r>
        <w:rPr>
          <w:noProof/>
        </w:rPr>
        <w:t>.1c</w:t>
      </w:r>
      <w:r w:rsidRPr="00E45679">
        <w:rPr>
          <w:rFonts w:ascii="Calibri" w:eastAsia="Malgun Gothic" w:hAnsi="Calibri"/>
          <w:noProof/>
          <w:kern w:val="2"/>
          <w:sz w:val="22"/>
          <w:szCs w:val="22"/>
          <w:lang w:eastAsia="ko-KR"/>
        </w:rPr>
        <w:tab/>
      </w:r>
      <w:r>
        <w:rPr>
          <w:noProof/>
        </w:rPr>
        <w:t>Detection of ECN failures by IM-MGW</w:t>
      </w:r>
      <w:r>
        <w:rPr>
          <w:noProof/>
        </w:rPr>
        <w:tab/>
      </w:r>
      <w:r>
        <w:rPr>
          <w:noProof/>
        </w:rPr>
        <w:fldChar w:fldCharType="begin" w:fldLock="1"/>
      </w:r>
      <w:r>
        <w:rPr>
          <w:noProof/>
        </w:rPr>
        <w:instrText xml:space="preserve"> PAGEREF _Toc169903218 \h </w:instrText>
      </w:r>
      <w:r>
        <w:rPr>
          <w:noProof/>
        </w:rPr>
      </w:r>
      <w:r>
        <w:rPr>
          <w:noProof/>
        </w:rPr>
        <w:fldChar w:fldCharType="separate"/>
      </w:r>
      <w:r>
        <w:rPr>
          <w:noProof/>
        </w:rPr>
        <w:t>235</w:t>
      </w:r>
      <w:r>
        <w:rPr>
          <w:noProof/>
        </w:rPr>
        <w:fldChar w:fldCharType="end"/>
      </w:r>
    </w:p>
    <w:p w14:paraId="10C1336A" w14:textId="77777777" w:rsidR="00FD2D48" w:rsidRPr="00E45679" w:rsidRDefault="00FD2D48">
      <w:pPr>
        <w:pStyle w:val="TOC4"/>
        <w:rPr>
          <w:rFonts w:ascii="Calibri" w:eastAsia="Malgun Gothic" w:hAnsi="Calibri"/>
          <w:noProof/>
          <w:kern w:val="2"/>
          <w:sz w:val="22"/>
          <w:szCs w:val="22"/>
          <w:lang w:eastAsia="ko-KR"/>
        </w:rPr>
      </w:pPr>
      <w:r>
        <w:rPr>
          <w:noProof/>
        </w:rPr>
        <w:t>9.2.</w:t>
      </w:r>
      <w:r>
        <w:rPr>
          <w:noProof/>
          <w:lang w:eastAsia="ko-KR"/>
        </w:rPr>
        <w:t>11</w:t>
      </w:r>
      <w:r>
        <w:rPr>
          <w:noProof/>
        </w:rPr>
        <w:t>.2</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_Toc169903219 \h </w:instrText>
      </w:r>
      <w:r>
        <w:rPr>
          <w:noProof/>
        </w:rPr>
      </w:r>
      <w:r>
        <w:rPr>
          <w:noProof/>
        </w:rPr>
        <w:fldChar w:fldCharType="separate"/>
      </w:r>
      <w:r>
        <w:rPr>
          <w:noProof/>
        </w:rPr>
        <w:t>235</w:t>
      </w:r>
      <w:r>
        <w:rPr>
          <w:noProof/>
        </w:rPr>
        <w:fldChar w:fldCharType="end"/>
      </w:r>
    </w:p>
    <w:p w14:paraId="5EDE1976" w14:textId="77777777" w:rsidR="00FD2D48" w:rsidRPr="00E45679" w:rsidRDefault="00FD2D48">
      <w:pPr>
        <w:pStyle w:val="TOC3"/>
        <w:rPr>
          <w:rFonts w:ascii="Calibri" w:eastAsia="Malgun Gothic" w:hAnsi="Calibri"/>
          <w:noProof/>
          <w:kern w:val="2"/>
          <w:sz w:val="22"/>
          <w:szCs w:val="22"/>
          <w:lang w:eastAsia="ko-KR"/>
        </w:rPr>
      </w:pPr>
      <w:r>
        <w:rPr>
          <w:noProof/>
        </w:rPr>
        <w:t xml:space="preserve">9.2.12 </w:t>
      </w:r>
      <w:r w:rsidRPr="00E45679">
        <w:rPr>
          <w:rFonts w:ascii="Calibri" w:eastAsia="Malgun Gothic" w:hAnsi="Calibri"/>
          <w:noProof/>
          <w:kern w:val="2"/>
          <w:sz w:val="22"/>
          <w:szCs w:val="22"/>
          <w:lang w:eastAsia="ko-KR"/>
        </w:rPr>
        <w:tab/>
      </w:r>
      <w:r>
        <w:rPr>
          <w:noProof/>
        </w:rPr>
        <w:t>Interactive Connectivity Establishment Support</w:t>
      </w:r>
      <w:r>
        <w:rPr>
          <w:noProof/>
        </w:rPr>
        <w:tab/>
      </w:r>
      <w:r>
        <w:rPr>
          <w:noProof/>
        </w:rPr>
        <w:fldChar w:fldCharType="begin" w:fldLock="1"/>
      </w:r>
      <w:r>
        <w:rPr>
          <w:noProof/>
        </w:rPr>
        <w:instrText xml:space="preserve"> PAGEREF _Toc169903220 \h </w:instrText>
      </w:r>
      <w:r>
        <w:rPr>
          <w:noProof/>
        </w:rPr>
      </w:r>
      <w:r>
        <w:rPr>
          <w:noProof/>
        </w:rPr>
        <w:fldChar w:fldCharType="separate"/>
      </w:r>
      <w:r>
        <w:rPr>
          <w:noProof/>
        </w:rPr>
        <w:t>236</w:t>
      </w:r>
      <w:r>
        <w:rPr>
          <w:noProof/>
        </w:rPr>
        <w:fldChar w:fldCharType="end"/>
      </w:r>
    </w:p>
    <w:p w14:paraId="0983A74D" w14:textId="77777777" w:rsidR="00FD2D48" w:rsidRPr="00E45679" w:rsidRDefault="00FD2D48">
      <w:pPr>
        <w:pStyle w:val="TOC4"/>
        <w:rPr>
          <w:rFonts w:ascii="Calibri" w:eastAsia="Malgun Gothic" w:hAnsi="Calibri"/>
          <w:noProof/>
          <w:kern w:val="2"/>
          <w:sz w:val="22"/>
          <w:szCs w:val="22"/>
          <w:lang w:eastAsia="ko-KR"/>
        </w:rPr>
      </w:pPr>
      <w:r>
        <w:rPr>
          <w:noProof/>
        </w:rPr>
        <w:t>9.2.12.1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_Toc169903221 \h </w:instrText>
      </w:r>
      <w:r>
        <w:rPr>
          <w:noProof/>
        </w:rPr>
      </w:r>
      <w:r>
        <w:rPr>
          <w:noProof/>
        </w:rPr>
        <w:fldChar w:fldCharType="separate"/>
      </w:r>
      <w:r>
        <w:rPr>
          <w:noProof/>
        </w:rPr>
        <w:t>236</w:t>
      </w:r>
      <w:r>
        <w:rPr>
          <w:noProof/>
        </w:rPr>
        <w:fldChar w:fldCharType="end"/>
      </w:r>
    </w:p>
    <w:p w14:paraId="1AB5E9E0" w14:textId="77777777" w:rsidR="00FD2D48" w:rsidRPr="00E45679" w:rsidRDefault="00FD2D48">
      <w:pPr>
        <w:pStyle w:val="TOC4"/>
        <w:rPr>
          <w:rFonts w:ascii="Calibri" w:eastAsia="Malgun Gothic" w:hAnsi="Calibri"/>
          <w:noProof/>
          <w:kern w:val="2"/>
          <w:sz w:val="22"/>
          <w:szCs w:val="22"/>
          <w:lang w:eastAsia="ko-KR"/>
        </w:rPr>
      </w:pPr>
      <w:r>
        <w:rPr>
          <w:noProof/>
        </w:rPr>
        <w:t>9.2.12.</w:t>
      </w:r>
      <w:r w:rsidRPr="0049454F">
        <w:rPr>
          <w:rFonts w:eastAsia="SimSun"/>
          <w:noProof/>
          <w:lang w:eastAsia="zh-CN"/>
        </w:rPr>
        <w:t>2</w:t>
      </w:r>
      <w:r w:rsidRPr="00E45679">
        <w:rPr>
          <w:rFonts w:ascii="Calibri" w:eastAsia="Malgun Gothic" w:hAnsi="Calibri"/>
          <w:noProof/>
          <w:kern w:val="2"/>
          <w:sz w:val="22"/>
          <w:szCs w:val="22"/>
          <w:lang w:eastAsia="ko-KR"/>
        </w:rPr>
        <w:tab/>
      </w:r>
      <w:r>
        <w:rPr>
          <w:noProof/>
        </w:rPr>
        <w:t>ICE lite</w:t>
      </w:r>
      <w:r>
        <w:rPr>
          <w:noProof/>
        </w:rPr>
        <w:tab/>
      </w:r>
      <w:r>
        <w:rPr>
          <w:noProof/>
        </w:rPr>
        <w:fldChar w:fldCharType="begin" w:fldLock="1"/>
      </w:r>
      <w:r>
        <w:rPr>
          <w:noProof/>
        </w:rPr>
        <w:instrText xml:space="preserve"> PAGEREF _Toc169903222 \h </w:instrText>
      </w:r>
      <w:r>
        <w:rPr>
          <w:noProof/>
        </w:rPr>
      </w:r>
      <w:r>
        <w:rPr>
          <w:noProof/>
        </w:rPr>
        <w:fldChar w:fldCharType="separate"/>
      </w:r>
      <w:r>
        <w:rPr>
          <w:noProof/>
        </w:rPr>
        <w:t>236</w:t>
      </w:r>
      <w:r>
        <w:rPr>
          <w:noProof/>
        </w:rPr>
        <w:fldChar w:fldCharType="end"/>
      </w:r>
    </w:p>
    <w:p w14:paraId="4FD9F2FE" w14:textId="77777777" w:rsidR="00FD2D48" w:rsidRPr="00E45679" w:rsidRDefault="00FD2D48">
      <w:pPr>
        <w:pStyle w:val="TOC4"/>
        <w:rPr>
          <w:rFonts w:ascii="Calibri" w:eastAsia="Malgun Gothic" w:hAnsi="Calibri"/>
          <w:noProof/>
          <w:kern w:val="2"/>
          <w:sz w:val="22"/>
          <w:szCs w:val="22"/>
          <w:lang w:eastAsia="ko-KR"/>
        </w:rPr>
      </w:pPr>
      <w:r>
        <w:rPr>
          <w:noProof/>
        </w:rPr>
        <w:t>9.2.12.</w:t>
      </w:r>
      <w:r w:rsidRPr="0049454F">
        <w:rPr>
          <w:rFonts w:eastAsia="SimSun"/>
          <w:noProof/>
          <w:lang w:eastAsia="zh-CN"/>
        </w:rPr>
        <w:t>3</w:t>
      </w:r>
      <w:r w:rsidRPr="00E45679">
        <w:rPr>
          <w:rFonts w:ascii="Calibri" w:eastAsia="Malgun Gothic" w:hAnsi="Calibri"/>
          <w:noProof/>
          <w:kern w:val="2"/>
          <w:sz w:val="22"/>
          <w:szCs w:val="22"/>
          <w:lang w:eastAsia="ko-KR"/>
        </w:rPr>
        <w:tab/>
      </w:r>
      <w:r w:rsidRPr="0049454F">
        <w:rPr>
          <w:rFonts w:eastAsia="SimSun"/>
          <w:noProof/>
          <w:lang w:eastAsia="zh-CN"/>
        </w:rPr>
        <w:t>Full ICE</w:t>
      </w:r>
      <w:r>
        <w:rPr>
          <w:noProof/>
        </w:rPr>
        <w:tab/>
      </w:r>
      <w:r>
        <w:rPr>
          <w:noProof/>
        </w:rPr>
        <w:fldChar w:fldCharType="begin" w:fldLock="1"/>
      </w:r>
      <w:r>
        <w:rPr>
          <w:noProof/>
        </w:rPr>
        <w:instrText xml:space="preserve"> PAGEREF _Toc169903223 \h </w:instrText>
      </w:r>
      <w:r>
        <w:rPr>
          <w:noProof/>
        </w:rPr>
      </w:r>
      <w:r>
        <w:rPr>
          <w:noProof/>
        </w:rPr>
        <w:fldChar w:fldCharType="separate"/>
      </w:r>
      <w:r>
        <w:rPr>
          <w:noProof/>
        </w:rPr>
        <w:t>238</w:t>
      </w:r>
      <w:r>
        <w:rPr>
          <w:noProof/>
        </w:rPr>
        <w:fldChar w:fldCharType="end"/>
      </w:r>
    </w:p>
    <w:p w14:paraId="774BD216" w14:textId="77777777" w:rsidR="00FD2D48" w:rsidRPr="00E45679" w:rsidRDefault="00FD2D48">
      <w:pPr>
        <w:pStyle w:val="TOC4"/>
        <w:rPr>
          <w:rFonts w:ascii="Calibri" w:eastAsia="Malgun Gothic" w:hAnsi="Calibri"/>
          <w:noProof/>
          <w:kern w:val="2"/>
          <w:sz w:val="22"/>
          <w:szCs w:val="22"/>
          <w:lang w:eastAsia="ko-KR"/>
        </w:rPr>
      </w:pPr>
      <w:r>
        <w:rPr>
          <w:noProof/>
        </w:rPr>
        <w:t>9.2.12.</w:t>
      </w:r>
      <w:r w:rsidRPr="0049454F">
        <w:rPr>
          <w:rFonts w:eastAsia="SimSun"/>
          <w:noProof/>
          <w:lang w:eastAsia="zh-CN"/>
        </w:rPr>
        <w:t>4</w:t>
      </w:r>
      <w:r w:rsidRPr="00E45679">
        <w:rPr>
          <w:rFonts w:ascii="Calibri" w:eastAsia="Malgun Gothic" w:hAnsi="Calibri"/>
          <w:noProof/>
          <w:kern w:val="2"/>
          <w:sz w:val="22"/>
          <w:szCs w:val="22"/>
          <w:lang w:eastAsia="ko-KR"/>
        </w:rPr>
        <w:tab/>
      </w:r>
      <w:r>
        <w:rPr>
          <w:noProof/>
        </w:rPr>
        <w:t>Procedures for Interactive Connectivity Establishment (ICE)</w:t>
      </w:r>
      <w:r>
        <w:rPr>
          <w:noProof/>
        </w:rPr>
        <w:tab/>
      </w:r>
      <w:r>
        <w:rPr>
          <w:noProof/>
        </w:rPr>
        <w:fldChar w:fldCharType="begin" w:fldLock="1"/>
      </w:r>
      <w:r>
        <w:rPr>
          <w:noProof/>
        </w:rPr>
        <w:instrText xml:space="preserve"> PAGEREF _Toc169903224 \h </w:instrText>
      </w:r>
      <w:r>
        <w:rPr>
          <w:noProof/>
        </w:rPr>
      </w:r>
      <w:r>
        <w:rPr>
          <w:noProof/>
        </w:rPr>
        <w:fldChar w:fldCharType="separate"/>
      </w:r>
      <w:r>
        <w:rPr>
          <w:noProof/>
        </w:rPr>
        <w:t>240</w:t>
      </w:r>
      <w:r>
        <w:rPr>
          <w:noProof/>
        </w:rPr>
        <w:fldChar w:fldCharType="end"/>
      </w:r>
    </w:p>
    <w:p w14:paraId="32C791B3" w14:textId="77777777" w:rsidR="00FD2D48" w:rsidRPr="00E45679" w:rsidRDefault="00FD2D48">
      <w:pPr>
        <w:pStyle w:val="TOC5"/>
        <w:rPr>
          <w:rFonts w:ascii="Calibri" w:eastAsia="Malgun Gothic" w:hAnsi="Calibri"/>
          <w:noProof/>
          <w:kern w:val="2"/>
          <w:sz w:val="22"/>
          <w:szCs w:val="22"/>
          <w:lang w:eastAsia="ko-KR"/>
        </w:rPr>
      </w:pPr>
      <w:r>
        <w:rPr>
          <w:noProof/>
        </w:rPr>
        <w:t>9.2.12.</w:t>
      </w:r>
      <w:r w:rsidRPr="0049454F">
        <w:rPr>
          <w:rFonts w:eastAsia="SimSun"/>
          <w:noProof/>
          <w:lang w:eastAsia="zh-CN"/>
        </w:rPr>
        <w:t>4.</w:t>
      </w:r>
      <w:r>
        <w:rPr>
          <w:noProof/>
        </w:rPr>
        <w:t>1</w:t>
      </w:r>
      <w:r w:rsidRPr="00E45679">
        <w:rPr>
          <w:rFonts w:ascii="Calibri" w:eastAsia="Malgun Gothic" w:hAnsi="Calibri"/>
          <w:noProof/>
          <w:kern w:val="2"/>
          <w:sz w:val="22"/>
          <w:szCs w:val="22"/>
          <w:lang w:eastAsia="ko-KR"/>
        </w:rPr>
        <w:tab/>
      </w:r>
      <w:r>
        <w:rPr>
          <w:noProof/>
        </w:rPr>
        <w:t>ICE lite</w:t>
      </w:r>
      <w:r>
        <w:rPr>
          <w:noProof/>
        </w:rPr>
        <w:tab/>
      </w:r>
      <w:r>
        <w:rPr>
          <w:noProof/>
        </w:rPr>
        <w:fldChar w:fldCharType="begin" w:fldLock="1"/>
      </w:r>
      <w:r>
        <w:rPr>
          <w:noProof/>
        </w:rPr>
        <w:instrText xml:space="preserve"> PAGEREF _Toc169903225 \h </w:instrText>
      </w:r>
      <w:r>
        <w:rPr>
          <w:noProof/>
        </w:rPr>
      </w:r>
      <w:r>
        <w:rPr>
          <w:noProof/>
        </w:rPr>
        <w:fldChar w:fldCharType="separate"/>
      </w:r>
      <w:r>
        <w:rPr>
          <w:noProof/>
        </w:rPr>
        <w:t>240</w:t>
      </w:r>
      <w:r>
        <w:rPr>
          <w:noProof/>
        </w:rPr>
        <w:fldChar w:fldCharType="end"/>
      </w:r>
    </w:p>
    <w:p w14:paraId="2D2D55AC" w14:textId="77777777" w:rsidR="00FD2D48" w:rsidRPr="00E45679" w:rsidRDefault="00FD2D48">
      <w:pPr>
        <w:pStyle w:val="TOC5"/>
        <w:rPr>
          <w:rFonts w:ascii="Calibri" w:eastAsia="Malgun Gothic" w:hAnsi="Calibri"/>
          <w:noProof/>
          <w:kern w:val="2"/>
          <w:sz w:val="22"/>
          <w:szCs w:val="22"/>
          <w:lang w:eastAsia="ko-KR"/>
        </w:rPr>
      </w:pPr>
      <w:r w:rsidRPr="0049454F">
        <w:rPr>
          <w:rFonts w:eastAsia="SimSun"/>
          <w:noProof/>
          <w:lang w:eastAsia="zh-CN"/>
        </w:rPr>
        <w:t>9</w:t>
      </w:r>
      <w:r>
        <w:rPr>
          <w:noProof/>
        </w:rPr>
        <w:t>.2.12.</w:t>
      </w:r>
      <w:r w:rsidRPr="0049454F">
        <w:rPr>
          <w:rFonts w:eastAsia="SimSun"/>
          <w:noProof/>
          <w:lang w:eastAsia="zh-CN"/>
        </w:rPr>
        <w:t>4.</w:t>
      </w:r>
      <w:r>
        <w:rPr>
          <w:noProof/>
        </w:rPr>
        <w:t>2</w:t>
      </w:r>
      <w:r w:rsidRPr="00E45679">
        <w:rPr>
          <w:rFonts w:ascii="Calibri" w:eastAsia="Malgun Gothic" w:hAnsi="Calibri"/>
          <w:noProof/>
          <w:kern w:val="2"/>
          <w:sz w:val="22"/>
          <w:szCs w:val="22"/>
          <w:lang w:eastAsia="ko-KR"/>
        </w:rPr>
        <w:tab/>
      </w:r>
      <w:r>
        <w:rPr>
          <w:noProof/>
        </w:rPr>
        <w:t>Full ICE</w:t>
      </w:r>
      <w:r>
        <w:rPr>
          <w:noProof/>
        </w:rPr>
        <w:tab/>
      </w:r>
      <w:r>
        <w:rPr>
          <w:noProof/>
        </w:rPr>
        <w:fldChar w:fldCharType="begin" w:fldLock="1"/>
      </w:r>
      <w:r>
        <w:rPr>
          <w:noProof/>
        </w:rPr>
        <w:instrText xml:space="preserve"> PAGEREF _Toc169903226 \h </w:instrText>
      </w:r>
      <w:r>
        <w:rPr>
          <w:noProof/>
        </w:rPr>
      </w:r>
      <w:r>
        <w:rPr>
          <w:noProof/>
        </w:rPr>
        <w:fldChar w:fldCharType="separate"/>
      </w:r>
      <w:r>
        <w:rPr>
          <w:noProof/>
        </w:rPr>
        <w:t>240</w:t>
      </w:r>
      <w:r>
        <w:rPr>
          <w:noProof/>
        </w:rPr>
        <w:fldChar w:fldCharType="end"/>
      </w:r>
    </w:p>
    <w:p w14:paraId="3F3C7290" w14:textId="77777777" w:rsidR="00FD2D48" w:rsidRPr="00E45679" w:rsidRDefault="00FD2D48">
      <w:pPr>
        <w:pStyle w:val="TOC5"/>
        <w:rPr>
          <w:rFonts w:ascii="Calibri" w:eastAsia="Malgun Gothic" w:hAnsi="Calibri"/>
          <w:noProof/>
          <w:kern w:val="2"/>
          <w:sz w:val="22"/>
          <w:szCs w:val="22"/>
          <w:lang w:eastAsia="ko-KR"/>
        </w:rPr>
      </w:pPr>
      <w:r w:rsidRPr="0049454F">
        <w:rPr>
          <w:rFonts w:eastAsia="SimSun"/>
          <w:noProof/>
          <w:lang w:eastAsia="zh-CN"/>
        </w:rPr>
        <w:t>9.2.12.4.3</w:t>
      </w:r>
      <w:r w:rsidRPr="00E45679">
        <w:rPr>
          <w:rFonts w:ascii="Calibri" w:eastAsia="Malgun Gothic" w:hAnsi="Calibri"/>
          <w:noProof/>
          <w:kern w:val="2"/>
          <w:sz w:val="22"/>
          <w:szCs w:val="22"/>
          <w:lang w:eastAsia="ko-KR"/>
        </w:rPr>
        <w:tab/>
      </w:r>
      <w:r w:rsidRPr="0049454F">
        <w:rPr>
          <w:rFonts w:eastAsia="SimSun"/>
          <w:noProof/>
          <w:lang w:eastAsia="zh-CN"/>
        </w:rPr>
        <w:t>Connectivity check result notification (full ICE)</w:t>
      </w:r>
      <w:r>
        <w:rPr>
          <w:noProof/>
        </w:rPr>
        <w:tab/>
      </w:r>
      <w:r>
        <w:rPr>
          <w:noProof/>
        </w:rPr>
        <w:fldChar w:fldCharType="begin" w:fldLock="1"/>
      </w:r>
      <w:r>
        <w:rPr>
          <w:noProof/>
        </w:rPr>
        <w:instrText xml:space="preserve"> PAGEREF _Toc169903227 \h </w:instrText>
      </w:r>
      <w:r>
        <w:rPr>
          <w:noProof/>
        </w:rPr>
      </w:r>
      <w:r>
        <w:rPr>
          <w:noProof/>
        </w:rPr>
        <w:fldChar w:fldCharType="separate"/>
      </w:r>
      <w:r>
        <w:rPr>
          <w:noProof/>
        </w:rPr>
        <w:t>241</w:t>
      </w:r>
      <w:r>
        <w:rPr>
          <w:noProof/>
        </w:rPr>
        <w:fldChar w:fldCharType="end"/>
      </w:r>
    </w:p>
    <w:p w14:paraId="0D03D84E" w14:textId="77777777" w:rsidR="00FD2D48" w:rsidRPr="00E45679" w:rsidRDefault="00FD2D48">
      <w:pPr>
        <w:pStyle w:val="TOC5"/>
        <w:rPr>
          <w:rFonts w:ascii="Calibri" w:eastAsia="Malgun Gothic" w:hAnsi="Calibri"/>
          <w:noProof/>
          <w:kern w:val="2"/>
          <w:sz w:val="22"/>
          <w:szCs w:val="22"/>
          <w:lang w:eastAsia="ko-KR"/>
        </w:rPr>
      </w:pPr>
      <w:r w:rsidRPr="0049454F">
        <w:rPr>
          <w:rFonts w:eastAsia="SimSun"/>
          <w:noProof/>
          <w:lang w:eastAsia="zh-CN"/>
        </w:rPr>
        <w:t>9.2.12.4.4</w:t>
      </w:r>
      <w:r w:rsidRPr="00E45679">
        <w:rPr>
          <w:rFonts w:ascii="Calibri" w:eastAsia="Malgun Gothic" w:hAnsi="Calibri"/>
          <w:noProof/>
          <w:kern w:val="2"/>
          <w:sz w:val="22"/>
          <w:szCs w:val="22"/>
          <w:lang w:eastAsia="ko-KR"/>
        </w:rPr>
        <w:tab/>
      </w:r>
      <w:r w:rsidRPr="0049454F">
        <w:rPr>
          <w:rFonts w:eastAsia="SimSun"/>
          <w:noProof/>
          <w:lang w:eastAsia="zh-CN"/>
        </w:rPr>
        <w:t>New peer reflexive candidate notification (full ICE)</w:t>
      </w:r>
      <w:r>
        <w:rPr>
          <w:noProof/>
        </w:rPr>
        <w:tab/>
      </w:r>
      <w:r>
        <w:rPr>
          <w:noProof/>
        </w:rPr>
        <w:fldChar w:fldCharType="begin" w:fldLock="1"/>
      </w:r>
      <w:r>
        <w:rPr>
          <w:noProof/>
        </w:rPr>
        <w:instrText xml:space="preserve"> PAGEREF _Toc169903228 \h </w:instrText>
      </w:r>
      <w:r>
        <w:rPr>
          <w:noProof/>
        </w:rPr>
      </w:r>
      <w:r>
        <w:rPr>
          <w:noProof/>
        </w:rPr>
        <w:fldChar w:fldCharType="separate"/>
      </w:r>
      <w:r>
        <w:rPr>
          <w:noProof/>
        </w:rPr>
        <w:t>242</w:t>
      </w:r>
      <w:r>
        <w:rPr>
          <w:noProof/>
        </w:rPr>
        <w:fldChar w:fldCharType="end"/>
      </w:r>
    </w:p>
    <w:p w14:paraId="678DE194" w14:textId="77777777" w:rsidR="00FD2D48" w:rsidRPr="00E45679" w:rsidRDefault="00FD2D48">
      <w:pPr>
        <w:pStyle w:val="TOC3"/>
        <w:rPr>
          <w:rFonts w:ascii="Calibri" w:eastAsia="Malgun Gothic" w:hAnsi="Calibri"/>
          <w:noProof/>
          <w:kern w:val="2"/>
          <w:sz w:val="22"/>
          <w:szCs w:val="22"/>
          <w:lang w:eastAsia="ko-KR"/>
        </w:rPr>
      </w:pPr>
      <w:r>
        <w:rPr>
          <w:noProof/>
        </w:rPr>
        <w:t xml:space="preserve">9.2.13 </w:t>
      </w:r>
      <w:r w:rsidRPr="00E45679">
        <w:rPr>
          <w:rFonts w:ascii="Calibri" w:eastAsia="Malgun Gothic" w:hAnsi="Calibri"/>
          <w:noProof/>
          <w:kern w:val="2"/>
          <w:sz w:val="22"/>
          <w:szCs w:val="22"/>
          <w:lang w:eastAsia="ko-KR"/>
        </w:rPr>
        <w:tab/>
      </w:r>
      <w:r>
        <w:rPr>
          <w:noProof/>
        </w:rPr>
        <w:t>Codec Parameters Handling</w:t>
      </w:r>
      <w:r>
        <w:rPr>
          <w:noProof/>
        </w:rPr>
        <w:tab/>
      </w:r>
      <w:r>
        <w:rPr>
          <w:noProof/>
        </w:rPr>
        <w:fldChar w:fldCharType="begin" w:fldLock="1"/>
      </w:r>
      <w:r>
        <w:rPr>
          <w:noProof/>
        </w:rPr>
        <w:instrText xml:space="preserve"> PAGEREF _Toc169903229 \h </w:instrText>
      </w:r>
      <w:r>
        <w:rPr>
          <w:noProof/>
        </w:rPr>
      </w:r>
      <w:r>
        <w:rPr>
          <w:noProof/>
        </w:rPr>
        <w:fldChar w:fldCharType="separate"/>
      </w:r>
      <w:r>
        <w:rPr>
          <w:noProof/>
        </w:rPr>
        <w:t>242</w:t>
      </w:r>
      <w:r>
        <w:rPr>
          <w:noProof/>
        </w:rPr>
        <w:fldChar w:fldCharType="end"/>
      </w:r>
    </w:p>
    <w:p w14:paraId="4913E247" w14:textId="77777777" w:rsidR="00FD2D48" w:rsidRPr="00E45679" w:rsidRDefault="00FD2D48">
      <w:pPr>
        <w:pStyle w:val="TOC4"/>
        <w:rPr>
          <w:rFonts w:ascii="Calibri" w:eastAsia="Malgun Gothic" w:hAnsi="Calibri"/>
          <w:noProof/>
          <w:kern w:val="2"/>
          <w:sz w:val="22"/>
          <w:szCs w:val="22"/>
          <w:lang w:eastAsia="ko-KR"/>
        </w:rPr>
      </w:pPr>
      <w:r>
        <w:rPr>
          <w:noProof/>
        </w:rPr>
        <w:t>9.2.13.1</w:t>
      </w:r>
      <w:r w:rsidRPr="00E45679">
        <w:rPr>
          <w:rFonts w:ascii="Calibri" w:eastAsia="Malgun Gothic" w:hAnsi="Calibri"/>
          <w:noProof/>
          <w:kern w:val="2"/>
          <w:sz w:val="22"/>
          <w:szCs w:val="22"/>
          <w:lang w:eastAsia="ko-KR"/>
        </w:rPr>
        <w:tab/>
      </w:r>
      <w:r>
        <w:rPr>
          <w:noProof/>
        </w:rPr>
        <w:t>Handling of common codec parameters</w:t>
      </w:r>
      <w:r>
        <w:rPr>
          <w:noProof/>
        </w:rPr>
        <w:tab/>
      </w:r>
      <w:r>
        <w:rPr>
          <w:noProof/>
        </w:rPr>
        <w:fldChar w:fldCharType="begin" w:fldLock="1"/>
      </w:r>
      <w:r>
        <w:rPr>
          <w:noProof/>
        </w:rPr>
        <w:instrText xml:space="preserve"> PAGEREF _Toc169903230 \h </w:instrText>
      </w:r>
      <w:r>
        <w:rPr>
          <w:noProof/>
        </w:rPr>
      </w:r>
      <w:r>
        <w:rPr>
          <w:noProof/>
        </w:rPr>
        <w:fldChar w:fldCharType="separate"/>
      </w:r>
      <w:r>
        <w:rPr>
          <w:noProof/>
        </w:rPr>
        <w:t>242</w:t>
      </w:r>
      <w:r>
        <w:rPr>
          <w:noProof/>
        </w:rPr>
        <w:fldChar w:fldCharType="end"/>
      </w:r>
    </w:p>
    <w:p w14:paraId="1ADC8CC5" w14:textId="77777777" w:rsidR="00FD2D48" w:rsidRPr="00E45679" w:rsidRDefault="00FD2D48">
      <w:pPr>
        <w:pStyle w:val="TOC4"/>
        <w:rPr>
          <w:rFonts w:ascii="Calibri" w:eastAsia="Malgun Gothic" w:hAnsi="Calibri"/>
          <w:noProof/>
          <w:kern w:val="2"/>
          <w:sz w:val="22"/>
          <w:szCs w:val="22"/>
          <w:lang w:eastAsia="ko-KR"/>
        </w:rPr>
      </w:pPr>
      <w:r>
        <w:rPr>
          <w:noProof/>
        </w:rPr>
        <w:t>9.2.13.2</w:t>
      </w:r>
      <w:r w:rsidRPr="00E45679">
        <w:rPr>
          <w:rFonts w:ascii="Calibri" w:eastAsia="Malgun Gothic" w:hAnsi="Calibri"/>
          <w:noProof/>
          <w:kern w:val="2"/>
          <w:sz w:val="22"/>
          <w:szCs w:val="22"/>
          <w:lang w:eastAsia="ko-KR"/>
        </w:rPr>
        <w:tab/>
      </w:r>
      <w:r>
        <w:rPr>
          <w:noProof/>
        </w:rPr>
        <w:t>Handling of EVS speech codec parameters when interworking with a different codec</w:t>
      </w:r>
      <w:r>
        <w:rPr>
          <w:noProof/>
        </w:rPr>
        <w:tab/>
      </w:r>
      <w:r>
        <w:rPr>
          <w:noProof/>
        </w:rPr>
        <w:fldChar w:fldCharType="begin" w:fldLock="1"/>
      </w:r>
      <w:r>
        <w:rPr>
          <w:noProof/>
        </w:rPr>
        <w:instrText xml:space="preserve"> PAGEREF _Toc169903231 \h </w:instrText>
      </w:r>
      <w:r>
        <w:rPr>
          <w:noProof/>
        </w:rPr>
      </w:r>
      <w:r>
        <w:rPr>
          <w:noProof/>
        </w:rPr>
        <w:fldChar w:fldCharType="separate"/>
      </w:r>
      <w:r>
        <w:rPr>
          <w:noProof/>
        </w:rPr>
        <w:t>243</w:t>
      </w:r>
      <w:r>
        <w:rPr>
          <w:noProof/>
        </w:rPr>
        <w:fldChar w:fldCharType="end"/>
      </w:r>
    </w:p>
    <w:p w14:paraId="1A112647" w14:textId="77777777" w:rsidR="00FD2D48" w:rsidRPr="00E45679" w:rsidRDefault="00FD2D48">
      <w:pPr>
        <w:pStyle w:val="TOC4"/>
        <w:rPr>
          <w:rFonts w:ascii="Calibri" w:eastAsia="Malgun Gothic" w:hAnsi="Calibri"/>
          <w:noProof/>
          <w:kern w:val="2"/>
          <w:sz w:val="22"/>
          <w:szCs w:val="22"/>
          <w:lang w:eastAsia="ko-KR"/>
        </w:rPr>
      </w:pPr>
      <w:r>
        <w:rPr>
          <w:noProof/>
        </w:rPr>
        <w:t>9.2.13.3</w:t>
      </w:r>
      <w:r w:rsidRPr="00E45679">
        <w:rPr>
          <w:rFonts w:ascii="Calibri" w:eastAsia="Malgun Gothic" w:hAnsi="Calibri"/>
          <w:noProof/>
          <w:kern w:val="2"/>
          <w:sz w:val="22"/>
          <w:szCs w:val="22"/>
          <w:lang w:eastAsia="ko-KR"/>
        </w:rPr>
        <w:tab/>
      </w:r>
      <w:r>
        <w:rPr>
          <w:noProof/>
        </w:rPr>
        <w:t>Handling of EVS speech codec parameters when the EVS codec is used end-to-end</w:t>
      </w:r>
      <w:r>
        <w:rPr>
          <w:noProof/>
        </w:rPr>
        <w:tab/>
      </w:r>
      <w:r>
        <w:rPr>
          <w:noProof/>
        </w:rPr>
        <w:fldChar w:fldCharType="begin" w:fldLock="1"/>
      </w:r>
      <w:r>
        <w:rPr>
          <w:noProof/>
        </w:rPr>
        <w:instrText xml:space="preserve"> PAGEREF _Toc169903232 \h </w:instrText>
      </w:r>
      <w:r>
        <w:rPr>
          <w:noProof/>
        </w:rPr>
      </w:r>
      <w:r>
        <w:rPr>
          <w:noProof/>
        </w:rPr>
        <w:fldChar w:fldCharType="separate"/>
      </w:r>
      <w:r>
        <w:rPr>
          <w:noProof/>
        </w:rPr>
        <w:t>252</w:t>
      </w:r>
      <w:r>
        <w:rPr>
          <w:noProof/>
        </w:rPr>
        <w:fldChar w:fldCharType="end"/>
      </w:r>
    </w:p>
    <w:p w14:paraId="1EF63AED" w14:textId="77777777" w:rsidR="00FD2D48" w:rsidRPr="00E45679" w:rsidRDefault="00FD2D48">
      <w:pPr>
        <w:pStyle w:val="TOC4"/>
        <w:rPr>
          <w:rFonts w:ascii="Calibri" w:eastAsia="Malgun Gothic" w:hAnsi="Calibri"/>
          <w:noProof/>
          <w:kern w:val="2"/>
          <w:sz w:val="22"/>
          <w:szCs w:val="22"/>
          <w:lang w:eastAsia="ko-KR"/>
        </w:rPr>
      </w:pPr>
      <w:r>
        <w:rPr>
          <w:noProof/>
        </w:rPr>
        <w:t>9.2.13.4</w:t>
      </w:r>
      <w:r w:rsidRPr="00E45679">
        <w:rPr>
          <w:rFonts w:ascii="Calibri" w:eastAsia="Malgun Gothic" w:hAnsi="Calibri"/>
          <w:noProof/>
          <w:kern w:val="2"/>
          <w:sz w:val="22"/>
          <w:szCs w:val="22"/>
          <w:lang w:eastAsia="ko-KR"/>
        </w:rPr>
        <w:tab/>
      </w:r>
      <w:r>
        <w:rPr>
          <w:noProof/>
        </w:rPr>
        <w:t>Handling of IVAS speech codec parameters when interworking with a different codec</w:t>
      </w:r>
      <w:r>
        <w:rPr>
          <w:noProof/>
        </w:rPr>
        <w:tab/>
      </w:r>
      <w:r>
        <w:rPr>
          <w:noProof/>
        </w:rPr>
        <w:fldChar w:fldCharType="begin" w:fldLock="1"/>
      </w:r>
      <w:r>
        <w:rPr>
          <w:noProof/>
        </w:rPr>
        <w:instrText xml:space="preserve"> PAGEREF _Toc169903233 \h </w:instrText>
      </w:r>
      <w:r>
        <w:rPr>
          <w:noProof/>
        </w:rPr>
      </w:r>
      <w:r>
        <w:rPr>
          <w:noProof/>
        </w:rPr>
        <w:fldChar w:fldCharType="separate"/>
      </w:r>
      <w:r>
        <w:rPr>
          <w:noProof/>
        </w:rPr>
        <w:t>260</w:t>
      </w:r>
      <w:r>
        <w:rPr>
          <w:noProof/>
        </w:rPr>
        <w:fldChar w:fldCharType="end"/>
      </w:r>
    </w:p>
    <w:p w14:paraId="673F545C" w14:textId="77777777" w:rsidR="00FD2D48" w:rsidRPr="00E45679" w:rsidRDefault="00FD2D48">
      <w:pPr>
        <w:pStyle w:val="TOC3"/>
        <w:rPr>
          <w:rFonts w:ascii="Calibri" w:eastAsia="Malgun Gothic" w:hAnsi="Calibri"/>
          <w:noProof/>
          <w:kern w:val="2"/>
          <w:sz w:val="22"/>
          <w:szCs w:val="22"/>
          <w:lang w:eastAsia="ko-KR"/>
        </w:rPr>
      </w:pPr>
      <w:r>
        <w:rPr>
          <w:noProof/>
        </w:rPr>
        <w:t xml:space="preserve">9.2.14 </w:t>
      </w:r>
      <w:r w:rsidRPr="00E45679">
        <w:rPr>
          <w:rFonts w:ascii="Calibri" w:eastAsia="Malgun Gothic" w:hAnsi="Calibri"/>
          <w:noProof/>
          <w:kern w:val="2"/>
          <w:sz w:val="22"/>
          <w:szCs w:val="22"/>
          <w:lang w:eastAsia="ko-KR"/>
        </w:rPr>
        <w:tab/>
      </w:r>
      <w:r>
        <w:rPr>
          <w:noProof/>
        </w:rPr>
        <w:t>SDP Capability Negotiation (SDPCapNeg)</w:t>
      </w:r>
      <w:r>
        <w:rPr>
          <w:noProof/>
        </w:rPr>
        <w:tab/>
      </w:r>
      <w:r>
        <w:rPr>
          <w:noProof/>
        </w:rPr>
        <w:fldChar w:fldCharType="begin" w:fldLock="1"/>
      </w:r>
      <w:r>
        <w:rPr>
          <w:noProof/>
        </w:rPr>
        <w:instrText xml:space="preserve"> PAGEREF _Toc169903234 \h </w:instrText>
      </w:r>
      <w:r>
        <w:rPr>
          <w:noProof/>
        </w:rPr>
      </w:r>
      <w:r>
        <w:rPr>
          <w:noProof/>
        </w:rPr>
        <w:fldChar w:fldCharType="separate"/>
      </w:r>
      <w:r>
        <w:rPr>
          <w:noProof/>
        </w:rPr>
        <w:t>272</w:t>
      </w:r>
      <w:r>
        <w:rPr>
          <w:noProof/>
        </w:rPr>
        <w:fldChar w:fldCharType="end"/>
      </w:r>
    </w:p>
    <w:p w14:paraId="03944B75" w14:textId="77777777" w:rsidR="00FD2D48" w:rsidRPr="00E45679" w:rsidRDefault="00FD2D48">
      <w:pPr>
        <w:pStyle w:val="TOC3"/>
        <w:rPr>
          <w:rFonts w:ascii="Calibri" w:eastAsia="Malgun Gothic" w:hAnsi="Calibri"/>
          <w:noProof/>
          <w:kern w:val="2"/>
          <w:sz w:val="22"/>
          <w:szCs w:val="22"/>
          <w:lang w:eastAsia="ko-KR"/>
        </w:rPr>
      </w:pPr>
      <w:r>
        <w:rPr>
          <w:noProof/>
        </w:rPr>
        <w:t>9.2.15</w:t>
      </w:r>
      <w:r w:rsidRPr="00E45679">
        <w:rPr>
          <w:rFonts w:ascii="Calibri" w:eastAsia="Malgun Gothic" w:hAnsi="Calibri"/>
          <w:noProof/>
          <w:kern w:val="2"/>
          <w:sz w:val="22"/>
          <w:szCs w:val="22"/>
          <w:lang w:eastAsia="ko-KR"/>
        </w:rPr>
        <w:tab/>
      </w:r>
      <w:r>
        <w:rPr>
          <w:noProof/>
        </w:rPr>
        <w:t>Rate adaptation for media endpoints</w:t>
      </w:r>
      <w:r>
        <w:rPr>
          <w:noProof/>
        </w:rPr>
        <w:tab/>
      </w:r>
      <w:r>
        <w:rPr>
          <w:noProof/>
        </w:rPr>
        <w:fldChar w:fldCharType="begin" w:fldLock="1"/>
      </w:r>
      <w:r>
        <w:rPr>
          <w:noProof/>
        </w:rPr>
        <w:instrText xml:space="preserve"> PAGEREF _Toc169903235 \h </w:instrText>
      </w:r>
      <w:r>
        <w:rPr>
          <w:noProof/>
        </w:rPr>
      </w:r>
      <w:r>
        <w:rPr>
          <w:noProof/>
        </w:rPr>
        <w:fldChar w:fldCharType="separate"/>
      </w:r>
      <w:r>
        <w:rPr>
          <w:noProof/>
        </w:rPr>
        <w:t>272</w:t>
      </w:r>
      <w:r>
        <w:rPr>
          <w:noProof/>
        </w:rPr>
        <w:fldChar w:fldCharType="end"/>
      </w:r>
    </w:p>
    <w:p w14:paraId="6B1F688C" w14:textId="77777777" w:rsidR="00FD2D48" w:rsidRPr="00E45679" w:rsidRDefault="00FD2D48">
      <w:pPr>
        <w:pStyle w:val="TOC2"/>
        <w:rPr>
          <w:rFonts w:ascii="Calibri" w:eastAsia="Malgun Gothic" w:hAnsi="Calibri"/>
          <w:noProof/>
          <w:kern w:val="2"/>
          <w:sz w:val="22"/>
          <w:szCs w:val="22"/>
          <w:lang w:eastAsia="ko-KR"/>
        </w:rPr>
      </w:pPr>
      <w:r>
        <w:rPr>
          <w:noProof/>
        </w:rPr>
        <w:t>9.3</w:t>
      </w:r>
      <w:r w:rsidRPr="00E45679">
        <w:rPr>
          <w:rFonts w:ascii="Calibri" w:eastAsia="Malgun Gothic" w:hAnsi="Calibri"/>
          <w:noProof/>
          <w:kern w:val="2"/>
          <w:sz w:val="22"/>
          <w:szCs w:val="22"/>
          <w:lang w:eastAsia="ko-KR"/>
        </w:rPr>
        <w:tab/>
      </w:r>
      <w:r>
        <w:rPr>
          <w:noProof/>
        </w:rPr>
        <w:t>Mn Signalling procedures</w:t>
      </w:r>
      <w:r>
        <w:rPr>
          <w:noProof/>
        </w:rPr>
        <w:tab/>
      </w:r>
      <w:r>
        <w:rPr>
          <w:noProof/>
        </w:rPr>
        <w:fldChar w:fldCharType="begin" w:fldLock="1"/>
      </w:r>
      <w:r>
        <w:rPr>
          <w:noProof/>
        </w:rPr>
        <w:instrText xml:space="preserve"> PAGEREF _Toc169903236 \h </w:instrText>
      </w:r>
      <w:r>
        <w:rPr>
          <w:noProof/>
        </w:rPr>
      </w:r>
      <w:r>
        <w:rPr>
          <w:noProof/>
        </w:rPr>
        <w:fldChar w:fldCharType="separate"/>
      </w:r>
      <w:r>
        <w:rPr>
          <w:noProof/>
        </w:rPr>
        <w:t>272</w:t>
      </w:r>
      <w:r>
        <w:rPr>
          <w:noProof/>
        </w:rPr>
        <w:fldChar w:fldCharType="end"/>
      </w:r>
    </w:p>
    <w:p w14:paraId="2EFAA0AC" w14:textId="77777777" w:rsidR="00FD2D48" w:rsidRPr="00E45679" w:rsidRDefault="00FD2D48">
      <w:pPr>
        <w:pStyle w:val="TOC3"/>
        <w:rPr>
          <w:rFonts w:ascii="Calibri" w:eastAsia="Malgun Gothic" w:hAnsi="Calibri"/>
          <w:noProof/>
          <w:kern w:val="2"/>
          <w:sz w:val="22"/>
          <w:szCs w:val="22"/>
          <w:lang w:eastAsia="ko-KR"/>
        </w:rPr>
      </w:pPr>
      <w:r>
        <w:rPr>
          <w:noProof/>
        </w:rPr>
        <w:t>9.3.1</w:t>
      </w:r>
      <w:r w:rsidRPr="00E45679">
        <w:rPr>
          <w:rFonts w:ascii="Calibri" w:eastAsia="Malgun Gothic" w:hAnsi="Calibri"/>
          <w:noProof/>
          <w:kern w:val="2"/>
          <w:sz w:val="22"/>
          <w:szCs w:val="22"/>
          <w:lang w:eastAsia="ko-KR"/>
        </w:rPr>
        <w:tab/>
      </w:r>
      <w:r>
        <w:rPr>
          <w:noProof/>
        </w:rPr>
        <w:t>Procedures related to terminations towards the IM CN Subsystem</w:t>
      </w:r>
      <w:r>
        <w:rPr>
          <w:noProof/>
        </w:rPr>
        <w:tab/>
      </w:r>
      <w:r>
        <w:rPr>
          <w:noProof/>
        </w:rPr>
        <w:fldChar w:fldCharType="begin" w:fldLock="1"/>
      </w:r>
      <w:r>
        <w:rPr>
          <w:noProof/>
        </w:rPr>
        <w:instrText xml:space="preserve"> PAGEREF _Toc169903237 \h </w:instrText>
      </w:r>
      <w:r>
        <w:rPr>
          <w:noProof/>
        </w:rPr>
      </w:r>
      <w:r>
        <w:rPr>
          <w:noProof/>
        </w:rPr>
        <w:fldChar w:fldCharType="separate"/>
      </w:r>
      <w:r>
        <w:rPr>
          <w:noProof/>
        </w:rPr>
        <w:t>272</w:t>
      </w:r>
      <w:r>
        <w:rPr>
          <w:noProof/>
        </w:rPr>
        <w:fldChar w:fldCharType="end"/>
      </w:r>
    </w:p>
    <w:p w14:paraId="5FF2A9D8" w14:textId="77777777" w:rsidR="00FD2D48" w:rsidRPr="00E45679" w:rsidRDefault="00FD2D48">
      <w:pPr>
        <w:pStyle w:val="TOC4"/>
        <w:rPr>
          <w:rFonts w:ascii="Calibri" w:eastAsia="Malgun Gothic" w:hAnsi="Calibri"/>
          <w:noProof/>
          <w:kern w:val="2"/>
          <w:sz w:val="22"/>
          <w:szCs w:val="22"/>
          <w:lang w:eastAsia="ko-KR"/>
        </w:rPr>
      </w:pPr>
      <w:r>
        <w:rPr>
          <w:noProof/>
        </w:rPr>
        <w:t>9.3.1.1</w:t>
      </w:r>
      <w:r w:rsidRPr="00E45679">
        <w:rPr>
          <w:rFonts w:ascii="Calibri" w:eastAsia="Malgun Gothic" w:hAnsi="Calibri"/>
          <w:noProof/>
          <w:kern w:val="2"/>
          <w:sz w:val="22"/>
          <w:szCs w:val="22"/>
          <w:lang w:eastAsia="ko-KR"/>
        </w:rPr>
        <w:tab/>
      </w:r>
      <w:r>
        <w:rPr>
          <w:noProof/>
        </w:rPr>
        <w:t>Reserve IMS connection point</w:t>
      </w:r>
      <w:r>
        <w:rPr>
          <w:noProof/>
        </w:rPr>
        <w:tab/>
      </w:r>
      <w:r>
        <w:rPr>
          <w:noProof/>
        </w:rPr>
        <w:fldChar w:fldCharType="begin" w:fldLock="1"/>
      </w:r>
      <w:r>
        <w:rPr>
          <w:noProof/>
        </w:rPr>
        <w:instrText xml:space="preserve"> PAGEREF _Toc169903238 \h </w:instrText>
      </w:r>
      <w:r>
        <w:rPr>
          <w:noProof/>
        </w:rPr>
      </w:r>
      <w:r>
        <w:rPr>
          <w:noProof/>
        </w:rPr>
        <w:fldChar w:fldCharType="separate"/>
      </w:r>
      <w:r>
        <w:rPr>
          <w:noProof/>
        </w:rPr>
        <w:t>273</w:t>
      </w:r>
      <w:r>
        <w:rPr>
          <w:noProof/>
        </w:rPr>
        <w:fldChar w:fldCharType="end"/>
      </w:r>
    </w:p>
    <w:p w14:paraId="7B6AA89E" w14:textId="77777777" w:rsidR="00FD2D48" w:rsidRPr="00E45679" w:rsidRDefault="00FD2D48">
      <w:pPr>
        <w:pStyle w:val="TOC4"/>
        <w:rPr>
          <w:rFonts w:ascii="Calibri" w:eastAsia="Malgun Gothic" w:hAnsi="Calibri"/>
          <w:noProof/>
          <w:kern w:val="2"/>
          <w:sz w:val="22"/>
          <w:szCs w:val="22"/>
          <w:lang w:eastAsia="ko-KR"/>
        </w:rPr>
      </w:pPr>
      <w:r>
        <w:rPr>
          <w:noProof/>
        </w:rPr>
        <w:t>9.3.1.2</w:t>
      </w:r>
      <w:r w:rsidRPr="00E45679">
        <w:rPr>
          <w:rFonts w:ascii="Calibri" w:eastAsia="Malgun Gothic" w:hAnsi="Calibri"/>
          <w:noProof/>
          <w:kern w:val="2"/>
          <w:sz w:val="22"/>
          <w:szCs w:val="22"/>
          <w:lang w:eastAsia="ko-KR"/>
        </w:rPr>
        <w:tab/>
      </w:r>
      <w:r>
        <w:rPr>
          <w:noProof/>
        </w:rPr>
        <w:t>Configure IMS resources</w:t>
      </w:r>
      <w:r>
        <w:rPr>
          <w:noProof/>
        </w:rPr>
        <w:tab/>
      </w:r>
      <w:r>
        <w:rPr>
          <w:noProof/>
        </w:rPr>
        <w:fldChar w:fldCharType="begin" w:fldLock="1"/>
      </w:r>
      <w:r>
        <w:rPr>
          <w:noProof/>
        </w:rPr>
        <w:instrText xml:space="preserve"> PAGEREF _Toc169903239 \h </w:instrText>
      </w:r>
      <w:r>
        <w:rPr>
          <w:noProof/>
        </w:rPr>
      </w:r>
      <w:r>
        <w:rPr>
          <w:noProof/>
        </w:rPr>
        <w:fldChar w:fldCharType="separate"/>
      </w:r>
      <w:r>
        <w:rPr>
          <w:noProof/>
        </w:rPr>
        <w:t>275</w:t>
      </w:r>
      <w:r>
        <w:rPr>
          <w:noProof/>
        </w:rPr>
        <w:fldChar w:fldCharType="end"/>
      </w:r>
    </w:p>
    <w:p w14:paraId="45D3BDD8" w14:textId="77777777" w:rsidR="00FD2D48" w:rsidRPr="00E45679" w:rsidRDefault="00FD2D48">
      <w:pPr>
        <w:pStyle w:val="TOC4"/>
        <w:rPr>
          <w:rFonts w:ascii="Calibri" w:eastAsia="Malgun Gothic" w:hAnsi="Calibri"/>
          <w:noProof/>
          <w:kern w:val="2"/>
          <w:sz w:val="22"/>
          <w:szCs w:val="22"/>
          <w:lang w:eastAsia="ko-KR"/>
        </w:rPr>
      </w:pPr>
      <w:r>
        <w:rPr>
          <w:noProof/>
        </w:rPr>
        <w:t>9.3.1.3</w:t>
      </w:r>
      <w:r w:rsidRPr="00E45679">
        <w:rPr>
          <w:rFonts w:ascii="Calibri" w:eastAsia="Malgun Gothic" w:hAnsi="Calibri"/>
          <w:noProof/>
          <w:kern w:val="2"/>
          <w:sz w:val="22"/>
          <w:szCs w:val="22"/>
          <w:lang w:eastAsia="ko-KR"/>
        </w:rPr>
        <w:tab/>
      </w:r>
      <w:r>
        <w:rPr>
          <w:noProof/>
        </w:rPr>
        <w:t>Reserve IMS Connection point and configure remote resources</w:t>
      </w:r>
      <w:r>
        <w:rPr>
          <w:noProof/>
        </w:rPr>
        <w:tab/>
      </w:r>
      <w:r>
        <w:rPr>
          <w:noProof/>
        </w:rPr>
        <w:fldChar w:fldCharType="begin" w:fldLock="1"/>
      </w:r>
      <w:r>
        <w:rPr>
          <w:noProof/>
        </w:rPr>
        <w:instrText xml:space="preserve"> PAGEREF _Toc169903240 \h </w:instrText>
      </w:r>
      <w:r>
        <w:rPr>
          <w:noProof/>
        </w:rPr>
      </w:r>
      <w:r>
        <w:rPr>
          <w:noProof/>
        </w:rPr>
        <w:fldChar w:fldCharType="separate"/>
      </w:r>
      <w:r>
        <w:rPr>
          <w:noProof/>
        </w:rPr>
        <w:t>276</w:t>
      </w:r>
      <w:r>
        <w:rPr>
          <w:noProof/>
        </w:rPr>
        <w:fldChar w:fldCharType="end"/>
      </w:r>
    </w:p>
    <w:p w14:paraId="6726D877" w14:textId="77777777" w:rsidR="00FD2D48" w:rsidRPr="00E45679" w:rsidRDefault="00FD2D48">
      <w:pPr>
        <w:pStyle w:val="TOC4"/>
        <w:rPr>
          <w:rFonts w:ascii="Calibri" w:eastAsia="Malgun Gothic" w:hAnsi="Calibri"/>
          <w:noProof/>
          <w:kern w:val="2"/>
          <w:sz w:val="22"/>
          <w:szCs w:val="22"/>
          <w:lang w:eastAsia="ko-KR"/>
        </w:rPr>
      </w:pPr>
      <w:r>
        <w:rPr>
          <w:noProof/>
        </w:rPr>
        <w:t>9.3.1.4</w:t>
      </w:r>
      <w:r w:rsidRPr="00E45679">
        <w:rPr>
          <w:rFonts w:ascii="Calibri" w:eastAsia="Malgun Gothic" w:hAnsi="Calibri"/>
          <w:noProof/>
          <w:kern w:val="2"/>
          <w:sz w:val="22"/>
          <w:szCs w:val="22"/>
          <w:lang w:eastAsia="ko-KR"/>
        </w:rPr>
        <w:tab/>
      </w:r>
      <w:r>
        <w:rPr>
          <w:noProof/>
        </w:rPr>
        <w:t>Release IMS termination</w:t>
      </w:r>
      <w:r>
        <w:rPr>
          <w:noProof/>
        </w:rPr>
        <w:tab/>
      </w:r>
      <w:r>
        <w:rPr>
          <w:noProof/>
        </w:rPr>
        <w:fldChar w:fldCharType="begin" w:fldLock="1"/>
      </w:r>
      <w:r>
        <w:rPr>
          <w:noProof/>
        </w:rPr>
        <w:instrText xml:space="preserve"> PAGEREF _Toc169903241 \h </w:instrText>
      </w:r>
      <w:r>
        <w:rPr>
          <w:noProof/>
        </w:rPr>
      </w:r>
      <w:r>
        <w:rPr>
          <w:noProof/>
        </w:rPr>
        <w:fldChar w:fldCharType="separate"/>
      </w:r>
      <w:r>
        <w:rPr>
          <w:noProof/>
        </w:rPr>
        <w:t>279</w:t>
      </w:r>
      <w:r>
        <w:rPr>
          <w:noProof/>
        </w:rPr>
        <w:fldChar w:fldCharType="end"/>
      </w:r>
    </w:p>
    <w:p w14:paraId="584B34A1" w14:textId="77777777" w:rsidR="00FD2D48" w:rsidRPr="00E45679" w:rsidRDefault="00FD2D48">
      <w:pPr>
        <w:pStyle w:val="TOC4"/>
        <w:rPr>
          <w:rFonts w:ascii="Calibri" w:eastAsia="Malgun Gothic" w:hAnsi="Calibri"/>
          <w:noProof/>
          <w:kern w:val="2"/>
          <w:sz w:val="22"/>
          <w:szCs w:val="22"/>
          <w:lang w:eastAsia="ko-KR"/>
        </w:rPr>
      </w:pPr>
      <w:r>
        <w:rPr>
          <w:noProof/>
        </w:rPr>
        <w:t>9.3.1.5</w:t>
      </w:r>
      <w:r w:rsidRPr="00E45679">
        <w:rPr>
          <w:rFonts w:ascii="Calibri" w:eastAsia="Malgun Gothic" w:hAnsi="Calibri"/>
          <w:noProof/>
          <w:kern w:val="2"/>
          <w:sz w:val="22"/>
          <w:szCs w:val="22"/>
          <w:lang w:eastAsia="ko-KR"/>
        </w:rPr>
        <w:tab/>
      </w:r>
      <w:r>
        <w:rPr>
          <w:noProof/>
        </w:rPr>
        <w:t>Detect IMS RTP Tel event</w:t>
      </w:r>
      <w:r>
        <w:rPr>
          <w:noProof/>
        </w:rPr>
        <w:tab/>
      </w:r>
      <w:r>
        <w:rPr>
          <w:noProof/>
        </w:rPr>
        <w:fldChar w:fldCharType="begin" w:fldLock="1"/>
      </w:r>
      <w:r>
        <w:rPr>
          <w:noProof/>
        </w:rPr>
        <w:instrText xml:space="preserve"> PAGEREF _Toc169903242 \h </w:instrText>
      </w:r>
      <w:r>
        <w:rPr>
          <w:noProof/>
        </w:rPr>
      </w:r>
      <w:r>
        <w:rPr>
          <w:noProof/>
        </w:rPr>
        <w:fldChar w:fldCharType="separate"/>
      </w:r>
      <w:r>
        <w:rPr>
          <w:noProof/>
        </w:rPr>
        <w:t>279</w:t>
      </w:r>
      <w:r>
        <w:rPr>
          <w:noProof/>
        </w:rPr>
        <w:fldChar w:fldCharType="end"/>
      </w:r>
    </w:p>
    <w:p w14:paraId="582EF7CD" w14:textId="77777777" w:rsidR="00FD2D48" w:rsidRPr="00E45679" w:rsidRDefault="00FD2D48">
      <w:pPr>
        <w:pStyle w:val="TOC4"/>
        <w:rPr>
          <w:rFonts w:ascii="Calibri" w:eastAsia="Malgun Gothic" w:hAnsi="Calibri"/>
          <w:noProof/>
          <w:kern w:val="2"/>
          <w:sz w:val="22"/>
          <w:szCs w:val="22"/>
          <w:lang w:eastAsia="ko-KR"/>
        </w:rPr>
      </w:pPr>
      <w:r>
        <w:rPr>
          <w:noProof/>
        </w:rPr>
        <w:t>9.3.1.6</w:t>
      </w:r>
      <w:r w:rsidRPr="00E45679">
        <w:rPr>
          <w:rFonts w:ascii="Calibri" w:eastAsia="Malgun Gothic" w:hAnsi="Calibri"/>
          <w:noProof/>
          <w:kern w:val="2"/>
          <w:sz w:val="22"/>
          <w:szCs w:val="22"/>
          <w:lang w:eastAsia="ko-KR"/>
        </w:rPr>
        <w:tab/>
      </w:r>
      <w:r>
        <w:rPr>
          <w:noProof/>
        </w:rPr>
        <w:t>Notify IMS RTP Tel event</w:t>
      </w:r>
      <w:r>
        <w:rPr>
          <w:noProof/>
        </w:rPr>
        <w:tab/>
      </w:r>
      <w:r>
        <w:rPr>
          <w:noProof/>
        </w:rPr>
        <w:fldChar w:fldCharType="begin" w:fldLock="1"/>
      </w:r>
      <w:r>
        <w:rPr>
          <w:noProof/>
        </w:rPr>
        <w:instrText xml:space="preserve"> PAGEREF _Toc169903243 \h </w:instrText>
      </w:r>
      <w:r>
        <w:rPr>
          <w:noProof/>
        </w:rPr>
      </w:r>
      <w:r>
        <w:rPr>
          <w:noProof/>
        </w:rPr>
        <w:fldChar w:fldCharType="separate"/>
      </w:r>
      <w:r>
        <w:rPr>
          <w:noProof/>
        </w:rPr>
        <w:t>279</w:t>
      </w:r>
      <w:r>
        <w:rPr>
          <w:noProof/>
        </w:rPr>
        <w:fldChar w:fldCharType="end"/>
      </w:r>
    </w:p>
    <w:p w14:paraId="1CE56238" w14:textId="77777777" w:rsidR="00FD2D48" w:rsidRPr="00E45679" w:rsidRDefault="00FD2D48">
      <w:pPr>
        <w:pStyle w:val="TOC4"/>
        <w:rPr>
          <w:rFonts w:ascii="Calibri" w:eastAsia="Malgun Gothic" w:hAnsi="Calibri"/>
          <w:noProof/>
          <w:kern w:val="2"/>
          <w:sz w:val="22"/>
          <w:szCs w:val="22"/>
          <w:lang w:eastAsia="ko-KR"/>
        </w:rPr>
      </w:pPr>
      <w:r>
        <w:rPr>
          <w:noProof/>
        </w:rPr>
        <w:t>9.3.1.7</w:t>
      </w:r>
      <w:r w:rsidRPr="00E45679">
        <w:rPr>
          <w:rFonts w:ascii="Calibri" w:eastAsia="Malgun Gothic" w:hAnsi="Calibri"/>
          <w:noProof/>
          <w:kern w:val="2"/>
          <w:sz w:val="22"/>
          <w:szCs w:val="22"/>
          <w:lang w:eastAsia="ko-KR"/>
        </w:rPr>
        <w:tab/>
      </w:r>
      <w:r>
        <w:rPr>
          <w:noProof/>
        </w:rPr>
        <w:t>Void</w:t>
      </w:r>
      <w:r>
        <w:rPr>
          <w:noProof/>
        </w:rPr>
        <w:tab/>
      </w:r>
      <w:r>
        <w:rPr>
          <w:noProof/>
        </w:rPr>
        <w:fldChar w:fldCharType="begin" w:fldLock="1"/>
      </w:r>
      <w:r>
        <w:rPr>
          <w:noProof/>
        </w:rPr>
        <w:instrText xml:space="preserve"> PAGEREF _Toc169903244 \h </w:instrText>
      </w:r>
      <w:r>
        <w:rPr>
          <w:noProof/>
        </w:rPr>
      </w:r>
      <w:r>
        <w:rPr>
          <w:noProof/>
        </w:rPr>
        <w:fldChar w:fldCharType="separate"/>
      </w:r>
      <w:r>
        <w:rPr>
          <w:noProof/>
        </w:rPr>
        <w:t>279</w:t>
      </w:r>
      <w:r>
        <w:rPr>
          <w:noProof/>
        </w:rPr>
        <w:fldChar w:fldCharType="end"/>
      </w:r>
    </w:p>
    <w:p w14:paraId="26F5C3A7" w14:textId="77777777" w:rsidR="00FD2D48" w:rsidRPr="00E45679" w:rsidRDefault="00FD2D48">
      <w:pPr>
        <w:pStyle w:val="TOC4"/>
        <w:rPr>
          <w:rFonts w:ascii="Calibri" w:eastAsia="Malgun Gothic" w:hAnsi="Calibri"/>
          <w:noProof/>
          <w:kern w:val="2"/>
          <w:sz w:val="22"/>
          <w:szCs w:val="22"/>
          <w:lang w:eastAsia="ko-KR"/>
        </w:rPr>
      </w:pPr>
      <w:r>
        <w:rPr>
          <w:noProof/>
        </w:rPr>
        <w:t>9.3.1.8</w:t>
      </w:r>
      <w:r w:rsidRPr="00E45679">
        <w:rPr>
          <w:rFonts w:ascii="Calibri" w:eastAsia="Malgun Gothic" w:hAnsi="Calibri"/>
          <w:noProof/>
          <w:kern w:val="2"/>
          <w:sz w:val="22"/>
          <w:szCs w:val="22"/>
          <w:lang w:eastAsia="ko-KR"/>
        </w:rPr>
        <w:tab/>
      </w:r>
      <w:r>
        <w:rPr>
          <w:noProof/>
        </w:rPr>
        <w:t>Send IMS RTP Tel event</w:t>
      </w:r>
      <w:r>
        <w:rPr>
          <w:noProof/>
        </w:rPr>
        <w:tab/>
      </w:r>
      <w:r>
        <w:rPr>
          <w:noProof/>
        </w:rPr>
        <w:fldChar w:fldCharType="begin" w:fldLock="1"/>
      </w:r>
      <w:r>
        <w:rPr>
          <w:noProof/>
        </w:rPr>
        <w:instrText xml:space="preserve"> PAGEREF _Toc169903245 \h </w:instrText>
      </w:r>
      <w:r>
        <w:rPr>
          <w:noProof/>
        </w:rPr>
      </w:r>
      <w:r>
        <w:rPr>
          <w:noProof/>
        </w:rPr>
        <w:fldChar w:fldCharType="separate"/>
      </w:r>
      <w:r>
        <w:rPr>
          <w:noProof/>
        </w:rPr>
        <w:t>279</w:t>
      </w:r>
      <w:r>
        <w:rPr>
          <w:noProof/>
        </w:rPr>
        <w:fldChar w:fldCharType="end"/>
      </w:r>
    </w:p>
    <w:p w14:paraId="3D5FB82F" w14:textId="77777777" w:rsidR="00FD2D48" w:rsidRPr="00E45679" w:rsidRDefault="00FD2D48">
      <w:pPr>
        <w:pStyle w:val="TOC4"/>
        <w:rPr>
          <w:rFonts w:ascii="Calibri" w:eastAsia="Malgun Gothic" w:hAnsi="Calibri"/>
          <w:noProof/>
          <w:kern w:val="2"/>
          <w:sz w:val="22"/>
          <w:szCs w:val="22"/>
          <w:lang w:eastAsia="ko-KR"/>
        </w:rPr>
      </w:pPr>
      <w:r>
        <w:rPr>
          <w:noProof/>
        </w:rPr>
        <w:t>9.3.1.9</w:t>
      </w:r>
      <w:r w:rsidRPr="00E45679">
        <w:rPr>
          <w:rFonts w:ascii="Calibri" w:eastAsia="Malgun Gothic" w:hAnsi="Calibri"/>
          <w:noProof/>
          <w:kern w:val="2"/>
          <w:sz w:val="22"/>
          <w:szCs w:val="22"/>
          <w:lang w:eastAsia="ko-KR"/>
        </w:rPr>
        <w:tab/>
      </w:r>
      <w:r>
        <w:rPr>
          <w:noProof/>
        </w:rPr>
        <w:t>Stop IMS RTP Tel event</w:t>
      </w:r>
      <w:r>
        <w:rPr>
          <w:noProof/>
        </w:rPr>
        <w:tab/>
      </w:r>
      <w:r>
        <w:rPr>
          <w:noProof/>
        </w:rPr>
        <w:fldChar w:fldCharType="begin" w:fldLock="1"/>
      </w:r>
      <w:r>
        <w:rPr>
          <w:noProof/>
        </w:rPr>
        <w:instrText xml:space="preserve"> PAGEREF _Toc169903246 \h </w:instrText>
      </w:r>
      <w:r>
        <w:rPr>
          <w:noProof/>
        </w:rPr>
      </w:r>
      <w:r>
        <w:rPr>
          <w:noProof/>
        </w:rPr>
        <w:fldChar w:fldCharType="separate"/>
      </w:r>
      <w:r>
        <w:rPr>
          <w:noProof/>
        </w:rPr>
        <w:t>279</w:t>
      </w:r>
      <w:r>
        <w:rPr>
          <w:noProof/>
        </w:rPr>
        <w:fldChar w:fldCharType="end"/>
      </w:r>
    </w:p>
    <w:p w14:paraId="1C29A6BD" w14:textId="77777777" w:rsidR="00FD2D48" w:rsidRPr="00E45679" w:rsidRDefault="00FD2D48">
      <w:pPr>
        <w:pStyle w:val="TOC4"/>
        <w:rPr>
          <w:rFonts w:ascii="Calibri" w:eastAsia="Malgun Gothic" w:hAnsi="Calibri"/>
          <w:noProof/>
          <w:kern w:val="2"/>
          <w:sz w:val="22"/>
          <w:szCs w:val="22"/>
          <w:lang w:eastAsia="ko-KR"/>
        </w:rPr>
      </w:pPr>
      <w:r>
        <w:rPr>
          <w:noProof/>
        </w:rPr>
        <w:t>9.3.1.10</w:t>
      </w:r>
      <w:r w:rsidRPr="00E45679">
        <w:rPr>
          <w:rFonts w:ascii="Calibri" w:eastAsia="Malgun Gothic" w:hAnsi="Calibri"/>
          <w:noProof/>
          <w:kern w:val="2"/>
          <w:sz w:val="22"/>
          <w:szCs w:val="22"/>
          <w:lang w:eastAsia="ko-KR"/>
        </w:rPr>
        <w:tab/>
      </w:r>
      <w:r>
        <w:rPr>
          <w:noProof/>
        </w:rPr>
        <w:t>Termination heartbeat indication</w:t>
      </w:r>
      <w:r>
        <w:rPr>
          <w:noProof/>
        </w:rPr>
        <w:tab/>
      </w:r>
      <w:r>
        <w:rPr>
          <w:noProof/>
        </w:rPr>
        <w:fldChar w:fldCharType="begin" w:fldLock="1"/>
      </w:r>
      <w:r>
        <w:rPr>
          <w:noProof/>
        </w:rPr>
        <w:instrText xml:space="preserve"> PAGEREF _Toc169903247 \h </w:instrText>
      </w:r>
      <w:r>
        <w:rPr>
          <w:noProof/>
        </w:rPr>
      </w:r>
      <w:r>
        <w:rPr>
          <w:noProof/>
        </w:rPr>
        <w:fldChar w:fldCharType="separate"/>
      </w:r>
      <w:r>
        <w:rPr>
          <w:noProof/>
        </w:rPr>
        <w:t>280</w:t>
      </w:r>
      <w:r>
        <w:rPr>
          <w:noProof/>
        </w:rPr>
        <w:fldChar w:fldCharType="end"/>
      </w:r>
    </w:p>
    <w:p w14:paraId="04EE54F7" w14:textId="77777777" w:rsidR="00FD2D48" w:rsidRPr="00E45679" w:rsidRDefault="00FD2D48">
      <w:pPr>
        <w:pStyle w:val="TOC4"/>
        <w:rPr>
          <w:rFonts w:ascii="Calibri" w:eastAsia="Malgun Gothic" w:hAnsi="Calibri"/>
          <w:noProof/>
          <w:kern w:val="2"/>
          <w:sz w:val="22"/>
          <w:szCs w:val="22"/>
          <w:lang w:eastAsia="ko-KR"/>
        </w:rPr>
      </w:pPr>
      <w:r>
        <w:rPr>
          <w:noProof/>
        </w:rPr>
        <w:t>9.3.1.11</w:t>
      </w:r>
      <w:r w:rsidRPr="00E45679">
        <w:rPr>
          <w:rFonts w:ascii="Calibri" w:eastAsia="Malgun Gothic" w:hAnsi="Calibri"/>
          <w:noProof/>
          <w:kern w:val="2"/>
          <w:sz w:val="22"/>
          <w:szCs w:val="22"/>
          <w:lang w:eastAsia="ko-KR"/>
        </w:rPr>
        <w:tab/>
      </w:r>
      <w:r>
        <w:rPr>
          <w:noProof/>
        </w:rPr>
        <w:t>IMS Bearer Released</w:t>
      </w:r>
      <w:r>
        <w:rPr>
          <w:noProof/>
        </w:rPr>
        <w:tab/>
      </w:r>
      <w:r>
        <w:rPr>
          <w:noProof/>
        </w:rPr>
        <w:fldChar w:fldCharType="begin" w:fldLock="1"/>
      </w:r>
      <w:r>
        <w:rPr>
          <w:noProof/>
        </w:rPr>
        <w:instrText xml:space="preserve"> PAGEREF _Toc169903248 \h </w:instrText>
      </w:r>
      <w:r>
        <w:rPr>
          <w:noProof/>
        </w:rPr>
      </w:r>
      <w:r>
        <w:rPr>
          <w:noProof/>
        </w:rPr>
        <w:fldChar w:fldCharType="separate"/>
      </w:r>
      <w:r>
        <w:rPr>
          <w:noProof/>
        </w:rPr>
        <w:t>280</w:t>
      </w:r>
      <w:r>
        <w:rPr>
          <w:noProof/>
        </w:rPr>
        <w:fldChar w:fldCharType="end"/>
      </w:r>
    </w:p>
    <w:p w14:paraId="463E32F7" w14:textId="77777777" w:rsidR="00FD2D48" w:rsidRPr="00E45679" w:rsidRDefault="00FD2D48">
      <w:pPr>
        <w:pStyle w:val="TOC4"/>
        <w:rPr>
          <w:rFonts w:ascii="Calibri" w:eastAsia="Malgun Gothic" w:hAnsi="Calibri"/>
          <w:noProof/>
          <w:kern w:val="2"/>
          <w:sz w:val="22"/>
          <w:szCs w:val="22"/>
          <w:lang w:eastAsia="ko-KR"/>
        </w:rPr>
      </w:pPr>
      <w:r>
        <w:rPr>
          <w:noProof/>
        </w:rPr>
        <w:t>9.3.1.12</w:t>
      </w:r>
      <w:r w:rsidRPr="00E45679">
        <w:rPr>
          <w:rFonts w:ascii="Calibri" w:eastAsia="Malgun Gothic" w:hAnsi="Calibri"/>
          <w:noProof/>
          <w:kern w:val="2"/>
          <w:sz w:val="22"/>
          <w:szCs w:val="22"/>
          <w:lang w:eastAsia="ko-KR"/>
        </w:rPr>
        <w:tab/>
      </w:r>
      <w:r>
        <w:rPr>
          <w:noProof/>
        </w:rPr>
        <w:t>End IMS RTP Tel event</w:t>
      </w:r>
      <w:r>
        <w:rPr>
          <w:noProof/>
        </w:rPr>
        <w:tab/>
      </w:r>
      <w:r>
        <w:rPr>
          <w:noProof/>
        </w:rPr>
        <w:fldChar w:fldCharType="begin" w:fldLock="1"/>
      </w:r>
      <w:r>
        <w:rPr>
          <w:noProof/>
        </w:rPr>
        <w:instrText xml:space="preserve"> PAGEREF _Toc169903249 \h </w:instrText>
      </w:r>
      <w:r>
        <w:rPr>
          <w:noProof/>
        </w:rPr>
      </w:r>
      <w:r>
        <w:rPr>
          <w:noProof/>
        </w:rPr>
        <w:fldChar w:fldCharType="separate"/>
      </w:r>
      <w:r>
        <w:rPr>
          <w:noProof/>
        </w:rPr>
        <w:t>280</w:t>
      </w:r>
      <w:r>
        <w:rPr>
          <w:noProof/>
        </w:rPr>
        <w:fldChar w:fldCharType="end"/>
      </w:r>
    </w:p>
    <w:p w14:paraId="5B360026" w14:textId="77777777" w:rsidR="00FD2D48" w:rsidRPr="00E45679" w:rsidRDefault="00FD2D48">
      <w:pPr>
        <w:pStyle w:val="TOC4"/>
        <w:rPr>
          <w:rFonts w:ascii="Calibri" w:eastAsia="Malgun Gothic" w:hAnsi="Calibri"/>
          <w:noProof/>
          <w:kern w:val="2"/>
          <w:sz w:val="22"/>
          <w:szCs w:val="22"/>
          <w:lang w:eastAsia="ko-KR"/>
        </w:rPr>
      </w:pPr>
      <w:r>
        <w:rPr>
          <w:noProof/>
        </w:rPr>
        <w:t>9.3.1.13</w:t>
      </w:r>
      <w:r w:rsidRPr="00E45679">
        <w:rPr>
          <w:rFonts w:ascii="Calibri" w:eastAsia="Malgun Gothic" w:hAnsi="Calibri"/>
          <w:noProof/>
          <w:kern w:val="2"/>
          <w:sz w:val="22"/>
          <w:szCs w:val="22"/>
          <w:lang w:eastAsia="ko-KR"/>
        </w:rPr>
        <w:tab/>
      </w:r>
      <w:r>
        <w:rPr>
          <w:noProof/>
        </w:rPr>
        <w:t>IMS Send Tone</w:t>
      </w:r>
      <w:r>
        <w:rPr>
          <w:noProof/>
        </w:rPr>
        <w:tab/>
      </w:r>
      <w:r>
        <w:rPr>
          <w:noProof/>
        </w:rPr>
        <w:fldChar w:fldCharType="begin" w:fldLock="1"/>
      </w:r>
      <w:r>
        <w:rPr>
          <w:noProof/>
        </w:rPr>
        <w:instrText xml:space="preserve"> PAGEREF _Toc169903250 \h </w:instrText>
      </w:r>
      <w:r>
        <w:rPr>
          <w:noProof/>
        </w:rPr>
      </w:r>
      <w:r>
        <w:rPr>
          <w:noProof/>
        </w:rPr>
        <w:fldChar w:fldCharType="separate"/>
      </w:r>
      <w:r>
        <w:rPr>
          <w:noProof/>
        </w:rPr>
        <w:t>280</w:t>
      </w:r>
      <w:r>
        <w:rPr>
          <w:noProof/>
        </w:rPr>
        <w:fldChar w:fldCharType="end"/>
      </w:r>
    </w:p>
    <w:p w14:paraId="41B0AA84" w14:textId="77777777" w:rsidR="00FD2D48" w:rsidRPr="00E45679" w:rsidRDefault="00FD2D48">
      <w:pPr>
        <w:pStyle w:val="TOC4"/>
        <w:rPr>
          <w:rFonts w:ascii="Calibri" w:eastAsia="Malgun Gothic" w:hAnsi="Calibri"/>
          <w:noProof/>
          <w:kern w:val="2"/>
          <w:sz w:val="22"/>
          <w:szCs w:val="22"/>
          <w:lang w:eastAsia="ko-KR"/>
        </w:rPr>
      </w:pPr>
      <w:r>
        <w:rPr>
          <w:noProof/>
        </w:rPr>
        <w:t>9.3.1.14</w:t>
      </w:r>
      <w:r w:rsidRPr="00E45679">
        <w:rPr>
          <w:rFonts w:ascii="Calibri" w:eastAsia="Malgun Gothic" w:hAnsi="Calibri"/>
          <w:noProof/>
          <w:kern w:val="2"/>
          <w:sz w:val="22"/>
          <w:szCs w:val="22"/>
          <w:lang w:eastAsia="ko-KR"/>
        </w:rPr>
        <w:tab/>
      </w:r>
      <w:r>
        <w:rPr>
          <w:noProof/>
        </w:rPr>
        <w:t>IMS Stop Tone</w:t>
      </w:r>
      <w:r>
        <w:rPr>
          <w:noProof/>
        </w:rPr>
        <w:tab/>
      </w:r>
      <w:r>
        <w:rPr>
          <w:noProof/>
        </w:rPr>
        <w:fldChar w:fldCharType="begin" w:fldLock="1"/>
      </w:r>
      <w:r>
        <w:rPr>
          <w:noProof/>
        </w:rPr>
        <w:instrText xml:space="preserve"> PAGEREF _Toc169903251 \h </w:instrText>
      </w:r>
      <w:r>
        <w:rPr>
          <w:noProof/>
        </w:rPr>
      </w:r>
      <w:r>
        <w:rPr>
          <w:noProof/>
        </w:rPr>
        <w:fldChar w:fldCharType="separate"/>
      </w:r>
      <w:r>
        <w:rPr>
          <w:noProof/>
        </w:rPr>
        <w:t>280</w:t>
      </w:r>
      <w:r>
        <w:rPr>
          <w:noProof/>
        </w:rPr>
        <w:fldChar w:fldCharType="end"/>
      </w:r>
    </w:p>
    <w:p w14:paraId="318A5555" w14:textId="77777777" w:rsidR="00FD2D48" w:rsidRPr="00E45679" w:rsidRDefault="00FD2D48">
      <w:pPr>
        <w:pStyle w:val="TOC4"/>
        <w:rPr>
          <w:rFonts w:ascii="Calibri" w:eastAsia="Malgun Gothic" w:hAnsi="Calibri"/>
          <w:noProof/>
          <w:kern w:val="2"/>
          <w:sz w:val="22"/>
          <w:szCs w:val="22"/>
          <w:lang w:eastAsia="ko-KR"/>
        </w:rPr>
      </w:pPr>
      <w:r>
        <w:rPr>
          <w:noProof/>
        </w:rPr>
        <w:t>9.3.1.15</w:t>
      </w:r>
      <w:r w:rsidRPr="00E45679">
        <w:rPr>
          <w:rFonts w:ascii="Calibri" w:eastAsia="Malgun Gothic" w:hAnsi="Calibri"/>
          <w:noProof/>
          <w:kern w:val="2"/>
          <w:sz w:val="22"/>
          <w:szCs w:val="22"/>
          <w:lang w:eastAsia="ko-KR"/>
        </w:rPr>
        <w:tab/>
      </w:r>
      <w:r>
        <w:rPr>
          <w:noProof/>
        </w:rPr>
        <w:t>IMS Tone Completed</w:t>
      </w:r>
      <w:r>
        <w:rPr>
          <w:noProof/>
        </w:rPr>
        <w:tab/>
      </w:r>
      <w:r>
        <w:rPr>
          <w:noProof/>
        </w:rPr>
        <w:fldChar w:fldCharType="begin" w:fldLock="1"/>
      </w:r>
      <w:r>
        <w:rPr>
          <w:noProof/>
        </w:rPr>
        <w:instrText xml:space="preserve"> PAGEREF _Toc169903252 \h </w:instrText>
      </w:r>
      <w:r>
        <w:rPr>
          <w:noProof/>
        </w:rPr>
      </w:r>
      <w:r>
        <w:rPr>
          <w:noProof/>
        </w:rPr>
        <w:fldChar w:fldCharType="separate"/>
      </w:r>
      <w:r>
        <w:rPr>
          <w:noProof/>
        </w:rPr>
        <w:t>280</w:t>
      </w:r>
      <w:r>
        <w:rPr>
          <w:noProof/>
        </w:rPr>
        <w:fldChar w:fldCharType="end"/>
      </w:r>
    </w:p>
    <w:p w14:paraId="22F86D61" w14:textId="77777777" w:rsidR="00FD2D48" w:rsidRPr="00E45679" w:rsidRDefault="00FD2D48">
      <w:pPr>
        <w:pStyle w:val="TOC4"/>
        <w:rPr>
          <w:rFonts w:ascii="Calibri" w:eastAsia="Malgun Gothic" w:hAnsi="Calibri"/>
          <w:noProof/>
          <w:kern w:val="2"/>
          <w:sz w:val="22"/>
          <w:szCs w:val="22"/>
          <w:lang w:eastAsia="ko-KR"/>
        </w:rPr>
      </w:pPr>
      <w:r>
        <w:rPr>
          <w:noProof/>
        </w:rPr>
        <w:t>9.3.1.</w:t>
      </w:r>
      <w:r>
        <w:rPr>
          <w:noProof/>
          <w:lang w:eastAsia="ko-KR"/>
        </w:rPr>
        <w:t>16</w:t>
      </w:r>
      <w:r w:rsidRPr="00E45679">
        <w:rPr>
          <w:rFonts w:ascii="Calibri" w:eastAsia="Malgun Gothic" w:hAnsi="Calibri"/>
          <w:noProof/>
          <w:kern w:val="2"/>
          <w:sz w:val="22"/>
          <w:szCs w:val="22"/>
          <w:lang w:eastAsia="ko-KR"/>
        </w:rPr>
        <w:tab/>
      </w:r>
      <w:r>
        <w:rPr>
          <w:noProof/>
        </w:rPr>
        <w:t>ECN Failure Indication</w:t>
      </w:r>
      <w:r>
        <w:rPr>
          <w:noProof/>
        </w:rPr>
        <w:tab/>
      </w:r>
      <w:r>
        <w:rPr>
          <w:noProof/>
        </w:rPr>
        <w:fldChar w:fldCharType="begin" w:fldLock="1"/>
      </w:r>
      <w:r>
        <w:rPr>
          <w:noProof/>
        </w:rPr>
        <w:instrText xml:space="preserve"> PAGEREF _Toc169903253 \h </w:instrText>
      </w:r>
      <w:r>
        <w:rPr>
          <w:noProof/>
        </w:rPr>
      </w:r>
      <w:r>
        <w:rPr>
          <w:noProof/>
        </w:rPr>
        <w:fldChar w:fldCharType="separate"/>
      </w:r>
      <w:r>
        <w:rPr>
          <w:noProof/>
        </w:rPr>
        <w:t>281</w:t>
      </w:r>
      <w:r>
        <w:rPr>
          <w:noProof/>
        </w:rPr>
        <w:fldChar w:fldCharType="end"/>
      </w:r>
    </w:p>
    <w:p w14:paraId="2F88F15D" w14:textId="77777777" w:rsidR="00FD2D48" w:rsidRPr="00E45679" w:rsidRDefault="00FD2D48">
      <w:pPr>
        <w:pStyle w:val="TOC4"/>
        <w:rPr>
          <w:rFonts w:ascii="Calibri" w:eastAsia="Malgun Gothic" w:hAnsi="Calibri"/>
          <w:noProof/>
          <w:kern w:val="2"/>
          <w:sz w:val="22"/>
          <w:szCs w:val="22"/>
          <w:lang w:eastAsia="ko-KR"/>
        </w:rPr>
      </w:pPr>
      <w:r>
        <w:rPr>
          <w:noProof/>
          <w:lang w:eastAsia="zh-CN"/>
        </w:rPr>
        <w:t>9.3.1.17</w:t>
      </w:r>
      <w:r w:rsidRPr="00E45679">
        <w:rPr>
          <w:rFonts w:ascii="Calibri" w:eastAsia="Malgun Gothic" w:hAnsi="Calibri"/>
          <w:noProof/>
          <w:kern w:val="2"/>
          <w:sz w:val="22"/>
          <w:szCs w:val="22"/>
          <w:lang w:eastAsia="ko-KR"/>
        </w:rPr>
        <w:tab/>
      </w:r>
      <w:r>
        <w:rPr>
          <w:noProof/>
          <w:lang w:eastAsia="zh-CN"/>
        </w:rPr>
        <w:t>ICE Connectivity Check Result Notification</w:t>
      </w:r>
      <w:r>
        <w:rPr>
          <w:noProof/>
        </w:rPr>
        <w:tab/>
      </w:r>
      <w:r>
        <w:rPr>
          <w:noProof/>
        </w:rPr>
        <w:fldChar w:fldCharType="begin" w:fldLock="1"/>
      </w:r>
      <w:r>
        <w:rPr>
          <w:noProof/>
        </w:rPr>
        <w:instrText xml:space="preserve"> PAGEREF _Toc169903254 \h </w:instrText>
      </w:r>
      <w:r>
        <w:rPr>
          <w:noProof/>
        </w:rPr>
      </w:r>
      <w:r>
        <w:rPr>
          <w:noProof/>
        </w:rPr>
        <w:fldChar w:fldCharType="separate"/>
      </w:r>
      <w:r>
        <w:rPr>
          <w:noProof/>
        </w:rPr>
        <w:t>281</w:t>
      </w:r>
      <w:r>
        <w:rPr>
          <w:noProof/>
        </w:rPr>
        <w:fldChar w:fldCharType="end"/>
      </w:r>
    </w:p>
    <w:p w14:paraId="33A04F6F" w14:textId="77777777" w:rsidR="00FD2D48" w:rsidRPr="00E45679" w:rsidRDefault="00FD2D48">
      <w:pPr>
        <w:pStyle w:val="TOC4"/>
        <w:rPr>
          <w:rFonts w:ascii="Calibri" w:eastAsia="Malgun Gothic" w:hAnsi="Calibri"/>
          <w:noProof/>
          <w:kern w:val="2"/>
          <w:sz w:val="22"/>
          <w:szCs w:val="22"/>
          <w:lang w:eastAsia="ko-KR"/>
        </w:rPr>
      </w:pPr>
      <w:r>
        <w:rPr>
          <w:noProof/>
          <w:lang w:eastAsia="zh-CN"/>
        </w:rPr>
        <w:t>9.3.1.18</w:t>
      </w:r>
      <w:r w:rsidRPr="00E45679">
        <w:rPr>
          <w:rFonts w:ascii="Calibri" w:eastAsia="Malgun Gothic" w:hAnsi="Calibri"/>
          <w:noProof/>
          <w:kern w:val="2"/>
          <w:sz w:val="22"/>
          <w:szCs w:val="22"/>
          <w:lang w:eastAsia="ko-KR"/>
        </w:rPr>
        <w:tab/>
      </w:r>
      <w:r>
        <w:rPr>
          <w:noProof/>
          <w:lang w:eastAsia="zh-CN"/>
        </w:rPr>
        <w:t>ICE New Peer Reflexive Candidate Notification</w:t>
      </w:r>
      <w:r>
        <w:rPr>
          <w:noProof/>
        </w:rPr>
        <w:tab/>
      </w:r>
      <w:r>
        <w:rPr>
          <w:noProof/>
        </w:rPr>
        <w:fldChar w:fldCharType="begin" w:fldLock="1"/>
      </w:r>
      <w:r>
        <w:rPr>
          <w:noProof/>
        </w:rPr>
        <w:instrText xml:space="preserve"> PAGEREF _Toc169903255 \h </w:instrText>
      </w:r>
      <w:r>
        <w:rPr>
          <w:noProof/>
        </w:rPr>
      </w:r>
      <w:r>
        <w:rPr>
          <w:noProof/>
        </w:rPr>
        <w:fldChar w:fldCharType="separate"/>
      </w:r>
      <w:r>
        <w:rPr>
          <w:noProof/>
        </w:rPr>
        <w:t>282</w:t>
      </w:r>
      <w:r>
        <w:rPr>
          <w:noProof/>
        </w:rPr>
        <w:fldChar w:fldCharType="end"/>
      </w:r>
    </w:p>
    <w:p w14:paraId="28141637" w14:textId="77777777" w:rsidR="00FD2D48" w:rsidRPr="00E45679" w:rsidRDefault="00FD2D48">
      <w:pPr>
        <w:pStyle w:val="TOC3"/>
        <w:rPr>
          <w:rFonts w:ascii="Calibri" w:eastAsia="Malgun Gothic" w:hAnsi="Calibri"/>
          <w:noProof/>
          <w:kern w:val="2"/>
          <w:sz w:val="22"/>
          <w:szCs w:val="22"/>
          <w:lang w:eastAsia="ko-KR"/>
        </w:rPr>
      </w:pPr>
      <w:r>
        <w:rPr>
          <w:noProof/>
        </w:rPr>
        <w:t>9.3.2</w:t>
      </w:r>
      <w:r w:rsidRPr="00E45679">
        <w:rPr>
          <w:rFonts w:ascii="Calibri" w:eastAsia="Malgun Gothic" w:hAnsi="Calibri"/>
          <w:noProof/>
          <w:kern w:val="2"/>
          <w:sz w:val="22"/>
          <w:szCs w:val="22"/>
          <w:lang w:eastAsia="ko-KR"/>
        </w:rPr>
        <w:tab/>
      </w:r>
      <w:r>
        <w:rPr>
          <w:noProof/>
        </w:rPr>
        <w:t>Procedures related to a termination towards an ISUP network</w:t>
      </w:r>
      <w:r>
        <w:rPr>
          <w:noProof/>
        </w:rPr>
        <w:tab/>
      </w:r>
      <w:r>
        <w:rPr>
          <w:noProof/>
        </w:rPr>
        <w:fldChar w:fldCharType="begin" w:fldLock="1"/>
      </w:r>
      <w:r>
        <w:rPr>
          <w:noProof/>
        </w:rPr>
        <w:instrText xml:space="preserve"> PAGEREF _Toc169903256 \h </w:instrText>
      </w:r>
      <w:r>
        <w:rPr>
          <w:noProof/>
        </w:rPr>
      </w:r>
      <w:r>
        <w:rPr>
          <w:noProof/>
        </w:rPr>
        <w:fldChar w:fldCharType="separate"/>
      </w:r>
      <w:r>
        <w:rPr>
          <w:noProof/>
        </w:rPr>
        <w:t>282</w:t>
      </w:r>
      <w:r>
        <w:rPr>
          <w:noProof/>
        </w:rPr>
        <w:fldChar w:fldCharType="end"/>
      </w:r>
    </w:p>
    <w:p w14:paraId="25A4FAFF" w14:textId="77777777" w:rsidR="00FD2D48" w:rsidRPr="00E45679" w:rsidRDefault="00FD2D48">
      <w:pPr>
        <w:pStyle w:val="TOC4"/>
        <w:rPr>
          <w:rFonts w:ascii="Calibri" w:eastAsia="Malgun Gothic" w:hAnsi="Calibri"/>
          <w:noProof/>
          <w:kern w:val="2"/>
          <w:sz w:val="22"/>
          <w:szCs w:val="22"/>
          <w:lang w:eastAsia="ko-KR"/>
        </w:rPr>
      </w:pPr>
      <w:r>
        <w:rPr>
          <w:noProof/>
        </w:rPr>
        <w:t>9.3.2.1</w:t>
      </w:r>
      <w:r w:rsidRPr="00E45679">
        <w:rPr>
          <w:rFonts w:ascii="Calibri" w:eastAsia="Malgun Gothic" w:hAnsi="Calibri"/>
          <w:noProof/>
          <w:kern w:val="2"/>
          <w:sz w:val="22"/>
          <w:szCs w:val="22"/>
          <w:lang w:eastAsia="ko-KR"/>
        </w:rPr>
        <w:tab/>
      </w:r>
      <w:r>
        <w:rPr>
          <w:noProof/>
        </w:rPr>
        <w:t>Reserve TDM circuit</w:t>
      </w:r>
      <w:r>
        <w:rPr>
          <w:noProof/>
        </w:rPr>
        <w:tab/>
      </w:r>
      <w:r>
        <w:rPr>
          <w:noProof/>
        </w:rPr>
        <w:fldChar w:fldCharType="begin" w:fldLock="1"/>
      </w:r>
      <w:r>
        <w:rPr>
          <w:noProof/>
        </w:rPr>
        <w:instrText xml:space="preserve"> PAGEREF _Toc169903257 \h </w:instrText>
      </w:r>
      <w:r>
        <w:rPr>
          <w:noProof/>
        </w:rPr>
      </w:r>
      <w:r>
        <w:rPr>
          <w:noProof/>
        </w:rPr>
        <w:fldChar w:fldCharType="separate"/>
      </w:r>
      <w:r>
        <w:rPr>
          <w:noProof/>
        </w:rPr>
        <w:t>282</w:t>
      </w:r>
      <w:r>
        <w:rPr>
          <w:noProof/>
        </w:rPr>
        <w:fldChar w:fldCharType="end"/>
      </w:r>
    </w:p>
    <w:p w14:paraId="453DD942" w14:textId="77777777" w:rsidR="00FD2D48" w:rsidRPr="00E45679" w:rsidRDefault="00FD2D48">
      <w:pPr>
        <w:pStyle w:val="TOC4"/>
        <w:rPr>
          <w:rFonts w:ascii="Calibri" w:eastAsia="Malgun Gothic" w:hAnsi="Calibri"/>
          <w:noProof/>
          <w:kern w:val="2"/>
          <w:sz w:val="22"/>
          <w:szCs w:val="22"/>
          <w:lang w:eastAsia="ko-KR"/>
        </w:rPr>
      </w:pPr>
      <w:r>
        <w:rPr>
          <w:noProof/>
        </w:rPr>
        <w:t>9.3.2.2</w:t>
      </w:r>
      <w:r w:rsidRPr="00E45679">
        <w:rPr>
          <w:rFonts w:ascii="Calibri" w:eastAsia="Malgun Gothic" w:hAnsi="Calibri"/>
          <w:noProof/>
          <w:kern w:val="2"/>
          <w:sz w:val="22"/>
          <w:szCs w:val="22"/>
          <w:lang w:eastAsia="ko-KR"/>
        </w:rPr>
        <w:tab/>
      </w:r>
      <w:r>
        <w:rPr>
          <w:noProof/>
        </w:rPr>
        <w:t>Change TDM through-connection</w:t>
      </w:r>
      <w:r>
        <w:rPr>
          <w:noProof/>
        </w:rPr>
        <w:tab/>
      </w:r>
      <w:r>
        <w:rPr>
          <w:noProof/>
        </w:rPr>
        <w:fldChar w:fldCharType="begin" w:fldLock="1"/>
      </w:r>
      <w:r>
        <w:rPr>
          <w:noProof/>
        </w:rPr>
        <w:instrText xml:space="preserve"> PAGEREF _Toc169903258 \h </w:instrText>
      </w:r>
      <w:r>
        <w:rPr>
          <w:noProof/>
        </w:rPr>
      </w:r>
      <w:r>
        <w:rPr>
          <w:noProof/>
        </w:rPr>
        <w:fldChar w:fldCharType="separate"/>
      </w:r>
      <w:r>
        <w:rPr>
          <w:noProof/>
        </w:rPr>
        <w:t>283</w:t>
      </w:r>
      <w:r>
        <w:rPr>
          <w:noProof/>
        </w:rPr>
        <w:fldChar w:fldCharType="end"/>
      </w:r>
    </w:p>
    <w:p w14:paraId="70C4A3E6" w14:textId="77777777" w:rsidR="00FD2D48" w:rsidRPr="00E45679" w:rsidRDefault="00FD2D48">
      <w:pPr>
        <w:pStyle w:val="TOC4"/>
        <w:rPr>
          <w:rFonts w:ascii="Calibri" w:eastAsia="Malgun Gothic" w:hAnsi="Calibri"/>
          <w:noProof/>
          <w:kern w:val="2"/>
          <w:sz w:val="22"/>
          <w:szCs w:val="22"/>
          <w:lang w:eastAsia="ko-KR"/>
        </w:rPr>
      </w:pPr>
      <w:r>
        <w:rPr>
          <w:noProof/>
        </w:rPr>
        <w:t>9.3.2.3</w:t>
      </w:r>
      <w:r w:rsidRPr="00E45679">
        <w:rPr>
          <w:rFonts w:ascii="Calibri" w:eastAsia="Malgun Gothic" w:hAnsi="Calibri"/>
          <w:noProof/>
          <w:kern w:val="2"/>
          <w:sz w:val="22"/>
          <w:szCs w:val="22"/>
          <w:lang w:eastAsia="ko-KR"/>
        </w:rPr>
        <w:tab/>
      </w:r>
      <w:r>
        <w:rPr>
          <w:noProof/>
        </w:rPr>
        <w:t>Activate TDM voice-processing function</w:t>
      </w:r>
      <w:r>
        <w:rPr>
          <w:noProof/>
        </w:rPr>
        <w:tab/>
      </w:r>
      <w:r>
        <w:rPr>
          <w:noProof/>
        </w:rPr>
        <w:fldChar w:fldCharType="begin" w:fldLock="1"/>
      </w:r>
      <w:r>
        <w:rPr>
          <w:noProof/>
        </w:rPr>
        <w:instrText xml:space="preserve"> PAGEREF _Toc169903259 \h </w:instrText>
      </w:r>
      <w:r>
        <w:rPr>
          <w:noProof/>
        </w:rPr>
      </w:r>
      <w:r>
        <w:rPr>
          <w:noProof/>
        </w:rPr>
        <w:fldChar w:fldCharType="separate"/>
      </w:r>
      <w:r>
        <w:rPr>
          <w:noProof/>
        </w:rPr>
        <w:t>283</w:t>
      </w:r>
      <w:r>
        <w:rPr>
          <w:noProof/>
        </w:rPr>
        <w:fldChar w:fldCharType="end"/>
      </w:r>
    </w:p>
    <w:p w14:paraId="42D0901D" w14:textId="77777777" w:rsidR="00FD2D48" w:rsidRPr="00E45679" w:rsidRDefault="00FD2D48">
      <w:pPr>
        <w:pStyle w:val="TOC4"/>
        <w:rPr>
          <w:rFonts w:ascii="Calibri" w:eastAsia="Malgun Gothic" w:hAnsi="Calibri"/>
          <w:noProof/>
          <w:kern w:val="2"/>
          <w:sz w:val="22"/>
          <w:szCs w:val="22"/>
          <w:lang w:eastAsia="ko-KR"/>
        </w:rPr>
      </w:pPr>
      <w:r>
        <w:rPr>
          <w:noProof/>
        </w:rPr>
        <w:t>9.3.2.4</w:t>
      </w:r>
      <w:r w:rsidRPr="00E45679">
        <w:rPr>
          <w:rFonts w:ascii="Calibri" w:eastAsia="Malgun Gothic" w:hAnsi="Calibri"/>
          <w:noProof/>
          <w:kern w:val="2"/>
          <w:sz w:val="22"/>
          <w:szCs w:val="22"/>
          <w:lang w:eastAsia="ko-KR"/>
        </w:rPr>
        <w:tab/>
      </w:r>
      <w:r>
        <w:rPr>
          <w:noProof/>
        </w:rPr>
        <w:t>Send TDM tone</w:t>
      </w:r>
      <w:r>
        <w:rPr>
          <w:noProof/>
        </w:rPr>
        <w:tab/>
      </w:r>
      <w:r>
        <w:rPr>
          <w:noProof/>
        </w:rPr>
        <w:fldChar w:fldCharType="begin" w:fldLock="1"/>
      </w:r>
      <w:r>
        <w:rPr>
          <w:noProof/>
        </w:rPr>
        <w:instrText xml:space="preserve"> PAGEREF _Toc169903260 \h </w:instrText>
      </w:r>
      <w:r>
        <w:rPr>
          <w:noProof/>
        </w:rPr>
      </w:r>
      <w:r>
        <w:rPr>
          <w:noProof/>
        </w:rPr>
        <w:fldChar w:fldCharType="separate"/>
      </w:r>
      <w:r>
        <w:rPr>
          <w:noProof/>
        </w:rPr>
        <w:t>283</w:t>
      </w:r>
      <w:r>
        <w:rPr>
          <w:noProof/>
        </w:rPr>
        <w:fldChar w:fldCharType="end"/>
      </w:r>
    </w:p>
    <w:p w14:paraId="56356F31" w14:textId="77777777" w:rsidR="00FD2D48" w:rsidRPr="00E45679" w:rsidRDefault="00FD2D48">
      <w:pPr>
        <w:pStyle w:val="TOC4"/>
        <w:rPr>
          <w:rFonts w:ascii="Calibri" w:eastAsia="Malgun Gothic" w:hAnsi="Calibri"/>
          <w:noProof/>
          <w:kern w:val="2"/>
          <w:sz w:val="22"/>
          <w:szCs w:val="22"/>
          <w:lang w:eastAsia="ko-KR"/>
        </w:rPr>
      </w:pPr>
      <w:r>
        <w:rPr>
          <w:noProof/>
        </w:rPr>
        <w:t>9.3.2.5</w:t>
      </w:r>
      <w:r w:rsidRPr="00E45679">
        <w:rPr>
          <w:rFonts w:ascii="Calibri" w:eastAsia="Malgun Gothic" w:hAnsi="Calibri"/>
          <w:noProof/>
          <w:kern w:val="2"/>
          <w:sz w:val="22"/>
          <w:szCs w:val="22"/>
          <w:lang w:eastAsia="ko-KR"/>
        </w:rPr>
        <w:tab/>
      </w:r>
      <w:r>
        <w:rPr>
          <w:noProof/>
        </w:rPr>
        <w:t>Stop TDM tone</w:t>
      </w:r>
      <w:r>
        <w:rPr>
          <w:noProof/>
        </w:rPr>
        <w:tab/>
      </w:r>
      <w:r>
        <w:rPr>
          <w:noProof/>
        </w:rPr>
        <w:fldChar w:fldCharType="begin" w:fldLock="1"/>
      </w:r>
      <w:r>
        <w:rPr>
          <w:noProof/>
        </w:rPr>
        <w:instrText xml:space="preserve"> PAGEREF _Toc169903261 \h </w:instrText>
      </w:r>
      <w:r>
        <w:rPr>
          <w:noProof/>
        </w:rPr>
      </w:r>
      <w:r>
        <w:rPr>
          <w:noProof/>
        </w:rPr>
        <w:fldChar w:fldCharType="separate"/>
      </w:r>
      <w:r>
        <w:rPr>
          <w:noProof/>
        </w:rPr>
        <w:t>283</w:t>
      </w:r>
      <w:r>
        <w:rPr>
          <w:noProof/>
        </w:rPr>
        <w:fldChar w:fldCharType="end"/>
      </w:r>
    </w:p>
    <w:p w14:paraId="5AF78FA7" w14:textId="77777777" w:rsidR="00FD2D48" w:rsidRPr="00E45679" w:rsidRDefault="00FD2D48">
      <w:pPr>
        <w:pStyle w:val="TOC4"/>
        <w:rPr>
          <w:rFonts w:ascii="Calibri" w:eastAsia="Malgun Gothic" w:hAnsi="Calibri"/>
          <w:noProof/>
          <w:kern w:val="2"/>
          <w:sz w:val="22"/>
          <w:szCs w:val="22"/>
          <w:lang w:eastAsia="ko-KR"/>
        </w:rPr>
      </w:pPr>
      <w:r>
        <w:rPr>
          <w:noProof/>
        </w:rPr>
        <w:t>9.3.2.6</w:t>
      </w:r>
      <w:r w:rsidRPr="00E45679">
        <w:rPr>
          <w:rFonts w:ascii="Calibri" w:eastAsia="Malgun Gothic" w:hAnsi="Calibri"/>
          <w:noProof/>
          <w:kern w:val="2"/>
          <w:sz w:val="22"/>
          <w:szCs w:val="22"/>
          <w:lang w:eastAsia="ko-KR"/>
        </w:rPr>
        <w:tab/>
      </w:r>
      <w:r>
        <w:rPr>
          <w:noProof/>
        </w:rPr>
        <w:t>Play TDM announcement</w:t>
      </w:r>
      <w:r>
        <w:rPr>
          <w:noProof/>
        </w:rPr>
        <w:tab/>
      </w:r>
      <w:r>
        <w:rPr>
          <w:noProof/>
        </w:rPr>
        <w:fldChar w:fldCharType="begin" w:fldLock="1"/>
      </w:r>
      <w:r>
        <w:rPr>
          <w:noProof/>
        </w:rPr>
        <w:instrText xml:space="preserve"> PAGEREF _Toc169903262 \h </w:instrText>
      </w:r>
      <w:r>
        <w:rPr>
          <w:noProof/>
        </w:rPr>
      </w:r>
      <w:r>
        <w:rPr>
          <w:noProof/>
        </w:rPr>
        <w:fldChar w:fldCharType="separate"/>
      </w:r>
      <w:r>
        <w:rPr>
          <w:noProof/>
        </w:rPr>
        <w:t>283</w:t>
      </w:r>
      <w:r>
        <w:rPr>
          <w:noProof/>
        </w:rPr>
        <w:fldChar w:fldCharType="end"/>
      </w:r>
    </w:p>
    <w:p w14:paraId="664EE63D" w14:textId="77777777" w:rsidR="00FD2D48" w:rsidRPr="00E45679" w:rsidRDefault="00FD2D48">
      <w:pPr>
        <w:pStyle w:val="TOC4"/>
        <w:rPr>
          <w:rFonts w:ascii="Calibri" w:eastAsia="Malgun Gothic" w:hAnsi="Calibri"/>
          <w:noProof/>
          <w:kern w:val="2"/>
          <w:sz w:val="22"/>
          <w:szCs w:val="22"/>
          <w:lang w:eastAsia="ko-KR"/>
        </w:rPr>
      </w:pPr>
      <w:r>
        <w:rPr>
          <w:noProof/>
        </w:rPr>
        <w:t>9.3.2.7</w:t>
      </w:r>
      <w:r w:rsidRPr="00E45679">
        <w:rPr>
          <w:rFonts w:ascii="Calibri" w:eastAsia="Malgun Gothic" w:hAnsi="Calibri"/>
          <w:noProof/>
          <w:kern w:val="2"/>
          <w:sz w:val="22"/>
          <w:szCs w:val="22"/>
          <w:lang w:eastAsia="ko-KR"/>
        </w:rPr>
        <w:tab/>
      </w:r>
      <w:r>
        <w:rPr>
          <w:noProof/>
        </w:rPr>
        <w:t>TDM announcement completed</w:t>
      </w:r>
      <w:r>
        <w:rPr>
          <w:noProof/>
        </w:rPr>
        <w:tab/>
      </w:r>
      <w:r>
        <w:rPr>
          <w:noProof/>
        </w:rPr>
        <w:fldChar w:fldCharType="begin" w:fldLock="1"/>
      </w:r>
      <w:r>
        <w:rPr>
          <w:noProof/>
        </w:rPr>
        <w:instrText xml:space="preserve"> PAGEREF _Toc169903263 \h </w:instrText>
      </w:r>
      <w:r>
        <w:rPr>
          <w:noProof/>
        </w:rPr>
      </w:r>
      <w:r>
        <w:rPr>
          <w:noProof/>
        </w:rPr>
        <w:fldChar w:fldCharType="separate"/>
      </w:r>
      <w:r>
        <w:rPr>
          <w:noProof/>
        </w:rPr>
        <w:t>283</w:t>
      </w:r>
      <w:r>
        <w:rPr>
          <w:noProof/>
        </w:rPr>
        <w:fldChar w:fldCharType="end"/>
      </w:r>
    </w:p>
    <w:p w14:paraId="7BE39390" w14:textId="77777777" w:rsidR="00FD2D48" w:rsidRPr="00E45679" w:rsidRDefault="00FD2D48">
      <w:pPr>
        <w:pStyle w:val="TOC4"/>
        <w:rPr>
          <w:rFonts w:ascii="Calibri" w:eastAsia="Malgun Gothic" w:hAnsi="Calibri"/>
          <w:noProof/>
          <w:kern w:val="2"/>
          <w:sz w:val="22"/>
          <w:szCs w:val="22"/>
          <w:lang w:eastAsia="ko-KR"/>
        </w:rPr>
      </w:pPr>
      <w:r>
        <w:rPr>
          <w:noProof/>
        </w:rPr>
        <w:t>9.3.2.8</w:t>
      </w:r>
      <w:r w:rsidRPr="00E45679">
        <w:rPr>
          <w:rFonts w:ascii="Calibri" w:eastAsia="Malgun Gothic" w:hAnsi="Calibri"/>
          <w:noProof/>
          <w:kern w:val="2"/>
          <w:sz w:val="22"/>
          <w:szCs w:val="22"/>
          <w:lang w:eastAsia="ko-KR"/>
        </w:rPr>
        <w:tab/>
      </w:r>
      <w:r>
        <w:rPr>
          <w:noProof/>
        </w:rPr>
        <w:t>Stop TDM announcement</w:t>
      </w:r>
      <w:r>
        <w:rPr>
          <w:noProof/>
        </w:rPr>
        <w:tab/>
      </w:r>
      <w:r>
        <w:rPr>
          <w:noProof/>
        </w:rPr>
        <w:fldChar w:fldCharType="begin" w:fldLock="1"/>
      </w:r>
      <w:r>
        <w:rPr>
          <w:noProof/>
        </w:rPr>
        <w:instrText xml:space="preserve"> PAGEREF _Toc169903264 \h </w:instrText>
      </w:r>
      <w:r>
        <w:rPr>
          <w:noProof/>
        </w:rPr>
      </w:r>
      <w:r>
        <w:rPr>
          <w:noProof/>
        </w:rPr>
        <w:fldChar w:fldCharType="separate"/>
      </w:r>
      <w:r>
        <w:rPr>
          <w:noProof/>
        </w:rPr>
        <w:t>283</w:t>
      </w:r>
      <w:r>
        <w:rPr>
          <w:noProof/>
        </w:rPr>
        <w:fldChar w:fldCharType="end"/>
      </w:r>
    </w:p>
    <w:p w14:paraId="64A1009C" w14:textId="77777777" w:rsidR="00FD2D48" w:rsidRPr="00E45679" w:rsidRDefault="00FD2D48">
      <w:pPr>
        <w:pStyle w:val="TOC4"/>
        <w:rPr>
          <w:rFonts w:ascii="Calibri" w:eastAsia="Malgun Gothic" w:hAnsi="Calibri"/>
          <w:noProof/>
          <w:kern w:val="2"/>
          <w:sz w:val="22"/>
          <w:szCs w:val="22"/>
          <w:lang w:eastAsia="ko-KR"/>
        </w:rPr>
      </w:pPr>
      <w:r>
        <w:rPr>
          <w:noProof/>
        </w:rPr>
        <w:t>9.3.2.9</w:t>
      </w:r>
      <w:r w:rsidRPr="00E45679">
        <w:rPr>
          <w:rFonts w:ascii="Calibri" w:eastAsia="Malgun Gothic" w:hAnsi="Calibri"/>
          <w:noProof/>
          <w:kern w:val="2"/>
          <w:sz w:val="22"/>
          <w:szCs w:val="22"/>
          <w:lang w:eastAsia="ko-KR"/>
        </w:rPr>
        <w:tab/>
      </w:r>
      <w:r>
        <w:rPr>
          <w:noProof/>
        </w:rPr>
        <w:t>Continuity check</w:t>
      </w:r>
      <w:r>
        <w:rPr>
          <w:noProof/>
        </w:rPr>
        <w:tab/>
      </w:r>
      <w:r>
        <w:rPr>
          <w:noProof/>
        </w:rPr>
        <w:fldChar w:fldCharType="begin" w:fldLock="1"/>
      </w:r>
      <w:r>
        <w:rPr>
          <w:noProof/>
        </w:rPr>
        <w:instrText xml:space="preserve"> PAGEREF _Toc169903265 \h </w:instrText>
      </w:r>
      <w:r>
        <w:rPr>
          <w:noProof/>
        </w:rPr>
      </w:r>
      <w:r>
        <w:rPr>
          <w:noProof/>
        </w:rPr>
        <w:fldChar w:fldCharType="separate"/>
      </w:r>
      <w:r>
        <w:rPr>
          <w:noProof/>
        </w:rPr>
        <w:t>283</w:t>
      </w:r>
      <w:r>
        <w:rPr>
          <w:noProof/>
        </w:rPr>
        <w:fldChar w:fldCharType="end"/>
      </w:r>
    </w:p>
    <w:p w14:paraId="0FA13FE9" w14:textId="77777777" w:rsidR="00FD2D48" w:rsidRPr="00E45679" w:rsidRDefault="00FD2D48">
      <w:pPr>
        <w:pStyle w:val="TOC4"/>
        <w:rPr>
          <w:rFonts w:ascii="Calibri" w:eastAsia="Malgun Gothic" w:hAnsi="Calibri"/>
          <w:noProof/>
          <w:kern w:val="2"/>
          <w:sz w:val="22"/>
          <w:szCs w:val="22"/>
          <w:lang w:eastAsia="ko-KR"/>
        </w:rPr>
      </w:pPr>
      <w:r>
        <w:rPr>
          <w:noProof/>
        </w:rPr>
        <w:t>9.3.2.10</w:t>
      </w:r>
      <w:r w:rsidRPr="00E45679">
        <w:rPr>
          <w:rFonts w:ascii="Calibri" w:eastAsia="Malgun Gothic" w:hAnsi="Calibri"/>
          <w:noProof/>
          <w:kern w:val="2"/>
          <w:sz w:val="22"/>
          <w:szCs w:val="22"/>
          <w:lang w:eastAsia="ko-KR"/>
        </w:rPr>
        <w:tab/>
      </w:r>
      <w:r>
        <w:rPr>
          <w:noProof/>
        </w:rPr>
        <w:t>Continuity check verify</w:t>
      </w:r>
      <w:r>
        <w:rPr>
          <w:noProof/>
        </w:rPr>
        <w:tab/>
      </w:r>
      <w:r>
        <w:rPr>
          <w:noProof/>
        </w:rPr>
        <w:fldChar w:fldCharType="begin" w:fldLock="1"/>
      </w:r>
      <w:r>
        <w:rPr>
          <w:noProof/>
        </w:rPr>
        <w:instrText xml:space="preserve"> PAGEREF _Toc169903266 \h </w:instrText>
      </w:r>
      <w:r>
        <w:rPr>
          <w:noProof/>
        </w:rPr>
      </w:r>
      <w:r>
        <w:rPr>
          <w:noProof/>
        </w:rPr>
        <w:fldChar w:fldCharType="separate"/>
      </w:r>
      <w:r>
        <w:rPr>
          <w:noProof/>
        </w:rPr>
        <w:t>284</w:t>
      </w:r>
      <w:r>
        <w:rPr>
          <w:noProof/>
        </w:rPr>
        <w:fldChar w:fldCharType="end"/>
      </w:r>
    </w:p>
    <w:p w14:paraId="381D7BF3" w14:textId="77777777" w:rsidR="00FD2D48" w:rsidRPr="00E45679" w:rsidRDefault="00FD2D48">
      <w:pPr>
        <w:pStyle w:val="TOC4"/>
        <w:rPr>
          <w:rFonts w:ascii="Calibri" w:eastAsia="Malgun Gothic" w:hAnsi="Calibri"/>
          <w:noProof/>
          <w:kern w:val="2"/>
          <w:sz w:val="22"/>
          <w:szCs w:val="22"/>
          <w:lang w:eastAsia="ko-KR"/>
        </w:rPr>
      </w:pPr>
      <w:r>
        <w:rPr>
          <w:noProof/>
        </w:rPr>
        <w:t>9.3.2.11</w:t>
      </w:r>
      <w:r w:rsidRPr="00E45679">
        <w:rPr>
          <w:rFonts w:ascii="Calibri" w:eastAsia="Malgun Gothic" w:hAnsi="Calibri"/>
          <w:noProof/>
          <w:kern w:val="2"/>
          <w:sz w:val="22"/>
          <w:szCs w:val="22"/>
          <w:lang w:eastAsia="ko-KR"/>
        </w:rPr>
        <w:tab/>
      </w:r>
      <w:r>
        <w:rPr>
          <w:noProof/>
        </w:rPr>
        <w:t>Continuity check response</w:t>
      </w:r>
      <w:r>
        <w:rPr>
          <w:noProof/>
        </w:rPr>
        <w:tab/>
      </w:r>
      <w:r>
        <w:rPr>
          <w:noProof/>
        </w:rPr>
        <w:fldChar w:fldCharType="begin" w:fldLock="1"/>
      </w:r>
      <w:r>
        <w:rPr>
          <w:noProof/>
        </w:rPr>
        <w:instrText xml:space="preserve"> PAGEREF _Toc169903267 \h </w:instrText>
      </w:r>
      <w:r>
        <w:rPr>
          <w:noProof/>
        </w:rPr>
      </w:r>
      <w:r>
        <w:rPr>
          <w:noProof/>
        </w:rPr>
        <w:fldChar w:fldCharType="separate"/>
      </w:r>
      <w:r>
        <w:rPr>
          <w:noProof/>
        </w:rPr>
        <w:t>284</w:t>
      </w:r>
      <w:r>
        <w:rPr>
          <w:noProof/>
        </w:rPr>
        <w:fldChar w:fldCharType="end"/>
      </w:r>
    </w:p>
    <w:p w14:paraId="5E28FCDB" w14:textId="77777777" w:rsidR="00FD2D48" w:rsidRPr="00E45679" w:rsidRDefault="00FD2D48">
      <w:pPr>
        <w:pStyle w:val="TOC4"/>
        <w:rPr>
          <w:rFonts w:ascii="Calibri" w:eastAsia="Malgun Gothic" w:hAnsi="Calibri"/>
          <w:noProof/>
          <w:kern w:val="2"/>
          <w:sz w:val="22"/>
          <w:szCs w:val="22"/>
          <w:lang w:eastAsia="ko-KR"/>
        </w:rPr>
      </w:pPr>
      <w:r>
        <w:rPr>
          <w:noProof/>
        </w:rPr>
        <w:t>9.3.2.12</w:t>
      </w:r>
      <w:r w:rsidRPr="00E45679">
        <w:rPr>
          <w:rFonts w:ascii="Calibri" w:eastAsia="Malgun Gothic" w:hAnsi="Calibri"/>
          <w:noProof/>
          <w:kern w:val="2"/>
          <w:sz w:val="22"/>
          <w:szCs w:val="22"/>
          <w:lang w:eastAsia="ko-KR"/>
        </w:rPr>
        <w:tab/>
      </w:r>
      <w:r>
        <w:rPr>
          <w:noProof/>
        </w:rPr>
        <w:t>Release TDM termination</w:t>
      </w:r>
      <w:r>
        <w:rPr>
          <w:noProof/>
        </w:rPr>
        <w:tab/>
      </w:r>
      <w:r>
        <w:rPr>
          <w:noProof/>
        </w:rPr>
        <w:fldChar w:fldCharType="begin" w:fldLock="1"/>
      </w:r>
      <w:r>
        <w:rPr>
          <w:noProof/>
        </w:rPr>
        <w:instrText xml:space="preserve"> PAGEREF _Toc169903268 \h </w:instrText>
      </w:r>
      <w:r>
        <w:rPr>
          <w:noProof/>
        </w:rPr>
      </w:r>
      <w:r>
        <w:rPr>
          <w:noProof/>
        </w:rPr>
        <w:fldChar w:fldCharType="separate"/>
      </w:r>
      <w:r>
        <w:rPr>
          <w:noProof/>
        </w:rPr>
        <w:t>285</w:t>
      </w:r>
      <w:r>
        <w:rPr>
          <w:noProof/>
        </w:rPr>
        <w:fldChar w:fldCharType="end"/>
      </w:r>
    </w:p>
    <w:p w14:paraId="657946C2" w14:textId="77777777" w:rsidR="00FD2D48" w:rsidRPr="00E45679" w:rsidRDefault="00FD2D48">
      <w:pPr>
        <w:pStyle w:val="TOC4"/>
        <w:rPr>
          <w:rFonts w:ascii="Calibri" w:eastAsia="Malgun Gothic" w:hAnsi="Calibri"/>
          <w:noProof/>
          <w:kern w:val="2"/>
          <w:sz w:val="22"/>
          <w:szCs w:val="22"/>
          <w:lang w:eastAsia="ko-KR"/>
        </w:rPr>
      </w:pPr>
      <w:r>
        <w:rPr>
          <w:noProof/>
        </w:rPr>
        <w:t>9.3.2.13</w:t>
      </w:r>
      <w:r w:rsidRPr="00E45679">
        <w:rPr>
          <w:rFonts w:ascii="Calibri" w:eastAsia="Malgun Gothic" w:hAnsi="Calibri"/>
          <w:noProof/>
          <w:kern w:val="2"/>
          <w:sz w:val="22"/>
          <w:szCs w:val="22"/>
          <w:lang w:eastAsia="ko-KR"/>
        </w:rPr>
        <w:tab/>
      </w:r>
      <w:r>
        <w:rPr>
          <w:noProof/>
        </w:rPr>
        <w:t>Termination Out-of-Service</w:t>
      </w:r>
      <w:r>
        <w:rPr>
          <w:noProof/>
        </w:rPr>
        <w:tab/>
      </w:r>
      <w:r>
        <w:rPr>
          <w:noProof/>
        </w:rPr>
        <w:fldChar w:fldCharType="begin" w:fldLock="1"/>
      </w:r>
      <w:r>
        <w:rPr>
          <w:noProof/>
        </w:rPr>
        <w:instrText xml:space="preserve"> PAGEREF _Toc169903269 \h </w:instrText>
      </w:r>
      <w:r>
        <w:rPr>
          <w:noProof/>
        </w:rPr>
      </w:r>
      <w:r>
        <w:rPr>
          <w:noProof/>
        </w:rPr>
        <w:fldChar w:fldCharType="separate"/>
      </w:r>
      <w:r>
        <w:rPr>
          <w:noProof/>
        </w:rPr>
        <w:t>285</w:t>
      </w:r>
      <w:r>
        <w:rPr>
          <w:noProof/>
        </w:rPr>
        <w:fldChar w:fldCharType="end"/>
      </w:r>
    </w:p>
    <w:p w14:paraId="789C5B36" w14:textId="77777777" w:rsidR="00FD2D48" w:rsidRPr="00E45679" w:rsidRDefault="00FD2D48">
      <w:pPr>
        <w:pStyle w:val="TOC4"/>
        <w:rPr>
          <w:rFonts w:ascii="Calibri" w:eastAsia="Malgun Gothic" w:hAnsi="Calibri"/>
          <w:noProof/>
          <w:kern w:val="2"/>
          <w:sz w:val="22"/>
          <w:szCs w:val="22"/>
          <w:lang w:eastAsia="ko-KR"/>
        </w:rPr>
      </w:pPr>
      <w:r>
        <w:rPr>
          <w:noProof/>
        </w:rPr>
        <w:t>9.3.2.14</w:t>
      </w:r>
      <w:r w:rsidRPr="00E45679">
        <w:rPr>
          <w:rFonts w:ascii="Calibri" w:eastAsia="Malgun Gothic" w:hAnsi="Calibri"/>
          <w:noProof/>
          <w:kern w:val="2"/>
          <w:sz w:val="22"/>
          <w:szCs w:val="22"/>
          <w:lang w:eastAsia="ko-KR"/>
        </w:rPr>
        <w:tab/>
      </w:r>
      <w:r>
        <w:rPr>
          <w:noProof/>
        </w:rPr>
        <w:t>Termination heartbeat indication</w:t>
      </w:r>
      <w:r>
        <w:rPr>
          <w:noProof/>
        </w:rPr>
        <w:tab/>
      </w:r>
      <w:r>
        <w:rPr>
          <w:noProof/>
        </w:rPr>
        <w:fldChar w:fldCharType="begin" w:fldLock="1"/>
      </w:r>
      <w:r>
        <w:rPr>
          <w:noProof/>
        </w:rPr>
        <w:instrText xml:space="preserve"> PAGEREF _Toc169903270 \h </w:instrText>
      </w:r>
      <w:r>
        <w:rPr>
          <w:noProof/>
        </w:rPr>
      </w:r>
      <w:r>
        <w:rPr>
          <w:noProof/>
        </w:rPr>
        <w:fldChar w:fldCharType="separate"/>
      </w:r>
      <w:r>
        <w:rPr>
          <w:noProof/>
        </w:rPr>
        <w:t>285</w:t>
      </w:r>
      <w:r>
        <w:rPr>
          <w:noProof/>
        </w:rPr>
        <w:fldChar w:fldCharType="end"/>
      </w:r>
    </w:p>
    <w:p w14:paraId="2164258C" w14:textId="77777777" w:rsidR="00FD2D48" w:rsidRPr="00E45679" w:rsidRDefault="00FD2D48">
      <w:pPr>
        <w:pStyle w:val="TOC4"/>
        <w:rPr>
          <w:rFonts w:ascii="Calibri" w:eastAsia="Malgun Gothic" w:hAnsi="Calibri"/>
          <w:noProof/>
          <w:kern w:val="2"/>
          <w:sz w:val="22"/>
          <w:szCs w:val="22"/>
          <w:lang w:eastAsia="ko-KR"/>
        </w:rPr>
      </w:pPr>
      <w:r>
        <w:rPr>
          <w:noProof/>
        </w:rPr>
        <w:t>9.3.2.15</w:t>
      </w:r>
      <w:r w:rsidRPr="00E45679">
        <w:rPr>
          <w:rFonts w:ascii="Calibri" w:eastAsia="Malgun Gothic" w:hAnsi="Calibri"/>
          <w:noProof/>
          <w:kern w:val="2"/>
          <w:sz w:val="22"/>
          <w:szCs w:val="22"/>
          <w:lang w:eastAsia="ko-KR"/>
        </w:rPr>
        <w:tab/>
      </w:r>
      <w:r>
        <w:rPr>
          <w:noProof/>
        </w:rPr>
        <w:t>Bearer Released</w:t>
      </w:r>
      <w:r>
        <w:rPr>
          <w:noProof/>
        </w:rPr>
        <w:tab/>
      </w:r>
      <w:r>
        <w:rPr>
          <w:noProof/>
        </w:rPr>
        <w:fldChar w:fldCharType="begin" w:fldLock="1"/>
      </w:r>
      <w:r>
        <w:rPr>
          <w:noProof/>
        </w:rPr>
        <w:instrText xml:space="preserve"> PAGEREF _Toc169903271 \h </w:instrText>
      </w:r>
      <w:r>
        <w:rPr>
          <w:noProof/>
        </w:rPr>
      </w:r>
      <w:r>
        <w:rPr>
          <w:noProof/>
        </w:rPr>
        <w:fldChar w:fldCharType="separate"/>
      </w:r>
      <w:r>
        <w:rPr>
          <w:noProof/>
        </w:rPr>
        <w:t>285</w:t>
      </w:r>
      <w:r>
        <w:rPr>
          <w:noProof/>
        </w:rPr>
        <w:fldChar w:fldCharType="end"/>
      </w:r>
    </w:p>
    <w:p w14:paraId="1A013A50" w14:textId="77777777" w:rsidR="00FD2D48" w:rsidRPr="00E45679" w:rsidRDefault="00FD2D48">
      <w:pPr>
        <w:pStyle w:val="TOC4"/>
        <w:rPr>
          <w:rFonts w:ascii="Calibri" w:eastAsia="Malgun Gothic" w:hAnsi="Calibri"/>
          <w:noProof/>
          <w:kern w:val="2"/>
          <w:sz w:val="22"/>
          <w:szCs w:val="22"/>
          <w:lang w:eastAsia="ko-KR"/>
        </w:rPr>
      </w:pPr>
      <w:r>
        <w:rPr>
          <w:noProof/>
        </w:rPr>
        <w:t>9.3.2.16</w:t>
      </w:r>
      <w:r w:rsidRPr="00E45679">
        <w:rPr>
          <w:rFonts w:ascii="Calibri" w:eastAsia="Malgun Gothic" w:hAnsi="Calibri"/>
          <w:noProof/>
          <w:kern w:val="2"/>
          <w:sz w:val="22"/>
          <w:szCs w:val="22"/>
          <w:lang w:eastAsia="ko-KR"/>
        </w:rPr>
        <w:tab/>
      </w:r>
      <w:r>
        <w:rPr>
          <w:noProof/>
        </w:rPr>
        <w:t>TDM tone completed</w:t>
      </w:r>
      <w:r>
        <w:rPr>
          <w:noProof/>
        </w:rPr>
        <w:tab/>
      </w:r>
      <w:r>
        <w:rPr>
          <w:noProof/>
        </w:rPr>
        <w:fldChar w:fldCharType="begin" w:fldLock="1"/>
      </w:r>
      <w:r>
        <w:rPr>
          <w:noProof/>
        </w:rPr>
        <w:instrText xml:space="preserve"> PAGEREF _Toc169903272 \h </w:instrText>
      </w:r>
      <w:r>
        <w:rPr>
          <w:noProof/>
        </w:rPr>
      </w:r>
      <w:r>
        <w:rPr>
          <w:noProof/>
        </w:rPr>
        <w:fldChar w:fldCharType="separate"/>
      </w:r>
      <w:r>
        <w:rPr>
          <w:noProof/>
        </w:rPr>
        <w:t>285</w:t>
      </w:r>
      <w:r>
        <w:rPr>
          <w:noProof/>
        </w:rPr>
        <w:fldChar w:fldCharType="end"/>
      </w:r>
    </w:p>
    <w:p w14:paraId="3C26C95B" w14:textId="77777777" w:rsidR="00FD2D48" w:rsidRPr="00E45679" w:rsidRDefault="00FD2D48">
      <w:pPr>
        <w:pStyle w:val="TOC3"/>
        <w:rPr>
          <w:rFonts w:ascii="Calibri" w:eastAsia="Malgun Gothic" w:hAnsi="Calibri"/>
          <w:noProof/>
          <w:kern w:val="2"/>
          <w:sz w:val="22"/>
          <w:szCs w:val="22"/>
          <w:lang w:eastAsia="ko-KR"/>
        </w:rPr>
      </w:pPr>
      <w:r>
        <w:rPr>
          <w:noProof/>
        </w:rPr>
        <w:t>9.3.3</w:t>
      </w:r>
      <w:r w:rsidRPr="00E45679">
        <w:rPr>
          <w:rFonts w:ascii="Calibri" w:eastAsia="Malgun Gothic" w:hAnsi="Calibri"/>
          <w:noProof/>
          <w:kern w:val="2"/>
          <w:sz w:val="22"/>
          <w:szCs w:val="22"/>
          <w:lang w:eastAsia="ko-KR"/>
        </w:rPr>
        <w:tab/>
      </w:r>
      <w:r>
        <w:rPr>
          <w:noProof/>
        </w:rPr>
        <w:t>Procedures related to a termination towards a BICC network</w:t>
      </w:r>
      <w:r>
        <w:rPr>
          <w:noProof/>
        </w:rPr>
        <w:tab/>
      </w:r>
      <w:r>
        <w:rPr>
          <w:noProof/>
        </w:rPr>
        <w:fldChar w:fldCharType="begin" w:fldLock="1"/>
      </w:r>
      <w:r>
        <w:rPr>
          <w:noProof/>
        </w:rPr>
        <w:instrText xml:space="preserve"> PAGEREF _Toc169903273 \h </w:instrText>
      </w:r>
      <w:r>
        <w:rPr>
          <w:noProof/>
        </w:rPr>
      </w:r>
      <w:r>
        <w:rPr>
          <w:noProof/>
        </w:rPr>
        <w:fldChar w:fldCharType="separate"/>
      </w:r>
      <w:r>
        <w:rPr>
          <w:noProof/>
        </w:rPr>
        <w:t>286</w:t>
      </w:r>
      <w:r>
        <w:rPr>
          <w:noProof/>
        </w:rPr>
        <w:fldChar w:fldCharType="end"/>
      </w:r>
    </w:p>
    <w:p w14:paraId="37078E09" w14:textId="77777777" w:rsidR="00FD2D48" w:rsidRPr="00E45679" w:rsidRDefault="00FD2D48">
      <w:pPr>
        <w:pStyle w:val="TOC3"/>
        <w:rPr>
          <w:rFonts w:ascii="Calibri" w:eastAsia="Malgun Gothic" w:hAnsi="Calibri"/>
          <w:noProof/>
          <w:kern w:val="2"/>
          <w:sz w:val="22"/>
          <w:szCs w:val="22"/>
          <w:lang w:eastAsia="ko-KR"/>
        </w:rPr>
      </w:pPr>
      <w:r>
        <w:rPr>
          <w:noProof/>
        </w:rPr>
        <w:t>9.3.4</w:t>
      </w:r>
      <w:r w:rsidRPr="00E45679">
        <w:rPr>
          <w:rFonts w:ascii="Calibri" w:eastAsia="Malgun Gothic" w:hAnsi="Calibri"/>
          <w:noProof/>
          <w:kern w:val="2"/>
          <w:sz w:val="22"/>
          <w:szCs w:val="22"/>
          <w:lang w:eastAsia="ko-KR"/>
        </w:rPr>
        <w:tab/>
      </w:r>
      <w:r>
        <w:rPr>
          <w:noProof/>
        </w:rPr>
        <w:t>Non-call related procedures</w:t>
      </w:r>
      <w:r>
        <w:rPr>
          <w:noProof/>
        </w:rPr>
        <w:tab/>
      </w:r>
      <w:r>
        <w:rPr>
          <w:noProof/>
        </w:rPr>
        <w:fldChar w:fldCharType="begin" w:fldLock="1"/>
      </w:r>
      <w:r>
        <w:rPr>
          <w:noProof/>
        </w:rPr>
        <w:instrText xml:space="preserve"> PAGEREF _Toc169903274 \h </w:instrText>
      </w:r>
      <w:r>
        <w:rPr>
          <w:noProof/>
        </w:rPr>
      </w:r>
      <w:r>
        <w:rPr>
          <w:noProof/>
        </w:rPr>
        <w:fldChar w:fldCharType="separate"/>
      </w:r>
      <w:r>
        <w:rPr>
          <w:noProof/>
        </w:rPr>
        <w:t>286</w:t>
      </w:r>
      <w:r>
        <w:rPr>
          <w:noProof/>
        </w:rPr>
        <w:fldChar w:fldCharType="end"/>
      </w:r>
    </w:p>
    <w:p w14:paraId="37E0D147" w14:textId="77777777" w:rsidR="00FD2D48" w:rsidRPr="00E45679" w:rsidRDefault="00FD2D48">
      <w:pPr>
        <w:pStyle w:val="TOC3"/>
        <w:rPr>
          <w:rFonts w:ascii="Calibri" w:eastAsia="Malgun Gothic" w:hAnsi="Calibri"/>
          <w:noProof/>
          <w:kern w:val="2"/>
          <w:sz w:val="22"/>
          <w:szCs w:val="22"/>
          <w:lang w:eastAsia="ko-KR"/>
        </w:rPr>
      </w:pPr>
      <w:r>
        <w:rPr>
          <w:noProof/>
        </w:rPr>
        <w:t>9.3.5</w:t>
      </w:r>
      <w:r w:rsidRPr="00E45679">
        <w:rPr>
          <w:rFonts w:ascii="Calibri" w:eastAsia="Malgun Gothic" w:hAnsi="Calibri"/>
          <w:noProof/>
          <w:kern w:val="2"/>
          <w:sz w:val="22"/>
          <w:szCs w:val="22"/>
          <w:lang w:eastAsia="ko-KR"/>
        </w:rPr>
        <w:tab/>
      </w:r>
      <w:r>
        <w:rPr>
          <w:noProof/>
        </w:rPr>
        <w:t>Multiple IP Realms</w:t>
      </w:r>
      <w:r>
        <w:rPr>
          <w:noProof/>
        </w:rPr>
        <w:tab/>
      </w:r>
      <w:r>
        <w:rPr>
          <w:noProof/>
        </w:rPr>
        <w:fldChar w:fldCharType="begin" w:fldLock="1"/>
      </w:r>
      <w:r>
        <w:rPr>
          <w:noProof/>
        </w:rPr>
        <w:instrText xml:space="preserve"> PAGEREF _Toc169903275 \h </w:instrText>
      </w:r>
      <w:r>
        <w:rPr>
          <w:noProof/>
        </w:rPr>
      </w:r>
      <w:r>
        <w:rPr>
          <w:noProof/>
        </w:rPr>
        <w:fldChar w:fldCharType="separate"/>
      </w:r>
      <w:r>
        <w:rPr>
          <w:noProof/>
        </w:rPr>
        <w:t>287</w:t>
      </w:r>
      <w:r>
        <w:rPr>
          <w:noProof/>
        </w:rPr>
        <w:fldChar w:fldCharType="end"/>
      </w:r>
    </w:p>
    <w:p w14:paraId="46C95ABF" w14:textId="77777777" w:rsidR="00FD2D48" w:rsidRPr="00E45679" w:rsidRDefault="00FD2D48">
      <w:pPr>
        <w:pStyle w:val="TOC2"/>
        <w:rPr>
          <w:rFonts w:ascii="Calibri" w:eastAsia="Malgun Gothic" w:hAnsi="Calibri"/>
          <w:noProof/>
          <w:kern w:val="2"/>
          <w:sz w:val="22"/>
          <w:szCs w:val="22"/>
          <w:lang w:eastAsia="ko-KR"/>
        </w:rPr>
      </w:pPr>
      <w:r>
        <w:rPr>
          <w:noProof/>
        </w:rPr>
        <w:t>9.</w:t>
      </w:r>
      <w:r>
        <w:rPr>
          <w:noProof/>
          <w:lang w:eastAsia="ko-KR"/>
        </w:rPr>
        <w:t>4</w:t>
      </w:r>
      <w:r w:rsidRPr="00E45679">
        <w:rPr>
          <w:rFonts w:ascii="Calibri" w:eastAsia="Malgun Gothic" w:hAnsi="Calibri"/>
          <w:noProof/>
          <w:kern w:val="2"/>
          <w:sz w:val="22"/>
          <w:szCs w:val="22"/>
          <w:lang w:eastAsia="ko-KR"/>
        </w:rPr>
        <w:tab/>
      </w:r>
      <w:r>
        <w:rPr>
          <w:noProof/>
        </w:rPr>
        <w:t>Multimedia Priority Service (MPS) Support</w:t>
      </w:r>
      <w:r>
        <w:rPr>
          <w:noProof/>
        </w:rPr>
        <w:tab/>
      </w:r>
      <w:r>
        <w:rPr>
          <w:noProof/>
        </w:rPr>
        <w:fldChar w:fldCharType="begin" w:fldLock="1"/>
      </w:r>
      <w:r>
        <w:rPr>
          <w:noProof/>
        </w:rPr>
        <w:instrText xml:space="preserve"> PAGEREF _Toc169903276 \h </w:instrText>
      </w:r>
      <w:r>
        <w:rPr>
          <w:noProof/>
        </w:rPr>
      </w:r>
      <w:r>
        <w:rPr>
          <w:noProof/>
        </w:rPr>
        <w:fldChar w:fldCharType="separate"/>
      </w:r>
      <w:r>
        <w:rPr>
          <w:noProof/>
        </w:rPr>
        <w:t>288</w:t>
      </w:r>
      <w:r>
        <w:rPr>
          <w:noProof/>
        </w:rPr>
        <w:fldChar w:fldCharType="end"/>
      </w:r>
    </w:p>
    <w:p w14:paraId="35AB35F1" w14:textId="77777777" w:rsidR="00FD2D48" w:rsidRPr="00E45679" w:rsidRDefault="00FD2D48">
      <w:pPr>
        <w:pStyle w:val="TOC3"/>
        <w:rPr>
          <w:rFonts w:ascii="Calibri" w:eastAsia="Malgun Gothic" w:hAnsi="Calibri"/>
          <w:noProof/>
          <w:kern w:val="2"/>
          <w:sz w:val="22"/>
          <w:szCs w:val="22"/>
          <w:lang w:eastAsia="ko-KR"/>
        </w:rPr>
      </w:pPr>
      <w:r>
        <w:rPr>
          <w:noProof/>
        </w:rPr>
        <w:lastRenderedPageBreak/>
        <w:t>9.</w:t>
      </w:r>
      <w:r>
        <w:rPr>
          <w:noProof/>
          <w:lang w:eastAsia="ko-KR"/>
        </w:rPr>
        <w:t>4</w:t>
      </w:r>
      <w:r>
        <w:rPr>
          <w:noProof/>
        </w:rPr>
        <w:t>.1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_Toc169903277 \h </w:instrText>
      </w:r>
      <w:r>
        <w:rPr>
          <w:noProof/>
        </w:rPr>
      </w:r>
      <w:r>
        <w:rPr>
          <w:noProof/>
        </w:rPr>
        <w:fldChar w:fldCharType="separate"/>
      </w:r>
      <w:r>
        <w:rPr>
          <w:noProof/>
        </w:rPr>
        <w:t>288</w:t>
      </w:r>
      <w:r>
        <w:rPr>
          <w:noProof/>
        </w:rPr>
        <w:fldChar w:fldCharType="end"/>
      </w:r>
    </w:p>
    <w:p w14:paraId="04412F41" w14:textId="77777777" w:rsidR="00FD2D48" w:rsidRPr="00E45679" w:rsidRDefault="00FD2D48">
      <w:pPr>
        <w:pStyle w:val="TOC3"/>
        <w:rPr>
          <w:rFonts w:ascii="Calibri" w:eastAsia="Malgun Gothic" w:hAnsi="Calibri"/>
          <w:noProof/>
          <w:kern w:val="2"/>
          <w:sz w:val="22"/>
          <w:szCs w:val="22"/>
          <w:lang w:eastAsia="ko-KR"/>
        </w:rPr>
      </w:pPr>
      <w:r>
        <w:rPr>
          <w:noProof/>
        </w:rPr>
        <w:t>9.</w:t>
      </w:r>
      <w:r>
        <w:rPr>
          <w:noProof/>
          <w:lang w:eastAsia="ko-KR"/>
        </w:rPr>
        <w:t>4</w:t>
      </w:r>
      <w:r>
        <w:rPr>
          <w:noProof/>
        </w:rPr>
        <w:t>.2</w:t>
      </w:r>
      <w:r w:rsidRPr="00E45679">
        <w:rPr>
          <w:rFonts w:ascii="Calibri" w:eastAsia="Malgun Gothic" w:hAnsi="Calibri"/>
          <w:noProof/>
          <w:kern w:val="2"/>
          <w:sz w:val="22"/>
          <w:szCs w:val="22"/>
          <w:lang w:eastAsia="ko-KR"/>
        </w:rPr>
        <w:tab/>
      </w:r>
      <w:r>
        <w:rPr>
          <w:noProof/>
        </w:rPr>
        <w:t>IM-MGW Resource Congestion in ADD response, request is queued</w:t>
      </w:r>
      <w:r>
        <w:rPr>
          <w:noProof/>
        </w:rPr>
        <w:tab/>
      </w:r>
      <w:r>
        <w:rPr>
          <w:noProof/>
        </w:rPr>
        <w:fldChar w:fldCharType="begin" w:fldLock="1"/>
      </w:r>
      <w:r>
        <w:rPr>
          <w:noProof/>
        </w:rPr>
        <w:instrText xml:space="preserve"> PAGEREF _Toc169903278 \h </w:instrText>
      </w:r>
      <w:r>
        <w:rPr>
          <w:noProof/>
        </w:rPr>
      </w:r>
      <w:r>
        <w:rPr>
          <w:noProof/>
        </w:rPr>
        <w:fldChar w:fldCharType="separate"/>
      </w:r>
      <w:r>
        <w:rPr>
          <w:noProof/>
        </w:rPr>
        <w:t>288</w:t>
      </w:r>
      <w:r>
        <w:rPr>
          <w:noProof/>
        </w:rPr>
        <w:fldChar w:fldCharType="end"/>
      </w:r>
    </w:p>
    <w:p w14:paraId="53BE75C7" w14:textId="77777777" w:rsidR="00FD2D48" w:rsidRPr="00E45679" w:rsidRDefault="00FD2D48">
      <w:pPr>
        <w:pStyle w:val="TOC3"/>
        <w:rPr>
          <w:rFonts w:ascii="Calibri" w:eastAsia="Malgun Gothic" w:hAnsi="Calibri"/>
          <w:noProof/>
          <w:kern w:val="2"/>
          <w:sz w:val="22"/>
          <w:szCs w:val="22"/>
          <w:lang w:eastAsia="ko-KR"/>
        </w:rPr>
      </w:pPr>
      <w:r>
        <w:rPr>
          <w:noProof/>
        </w:rPr>
        <w:t>9.</w:t>
      </w:r>
      <w:r>
        <w:rPr>
          <w:noProof/>
          <w:lang w:eastAsia="ko-KR"/>
        </w:rPr>
        <w:t>4</w:t>
      </w:r>
      <w:r>
        <w:rPr>
          <w:noProof/>
        </w:rPr>
        <w:t>.3</w:t>
      </w:r>
      <w:r w:rsidRPr="00E45679">
        <w:rPr>
          <w:rFonts w:ascii="Calibri" w:eastAsia="Malgun Gothic" w:hAnsi="Calibri"/>
          <w:noProof/>
          <w:kern w:val="2"/>
          <w:sz w:val="22"/>
          <w:szCs w:val="22"/>
          <w:lang w:eastAsia="ko-KR"/>
        </w:rPr>
        <w:tab/>
      </w:r>
      <w:r>
        <w:rPr>
          <w:noProof/>
        </w:rPr>
        <w:t>IM-MGW Resource Congestion in ADD response, MGCF seizes new IM-MGW</w:t>
      </w:r>
      <w:r>
        <w:rPr>
          <w:noProof/>
        </w:rPr>
        <w:tab/>
      </w:r>
      <w:r>
        <w:rPr>
          <w:noProof/>
        </w:rPr>
        <w:fldChar w:fldCharType="begin" w:fldLock="1"/>
      </w:r>
      <w:r>
        <w:rPr>
          <w:noProof/>
        </w:rPr>
        <w:instrText xml:space="preserve"> PAGEREF _Toc169903279 \h </w:instrText>
      </w:r>
      <w:r>
        <w:rPr>
          <w:noProof/>
        </w:rPr>
      </w:r>
      <w:r>
        <w:rPr>
          <w:noProof/>
        </w:rPr>
        <w:fldChar w:fldCharType="separate"/>
      </w:r>
      <w:r>
        <w:rPr>
          <w:noProof/>
        </w:rPr>
        <w:t>289</w:t>
      </w:r>
      <w:r>
        <w:rPr>
          <w:noProof/>
        </w:rPr>
        <w:fldChar w:fldCharType="end"/>
      </w:r>
    </w:p>
    <w:p w14:paraId="4CB930BA" w14:textId="77777777" w:rsidR="00FD2D48" w:rsidRPr="00E45679" w:rsidRDefault="00FD2D48">
      <w:pPr>
        <w:pStyle w:val="TOC3"/>
        <w:rPr>
          <w:rFonts w:ascii="Calibri" w:eastAsia="Malgun Gothic" w:hAnsi="Calibri"/>
          <w:noProof/>
          <w:kern w:val="2"/>
          <w:sz w:val="22"/>
          <w:szCs w:val="22"/>
          <w:lang w:eastAsia="ko-KR"/>
        </w:rPr>
      </w:pPr>
      <w:r>
        <w:rPr>
          <w:noProof/>
        </w:rPr>
        <w:t>9.</w:t>
      </w:r>
      <w:r>
        <w:rPr>
          <w:noProof/>
          <w:lang w:eastAsia="ko-KR"/>
        </w:rPr>
        <w:t>4</w:t>
      </w:r>
      <w:r>
        <w:rPr>
          <w:noProof/>
        </w:rPr>
        <w:t>.4</w:t>
      </w:r>
      <w:r w:rsidRPr="00E45679">
        <w:rPr>
          <w:rFonts w:ascii="Calibri" w:eastAsia="Malgun Gothic" w:hAnsi="Calibri"/>
          <w:noProof/>
          <w:kern w:val="2"/>
          <w:sz w:val="22"/>
          <w:szCs w:val="22"/>
          <w:lang w:eastAsia="ko-KR"/>
        </w:rPr>
        <w:tab/>
      </w:r>
      <w:r>
        <w:rPr>
          <w:noProof/>
        </w:rPr>
        <w:t>IM-MGW Priority Resource Allocation</w:t>
      </w:r>
      <w:r>
        <w:rPr>
          <w:noProof/>
        </w:rPr>
        <w:tab/>
      </w:r>
      <w:r>
        <w:rPr>
          <w:noProof/>
        </w:rPr>
        <w:fldChar w:fldCharType="begin" w:fldLock="1"/>
      </w:r>
      <w:r>
        <w:rPr>
          <w:noProof/>
        </w:rPr>
        <w:instrText xml:space="preserve"> PAGEREF _Toc169903280 \h </w:instrText>
      </w:r>
      <w:r>
        <w:rPr>
          <w:noProof/>
        </w:rPr>
      </w:r>
      <w:r>
        <w:rPr>
          <w:noProof/>
        </w:rPr>
        <w:fldChar w:fldCharType="separate"/>
      </w:r>
      <w:r>
        <w:rPr>
          <w:noProof/>
        </w:rPr>
        <w:t>289</w:t>
      </w:r>
      <w:r>
        <w:rPr>
          <w:noProof/>
        </w:rPr>
        <w:fldChar w:fldCharType="end"/>
      </w:r>
    </w:p>
    <w:p w14:paraId="778F3CD0" w14:textId="77777777" w:rsidR="00FD2D48" w:rsidRPr="00E45679" w:rsidRDefault="00FD2D48">
      <w:pPr>
        <w:pStyle w:val="TOC3"/>
        <w:rPr>
          <w:rFonts w:ascii="Calibri" w:eastAsia="Malgun Gothic" w:hAnsi="Calibri"/>
          <w:noProof/>
          <w:kern w:val="2"/>
          <w:sz w:val="22"/>
          <w:szCs w:val="22"/>
          <w:lang w:eastAsia="ko-KR"/>
        </w:rPr>
      </w:pPr>
      <w:r>
        <w:rPr>
          <w:noProof/>
        </w:rPr>
        <w:t>9.</w:t>
      </w:r>
      <w:r>
        <w:rPr>
          <w:noProof/>
          <w:lang w:eastAsia="ko-KR"/>
        </w:rPr>
        <w:t>4</w:t>
      </w:r>
      <w:r>
        <w:rPr>
          <w:noProof/>
        </w:rPr>
        <w:t>.5</w:t>
      </w:r>
      <w:r w:rsidRPr="00E45679">
        <w:rPr>
          <w:rFonts w:ascii="Calibri" w:eastAsia="Malgun Gothic" w:hAnsi="Calibri"/>
          <w:noProof/>
          <w:kern w:val="2"/>
          <w:sz w:val="22"/>
          <w:szCs w:val="22"/>
          <w:lang w:eastAsia="ko-KR"/>
        </w:rPr>
        <w:tab/>
      </w:r>
      <w:r>
        <w:rPr>
          <w:noProof/>
        </w:rPr>
        <w:t>IM-MGW Priority User Data marking</w:t>
      </w:r>
      <w:r>
        <w:rPr>
          <w:noProof/>
        </w:rPr>
        <w:tab/>
      </w:r>
      <w:r>
        <w:rPr>
          <w:noProof/>
        </w:rPr>
        <w:fldChar w:fldCharType="begin" w:fldLock="1"/>
      </w:r>
      <w:r>
        <w:rPr>
          <w:noProof/>
        </w:rPr>
        <w:instrText xml:space="preserve"> PAGEREF _Toc169903281 \h </w:instrText>
      </w:r>
      <w:r>
        <w:rPr>
          <w:noProof/>
        </w:rPr>
      </w:r>
      <w:r>
        <w:rPr>
          <w:noProof/>
        </w:rPr>
        <w:fldChar w:fldCharType="separate"/>
      </w:r>
      <w:r>
        <w:rPr>
          <w:noProof/>
        </w:rPr>
        <w:t>290</w:t>
      </w:r>
      <w:r>
        <w:rPr>
          <w:noProof/>
        </w:rPr>
        <w:fldChar w:fldCharType="end"/>
      </w:r>
    </w:p>
    <w:p w14:paraId="4D1CF152" w14:textId="77777777" w:rsidR="00FD2D48" w:rsidRPr="00E45679" w:rsidRDefault="00FD2D48">
      <w:pPr>
        <w:pStyle w:val="TOC8"/>
        <w:rPr>
          <w:rFonts w:ascii="Calibri" w:eastAsia="Malgun Gothic" w:hAnsi="Calibri"/>
          <w:b w:val="0"/>
          <w:noProof/>
          <w:kern w:val="2"/>
          <w:szCs w:val="22"/>
          <w:lang w:eastAsia="ko-KR"/>
        </w:rPr>
      </w:pPr>
      <w:r>
        <w:rPr>
          <w:noProof/>
        </w:rPr>
        <w:t>Annex A (informative):</w:t>
      </w:r>
      <w:r>
        <w:rPr>
          <w:noProof/>
        </w:rPr>
        <w:tab/>
      </w:r>
      <w:r>
        <w:rPr>
          <w:noProof/>
          <w:lang w:eastAsia="ko-KR"/>
        </w:rPr>
        <w:t>Void</w:t>
      </w:r>
      <w:r>
        <w:rPr>
          <w:noProof/>
        </w:rPr>
        <w:tab/>
      </w:r>
      <w:r>
        <w:rPr>
          <w:noProof/>
        </w:rPr>
        <w:fldChar w:fldCharType="begin" w:fldLock="1"/>
      </w:r>
      <w:r>
        <w:rPr>
          <w:noProof/>
        </w:rPr>
        <w:instrText xml:space="preserve"> PAGEREF _Toc169903282 \h </w:instrText>
      </w:r>
      <w:r>
        <w:rPr>
          <w:noProof/>
        </w:rPr>
      </w:r>
      <w:r>
        <w:rPr>
          <w:noProof/>
        </w:rPr>
        <w:fldChar w:fldCharType="separate"/>
      </w:r>
      <w:r>
        <w:rPr>
          <w:noProof/>
        </w:rPr>
        <w:t>291</w:t>
      </w:r>
      <w:r>
        <w:rPr>
          <w:noProof/>
        </w:rPr>
        <w:fldChar w:fldCharType="end"/>
      </w:r>
    </w:p>
    <w:p w14:paraId="6A62B712" w14:textId="77777777" w:rsidR="00FD2D48" w:rsidRPr="00E45679" w:rsidRDefault="00FD2D48">
      <w:pPr>
        <w:pStyle w:val="TOC8"/>
        <w:rPr>
          <w:rFonts w:ascii="Calibri" w:eastAsia="Malgun Gothic" w:hAnsi="Calibri"/>
          <w:b w:val="0"/>
          <w:noProof/>
          <w:kern w:val="2"/>
          <w:szCs w:val="22"/>
          <w:lang w:eastAsia="ko-KR"/>
        </w:rPr>
      </w:pPr>
      <w:r>
        <w:rPr>
          <w:noProof/>
        </w:rPr>
        <w:t>Annex B (normative):</w:t>
      </w:r>
      <w:r>
        <w:rPr>
          <w:noProof/>
        </w:rPr>
        <w:tab/>
        <w:t>Codec Negotiation between a BICC CS network and the IM CN subsystem</w:t>
      </w:r>
      <w:r>
        <w:rPr>
          <w:noProof/>
        </w:rPr>
        <w:tab/>
      </w:r>
      <w:r>
        <w:rPr>
          <w:noProof/>
        </w:rPr>
        <w:fldChar w:fldCharType="begin" w:fldLock="1"/>
      </w:r>
      <w:r>
        <w:rPr>
          <w:noProof/>
        </w:rPr>
        <w:instrText xml:space="preserve"> PAGEREF _Toc169903283 \h </w:instrText>
      </w:r>
      <w:r>
        <w:rPr>
          <w:noProof/>
        </w:rPr>
      </w:r>
      <w:r>
        <w:rPr>
          <w:noProof/>
        </w:rPr>
        <w:fldChar w:fldCharType="separate"/>
      </w:r>
      <w:r>
        <w:rPr>
          <w:noProof/>
        </w:rPr>
        <w:t>292</w:t>
      </w:r>
      <w:r>
        <w:rPr>
          <w:noProof/>
        </w:rPr>
        <w:fldChar w:fldCharType="end"/>
      </w:r>
    </w:p>
    <w:p w14:paraId="68161709" w14:textId="77777777" w:rsidR="00FD2D48" w:rsidRPr="00E45679" w:rsidRDefault="00FD2D48">
      <w:pPr>
        <w:pStyle w:val="TOC1"/>
        <w:rPr>
          <w:rFonts w:ascii="Calibri" w:eastAsia="Malgun Gothic" w:hAnsi="Calibri"/>
          <w:noProof/>
          <w:kern w:val="2"/>
          <w:szCs w:val="22"/>
          <w:lang w:eastAsia="ko-KR"/>
        </w:rPr>
      </w:pPr>
      <w:r>
        <w:rPr>
          <w:noProof/>
        </w:rPr>
        <w:t>B.1</w:t>
      </w:r>
      <w:r w:rsidRPr="00E45679">
        <w:rPr>
          <w:rFonts w:ascii="Calibri" w:eastAsia="Malgun Gothic" w:hAnsi="Calibri"/>
          <w:noProof/>
          <w:kern w:val="2"/>
          <w:szCs w:val="22"/>
          <w:lang w:eastAsia="ko-KR"/>
        </w:rPr>
        <w:tab/>
      </w:r>
      <w:r>
        <w:rPr>
          <w:noProof/>
        </w:rPr>
        <w:t>Introduction</w:t>
      </w:r>
      <w:r>
        <w:rPr>
          <w:noProof/>
        </w:rPr>
        <w:tab/>
      </w:r>
      <w:r>
        <w:rPr>
          <w:noProof/>
        </w:rPr>
        <w:fldChar w:fldCharType="begin" w:fldLock="1"/>
      </w:r>
      <w:r>
        <w:rPr>
          <w:noProof/>
        </w:rPr>
        <w:instrText xml:space="preserve"> PAGEREF _Toc169903284 \h </w:instrText>
      </w:r>
      <w:r>
        <w:rPr>
          <w:noProof/>
        </w:rPr>
      </w:r>
      <w:r>
        <w:rPr>
          <w:noProof/>
        </w:rPr>
        <w:fldChar w:fldCharType="separate"/>
      </w:r>
      <w:r>
        <w:rPr>
          <w:noProof/>
        </w:rPr>
        <w:t>292</w:t>
      </w:r>
      <w:r>
        <w:rPr>
          <w:noProof/>
        </w:rPr>
        <w:fldChar w:fldCharType="end"/>
      </w:r>
    </w:p>
    <w:p w14:paraId="327EAAE2" w14:textId="77777777" w:rsidR="00FD2D48" w:rsidRPr="00E45679" w:rsidRDefault="00FD2D48">
      <w:pPr>
        <w:pStyle w:val="TOC1"/>
        <w:rPr>
          <w:rFonts w:ascii="Calibri" w:eastAsia="Malgun Gothic" w:hAnsi="Calibri"/>
          <w:noProof/>
          <w:kern w:val="2"/>
          <w:szCs w:val="22"/>
          <w:lang w:eastAsia="ko-KR"/>
        </w:rPr>
      </w:pPr>
      <w:r>
        <w:rPr>
          <w:noProof/>
        </w:rPr>
        <w:t>B.2</w:t>
      </w:r>
      <w:r w:rsidRPr="00E45679">
        <w:rPr>
          <w:rFonts w:ascii="Calibri" w:eastAsia="Malgun Gothic" w:hAnsi="Calibri"/>
          <w:noProof/>
          <w:kern w:val="2"/>
          <w:szCs w:val="22"/>
          <w:lang w:eastAsia="ko-KR"/>
        </w:rPr>
        <w:tab/>
      </w:r>
      <w:r>
        <w:rPr>
          <w:noProof/>
        </w:rPr>
        <w:t>Control plane interworking</w:t>
      </w:r>
      <w:r>
        <w:rPr>
          <w:noProof/>
        </w:rPr>
        <w:tab/>
      </w:r>
      <w:r>
        <w:rPr>
          <w:noProof/>
        </w:rPr>
        <w:fldChar w:fldCharType="begin" w:fldLock="1"/>
      </w:r>
      <w:r>
        <w:rPr>
          <w:noProof/>
        </w:rPr>
        <w:instrText xml:space="preserve"> PAGEREF _Toc169903285 \h </w:instrText>
      </w:r>
      <w:r>
        <w:rPr>
          <w:noProof/>
        </w:rPr>
      </w:r>
      <w:r>
        <w:rPr>
          <w:noProof/>
        </w:rPr>
        <w:fldChar w:fldCharType="separate"/>
      </w:r>
      <w:r>
        <w:rPr>
          <w:noProof/>
        </w:rPr>
        <w:t>292</w:t>
      </w:r>
      <w:r>
        <w:rPr>
          <w:noProof/>
        </w:rPr>
        <w:fldChar w:fldCharType="end"/>
      </w:r>
    </w:p>
    <w:p w14:paraId="406E682F" w14:textId="77777777" w:rsidR="00FD2D48" w:rsidRPr="00E45679" w:rsidRDefault="00FD2D48">
      <w:pPr>
        <w:pStyle w:val="TOC2"/>
        <w:rPr>
          <w:rFonts w:ascii="Calibri" w:eastAsia="Malgun Gothic" w:hAnsi="Calibri"/>
          <w:noProof/>
          <w:kern w:val="2"/>
          <w:sz w:val="22"/>
          <w:szCs w:val="22"/>
          <w:lang w:eastAsia="ko-KR"/>
        </w:rPr>
      </w:pPr>
      <w:r>
        <w:rPr>
          <w:noProof/>
        </w:rPr>
        <w:t>B.2.1</w:t>
      </w:r>
      <w:r w:rsidRPr="00E45679">
        <w:rPr>
          <w:rFonts w:ascii="Calibri" w:eastAsia="Malgun Gothic" w:hAnsi="Calibri"/>
          <w:noProof/>
          <w:kern w:val="2"/>
          <w:sz w:val="22"/>
          <w:szCs w:val="22"/>
          <w:lang w:eastAsia="ko-KR"/>
        </w:rPr>
        <w:tab/>
      </w:r>
      <w:r>
        <w:rPr>
          <w:noProof/>
        </w:rPr>
        <w:t>Incoming call interworking from SIP to BICC at I-MGCF</w:t>
      </w:r>
      <w:r>
        <w:rPr>
          <w:noProof/>
        </w:rPr>
        <w:tab/>
      </w:r>
      <w:r>
        <w:rPr>
          <w:noProof/>
        </w:rPr>
        <w:fldChar w:fldCharType="begin" w:fldLock="1"/>
      </w:r>
      <w:r>
        <w:rPr>
          <w:noProof/>
        </w:rPr>
        <w:instrText xml:space="preserve"> PAGEREF _Toc169903286 \h </w:instrText>
      </w:r>
      <w:r>
        <w:rPr>
          <w:noProof/>
        </w:rPr>
      </w:r>
      <w:r>
        <w:rPr>
          <w:noProof/>
        </w:rPr>
        <w:fldChar w:fldCharType="separate"/>
      </w:r>
      <w:r>
        <w:rPr>
          <w:noProof/>
        </w:rPr>
        <w:t>292</w:t>
      </w:r>
      <w:r>
        <w:rPr>
          <w:noProof/>
        </w:rPr>
        <w:fldChar w:fldCharType="end"/>
      </w:r>
    </w:p>
    <w:p w14:paraId="669FA2DF" w14:textId="77777777" w:rsidR="00FD2D48" w:rsidRPr="00E45679" w:rsidRDefault="00FD2D48">
      <w:pPr>
        <w:pStyle w:val="TOC3"/>
        <w:rPr>
          <w:rFonts w:ascii="Calibri" w:eastAsia="Malgun Gothic" w:hAnsi="Calibri"/>
          <w:noProof/>
          <w:kern w:val="2"/>
          <w:sz w:val="22"/>
          <w:szCs w:val="22"/>
          <w:lang w:eastAsia="ko-KR"/>
        </w:rPr>
      </w:pPr>
      <w:r>
        <w:rPr>
          <w:noProof/>
        </w:rPr>
        <w:t>B.2.1.1</w:t>
      </w:r>
      <w:r w:rsidRPr="00E45679">
        <w:rPr>
          <w:rFonts w:ascii="Calibri" w:eastAsia="Malgun Gothic" w:hAnsi="Calibri"/>
          <w:noProof/>
          <w:kern w:val="2"/>
          <w:sz w:val="22"/>
          <w:szCs w:val="22"/>
          <w:lang w:eastAsia="ko-KR"/>
        </w:rPr>
        <w:tab/>
      </w:r>
      <w:r>
        <w:rPr>
          <w:noProof/>
        </w:rPr>
        <w:t>Sending of IAM</w:t>
      </w:r>
      <w:r>
        <w:rPr>
          <w:noProof/>
        </w:rPr>
        <w:tab/>
      </w:r>
      <w:r>
        <w:rPr>
          <w:noProof/>
        </w:rPr>
        <w:fldChar w:fldCharType="begin" w:fldLock="1"/>
      </w:r>
      <w:r>
        <w:rPr>
          <w:noProof/>
        </w:rPr>
        <w:instrText xml:space="preserve"> PAGEREF _Toc169903287 \h </w:instrText>
      </w:r>
      <w:r>
        <w:rPr>
          <w:noProof/>
        </w:rPr>
      </w:r>
      <w:r>
        <w:rPr>
          <w:noProof/>
        </w:rPr>
        <w:fldChar w:fldCharType="separate"/>
      </w:r>
      <w:r>
        <w:rPr>
          <w:noProof/>
        </w:rPr>
        <w:t>292</w:t>
      </w:r>
      <w:r>
        <w:rPr>
          <w:noProof/>
        </w:rPr>
        <w:fldChar w:fldCharType="end"/>
      </w:r>
    </w:p>
    <w:p w14:paraId="15383003" w14:textId="77777777" w:rsidR="00FD2D48" w:rsidRPr="00E45679" w:rsidRDefault="00FD2D48">
      <w:pPr>
        <w:pStyle w:val="TOC3"/>
        <w:rPr>
          <w:rFonts w:ascii="Calibri" w:eastAsia="Malgun Gothic" w:hAnsi="Calibri"/>
          <w:noProof/>
          <w:kern w:val="2"/>
          <w:sz w:val="22"/>
          <w:szCs w:val="22"/>
          <w:lang w:eastAsia="ko-KR"/>
        </w:rPr>
      </w:pPr>
      <w:r>
        <w:rPr>
          <w:noProof/>
        </w:rPr>
        <w:t>B.2.1.2</w:t>
      </w:r>
      <w:r w:rsidRPr="00E45679">
        <w:rPr>
          <w:rFonts w:ascii="Calibri" w:eastAsia="Malgun Gothic" w:hAnsi="Calibri"/>
          <w:noProof/>
          <w:kern w:val="2"/>
          <w:sz w:val="22"/>
          <w:szCs w:val="22"/>
          <w:lang w:eastAsia="ko-KR"/>
        </w:rPr>
        <w:tab/>
      </w:r>
      <w:r>
        <w:rPr>
          <w:noProof/>
        </w:rPr>
        <w:t>Sending of SDP answer</w:t>
      </w:r>
      <w:r>
        <w:rPr>
          <w:noProof/>
        </w:rPr>
        <w:tab/>
      </w:r>
      <w:r>
        <w:rPr>
          <w:noProof/>
        </w:rPr>
        <w:fldChar w:fldCharType="begin" w:fldLock="1"/>
      </w:r>
      <w:r>
        <w:rPr>
          <w:noProof/>
        </w:rPr>
        <w:instrText xml:space="preserve"> PAGEREF _Toc169903288 \h </w:instrText>
      </w:r>
      <w:r>
        <w:rPr>
          <w:noProof/>
        </w:rPr>
      </w:r>
      <w:r>
        <w:rPr>
          <w:noProof/>
        </w:rPr>
        <w:fldChar w:fldCharType="separate"/>
      </w:r>
      <w:r>
        <w:rPr>
          <w:noProof/>
        </w:rPr>
        <w:t>292</w:t>
      </w:r>
      <w:r>
        <w:rPr>
          <w:noProof/>
        </w:rPr>
        <w:fldChar w:fldCharType="end"/>
      </w:r>
    </w:p>
    <w:p w14:paraId="2796A541" w14:textId="77777777" w:rsidR="00FD2D48" w:rsidRPr="00E45679" w:rsidRDefault="00FD2D48">
      <w:pPr>
        <w:pStyle w:val="TOC2"/>
        <w:rPr>
          <w:rFonts w:ascii="Calibri" w:eastAsia="Malgun Gothic" w:hAnsi="Calibri"/>
          <w:noProof/>
          <w:kern w:val="2"/>
          <w:sz w:val="22"/>
          <w:szCs w:val="22"/>
          <w:lang w:eastAsia="ko-KR"/>
        </w:rPr>
      </w:pPr>
      <w:r>
        <w:rPr>
          <w:noProof/>
        </w:rPr>
        <w:t>B.2.2</w:t>
      </w:r>
      <w:r w:rsidRPr="00E45679">
        <w:rPr>
          <w:rFonts w:ascii="Calibri" w:eastAsia="Malgun Gothic" w:hAnsi="Calibri"/>
          <w:noProof/>
          <w:kern w:val="2"/>
          <w:sz w:val="22"/>
          <w:szCs w:val="22"/>
          <w:lang w:eastAsia="ko-KR"/>
        </w:rPr>
        <w:tab/>
      </w:r>
      <w:r>
        <w:rPr>
          <w:noProof/>
        </w:rPr>
        <w:t>Outgoing call interworking from BICC to SIP at O-MGCF</w:t>
      </w:r>
      <w:r>
        <w:rPr>
          <w:noProof/>
        </w:rPr>
        <w:tab/>
      </w:r>
      <w:r>
        <w:rPr>
          <w:noProof/>
        </w:rPr>
        <w:fldChar w:fldCharType="begin" w:fldLock="1"/>
      </w:r>
      <w:r>
        <w:rPr>
          <w:noProof/>
        </w:rPr>
        <w:instrText xml:space="preserve"> PAGEREF _Toc169903289 \h </w:instrText>
      </w:r>
      <w:r>
        <w:rPr>
          <w:noProof/>
        </w:rPr>
      </w:r>
      <w:r>
        <w:rPr>
          <w:noProof/>
        </w:rPr>
        <w:fldChar w:fldCharType="separate"/>
      </w:r>
      <w:r>
        <w:rPr>
          <w:noProof/>
        </w:rPr>
        <w:t>293</w:t>
      </w:r>
      <w:r>
        <w:rPr>
          <w:noProof/>
        </w:rPr>
        <w:fldChar w:fldCharType="end"/>
      </w:r>
    </w:p>
    <w:p w14:paraId="594E7100" w14:textId="77777777" w:rsidR="00FD2D48" w:rsidRPr="00E45679" w:rsidRDefault="00FD2D48">
      <w:pPr>
        <w:pStyle w:val="TOC3"/>
        <w:rPr>
          <w:rFonts w:ascii="Calibri" w:eastAsia="Malgun Gothic" w:hAnsi="Calibri"/>
          <w:noProof/>
          <w:kern w:val="2"/>
          <w:sz w:val="22"/>
          <w:szCs w:val="22"/>
          <w:lang w:eastAsia="ko-KR"/>
        </w:rPr>
      </w:pPr>
      <w:r>
        <w:rPr>
          <w:noProof/>
        </w:rPr>
        <w:t>B.2.2.1</w:t>
      </w:r>
      <w:r w:rsidRPr="00E45679">
        <w:rPr>
          <w:rFonts w:ascii="Calibri" w:eastAsia="Malgun Gothic" w:hAnsi="Calibri"/>
          <w:noProof/>
          <w:kern w:val="2"/>
          <w:sz w:val="22"/>
          <w:szCs w:val="22"/>
          <w:lang w:eastAsia="ko-KR"/>
        </w:rPr>
        <w:tab/>
      </w:r>
      <w:r>
        <w:rPr>
          <w:noProof/>
        </w:rPr>
        <w:t>Sending of INVITE</w:t>
      </w:r>
      <w:r>
        <w:rPr>
          <w:noProof/>
        </w:rPr>
        <w:tab/>
      </w:r>
      <w:r>
        <w:rPr>
          <w:noProof/>
        </w:rPr>
        <w:fldChar w:fldCharType="begin" w:fldLock="1"/>
      </w:r>
      <w:r>
        <w:rPr>
          <w:noProof/>
        </w:rPr>
        <w:instrText xml:space="preserve"> PAGEREF _Toc169903290 \h </w:instrText>
      </w:r>
      <w:r>
        <w:rPr>
          <w:noProof/>
        </w:rPr>
      </w:r>
      <w:r>
        <w:rPr>
          <w:noProof/>
        </w:rPr>
        <w:fldChar w:fldCharType="separate"/>
      </w:r>
      <w:r>
        <w:rPr>
          <w:noProof/>
        </w:rPr>
        <w:t>293</w:t>
      </w:r>
      <w:r>
        <w:rPr>
          <w:noProof/>
        </w:rPr>
        <w:fldChar w:fldCharType="end"/>
      </w:r>
    </w:p>
    <w:p w14:paraId="3151E44B" w14:textId="77777777" w:rsidR="00FD2D48" w:rsidRPr="00E45679" w:rsidRDefault="00FD2D48">
      <w:pPr>
        <w:pStyle w:val="TOC3"/>
        <w:rPr>
          <w:rFonts w:ascii="Calibri" w:eastAsia="Malgun Gothic" w:hAnsi="Calibri"/>
          <w:noProof/>
          <w:kern w:val="2"/>
          <w:sz w:val="22"/>
          <w:szCs w:val="22"/>
          <w:lang w:eastAsia="ko-KR"/>
        </w:rPr>
      </w:pPr>
      <w:r>
        <w:rPr>
          <w:noProof/>
        </w:rPr>
        <w:t>B.2.2.2</w:t>
      </w:r>
      <w:r w:rsidRPr="00E45679">
        <w:rPr>
          <w:rFonts w:ascii="Calibri" w:eastAsia="Malgun Gothic" w:hAnsi="Calibri"/>
          <w:noProof/>
          <w:kern w:val="2"/>
          <w:sz w:val="22"/>
          <w:szCs w:val="22"/>
          <w:lang w:eastAsia="ko-KR"/>
        </w:rPr>
        <w:tab/>
      </w:r>
      <w:r>
        <w:rPr>
          <w:noProof/>
        </w:rPr>
        <w:t>Responding to serving node initiating codec negotiation</w:t>
      </w:r>
      <w:r>
        <w:rPr>
          <w:noProof/>
        </w:rPr>
        <w:tab/>
      </w:r>
      <w:r>
        <w:rPr>
          <w:noProof/>
        </w:rPr>
        <w:fldChar w:fldCharType="begin" w:fldLock="1"/>
      </w:r>
      <w:r>
        <w:rPr>
          <w:noProof/>
        </w:rPr>
        <w:instrText xml:space="preserve"> PAGEREF _Toc169903291 \h </w:instrText>
      </w:r>
      <w:r>
        <w:rPr>
          <w:noProof/>
        </w:rPr>
      </w:r>
      <w:r>
        <w:rPr>
          <w:noProof/>
        </w:rPr>
        <w:fldChar w:fldCharType="separate"/>
      </w:r>
      <w:r>
        <w:rPr>
          <w:noProof/>
        </w:rPr>
        <w:t>293</w:t>
      </w:r>
      <w:r>
        <w:rPr>
          <w:noProof/>
        </w:rPr>
        <w:fldChar w:fldCharType="end"/>
      </w:r>
    </w:p>
    <w:p w14:paraId="2DAFDC2D" w14:textId="77777777" w:rsidR="00FD2D48" w:rsidRPr="00E45679" w:rsidRDefault="00FD2D48">
      <w:pPr>
        <w:pStyle w:val="TOC2"/>
        <w:rPr>
          <w:rFonts w:ascii="Calibri" w:eastAsia="Malgun Gothic" w:hAnsi="Calibri"/>
          <w:noProof/>
          <w:kern w:val="2"/>
          <w:sz w:val="22"/>
          <w:szCs w:val="22"/>
          <w:lang w:eastAsia="ko-KR"/>
        </w:rPr>
      </w:pPr>
      <w:r>
        <w:rPr>
          <w:noProof/>
        </w:rPr>
        <w:t>B.2.3</w:t>
      </w:r>
      <w:r w:rsidRPr="00E45679">
        <w:rPr>
          <w:rFonts w:ascii="Calibri" w:eastAsia="Malgun Gothic" w:hAnsi="Calibri"/>
          <w:noProof/>
          <w:kern w:val="2"/>
          <w:sz w:val="22"/>
          <w:szCs w:val="22"/>
          <w:lang w:eastAsia="ko-KR"/>
        </w:rPr>
        <w:tab/>
      </w:r>
      <w:r>
        <w:rPr>
          <w:noProof/>
        </w:rPr>
        <w:t>Mid-call interworking from SIP to BICC at I-MGCF or O-MGCF</w:t>
      </w:r>
      <w:r>
        <w:rPr>
          <w:noProof/>
        </w:rPr>
        <w:tab/>
      </w:r>
      <w:r>
        <w:rPr>
          <w:noProof/>
        </w:rPr>
        <w:fldChar w:fldCharType="begin" w:fldLock="1"/>
      </w:r>
      <w:r>
        <w:rPr>
          <w:noProof/>
        </w:rPr>
        <w:instrText xml:space="preserve"> PAGEREF _Toc169903292 \h </w:instrText>
      </w:r>
      <w:r>
        <w:rPr>
          <w:noProof/>
        </w:rPr>
      </w:r>
      <w:r>
        <w:rPr>
          <w:noProof/>
        </w:rPr>
        <w:fldChar w:fldCharType="separate"/>
      </w:r>
      <w:r>
        <w:rPr>
          <w:noProof/>
        </w:rPr>
        <w:t>293</w:t>
      </w:r>
      <w:r>
        <w:rPr>
          <w:noProof/>
        </w:rPr>
        <w:fldChar w:fldCharType="end"/>
      </w:r>
    </w:p>
    <w:p w14:paraId="4E9E7666" w14:textId="77777777" w:rsidR="00FD2D48" w:rsidRPr="00E45679" w:rsidRDefault="00FD2D48">
      <w:pPr>
        <w:pStyle w:val="TOC3"/>
        <w:rPr>
          <w:rFonts w:ascii="Calibri" w:eastAsia="Malgun Gothic" w:hAnsi="Calibri"/>
          <w:noProof/>
          <w:kern w:val="2"/>
          <w:sz w:val="22"/>
          <w:szCs w:val="22"/>
          <w:lang w:eastAsia="ko-KR"/>
        </w:rPr>
      </w:pPr>
      <w:r>
        <w:rPr>
          <w:noProof/>
        </w:rPr>
        <w:t>B.2.3.1</w:t>
      </w:r>
      <w:r w:rsidRPr="00E45679">
        <w:rPr>
          <w:rFonts w:ascii="Calibri" w:eastAsia="Malgun Gothic" w:hAnsi="Calibri"/>
          <w:noProof/>
          <w:kern w:val="2"/>
          <w:sz w:val="22"/>
          <w:szCs w:val="22"/>
          <w:lang w:eastAsia="ko-KR"/>
        </w:rPr>
        <w:tab/>
      </w:r>
      <w:r>
        <w:rPr>
          <w:noProof/>
        </w:rPr>
        <w:t>Receipt of SDP offer</w:t>
      </w:r>
      <w:r>
        <w:rPr>
          <w:noProof/>
        </w:rPr>
        <w:tab/>
      </w:r>
      <w:r>
        <w:rPr>
          <w:noProof/>
        </w:rPr>
        <w:fldChar w:fldCharType="begin" w:fldLock="1"/>
      </w:r>
      <w:r>
        <w:rPr>
          <w:noProof/>
        </w:rPr>
        <w:instrText xml:space="preserve"> PAGEREF _Toc169903293 \h </w:instrText>
      </w:r>
      <w:r>
        <w:rPr>
          <w:noProof/>
        </w:rPr>
      </w:r>
      <w:r>
        <w:rPr>
          <w:noProof/>
        </w:rPr>
        <w:fldChar w:fldCharType="separate"/>
      </w:r>
      <w:r>
        <w:rPr>
          <w:noProof/>
        </w:rPr>
        <w:t>293</w:t>
      </w:r>
      <w:r>
        <w:rPr>
          <w:noProof/>
        </w:rPr>
        <w:fldChar w:fldCharType="end"/>
      </w:r>
    </w:p>
    <w:p w14:paraId="30310EE8" w14:textId="77777777" w:rsidR="00FD2D48" w:rsidRPr="00E45679" w:rsidRDefault="00FD2D48">
      <w:pPr>
        <w:pStyle w:val="TOC3"/>
        <w:rPr>
          <w:rFonts w:ascii="Calibri" w:eastAsia="Malgun Gothic" w:hAnsi="Calibri"/>
          <w:noProof/>
          <w:kern w:val="2"/>
          <w:sz w:val="22"/>
          <w:szCs w:val="22"/>
          <w:lang w:eastAsia="ko-KR"/>
        </w:rPr>
      </w:pPr>
      <w:r>
        <w:rPr>
          <w:noProof/>
        </w:rPr>
        <w:t>B.2.3.2</w:t>
      </w:r>
      <w:r w:rsidRPr="00E45679">
        <w:rPr>
          <w:rFonts w:ascii="Calibri" w:eastAsia="Malgun Gothic" w:hAnsi="Calibri"/>
          <w:noProof/>
          <w:kern w:val="2"/>
          <w:sz w:val="22"/>
          <w:szCs w:val="22"/>
          <w:lang w:eastAsia="ko-KR"/>
        </w:rPr>
        <w:tab/>
      </w:r>
      <w:r>
        <w:rPr>
          <w:noProof/>
        </w:rPr>
        <w:t>Generating SDP answer</w:t>
      </w:r>
      <w:r>
        <w:rPr>
          <w:noProof/>
        </w:rPr>
        <w:tab/>
      </w:r>
      <w:r>
        <w:rPr>
          <w:noProof/>
        </w:rPr>
        <w:fldChar w:fldCharType="begin" w:fldLock="1"/>
      </w:r>
      <w:r>
        <w:rPr>
          <w:noProof/>
        </w:rPr>
        <w:instrText xml:space="preserve"> PAGEREF _Toc169903294 \h </w:instrText>
      </w:r>
      <w:r>
        <w:rPr>
          <w:noProof/>
        </w:rPr>
      </w:r>
      <w:r>
        <w:rPr>
          <w:noProof/>
        </w:rPr>
        <w:fldChar w:fldCharType="separate"/>
      </w:r>
      <w:r>
        <w:rPr>
          <w:noProof/>
        </w:rPr>
        <w:t>294</w:t>
      </w:r>
      <w:r>
        <w:rPr>
          <w:noProof/>
        </w:rPr>
        <w:fldChar w:fldCharType="end"/>
      </w:r>
    </w:p>
    <w:p w14:paraId="6515AAAD" w14:textId="77777777" w:rsidR="00FD2D48" w:rsidRPr="00E45679" w:rsidRDefault="00FD2D48">
      <w:pPr>
        <w:pStyle w:val="TOC2"/>
        <w:rPr>
          <w:rFonts w:ascii="Calibri" w:eastAsia="Malgun Gothic" w:hAnsi="Calibri"/>
          <w:noProof/>
          <w:kern w:val="2"/>
          <w:sz w:val="22"/>
          <w:szCs w:val="22"/>
          <w:lang w:eastAsia="ko-KR"/>
        </w:rPr>
      </w:pPr>
      <w:r>
        <w:rPr>
          <w:noProof/>
        </w:rPr>
        <w:t>B.2.4</w:t>
      </w:r>
      <w:r w:rsidRPr="00E45679">
        <w:rPr>
          <w:rFonts w:ascii="Calibri" w:eastAsia="Malgun Gothic" w:hAnsi="Calibri"/>
          <w:noProof/>
          <w:kern w:val="2"/>
          <w:sz w:val="22"/>
          <w:szCs w:val="22"/>
          <w:lang w:eastAsia="ko-KR"/>
        </w:rPr>
        <w:tab/>
      </w:r>
      <w:r>
        <w:rPr>
          <w:noProof/>
        </w:rPr>
        <w:t>Mid-call interworking from BICC to SIP at I-MGCF or O-MGCF</w:t>
      </w:r>
      <w:r>
        <w:rPr>
          <w:noProof/>
        </w:rPr>
        <w:tab/>
      </w:r>
      <w:r>
        <w:rPr>
          <w:noProof/>
        </w:rPr>
        <w:fldChar w:fldCharType="begin" w:fldLock="1"/>
      </w:r>
      <w:r>
        <w:rPr>
          <w:noProof/>
        </w:rPr>
        <w:instrText xml:space="preserve"> PAGEREF _Toc169903295 \h </w:instrText>
      </w:r>
      <w:r>
        <w:rPr>
          <w:noProof/>
        </w:rPr>
      </w:r>
      <w:r>
        <w:rPr>
          <w:noProof/>
        </w:rPr>
        <w:fldChar w:fldCharType="separate"/>
      </w:r>
      <w:r>
        <w:rPr>
          <w:noProof/>
        </w:rPr>
        <w:t>294</w:t>
      </w:r>
      <w:r>
        <w:rPr>
          <w:noProof/>
        </w:rPr>
        <w:fldChar w:fldCharType="end"/>
      </w:r>
    </w:p>
    <w:p w14:paraId="0B41AB3B" w14:textId="77777777" w:rsidR="00FD2D48" w:rsidRPr="00E45679" w:rsidRDefault="00FD2D48">
      <w:pPr>
        <w:pStyle w:val="TOC3"/>
        <w:rPr>
          <w:rFonts w:ascii="Calibri" w:eastAsia="Malgun Gothic" w:hAnsi="Calibri"/>
          <w:noProof/>
          <w:kern w:val="2"/>
          <w:sz w:val="22"/>
          <w:szCs w:val="22"/>
          <w:lang w:eastAsia="ko-KR"/>
        </w:rPr>
      </w:pPr>
      <w:r>
        <w:rPr>
          <w:noProof/>
        </w:rPr>
        <w:t>B.2.4.1</w:t>
      </w:r>
      <w:r w:rsidRPr="00E45679">
        <w:rPr>
          <w:rFonts w:ascii="Calibri" w:eastAsia="Malgun Gothic" w:hAnsi="Calibri"/>
          <w:noProof/>
          <w:kern w:val="2"/>
          <w:sz w:val="22"/>
          <w:szCs w:val="22"/>
          <w:lang w:eastAsia="ko-KR"/>
        </w:rPr>
        <w:tab/>
      </w:r>
      <w:r>
        <w:rPr>
          <w:noProof/>
        </w:rPr>
        <w:t>Receipt of mid-call codec negotiation request</w:t>
      </w:r>
      <w:r>
        <w:rPr>
          <w:noProof/>
        </w:rPr>
        <w:tab/>
      </w:r>
      <w:r>
        <w:rPr>
          <w:noProof/>
        </w:rPr>
        <w:fldChar w:fldCharType="begin" w:fldLock="1"/>
      </w:r>
      <w:r>
        <w:rPr>
          <w:noProof/>
        </w:rPr>
        <w:instrText xml:space="preserve"> PAGEREF _Toc169903296 \h </w:instrText>
      </w:r>
      <w:r>
        <w:rPr>
          <w:noProof/>
        </w:rPr>
      </w:r>
      <w:r>
        <w:rPr>
          <w:noProof/>
        </w:rPr>
        <w:fldChar w:fldCharType="separate"/>
      </w:r>
      <w:r>
        <w:rPr>
          <w:noProof/>
        </w:rPr>
        <w:t>294</w:t>
      </w:r>
      <w:r>
        <w:rPr>
          <w:noProof/>
        </w:rPr>
        <w:fldChar w:fldCharType="end"/>
      </w:r>
    </w:p>
    <w:p w14:paraId="7152BDFD" w14:textId="77777777" w:rsidR="00FD2D48" w:rsidRPr="00E45679" w:rsidRDefault="00FD2D48">
      <w:pPr>
        <w:pStyle w:val="TOC3"/>
        <w:rPr>
          <w:rFonts w:ascii="Calibri" w:eastAsia="Malgun Gothic" w:hAnsi="Calibri"/>
          <w:noProof/>
          <w:kern w:val="2"/>
          <w:sz w:val="22"/>
          <w:szCs w:val="22"/>
          <w:lang w:eastAsia="ko-KR"/>
        </w:rPr>
      </w:pPr>
      <w:r>
        <w:rPr>
          <w:noProof/>
        </w:rPr>
        <w:t>B.2.4.2</w:t>
      </w:r>
      <w:r w:rsidRPr="00E45679">
        <w:rPr>
          <w:rFonts w:ascii="Calibri" w:eastAsia="Malgun Gothic" w:hAnsi="Calibri"/>
          <w:noProof/>
          <w:kern w:val="2"/>
          <w:sz w:val="22"/>
          <w:szCs w:val="22"/>
          <w:lang w:eastAsia="ko-KR"/>
        </w:rPr>
        <w:tab/>
      </w:r>
      <w:r>
        <w:rPr>
          <w:noProof/>
        </w:rPr>
        <w:t>Responding to serving node initiating mid-call codec negotiation</w:t>
      </w:r>
      <w:r>
        <w:rPr>
          <w:noProof/>
        </w:rPr>
        <w:tab/>
      </w:r>
      <w:r>
        <w:rPr>
          <w:noProof/>
        </w:rPr>
        <w:fldChar w:fldCharType="begin" w:fldLock="1"/>
      </w:r>
      <w:r>
        <w:rPr>
          <w:noProof/>
        </w:rPr>
        <w:instrText xml:space="preserve"> PAGEREF _Toc169903297 \h </w:instrText>
      </w:r>
      <w:r>
        <w:rPr>
          <w:noProof/>
        </w:rPr>
      </w:r>
      <w:r>
        <w:rPr>
          <w:noProof/>
        </w:rPr>
        <w:fldChar w:fldCharType="separate"/>
      </w:r>
      <w:r>
        <w:rPr>
          <w:noProof/>
        </w:rPr>
        <w:t>294</w:t>
      </w:r>
      <w:r>
        <w:rPr>
          <w:noProof/>
        </w:rPr>
        <w:fldChar w:fldCharType="end"/>
      </w:r>
    </w:p>
    <w:p w14:paraId="0E4F7EA9" w14:textId="77777777" w:rsidR="00FD2D48" w:rsidRPr="00E45679" w:rsidRDefault="00FD2D48">
      <w:pPr>
        <w:pStyle w:val="TOC3"/>
        <w:rPr>
          <w:rFonts w:ascii="Calibri" w:eastAsia="Malgun Gothic" w:hAnsi="Calibri"/>
          <w:noProof/>
          <w:kern w:val="2"/>
          <w:sz w:val="22"/>
          <w:szCs w:val="22"/>
          <w:lang w:eastAsia="ko-KR"/>
        </w:rPr>
      </w:pPr>
      <w:r>
        <w:rPr>
          <w:noProof/>
        </w:rPr>
        <w:t>B.2.4.3</w:t>
      </w:r>
      <w:r w:rsidRPr="00E45679">
        <w:rPr>
          <w:rFonts w:ascii="Calibri" w:eastAsia="Malgun Gothic" w:hAnsi="Calibri"/>
          <w:noProof/>
          <w:kern w:val="2"/>
          <w:sz w:val="22"/>
          <w:szCs w:val="22"/>
          <w:lang w:eastAsia="ko-KR"/>
        </w:rPr>
        <w:tab/>
      </w:r>
      <w:r>
        <w:rPr>
          <w:noProof/>
        </w:rPr>
        <w:t>Receipt of codec modification request</w:t>
      </w:r>
      <w:r>
        <w:rPr>
          <w:noProof/>
        </w:rPr>
        <w:tab/>
      </w:r>
      <w:r>
        <w:rPr>
          <w:noProof/>
        </w:rPr>
        <w:fldChar w:fldCharType="begin" w:fldLock="1"/>
      </w:r>
      <w:r>
        <w:rPr>
          <w:noProof/>
        </w:rPr>
        <w:instrText xml:space="preserve"> PAGEREF _Toc169903298 \h </w:instrText>
      </w:r>
      <w:r>
        <w:rPr>
          <w:noProof/>
        </w:rPr>
      </w:r>
      <w:r>
        <w:rPr>
          <w:noProof/>
        </w:rPr>
        <w:fldChar w:fldCharType="separate"/>
      </w:r>
      <w:r>
        <w:rPr>
          <w:noProof/>
        </w:rPr>
        <w:t>295</w:t>
      </w:r>
      <w:r>
        <w:rPr>
          <w:noProof/>
        </w:rPr>
        <w:fldChar w:fldCharType="end"/>
      </w:r>
    </w:p>
    <w:p w14:paraId="1ABAD4AA" w14:textId="77777777" w:rsidR="00FD2D48" w:rsidRPr="00E45679" w:rsidRDefault="00FD2D48">
      <w:pPr>
        <w:pStyle w:val="TOC2"/>
        <w:rPr>
          <w:rFonts w:ascii="Calibri" w:eastAsia="Malgun Gothic" w:hAnsi="Calibri"/>
          <w:noProof/>
          <w:kern w:val="2"/>
          <w:sz w:val="22"/>
          <w:szCs w:val="22"/>
          <w:lang w:eastAsia="ko-KR"/>
        </w:rPr>
      </w:pPr>
      <w:r>
        <w:rPr>
          <w:noProof/>
        </w:rPr>
        <w:t>B.2.5</w:t>
      </w:r>
      <w:r w:rsidRPr="00E45679">
        <w:rPr>
          <w:rFonts w:ascii="Calibri" w:eastAsia="Malgun Gothic" w:hAnsi="Calibri"/>
          <w:noProof/>
          <w:kern w:val="2"/>
          <w:sz w:val="22"/>
          <w:szCs w:val="22"/>
          <w:lang w:eastAsia="ko-KR"/>
        </w:rPr>
        <w:tab/>
      </w:r>
      <w:r>
        <w:rPr>
          <w:noProof/>
        </w:rPr>
        <w:t>Codec parameter translation between BICC CS network and the IM CN subsystem</w:t>
      </w:r>
      <w:r>
        <w:rPr>
          <w:noProof/>
        </w:rPr>
        <w:tab/>
      </w:r>
      <w:r>
        <w:rPr>
          <w:noProof/>
        </w:rPr>
        <w:fldChar w:fldCharType="begin" w:fldLock="1"/>
      </w:r>
      <w:r>
        <w:rPr>
          <w:noProof/>
        </w:rPr>
        <w:instrText xml:space="preserve"> PAGEREF _Toc169903299 \h </w:instrText>
      </w:r>
      <w:r>
        <w:rPr>
          <w:noProof/>
        </w:rPr>
      </w:r>
      <w:r>
        <w:rPr>
          <w:noProof/>
        </w:rPr>
        <w:fldChar w:fldCharType="separate"/>
      </w:r>
      <w:r>
        <w:rPr>
          <w:noProof/>
        </w:rPr>
        <w:t>295</w:t>
      </w:r>
      <w:r>
        <w:rPr>
          <w:noProof/>
        </w:rPr>
        <w:fldChar w:fldCharType="end"/>
      </w:r>
    </w:p>
    <w:p w14:paraId="0C7D4B3D" w14:textId="77777777" w:rsidR="00FD2D48" w:rsidRPr="00E45679" w:rsidRDefault="00FD2D48">
      <w:pPr>
        <w:pStyle w:val="TOC3"/>
        <w:rPr>
          <w:rFonts w:ascii="Calibri" w:eastAsia="Malgun Gothic" w:hAnsi="Calibri"/>
          <w:noProof/>
          <w:kern w:val="2"/>
          <w:sz w:val="22"/>
          <w:szCs w:val="22"/>
          <w:lang w:eastAsia="ko-KR"/>
        </w:rPr>
      </w:pPr>
      <w:r>
        <w:rPr>
          <w:noProof/>
        </w:rPr>
        <w:t>B.2.5.1</w:t>
      </w:r>
      <w:r w:rsidRPr="00E45679">
        <w:rPr>
          <w:rFonts w:ascii="Calibri" w:eastAsia="Malgun Gothic" w:hAnsi="Calibri"/>
          <w:noProof/>
          <w:kern w:val="2"/>
          <w:sz w:val="22"/>
          <w:szCs w:val="22"/>
          <w:lang w:eastAsia="ko-KR"/>
        </w:rPr>
        <w:tab/>
      </w:r>
      <w:r>
        <w:rPr>
          <w:noProof/>
        </w:rPr>
        <w:t>Codec parameters for 3GPP AMR-NB codecs</w:t>
      </w:r>
      <w:r>
        <w:rPr>
          <w:noProof/>
        </w:rPr>
        <w:tab/>
      </w:r>
      <w:r>
        <w:rPr>
          <w:noProof/>
        </w:rPr>
        <w:fldChar w:fldCharType="begin" w:fldLock="1"/>
      </w:r>
      <w:r>
        <w:rPr>
          <w:noProof/>
        </w:rPr>
        <w:instrText xml:space="preserve"> PAGEREF _Toc169903300 \h </w:instrText>
      </w:r>
      <w:r>
        <w:rPr>
          <w:noProof/>
        </w:rPr>
      </w:r>
      <w:r>
        <w:rPr>
          <w:noProof/>
        </w:rPr>
        <w:fldChar w:fldCharType="separate"/>
      </w:r>
      <w:r>
        <w:rPr>
          <w:noProof/>
        </w:rPr>
        <w:t>296</w:t>
      </w:r>
      <w:r>
        <w:rPr>
          <w:noProof/>
        </w:rPr>
        <w:fldChar w:fldCharType="end"/>
      </w:r>
    </w:p>
    <w:p w14:paraId="3DBC0F98" w14:textId="77777777" w:rsidR="00FD2D48" w:rsidRPr="00E45679" w:rsidRDefault="00FD2D48">
      <w:pPr>
        <w:pStyle w:val="TOC3"/>
        <w:rPr>
          <w:rFonts w:ascii="Calibri" w:eastAsia="Malgun Gothic" w:hAnsi="Calibri"/>
          <w:noProof/>
          <w:kern w:val="2"/>
          <w:sz w:val="22"/>
          <w:szCs w:val="22"/>
          <w:lang w:eastAsia="ko-KR"/>
        </w:rPr>
      </w:pPr>
      <w:r>
        <w:rPr>
          <w:noProof/>
        </w:rPr>
        <w:t>B.2.5.2</w:t>
      </w:r>
      <w:r w:rsidRPr="00E45679">
        <w:rPr>
          <w:rFonts w:ascii="Calibri" w:eastAsia="Malgun Gothic" w:hAnsi="Calibri"/>
          <w:noProof/>
          <w:kern w:val="2"/>
          <w:sz w:val="22"/>
          <w:szCs w:val="22"/>
          <w:lang w:eastAsia="ko-KR"/>
        </w:rPr>
        <w:tab/>
      </w:r>
      <w:r>
        <w:rPr>
          <w:noProof/>
        </w:rPr>
        <w:t>Codec parameters for 3GPP AMR-WB codecs</w:t>
      </w:r>
      <w:r>
        <w:rPr>
          <w:noProof/>
        </w:rPr>
        <w:tab/>
      </w:r>
      <w:r>
        <w:rPr>
          <w:noProof/>
        </w:rPr>
        <w:fldChar w:fldCharType="begin" w:fldLock="1"/>
      </w:r>
      <w:r>
        <w:rPr>
          <w:noProof/>
        </w:rPr>
        <w:instrText xml:space="preserve"> PAGEREF _Toc169903301 \h </w:instrText>
      </w:r>
      <w:r>
        <w:rPr>
          <w:noProof/>
        </w:rPr>
      </w:r>
      <w:r>
        <w:rPr>
          <w:noProof/>
        </w:rPr>
        <w:fldChar w:fldCharType="separate"/>
      </w:r>
      <w:r>
        <w:rPr>
          <w:noProof/>
        </w:rPr>
        <w:t>298</w:t>
      </w:r>
      <w:r>
        <w:rPr>
          <w:noProof/>
        </w:rPr>
        <w:fldChar w:fldCharType="end"/>
      </w:r>
    </w:p>
    <w:p w14:paraId="72AF090A" w14:textId="77777777" w:rsidR="00FD2D48" w:rsidRPr="00E45679" w:rsidRDefault="00FD2D48">
      <w:pPr>
        <w:pStyle w:val="TOC3"/>
        <w:rPr>
          <w:rFonts w:ascii="Calibri" w:eastAsia="Malgun Gothic" w:hAnsi="Calibri"/>
          <w:noProof/>
          <w:kern w:val="2"/>
          <w:sz w:val="22"/>
          <w:szCs w:val="22"/>
          <w:lang w:eastAsia="ko-KR"/>
        </w:rPr>
      </w:pPr>
      <w:r>
        <w:rPr>
          <w:noProof/>
        </w:rPr>
        <w:t>B.2.5.3</w:t>
      </w:r>
      <w:r w:rsidRPr="00E45679">
        <w:rPr>
          <w:rFonts w:ascii="Calibri" w:eastAsia="Malgun Gothic" w:hAnsi="Calibri"/>
          <w:noProof/>
          <w:kern w:val="2"/>
          <w:sz w:val="22"/>
          <w:szCs w:val="22"/>
          <w:lang w:eastAsia="ko-KR"/>
        </w:rPr>
        <w:tab/>
      </w:r>
      <w:r>
        <w:rPr>
          <w:noProof/>
        </w:rPr>
        <w:t>Codec parameters for 3GPP non-AMR codecs</w:t>
      </w:r>
      <w:r>
        <w:rPr>
          <w:noProof/>
        </w:rPr>
        <w:tab/>
      </w:r>
      <w:r>
        <w:rPr>
          <w:noProof/>
        </w:rPr>
        <w:fldChar w:fldCharType="begin" w:fldLock="1"/>
      </w:r>
      <w:r>
        <w:rPr>
          <w:noProof/>
        </w:rPr>
        <w:instrText xml:space="preserve"> PAGEREF _Toc169903302 \h </w:instrText>
      </w:r>
      <w:r>
        <w:rPr>
          <w:noProof/>
        </w:rPr>
      </w:r>
      <w:r>
        <w:rPr>
          <w:noProof/>
        </w:rPr>
        <w:fldChar w:fldCharType="separate"/>
      </w:r>
      <w:r>
        <w:rPr>
          <w:noProof/>
        </w:rPr>
        <w:t>299</w:t>
      </w:r>
      <w:r>
        <w:rPr>
          <w:noProof/>
        </w:rPr>
        <w:fldChar w:fldCharType="end"/>
      </w:r>
    </w:p>
    <w:p w14:paraId="3FFAC822" w14:textId="77777777" w:rsidR="00FD2D48" w:rsidRPr="00E45679" w:rsidRDefault="00FD2D48">
      <w:pPr>
        <w:pStyle w:val="TOC3"/>
        <w:rPr>
          <w:rFonts w:ascii="Calibri" w:eastAsia="Malgun Gothic" w:hAnsi="Calibri"/>
          <w:noProof/>
          <w:kern w:val="2"/>
          <w:sz w:val="22"/>
          <w:szCs w:val="22"/>
          <w:lang w:eastAsia="ko-KR"/>
        </w:rPr>
      </w:pPr>
      <w:r w:rsidRPr="0049454F">
        <w:rPr>
          <w:noProof/>
          <w:lang w:val="en-US"/>
        </w:rPr>
        <w:t>B.2.5.4</w:t>
      </w:r>
      <w:r w:rsidRPr="00E45679">
        <w:rPr>
          <w:rFonts w:ascii="Calibri" w:eastAsia="Malgun Gothic" w:hAnsi="Calibri"/>
          <w:noProof/>
          <w:kern w:val="2"/>
          <w:sz w:val="22"/>
          <w:szCs w:val="22"/>
          <w:lang w:eastAsia="ko-KR"/>
        </w:rPr>
        <w:tab/>
      </w:r>
      <w:r w:rsidRPr="0049454F">
        <w:rPr>
          <w:noProof/>
          <w:lang w:val="en-US"/>
        </w:rPr>
        <w:t>Codec parameters for ITU-T codecs</w:t>
      </w:r>
      <w:r>
        <w:rPr>
          <w:noProof/>
        </w:rPr>
        <w:tab/>
      </w:r>
      <w:r>
        <w:rPr>
          <w:noProof/>
        </w:rPr>
        <w:fldChar w:fldCharType="begin" w:fldLock="1"/>
      </w:r>
      <w:r>
        <w:rPr>
          <w:noProof/>
        </w:rPr>
        <w:instrText xml:space="preserve"> PAGEREF _Toc169903303 \h </w:instrText>
      </w:r>
      <w:r>
        <w:rPr>
          <w:noProof/>
        </w:rPr>
      </w:r>
      <w:r>
        <w:rPr>
          <w:noProof/>
        </w:rPr>
        <w:fldChar w:fldCharType="separate"/>
      </w:r>
      <w:r>
        <w:rPr>
          <w:noProof/>
        </w:rPr>
        <w:t>299</w:t>
      </w:r>
      <w:r>
        <w:rPr>
          <w:noProof/>
        </w:rPr>
        <w:fldChar w:fldCharType="end"/>
      </w:r>
    </w:p>
    <w:p w14:paraId="12DC91CD" w14:textId="77777777" w:rsidR="00FD2D48" w:rsidRPr="00E45679" w:rsidRDefault="00FD2D48">
      <w:pPr>
        <w:pStyle w:val="TOC3"/>
        <w:rPr>
          <w:rFonts w:ascii="Calibri" w:eastAsia="Malgun Gothic" w:hAnsi="Calibri"/>
          <w:noProof/>
          <w:kern w:val="2"/>
          <w:sz w:val="22"/>
          <w:szCs w:val="22"/>
          <w:lang w:eastAsia="ko-KR"/>
        </w:rPr>
      </w:pPr>
      <w:r>
        <w:rPr>
          <w:noProof/>
        </w:rPr>
        <w:t>B.2.5.5</w:t>
      </w:r>
      <w:r w:rsidRPr="00E45679">
        <w:rPr>
          <w:rFonts w:ascii="Calibri" w:eastAsia="Malgun Gothic" w:hAnsi="Calibri"/>
          <w:noProof/>
          <w:kern w:val="2"/>
          <w:sz w:val="22"/>
          <w:szCs w:val="22"/>
          <w:lang w:eastAsia="ko-KR"/>
        </w:rPr>
        <w:tab/>
      </w:r>
      <w:r>
        <w:rPr>
          <w:noProof/>
        </w:rPr>
        <w:t>Codec parameters for 3GPP EVS codec</w:t>
      </w:r>
      <w:r>
        <w:rPr>
          <w:noProof/>
        </w:rPr>
        <w:tab/>
      </w:r>
      <w:r>
        <w:rPr>
          <w:noProof/>
        </w:rPr>
        <w:fldChar w:fldCharType="begin" w:fldLock="1"/>
      </w:r>
      <w:r>
        <w:rPr>
          <w:noProof/>
        </w:rPr>
        <w:instrText xml:space="preserve"> PAGEREF _Toc169903304 \h </w:instrText>
      </w:r>
      <w:r>
        <w:rPr>
          <w:noProof/>
        </w:rPr>
      </w:r>
      <w:r>
        <w:rPr>
          <w:noProof/>
        </w:rPr>
        <w:fldChar w:fldCharType="separate"/>
      </w:r>
      <w:r>
        <w:rPr>
          <w:noProof/>
        </w:rPr>
        <w:t>300</w:t>
      </w:r>
      <w:r>
        <w:rPr>
          <w:noProof/>
        </w:rPr>
        <w:fldChar w:fldCharType="end"/>
      </w:r>
    </w:p>
    <w:p w14:paraId="32D229F5" w14:textId="77777777" w:rsidR="00FD2D48" w:rsidRPr="00E45679" w:rsidRDefault="00FD2D48">
      <w:pPr>
        <w:pStyle w:val="TOC1"/>
        <w:rPr>
          <w:rFonts w:ascii="Calibri" w:eastAsia="Malgun Gothic" w:hAnsi="Calibri"/>
          <w:noProof/>
          <w:kern w:val="2"/>
          <w:szCs w:val="22"/>
          <w:lang w:eastAsia="ko-KR"/>
        </w:rPr>
      </w:pPr>
      <w:r>
        <w:rPr>
          <w:noProof/>
        </w:rPr>
        <w:t>B.3</w:t>
      </w:r>
      <w:r w:rsidRPr="00E45679">
        <w:rPr>
          <w:rFonts w:ascii="Calibri" w:eastAsia="Malgun Gothic" w:hAnsi="Calibri"/>
          <w:noProof/>
          <w:kern w:val="2"/>
          <w:szCs w:val="22"/>
          <w:lang w:eastAsia="ko-KR"/>
        </w:rPr>
        <w:tab/>
      </w:r>
      <w:r>
        <w:rPr>
          <w:noProof/>
        </w:rPr>
        <w:t>MGCF - IM-MGW interaction during interworking of codec negotiation</w:t>
      </w:r>
      <w:r>
        <w:rPr>
          <w:noProof/>
        </w:rPr>
        <w:tab/>
      </w:r>
      <w:r>
        <w:rPr>
          <w:noProof/>
        </w:rPr>
        <w:fldChar w:fldCharType="begin" w:fldLock="1"/>
      </w:r>
      <w:r>
        <w:rPr>
          <w:noProof/>
        </w:rPr>
        <w:instrText xml:space="preserve"> PAGEREF _Toc169903305 \h </w:instrText>
      </w:r>
      <w:r>
        <w:rPr>
          <w:noProof/>
        </w:rPr>
      </w:r>
      <w:r>
        <w:rPr>
          <w:noProof/>
        </w:rPr>
        <w:fldChar w:fldCharType="separate"/>
      </w:r>
      <w:r>
        <w:rPr>
          <w:noProof/>
        </w:rPr>
        <w:t>302</w:t>
      </w:r>
      <w:r>
        <w:rPr>
          <w:noProof/>
        </w:rPr>
        <w:fldChar w:fldCharType="end"/>
      </w:r>
    </w:p>
    <w:p w14:paraId="43A07698" w14:textId="77777777" w:rsidR="00FD2D48" w:rsidRPr="00E45679" w:rsidRDefault="00FD2D48">
      <w:pPr>
        <w:pStyle w:val="TOC2"/>
        <w:rPr>
          <w:rFonts w:ascii="Calibri" w:eastAsia="Malgun Gothic" w:hAnsi="Calibri"/>
          <w:noProof/>
          <w:kern w:val="2"/>
          <w:sz w:val="22"/>
          <w:szCs w:val="22"/>
          <w:lang w:eastAsia="ko-KR"/>
        </w:rPr>
      </w:pPr>
      <w:r>
        <w:rPr>
          <w:noProof/>
        </w:rPr>
        <w:t>B.3.1</w:t>
      </w:r>
      <w:r w:rsidRPr="00E45679">
        <w:rPr>
          <w:rFonts w:ascii="Calibri" w:eastAsia="Malgun Gothic" w:hAnsi="Calibri"/>
          <w:noProof/>
          <w:kern w:val="2"/>
          <w:sz w:val="22"/>
          <w:szCs w:val="22"/>
          <w:lang w:eastAsia="ko-KR"/>
        </w:rPr>
        <w:tab/>
      </w:r>
      <w:r>
        <w:rPr>
          <w:noProof/>
        </w:rPr>
        <w:t>Basic IM CN subsystem originated session</w:t>
      </w:r>
      <w:r>
        <w:rPr>
          <w:noProof/>
        </w:rPr>
        <w:tab/>
      </w:r>
      <w:r>
        <w:rPr>
          <w:noProof/>
        </w:rPr>
        <w:fldChar w:fldCharType="begin" w:fldLock="1"/>
      </w:r>
      <w:r>
        <w:rPr>
          <w:noProof/>
        </w:rPr>
        <w:instrText xml:space="preserve"> PAGEREF _Toc169903306 \h </w:instrText>
      </w:r>
      <w:r>
        <w:rPr>
          <w:noProof/>
        </w:rPr>
      </w:r>
      <w:r>
        <w:rPr>
          <w:noProof/>
        </w:rPr>
        <w:fldChar w:fldCharType="separate"/>
      </w:r>
      <w:r>
        <w:rPr>
          <w:noProof/>
        </w:rPr>
        <w:t>302</w:t>
      </w:r>
      <w:r>
        <w:rPr>
          <w:noProof/>
        </w:rPr>
        <w:fldChar w:fldCharType="end"/>
      </w:r>
    </w:p>
    <w:p w14:paraId="7DF26FD8" w14:textId="77777777" w:rsidR="00FD2D48" w:rsidRPr="00E45679" w:rsidRDefault="00FD2D48">
      <w:pPr>
        <w:pStyle w:val="TOC3"/>
        <w:rPr>
          <w:rFonts w:ascii="Calibri" w:eastAsia="Malgun Gothic" w:hAnsi="Calibri"/>
          <w:noProof/>
          <w:kern w:val="2"/>
          <w:sz w:val="22"/>
          <w:szCs w:val="22"/>
          <w:lang w:eastAsia="ko-KR"/>
        </w:rPr>
      </w:pPr>
      <w:r>
        <w:rPr>
          <w:noProof/>
        </w:rPr>
        <w:t>B.3.1.1</w:t>
      </w:r>
      <w:r w:rsidRPr="00E45679">
        <w:rPr>
          <w:rFonts w:ascii="Calibri" w:eastAsia="Malgun Gothic" w:hAnsi="Calibri"/>
          <w:noProof/>
          <w:kern w:val="2"/>
          <w:sz w:val="22"/>
          <w:szCs w:val="22"/>
          <w:lang w:eastAsia="ko-KR"/>
        </w:rPr>
        <w:tab/>
      </w:r>
      <w:r>
        <w:rPr>
          <w:noProof/>
        </w:rPr>
        <w:t>BICC forward bearer establishment</w:t>
      </w:r>
      <w:r>
        <w:rPr>
          <w:noProof/>
        </w:rPr>
        <w:tab/>
      </w:r>
      <w:r>
        <w:rPr>
          <w:noProof/>
        </w:rPr>
        <w:fldChar w:fldCharType="begin" w:fldLock="1"/>
      </w:r>
      <w:r>
        <w:rPr>
          <w:noProof/>
        </w:rPr>
        <w:instrText xml:space="preserve"> PAGEREF _Toc169903307 \h </w:instrText>
      </w:r>
      <w:r>
        <w:rPr>
          <w:noProof/>
        </w:rPr>
      </w:r>
      <w:r>
        <w:rPr>
          <w:noProof/>
        </w:rPr>
        <w:fldChar w:fldCharType="separate"/>
      </w:r>
      <w:r>
        <w:rPr>
          <w:noProof/>
        </w:rPr>
        <w:t>303</w:t>
      </w:r>
      <w:r>
        <w:rPr>
          <w:noProof/>
        </w:rPr>
        <w:fldChar w:fldCharType="end"/>
      </w:r>
    </w:p>
    <w:p w14:paraId="58B9AE5F" w14:textId="77777777" w:rsidR="00FD2D48" w:rsidRPr="00E45679" w:rsidRDefault="00FD2D48">
      <w:pPr>
        <w:pStyle w:val="TOC4"/>
        <w:rPr>
          <w:rFonts w:ascii="Calibri" w:eastAsia="Malgun Gothic" w:hAnsi="Calibri"/>
          <w:noProof/>
          <w:kern w:val="2"/>
          <w:sz w:val="22"/>
          <w:szCs w:val="22"/>
          <w:lang w:eastAsia="ko-KR"/>
        </w:rPr>
      </w:pPr>
      <w:r>
        <w:rPr>
          <w:noProof/>
        </w:rPr>
        <w:t>B.3.1.1.1</w:t>
      </w:r>
      <w:r w:rsidRPr="00E45679">
        <w:rPr>
          <w:rFonts w:ascii="Calibri" w:eastAsia="Malgun Gothic" w:hAnsi="Calibri"/>
          <w:noProof/>
          <w:kern w:val="2"/>
          <w:sz w:val="22"/>
          <w:szCs w:val="22"/>
          <w:lang w:eastAsia="ko-KR"/>
        </w:rPr>
        <w:tab/>
      </w:r>
      <w:r>
        <w:rPr>
          <w:noProof/>
        </w:rPr>
        <w:t>IM-MGW selection</w:t>
      </w:r>
      <w:r>
        <w:rPr>
          <w:noProof/>
        </w:rPr>
        <w:tab/>
      </w:r>
      <w:r>
        <w:rPr>
          <w:noProof/>
        </w:rPr>
        <w:fldChar w:fldCharType="begin" w:fldLock="1"/>
      </w:r>
      <w:r>
        <w:rPr>
          <w:noProof/>
        </w:rPr>
        <w:instrText xml:space="preserve"> PAGEREF _Toc169903308 \h </w:instrText>
      </w:r>
      <w:r>
        <w:rPr>
          <w:noProof/>
        </w:rPr>
      </w:r>
      <w:r>
        <w:rPr>
          <w:noProof/>
        </w:rPr>
        <w:fldChar w:fldCharType="separate"/>
      </w:r>
      <w:r>
        <w:rPr>
          <w:noProof/>
        </w:rPr>
        <w:t>303</w:t>
      </w:r>
      <w:r>
        <w:rPr>
          <w:noProof/>
        </w:rPr>
        <w:fldChar w:fldCharType="end"/>
      </w:r>
    </w:p>
    <w:p w14:paraId="66636AEB" w14:textId="77777777" w:rsidR="00FD2D48" w:rsidRPr="00E45679" w:rsidRDefault="00FD2D48">
      <w:pPr>
        <w:pStyle w:val="TOC4"/>
        <w:rPr>
          <w:rFonts w:ascii="Calibri" w:eastAsia="Malgun Gothic" w:hAnsi="Calibri"/>
          <w:noProof/>
          <w:kern w:val="2"/>
          <w:sz w:val="22"/>
          <w:szCs w:val="22"/>
          <w:lang w:eastAsia="ko-KR"/>
        </w:rPr>
      </w:pPr>
      <w:r>
        <w:rPr>
          <w:noProof/>
        </w:rPr>
        <w:t>B.3.1.1.2</w:t>
      </w:r>
      <w:r w:rsidRPr="00E45679">
        <w:rPr>
          <w:rFonts w:ascii="Calibri" w:eastAsia="Malgun Gothic" w:hAnsi="Calibri"/>
          <w:noProof/>
          <w:kern w:val="2"/>
          <w:sz w:val="22"/>
          <w:szCs w:val="22"/>
          <w:lang w:eastAsia="ko-KR"/>
        </w:rPr>
        <w:tab/>
      </w:r>
      <w:r>
        <w:rPr>
          <w:noProof/>
        </w:rPr>
        <w:t>CS network side bearer establishment</w:t>
      </w:r>
      <w:r>
        <w:rPr>
          <w:noProof/>
        </w:rPr>
        <w:tab/>
      </w:r>
      <w:r>
        <w:rPr>
          <w:noProof/>
        </w:rPr>
        <w:fldChar w:fldCharType="begin" w:fldLock="1"/>
      </w:r>
      <w:r>
        <w:rPr>
          <w:noProof/>
        </w:rPr>
        <w:instrText xml:space="preserve"> PAGEREF _Toc169903309 \h </w:instrText>
      </w:r>
      <w:r>
        <w:rPr>
          <w:noProof/>
        </w:rPr>
      </w:r>
      <w:r>
        <w:rPr>
          <w:noProof/>
        </w:rPr>
        <w:fldChar w:fldCharType="separate"/>
      </w:r>
      <w:r>
        <w:rPr>
          <w:noProof/>
        </w:rPr>
        <w:t>303</w:t>
      </w:r>
      <w:r>
        <w:rPr>
          <w:noProof/>
        </w:rPr>
        <w:fldChar w:fldCharType="end"/>
      </w:r>
    </w:p>
    <w:p w14:paraId="0F09B59B" w14:textId="77777777" w:rsidR="00FD2D48" w:rsidRPr="00E45679" w:rsidRDefault="00FD2D48">
      <w:pPr>
        <w:pStyle w:val="TOC4"/>
        <w:rPr>
          <w:rFonts w:ascii="Calibri" w:eastAsia="Malgun Gothic" w:hAnsi="Calibri"/>
          <w:noProof/>
          <w:kern w:val="2"/>
          <w:sz w:val="22"/>
          <w:szCs w:val="22"/>
          <w:lang w:eastAsia="ko-KR"/>
        </w:rPr>
      </w:pPr>
      <w:r>
        <w:rPr>
          <w:noProof/>
        </w:rPr>
        <w:t>B.3.1.1.3</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_Toc169903310 \h </w:instrText>
      </w:r>
      <w:r>
        <w:rPr>
          <w:noProof/>
        </w:rPr>
      </w:r>
      <w:r>
        <w:rPr>
          <w:noProof/>
        </w:rPr>
        <w:fldChar w:fldCharType="separate"/>
      </w:r>
      <w:r>
        <w:rPr>
          <w:noProof/>
        </w:rPr>
        <w:t>303</w:t>
      </w:r>
      <w:r>
        <w:rPr>
          <w:noProof/>
        </w:rPr>
        <w:fldChar w:fldCharType="end"/>
      </w:r>
    </w:p>
    <w:p w14:paraId="0288B4EF" w14:textId="77777777" w:rsidR="00FD2D48" w:rsidRPr="00E45679" w:rsidRDefault="00FD2D48">
      <w:pPr>
        <w:pStyle w:val="TOC4"/>
        <w:rPr>
          <w:rFonts w:ascii="Calibri" w:eastAsia="Malgun Gothic" w:hAnsi="Calibri"/>
          <w:noProof/>
          <w:kern w:val="2"/>
          <w:sz w:val="22"/>
          <w:szCs w:val="22"/>
          <w:lang w:eastAsia="ko-KR"/>
        </w:rPr>
      </w:pPr>
      <w:r>
        <w:rPr>
          <w:noProof/>
        </w:rPr>
        <w:t>B.3.1.1.4</w:t>
      </w:r>
      <w:r w:rsidRPr="00E45679">
        <w:rPr>
          <w:rFonts w:ascii="Calibri" w:eastAsia="Malgun Gothic" w:hAnsi="Calibri"/>
          <w:noProof/>
          <w:kern w:val="2"/>
          <w:sz w:val="22"/>
          <w:szCs w:val="22"/>
          <w:lang w:eastAsia="ko-KR"/>
        </w:rPr>
        <w:tab/>
      </w:r>
      <w:r>
        <w:rPr>
          <w:noProof/>
        </w:rPr>
        <w:t>Through-connection</w:t>
      </w:r>
      <w:r>
        <w:rPr>
          <w:noProof/>
        </w:rPr>
        <w:tab/>
      </w:r>
      <w:r>
        <w:rPr>
          <w:noProof/>
        </w:rPr>
        <w:fldChar w:fldCharType="begin" w:fldLock="1"/>
      </w:r>
      <w:r>
        <w:rPr>
          <w:noProof/>
        </w:rPr>
        <w:instrText xml:space="preserve"> PAGEREF _Toc169903311 \h </w:instrText>
      </w:r>
      <w:r>
        <w:rPr>
          <w:noProof/>
        </w:rPr>
      </w:r>
      <w:r>
        <w:rPr>
          <w:noProof/>
        </w:rPr>
        <w:fldChar w:fldCharType="separate"/>
      </w:r>
      <w:r>
        <w:rPr>
          <w:noProof/>
        </w:rPr>
        <w:t>303</w:t>
      </w:r>
      <w:r>
        <w:rPr>
          <w:noProof/>
        </w:rPr>
        <w:fldChar w:fldCharType="end"/>
      </w:r>
    </w:p>
    <w:p w14:paraId="5191DC16" w14:textId="77777777" w:rsidR="00FD2D48" w:rsidRPr="00E45679" w:rsidRDefault="00FD2D48">
      <w:pPr>
        <w:pStyle w:val="TOC4"/>
        <w:rPr>
          <w:rFonts w:ascii="Calibri" w:eastAsia="Malgun Gothic" w:hAnsi="Calibri"/>
          <w:noProof/>
          <w:kern w:val="2"/>
          <w:sz w:val="22"/>
          <w:szCs w:val="22"/>
          <w:lang w:eastAsia="ko-KR"/>
        </w:rPr>
      </w:pPr>
      <w:r>
        <w:rPr>
          <w:noProof/>
        </w:rPr>
        <w:t>B.3.1.1.5</w:t>
      </w:r>
      <w:r w:rsidRPr="00E45679">
        <w:rPr>
          <w:rFonts w:ascii="Calibri" w:eastAsia="Malgun Gothic" w:hAnsi="Calibri"/>
          <w:noProof/>
          <w:kern w:val="2"/>
          <w:sz w:val="22"/>
          <w:szCs w:val="22"/>
          <w:lang w:eastAsia="ko-KR"/>
        </w:rPr>
        <w:tab/>
      </w:r>
      <w:r>
        <w:rPr>
          <w:noProof/>
        </w:rPr>
        <w:t>Codec handling</w:t>
      </w:r>
      <w:r>
        <w:rPr>
          <w:noProof/>
        </w:rPr>
        <w:tab/>
      </w:r>
      <w:r>
        <w:rPr>
          <w:noProof/>
        </w:rPr>
        <w:fldChar w:fldCharType="begin" w:fldLock="1"/>
      </w:r>
      <w:r>
        <w:rPr>
          <w:noProof/>
        </w:rPr>
        <w:instrText xml:space="preserve"> PAGEREF _Toc169903312 \h </w:instrText>
      </w:r>
      <w:r>
        <w:rPr>
          <w:noProof/>
        </w:rPr>
      </w:r>
      <w:r>
        <w:rPr>
          <w:noProof/>
        </w:rPr>
        <w:fldChar w:fldCharType="separate"/>
      </w:r>
      <w:r>
        <w:rPr>
          <w:noProof/>
        </w:rPr>
        <w:t>304</w:t>
      </w:r>
      <w:r>
        <w:rPr>
          <w:noProof/>
        </w:rPr>
        <w:fldChar w:fldCharType="end"/>
      </w:r>
    </w:p>
    <w:p w14:paraId="63B518BA" w14:textId="77777777" w:rsidR="00FD2D48" w:rsidRPr="00E45679" w:rsidRDefault="00FD2D48">
      <w:pPr>
        <w:pStyle w:val="TOC4"/>
        <w:rPr>
          <w:rFonts w:ascii="Calibri" w:eastAsia="Malgun Gothic" w:hAnsi="Calibri"/>
          <w:noProof/>
          <w:kern w:val="2"/>
          <w:sz w:val="22"/>
          <w:szCs w:val="22"/>
          <w:lang w:eastAsia="ko-KR"/>
        </w:rPr>
      </w:pPr>
      <w:r>
        <w:rPr>
          <w:noProof/>
        </w:rPr>
        <w:t>B.3.1.1.6</w:t>
      </w:r>
      <w:r w:rsidRPr="00E45679">
        <w:rPr>
          <w:rFonts w:ascii="Calibri" w:eastAsia="Malgun Gothic" w:hAnsi="Calibri"/>
          <w:noProof/>
          <w:kern w:val="2"/>
          <w:sz w:val="22"/>
          <w:szCs w:val="22"/>
          <w:lang w:eastAsia="ko-KR"/>
        </w:rPr>
        <w:tab/>
      </w:r>
      <w:r>
        <w:rPr>
          <w:noProof/>
        </w:rPr>
        <w:t>Failure handling in MGCF</w:t>
      </w:r>
      <w:r>
        <w:rPr>
          <w:noProof/>
        </w:rPr>
        <w:tab/>
      </w:r>
      <w:r>
        <w:rPr>
          <w:noProof/>
        </w:rPr>
        <w:fldChar w:fldCharType="begin" w:fldLock="1"/>
      </w:r>
      <w:r>
        <w:rPr>
          <w:noProof/>
        </w:rPr>
        <w:instrText xml:space="preserve"> PAGEREF _Toc169903313 \h </w:instrText>
      </w:r>
      <w:r>
        <w:rPr>
          <w:noProof/>
        </w:rPr>
      </w:r>
      <w:r>
        <w:rPr>
          <w:noProof/>
        </w:rPr>
        <w:fldChar w:fldCharType="separate"/>
      </w:r>
      <w:r>
        <w:rPr>
          <w:noProof/>
        </w:rPr>
        <w:t>304</w:t>
      </w:r>
      <w:r>
        <w:rPr>
          <w:noProof/>
        </w:rPr>
        <w:fldChar w:fldCharType="end"/>
      </w:r>
    </w:p>
    <w:p w14:paraId="35827528" w14:textId="77777777" w:rsidR="00FD2D48" w:rsidRPr="00E45679" w:rsidRDefault="00FD2D48">
      <w:pPr>
        <w:pStyle w:val="TOC4"/>
        <w:rPr>
          <w:rFonts w:ascii="Calibri" w:eastAsia="Malgun Gothic" w:hAnsi="Calibri"/>
          <w:noProof/>
          <w:kern w:val="2"/>
          <w:sz w:val="22"/>
          <w:szCs w:val="22"/>
          <w:lang w:eastAsia="ko-KR"/>
        </w:rPr>
      </w:pPr>
      <w:r>
        <w:rPr>
          <w:noProof/>
        </w:rPr>
        <w:t>B.3.1.1.7</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_Toc169903314 \h </w:instrText>
      </w:r>
      <w:r>
        <w:rPr>
          <w:noProof/>
        </w:rPr>
      </w:r>
      <w:r>
        <w:rPr>
          <w:noProof/>
        </w:rPr>
        <w:fldChar w:fldCharType="separate"/>
      </w:r>
      <w:r>
        <w:rPr>
          <w:noProof/>
        </w:rPr>
        <w:t>304</w:t>
      </w:r>
      <w:r>
        <w:rPr>
          <w:noProof/>
        </w:rPr>
        <w:fldChar w:fldCharType="end"/>
      </w:r>
    </w:p>
    <w:p w14:paraId="68D55459" w14:textId="77777777" w:rsidR="00FD2D48" w:rsidRPr="00E45679" w:rsidRDefault="00FD2D48">
      <w:pPr>
        <w:pStyle w:val="TOC2"/>
        <w:rPr>
          <w:rFonts w:ascii="Calibri" w:eastAsia="Malgun Gothic" w:hAnsi="Calibri"/>
          <w:noProof/>
          <w:kern w:val="2"/>
          <w:sz w:val="22"/>
          <w:szCs w:val="22"/>
          <w:lang w:eastAsia="ko-KR"/>
        </w:rPr>
      </w:pPr>
      <w:r>
        <w:rPr>
          <w:noProof/>
        </w:rPr>
        <w:t>B.3.2</w:t>
      </w:r>
      <w:r w:rsidRPr="00E45679">
        <w:rPr>
          <w:rFonts w:ascii="Calibri" w:eastAsia="Malgun Gothic" w:hAnsi="Calibri"/>
          <w:noProof/>
          <w:kern w:val="2"/>
          <w:sz w:val="22"/>
          <w:szCs w:val="22"/>
          <w:lang w:eastAsia="ko-KR"/>
        </w:rPr>
        <w:tab/>
      </w:r>
      <w:r>
        <w:rPr>
          <w:noProof/>
        </w:rPr>
        <w:t>Basic CS network originated session</w:t>
      </w:r>
      <w:r>
        <w:rPr>
          <w:noProof/>
        </w:rPr>
        <w:tab/>
      </w:r>
      <w:r>
        <w:rPr>
          <w:noProof/>
        </w:rPr>
        <w:fldChar w:fldCharType="begin" w:fldLock="1"/>
      </w:r>
      <w:r>
        <w:rPr>
          <w:noProof/>
        </w:rPr>
        <w:instrText xml:space="preserve"> PAGEREF _Toc169903315 \h </w:instrText>
      </w:r>
      <w:r>
        <w:rPr>
          <w:noProof/>
        </w:rPr>
      </w:r>
      <w:r>
        <w:rPr>
          <w:noProof/>
        </w:rPr>
        <w:fldChar w:fldCharType="separate"/>
      </w:r>
      <w:r>
        <w:rPr>
          <w:noProof/>
        </w:rPr>
        <w:t>306</w:t>
      </w:r>
      <w:r>
        <w:rPr>
          <w:noProof/>
        </w:rPr>
        <w:fldChar w:fldCharType="end"/>
      </w:r>
    </w:p>
    <w:p w14:paraId="5B11CBD9" w14:textId="77777777" w:rsidR="00FD2D48" w:rsidRPr="00E45679" w:rsidRDefault="00FD2D48">
      <w:pPr>
        <w:pStyle w:val="TOC3"/>
        <w:rPr>
          <w:rFonts w:ascii="Calibri" w:eastAsia="Malgun Gothic" w:hAnsi="Calibri"/>
          <w:noProof/>
          <w:kern w:val="2"/>
          <w:sz w:val="22"/>
          <w:szCs w:val="22"/>
          <w:lang w:eastAsia="ko-KR"/>
        </w:rPr>
      </w:pPr>
      <w:r>
        <w:rPr>
          <w:noProof/>
        </w:rPr>
        <w:t>B.3.2.1</w:t>
      </w:r>
      <w:r w:rsidRPr="00E45679">
        <w:rPr>
          <w:rFonts w:ascii="Calibri" w:eastAsia="Malgun Gothic" w:hAnsi="Calibri"/>
          <w:noProof/>
          <w:kern w:val="2"/>
          <w:sz w:val="22"/>
          <w:szCs w:val="22"/>
          <w:lang w:eastAsia="ko-KR"/>
        </w:rPr>
        <w:tab/>
      </w:r>
      <w:r>
        <w:rPr>
          <w:noProof/>
        </w:rPr>
        <w:t>BICC forward bearer establishment</w:t>
      </w:r>
      <w:r>
        <w:rPr>
          <w:noProof/>
        </w:rPr>
        <w:tab/>
      </w:r>
      <w:r>
        <w:rPr>
          <w:noProof/>
        </w:rPr>
        <w:fldChar w:fldCharType="begin" w:fldLock="1"/>
      </w:r>
      <w:r>
        <w:rPr>
          <w:noProof/>
        </w:rPr>
        <w:instrText xml:space="preserve"> PAGEREF _Toc169903316 \h </w:instrText>
      </w:r>
      <w:r>
        <w:rPr>
          <w:noProof/>
        </w:rPr>
      </w:r>
      <w:r>
        <w:rPr>
          <w:noProof/>
        </w:rPr>
        <w:fldChar w:fldCharType="separate"/>
      </w:r>
      <w:r>
        <w:rPr>
          <w:noProof/>
        </w:rPr>
        <w:t>306</w:t>
      </w:r>
      <w:r>
        <w:rPr>
          <w:noProof/>
        </w:rPr>
        <w:fldChar w:fldCharType="end"/>
      </w:r>
    </w:p>
    <w:p w14:paraId="54C624CA" w14:textId="77777777" w:rsidR="00FD2D48" w:rsidRPr="00E45679" w:rsidRDefault="00FD2D48">
      <w:pPr>
        <w:pStyle w:val="TOC4"/>
        <w:rPr>
          <w:rFonts w:ascii="Calibri" w:eastAsia="Malgun Gothic" w:hAnsi="Calibri"/>
          <w:noProof/>
          <w:kern w:val="2"/>
          <w:sz w:val="22"/>
          <w:szCs w:val="22"/>
          <w:lang w:eastAsia="ko-KR"/>
        </w:rPr>
      </w:pPr>
      <w:r>
        <w:rPr>
          <w:noProof/>
        </w:rPr>
        <w:t>B.3.2.1.1</w:t>
      </w:r>
      <w:r w:rsidRPr="00E45679">
        <w:rPr>
          <w:rFonts w:ascii="Calibri" w:eastAsia="Malgun Gothic" w:hAnsi="Calibri"/>
          <w:noProof/>
          <w:kern w:val="2"/>
          <w:sz w:val="22"/>
          <w:szCs w:val="22"/>
          <w:lang w:eastAsia="ko-KR"/>
        </w:rPr>
        <w:tab/>
      </w:r>
      <w:r>
        <w:rPr>
          <w:noProof/>
        </w:rPr>
        <w:t>IM-MGW selection</w:t>
      </w:r>
      <w:r>
        <w:rPr>
          <w:noProof/>
        </w:rPr>
        <w:tab/>
      </w:r>
      <w:r>
        <w:rPr>
          <w:noProof/>
        </w:rPr>
        <w:fldChar w:fldCharType="begin" w:fldLock="1"/>
      </w:r>
      <w:r>
        <w:rPr>
          <w:noProof/>
        </w:rPr>
        <w:instrText xml:space="preserve"> PAGEREF _Toc169903317 \h </w:instrText>
      </w:r>
      <w:r>
        <w:rPr>
          <w:noProof/>
        </w:rPr>
      </w:r>
      <w:r>
        <w:rPr>
          <w:noProof/>
        </w:rPr>
        <w:fldChar w:fldCharType="separate"/>
      </w:r>
      <w:r>
        <w:rPr>
          <w:noProof/>
        </w:rPr>
        <w:t>306</w:t>
      </w:r>
      <w:r>
        <w:rPr>
          <w:noProof/>
        </w:rPr>
        <w:fldChar w:fldCharType="end"/>
      </w:r>
    </w:p>
    <w:p w14:paraId="507E34DF" w14:textId="77777777" w:rsidR="00FD2D48" w:rsidRPr="00E45679" w:rsidRDefault="00FD2D48">
      <w:pPr>
        <w:pStyle w:val="TOC4"/>
        <w:rPr>
          <w:rFonts w:ascii="Calibri" w:eastAsia="Malgun Gothic" w:hAnsi="Calibri"/>
          <w:noProof/>
          <w:kern w:val="2"/>
          <w:sz w:val="22"/>
          <w:szCs w:val="22"/>
          <w:lang w:eastAsia="ko-KR"/>
        </w:rPr>
      </w:pPr>
      <w:r>
        <w:rPr>
          <w:noProof/>
        </w:rPr>
        <w:t>B.3.2.1.2</w:t>
      </w:r>
      <w:r w:rsidRPr="00E45679">
        <w:rPr>
          <w:rFonts w:ascii="Calibri" w:eastAsia="Malgun Gothic" w:hAnsi="Calibri"/>
          <w:noProof/>
          <w:kern w:val="2"/>
          <w:sz w:val="22"/>
          <w:szCs w:val="22"/>
          <w:lang w:eastAsia="ko-KR"/>
        </w:rPr>
        <w:tab/>
      </w:r>
      <w:r>
        <w:rPr>
          <w:noProof/>
        </w:rPr>
        <w:t>IM CN subsystem side termination reservation</w:t>
      </w:r>
      <w:r>
        <w:rPr>
          <w:noProof/>
        </w:rPr>
        <w:tab/>
      </w:r>
      <w:r>
        <w:rPr>
          <w:noProof/>
        </w:rPr>
        <w:fldChar w:fldCharType="begin" w:fldLock="1"/>
      </w:r>
      <w:r>
        <w:rPr>
          <w:noProof/>
        </w:rPr>
        <w:instrText xml:space="preserve"> PAGEREF _Toc169903318 \h </w:instrText>
      </w:r>
      <w:r>
        <w:rPr>
          <w:noProof/>
        </w:rPr>
      </w:r>
      <w:r>
        <w:rPr>
          <w:noProof/>
        </w:rPr>
        <w:fldChar w:fldCharType="separate"/>
      </w:r>
      <w:r>
        <w:rPr>
          <w:noProof/>
        </w:rPr>
        <w:t>306</w:t>
      </w:r>
      <w:r>
        <w:rPr>
          <w:noProof/>
        </w:rPr>
        <w:fldChar w:fldCharType="end"/>
      </w:r>
    </w:p>
    <w:p w14:paraId="14BF2089" w14:textId="77777777" w:rsidR="00FD2D48" w:rsidRPr="00E45679" w:rsidRDefault="00FD2D48">
      <w:pPr>
        <w:pStyle w:val="TOC4"/>
        <w:rPr>
          <w:rFonts w:ascii="Calibri" w:eastAsia="Malgun Gothic" w:hAnsi="Calibri"/>
          <w:noProof/>
          <w:kern w:val="2"/>
          <w:sz w:val="22"/>
          <w:szCs w:val="22"/>
          <w:lang w:eastAsia="ko-KR"/>
        </w:rPr>
      </w:pPr>
      <w:r>
        <w:rPr>
          <w:noProof/>
        </w:rPr>
        <w:t>B.3.2.1.3</w:t>
      </w:r>
      <w:r w:rsidRPr="00E45679">
        <w:rPr>
          <w:rFonts w:ascii="Calibri" w:eastAsia="Malgun Gothic" w:hAnsi="Calibri"/>
          <w:noProof/>
          <w:kern w:val="2"/>
          <w:sz w:val="22"/>
          <w:szCs w:val="22"/>
          <w:lang w:eastAsia="ko-KR"/>
        </w:rPr>
        <w:tab/>
      </w:r>
      <w:r>
        <w:rPr>
          <w:noProof/>
        </w:rPr>
        <w:t>IM CN subsystem side session establishment</w:t>
      </w:r>
      <w:r>
        <w:rPr>
          <w:noProof/>
        </w:rPr>
        <w:tab/>
      </w:r>
      <w:r>
        <w:rPr>
          <w:noProof/>
        </w:rPr>
        <w:fldChar w:fldCharType="begin" w:fldLock="1"/>
      </w:r>
      <w:r>
        <w:rPr>
          <w:noProof/>
        </w:rPr>
        <w:instrText xml:space="preserve"> PAGEREF _Toc169903319 \h </w:instrText>
      </w:r>
      <w:r>
        <w:rPr>
          <w:noProof/>
        </w:rPr>
      </w:r>
      <w:r>
        <w:rPr>
          <w:noProof/>
        </w:rPr>
        <w:fldChar w:fldCharType="separate"/>
      </w:r>
      <w:r>
        <w:rPr>
          <w:noProof/>
        </w:rPr>
        <w:t>306</w:t>
      </w:r>
      <w:r>
        <w:rPr>
          <w:noProof/>
        </w:rPr>
        <w:fldChar w:fldCharType="end"/>
      </w:r>
    </w:p>
    <w:p w14:paraId="034FF33A" w14:textId="77777777" w:rsidR="00FD2D48" w:rsidRPr="00E45679" w:rsidRDefault="00FD2D48">
      <w:pPr>
        <w:pStyle w:val="TOC4"/>
        <w:rPr>
          <w:rFonts w:ascii="Calibri" w:eastAsia="Malgun Gothic" w:hAnsi="Calibri"/>
          <w:noProof/>
          <w:kern w:val="2"/>
          <w:sz w:val="22"/>
          <w:szCs w:val="22"/>
          <w:lang w:eastAsia="ko-KR"/>
        </w:rPr>
      </w:pPr>
      <w:r>
        <w:rPr>
          <w:noProof/>
        </w:rPr>
        <w:t>B.3.2.1.4</w:t>
      </w:r>
      <w:r w:rsidRPr="00E45679">
        <w:rPr>
          <w:rFonts w:ascii="Calibri" w:eastAsia="Malgun Gothic" w:hAnsi="Calibri"/>
          <w:noProof/>
          <w:kern w:val="2"/>
          <w:sz w:val="22"/>
          <w:szCs w:val="22"/>
          <w:lang w:eastAsia="ko-KR"/>
        </w:rPr>
        <w:tab/>
      </w:r>
      <w:r>
        <w:rPr>
          <w:noProof/>
        </w:rPr>
        <w:t>CS network side bearer establishment</w:t>
      </w:r>
      <w:r>
        <w:rPr>
          <w:noProof/>
        </w:rPr>
        <w:tab/>
      </w:r>
      <w:r>
        <w:rPr>
          <w:noProof/>
        </w:rPr>
        <w:fldChar w:fldCharType="begin" w:fldLock="1"/>
      </w:r>
      <w:r>
        <w:rPr>
          <w:noProof/>
        </w:rPr>
        <w:instrText xml:space="preserve"> PAGEREF _Toc169903320 \h </w:instrText>
      </w:r>
      <w:r>
        <w:rPr>
          <w:noProof/>
        </w:rPr>
      </w:r>
      <w:r>
        <w:rPr>
          <w:noProof/>
        </w:rPr>
        <w:fldChar w:fldCharType="separate"/>
      </w:r>
      <w:r>
        <w:rPr>
          <w:noProof/>
        </w:rPr>
        <w:t>306</w:t>
      </w:r>
      <w:r>
        <w:rPr>
          <w:noProof/>
        </w:rPr>
        <w:fldChar w:fldCharType="end"/>
      </w:r>
    </w:p>
    <w:p w14:paraId="2D32A82D" w14:textId="77777777" w:rsidR="00FD2D48" w:rsidRPr="00E45679" w:rsidRDefault="00FD2D48">
      <w:pPr>
        <w:pStyle w:val="TOC4"/>
        <w:rPr>
          <w:rFonts w:ascii="Calibri" w:eastAsia="Malgun Gothic" w:hAnsi="Calibri"/>
          <w:noProof/>
          <w:kern w:val="2"/>
          <w:sz w:val="22"/>
          <w:szCs w:val="22"/>
          <w:lang w:eastAsia="ko-KR"/>
        </w:rPr>
      </w:pPr>
      <w:r>
        <w:rPr>
          <w:noProof/>
        </w:rPr>
        <w:t>B.3.2.1.5</w:t>
      </w:r>
      <w:r w:rsidRPr="00E45679">
        <w:rPr>
          <w:rFonts w:ascii="Calibri" w:eastAsia="Malgun Gothic" w:hAnsi="Calibri"/>
          <w:noProof/>
          <w:kern w:val="2"/>
          <w:sz w:val="22"/>
          <w:szCs w:val="22"/>
          <w:lang w:eastAsia="ko-KR"/>
        </w:rPr>
        <w:tab/>
      </w:r>
      <w:r>
        <w:rPr>
          <w:noProof/>
        </w:rPr>
        <w:t>Called party alerting</w:t>
      </w:r>
      <w:r>
        <w:rPr>
          <w:noProof/>
        </w:rPr>
        <w:tab/>
      </w:r>
      <w:r>
        <w:rPr>
          <w:noProof/>
        </w:rPr>
        <w:fldChar w:fldCharType="begin" w:fldLock="1"/>
      </w:r>
      <w:r>
        <w:rPr>
          <w:noProof/>
        </w:rPr>
        <w:instrText xml:space="preserve"> PAGEREF _Toc169903321 \h </w:instrText>
      </w:r>
      <w:r>
        <w:rPr>
          <w:noProof/>
        </w:rPr>
      </w:r>
      <w:r>
        <w:rPr>
          <w:noProof/>
        </w:rPr>
        <w:fldChar w:fldCharType="separate"/>
      </w:r>
      <w:r>
        <w:rPr>
          <w:noProof/>
        </w:rPr>
        <w:t>307</w:t>
      </w:r>
      <w:r>
        <w:rPr>
          <w:noProof/>
        </w:rPr>
        <w:fldChar w:fldCharType="end"/>
      </w:r>
    </w:p>
    <w:p w14:paraId="0B6A915B" w14:textId="77777777" w:rsidR="00FD2D48" w:rsidRPr="00E45679" w:rsidRDefault="00FD2D48">
      <w:pPr>
        <w:pStyle w:val="TOC4"/>
        <w:rPr>
          <w:rFonts w:ascii="Calibri" w:eastAsia="Malgun Gothic" w:hAnsi="Calibri"/>
          <w:noProof/>
          <w:kern w:val="2"/>
          <w:sz w:val="22"/>
          <w:szCs w:val="22"/>
          <w:lang w:eastAsia="ko-KR"/>
        </w:rPr>
      </w:pPr>
      <w:r>
        <w:rPr>
          <w:noProof/>
        </w:rPr>
        <w:t>B.3.2.1.6</w:t>
      </w:r>
      <w:r w:rsidRPr="00E45679">
        <w:rPr>
          <w:rFonts w:ascii="Calibri" w:eastAsia="Malgun Gothic" w:hAnsi="Calibri"/>
          <w:noProof/>
          <w:kern w:val="2"/>
          <w:sz w:val="22"/>
          <w:szCs w:val="22"/>
          <w:lang w:eastAsia="ko-KR"/>
        </w:rPr>
        <w:tab/>
      </w:r>
      <w:r>
        <w:rPr>
          <w:noProof/>
        </w:rPr>
        <w:t>Called party answer</w:t>
      </w:r>
      <w:r>
        <w:rPr>
          <w:noProof/>
        </w:rPr>
        <w:tab/>
      </w:r>
      <w:r>
        <w:rPr>
          <w:noProof/>
        </w:rPr>
        <w:fldChar w:fldCharType="begin" w:fldLock="1"/>
      </w:r>
      <w:r>
        <w:rPr>
          <w:noProof/>
        </w:rPr>
        <w:instrText xml:space="preserve"> PAGEREF _Toc169903322 \h </w:instrText>
      </w:r>
      <w:r>
        <w:rPr>
          <w:noProof/>
        </w:rPr>
      </w:r>
      <w:r>
        <w:rPr>
          <w:noProof/>
        </w:rPr>
        <w:fldChar w:fldCharType="separate"/>
      </w:r>
      <w:r>
        <w:rPr>
          <w:noProof/>
        </w:rPr>
        <w:t>307</w:t>
      </w:r>
      <w:r>
        <w:rPr>
          <w:noProof/>
        </w:rPr>
        <w:fldChar w:fldCharType="end"/>
      </w:r>
    </w:p>
    <w:p w14:paraId="125713B9" w14:textId="77777777" w:rsidR="00FD2D48" w:rsidRPr="00E45679" w:rsidRDefault="00FD2D48">
      <w:pPr>
        <w:pStyle w:val="TOC4"/>
        <w:rPr>
          <w:rFonts w:ascii="Calibri" w:eastAsia="Malgun Gothic" w:hAnsi="Calibri"/>
          <w:noProof/>
          <w:kern w:val="2"/>
          <w:sz w:val="22"/>
          <w:szCs w:val="22"/>
          <w:lang w:eastAsia="ko-KR"/>
        </w:rPr>
      </w:pPr>
      <w:r>
        <w:rPr>
          <w:noProof/>
        </w:rPr>
        <w:t>B.3.2.1.7</w:t>
      </w:r>
      <w:r w:rsidRPr="00E45679">
        <w:rPr>
          <w:rFonts w:ascii="Calibri" w:eastAsia="Malgun Gothic" w:hAnsi="Calibri"/>
          <w:noProof/>
          <w:kern w:val="2"/>
          <w:sz w:val="22"/>
          <w:szCs w:val="22"/>
          <w:lang w:eastAsia="ko-KR"/>
        </w:rPr>
        <w:tab/>
      </w:r>
      <w:r>
        <w:rPr>
          <w:noProof/>
        </w:rPr>
        <w:t>Through-Connection</w:t>
      </w:r>
      <w:r>
        <w:rPr>
          <w:noProof/>
        </w:rPr>
        <w:tab/>
      </w:r>
      <w:r>
        <w:rPr>
          <w:noProof/>
        </w:rPr>
        <w:fldChar w:fldCharType="begin" w:fldLock="1"/>
      </w:r>
      <w:r>
        <w:rPr>
          <w:noProof/>
        </w:rPr>
        <w:instrText xml:space="preserve"> PAGEREF _Toc169903323 \h </w:instrText>
      </w:r>
      <w:r>
        <w:rPr>
          <w:noProof/>
        </w:rPr>
      </w:r>
      <w:r>
        <w:rPr>
          <w:noProof/>
        </w:rPr>
        <w:fldChar w:fldCharType="separate"/>
      </w:r>
      <w:r>
        <w:rPr>
          <w:noProof/>
        </w:rPr>
        <w:t>307</w:t>
      </w:r>
      <w:r>
        <w:rPr>
          <w:noProof/>
        </w:rPr>
        <w:fldChar w:fldCharType="end"/>
      </w:r>
    </w:p>
    <w:p w14:paraId="319C5482" w14:textId="77777777" w:rsidR="00FD2D48" w:rsidRPr="00E45679" w:rsidRDefault="00FD2D48">
      <w:pPr>
        <w:pStyle w:val="TOC4"/>
        <w:rPr>
          <w:rFonts w:ascii="Calibri" w:eastAsia="Malgun Gothic" w:hAnsi="Calibri"/>
          <w:noProof/>
          <w:kern w:val="2"/>
          <w:sz w:val="22"/>
          <w:szCs w:val="22"/>
          <w:lang w:eastAsia="ko-KR"/>
        </w:rPr>
      </w:pPr>
      <w:r>
        <w:rPr>
          <w:noProof/>
        </w:rPr>
        <w:t>B.3.2.1.8</w:t>
      </w:r>
      <w:r w:rsidRPr="00E45679">
        <w:rPr>
          <w:rFonts w:ascii="Calibri" w:eastAsia="Malgun Gothic" w:hAnsi="Calibri"/>
          <w:noProof/>
          <w:kern w:val="2"/>
          <w:sz w:val="22"/>
          <w:szCs w:val="22"/>
          <w:lang w:eastAsia="ko-KR"/>
        </w:rPr>
        <w:tab/>
      </w:r>
      <w:r>
        <w:rPr>
          <w:noProof/>
        </w:rPr>
        <w:t>Codec handling</w:t>
      </w:r>
      <w:r>
        <w:rPr>
          <w:noProof/>
        </w:rPr>
        <w:tab/>
      </w:r>
      <w:r>
        <w:rPr>
          <w:noProof/>
        </w:rPr>
        <w:fldChar w:fldCharType="begin" w:fldLock="1"/>
      </w:r>
      <w:r>
        <w:rPr>
          <w:noProof/>
        </w:rPr>
        <w:instrText xml:space="preserve"> PAGEREF _Toc169903324 \h </w:instrText>
      </w:r>
      <w:r>
        <w:rPr>
          <w:noProof/>
        </w:rPr>
      </w:r>
      <w:r>
        <w:rPr>
          <w:noProof/>
        </w:rPr>
        <w:fldChar w:fldCharType="separate"/>
      </w:r>
      <w:r>
        <w:rPr>
          <w:noProof/>
        </w:rPr>
        <w:t>307</w:t>
      </w:r>
      <w:r>
        <w:rPr>
          <w:noProof/>
        </w:rPr>
        <w:fldChar w:fldCharType="end"/>
      </w:r>
    </w:p>
    <w:p w14:paraId="5562D0D3" w14:textId="77777777" w:rsidR="00FD2D48" w:rsidRPr="00E45679" w:rsidRDefault="00FD2D48">
      <w:pPr>
        <w:pStyle w:val="TOC4"/>
        <w:rPr>
          <w:rFonts w:ascii="Calibri" w:eastAsia="Malgun Gothic" w:hAnsi="Calibri"/>
          <w:noProof/>
          <w:kern w:val="2"/>
          <w:sz w:val="22"/>
          <w:szCs w:val="22"/>
          <w:lang w:eastAsia="ko-KR"/>
        </w:rPr>
      </w:pPr>
      <w:r>
        <w:rPr>
          <w:noProof/>
        </w:rPr>
        <w:t>B.3.2.1.9</w:t>
      </w:r>
      <w:r w:rsidRPr="00E45679">
        <w:rPr>
          <w:rFonts w:ascii="Calibri" w:eastAsia="Malgun Gothic" w:hAnsi="Calibri"/>
          <w:noProof/>
          <w:kern w:val="2"/>
          <w:sz w:val="22"/>
          <w:szCs w:val="22"/>
          <w:lang w:eastAsia="ko-KR"/>
        </w:rPr>
        <w:tab/>
      </w:r>
      <w:r>
        <w:rPr>
          <w:noProof/>
        </w:rPr>
        <w:t>Failure handling in MGCF</w:t>
      </w:r>
      <w:r>
        <w:rPr>
          <w:noProof/>
        </w:rPr>
        <w:tab/>
      </w:r>
      <w:r>
        <w:rPr>
          <w:noProof/>
        </w:rPr>
        <w:fldChar w:fldCharType="begin" w:fldLock="1"/>
      </w:r>
      <w:r>
        <w:rPr>
          <w:noProof/>
        </w:rPr>
        <w:instrText xml:space="preserve"> PAGEREF _Toc169903325 \h </w:instrText>
      </w:r>
      <w:r>
        <w:rPr>
          <w:noProof/>
        </w:rPr>
      </w:r>
      <w:r>
        <w:rPr>
          <w:noProof/>
        </w:rPr>
        <w:fldChar w:fldCharType="separate"/>
      </w:r>
      <w:r>
        <w:rPr>
          <w:noProof/>
        </w:rPr>
        <w:t>307</w:t>
      </w:r>
      <w:r>
        <w:rPr>
          <w:noProof/>
        </w:rPr>
        <w:fldChar w:fldCharType="end"/>
      </w:r>
    </w:p>
    <w:p w14:paraId="4AF20113" w14:textId="77777777" w:rsidR="00FD2D48" w:rsidRPr="00E45679" w:rsidRDefault="00FD2D48">
      <w:pPr>
        <w:pStyle w:val="TOC4"/>
        <w:rPr>
          <w:rFonts w:ascii="Calibri" w:eastAsia="Malgun Gothic" w:hAnsi="Calibri"/>
          <w:noProof/>
          <w:kern w:val="2"/>
          <w:sz w:val="22"/>
          <w:szCs w:val="22"/>
          <w:lang w:eastAsia="ko-KR"/>
        </w:rPr>
      </w:pPr>
      <w:r>
        <w:rPr>
          <w:noProof/>
        </w:rPr>
        <w:t>B.3.2.1.10</w:t>
      </w:r>
      <w:r w:rsidRPr="00E45679">
        <w:rPr>
          <w:rFonts w:ascii="Calibri" w:eastAsia="Malgun Gothic" w:hAnsi="Calibri"/>
          <w:noProof/>
          <w:kern w:val="2"/>
          <w:sz w:val="22"/>
          <w:szCs w:val="22"/>
          <w:lang w:eastAsia="ko-KR"/>
        </w:rPr>
        <w:tab/>
      </w:r>
      <w:r>
        <w:rPr>
          <w:noProof/>
        </w:rPr>
        <w:t>Message sequence chart</w:t>
      </w:r>
      <w:r>
        <w:rPr>
          <w:noProof/>
        </w:rPr>
        <w:tab/>
      </w:r>
      <w:r>
        <w:rPr>
          <w:noProof/>
        </w:rPr>
        <w:fldChar w:fldCharType="begin" w:fldLock="1"/>
      </w:r>
      <w:r>
        <w:rPr>
          <w:noProof/>
        </w:rPr>
        <w:instrText xml:space="preserve"> PAGEREF _Toc169903326 \h </w:instrText>
      </w:r>
      <w:r>
        <w:rPr>
          <w:noProof/>
        </w:rPr>
      </w:r>
      <w:r>
        <w:rPr>
          <w:noProof/>
        </w:rPr>
        <w:fldChar w:fldCharType="separate"/>
      </w:r>
      <w:r>
        <w:rPr>
          <w:noProof/>
        </w:rPr>
        <w:t>307</w:t>
      </w:r>
      <w:r>
        <w:rPr>
          <w:noProof/>
        </w:rPr>
        <w:fldChar w:fldCharType="end"/>
      </w:r>
    </w:p>
    <w:p w14:paraId="41200840" w14:textId="77777777" w:rsidR="00FD2D48" w:rsidRPr="00E45679" w:rsidRDefault="00FD2D48">
      <w:pPr>
        <w:pStyle w:val="TOC2"/>
        <w:rPr>
          <w:rFonts w:ascii="Calibri" w:eastAsia="Malgun Gothic" w:hAnsi="Calibri"/>
          <w:noProof/>
          <w:kern w:val="2"/>
          <w:sz w:val="22"/>
          <w:szCs w:val="22"/>
          <w:lang w:eastAsia="ko-KR"/>
        </w:rPr>
      </w:pPr>
      <w:r>
        <w:rPr>
          <w:noProof/>
        </w:rPr>
        <w:t>B.3.3</w:t>
      </w:r>
      <w:r w:rsidRPr="00E45679">
        <w:rPr>
          <w:rFonts w:ascii="Calibri" w:eastAsia="Malgun Gothic" w:hAnsi="Calibri"/>
          <w:noProof/>
          <w:kern w:val="2"/>
          <w:sz w:val="22"/>
          <w:szCs w:val="22"/>
          <w:lang w:eastAsia="ko-KR"/>
        </w:rPr>
        <w:tab/>
      </w:r>
      <w:r>
        <w:rPr>
          <w:noProof/>
        </w:rPr>
        <w:t>CS network initiated mid-call codec negotiation</w:t>
      </w:r>
      <w:r>
        <w:rPr>
          <w:noProof/>
        </w:rPr>
        <w:tab/>
      </w:r>
      <w:r>
        <w:rPr>
          <w:noProof/>
        </w:rPr>
        <w:fldChar w:fldCharType="begin" w:fldLock="1"/>
      </w:r>
      <w:r>
        <w:rPr>
          <w:noProof/>
        </w:rPr>
        <w:instrText xml:space="preserve"> PAGEREF _Toc169903327 \h </w:instrText>
      </w:r>
      <w:r>
        <w:rPr>
          <w:noProof/>
        </w:rPr>
      </w:r>
      <w:r>
        <w:rPr>
          <w:noProof/>
        </w:rPr>
        <w:fldChar w:fldCharType="separate"/>
      </w:r>
      <w:r>
        <w:rPr>
          <w:noProof/>
        </w:rPr>
        <w:t>310</w:t>
      </w:r>
      <w:r>
        <w:rPr>
          <w:noProof/>
        </w:rPr>
        <w:fldChar w:fldCharType="end"/>
      </w:r>
    </w:p>
    <w:p w14:paraId="04E94AA2" w14:textId="77777777" w:rsidR="00FD2D48" w:rsidRPr="00E45679" w:rsidRDefault="00FD2D48">
      <w:pPr>
        <w:pStyle w:val="TOC2"/>
        <w:rPr>
          <w:rFonts w:ascii="Calibri" w:eastAsia="Malgun Gothic" w:hAnsi="Calibri"/>
          <w:noProof/>
          <w:kern w:val="2"/>
          <w:sz w:val="22"/>
          <w:szCs w:val="22"/>
          <w:lang w:eastAsia="ko-KR"/>
        </w:rPr>
      </w:pPr>
      <w:r>
        <w:rPr>
          <w:noProof/>
        </w:rPr>
        <w:t>B.3.4</w:t>
      </w:r>
      <w:r w:rsidRPr="00E45679">
        <w:rPr>
          <w:rFonts w:ascii="Calibri" w:eastAsia="Malgun Gothic" w:hAnsi="Calibri"/>
          <w:noProof/>
          <w:kern w:val="2"/>
          <w:sz w:val="22"/>
          <w:szCs w:val="22"/>
          <w:lang w:eastAsia="ko-KR"/>
        </w:rPr>
        <w:tab/>
      </w:r>
      <w:r>
        <w:rPr>
          <w:noProof/>
        </w:rPr>
        <w:t>IM CN subsystem initiated mid-call codec negotiation</w:t>
      </w:r>
      <w:r>
        <w:rPr>
          <w:noProof/>
        </w:rPr>
        <w:tab/>
      </w:r>
      <w:r>
        <w:rPr>
          <w:noProof/>
        </w:rPr>
        <w:fldChar w:fldCharType="begin" w:fldLock="1"/>
      </w:r>
      <w:r>
        <w:rPr>
          <w:noProof/>
        </w:rPr>
        <w:instrText xml:space="preserve"> PAGEREF _Toc169903328 \h </w:instrText>
      </w:r>
      <w:r>
        <w:rPr>
          <w:noProof/>
        </w:rPr>
      </w:r>
      <w:r>
        <w:rPr>
          <w:noProof/>
        </w:rPr>
        <w:fldChar w:fldCharType="separate"/>
      </w:r>
      <w:r>
        <w:rPr>
          <w:noProof/>
        </w:rPr>
        <w:t>311</w:t>
      </w:r>
      <w:r>
        <w:rPr>
          <w:noProof/>
        </w:rPr>
        <w:fldChar w:fldCharType="end"/>
      </w:r>
    </w:p>
    <w:p w14:paraId="04E0D1FE" w14:textId="77777777" w:rsidR="00FD2D48" w:rsidRPr="00E45679" w:rsidRDefault="00FD2D48">
      <w:pPr>
        <w:pStyle w:val="TOC8"/>
        <w:rPr>
          <w:rFonts w:ascii="Calibri" w:eastAsia="Malgun Gothic" w:hAnsi="Calibri"/>
          <w:b w:val="0"/>
          <w:noProof/>
          <w:kern w:val="2"/>
          <w:szCs w:val="22"/>
          <w:lang w:eastAsia="ko-KR"/>
        </w:rPr>
      </w:pPr>
      <w:r>
        <w:rPr>
          <w:noProof/>
        </w:rPr>
        <w:lastRenderedPageBreak/>
        <w:t>Annex C (normative):</w:t>
      </w:r>
      <w:r>
        <w:rPr>
          <w:noProof/>
        </w:rPr>
        <w:tab/>
        <w:t>Interworking of CPC parameter</w:t>
      </w:r>
      <w:r>
        <w:rPr>
          <w:noProof/>
        </w:rPr>
        <w:tab/>
      </w:r>
      <w:r>
        <w:rPr>
          <w:noProof/>
        </w:rPr>
        <w:fldChar w:fldCharType="begin" w:fldLock="1"/>
      </w:r>
      <w:r>
        <w:rPr>
          <w:noProof/>
        </w:rPr>
        <w:instrText xml:space="preserve"> PAGEREF _Toc169903329 \h </w:instrText>
      </w:r>
      <w:r>
        <w:rPr>
          <w:noProof/>
        </w:rPr>
      </w:r>
      <w:r>
        <w:rPr>
          <w:noProof/>
        </w:rPr>
        <w:fldChar w:fldCharType="separate"/>
      </w:r>
      <w:r>
        <w:rPr>
          <w:noProof/>
        </w:rPr>
        <w:t>312</w:t>
      </w:r>
      <w:r>
        <w:rPr>
          <w:noProof/>
        </w:rPr>
        <w:fldChar w:fldCharType="end"/>
      </w:r>
    </w:p>
    <w:p w14:paraId="3FE4A609" w14:textId="77777777" w:rsidR="00FD2D48" w:rsidRPr="00E45679" w:rsidRDefault="00FD2D48">
      <w:pPr>
        <w:pStyle w:val="TOC1"/>
        <w:rPr>
          <w:rFonts w:ascii="Calibri" w:eastAsia="Malgun Gothic" w:hAnsi="Calibri"/>
          <w:noProof/>
          <w:kern w:val="2"/>
          <w:szCs w:val="22"/>
          <w:lang w:eastAsia="ko-KR"/>
        </w:rPr>
      </w:pPr>
      <w:r>
        <w:rPr>
          <w:noProof/>
        </w:rPr>
        <w:t>C.1</w:t>
      </w:r>
      <w:r w:rsidRPr="00E45679">
        <w:rPr>
          <w:rFonts w:ascii="Calibri" w:eastAsia="Malgun Gothic" w:hAnsi="Calibri"/>
          <w:noProof/>
          <w:kern w:val="2"/>
          <w:szCs w:val="22"/>
          <w:lang w:eastAsia="ko-KR"/>
        </w:rPr>
        <w:tab/>
      </w:r>
      <w:r>
        <w:rPr>
          <w:noProof/>
        </w:rPr>
        <w:t>Interworking SIP to ISUP</w:t>
      </w:r>
      <w:r>
        <w:rPr>
          <w:noProof/>
        </w:rPr>
        <w:tab/>
      </w:r>
      <w:r>
        <w:rPr>
          <w:noProof/>
        </w:rPr>
        <w:fldChar w:fldCharType="begin" w:fldLock="1"/>
      </w:r>
      <w:r>
        <w:rPr>
          <w:noProof/>
        </w:rPr>
        <w:instrText xml:space="preserve"> PAGEREF _Toc169903330 \h </w:instrText>
      </w:r>
      <w:r>
        <w:rPr>
          <w:noProof/>
        </w:rPr>
      </w:r>
      <w:r>
        <w:rPr>
          <w:noProof/>
        </w:rPr>
        <w:fldChar w:fldCharType="separate"/>
      </w:r>
      <w:r>
        <w:rPr>
          <w:noProof/>
        </w:rPr>
        <w:t>312</w:t>
      </w:r>
      <w:r>
        <w:rPr>
          <w:noProof/>
        </w:rPr>
        <w:fldChar w:fldCharType="end"/>
      </w:r>
    </w:p>
    <w:p w14:paraId="41C279EA" w14:textId="77777777" w:rsidR="00FD2D48" w:rsidRPr="00E45679" w:rsidRDefault="00FD2D48">
      <w:pPr>
        <w:pStyle w:val="TOC1"/>
        <w:rPr>
          <w:rFonts w:ascii="Calibri" w:eastAsia="Malgun Gothic" w:hAnsi="Calibri"/>
          <w:noProof/>
          <w:kern w:val="2"/>
          <w:szCs w:val="22"/>
          <w:lang w:eastAsia="ko-KR"/>
        </w:rPr>
      </w:pPr>
      <w:r>
        <w:rPr>
          <w:noProof/>
        </w:rPr>
        <w:t>C.2</w:t>
      </w:r>
      <w:r w:rsidRPr="00E45679">
        <w:rPr>
          <w:rFonts w:ascii="Calibri" w:eastAsia="Malgun Gothic" w:hAnsi="Calibri"/>
          <w:noProof/>
          <w:kern w:val="2"/>
          <w:szCs w:val="22"/>
          <w:lang w:eastAsia="ko-KR"/>
        </w:rPr>
        <w:tab/>
      </w:r>
      <w:r>
        <w:rPr>
          <w:noProof/>
        </w:rPr>
        <w:t>Interworking ISUP to SIP</w:t>
      </w:r>
      <w:r>
        <w:rPr>
          <w:noProof/>
        </w:rPr>
        <w:tab/>
      </w:r>
      <w:r>
        <w:rPr>
          <w:noProof/>
        </w:rPr>
        <w:fldChar w:fldCharType="begin" w:fldLock="1"/>
      </w:r>
      <w:r>
        <w:rPr>
          <w:noProof/>
        </w:rPr>
        <w:instrText xml:space="preserve"> PAGEREF _Toc169903331 \h </w:instrText>
      </w:r>
      <w:r>
        <w:rPr>
          <w:noProof/>
        </w:rPr>
      </w:r>
      <w:r>
        <w:rPr>
          <w:noProof/>
        </w:rPr>
        <w:fldChar w:fldCharType="separate"/>
      </w:r>
      <w:r>
        <w:rPr>
          <w:noProof/>
        </w:rPr>
        <w:t>313</w:t>
      </w:r>
      <w:r>
        <w:rPr>
          <w:noProof/>
        </w:rPr>
        <w:fldChar w:fldCharType="end"/>
      </w:r>
    </w:p>
    <w:p w14:paraId="5CCBED42" w14:textId="77777777" w:rsidR="00FD2D48" w:rsidRPr="00E45679" w:rsidRDefault="00FD2D48">
      <w:pPr>
        <w:pStyle w:val="TOC8"/>
        <w:rPr>
          <w:rFonts w:ascii="Calibri" w:eastAsia="Malgun Gothic" w:hAnsi="Calibri"/>
          <w:b w:val="0"/>
          <w:noProof/>
          <w:kern w:val="2"/>
          <w:szCs w:val="22"/>
          <w:lang w:eastAsia="ko-KR"/>
        </w:rPr>
      </w:pPr>
      <w:r>
        <w:rPr>
          <w:noProof/>
        </w:rPr>
        <w:t>Annex D (informative):</w:t>
      </w:r>
      <w:r>
        <w:rPr>
          <w:noProof/>
        </w:rPr>
        <w:tab/>
        <w:t>Void</w:t>
      </w:r>
      <w:r>
        <w:rPr>
          <w:noProof/>
        </w:rPr>
        <w:tab/>
      </w:r>
      <w:r>
        <w:rPr>
          <w:noProof/>
        </w:rPr>
        <w:fldChar w:fldCharType="begin" w:fldLock="1"/>
      </w:r>
      <w:r>
        <w:rPr>
          <w:noProof/>
        </w:rPr>
        <w:instrText xml:space="preserve"> PAGEREF _Toc169903332 \h </w:instrText>
      </w:r>
      <w:r>
        <w:rPr>
          <w:noProof/>
        </w:rPr>
      </w:r>
      <w:r>
        <w:rPr>
          <w:noProof/>
        </w:rPr>
        <w:fldChar w:fldCharType="separate"/>
      </w:r>
      <w:r>
        <w:rPr>
          <w:noProof/>
        </w:rPr>
        <w:t>314</w:t>
      </w:r>
      <w:r>
        <w:rPr>
          <w:noProof/>
        </w:rPr>
        <w:fldChar w:fldCharType="end"/>
      </w:r>
    </w:p>
    <w:p w14:paraId="1659E25B" w14:textId="77777777" w:rsidR="00FD2D48" w:rsidRPr="00E45679" w:rsidRDefault="00FD2D48">
      <w:pPr>
        <w:pStyle w:val="TOC8"/>
        <w:rPr>
          <w:rFonts w:ascii="Calibri" w:eastAsia="Malgun Gothic" w:hAnsi="Calibri"/>
          <w:b w:val="0"/>
          <w:noProof/>
          <w:kern w:val="2"/>
          <w:szCs w:val="22"/>
          <w:lang w:eastAsia="ko-KR"/>
        </w:rPr>
      </w:pPr>
      <w:r>
        <w:rPr>
          <w:noProof/>
        </w:rPr>
        <w:t>Annex E (normative):</w:t>
      </w:r>
      <w:r>
        <w:rPr>
          <w:noProof/>
        </w:rPr>
        <w:tab/>
        <w:t>Multimedia interworking between the IP Multimedia Core Network (CN) Subsystem (IMS) and Circuit Switched (CS) networks</w:t>
      </w:r>
      <w:r>
        <w:rPr>
          <w:noProof/>
        </w:rPr>
        <w:tab/>
      </w:r>
      <w:r>
        <w:rPr>
          <w:noProof/>
        </w:rPr>
        <w:fldChar w:fldCharType="begin" w:fldLock="1"/>
      </w:r>
      <w:r>
        <w:rPr>
          <w:noProof/>
        </w:rPr>
        <w:instrText xml:space="preserve"> PAGEREF _Toc169903333 \h </w:instrText>
      </w:r>
      <w:r>
        <w:rPr>
          <w:noProof/>
        </w:rPr>
      </w:r>
      <w:r>
        <w:rPr>
          <w:noProof/>
        </w:rPr>
        <w:fldChar w:fldCharType="separate"/>
      </w:r>
      <w:r>
        <w:rPr>
          <w:noProof/>
        </w:rPr>
        <w:t>315</w:t>
      </w:r>
      <w:r>
        <w:rPr>
          <w:noProof/>
        </w:rPr>
        <w:fldChar w:fldCharType="end"/>
      </w:r>
    </w:p>
    <w:p w14:paraId="114D8DAF" w14:textId="77777777" w:rsidR="00FD2D48" w:rsidRPr="00E45679" w:rsidRDefault="00FD2D48">
      <w:pPr>
        <w:pStyle w:val="TOC1"/>
        <w:rPr>
          <w:rFonts w:ascii="Calibri" w:eastAsia="Malgun Gothic" w:hAnsi="Calibri"/>
          <w:noProof/>
          <w:kern w:val="2"/>
          <w:szCs w:val="22"/>
          <w:lang w:eastAsia="ko-KR"/>
        </w:rPr>
      </w:pPr>
      <w:r>
        <w:rPr>
          <w:noProof/>
        </w:rPr>
        <w:t>E.1</w:t>
      </w:r>
      <w:r w:rsidRPr="00E45679">
        <w:rPr>
          <w:rFonts w:ascii="Calibri" w:eastAsia="Malgun Gothic" w:hAnsi="Calibri"/>
          <w:noProof/>
          <w:kern w:val="2"/>
          <w:szCs w:val="22"/>
          <w:lang w:eastAsia="ko-KR"/>
        </w:rPr>
        <w:tab/>
      </w:r>
      <w:r>
        <w:rPr>
          <w:noProof/>
        </w:rPr>
        <w:t>Basic Multimedia calls interworking between the IMS and CS Networks scenarios</w:t>
      </w:r>
      <w:r>
        <w:rPr>
          <w:noProof/>
        </w:rPr>
        <w:tab/>
      </w:r>
      <w:r>
        <w:rPr>
          <w:noProof/>
        </w:rPr>
        <w:fldChar w:fldCharType="begin" w:fldLock="1"/>
      </w:r>
      <w:r>
        <w:rPr>
          <w:noProof/>
        </w:rPr>
        <w:instrText xml:space="preserve"> PAGEREF _Toc169903334 \h </w:instrText>
      </w:r>
      <w:r>
        <w:rPr>
          <w:noProof/>
        </w:rPr>
      </w:r>
      <w:r>
        <w:rPr>
          <w:noProof/>
        </w:rPr>
        <w:fldChar w:fldCharType="separate"/>
      </w:r>
      <w:r>
        <w:rPr>
          <w:noProof/>
        </w:rPr>
        <w:t>315</w:t>
      </w:r>
      <w:r>
        <w:rPr>
          <w:noProof/>
        </w:rPr>
        <w:fldChar w:fldCharType="end"/>
      </w:r>
    </w:p>
    <w:p w14:paraId="67413722" w14:textId="77777777" w:rsidR="00FD2D48" w:rsidRPr="00E45679" w:rsidRDefault="00FD2D48">
      <w:pPr>
        <w:pStyle w:val="TOC1"/>
        <w:rPr>
          <w:rFonts w:ascii="Calibri" w:eastAsia="Malgun Gothic" w:hAnsi="Calibri"/>
          <w:noProof/>
          <w:kern w:val="2"/>
          <w:szCs w:val="22"/>
          <w:lang w:eastAsia="ko-KR"/>
        </w:rPr>
      </w:pPr>
      <w:r>
        <w:rPr>
          <w:noProof/>
        </w:rPr>
        <w:t>E.2</w:t>
      </w:r>
      <w:r w:rsidRPr="00E45679">
        <w:rPr>
          <w:rFonts w:ascii="Calibri" w:eastAsia="Malgun Gothic" w:hAnsi="Calibri"/>
          <w:noProof/>
          <w:kern w:val="2"/>
          <w:szCs w:val="22"/>
          <w:lang w:eastAsia="ko-KR"/>
        </w:rPr>
        <w:tab/>
      </w:r>
      <w:r>
        <w:rPr>
          <w:noProof/>
        </w:rPr>
        <w:t>Control plane interworking</w:t>
      </w:r>
      <w:r>
        <w:rPr>
          <w:noProof/>
        </w:rPr>
        <w:tab/>
      </w:r>
      <w:r>
        <w:rPr>
          <w:noProof/>
        </w:rPr>
        <w:fldChar w:fldCharType="begin" w:fldLock="1"/>
      </w:r>
      <w:r>
        <w:rPr>
          <w:noProof/>
        </w:rPr>
        <w:instrText xml:space="preserve"> PAGEREF _Toc169903335 \h </w:instrText>
      </w:r>
      <w:r>
        <w:rPr>
          <w:noProof/>
        </w:rPr>
      </w:r>
      <w:r>
        <w:rPr>
          <w:noProof/>
        </w:rPr>
        <w:fldChar w:fldCharType="separate"/>
      </w:r>
      <w:r>
        <w:rPr>
          <w:noProof/>
        </w:rPr>
        <w:t>316</w:t>
      </w:r>
      <w:r>
        <w:rPr>
          <w:noProof/>
        </w:rPr>
        <w:fldChar w:fldCharType="end"/>
      </w:r>
    </w:p>
    <w:p w14:paraId="4BECF4E8" w14:textId="77777777" w:rsidR="00FD2D48" w:rsidRPr="00E45679" w:rsidRDefault="00FD2D48">
      <w:pPr>
        <w:pStyle w:val="TOC2"/>
        <w:rPr>
          <w:rFonts w:ascii="Calibri" w:eastAsia="Malgun Gothic" w:hAnsi="Calibri"/>
          <w:noProof/>
          <w:kern w:val="2"/>
          <w:sz w:val="22"/>
          <w:szCs w:val="22"/>
          <w:lang w:eastAsia="ko-KR"/>
        </w:rPr>
      </w:pPr>
      <w:r>
        <w:rPr>
          <w:noProof/>
        </w:rPr>
        <w:t>E.2.1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_Toc169903336 \h </w:instrText>
      </w:r>
      <w:r>
        <w:rPr>
          <w:noProof/>
        </w:rPr>
      </w:r>
      <w:r>
        <w:rPr>
          <w:noProof/>
        </w:rPr>
        <w:fldChar w:fldCharType="separate"/>
      </w:r>
      <w:r>
        <w:rPr>
          <w:noProof/>
        </w:rPr>
        <w:t>316</w:t>
      </w:r>
      <w:r>
        <w:rPr>
          <w:noProof/>
        </w:rPr>
        <w:fldChar w:fldCharType="end"/>
      </w:r>
    </w:p>
    <w:p w14:paraId="5C7C5527" w14:textId="77777777" w:rsidR="00FD2D48" w:rsidRPr="00E45679" w:rsidRDefault="00FD2D48">
      <w:pPr>
        <w:pStyle w:val="TOC2"/>
        <w:rPr>
          <w:rFonts w:ascii="Calibri" w:eastAsia="Malgun Gothic" w:hAnsi="Calibri"/>
          <w:noProof/>
          <w:kern w:val="2"/>
          <w:sz w:val="22"/>
          <w:szCs w:val="22"/>
          <w:lang w:eastAsia="ko-KR"/>
        </w:rPr>
      </w:pPr>
      <w:r>
        <w:rPr>
          <w:noProof/>
        </w:rPr>
        <w:t>E.2.2</w:t>
      </w:r>
      <w:r w:rsidRPr="00E45679">
        <w:rPr>
          <w:rFonts w:ascii="Calibri" w:eastAsia="Malgun Gothic" w:hAnsi="Calibri"/>
          <w:noProof/>
          <w:kern w:val="2"/>
          <w:sz w:val="22"/>
          <w:szCs w:val="22"/>
          <w:lang w:eastAsia="ko-KR"/>
        </w:rPr>
        <w:tab/>
      </w:r>
      <w:r>
        <w:rPr>
          <w:noProof/>
        </w:rPr>
        <w:t>Functionalities required in the MGCF for multimedia calls support</w:t>
      </w:r>
      <w:r>
        <w:rPr>
          <w:noProof/>
        </w:rPr>
        <w:tab/>
      </w:r>
      <w:r>
        <w:rPr>
          <w:noProof/>
        </w:rPr>
        <w:fldChar w:fldCharType="begin" w:fldLock="1"/>
      </w:r>
      <w:r>
        <w:rPr>
          <w:noProof/>
        </w:rPr>
        <w:instrText xml:space="preserve"> PAGEREF _Toc169903337 \h </w:instrText>
      </w:r>
      <w:r>
        <w:rPr>
          <w:noProof/>
        </w:rPr>
      </w:r>
      <w:r>
        <w:rPr>
          <w:noProof/>
        </w:rPr>
        <w:fldChar w:fldCharType="separate"/>
      </w:r>
      <w:r>
        <w:rPr>
          <w:noProof/>
        </w:rPr>
        <w:t>316</w:t>
      </w:r>
      <w:r>
        <w:rPr>
          <w:noProof/>
        </w:rPr>
        <w:fldChar w:fldCharType="end"/>
      </w:r>
    </w:p>
    <w:p w14:paraId="28DB9016" w14:textId="77777777" w:rsidR="00FD2D48" w:rsidRPr="00E45679" w:rsidRDefault="00FD2D48">
      <w:pPr>
        <w:pStyle w:val="TOC2"/>
        <w:rPr>
          <w:rFonts w:ascii="Calibri" w:eastAsia="Malgun Gothic" w:hAnsi="Calibri"/>
          <w:noProof/>
          <w:kern w:val="2"/>
          <w:sz w:val="22"/>
          <w:szCs w:val="22"/>
          <w:lang w:eastAsia="ko-KR"/>
        </w:rPr>
      </w:pPr>
      <w:r>
        <w:rPr>
          <w:noProof/>
        </w:rPr>
        <w:t>E.2.3</w:t>
      </w:r>
      <w:r w:rsidRPr="00E45679">
        <w:rPr>
          <w:rFonts w:ascii="Calibri" w:eastAsia="Malgun Gothic" w:hAnsi="Calibri"/>
          <w:noProof/>
          <w:kern w:val="2"/>
          <w:sz w:val="22"/>
          <w:szCs w:val="22"/>
          <w:lang w:eastAsia="ko-KR"/>
        </w:rPr>
        <w:tab/>
      </w:r>
      <w:r>
        <w:rPr>
          <w:noProof/>
        </w:rPr>
        <w:t>IM CN subsystem originated session</w:t>
      </w:r>
      <w:r>
        <w:rPr>
          <w:noProof/>
        </w:rPr>
        <w:tab/>
      </w:r>
      <w:r>
        <w:rPr>
          <w:noProof/>
        </w:rPr>
        <w:fldChar w:fldCharType="begin" w:fldLock="1"/>
      </w:r>
      <w:r>
        <w:rPr>
          <w:noProof/>
        </w:rPr>
        <w:instrText xml:space="preserve"> PAGEREF _Toc169903338 \h </w:instrText>
      </w:r>
      <w:r>
        <w:rPr>
          <w:noProof/>
        </w:rPr>
      </w:r>
      <w:r>
        <w:rPr>
          <w:noProof/>
        </w:rPr>
        <w:fldChar w:fldCharType="separate"/>
      </w:r>
      <w:r>
        <w:rPr>
          <w:noProof/>
        </w:rPr>
        <w:t>316</w:t>
      </w:r>
      <w:r>
        <w:rPr>
          <w:noProof/>
        </w:rPr>
        <w:fldChar w:fldCharType="end"/>
      </w:r>
    </w:p>
    <w:p w14:paraId="0A336A72" w14:textId="77777777" w:rsidR="00FD2D48" w:rsidRPr="00E45679" w:rsidRDefault="00FD2D48">
      <w:pPr>
        <w:pStyle w:val="TOC3"/>
        <w:rPr>
          <w:rFonts w:ascii="Calibri" w:eastAsia="Malgun Gothic" w:hAnsi="Calibri"/>
          <w:noProof/>
          <w:kern w:val="2"/>
          <w:sz w:val="22"/>
          <w:szCs w:val="22"/>
          <w:lang w:eastAsia="ko-KR"/>
        </w:rPr>
      </w:pPr>
      <w:r>
        <w:rPr>
          <w:noProof/>
        </w:rPr>
        <w:t>E.2.3.1</w:t>
      </w:r>
      <w:r w:rsidRPr="00E45679">
        <w:rPr>
          <w:rFonts w:ascii="Calibri" w:eastAsia="Malgun Gothic" w:hAnsi="Calibri"/>
          <w:noProof/>
          <w:kern w:val="2"/>
          <w:sz w:val="22"/>
          <w:szCs w:val="22"/>
          <w:lang w:eastAsia="ko-KR"/>
        </w:rPr>
        <w:tab/>
      </w:r>
      <w:r>
        <w:rPr>
          <w:noProof/>
        </w:rPr>
        <w:t>Preconditions used at IMS side</w:t>
      </w:r>
      <w:r>
        <w:rPr>
          <w:noProof/>
        </w:rPr>
        <w:tab/>
      </w:r>
      <w:r>
        <w:rPr>
          <w:noProof/>
        </w:rPr>
        <w:fldChar w:fldCharType="begin" w:fldLock="1"/>
      </w:r>
      <w:r>
        <w:rPr>
          <w:noProof/>
        </w:rPr>
        <w:instrText xml:space="preserve"> PAGEREF _Toc169903339 \h </w:instrText>
      </w:r>
      <w:r>
        <w:rPr>
          <w:noProof/>
        </w:rPr>
      </w:r>
      <w:r>
        <w:rPr>
          <w:noProof/>
        </w:rPr>
        <w:fldChar w:fldCharType="separate"/>
      </w:r>
      <w:r>
        <w:rPr>
          <w:noProof/>
        </w:rPr>
        <w:t>316</w:t>
      </w:r>
      <w:r>
        <w:rPr>
          <w:noProof/>
        </w:rPr>
        <w:fldChar w:fldCharType="end"/>
      </w:r>
    </w:p>
    <w:p w14:paraId="718751B5" w14:textId="77777777" w:rsidR="00FD2D48" w:rsidRPr="00E45679" w:rsidRDefault="00FD2D48">
      <w:pPr>
        <w:pStyle w:val="TOC4"/>
        <w:rPr>
          <w:rFonts w:ascii="Calibri" w:eastAsia="Malgun Gothic" w:hAnsi="Calibri"/>
          <w:noProof/>
          <w:kern w:val="2"/>
          <w:sz w:val="22"/>
          <w:szCs w:val="22"/>
          <w:lang w:eastAsia="ko-KR"/>
        </w:rPr>
      </w:pPr>
      <w:r>
        <w:rPr>
          <w:noProof/>
        </w:rPr>
        <w:t>E.2.3.1.1</w:t>
      </w:r>
      <w:r w:rsidRPr="00E45679">
        <w:rPr>
          <w:rFonts w:ascii="Calibri" w:eastAsia="Malgun Gothic" w:hAnsi="Calibri"/>
          <w:noProof/>
          <w:kern w:val="2"/>
          <w:sz w:val="22"/>
          <w:szCs w:val="22"/>
          <w:lang w:eastAsia="ko-KR"/>
        </w:rPr>
        <w:tab/>
      </w:r>
      <w:r>
        <w:rPr>
          <w:noProof/>
        </w:rPr>
        <w:t>Interactions between H.245 or MONA and SIP/SDP</w:t>
      </w:r>
      <w:r>
        <w:rPr>
          <w:noProof/>
        </w:rPr>
        <w:tab/>
      </w:r>
      <w:r>
        <w:rPr>
          <w:noProof/>
        </w:rPr>
        <w:fldChar w:fldCharType="begin" w:fldLock="1"/>
      </w:r>
      <w:r>
        <w:rPr>
          <w:noProof/>
        </w:rPr>
        <w:instrText xml:space="preserve"> PAGEREF _Toc169903340 \h </w:instrText>
      </w:r>
      <w:r>
        <w:rPr>
          <w:noProof/>
        </w:rPr>
      </w:r>
      <w:r>
        <w:rPr>
          <w:noProof/>
        </w:rPr>
        <w:fldChar w:fldCharType="separate"/>
      </w:r>
      <w:r>
        <w:rPr>
          <w:noProof/>
        </w:rPr>
        <w:t>316</w:t>
      </w:r>
      <w:r>
        <w:rPr>
          <w:noProof/>
        </w:rPr>
        <w:fldChar w:fldCharType="end"/>
      </w:r>
    </w:p>
    <w:p w14:paraId="6F5672BB" w14:textId="77777777" w:rsidR="00FD2D48" w:rsidRPr="00E45679" w:rsidRDefault="00FD2D48">
      <w:pPr>
        <w:pStyle w:val="TOC3"/>
        <w:rPr>
          <w:rFonts w:ascii="Calibri" w:eastAsia="Malgun Gothic" w:hAnsi="Calibri"/>
          <w:noProof/>
          <w:kern w:val="2"/>
          <w:sz w:val="22"/>
          <w:szCs w:val="22"/>
          <w:lang w:eastAsia="ko-KR"/>
        </w:rPr>
      </w:pPr>
      <w:r>
        <w:rPr>
          <w:noProof/>
        </w:rPr>
        <w:t>E.2.3.2</w:t>
      </w:r>
      <w:r w:rsidRPr="00E45679">
        <w:rPr>
          <w:rFonts w:ascii="Calibri" w:eastAsia="Malgun Gothic" w:hAnsi="Calibri"/>
          <w:noProof/>
          <w:kern w:val="2"/>
          <w:sz w:val="22"/>
          <w:szCs w:val="22"/>
          <w:lang w:eastAsia="ko-KR"/>
        </w:rPr>
        <w:tab/>
      </w:r>
      <w:r>
        <w:rPr>
          <w:noProof/>
        </w:rPr>
        <w:t>Preconditions not used at IMS side</w:t>
      </w:r>
      <w:r>
        <w:rPr>
          <w:noProof/>
        </w:rPr>
        <w:tab/>
      </w:r>
      <w:r>
        <w:rPr>
          <w:noProof/>
        </w:rPr>
        <w:fldChar w:fldCharType="begin" w:fldLock="1"/>
      </w:r>
      <w:r>
        <w:rPr>
          <w:noProof/>
        </w:rPr>
        <w:instrText xml:space="preserve"> PAGEREF _Toc169903341 \h </w:instrText>
      </w:r>
      <w:r>
        <w:rPr>
          <w:noProof/>
        </w:rPr>
      </w:r>
      <w:r>
        <w:rPr>
          <w:noProof/>
        </w:rPr>
        <w:fldChar w:fldCharType="separate"/>
      </w:r>
      <w:r>
        <w:rPr>
          <w:noProof/>
        </w:rPr>
        <w:t>318</w:t>
      </w:r>
      <w:r>
        <w:rPr>
          <w:noProof/>
        </w:rPr>
        <w:fldChar w:fldCharType="end"/>
      </w:r>
    </w:p>
    <w:p w14:paraId="627C5203" w14:textId="77777777" w:rsidR="00FD2D48" w:rsidRPr="00E45679" w:rsidRDefault="00FD2D48">
      <w:pPr>
        <w:pStyle w:val="TOC4"/>
        <w:rPr>
          <w:rFonts w:ascii="Calibri" w:eastAsia="Malgun Gothic" w:hAnsi="Calibri"/>
          <w:noProof/>
          <w:kern w:val="2"/>
          <w:sz w:val="22"/>
          <w:szCs w:val="22"/>
          <w:lang w:eastAsia="ko-KR"/>
        </w:rPr>
      </w:pPr>
      <w:r>
        <w:rPr>
          <w:noProof/>
        </w:rPr>
        <w:t>E.2.3.2.1</w:t>
      </w:r>
      <w:r w:rsidRPr="00E45679">
        <w:rPr>
          <w:rFonts w:ascii="Calibri" w:eastAsia="Malgun Gothic" w:hAnsi="Calibri"/>
          <w:noProof/>
          <w:kern w:val="2"/>
          <w:sz w:val="22"/>
          <w:szCs w:val="22"/>
          <w:lang w:eastAsia="ko-KR"/>
        </w:rPr>
        <w:tab/>
      </w:r>
      <w:r>
        <w:rPr>
          <w:noProof/>
        </w:rPr>
        <w:t>Interactions between H.245 or MONA and SIP/SDP</w:t>
      </w:r>
      <w:r>
        <w:rPr>
          <w:noProof/>
        </w:rPr>
        <w:tab/>
      </w:r>
      <w:r>
        <w:rPr>
          <w:noProof/>
        </w:rPr>
        <w:fldChar w:fldCharType="begin" w:fldLock="1"/>
      </w:r>
      <w:r>
        <w:rPr>
          <w:noProof/>
        </w:rPr>
        <w:instrText xml:space="preserve"> PAGEREF _Toc169903342 \h </w:instrText>
      </w:r>
      <w:r>
        <w:rPr>
          <w:noProof/>
        </w:rPr>
      </w:r>
      <w:r>
        <w:rPr>
          <w:noProof/>
        </w:rPr>
        <w:fldChar w:fldCharType="separate"/>
      </w:r>
      <w:r>
        <w:rPr>
          <w:noProof/>
        </w:rPr>
        <w:t>318</w:t>
      </w:r>
      <w:r>
        <w:rPr>
          <w:noProof/>
        </w:rPr>
        <w:fldChar w:fldCharType="end"/>
      </w:r>
    </w:p>
    <w:p w14:paraId="56633473" w14:textId="77777777" w:rsidR="00FD2D48" w:rsidRPr="00E45679" w:rsidRDefault="00FD2D48">
      <w:pPr>
        <w:pStyle w:val="TOC3"/>
        <w:rPr>
          <w:rFonts w:ascii="Calibri" w:eastAsia="Malgun Gothic" w:hAnsi="Calibri"/>
          <w:noProof/>
          <w:kern w:val="2"/>
          <w:sz w:val="22"/>
          <w:szCs w:val="22"/>
          <w:lang w:eastAsia="ko-KR"/>
        </w:rPr>
      </w:pPr>
      <w:r>
        <w:rPr>
          <w:noProof/>
        </w:rPr>
        <w:t>E.2.3.3</w:t>
      </w:r>
      <w:r w:rsidRPr="00E45679">
        <w:rPr>
          <w:rFonts w:ascii="Calibri" w:eastAsia="Malgun Gothic" w:hAnsi="Calibri"/>
          <w:noProof/>
          <w:kern w:val="2"/>
          <w:sz w:val="22"/>
          <w:szCs w:val="22"/>
          <w:lang w:eastAsia="ko-KR"/>
        </w:rPr>
        <w:tab/>
      </w:r>
      <w:r>
        <w:rPr>
          <w:noProof/>
        </w:rPr>
        <w:t>Fallback to speech at session establishment</w:t>
      </w:r>
      <w:r>
        <w:rPr>
          <w:noProof/>
        </w:rPr>
        <w:tab/>
      </w:r>
      <w:r>
        <w:rPr>
          <w:noProof/>
        </w:rPr>
        <w:fldChar w:fldCharType="begin" w:fldLock="1"/>
      </w:r>
      <w:r>
        <w:rPr>
          <w:noProof/>
        </w:rPr>
        <w:instrText xml:space="preserve"> PAGEREF _Toc169903343 \h </w:instrText>
      </w:r>
      <w:r>
        <w:rPr>
          <w:noProof/>
        </w:rPr>
      </w:r>
      <w:r>
        <w:rPr>
          <w:noProof/>
        </w:rPr>
        <w:fldChar w:fldCharType="separate"/>
      </w:r>
      <w:r>
        <w:rPr>
          <w:noProof/>
        </w:rPr>
        <w:t>320</w:t>
      </w:r>
      <w:r>
        <w:rPr>
          <w:noProof/>
        </w:rPr>
        <w:fldChar w:fldCharType="end"/>
      </w:r>
    </w:p>
    <w:p w14:paraId="36E0072E" w14:textId="77777777" w:rsidR="00FD2D48" w:rsidRPr="00E45679" w:rsidRDefault="00FD2D48">
      <w:pPr>
        <w:pStyle w:val="TOC2"/>
        <w:rPr>
          <w:rFonts w:ascii="Calibri" w:eastAsia="Malgun Gothic" w:hAnsi="Calibri"/>
          <w:noProof/>
          <w:kern w:val="2"/>
          <w:sz w:val="22"/>
          <w:szCs w:val="22"/>
          <w:lang w:eastAsia="ko-KR"/>
        </w:rPr>
      </w:pPr>
      <w:r>
        <w:rPr>
          <w:noProof/>
        </w:rPr>
        <w:t>E.2.4</w:t>
      </w:r>
      <w:r w:rsidRPr="00E45679">
        <w:rPr>
          <w:rFonts w:ascii="Calibri" w:eastAsia="Malgun Gothic" w:hAnsi="Calibri"/>
          <w:noProof/>
          <w:kern w:val="2"/>
          <w:sz w:val="22"/>
          <w:szCs w:val="22"/>
          <w:lang w:eastAsia="ko-KR"/>
        </w:rPr>
        <w:tab/>
      </w:r>
      <w:r>
        <w:rPr>
          <w:noProof/>
        </w:rPr>
        <w:t>CS network originated session</w:t>
      </w:r>
      <w:r>
        <w:rPr>
          <w:noProof/>
        </w:rPr>
        <w:tab/>
      </w:r>
      <w:r>
        <w:rPr>
          <w:noProof/>
        </w:rPr>
        <w:fldChar w:fldCharType="begin" w:fldLock="1"/>
      </w:r>
      <w:r>
        <w:rPr>
          <w:noProof/>
        </w:rPr>
        <w:instrText xml:space="preserve"> PAGEREF _Toc169903344 \h </w:instrText>
      </w:r>
      <w:r>
        <w:rPr>
          <w:noProof/>
        </w:rPr>
      </w:r>
      <w:r>
        <w:rPr>
          <w:noProof/>
        </w:rPr>
        <w:fldChar w:fldCharType="separate"/>
      </w:r>
      <w:r>
        <w:rPr>
          <w:noProof/>
        </w:rPr>
        <w:t>320</w:t>
      </w:r>
      <w:r>
        <w:rPr>
          <w:noProof/>
        </w:rPr>
        <w:fldChar w:fldCharType="end"/>
      </w:r>
    </w:p>
    <w:p w14:paraId="4B803CA9" w14:textId="77777777" w:rsidR="00FD2D48" w:rsidRPr="00E45679" w:rsidRDefault="00FD2D48">
      <w:pPr>
        <w:pStyle w:val="TOC3"/>
        <w:rPr>
          <w:rFonts w:ascii="Calibri" w:eastAsia="Malgun Gothic" w:hAnsi="Calibri"/>
          <w:noProof/>
          <w:kern w:val="2"/>
          <w:sz w:val="22"/>
          <w:szCs w:val="22"/>
          <w:lang w:eastAsia="ko-KR"/>
        </w:rPr>
      </w:pPr>
      <w:r>
        <w:rPr>
          <w:noProof/>
        </w:rPr>
        <w:t>E.2.4.1</w:t>
      </w:r>
      <w:r w:rsidRPr="00E45679">
        <w:rPr>
          <w:rFonts w:ascii="Calibri" w:eastAsia="Malgun Gothic" w:hAnsi="Calibri"/>
          <w:noProof/>
          <w:kern w:val="2"/>
          <w:sz w:val="22"/>
          <w:szCs w:val="22"/>
          <w:lang w:eastAsia="ko-KR"/>
        </w:rPr>
        <w:tab/>
      </w:r>
      <w:r>
        <w:rPr>
          <w:noProof/>
        </w:rPr>
        <w:t>Interactions between SIP/SDP and H.245 or MONA</w:t>
      </w:r>
      <w:r>
        <w:rPr>
          <w:noProof/>
        </w:rPr>
        <w:tab/>
      </w:r>
      <w:r>
        <w:rPr>
          <w:noProof/>
        </w:rPr>
        <w:fldChar w:fldCharType="begin" w:fldLock="1"/>
      </w:r>
      <w:r>
        <w:rPr>
          <w:noProof/>
        </w:rPr>
        <w:instrText xml:space="preserve"> PAGEREF _Toc169903345 \h </w:instrText>
      </w:r>
      <w:r>
        <w:rPr>
          <w:noProof/>
        </w:rPr>
      </w:r>
      <w:r>
        <w:rPr>
          <w:noProof/>
        </w:rPr>
        <w:fldChar w:fldCharType="separate"/>
      </w:r>
      <w:r>
        <w:rPr>
          <w:noProof/>
        </w:rPr>
        <w:t>320</w:t>
      </w:r>
      <w:r>
        <w:rPr>
          <w:noProof/>
        </w:rPr>
        <w:fldChar w:fldCharType="end"/>
      </w:r>
    </w:p>
    <w:p w14:paraId="11A40E24" w14:textId="77777777" w:rsidR="00FD2D48" w:rsidRPr="00E45679" w:rsidRDefault="00FD2D48">
      <w:pPr>
        <w:pStyle w:val="TOC4"/>
        <w:rPr>
          <w:rFonts w:ascii="Calibri" w:eastAsia="Malgun Gothic" w:hAnsi="Calibri"/>
          <w:noProof/>
          <w:kern w:val="2"/>
          <w:sz w:val="22"/>
          <w:szCs w:val="22"/>
          <w:lang w:eastAsia="ko-KR"/>
        </w:rPr>
      </w:pPr>
      <w:r>
        <w:rPr>
          <w:noProof/>
        </w:rPr>
        <w:t>E.2.4.1.1</w:t>
      </w:r>
      <w:r w:rsidRPr="00E45679">
        <w:rPr>
          <w:rFonts w:ascii="Calibri" w:eastAsia="Malgun Gothic" w:hAnsi="Calibri"/>
          <w:noProof/>
          <w:kern w:val="2"/>
          <w:sz w:val="22"/>
          <w:szCs w:val="22"/>
          <w:lang w:eastAsia="ko-KR"/>
        </w:rPr>
        <w:tab/>
      </w:r>
      <w:r>
        <w:rPr>
          <w:noProof/>
        </w:rPr>
        <w:t>Normal Call setup</w:t>
      </w:r>
      <w:r>
        <w:rPr>
          <w:noProof/>
        </w:rPr>
        <w:tab/>
      </w:r>
      <w:r>
        <w:rPr>
          <w:noProof/>
        </w:rPr>
        <w:fldChar w:fldCharType="begin" w:fldLock="1"/>
      </w:r>
      <w:r>
        <w:rPr>
          <w:noProof/>
        </w:rPr>
        <w:instrText xml:space="preserve"> PAGEREF _Toc169903346 \h </w:instrText>
      </w:r>
      <w:r>
        <w:rPr>
          <w:noProof/>
        </w:rPr>
      </w:r>
      <w:r>
        <w:rPr>
          <w:noProof/>
        </w:rPr>
        <w:fldChar w:fldCharType="separate"/>
      </w:r>
      <w:r>
        <w:rPr>
          <w:noProof/>
        </w:rPr>
        <w:t>320</w:t>
      </w:r>
      <w:r>
        <w:rPr>
          <w:noProof/>
        </w:rPr>
        <w:fldChar w:fldCharType="end"/>
      </w:r>
    </w:p>
    <w:p w14:paraId="5DBF4063" w14:textId="77777777" w:rsidR="00FD2D48" w:rsidRPr="00E45679" w:rsidRDefault="00FD2D48">
      <w:pPr>
        <w:pStyle w:val="TOC4"/>
        <w:rPr>
          <w:rFonts w:ascii="Calibri" w:eastAsia="Malgun Gothic" w:hAnsi="Calibri"/>
          <w:noProof/>
          <w:kern w:val="2"/>
          <w:sz w:val="22"/>
          <w:szCs w:val="22"/>
          <w:lang w:eastAsia="ko-KR"/>
        </w:rPr>
      </w:pPr>
      <w:r>
        <w:rPr>
          <w:noProof/>
        </w:rPr>
        <w:t>E.2.4.1.2</w:t>
      </w:r>
      <w:r w:rsidRPr="00E45679">
        <w:rPr>
          <w:rFonts w:ascii="Calibri" w:eastAsia="Malgun Gothic" w:hAnsi="Calibri"/>
          <w:noProof/>
          <w:kern w:val="2"/>
          <w:sz w:val="22"/>
          <w:szCs w:val="22"/>
          <w:lang w:eastAsia="ko-KR"/>
        </w:rPr>
        <w:tab/>
      </w:r>
      <w:r>
        <w:rPr>
          <w:noProof/>
        </w:rPr>
        <w:t>Call setup if multimedia call can not be recognized in an unambiguous manner</w:t>
      </w:r>
      <w:r>
        <w:rPr>
          <w:noProof/>
        </w:rPr>
        <w:tab/>
      </w:r>
      <w:r>
        <w:rPr>
          <w:noProof/>
        </w:rPr>
        <w:fldChar w:fldCharType="begin" w:fldLock="1"/>
      </w:r>
      <w:r>
        <w:rPr>
          <w:noProof/>
        </w:rPr>
        <w:instrText xml:space="preserve"> PAGEREF _Toc169903347 \h </w:instrText>
      </w:r>
      <w:r>
        <w:rPr>
          <w:noProof/>
        </w:rPr>
      </w:r>
      <w:r>
        <w:rPr>
          <w:noProof/>
        </w:rPr>
        <w:fldChar w:fldCharType="separate"/>
      </w:r>
      <w:r>
        <w:rPr>
          <w:noProof/>
        </w:rPr>
        <w:t>322</w:t>
      </w:r>
      <w:r>
        <w:rPr>
          <w:noProof/>
        </w:rPr>
        <w:fldChar w:fldCharType="end"/>
      </w:r>
    </w:p>
    <w:p w14:paraId="0D15F07B" w14:textId="77777777" w:rsidR="00FD2D48" w:rsidRPr="00E45679" w:rsidRDefault="00FD2D48">
      <w:pPr>
        <w:pStyle w:val="TOC4"/>
        <w:rPr>
          <w:rFonts w:ascii="Calibri" w:eastAsia="Malgun Gothic" w:hAnsi="Calibri"/>
          <w:noProof/>
          <w:kern w:val="2"/>
          <w:sz w:val="22"/>
          <w:szCs w:val="22"/>
          <w:lang w:eastAsia="ko-KR"/>
        </w:rPr>
      </w:pPr>
      <w:r>
        <w:rPr>
          <w:noProof/>
        </w:rPr>
        <w:t>E.2.4.1.3</w:t>
      </w:r>
      <w:r w:rsidRPr="00E45679">
        <w:rPr>
          <w:rFonts w:ascii="Calibri" w:eastAsia="Malgun Gothic" w:hAnsi="Calibri"/>
          <w:noProof/>
          <w:kern w:val="2"/>
          <w:sz w:val="22"/>
          <w:szCs w:val="22"/>
          <w:lang w:eastAsia="ko-KR"/>
        </w:rPr>
        <w:tab/>
      </w:r>
      <w:r>
        <w:rPr>
          <w:noProof/>
        </w:rPr>
        <w:t>Fallback to speech during call setup</w:t>
      </w:r>
      <w:r>
        <w:rPr>
          <w:noProof/>
        </w:rPr>
        <w:tab/>
      </w:r>
      <w:r>
        <w:rPr>
          <w:noProof/>
        </w:rPr>
        <w:fldChar w:fldCharType="begin" w:fldLock="1"/>
      </w:r>
      <w:r>
        <w:rPr>
          <w:noProof/>
        </w:rPr>
        <w:instrText xml:space="preserve"> PAGEREF _Toc169903348 \h </w:instrText>
      </w:r>
      <w:r>
        <w:rPr>
          <w:noProof/>
        </w:rPr>
      </w:r>
      <w:r>
        <w:rPr>
          <w:noProof/>
        </w:rPr>
        <w:fldChar w:fldCharType="separate"/>
      </w:r>
      <w:r>
        <w:rPr>
          <w:noProof/>
        </w:rPr>
        <w:t>322</w:t>
      </w:r>
      <w:r>
        <w:rPr>
          <w:noProof/>
        </w:rPr>
        <w:fldChar w:fldCharType="end"/>
      </w:r>
    </w:p>
    <w:p w14:paraId="1DB76259" w14:textId="77777777" w:rsidR="00FD2D48" w:rsidRPr="00E45679" w:rsidRDefault="00FD2D48">
      <w:pPr>
        <w:pStyle w:val="TOC3"/>
        <w:rPr>
          <w:rFonts w:ascii="Calibri" w:eastAsia="Malgun Gothic" w:hAnsi="Calibri"/>
          <w:noProof/>
          <w:kern w:val="2"/>
          <w:sz w:val="22"/>
          <w:szCs w:val="22"/>
          <w:lang w:eastAsia="ko-KR"/>
        </w:rPr>
      </w:pPr>
      <w:r>
        <w:rPr>
          <w:noProof/>
        </w:rPr>
        <w:t>E.2.4.2</w:t>
      </w:r>
      <w:r w:rsidRPr="00E45679">
        <w:rPr>
          <w:rFonts w:ascii="Calibri" w:eastAsia="Malgun Gothic" w:hAnsi="Calibri"/>
          <w:noProof/>
          <w:kern w:val="2"/>
          <w:sz w:val="22"/>
          <w:szCs w:val="22"/>
          <w:lang w:eastAsia="ko-KR"/>
        </w:rPr>
        <w:tab/>
      </w:r>
      <w:r>
        <w:rPr>
          <w:noProof/>
        </w:rPr>
        <w:t>CS originated - IM CN transit - CS terminated</w:t>
      </w:r>
      <w:r>
        <w:rPr>
          <w:noProof/>
        </w:rPr>
        <w:tab/>
      </w:r>
      <w:r>
        <w:rPr>
          <w:noProof/>
        </w:rPr>
        <w:fldChar w:fldCharType="begin" w:fldLock="1"/>
      </w:r>
      <w:r>
        <w:rPr>
          <w:noProof/>
        </w:rPr>
        <w:instrText xml:space="preserve"> PAGEREF _Toc169903349 \h </w:instrText>
      </w:r>
      <w:r>
        <w:rPr>
          <w:noProof/>
        </w:rPr>
      </w:r>
      <w:r>
        <w:rPr>
          <w:noProof/>
        </w:rPr>
        <w:fldChar w:fldCharType="separate"/>
      </w:r>
      <w:r>
        <w:rPr>
          <w:noProof/>
        </w:rPr>
        <w:t>323</w:t>
      </w:r>
      <w:r>
        <w:rPr>
          <w:noProof/>
        </w:rPr>
        <w:fldChar w:fldCharType="end"/>
      </w:r>
    </w:p>
    <w:p w14:paraId="1F44A4A2" w14:textId="77777777" w:rsidR="00FD2D48" w:rsidRPr="00E45679" w:rsidRDefault="00FD2D48">
      <w:pPr>
        <w:pStyle w:val="TOC2"/>
        <w:rPr>
          <w:rFonts w:ascii="Calibri" w:eastAsia="Malgun Gothic" w:hAnsi="Calibri"/>
          <w:noProof/>
          <w:kern w:val="2"/>
          <w:sz w:val="22"/>
          <w:szCs w:val="22"/>
          <w:lang w:eastAsia="ko-KR"/>
        </w:rPr>
      </w:pPr>
      <w:r>
        <w:rPr>
          <w:noProof/>
        </w:rPr>
        <w:t>E.2.5</w:t>
      </w:r>
      <w:r w:rsidRPr="00E45679">
        <w:rPr>
          <w:rFonts w:ascii="Calibri" w:eastAsia="Malgun Gothic" w:hAnsi="Calibri"/>
          <w:noProof/>
          <w:kern w:val="2"/>
          <w:sz w:val="22"/>
          <w:szCs w:val="22"/>
          <w:lang w:eastAsia="ko-KR"/>
        </w:rPr>
        <w:tab/>
      </w:r>
      <w:r>
        <w:rPr>
          <w:noProof/>
        </w:rPr>
        <w:t>Service change</w:t>
      </w:r>
      <w:r>
        <w:rPr>
          <w:noProof/>
        </w:rPr>
        <w:tab/>
      </w:r>
      <w:r>
        <w:rPr>
          <w:noProof/>
        </w:rPr>
        <w:fldChar w:fldCharType="begin" w:fldLock="1"/>
      </w:r>
      <w:r>
        <w:rPr>
          <w:noProof/>
        </w:rPr>
        <w:instrText xml:space="preserve"> PAGEREF _Toc169903350 \h </w:instrText>
      </w:r>
      <w:r>
        <w:rPr>
          <w:noProof/>
        </w:rPr>
      </w:r>
      <w:r>
        <w:rPr>
          <w:noProof/>
        </w:rPr>
        <w:fldChar w:fldCharType="separate"/>
      </w:r>
      <w:r>
        <w:rPr>
          <w:noProof/>
        </w:rPr>
        <w:t>324</w:t>
      </w:r>
      <w:r>
        <w:rPr>
          <w:noProof/>
        </w:rPr>
        <w:fldChar w:fldCharType="end"/>
      </w:r>
    </w:p>
    <w:p w14:paraId="276CAC73" w14:textId="77777777" w:rsidR="00FD2D48" w:rsidRPr="00E45679" w:rsidRDefault="00FD2D48">
      <w:pPr>
        <w:pStyle w:val="TOC4"/>
        <w:rPr>
          <w:rFonts w:ascii="Calibri" w:eastAsia="Malgun Gothic" w:hAnsi="Calibri"/>
          <w:noProof/>
          <w:kern w:val="2"/>
          <w:sz w:val="22"/>
          <w:szCs w:val="22"/>
          <w:lang w:eastAsia="ko-KR"/>
        </w:rPr>
      </w:pPr>
      <w:r>
        <w:rPr>
          <w:noProof/>
        </w:rPr>
        <w:t>E.2.5.2.1</w:t>
      </w:r>
      <w:r w:rsidRPr="00E45679">
        <w:rPr>
          <w:rFonts w:ascii="Calibri" w:eastAsia="Malgun Gothic" w:hAnsi="Calibri"/>
          <w:noProof/>
          <w:kern w:val="2"/>
          <w:sz w:val="22"/>
          <w:szCs w:val="22"/>
          <w:lang w:eastAsia="ko-KR"/>
        </w:rPr>
        <w:tab/>
      </w:r>
      <w:r>
        <w:rPr>
          <w:noProof/>
        </w:rPr>
        <w:t>SCUDIF</w:t>
      </w:r>
      <w:r>
        <w:rPr>
          <w:noProof/>
        </w:rPr>
        <w:tab/>
      </w:r>
      <w:r>
        <w:rPr>
          <w:noProof/>
        </w:rPr>
        <w:fldChar w:fldCharType="begin" w:fldLock="1"/>
      </w:r>
      <w:r>
        <w:rPr>
          <w:noProof/>
        </w:rPr>
        <w:instrText xml:space="preserve"> PAGEREF _Toc169903351 \h </w:instrText>
      </w:r>
      <w:r>
        <w:rPr>
          <w:noProof/>
        </w:rPr>
      </w:r>
      <w:r>
        <w:rPr>
          <w:noProof/>
        </w:rPr>
        <w:fldChar w:fldCharType="separate"/>
      </w:r>
      <w:r>
        <w:rPr>
          <w:noProof/>
        </w:rPr>
        <w:t>324</w:t>
      </w:r>
      <w:r>
        <w:rPr>
          <w:noProof/>
        </w:rPr>
        <w:fldChar w:fldCharType="end"/>
      </w:r>
    </w:p>
    <w:p w14:paraId="0F208A34" w14:textId="77777777" w:rsidR="00FD2D48" w:rsidRPr="00E45679" w:rsidRDefault="00FD2D48">
      <w:pPr>
        <w:pStyle w:val="TOC5"/>
        <w:rPr>
          <w:rFonts w:ascii="Calibri" w:eastAsia="Malgun Gothic" w:hAnsi="Calibri"/>
          <w:noProof/>
          <w:kern w:val="2"/>
          <w:sz w:val="22"/>
          <w:szCs w:val="22"/>
          <w:lang w:eastAsia="ko-KR"/>
        </w:rPr>
      </w:pPr>
      <w:r>
        <w:rPr>
          <w:noProof/>
        </w:rPr>
        <w:t>E.2.5.2.1.0</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_Toc169903352 \h </w:instrText>
      </w:r>
      <w:r>
        <w:rPr>
          <w:noProof/>
        </w:rPr>
      </w:r>
      <w:r>
        <w:rPr>
          <w:noProof/>
        </w:rPr>
        <w:fldChar w:fldCharType="separate"/>
      </w:r>
      <w:r>
        <w:rPr>
          <w:noProof/>
        </w:rPr>
        <w:t>324</w:t>
      </w:r>
      <w:r>
        <w:rPr>
          <w:noProof/>
        </w:rPr>
        <w:fldChar w:fldCharType="end"/>
      </w:r>
    </w:p>
    <w:p w14:paraId="6E6298DF" w14:textId="77777777" w:rsidR="00FD2D48" w:rsidRPr="00E45679" w:rsidRDefault="00FD2D48">
      <w:pPr>
        <w:pStyle w:val="TOC5"/>
        <w:rPr>
          <w:rFonts w:ascii="Calibri" w:eastAsia="Malgun Gothic" w:hAnsi="Calibri"/>
          <w:noProof/>
          <w:kern w:val="2"/>
          <w:sz w:val="22"/>
          <w:szCs w:val="22"/>
          <w:lang w:eastAsia="ko-KR"/>
        </w:rPr>
      </w:pPr>
      <w:r>
        <w:rPr>
          <w:noProof/>
        </w:rPr>
        <w:t>E.2.5.2.1.1</w:t>
      </w:r>
      <w:r w:rsidRPr="00E45679">
        <w:rPr>
          <w:rFonts w:ascii="Calibri" w:eastAsia="Malgun Gothic" w:hAnsi="Calibri"/>
          <w:noProof/>
          <w:kern w:val="2"/>
          <w:sz w:val="22"/>
          <w:szCs w:val="22"/>
          <w:lang w:eastAsia="ko-KR"/>
        </w:rPr>
        <w:tab/>
      </w:r>
      <w:r>
        <w:rPr>
          <w:noProof/>
        </w:rPr>
        <w:t>IM CN subsystem originated change</w:t>
      </w:r>
      <w:r>
        <w:rPr>
          <w:noProof/>
        </w:rPr>
        <w:tab/>
      </w:r>
      <w:r>
        <w:rPr>
          <w:noProof/>
        </w:rPr>
        <w:fldChar w:fldCharType="begin" w:fldLock="1"/>
      </w:r>
      <w:r>
        <w:rPr>
          <w:noProof/>
        </w:rPr>
        <w:instrText xml:space="preserve"> PAGEREF _Toc169903353 \h </w:instrText>
      </w:r>
      <w:r>
        <w:rPr>
          <w:noProof/>
        </w:rPr>
      </w:r>
      <w:r>
        <w:rPr>
          <w:noProof/>
        </w:rPr>
        <w:fldChar w:fldCharType="separate"/>
      </w:r>
      <w:r>
        <w:rPr>
          <w:noProof/>
        </w:rPr>
        <w:t>324</w:t>
      </w:r>
      <w:r>
        <w:rPr>
          <w:noProof/>
        </w:rPr>
        <w:fldChar w:fldCharType="end"/>
      </w:r>
    </w:p>
    <w:p w14:paraId="578F94C0" w14:textId="77777777" w:rsidR="00FD2D48" w:rsidRPr="00E45679" w:rsidRDefault="00FD2D48">
      <w:pPr>
        <w:pStyle w:val="TOC6"/>
        <w:rPr>
          <w:rFonts w:ascii="Calibri" w:eastAsia="Malgun Gothic" w:hAnsi="Calibri"/>
          <w:noProof/>
          <w:kern w:val="2"/>
          <w:sz w:val="22"/>
          <w:szCs w:val="22"/>
          <w:lang w:eastAsia="ko-KR"/>
        </w:rPr>
      </w:pPr>
      <w:r>
        <w:rPr>
          <w:noProof/>
        </w:rPr>
        <w:t>E.2.5.2.1.1.1</w:t>
      </w:r>
      <w:r w:rsidRPr="00E45679">
        <w:rPr>
          <w:rFonts w:ascii="Calibri" w:eastAsia="Malgun Gothic" w:hAnsi="Calibri"/>
          <w:noProof/>
          <w:kern w:val="2"/>
          <w:sz w:val="22"/>
          <w:szCs w:val="22"/>
          <w:lang w:eastAsia="ko-KR"/>
        </w:rPr>
        <w:tab/>
      </w:r>
      <w:r>
        <w:rPr>
          <w:noProof/>
        </w:rPr>
        <w:t>Change from multimedia to speech</w:t>
      </w:r>
      <w:r>
        <w:rPr>
          <w:noProof/>
        </w:rPr>
        <w:tab/>
      </w:r>
      <w:r>
        <w:rPr>
          <w:noProof/>
        </w:rPr>
        <w:fldChar w:fldCharType="begin" w:fldLock="1"/>
      </w:r>
      <w:r>
        <w:rPr>
          <w:noProof/>
        </w:rPr>
        <w:instrText xml:space="preserve"> PAGEREF _Toc169903354 \h </w:instrText>
      </w:r>
      <w:r>
        <w:rPr>
          <w:noProof/>
        </w:rPr>
      </w:r>
      <w:r>
        <w:rPr>
          <w:noProof/>
        </w:rPr>
        <w:fldChar w:fldCharType="separate"/>
      </w:r>
      <w:r>
        <w:rPr>
          <w:noProof/>
        </w:rPr>
        <w:t>324</w:t>
      </w:r>
      <w:r>
        <w:rPr>
          <w:noProof/>
        </w:rPr>
        <w:fldChar w:fldCharType="end"/>
      </w:r>
    </w:p>
    <w:p w14:paraId="3A4A7FC3" w14:textId="77777777" w:rsidR="00FD2D48" w:rsidRPr="00E45679" w:rsidRDefault="00FD2D48">
      <w:pPr>
        <w:pStyle w:val="TOC6"/>
        <w:rPr>
          <w:rFonts w:ascii="Calibri" w:eastAsia="Malgun Gothic" w:hAnsi="Calibri"/>
          <w:noProof/>
          <w:kern w:val="2"/>
          <w:sz w:val="22"/>
          <w:szCs w:val="22"/>
          <w:lang w:eastAsia="ko-KR"/>
        </w:rPr>
      </w:pPr>
      <w:r>
        <w:rPr>
          <w:noProof/>
        </w:rPr>
        <w:t>E.2.5.2.1.1.2</w:t>
      </w:r>
      <w:r w:rsidRPr="00E45679">
        <w:rPr>
          <w:rFonts w:ascii="Calibri" w:eastAsia="Malgun Gothic" w:hAnsi="Calibri"/>
          <w:noProof/>
          <w:kern w:val="2"/>
          <w:sz w:val="22"/>
          <w:szCs w:val="22"/>
          <w:lang w:eastAsia="ko-KR"/>
        </w:rPr>
        <w:tab/>
      </w:r>
      <w:r>
        <w:rPr>
          <w:noProof/>
        </w:rPr>
        <w:t>Change from speech to multimedia</w:t>
      </w:r>
      <w:r>
        <w:rPr>
          <w:noProof/>
        </w:rPr>
        <w:tab/>
      </w:r>
      <w:r>
        <w:rPr>
          <w:noProof/>
        </w:rPr>
        <w:fldChar w:fldCharType="begin" w:fldLock="1"/>
      </w:r>
      <w:r>
        <w:rPr>
          <w:noProof/>
        </w:rPr>
        <w:instrText xml:space="preserve"> PAGEREF _Toc169903355 \h </w:instrText>
      </w:r>
      <w:r>
        <w:rPr>
          <w:noProof/>
        </w:rPr>
      </w:r>
      <w:r>
        <w:rPr>
          <w:noProof/>
        </w:rPr>
        <w:fldChar w:fldCharType="separate"/>
      </w:r>
      <w:r>
        <w:rPr>
          <w:noProof/>
        </w:rPr>
        <w:t>325</w:t>
      </w:r>
      <w:r>
        <w:rPr>
          <w:noProof/>
        </w:rPr>
        <w:fldChar w:fldCharType="end"/>
      </w:r>
    </w:p>
    <w:p w14:paraId="571438E6" w14:textId="77777777" w:rsidR="00FD2D48" w:rsidRPr="00E45679" w:rsidRDefault="00FD2D48">
      <w:pPr>
        <w:pStyle w:val="TOC5"/>
        <w:rPr>
          <w:rFonts w:ascii="Calibri" w:eastAsia="Malgun Gothic" w:hAnsi="Calibri"/>
          <w:noProof/>
          <w:kern w:val="2"/>
          <w:sz w:val="22"/>
          <w:szCs w:val="22"/>
          <w:lang w:eastAsia="ko-KR"/>
        </w:rPr>
      </w:pPr>
      <w:r>
        <w:rPr>
          <w:noProof/>
        </w:rPr>
        <w:t>E.2.5.2.1.2</w:t>
      </w:r>
      <w:r w:rsidRPr="00E45679">
        <w:rPr>
          <w:rFonts w:ascii="Calibri" w:eastAsia="Malgun Gothic" w:hAnsi="Calibri"/>
          <w:noProof/>
          <w:kern w:val="2"/>
          <w:sz w:val="22"/>
          <w:szCs w:val="22"/>
          <w:lang w:eastAsia="ko-KR"/>
        </w:rPr>
        <w:tab/>
      </w:r>
      <w:r>
        <w:rPr>
          <w:noProof/>
        </w:rPr>
        <w:t>CS network originated change</w:t>
      </w:r>
      <w:r>
        <w:rPr>
          <w:noProof/>
        </w:rPr>
        <w:tab/>
      </w:r>
      <w:r>
        <w:rPr>
          <w:noProof/>
        </w:rPr>
        <w:fldChar w:fldCharType="begin" w:fldLock="1"/>
      </w:r>
      <w:r>
        <w:rPr>
          <w:noProof/>
        </w:rPr>
        <w:instrText xml:space="preserve"> PAGEREF _Toc169903356 \h </w:instrText>
      </w:r>
      <w:r>
        <w:rPr>
          <w:noProof/>
        </w:rPr>
      </w:r>
      <w:r>
        <w:rPr>
          <w:noProof/>
        </w:rPr>
        <w:fldChar w:fldCharType="separate"/>
      </w:r>
      <w:r>
        <w:rPr>
          <w:noProof/>
        </w:rPr>
        <w:t>326</w:t>
      </w:r>
      <w:r>
        <w:rPr>
          <w:noProof/>
        </w:rPr>
        <w:fldChar w:fldCharType="end"/>
      </w:r>
    </w:p>
    <w:p w14:paraId="3DD7C052" w14:textId="77777777" w:rsidR="00FD2D48" w:rsidRPr="00E45679" w:rsidRDefault="00FD2D48">
      <w:pPr>
        <w:pStyle w:val="TOC6"/>
        <w:rPr>
          <w:rFonts w:ascii="Calibri" w:eastAsia="Malgun Gothic" w:hAnsi="Calibri"/>
          <w:noProof/>
          <w:kern w:val="2"/>
          <w:sz w:val="22"/>
          <w:szCs w:val="22"/>
          <w:lang w:eastAsia="ko-KR"/>
        </w:rPr>
      </w:pPr>
      <w:r>
        <w:rPr>
          <w:noProof/>
        </w:rPr>
        <w:t>E.2.5.2.1.2.1</w:t>
      </w:r>
      <w:r w:rsidRPr="00E45679">
        <w:rPr>
          <w:rFonts w:ascii="Calibri" w:eastAsia="Malgun Gothic" w:hAnsi="Calibri"/>
          <w:noProof/>
          <w:kern w:val="2"/>
          <w:sz w:val="22"/>
          <w:szCs w:val="22"/>
          <w:lang w:eastAsia="ko-KR"/>
        </w:rPr>
        <w:tab/>
      </w:r>
      <w:r>
        <w:rPr>
          <w:noProof/>
        </w:rPr>
        <w:t>Change from multimedia to speech</w:t>
      </w:r>
      <w:r>
        <w:rPr>
          <w:noProof/>
        </w:rPr>
        <w:tab/>
      </w:r>
      <w:r>
        <w:rPr>
          <w:noProof/>
        </w:rPr>
        <w:fldChar w:fldCharType="begin" w:fldLock="1"/>
      </w:r>
      <w:r>
        <w:rPr>
          <w:noProof/>
        </w:rPr>
        <w:instrText xml:space="preserve"> PAGEREF _Toc169903357 \h </w:instrText>
      </w:r>
      <w:r>
        <w:rPr>
          <w:noProof/>
        </w:rPr>
      </w:r>
      <w:r>
        <w:rPr>
          <w:noProof/>
        </w:rPr>
        <w:fldChar w:fldCharType="separate"/>
      </w:r>
      <w:r>
        <w:rPr>
          <w:noProof/>
        </w:rPr>
        <w:t>326</w:t>
      </w:r>
      <w:r>
        <w:rPr>
          <w:noProof/>
        </w:rPr>
        <w:fldChar w:fldCharType="end"/>
      </w:r>
    </w:p>
    <w:p w14:paraId="18F9F1CB" w14:textId="77777777" w:rsidR="00FD2D48" w:rsidRPr="00E45679" w:rsidRDefault="00FD2D48">
      <w:pPr>
        <w:pStyle w:val="TOC6"/>
        <w:rPr>
          <w:rFonts w:ascii="Calibri" w:eastAsia="Malgun Gothic" w:hAnsi="Calibri"/>
          <w:noProof/>
          <w:kern w:val="2"/>
          <w:sz w:val="22"/>
          <w:szCs w:val="22"/>
          <w:lang w:eastAsia="ko-KR"/>
        </w:rPr>
      </w:pPr>
      <w:r>
        <w:rPr>
          <w:noProof/>
        </w:rPr>
        <w:t>E.2.5.2.1.2.2</w:t>
      </w:r>
      <w:r w:rsidRPr="00E45679">
        <w:rPr>
          <w:rFonts w:ascii="Calibri" w:eastAsia="Malgun Gothic" w:hAnsi="Calibri"/>
          <w:noProof/>
          <w:kern w:val="2"/>
          <w:sz w:val="22"/>
          <w:szCs w:val="22"/>
          <w:lang w:eastAsia="ko-KR"/>
        </w:rPr>
        <w:tab/>
      </w:r>
      <w:r>
        <w:rPr>
          <w:noProof/>
        </w:rPr>
        <w:t>Change from speech to multimedia</w:t>
      </w:r>
      <w:r>
        <w:rPr>
          <w:noProof/>
        </w:rPr>
        <w:tab/>
      </w:r>
      <w:r>
        <w:rPr>
          <w:noProof/>
        </w:rPr>
        <w:fldChar w:fldCharType="begin" w:fldLock="1"/>
      </w:r>
      <w:r>
        <w:rPr>
          <w:noProof/>
        </w:rPr>
        <w:instrText xml:space="preserve"> PAGEREF _Toc169903358 \h </w:instrText>
      </w:r>
      <w:r>
        <w:rPr>
          <w:noProof/>
        </w:rPr>
      </w:r>
      <w:r>
        <w:rPr>
          <w:noProof/>
        </w:rPr>
        <w:fldChar w:fldCharType="separate"/>
      </w:r>
      <w:r>
        <w:rPr>
          <w:noProof/>
        </w:rPr>
        <w:t>327</w:t>
      </w:r>
      <w:r>
        <w:rPr>
          <w:noProof/>
        </w:rPr>
        <w:fldChar w:fldCharType="end"/>
      </w:r>
    </w:p>
    <w:p w14:paraId="47BDB0B8" w14:textId="77777777" w:rsidR="00FD2D48" w:rsidRPr="00E45679" w:rsidRDefault="00FD2D48">
      <w:pPr>
        <w:pStyle w:val="TOC4"/>
        <w:rPr>
          <w:rFonts w:ascii="Calibri" w:eastAsia="Malgun Gothic" w:hAnsi="Calibri"/>
          <w:noProof/>
          <w:kern w:val="2"/>
          <w:sz w:val="22"/>
          <w:szCs w:val="22"/>
          <w:lang w:eastAsia="ko-KR"/>
        </w:rPr>
      </w:pPr>
      <w:r>
        <w:rPr>
          <w:noProof/>
        </w:rPr>
        <w:t>E.2.5.2.2</w:t>
      </w:r>
      <w:r w:rsidRPr="00E45679">
        <w:rPr>
          <w:rFonts w:ascii="Calibri" w:eastAsia="Malgun Gothic" w:hAnsi="Calibri"/>
          <w:noProof/>
          <w:kern w:val="2"/>
          <w:sz w:val="22"/>
          <w:szCs w:val="22"/>
          <w:lang w:eastAsia="ko-KR"/>
        </w:rPr>
        <w:tab/>
      </w:r>
      <w:r>
        <w:rPr>
          <w:noProof/>
        </w:rPr>
        <w:t xml:space="preserve"> Non-SCUDIF case (ISUP or BICC without SCUDIF)</w:t>
      </w:r>
      <w:r>
        <w:rPr>
          <w:noProof/>
        </w:rPr>
        <w:tab/>
      </w:r>
      <w:r>
        <w:rPr>
          <w:noProof/>
        </w:rPr>
        <w:fldChar w:fldCharType="begin" w:fldLock="1"/>
      </w:r>
      <w:r>
        <w:rPr>
          <w:noProof/>
        </w:rPr>
        <w:instrText xml:space="preserve"> PAGEREF _Toc169903359 \h </w:instrText>
      </w:r>
      <w:r>
        <w:rPr>
          <w:noProof/>
        </w:rPr>
      </w:r>
      <w:r>
        <w:rPr>
          <w:noProof/>
        </w:rPr>
        <w:fldChar w:fldCharType="separate"/>
      </w:r>
      <w:r>
        <w:rPr>
          <w:noProof/>
        </w:rPr>
        <w:t>327</w:t>
      </w:r>
      <w:r>
        <w:rPr>
          <w:noProof/>
        </w:rPr>
        <w:fldChar w:fldCharType="end"/>
      </w:r>
    </w:p>
    <w:p w14:paraId="5331509E" w14:textId="77777777" w:rsidR="00FD2D48" w:rsidRPr="00E45679" w:rsidRDefault="00FD2D48">
      <w:pPr>
        <w:pStyle w:val="TOC5"/>
        <w:rPr>
          <w:rFonts w:ascii="Calibri" w:eastAsia="Malgun Gothic" w:hAnsi="Calibri"/>
          <w:noProof/>
          <w:kern w:val="2"/>
          <w:sz w:val="22"/>
          <w:szCs w:val="22"/>
          <w:lang w:eastAsia="ko-KR"/>
        </w:rPr>
      </w:pPr>
      <w:r>
        <w:rPr>
          <w:noProof/>
        </w:rPr>
        <w:t>E.2.5.2.2.1</w:t>
      </w:r>
      <w:r w:rsidRPr="00E45679">
        <w:rPr>
          <w:rFonts w:ascii="Calibri" w:eastAsia="Malgun Gothic" w:hAnsi="Calibri"/>
          <w:noProof/>
          <w:kern w:val="2"/>
          <w:sz w:val="22"/>
          <w:szCs w:val="22"/>
          <w:lang w:eastAsia="ko-KR"/>
        </w:rPr>
        <w:tab/>
      </w:r>
      <w:r>
        <w:rPr>
          <w:noProof/>
        </w:rPr>
        <w:t>Change from multimedia to audio</w:t>
      </w:r>
      <w:r>
        <w:rPr>
          <w:noProof/>
        </w:rPr>
        <w:tab/>
      </w:r>
      <w:r>
        <w:rPr>
          <w:noProof/>
        </w:rPr>
        <w:fldChar w:fldCharType="begin" w:fldLock="1"/>
      </w:r>
      <w:r>
        <w:rPr>
          <w:noProof/>
        </w:rPr>
        <w:instrText xml:space="preserve"> PAGEREF _Toc169903360 \h </w:instrText>
      </w:r>
      <w:r>
        <w:rPr>
          <w:noProof/>
        </w:rPr>
      </w:r>
      <w:r>
        <w:rPr>
          <w:noProof/>
        </w:rPr>
        <w:fldChar w:fldCharType="separate"/>
      </w:r>
      <w:r>
        <w:rPr>
          <w:noProof/>
        </w:rPr>
        <w:t>327</w:t>
      </w:r>
      <w:r>
        <w:rPr>
          <w:noProof/>
        </w:rPr>
        <w:fldChar w:fldCharType="end"/>
      </w:r>
    </w:p>
    <w:p w14:paraId="25EEAC12" w14:textId="77777777" w:rsidR="00FD2D48" w:rsidRPr="00E45679" w:rsidRDefault="00FD2D48">
      <w:pPr>
        <w:pStyle w:val="TOC5"/>
        <w:rPr>
          <w:rFonts w:ascii="Calibri" w:eastAsia="Malgun Gothic" w:hAnsi="Calibri"/>
          <w:noProof/>
          <w:kern w:val="2"/>
          <w:sz w:val="22"/>
          <w:szCs w:val="22"/>
          <w:lang w:eastAsia="ko-KR"/>
        </w:rPr>
      </w:pPr>
      <w:r>
        <w:rPr>
          <w:noProof/>
        </w:rPr>
        <w:t>E.2.5.2.2.2</w:t>
      </w:r>
      <w:r w:rsidRPr="00E45679">
        <w:rPr>
          <w:rFonts w:ascii="Calibri" w:eastAsia="Malgun Gothic" w:hAnsi="Calibri"/>
          <w:noProof/>
          <w:kern w:val="2"/>
          <w:sz w:val="22"/>
          <w:szCs w:val="22"/>
          <w:lang w:eastAsia="ko-KR"/>
        </w:rPr>
        <w:tab/>
      </w:r>
      <w:r>
        <w:rPr>
          <w:noProof/>
        </w:rPr>
        <w:t>Change from speech to multimedia</w:t>
      </w:r>
      <w:r>
        <w:rPr>
          <w:noProof/>
        </w:rPr>
        <w:tab/>
      </w:r>
      <w:r>
        <w:rPr>
          <w:noProof/>
        </w:rPr>
        <w:fldChar w:fldCharType="begin" w:fldLock="1"/>
      </w:r>
      <w:r>
        <w:rPr>
          <w:noProof/>
        </w:rPr>
        <w:instrText xml:space="preserve"> PAGEREF _Toc169903361 \h </w:instrText>
      </w:r>
      <w:r>
        <w:rPr>
          <w:noProof/>
        </w:rPr>
      </w:r>
      <w:r>
        <w:rPr>
          <w:noProof/>
        </w:rPr>
        <w:fldChar w:fldCharType="separate"/>
      </w:r>
      <w:r>
        <w:rPr>
          <w:noProof/>
        </w:rPr>
        <w:t>328</w:t>
      </w:r>
      <w:r>
        <w:rPr>
          <w:noProof/>
        </w:rPr>
        <w:fldChar w:fldCharType="end"/>
      </w:r>
    </w:p>
    <w:p w14:paraId="504BECE1" w14:textId="77777777" w:rsidR="00FD2D48" w:rsidRPr="00E45679" w:rsidRDefault="00FD2D48">
      <w:pPr>
        <w:pStyle w:val="TOC2"/>
        <w:rPr>
          <w:rFonts w:ascii="Calibri" w:eastAsia="Malgun Gothic" w:hAnsi="Calibri"/>
          <w:noProof/>
          <w:kern w:val="2"/>
          <w:sz w:val="22"/>
          <w:szCs w:val="22"/>
          <w:lang w:eastAsia="ko-KR"/>
        </w:rPr>
      </w:pPr>
      <w:r>
        <w:rPr>
          <w:noProof/>
        </w:rPr>
        <w:t>E.2.6</w:t>
      </w:r>
      <w:r w:rsidRPr="00E45679">
        <w:rPr>
          <w:rFonts w:ascii="Calibri" w:eastAsia="Malgun Gothic" w:hAnsi="Calibri"/>
          <w:noProof/>
          <w:kern w:val="2"/>
          <w:sz w:val="22"/>
          <w:szCs w:val="22"/>
          <w:lang w:eastAsia="ko-KR"/>
        </w:rPr>
        <w:tab/>
      </w:r>
      <w:r>
        <w:rPr>
          <w:noProof/>
          <w:lang w:eastAsia="zh-CN"/>
        </w:rPr>
        <w:t>Call release</w:t>
      </w:r>
      <w:r>
        <w:rPr>
          <w:noProof/>
        </w:rPr>
        <w:tab/>
      </w:r>
      <w:r>
        <w:rPr>
          <w:noProof/>
        </w:rPr>
        <w:fldChar w:fldCharType="begin" w:fldLock="1"/>
      </w:r>
      <w:r>
        <w:rPr>
          <w:noProof/>
        </w:rPr>
        <w:instrText xml:space="preserve"> PAGEREF _Toc169903362 \h </w:instrText>
      </w:r>
      <w:r>
        <w:rPr>
          <w:noProof/>
        </w:rPr>
      </w:r>
      <w:r>
        <w:rPr>
          <w:noProof/>
        </w:rPr>
        <w:fldChar w:fldCharType="separate"/>
      </w:r>
      <w:r>
        <w:rPr>
          <w:noProof/>
        </w:rPr>
        <w:t>329</w:t>
      </w:r>
      <w:r>
        <w:rPr>
          <w:noProof/>
        </w:rPr>
        <w:fldChar w:fldCharType="end"/>
      </w:r>
    </w:p>
    <w:p w14:paraId="0BCB5260" w14:textId="77777777" w:rsidR="00FD2D48" w:rsidRPr="00E45679" w:rsidRDefault="00FD2D48">
      <w:pPr>
        <w:pStyle w:val="TOC3"/>
        <w:rPr>
          <w:rFonts w:ascii="Calibri" w:eastAsia="Malgun Gothic" w:hAnsi="Calibri"/>
          <w:noProof/>
          <w:kern w:val="2"/>
          <w:sz w:val="22"/>
          <w:szCs w:val="22"/>
          <w:lang w:eastAsia="ko-KR"/>
        </w:rPr>
      </w:pPr>
      <w:r>
        <w:rPr>
          <w:noProof/>
          <w:lang w:eastAsia="zh-CN"/>
        </w:rPr>
        <w:t>E.2.6.1</w:t>
      </w:r>
      <w:r w:rsidRPr="00E45679">
        <w:rPr>
          <w:rFonts w:ascii="Calibri" w:eastAsia="Malgun Gothic" w:hAnsi="Calibri"/>
          <w:noProof/>
          <w:kern w:val="2"/>
          <w:sz w:val="22"/>
          <w:szCs w:val="22"/>
          <w:lang w:eastAsia="ko-KR"/>
        </w:rPr>
        <w:tab/>
      </w:r>
      <w:r>
        <w:rPr>
          <w:noProof/>
          <w:lang w:eastAsia="zh-CN"/>
        </w:rPr>
        <w:t>Call release initiated from the IM CN subsystem side</w:t>
      </w:r>
      <w:r>
        <w:rPr>
          <w:noProof/>
        </w:rPr>
        <w:tab/>
      </w:r>
      <w:r>
        <w:rPr>
          <w:noProof/>
        </w:rPr>
        <w:fldChar w:fldCharType="begin" w:fldLock="1"/>
      </w:r>
      <w:r>
        <w:rPr>
          <w:noProof/>
        </w:rPr>
        <w:instrText xml:space="preserve"> PAGEREF _Toc169903363 \h </w:instrText>
      </w:r>
      <w:r>
        <w:rPr>
          <w:noProof/>
        </w:rPr>
      </w:r>
      <w:r>
        <w:rPr>
          <w:noProof/>
        </w:rPr>
        <w:fldChar w:fldCharType="separate"/>
      </w:r>
      <w:r>
        <w:rPr>
          <w:noProof/>
        </w:rPr>
        <w:t>329</w:t>
      </w:r>
      <w:r>
        <w:rPr>
          <w:noProof/>
        </w:rPr>
        <w:fldChar w:fldCharType="end"/>
      </w:r>
    </w:p>
    <w:p w14:paraId="1223F02A" w14:textId="77777777" w:rsidR="00FD2D48" w:rsidRPr="00E45679" w:rsidRDefault="00FD2D48">
      <w:pPr>
        <w:pStyle w:val="TOC3"/>
        <w:rPr>
          <w:rFonts w:ascii="Calibri" w:eastAsia="Malgun Gothic" w:hAnsi="Calibri"/>
          <w:noProof/>
          <w:kern w:val="2"/>
          <w:sz w:val="22"/>
          <w:szCs w:val="22"/>
          <w:lang w:eastAsia="ko-KR"/>
        </w:rPr>
      </w:pPr>
      <w:r>
        <w:rPr>
          <w:noProof/>
          <w:lang w:eastAsia="zh-CN"/>
        </w:rPr>
        <w:t>E.2.6.2</w:t>
      </w:r>
      <w:r w:rsidRPr="00E45679">
        <w:rPr>
          <w:rFonts w:ascii="Calibri" w:eastAsia="Malgun Gothic" w:hAnsi="Calibri"/>
          <w:noProof/>
          <w:kern w:val="2"/>
          <w:sz w:val="22"/>
          <w:szCs w:val="22"/>
          <w:lang w:eastAsia="ko-KR"/>
        </w:rPr>
        <w:tab/>
      </w:r>
      <w:r>
        <w:rPr>
          <w:noProof/>
        </w:rPr>
        <w:t>Call release initiated from the CS network side</w:t>
      </w:r>
      <w:r>
        <w:rPr>
          <w:noProof/>
        </w:rPr>
        <w:tab/>
      </w:r>
      <w:r>
        <w:rPr>
          <w:noProof/>
        </w:rPr>
        <w:fldChar w:fldCharType="begin" w:fldLock="1"/>
      </w:r>
      <w:r>
        <w:rPr>
          <w:noProof/>
        </w:rPr>
        <w:instrText xml:space="preserve"> PAGEREF _Toc169903364 \h </w:instrText>
      </w:r>
      <w:r>
        <w:rPr>
          <w:noProof/>
        </w:rPr>
      </w:r>
      <w:r>
        <w:rPr>
          <w:noProof/>
        </w:rPr>
        <w:fldChar w:fldCharType="separate"/>
      </w:r>
      <w:r>
        <w:rPr>
          <w:noProof/>
        </w:rPr>
        <w:t>330</w:t>
      </w:r>
      <w:r>
        <w:rPr>
          <w:noProof/>
        </w:rPr>
        <w:fldChar w:fldCharType="end"/>
      </w:r>
    </w:p>
    <w:p w14:paraId="07C13315" w14:textId="77777777" w:rsidR="00FD2D48" w:rsidRPr="00E45679" w:rsidRDefault="00FD2D48">
      <w:pPr>
        <w:pStyle w:val="TOC3"/>
        <w:rPr>
          <w:rFonts w:ascii="Calibri" w:eastAsia="Malgun Gothic" w:hAnsi="Calibri"/>
          <w:noProof/>
          <w:kern w:val="2"/>
          <w:sz w:val="22"/>
          <w:szCs w:val="22"/>
          <w:lang w:eastAsia="ko-KR"/>
        </w:rPr>
      </w:pPr>
      <w:r>
        <w:rPr>
          <w:noProof/>
        </w:rPr>
        <w:t>E.2.6.3</w:t>
      </w:r>
      <w:r w:rsidRPr="00E45679">
        <w:rPr>
          <w:rFonts w:ascii="Calibri" w:eastAsia="Malgun Gothic" w:hAnsi="Calibri"/>
          <w:noProof/>
          <w:kern w:val="2"/>
          <w:sz w:val="22"/>
          <w:szCs w:val="22"/>
          <w:lang w:eastAsia="ko-KR"/>
        </w:rPr>
        <w:tab/>
      </w:r>
      <w:r>
        <w:rPr>
          <w:noProof/>
        </w:rPr>
        <w:t>Call release initiated from the interworking node</w:t>
      </w:r>
      <w:r>
        <w:rPr>
          <w:noProof/>
        </w:rPr>
        <w:tab/>
      </w:r>
      <w:r>
        <w:rPr>
          <w:noProof/>
        </w:rPr>
        <w:fldChar w:fldCharType="begin" w:fldLock="1"/>
      </w:r>
      <w:r>
        <w:rPr>
          <w:noProof/>
        </w:rPr>
        <w:instrText xml:space="preserve"> PAGEREF _Toc169903365 \h </w:instrText>
      </w:r>
      <w:r>
        <w:rPr>
          <w:noProof/>
        </w:rPr>
      </w:r>
      <w:r>
        <w:rPr>
          <w:noProof/>
        </w:rPr>
        <w:fldChar w:fldCharType="separate"/>
      </w:r>
      <w:r>
        <w:rPr>
          <w:noProof/>
        </w:rPr>
        <w:t>330</w:t>
      </w:r>
      <w:r>
        <w:rPr>
          <w:noProof/>
        </w:rPr>
        <w:fldChar w:fldCharType="end"/>
      </w:r>
    </w:p>
    <w:p w14:paraId="19D16C78" w14:textId="77777777" w:rsidR="00FD2D48" w:rsidRPr="00E45679" w:rsidRDefault="00FD2D48">
      <w:pPr>
        <w:pStyle w:val="TOC1"/>
        <w:rPr>
          <w:rFonts w:ascii="Calibri" w:eastAsia="Malgun Gothic" w:hAnsi="Calibri"/>
          <w:noProof/>
          <w:kern w:val="2"/>
          <w:szCs w:val="22"/>
          <w:lang w:eastAsia="ko-KR"/>
        </w:rPr>
      </w:pPr>
      <w:r>
        <w:rPr>
          <w:noProof/>
        </w:rPr>
        <w:t>E.3</w:t>
      </w:r>
      <w:r w:rsidRPr="00E45679">
        <w:rPr>
          <w:rFonts w:ascii="Calibri" w:eastAsia="Malgun Gothic" w:hAnsi="Calibri"/>
          <w:noProof/>
          <w:kern w:val="2"/>
          <w:szCs w:val="22"/>
          <w:lang w:eastAsia="ko-KR"/>
        </w:rPr>
        <w:tab/>
      </w:r>
      <w:r>
        <w:rPr>
          <w:noProof/>
        </w:rPr>
        <w:t>User plane interworking</w:t>
      </w:r>
      <w:r>
        <w:rPr>
          <w:noProof/>
        </w:rPr>
        <w:tab/>
      </w:r>
      <w:r>
        <w:rPr>
          <w:noProof/>
        </w:rPr>
        <w:fldChar w:fldCharType="begin" w:fldLock="1"/>
      </w:r>
      <w:r>
        <w:rPr>
          <w:noProof/>
        </w:rPr>
        <w:instrText xml:space="preserve"> PAGEREF _Toc169903366 \h </w:instrText>
      </w:r>
      <w:r>
        <w:rPr>
          <w:noProof/>
        </w:rPr>
      </w:r>
      <w:r>
        <w:rPr>
          <w:noProof/>
        </w:rPr>
        <w:fldChar w:fldCharType="separate"/>
      </w:r>
      <w:r>
        <w:rPr>
          <w:noProof/>
        </w:rPr>
        <w:t>331</w:t>
      </w:r>
      <w:r>
        <w:rPr>
          <w:noProof/>
        </w:rPr>
        <w:fldChar w:fldCharType="end"/>
      </w:r>
    </w:p>
    <w:p w14:paraId="123B0825" w14:textId="77777777" w:rsidR="00FD2D48" w:rsidRPr="00E45679" w:rsidRDefault="00FD2D48">
      <w:pPr>
        <w:pStyle w:val="TOC2"/>
        <w:rPr>
          <w:rFonts w:ascii="Calibri" w:eastAsia="Malgun Gothic" w:hAnsi="Calibri"/>
          <w:noProof/>
          <w:kern w:val="2"/>
          <w:sz w:val="22"/>
          <w:szCs w:val="22"/>
          <w:lang w:eastAsia="ko-KR"/>
        </w:rPr>
      </w:pPr>
      <w:r>
        <w:rPr>
          <w:noProof/>
        </w:rPr>
        <w:t>E.3.1</w:t>
      </w:r>
      <w:r w:rsidRPr="00E45679">
        <w:rPr>
          <w:rFonts w:ascii="Calibri" w:eastAsia="Malgun Gothic" w:hAnsi="Calibri"/>
          <w:noProof/>
          <w:kern w:val="2"/>
          <w:sz w:val="22"/>
          <w:szCs w:val="22"/>
          <w:lang w:eastAsia="ko-KR"/>
        </w:rPr>
        <w:tab/>
      </w:r>
      <w:r>
        <w:rPr>
          <w:noProof/>
        </w:rPr>
        <w:t>Functionalities required in the IM-MGW for multimedia calls support</w:t>
      </w:r>
      <w:r>
        <w:rPr>
          <w:noProof/>
        </w:rPr>
        <w:tab/>
      </w:r>
      <w:r>
        <w:rPr>
          <w:noProof/>
        </w:rPr>
        <w:fldChar w:fldCharType="begin" w:fldLock="1"/>
      </w:r>
      <w:r>
        <w:rPr>
          <w:noProof/>
        </w:rPr>
        <w:instrText xml:space="preserve"> PAGEREF _Toc169903367 \h </w:instrText>
      </w:r>
      <w:r>
        <w:rPr>
          <w:noProof/>
        </w:rPr>
      </w:r>
      <w:r>
        <w:rPr>
          <w:noProof/>
        </w:rPr>
        <w:fldChar w:fldCharType="separate"/>
      </w:r>
      <w:r>
        <w:rPr>
          <w:noProof/>
        </w:rPr>
        <w:t>331</w:t>
      </w:r>
      <w:r>
        <w:rPr>
          <w:noProof/>
        </w:rPr>
        <w:fldChar w:fldCharType="end"/>
      </w:r>
    </w:p>
    <w:p w14:paraId="7DB43107" w14:textId="77777777" w:rsidR="00FD2D48" w:rsidRPr="00E45679" w:rsidRDefault="00FD2D48">
      <w:pPr>
        <w:pStyle w:val="TOC1"/>
        <w:rPr>
          <w:rFonts w:ascii="Calibri" w:eastAsia="Malgun Gothic" w:hAnsi="Calibri"/>
          <w:noProof/>
          <w:kern w:val="2"/>
          <w:szCs w:val="22"/>
          <w:lang w:eastAsia="ko-KR"/>
        </w:rPr>
      </w:pPr>
      <w:r>
        <w:rPr>
          <w:noProof/>
        </w:rPr>
        <w:t>E.4</w:t>
      </w:r>
      <w:r w:rsidRPr="00E45679">
        <w:rPr>
          <w:rFonts w:ascii="Calibri" w:eastAsia="Malgun Gothic" w:hAnsi="Calibri"/>
          <w:noProof/>
          <w:kern w:val="2"/>
          <w:szCs w:val="22"/>
          <w:lang w:eastAsia="ko-KR"/>
        </w:rPr>
        <w:tab/>
      </w:r>
      <w:r>
        <w:rPr>
          <w:noProof/>
        </w:rPr>
        <w:t>MGCF and IM-MGW interactions</w:t>
      </w:r>
      <w:r>
        <w:rPr>
          <w:noProof/>
        </w:rPr>
        <w:tab/>
      </w:r>
      <w:r>
        <w:rPr>
          <w:noProof/>
        </w:rPr>
        <w:fldChar w:fldCharType="begin" w:fldLock="1"/>
      </w:r>
      <w:r>
        <w:rPr>
          <w:noProof/>
        </w:rPr>
        <w:instrText xml:space="preserve"> PAGEREF _Toc169903368 \h </w:instrText>
      </w:r>
      <w:r>
        <w:rPr>
          <w:noProof/>
        </w:rPr>
      </w:r>
      <w:r>
        <w:rPr>
          <w:noProof/>
        </w:rPr>
        <w:fldChar w:fldCharType="separate"/>
      </w:r>
      <w:r>
        <w:rPr>
          <w:noProof/>
        </w:rPr>
        <w:t>331</w:t>
      </w:r>
      <w:r>
        <w:rPr>
          <w:noProof/>
        </w:rPr>
        <w:fldChar w:fldCharType="end"/>
      </w:r>
    </w:p>
    <w:p w14:paraId="04C9E596" w14:textId="77777777" w:rsidR="00FD2D48" w:rsidRPr="00E45679" w:rsidRDefault="00FD2D48">
      <w:pPr>
        <w:pStyle w:val="TOC2"/>
        <w:rPr>
          <w:rFonts w:ascii="Calibri" w:eastAsia="Malgun Gothic" w:hAnsi="Calibri"/>
          <w:noProof/>
          <w:kern w:val="2"/>
          <w:sz w:val="22"/>
          <w:szCs w:val="22"/>
          <w:lang w:eastAsia="ko-KR"/>
        </w:rPr>
      </w:pPr>
      <w:r>
        <w:rPr>
          <w:noProof/>
        </w:rPr>
        <w:t>E.4.1</w:t>
      </w:r>
      <w:r w:rsidRPr="00E45679">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_Toc169903369 \h </w:instrText>
      </w:r>
      <w:r>
        <w:rPr>
          <w:noProof/>
        </w:rPr>
      </w:r>
      <w:r>
        <w:rPr>
          <w:noProof/>
        </w:rPr>
        <w:fldChar w:fldCharType="separate"/>
      </w:r>
      <w:r>
        <w:rPr>
          <w:noProof/>
        </w:rPr>
        <w:t>331</w:t>
      </w:r>
      <w:r>
        <w:rPr>
          <w:noProof/>
        </w:rPr>
        <w:fldChar w:fldCharType="end"/>
      </w:r>
    </w:p>
    <w:p w14:paraId="507971B3" w14:textId="77777777" w:rsidR="00FD2D48" w:rsidRPr="00E45679" w:rsidRDefault="00FD2D48">
      <w:pPr>
        <w:pStyle w:val="TOC2"/>
        <w:rPr>
          <w:rFonts w:ascii="Calibri" w:eastAsia="Malgun Gothic" w:hAnsi="Calibri"/>
          <w:noProof/>
          <w:kern w:val="2"/>
          <w:sz w:val="22"/>
          <w:szCs w:val="22"/>
          <w:lang w:eastAsia="ko-KR"/>
        </w:rPr>
      </w:pPr>
      <w:r>
        <w:rPr>
          <w:noProof/>
        </w:rPr>
        <w:t>E.4.2</w:t>
      </w:r>
      <w:r w:rsidRPr="00E45679">
        <w:rPr>
          <w:rFonts w:ascii="Calibri" w:eastAsia="Malgun Gothic" w:hAnsi="Calibri"/>
          <w:noProof/>
          <w:kern w:val="2"/>
          <w:sz w:val="22"/>
          <w:szCs w:val="22"/>
          <w:lang w:eastAsia="ko-KR"/>
        </w:rPr>
        <w:tab/>
      </w:r>
      <w:r>
        <w:rPr>
          <w:noProof/>
        </w:rPr>
        <w:t>Mn signalling interactions</w:t>
      </w:r>
      <w:r>
        <w:rPr>
          <w:noProof/>
        </w:rPr>
        <w:tab/>
      </w:r>
      <w:r>
        <w:rPr>
          <w:noProof/>
        </w:rPr>
        <w:fldChar w:fldCharType="begin" w:fldLock="1"/>
      </w:r>
      <w:r>
        <w:rPr>
          <w:noProof/>
        </w:rPr>
        <w:instrText xml:space="preserve"> PAGEREF _Toc169903370 \h </w:instrText>
      </w:r>
      <w:r>
        <w:rPr>
          <w:noProof/>
        </w:rPr>
      </w:r>
      <w:r>
        <w:rPr>
          <w:noProof/>
        </w:rPr>
        <w:fldChar w:fldCharType="separate"/>
      </w:r>
      <w:r>
        <w:rPr>
          <w:noProof/>
        </w:rPr>
        <w:t>332</w:t>
      </w:r>
      <w:r>
        <w:rPr>
          <w:noProof/>
        </w:rPr>
        <w:fldChar w:fldCharType="end"/>
      </w:r>
    </w:p>
    <w:p w14:paraId="5E0BC16F" w14:textId="77777777" w:rsidR="00FD2D48" w:rsidRPr="00E45679" w:rsidRDefault="00FD2D48">
      <w:pPr>
        <w:pStyle w:val="TOC3"/>
        <w:rPr>
          <w:rFonts w:ascii="Calibri" w:eastAsia="Malgun Gothic" w:hAnsi="Calibri"/>
          <w:noProof/>
          <w:kern w:val="2"/>
          <w:sz w:val="22"/>
          <w:szCs w:val="22"/>
          <w:lang w:eastAsia="ko-KR"/>
        </w:rPr>
      </w:pPr>
      <w:r>
        <w:rPr>
          <w:noProof/>
        </w:rPr>
        <w:t>E.4.2.1</w:t>
      </w:r>
      <w:r w:rsidRPr="00E45679">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_Toc169903371 \h </w:instrText>
      </w:r>
      <w:r>
        <w:rPr>
          <w:noProof/>
        </w:rPr>
      </w:r>
      <w:r>
        <w:rPr>
          <w:noProof/>
        </w:rPr>
        <w:fldChar w:fldCharType="separate"/>
      </w:r>
      <w:r>
        <w:rPr>
          <w:noProof/>
        </w:rPr>
        <w:t>332</w:t>
      </w:r>
      <w:r>
        <w:rPr>
          <w:noProof/>
        </w:rPr>
        <w:fldChar w:fldCharType="end"/>
      </w:r>
    </w:p>
    <w:p w14:paraId="04089E43" w14:textId="77777777" w:rsidR="00FD2D48" w:rsidRPr="00E45679" w:rsidRDefault="00FD2D48">
      <w:pPr>
        <w:pStyle w:val="TOC3"/>
        <w:rPr>
          <w:rFonts w:ascii="Calibri" w:eastAsia="Malgun Gothic" w:hAnsi="Calibri"/>
          <w:noProof/>
          <w:kern w:val="2"/>
          <w:sz w:val="22"/>
          <w:szCs w:val="22"/>
          <w:lang w:eastAsia="ko-KR"/>
        </w:rPr>
      </w:pPr>
      <w:r>
        <w:rPr>
          <w:noProof/>
        </w:rPr>
        <w:t>E.4.2.2</w:t>
      </w:r>
      <w:r w:rsidRPr="00E45679">
        <w:rPr>
          <w:rFonts w:ascii="Calibri" w:eastAsia="Malgun Gothic" w:hAnsi="Calibri"/>
          <w:noProof/>
          <w:kern w:val="2"/>
          <w:sz w:val="22"/>
          <w:szCs w:val="22"/>
          <w:lang w:eastAsia="ko-KR"/>
        </w:rPr>
        <w:tab/>
      </w:r>
      <w:r>
        <w:rPr>
          <w:noProof/>
        </w:rPr>
        <w:t>H.248 Context Model</w:t>
      </w:r>
      <w:r>
        <w:rPr>
          <w:noProof/>
        </w:rPr>
        <w:tab/>
      </w:r>
      <w:r>
        <w:rPr>
          <w:noProof/>
        </w:rPr>
        <w:fldChar w:fldCharType="begin" w:fldLock="1"/>
      </w:r>
      <w:r>
        <w:rPr>
          <w:noProof/>
        </w:rPr>
        <w:instrText xml:space="preserve"> PAGEREF _Toc169903372 \h </w:instrText>
      </w:r>
      <w:r>
        <w:rPr>
          <w:noProof/>
        </w:rPr>
      </w:r>
      <w:r>
        <w:rPr>
          <w:noProof/>
        </w:rPr>
        <w:fldChar w:fldCharType="separate"/>
      </w:r>
      <w:r>
        <w:rPr>
          <w:noProof/>
        </w:rPr>
        <w:t>332</w:t>
      </w:r>
      <w:r>
        <w:rPr>
          <w:noProof/>
        </w:rPr>
        <w:fldChar w:fldCharType="end"/>
      </w:r>
    </w:p>
    <w:p w14:paraId="59AC2922" w14:textId="77777777" w:rsidR="00FD2D48" w:rsidRPr="00E45679" w:rsidRDefault="00FD2D48">
      <w:pPr>
        <w:pStyle w:val="TOC3"/>
        <w:rPr>
          <w:rFonts w:ascii="Calibri" w:eastAsia="Malgun Gothic" w:hAnsi="Calibri"/>
          <w:noProof/>
          <w:kern w:val="2"/>
          <w:sz w:val="22"/>
          <w:szCs w:val="22"/>
          <w:lang w:eastAsia="ko-KR"/>
        </w:rPr>
      </w:pPr>
      <w:r>
        <w:rPr>
          <w:noProof/>
        </w:rPr>
        <w:t>E.4.2.3</w:t>
      </w:r>
      <w:r w:rsidRPr="00E45679">
        <w:rPr>
          <w:rFonts w:ascii="Calibri" w:eastAsia="Malgun Gothic" w:hAnsi="Calibri"/>
          <w:noProof/>
          <w:kern w:val="2"/>
          <w:sz w:val="22"/>
          <w:szCs w:val="22"/>
          <w:lang w:eastAsia="ko-KR"/>
        </w:rPr>
        <w:tab/>
      </w:r>
      <w:r>
        <w:rPr>
          <w:noProof/>
        </w:rPr>
        <w:t>Transport of H.245 messages between the MGCF and IM-MGW</w:t>
      </w:r>
      <w:r>
        <w:rPr>
          <w:noProof/>
        </w:rPr>
        <w:tab/>
      </w:r>
      <w:r>
        <w:rPr>
          <w:noProof/>
        </w:rPr>
        <w:fldChar w:fldCharType="begin" w:fldLock="1"/>
      </w:r>
      <w:r>
        <w:rPr>
          <w:noProof/>
        </w:rPr>
        <w:instrText xml:space="preserve"> PAGEREF _Toc169903373 \h </w:instrText>
      </w:r>
      <w:r>
        <w:rPr>
          <w:noProof/>
        </w:rPr>
      </w:r>
      <w:r>
        <w:rPr>
          <w:noProof/>
        </w:rPr>
        <w:fldChar w:fldCharType="separate"/>
      </w:r>
      <w:r>
        <w:rPr>
          <w:noProof/>
        </w:rPr>
        <w:t>332</w:t>
      </w:r>
      <w:r>
        <w:rPr>
          <w:noProof/>
        </w:rPr>
        <w:fldChar w:fldCharType="end"/>
      </w:r>
    </w:p>
    <w:p w14:paraId="3CB2F16A" w14:textId="77777777" w:rsidR="00FD2D48" w:rsidRPr="00E45679" w:rsidRDefault="00FD2D48">
      <w:pPr>
        <w:pStyle w:val="TOC4"/>
        <w:rPr>
          <w:rFonts w:ascii="Calibri" w:eastAsia="Malgun Gothic" w:hAnsi="Calibri"/>
          <w:noProof/>
          <w:kern w:val="2"/>
          <w:sz w:val="22"/>
          <w:szCs w:val="22"/>
          <w:lang w:eastAsia="ko-KR"/>
        </w:rPr>
      </w:pPr>
      <w:r>
        <w:rPr>
          <w:noProof/>
        </w:rPr>
        <w:t>E.4.2.3.1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_Toc169903374 \h </w:instrText>
      </w:r>
      <w:r>
        <w:rPr>
          <w:noProof/>
        </w:rPr>
      </w:r>
      <w:r>
        <w:rPr>
          <w:noProof/>
        </w:rPr>
        <w:fldChar w:fldCharType="separate"/>
      </w:r>
      <w:r>
        <w:rPr>
          <w:noProof/>
        </w:rPr>
        <w:t>332</w:t>
      </w:r>
      <w:r>
        <w:rPr>
          <w:noProof/>
        </w:rPr>
        <w:fldChar w:fldCharType="end"/>
      </w:r>
    </w:p>
    <w:p w14:paraId="37E45736" w14:textId="77777777" w:rsidR="00FD2D48" w:rsidRPr="00E45679" w:rsidRDefault="00FD2D48">
      <w:pPr>
        <w:pStyle w:val="TOC4"/>
        <w:rPr>
          <w:rFonts w:ascii="Calibri" w:eastAsia="Malgun Gothic" w:hAnsi="Calibri"/>
          <w:noProof/>
          <w:kern w:val="2"/>
          <w:sz w:val="22"/>
          <w:szCs w:val="22"/>
          <w:lang w:eastAsia="ko-KR"/>
        </w:rPr>
      </w:pPr>
      <w:r>
        <w:rPr>
          <w:noProof/>
        </w:rPr>
        <w:t>E.4.2.3.2</w:t>
      </w:r>
      <w:r w:rsidRPr="00E45679">
        <w:rPr>
          <w:rFonts w:ascii="Calibri" w:eastAsia="Malgun Gothic" w:hAnsi="Calibri"/>
          <w:noProof/>
          <w:kern w:val="2"/>
          <w:sz w:val="22"/>
          <w:szCs w:val="22"/>
          <w:lang w:eastAsia="ko-KR"/>
        </w:rPr>
        <w:tab/>
      </w:r>
      <w:r>
        <w:rPr>
          <w:noProof/>
        </w:rPr>
        <w:t>Transport from MGCF to IM-MGW</w:t>
      </w:r>
      <w:r>
        <w:rPr>
          <w:noProof/>
        </w:rPr>
        <w:tab/>
      </w:r>
      <w:r>
        <w:rPr>
          <w:noProof/>
        </w:rPr>
        <w:fldChar w:fldCharType="begin" w:fldLock="1"/>
      </w:r>
      <w:r>
        <w:rPr>
          <w:noProof/>
        </w:rPr>
        <w:instrText xml:space="preserve"> PAGEREF _Toc169903375 \h </w:instrText>
      </w:r>
      <w:r>
        <w:rPr>
          <w:noProof/>
        </w:rPr>
      </w:r>
      <w:r>
        <w:rPr>
          <w:noProof/>
        </w:rPr>
        <w:fldChar w:fldCharType="separate"/>
      </w:r>
      <w:r>
        <w:rPr>
          <w:noProof/>
        </w:rPr>
        <w:t>333</w:t>
      </w:r>
      <w:r>
        <w:rPr>
          <w:noProof/>
        </w:rPr>
        <w:fldChar w:fldCharType="end"/>
      </w:r>
    </w:p>
    <w:p w14:paraId="4DF27514" w14:textId="77777777" w:rsidR="00FD2D48" w:rsidRPr="00E45679" w:rsidRDefault="00FD2D48">
      <w:pPr>
        <w:pStyle w:val="TOC4"/>
        <w:rPr>
          <w:rFonts w:ascii="Calibri" w:eastAsia="Malgun Gothic" w:hAnsi="Calibri"/>
          <w:noProof/>
          <w:kern w:val="2"/>
          <w:sz w:val="22"/>
          <w:szCs w:val="22"/>
          <w:lang w:eastAsia="ko-KR"/>
        </w:rPr>
      </w:pPr>
      <w:r>
        <w:rPr>
          <w:noProof/>
        </w:rPr>
        <w:t>E.4.2.3.3</w:t>
      </w:r>
      <w:r w:rsidRPr="00E45679">
        <w:rPr>
          <w:rFonts w:ascii="Calibri" w:eastAsia="Malgun Gothic" w:hAnsi="Calibri"/>
          <w:noProof/>
          <w:kern w:val="2"/>
          <w:sz w:val="22"/>
          <w:szCs w:val="22"/>
          <w:lang w:eastAsia="ko-KR"/>
        </w:rPr>
        <w:tab/>
      </w:r>
      <w:r>
        <w:rPr>
          <w:noProof/>
        </w:rPr>
        <w:t>Transport from IM-MGW to MGCF</w:t>
      </w:r>
      <w:r>
        <w:rPr>
          <w:noProof/>
        </w:rPr>
        <w:tab/>
      </w:r>
      <w:r>
        <w:rPr>
          <w:noProof/>
        </w:rPr>
        <w:fldChar w:fldCharType="begin" w:fldLock="1"/>
      </w:r>
      <w:r>
        <w:rPr>
          <w:noProof/>
        </w:rPr>
        <w:instrText xml:space="preserve"> PAGEREF _Toc169903376 \h </w:instrText>
      </w:r>
      <w:r>
        <w:rPr>
          <w:noProof/>
        </w:rPr>
      </w:r>
      <w:r>
        <w:rPr>
          <w:noProof/>
        </w:rPr>
        <w:fldChar w:fldCharType="separate"/>
      </w:r>
      <w:r>
        <w:rPr>
          <w:noProof/>
        </w:rPr>
        <w:t>333</w:t>
      </w:r>
      <w:r>
        <w:rPr>
          <w:noProof/>
        </w:rPr>
        <w:fldChar w:fldCharType="end"/>
      </w:r>
    </w:p>
    <w:p w14:paraId="69825E86" w14:textId="77777777" w:rsidR="00FD2D48" w:rsidRPr="00E45679" w:rsidRDefault="00FD2D48">
      <w:pPr>
        <w:pStyle w:val="TOC3"/>
        <w:rPr>
          <w:rFonts w:ascii="Calibri" w:eastAsia="Malgun Gothic" w:hAnsi="Calibri"/>
          <w:noProof/>
          <w:kern w:val="2"/>
          <w:sz w:val="22"/>
          <w:szCs w:val="22"/>
          <w:lang w:eastAsia="ko-KR"/>
        </w:rPr>
      </w:pPr>
      <w:r>
        <w:rPr>
          <w:noProof/>
        </w:rPr>
        <w:t>E.4.2.4</w:t>
      </w:r>
      <w:r w:rsidRPr="00E45679">
        <w:rPr>
          <w:rFonts w:ascii="Calibri" w:eastAsia="Malgun Gothic" w:hAnsi="Calibri"/>
          <w:noProof/>
          <w:kern w:val="2"/>
          <w:sz w:val="22"/>
          <w:szCs w:val="22"/>
          <w:lang w:eastAsia="ko-KR"/>
        </w:rPr>
        <w:tab/>
      </w:r>
      <w:r>
        <w:rPr>
          <w:noProof/>
        </w:rPr>
        <w:t>Call establishment procedure</w:t>
      </w:r>
      <w:r>
        <w:rPr>
          <w:noProof/>
        </w:rPr>
        <w:tab/>
      </w:r>
      <w:r>
        <w:rPr>
          <w:noProof/>
        </w:rPr>
        <w:fldChar w:fldCharType="begin" w:fldLock="1"/>
      </w:r>
      <w:r>
        <w:rPr>
          <w:noProof/>
        </w:rPr>
        <w:instrText xml:space="preserve"> PAGEREF _Toc169903377 \h </w:instrText>
      </w:r>
      <w:r>
        <w:rPr>
          <w:noProof/>
        </w:rPr>
      </w:r>
      <w:r>
        <w:rPr>
          <w:noProof/>
        </w:rPr>
        <w:fldChar w:fldCharType="separate"/>
      </w:r>
      <w:r>
        <w:rPr>
          <w:noProof/>
        </w:rPr>
        <w:t>333</w:t>
      </w:r>
      <w:r>
        <w:rPr>
          <w:noProof/>
        </w:rPr>
        <w:fldChar w:fldCharType="end"/>
      </w:r>
    </w:p>
    <w:p w14:paraId="497127DA" w14:textId="77777777" w:rsidR="00FD2D48" w:rsidRPr="00E45679" w:rsidRDefault="00FD2D48">
      <w:pPr>
        <w:pStyle w:val="TOC3"/>
        <w:rPr>
          <w:rFonts w:ascii="Calibri" w:eastAsia="Malgun Gothic" w:hAnsi="Calibri"/>
          <w:noProof/>
          <w:kern w:val="2"/>
          <w:sz w:val="22"/>
          <w:szCs w:val="22"/>
          <w:lang w:eastAsia="ko-KR"/>
        </w:rPr>
      </w:pPr>
      <w:r>
        <w:rPr>
          <w:noProof/>
        </w:rPr>
        <w:t>E.4.2.5</w:t>
      </w:r>
      <w:r w:rsidRPr="00E45679">
        <w:rPr>
          <w:rFonts w:ascii="Calibri" w:eastAsia="Malgun Gothic" w:hAnsi="Calibri"/>
          <w:noProof/>
          <w:kern w:val="2"/>
          <w:sz w:val="22"/>
          <w:szCs w:val="22"/>
          <w:lang w:eastAsia="ko-KR"/>
        </w:rPr>
        <w:tab/>
      </w:r>
      <w:r>
        <w:rPr>
          <w:noProof/>
        </w:rPr>
        <w:t>Handling of H.245 indication message</w:t>
      </w:r>
      <w:r>
        <w:rPr>
          <w:noProof/>
        </w:rPr>
        <w:tab/>
      </w:r>
      <w:r>
        <w:rPr>
          <w:noProof/>
        </w:rPr>
        <w:fldChar w:fldCharType="begin" w:fldLock="1"/>
      </w:r>
      <w:r>
        <w:rPr>
          <w:noProof/>
        </w:rPr>
        <w:instrText xml:space="preserve"> PAGEREF _Toc169903378 \h </w:instrText>
      </w:r>
      <w:r>
        <w:rPr>
          <w:noProof/>
        </w:rPr>
      </w:r>
      <w:r>
        <w:rPr>
          <w:noProof/>
        </w:rPr>
        <w:fldChar w:fldCharType="separate"/>
      </w:r>
      <w:r>
        <w:rPr>
          <w:noProof/>
        </w:rPr>
        <w:t>336</w:t>
      </w:r>
      <w:r>
        <w:rPr>
          <w:noProof/>
        </w:rPr>
        <w:fldChar w:fldCharType="end"/>
      </w:r>
    </w:p>
    <w:p w14:paraId="1512A2A0" w14:textId="77777777" w:rsidR="00FD2D48" w:rsidRPr="00E45679" w:rsidRDefault="00FD2D48">
      <w:pPr>
        <w:pStyle w:val="TOC4"/>
        <w:rPr>
          <w:rFonts w:ascii="Calibri" w:eastAsia="Malgun Gothic" w:hAnsi="Calibri"/>
          <w:noProof/>
          <w:kern w:val="2"/>
          <w:sz w:val="22"/>
          <w:szCs w:val="22"/>
          <w:lang w:eastAsia="ko-KR"/>
        </w:rPr>
      </w:pPr>
      <w:r>
        <w:rPr>
          <w:noProof/>
        </w:rPr>
        <w:t>E.4.2.5.1</w:t>
      </w:r>
      <w:r w:rsidRPr="00E45679">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_Toc169903379 \h </w:instrText>
      </w:r>
      <w:r>
        <w:rPr>
          <w:noProof/>
        </w:rPr>
      </w:r>
      <w:r>
        <w:rPr>
          <w:noProof/>
        </w:rPr>
        <w:fldChar w:fldCharType="separate"/>
      </w:r>
      <w:r>
        <w:rPr>
          <w:noProof/>
        </w:rPr>
        <w:t>336</w:t>
      </w:r>
      <w:r>
        <w:rPr>
          <w:noProof/>
        </w:rPr>
        <w:fldChar w:fldCharType="end"/>
      </w:r>
    </w:p>
    <w:p w14:paraId="06F59218" w14:textId="77777777" w:rsidR="00FD2D48" w:rsidRPr="00E45679" w:rsidRDefault="00FD2D48">
      <w:pPr>
        <w:pStyle w:val="TOC4"/>
        <w:rPr>
          <w:rFonts w:ascii="Calibri" w:eastAsia="Malgun Gothic" w:hAnsi="Calibri"/>
          <w:noProof/>
          <w:kern w:val="2"/>
          <w:sz w:val="22"/>
          <w:szCs w:val="22"/>
          <w:lang w:eastAsia="ko-KR"/>
        </w:rPr>
      </w:pPr>
      <w:r>
        <w:rPr>
          <w:noProof/>
        </w:rPr>
        <w:t>E.4.2.5.2</w:t>
      </w:r>
      <w:r w:rsidRPr="00E45679">
        <w:rPr>
          <w:rFonts w:ascii="Calibri" w:eastAsia="Malgun Gothic" w:hAnsi="Calibri"/>
          <w:noProof/>
          <w:kern w:val="2"/>
          <w:sz w:val="22"/>
          <w:szCs w:val="22"/>
          <w:lang w:eastAsia="ko-KR"/>
        </w:rPr>
        <w:tab/>
      </w:r>
      <w:r>
        <w:rPr>
          <w:noProof/>
        </w:rPr>
        <w:t>Function Not Understood / Function Not Supported message</w:t>
      </w:r>
      <w:r>
        <w:rPr>
          <w:noProof/>
        </w:rPr>
        <w:tab/>
      </w:r>
      <w:r>
        <w:rPr>
          <w:noProof/>
        </w:rPr>
        <w:fldChar w:fldCharType="begin" w:fldLock="1"/>
      </w:r>
      <w:r>
        <w:rPr>
          <w:noProof/>
        </w:rPr>
        <w:instrText xml:space="preserve"> PAGEREF _Toc169903380 \h </w:instrText>
      </w:r>
      <w:r>
        <w:rPr>
          <w:noProof/>
        </w:rPr>
      </w:r>
      <w:r>
        <w:rPr>
          <w:noProof/>
        </w:rPr>
        <w:fldChar w:fldCharType="separate"/>
      </w:r>
      <w:r>
        <w:rPr>
          <w:noProof/>
        </w:rPr>
        <w:t>336</w:t>
      </w:r>
      <w:r>
        <w:rPr>
          <w:noProof/>
        </w:rPr>
        <w:fldChar w:fldCharType="end"/>
      </w:r>
    </w:p>
    <w:p w14:paraId="15F25E84" w14:textId="77777777" w:rsidR="00FD2D48" w:rsidRPr="00E45679" w:rsidRDefault="00FD2D48">
      <w:pPr>
        <w:pStyle w:val="TOC4"/>
        <w:rPr>
          <w:rFonts w:ascii="Calibri" w:eastAsia="Malgun Gothic" w:hAnsi="Calibri"/>
          <w:noProof/>
          <w:kern w:val="2"/>
          <w:sz w:val="22"/>
          <w:szCs w:val="22"/>
          <w:lang w:eastAsia="ko-KR"/>
        </w:rPr>
      </w:pPr>
      <w:r>
        <w:rPr>
          <w:noProof/>
        </w:rPr>
        <w:t>E.4.2.5.3</w:t>
      </w:r>
      <w:r w:rsidRPr="00E45679">
        <w:rPr>
          <w:rFonts w:ascii="Calibri" w:eastAsia="Malgun Gothic" w:hAnsi="Calibri"/>
          <w:noProof/>
          <w:kern w:val="2"/>
          <w:sz w:val="22"/>
          <w:szCs w:val="22"/>
          <w:lang w:eastAsia="ko-KR"/>
        </w:rPr>
        <w:tab/>
      </w:r>
      <w:r>
        <w:rPr>
          <w:noProof/>
        </w:rPr>
        <w:t>User Input Indication message</w:t>
      </w:r>
      <w:r>
        <w:rPr>
          <w:noProof/>
        </w:rPr>
        <w:tab/>
      </w:r>
      <w:r>
        <w:rPr>
          <w:noProof/>
        </w:rPr>
        <w:fldChar w:fldCharType="begin" w:fldLock="1"/>
      </w:r>
      <w:r>
        <w:rPr>
          <w:noProof/>
        </w:rPr>
        <w:instrText xml:space="preserve"> PAGEREF _Toc169903381 \h </w:instrText>
      </w:r>
      <w:r>
        <w:rPr>
          <w:noProof/>
        </w:rPr>
      </w:r>
      <w:r>
        <w:rPr>
          <w:noProof/>
        </w:rPr>
        <w:fldChar w:fldCharType="separate"/>
      </w:r>
      <w:r>
        <w:rPr>
          <w:noProof/>
        </w:rPr>
        <w:t>336</w:t>
      </w:r>
      <w:r>
        <w:rPr>
          <w:noProof/>
        </w:rPr>
        <w:fldChar w:fldCharType="end"/>
      </w:r>
    </w:p>
    <w:p w14:paraId="0E209F7C" w14:textId="77777777" w:rsidR="00FD2D48" w:rsidRPr="00E45679" w:rsidRDefault="00FD2D48">
      <w:pPr>
        <w:pStyle w:val="TOC3"/>
        <w:rPr>
          <w:rFonts w:ascii="Calibri" w:eastAsia="Malgun Gothic" w:hAnsi="Calibri"/>
          <w:noProof/>
          <w:kern w:val="2"/>
          <w:sz w:val="22"/>
          <w:szCs w:val="22"/>
          <w:lang w:eastAsia="ko-KR"/>
        </w:rPr>
      </w:pPr>
      <w:r>
        <w:rPr>
          <w:noProof/>
        </w:rPr>
        <w:lastRenderedPageBreak/>
        <w:t>E.4.2.6</w:t>
      </w:r>
      <w:r w:rsidRPr="00E45679">
        <w:rPr>
          <w:rFonts w:ascii="Calibri" w:eastAsia="Malgun Gothic" w:hAnsi="Calibri"/>
          <w:noProof/>
          <w:kern w:val="2"/>
          <w:sz w:val="22"/>
          <w:szCs w:val="22"/>
          <w:lang w:eastAsia="ko-KR"/>
        </w:rPr>
        <w:tab/>
      </w:r>
      <w:r>
        <w:rPr>
          <w:noProof/>
        </w:rPr>
        <w:t>Handling of H.245 Command message</w:t>
      </w:r>
      <w:r>
        <w:rPr>
          <w:noProof/>
        </w:rPr>
        <w:tab/>
      </w:r>
      <w:r>
        <w:rPr>
          <w:noProof/>
        </w:rPr>
        <w:fldChar w:fldCharType="begin" w:fldLock="1"/>
      </w:r>
      <w:r>
        <w:rPr>
          <w:noProof/>
        </w:rPr>
        <w:instrText xml:space="preserve"> PAGEREF _Toc169903382 \h </w:instrText>
      </w:r>
      <w:r>
        <w:rPr>
          <w:noProof/>
        </w:rPr>
      </w:r>
      <w:r>
        <w:rPr>
          <w:noProof/>
        </w:rPr>
        <w:fldChar w:fldCharType="separate"/>
      </w:r>
      <w:r>
        <w:rPr>
          <w:noProof/>
        </w:rPr>
        <w:t>337</w:t>
      </w:r>
      <w:r>
        <w:rPr>
          <w:noProof/>
        </w:rPr>
        <w:fldChar w:fldCharType="end"/>
      </w:r>
    </w:p>
    <w:p w14:paraId="14930E00" w14:textId="77777777" w:rsidR="00FD2D48" w:rsidRPr="00E45679" w:rsidRDefault="00FD2D48">
      <w:pPr>
        <w:pStyle w:val="TOC4"/>
        <w:rPr>
          <w:rFonts w:ascii="Calibri" w:eastAsia="Malgun Gothic" w:hAnsi="Calibri"/>
          <w:noProof/>
          <w:kern w:val="2"/>
          <w:sz w:val="22"/>
          <w:szCs w:val="22"/>
          <w:lang w:eastAsia="ko-KR"/>
        </w:rPr>
      </w:pPr>
      <w:r>
        <w:rPr>
          <w:noProof/>
        </w:rPr>
        <w:t>E.4.2.6.1</w:t>
      </w:r>
      <w:r w:rsidRPr="00E45679">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_Toc169903383 \h </w:instrText>
      </w:r>
      <w:r>
        <w:rPr>
          <w:noProof/>
        </w:rPr>
      </w:r>
      <w:r>
        <w:rPr>
          <w:noProof/>
        </w:rPr>
        <w:fldChar w:fldCharType="separate"/>
      </w:r>
      <w:r>
        <w:rPr>
          <w:noProof/>
        </w:rPr>
        <w:t>337</w:t>
      </w:r>
      <w:r>
        <w:rPr>
          <w:noProof/>
        </w:rPr>
        <w:fldChar w:fldCharType="end"/>
      </w:r>
    </w:p>
    <w:p w14:paraId="688CC115" w14:textId="77777777" w:rsidR="00FD2D48" w:rsidRPr="00E45679" w:rsidRDefault="00FD2D48">
      <w:pPr>
        <w:pStyle w:val="TOC4"/>
        <w:rPr>
          <w:rFonts w:ascii="Calibri" w:eastAsia="Malgun Gothic" w:hAnsi="Calibri"/>
          <w:noProof/>
          <w:kern w:val="2"/>
          <w:sz w:val="22"/>
          <w:szCs w:val="22"/>
          <w:lang w:eastAsia="ko-KR"/>
        </w:rPr>
      </w:pPr>
      <w:r>
        <w:rPr>
          <w:noProof/>
        </w:rPr>
        <w:t>E.4.2.6.2</w:t>
      </w:r>
      <w:r w:rsidRPr="00E45679">
        <w:rPr>
          <w:rFonts w:ascii="Calibri" w:eastAsia="Malgun Gothic" w:hAnsi="Calibri"/>
          <w:noProof/>
          <w:kern w:val="2"/>
          <w:sz w:val="22"/>
          <w:szCs w:val="22"/>
          <w:lang w:eastAsia="ko-KR"/>
        </w:rPr>
        <w:tab/>
      </w:r>
      <w:r>
        <w:rPr>
          <w:noProof/>
        </w:rPr>
        <w:t>Flow control command</w:t>
      </w:r>
      <w:r>
        <w:rPr>
          <w:noProof/>
        </w:rPr>
        <w:tab/>
      </w:r>
      <w:r>
        <w:rPr>
          <w:noProof/>
        </w:rPr>
        <w:fldChar w:fldCharType="begin" w:fldLock="1"/>
      </w:r>
      <w:r>
        <w:rPr>
          <w:noProof/>
        </w:rPr>
        <w:instrText xml:space="preserve"> PAGEREF _Toc169903384 \h </w:instrText>
      </w:r>
      <w:r>
        <w:rPr>
          <w:noProof/>
        </w:rPr>
      </w:r>
      <w:r>
        <w:rPr>
          <w:noProof/>
        </w:rPr>
        <w:fldChar w:fldCharType="separate"/>
      </w:r>
      <w:r>
        <w:rPr>
          <w:noProof/>
        </w:rPr>
        <w:t>337</w:t>
      </w:r>
      <w:r>
        <w:rPr>
          <w:noProof/>
        </w:rPr>
        <w:fldChar w:fldCharType="end"/>
      </w:r>
    </w:p>
    <w:p w14:paraId="7AD82D79" w14:textId="77777777" w:rsidR="00FD2D48" w:rsidRPr="00E45679" w:rsidRDefault="00FD2D48">
      <w:pPr>
        <w:pStyle w:val="TOC4"/>
        <w:rPr>
          <w:rFonts w:ascii="Calibri" w:eastAsia="Malgun Gothic" w:hAnsi="Calibri"/>
          <w:noProof/>
          <w:kern w:val="2"/>
          <w:sz w:val="22"/>
          <w:szCs w:val="22"/>
          <w:lang w:eastAsia="ko-KR"/>
        </w:rPr>
      </w:pPr>
      <w:r>
        <w:rPr>
          <w:noProof/>
        </w:rPr>
        <w:t>E.4.2.6.3</w:t>
      </w:r>
      <w:r w:rsidRPr="00E45679">
        <w:rPr>
          <w:rFonts w:ascii="Calibri" w:eastAsia="Malgun Gothic" w:hAnsi="Calibri"/>
          <w:noProof/>
          <w:kern w:val="2"/>
          <w:sz w:val="22"/>
          <w:szCs w:val="22"/>
          <w:lang w:eastAsia="ko-KR"/>
        </w:rPr>
        <w:tab/>
      </w:r>
      <w:r>
        <w:rPr>
          <w:noProof/>
        </w:rPr>
        <w:t>End Session Command</w:t>
      </w:r>
      <w:r>
        <w:rPr>
          <w:noProof/>
        </w:rPr>
        <w:tab/>
      </w:r>
      <w:r>
        <w:rPr>
          <w:noProof/>
        </w:rPr>
        <w:fldChar w:fldCharType="begin" w:fldLock="1"/>
      </w:r>
      <w:r>
        <w:rPr>
          <w:noProof/>
        </w:rPr>
        <w:instrText xml:space="preserve"> PAGEREF _Toc169903385 \h </w:instrText>
      </w:r>
      <w:r>
        <w:rPr>
          <w:noProof/>
        </w:rPr>
      </w:r>
      <w:r>
        <w:rPr>
          <w:noProof/>
        </w:rPr>
        <w:fldChar w:fldCharType="separate"/>
      </w:r>
      <w:r>
        <w:rPr>
          <w:noProof/>
        </w:rPr>
        <w:t>338</w:t>
      </w:r>
      <w:r>
        <w:rPr>
          <w:noProof/>
        </w:rPr>
        <w:fldChar w:fldCharType="end"/>
      </w:r>
    </w:p>
    <w:p w14:paraId="52557BE8" w14:textId="77777777" w:rsidR="00FD2D48" w:rsidRPr="00E45679" w:rsidRDefault="00FD2D48">
      <w:pPr>
        <w:pStyle w:val="TOC4"/>
        <w:rPr>
          <w:rFonts w:ascii="Calibri" w:eastAsia="Malgun Gothic" w:hAnsi="Calibri"/>
          <w:noProof/>
          <w:kern w:val="2"/>
          <w:sz w:val="22"/>
          <w:szCs w:val="22"/>
          <w:lang w:eastAsia="ko-KR"/>
        </w:rPr>
      </w:pPr>
      <w:r>
        <w:rPr>
          <w:noProof/>
        </w:rPr>
        <w:t>E.4.2.6.</w:t>
      </w:r>
      <w:r>
        <w:rPr>
          <w:noProof/>
          <w:lang w:eastAsia="ko-KR"/>
        </w:rPr>
        <w:t>4</w:t>
      </w:r>
      <w:r w:rsidRPr="00E45679">
        <w:rPr>
          <w:rFonts w:ascii="Calibri" w:eastAsia="Malgun Gothic" w:hAnsi="Calibri"/>
          <w:noProof/>
          <w:kern w:val="2"/>
          <w:sz w:val="22"/>
          <w:szCs w:val="22"/>
          <w:lang w:eastAsia="ko-KR"/>
        </w:rPr>
        <w:tab/>
      </w:r>
      <w:r>
        <w:rPr>
          <w:noProof/>
        </w:rPr>
        <w:t>videoFastUpdatePicture</w:t>
      </w:r>
      <w:r>
        <w:rPr>
          <w:noProof/>
        </w:rPr>
        <w:tab/>
      </w:r>
      <w:r>
        <w:rPr>
          <w:noProof/>
        </w:rPr>
        <w:fldChar w:fldCharType="begin" w:fldLock="1"/>
      </w:r>
      <w:r>
        <w:rPr>
          <w:noProof/>
        </w:rPr>
        <w:instrText xml:space="preserve"> PAGEREF _Toc169903386 \h </w:instrText>
      </w:r>
      <w:r>
        <w:rPr>
          <w:noProof/>
        </w:rPr>
      </w:r>
      <w:r>
        <w:rPr>
          <w:noProof/>
        </w:rPr>
        <w:fldChar w:fldCharType="separate"/>
      </w:r>
      <w:r>
        <w:rPr>
          <w:noProof/>
        </w:rPr>
        <w:t>338</w:t>
      </w:r>
      <w:r>
        <w:rPr>
          <w:noProof/>
        </w:rPr>
        <w:fldChar w:fldCharType="end"/>
      </w:r>
    </w:p>
    <w:p w14:paraId="347F6459" w14:textId="77777777" w:rsidR="00FD2D48" w:rsidRPr="00E45679" w:rsidRDefault="00FD2D48">
      <w:pPr>
        <w:pStyle w:val="TOC3"/>
        <w:rPr>
          <w:rFonts w:ascii="Calibri" w:eastAsia="Malgun Gothic" w:hAnsi="Calibri"/>
          <w:noProof/>
          <w:kern w:val="2"/>
          <w:sz w:val="22"/>
          <w:szCs w:val="22"/>
          <w:lang w:eastAsia="ko-KR"/>
        </w:rPr>
      </w:pPr>
      <w:r>
        <w:rPr>
          <w:noProof/>
        </w:rPr>
        <w:t>E.4.2.7</w:t>
      </w:r>
      <w:r w:rsidRPr="00E45679">
        <w:rPr>
          <w:rFonts w:ascii="Calibri" w:eastAsia="Malgun Gothic" w:hAnsi="Calibri"/>
          <w:noProof/>
          <w:kern w:val="2"/>
          <w:sz w:val="22"/>
          <w:szCs w:val="22"/>
          <w:lang w:eastAsia="ko-KR"/>
        </w:rPr>
        <w:tab/>
      </w:r>
      <w:r>
        <w:rPr>
          <w:noProof/>
        </w:rPr>
        <w:t>Mn Signalling Interactions to support the Media Oriented Negotiation</w:t>
      </w:r>
      <w:r>
        <w:rPr>
          <w:noProof/>
          <w:lang w:eastAsia="zh-CN"/>
        </w:rPr>
        <w:t xml:space="preserve"> Acceleration (MONA)</w:t>
      </w:r>
      <w:r>
        <w:rPr>
          <w:noProof/>
        </w:rPr>
        <w:tab/>
      </w:r>
      <w:r>
        <w:rPr>
          <w:noProof/>
        </w:rPr>
        <w:fldChar w:fldCharType="begin" w:fldLock="1"/>
      </w:r>
      <w:r>
        <w:rPr>
          <w:noProof/>
        </w:rPr>
        <w:instrText xml:space="preserve"> PAGEREF _Toc169903387 \h </w:instrText>
      </w:r>
      <w:r>
        <w:rPr>
          <w:noProof/>
        </w:rPr>
      </w:r>
      <w:r>
        <w:rPr>
          <w:noProof/>
        </w:rPr>
        <w:fldChar w:fldCharType="separate"/>
      </w:r>
      <w:r>
        <w:rPr>
          <w:noProof/>
        </w:rPr>
        <w:t>338</w:t>
      </w:r>
      <w:r>
        <w:rPr>
          <w:noProof/>
        </w:rPr>
        <w:fldChar w:fldCharType="end"/>
      </w:r>
    </w:p>
    <w:p w14:paraId="163987D8" w14:textId="77777777" w:rsidR="00FD2D48" w:rsidRPr="00E45679" w:rsidRDefault="00FD2D48">
      <w:pPr>
        <w:pStyle w:val="TOC4"/>
        <w:rPr>
          <w:rFonts w:ascii="Calibri" w:eastAsia="Malgun Gothic" w:hAnsi="Calibri"/>
          <w:noProof/>
          <w:kern w:val="2"/>
          <w:sz w:val="22"/>
          <w:szCs w:val="22"/>
          <w:lang w:eastAsia="ko-KR"/>
        </w:rPr>
      </w:pPr>
      <w:r>
        <w:rPr>
          <w:noProof/>
        </w:rPr>
        <w:t>E.4.2.7.1</w:t>
      </w:r>
      <w:r w:rsidRPr="00E45679">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_Toc169903388 \h </w:instrText>
      </w:r>
      <w:r>
        <w:rPr>
          <w:noProof/>
        </w:rPr>
      </w:r>
      <w:r>
        <w:rPr>
          <w:noProof/>
        </w:rPr>
        <w:fldChar w:fldCharType="separate"/>
      </w:r>
      <w:r>
        <w:rPr>
          <w:noProof/>
        </w:rPr>
        <w:t>338</w:t>
      </w:r>
      <w:r>
        <w:rPr>
          <w:noProof/>
        </w:rPr>
        <w:fldChar w:fldCharType="end"/>
      </w:r>
    </w:p>
    <w:p w14:paraId="381D3752" w14:textId="77777777" w:rsidR="00FD2D48" w:rsidRPr="00E45679" w:rsidRDefault="00FD2D48">
      <w:pPr>
        <w:pStyle w:val="TOC4"/>
        <w:rPr>
          <w:rFonts w:ascii="Calibri" w:eastAsia="Malgun Gothic" w:hAnsi="Calibri"/>
          <w:noProof/>
          <w:kern w:val="2"/>
          <w:sz w:val="22"/>
          <w:szCs w:val="22"/>
          <w:lang w:eastAsia="ko-KR"/>
        </w:rPr>
      </w:pPr>
      <w:r>
        <w:rPr>
          <w:noProof/>
        </w:rPr>
        <w:t>E.4.2.7.2</w:t>
      </w:r>
      <w:r w:rsidRPr="00E45679">
        <w:rPr>
          <w:rFonts w:ascii="Calibri" w:eastAsia="Malgun Gothic" w:hAnsi="Calibri"/>
          <w:noProof/>
          <w:kern w:val="2"/>
          <w:sz w:val="22"/>
          <w:szCs w:val="22"/>
          <w:lang w:eastAsia="ko-KR"/>
        </w:rPr>
        <w:tab/>
      </w:r>
      <w:r>
        <w:rPr>
          <w:noProof/>
        </w:rPr>
        <w:t>Mn Interactions for MONA preference messages</w:t>
      </w:r>
      <w:r>
        <w:rPr>
          <w:noProof/>
        </w:rPr>
        <w:tab/>
      </w:r>
      <w:r>
        <w:rPr>
          <w:noProof/>
        </w:rPr>
        <w:fldChar w:fldCharType="begin" w:fldLock="1"/>
      </w:r>
      <w:r>
        <w:rPr>
          <w:noProof/>
        </w:rPr>
        <w:instrText xml:space="preserve"> PAGEREF _Toc169903389 \h </w:instrText>
      </w:r>
      <w:r>
        <w:rPr>
          <w:noProof/>
        </w:rPr>
      </w:r>
      <w:r>
        <w:rPr>
          <w:noProof/>
        </w:rPr>
        <w:fldChar w:fldCharType="separate"/>
      </w:r>
      <w:r>
        <w:rPr>
          <w:noProof/>
        </w:rPr>
        <w:t>340</w:t>
      </w:r>
      <w:r>
        <w:rPr>
          <w:noProof/>
        </w:rPr>
        <w:fldChar w:fldCharType="end"/>
      </w:r>
    </w:p>
    <w:p w14:paraId="53E01410" w14:textId="77777777" w:rsidR="00FD2D48" w:rsidRPr="00E45679" w:rsidRDefault="00FD2D48">
      <w:pPr>
        <w:pStyle w:val="TOC4"/>
        <w:rPr>
          <w:rFonts w:ascii="Calibri" w:eastAsia="Malgun Gothic" w:hAnsi="Calibri"/>
          <w:noProof/>
          <w:kern w:val="2"/>
          <w:sz w:val="22"/>
          <w:szCs w:val="22"/>
          <w:lang w:eastAsia="ko-KR"/>
        </w:rPr>
      </w:pPr>
      <w:r>
        <w:rPr>
          <w:noProof/>
        </w:rPr>
        <w:t>E.4.2.7.3</w:t>
      </w:r>
      <w:r w:rsidRPr="00E45679">
        <w:rPr>
          <w:rFonts w:ascii="Calibri" w:eastAsia="Malgun Gothic" w:hAnsi="Calibri"/>
          <w:noProof/>
          <w:kern w:val="2"/>
          <w:sz w:val="22"/>
          <w:szCs w:val="22"/>
          <w:lang w:eastAsia="ko-KR"/>
        </w:rPr>
        <w:tab/>
      </w:r>
      <w:r>
        <w:rPr>
          <w:noProof/>
        </w:rPr>
        <w:t>Mn Interactions for MONA MPCs</w:t>
      </w:r>
      <w:r>
        <w:rPr>
          <w:noProof/>
        </w:rPr>
        <w:tab/>
      </w:r>
      <w:r>
        <w:rPr>
          <w:noProof/>
        </w:rPr>
        <w:fldChar w:fldCharType="begin" w:fldLock="1"/>
      </w:r>
      <w:r>
        <w:rPr>
          <w:noProof/>
        </w:rPr>
        <w:instrText xml:space="preserve"> PAGEREF _Toc169903390 \h </w:instrText>
      </w:r>
      <w:r>
        <w:rPr>
          <w:noProof/>
        </w:rPr>
      </w:r>
      <w:r>
        <w:rPr>
          <w:noProof/>
        </w:rPr>
        <w:fldChar w:fldCharType="separate"/>
      </w:r>
      <w:r>
        <w:rPr>
          <w:noProof/>
        </w:rPr>
        <w:t>342</w:t>
      </w:r>
      <w:r>
        <w:rPr>
          <w:noProof/>
        </w:rPr>
        <w:fldChar w:fldCharType="end"/>
      </w:r>
    </w:p>
    <w:p w14:paraId="566E8A65" w14:textId="77777777" w:rsidR="00FD2D48" w:rsidRPr="00E45679" w:rsidRDefault="00FD2D48">
      <w:pPr>
        <w:pStyle w:val="TOC4"/>
        <w:rPr>
          <w:rFonts w:ascii="Calibri" w:eastAsia="Malgun Gothic" w:hAnsi="Calibri"/>
          <w:noProof/>
          <w:kern w:val="2"/>
          <w:sz w:val="22"/>
          <w:szCs w:val="22"/>
          <w:lang w:eastAsia="ko-KR"/>
        </w:rPr>
      </w:pPr>
      <w:r>
        <w:rPr>
          <w:noProof/>
        </w:rPr>
        <w:t>E.4.2.7.4</w:t>
      </w:r>
      <w:r w:rsidRPr="00E45679">
        <w:rPr>
          <w:rFonts w:ascii="Calibri" w:eastAsia="Malgun Gothic" w:hAnsi="Calibri"/>
          <w:noProof/>
          <w:kern w:val="2"/>
          <w:sz w:val="22"/>
          <w:szCs w:val="22"/>
          <w:lang w:eastAsia="ko-KR"/>
        </w:rPr>
        <w:tab/>
      </w:r>
      <w:r>
        <w:rPr>
          <w:noProof/>
        </w:rPr>
        <w:t>Mn Interactions for MONA SPCs</w:t>
      </w:r>
      <w:r>
        <w:rPr>
          <w:noProof/>
        </w:rPr>
        <w:tab/>
      </w:r>
      <w:r>
        <w:rPr>
          <w:noProof/>
        </w:rPr>
        <w:fldChar w:fldCharType="begin" w:fldLock="1"/>
      </w:r>
      <w:r>
        <w:rPr>
          <w:noProof/>
        </w:rPr>
        <w:instrText xml:space="preserve"> PAGEREF _Toc169903391 \h </w:instrText>
      </w:r>
      <w:r>
        <w:rPr>
          <w:noProof/>
        </w:rPr>
      </w:r>
      <w:r>
        <w:rPr>
          <w:noProof/>
        </w:rPr>
        <w:fldChar w:fldCharType="separate"/>
      </w:r>
      <w:r>
        <w:rPr>
          <w:noProof/>
        </w:rPr>
        <w:t>344</w:t>
      </w:r>
      <w:r>
        <w:rPr>
          <w:noProof/>
        </w:rPr>
        <w:fldChar w:fldCharType="end"/>
      </w:r>
    </w:p>
    <w:p w14:paraId="69C023B3" w14:textId="77777777" w:rsidR="00FD2D48" w:rsidRPr="00E45679" w:rsidRDefault="00FD2D48">
      <w:pPr>
        <w:pStyle w:val="TOC5"/>
        <w:rPr>
          <w:rFonts w:ascii="Calibri" w:eastAsia="Malgun Gothic" w:hAnsi="Calibri"/>
          <w:noProof/>
          <w:kern w:val="2"/>
          <w:sz w:val="22"/>
          <w:szCs w:val="22"/>
          <w:lang w:eastAsia="ko-KR"/>
        </w:rPr>
      </w:pPr>
      <w:r>
        <w:rPr>
          <w:noProof/>
        </w:rPr>
        <w:t>E.4.2.7.4.1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_Toc169903392 \h </w:instrText>
      </w:r>
      <w:r>
        <w:rPr>
          <w:noProof/>
        </w:rPr>
      </w:r>
      <w:r>
        <w:rPr>
          <w:noProof/>
        </w:rPr>
        <w:fldChar w:fldCharType="separate"/>
      </w:r>
      <w:r>
        <w:rPr>
          <w:noProof/>
        </w:rPr>
        <w:t>344</w:t>
      </w:r>
      <w:r>
        <w:rPr>
          <w:noProof/>
        </w:rPr>
        <w:fldChar w:fldCharType="end"/>
      </w:r>
    </w:p>
    <w:p w14:paraId="0B267028" w14:textId="77777777" w:rsidR="00FD2D48" w:rsidRPr="00E45679" w:rsidRDefault="00FD2D48">
      <w:pPr>
        <w:pStyle w:val="TOC5"/>
        <w:rPr>
          <w:rFonts w:ascii="Calibri" w:eastAsia="Malgun Gothic" w:hAnsi="Calibri"/>
          <w:noProof/>
          <w:kern w:val="2"/>
          <w:sz w:val="22"/>
          <w:szCs w:val="22"/>
          <w:lang w:eastAsia="ko-KR"/>
        </w:rPr>
      </w:pPr>
      <w:r>
        <w:rPr>
          <w:noProof/>
        </w:rPr>
        <w:t>E.4.2.7.4.2</w:t>
      </w:r>
      <w:r w:rsidRPr="00E45679">
        <w:rPr>
          <w:rFonts w:ascii="Calibri" w:eastAsia="Malgun Gothic" w:hAnsi="Calibri"/>
          <w:noProof/>
          <w:kern w:val="2"/>
          <w:sz w:val="22"/>
          <w:szCs w:val="22"/>
          <w:lang w:eastAsia="ko-KR"/>
        </w:rPr>
        <w:tab/>
      </w:r>
      <w:r>
        <w:rPr>
          <w:noProof/>
        </w:rPr>
        <w:t>Transport from MGCF to IM-MGW</w:t>
      </w:r>
      <w:r>
        <w:rPr>
          <w:noProof/>
        </w:rPr>
        <w:tab/>
      </w:r>
      <w:r>
        <w:rPr>
          <w:noProof/>
        </w:rPr>
        <w:fldChar w:fldCharType="begin" w:fldLock="1"/>
      </w:r>
      <w:r>
        <w:rPr>
          <w:noProof/>
        </w:rPr>
        <w:instrText xml:space="preserve"> PAGEREF _Toc169903393 \h </w:instrText>
      </w:r>
      <w:r>
        <w:rPr>
          <w:noProof/>
        </w:rPr>
      </w:r>
      <w:r>
        <w:rPr>
          <w:noProof/>
        </w:rPr>
        <w:fldChar w:fldCharType="separate"/>
      </w:r>
      <w:r>
        <w:rPr>
          <w:noProof/>
        </w:rPr>
        <w:t>344</w:t>
      </w:r>
      <w:r>
        <w:rPr>
          <w:noProof/>
        </w:rPr>
        <w:fldChar w:fldCharType="end"/>
      </w:r>
    </w:p>
    <w:p w14:paraId="5CA9781C" w14:textId="77777777" w:rsidR="00FD2D48" w:rsidRPr="00E45679" w:rsidRDefault="00FD2D48">
      <w:pPr>
        <w:pStyle w:val="TOC5"/>
        <w:rPr>
          <w:rFonts w:ascii="Calibri" w:eastAsia="Malgun Gothic" w:hAnsi="Calibri"/>
          <w:noProof/>
          <w:kern w:val="2"/>
          <w:sz w:val="22"/>
          <w:szCs w:val="22"/>
          <w:lang w:eastAsia="ko-KR"/>
        </w:rPr>
      </w:pPr>
      <w:r>
        <w:rPr>
          <w:noProof/>
        </w:rPr>
        <w:t>E.4.2.7.4.3</w:t>
      </w:r>
      <w:r w:rsidRPr="00E45679">
        <w:rPr>
          <w:rFonts w:ascii="Calibri" w:eastAsia="Malgun Gothic" w:hAnsi="Calibri"/>
          <w:noProof/>
          <w:kern w:val="2"/>
          <w:sz w:val="22"/>
          <w:szCs w:val="22"/>
          <w:lang w:eastAsia="ko-KR"/>
        </w:rPr>
        <w:tab/>
      </w:r>
      <w:r>
        <w:rPr>
          <w:noProof/>
        </w:rPr>
        <w:t>Transport from IM-MGW to MGCF</w:t>
      </w:r>
      <w:r>
        <w:rPr>
          <w:noProof/>
        </w:rPr>
        <w:tab/>
      </w:r>
      <w:r>
        <w:rPr>
          <w:noProof/>
        </w:rPr>
        <w:fldChar w:fldCharType="begin" w:fldLock="1"/>
      </w:r>
      <w:r>
        <w:rPr>
          <w:noProof/>
        </w:rPr>
        <w:instrText xml:space="preserve"> PAGEREF _Toc169903394 \h </w:instrText>
      </w:r>
      <w:r>
        <w:rPr>
          <w:noProof/>
        </w:rPr>
      </w:r>
      <w:r>
        <w:rPr>
          <w:noProof/>
        </w:rPr>
        <w:fldChar w:fldCharType="separate"/>
      </w:r>
      <w:r>
        <w:rPr>
          <w:noProof/>
        </w:rPr>
        <w:t>345</w:t>
      </w:r>
      <w:r>
        <w:rPr>
          <w:noProof/>
        </w:rPr>
        <w:fldChar w:fldCharType="end"/>
      </w:r>
    </w:p>
    <w:p w14:paraId="6C71B23F" w14:textId="77777777" w:rsidR="00FD2D48" w:rsidRPr="00E45679" w:rsidRDefault="00FD2D48">
      <w:pPr>
        <w:pStyle w:val="TOC5"/>
        <w:rPr>
          <w:rFonts w:ascii="Calibri" w:eastAsia="Malgun Gothic" w:hAnsi="Calibri"/>
          <w:noProof/>
          <w:kern w:val="2"/>
          <w:sz w:val="22"/>
          <w:szCs w:val="22"/>
          <w:lang w:eastAsia="ko-KR"/>
        </w:rPr>
      </w:pPr>
      <w:r>
        <w:rPr>
          <w:noProof/>
        </w:rPr>
        <w:t>E.4.2.7.4.4</w:t>
      </w:r>
      <w:r w:rsidRPr="00E45679">
        <w:rPr>
          <w:rFonts w:ascii="Calibri" w:eastAsia="Malgun Gothic" w:hAnsi="Calibri"/>
          <w:noProof/>
          <w:kern w:val="2"/>
          <w:sz w:val="22"/>
          <w:szCs w:val="22"/>
          <w:lang w:eastAsia="ko-KR"/>
        </w:rPr>
        <w:tab/>
      </w:r>
      <w:r>
        <w:rPr>
          <w:noProof/>
        </w:rPr>
        <w:t>Termination of SPC procedure</w:t>
      </w:r>
      <w:r>
        <w:rPr>
          <w:noProof/>
        </w:rPr>
        <w:tab/>
      </w:r>
      <w:r>
        <w:rPr>
          <w:noProof/>
        </w:rPr>
        <w:fldChar w:fldCharType="begin" w:fldLock="1"/>
      </w:r>
      <w:r>
        <w:rPr>
          <w:noProof/>
        </w:rPr>
        <w:instrText xml:space="preserve"> PAGEREF _Toc169903395 \h </w:instrText>
      </w:r>
      <w:r>
        <w:rPr>
          <w:noProof/>
        </w:rPr>
      </w:r>
      <w:r>
        <w:rPr>
          <w:noProof/>
        </w:rPr>
        <w:fldChar w:fldCharType="separate"/>
      </w:r>
      <w:r>
        <w:rPr>
          <w:noProof/>
        </w:rPr>
        <w:t>346</w:t>
      </w:r>
      <w:r>
        <w:rPr>
          <w:noProof/>
        </w:rPr>
        <w:fldChar w:fldCharType="end"/>
      </w:r>
    </w:p>
    <w:p w14:paraId="60D00030" w14:textId="77777777" w:rsidR="00FD2D48" w:rsidRPr="00E45679" w:rsidRDefault="00FD2D48">
      <w:pPr>
        <w:pStyle w:val="TOC4"/>
        <w:rPr>
          <w:rFonts w:ascii="Calibri" w:eastAsia="Malgun Gothic" w:hAnsi="Calibri"/>
          <w:noProof/>
          <w:kern w:val="2"/>
          <w:sz w:val="22"/>
          <w:szCs w:val="22"/>
          <w:lang w:eastAsia="ko-KR"/>
        </w:rPr>
      </w:pPr>
      <w:r>
        <w:rPr>
          <w:noProof/>
        </w:rPr>
        <w:t>E.4.2.7.5</w:t>
      </w:r>
      <w:r w:rsidRPr="00E45679">
        <w:rPr>
          <w:rFonts w:ascii="Calibri" w:eastAsia="Malgun Gothic" w:hAnsi="Calibri"/>
          <w:noProof/>
          <w:kern w:val="2"/>
          <w:sz w:val="22"/>
          <w:szCs w:val="22"/>
          <w:lang w:eastAsia="ko-KR"/>
        </w:rPr>
        <w:tab/>
      </w:r>
      <w:r>
        <w:rPr>
          <w:noProof/>
        </w:rPr>
        <w:t>Mn Interactions for fallback from MONA procedures to standard H.324 setup</w:t>
      </w:r>
      <w:r>
        <w:rPr>
          <w:noProof/>
        </w:rPr>
        <w:tab/>
      </w:r>
      <w:r>
        <w:rPr>
          <w:noProof/>
        </w:rPr>
        <w:fldChar w:fldCharType="begin" w:fldLock="1"/>
      </w:r>
      <w:r>
        <w:rPr>
          <w:noProof/>
        </w:rPr>
        <w:instrText xml:space="preserve"> PAGEREF _Toc169903396 \h </w:instrText>
      </w:r>
      <w:r>
        <w:rPr>
          <w:noProof/>
        </w:rPr>
      </w:r>
      <w:r>
        <w:rPr>
          <w:noProof/>
        </w:rPr>
        <w:fldChar w:fldCharType="separate"/>
      </w:r>
      <w:r>
        <w:rPr>
          <w:noProof/>
        </w:rPr>
        <w:t>347</w:t>
      </w:r>
      <w:r>
        <w:rPr>
          <w:noProof/>
        </w:rPr>
        <w:fldChar w:fldCharType="end"/>
      </w:r>
    </w:p>
    <w:p w14:paraId="26A42175" w14:textId="77777777" w:rsidR="00FD2D48" w:rsidRPr="00E45679" w:rsidRDefault="00FD2D48">
      <w:pPr>
        <w:pStyle w:val="TOC3"/>
        <w:rPr>
          <w:rFonts w:ascii="Calibri" w:eastAsia="Malgun Gothic" w:hAnsi="Calibri"/>
          <w:noProof/>
          <w:kern w:val="2"/>
          <w:sz w:val="22"/>
          <w:szCs w:val="22"/>
          <w:lang w:eastAsia="ko-KR"/>
        </w:rPr>
      </w:pPr>
      <w:r>
        <w:rPr>
          <w:noProof/>
        </w:rPr>
        <w:t>E.4.2.</w:t>
      </w:r>
      <w:r>
        <w:rPr>
          <w:noProof/>
          <w:lang w:eastAsia="ko-KR"/>
        </w:rPr>
        <w:t>8</w:t>
      </w:r>
      <w:r w:rsidRPr="00E45679">
        <w:rPr>
          <w:rFonts w:ascii="Calibri" w:eastAsia="Malgun Gothic" w:hAnsi="Calibri"/>
          <w:noProof/>
          <w:kern w:val="2"/>
          <w:sz w:val="22"/>
          <w:szCs w:val="22"/>
          <w:lang w:eastAsia="ko-KR"/>
        </w:rPr>
        <w:tab/>
      </w:r>
      <w:r>
        <w:rPr>
          <w:noProof/>
        </w:rPr>
        <w:t>Interworking between RTCP messages and H.245 messages</w:t>
      </w:r>
      <w:r>
        <w:rPr>
          <w:noProof/>
        </w:rPr>
        <w:tab/>
      </w:r>
      <w:r>
        <w:rPr>
          <w:noProof/>
        </w:rPr>
        <w:fldChar w:fldCharType="begin" w:fldLock="1"/>
      </w:r>
      <w:r>
        <w:rPr>
          <w:noProof/>
        </w:rPr>
        <w:instrText xml:space="preserve"> PAGEREF _Toc169903397 \h </w:instrText>
      </w:r>
      <w:r>
        <w:rPr>
          <w:noProof/>
        </w:rPr>
      </w:r>
      <w:r>
        <w:rPr>
          <w:noProof/>
        </w:rPr>
        <w:fldChar w:fldCharType="separate"/>
      </w:r>
      <w:r>
        <w:rPr>
          <w:noProof/>
        </w:rPr>
        <w:t>348</w:t>
      </w:r>
      <w:r>
        <w:rPr>
          <w:noProof/>
        </w:rPr>
        <w:fldChar w:fldCharType="end"/>
      </w:r>
    </w:p>
    <w:p w14:paraId="01A44E30" w14:textId="77777777" w:rsidR="00FD2D48" w:rsidRPr="00E45679" w:rsidRDefault="00FD2D48">
      <w:pPr>
        <w:pStyle w:val="TOC4"/>
        <w:rPr>
          <w:rFonts w:ascii="Calibri" w:eastAsia="Malgun Gothic" w:hAnsi="Calibri"/>
          <w:noProof/>
          <w:kern w:val="2"/>
          <w:sz w:val="22"/>
          <w:szCs w:val="22"/>
          <w:lang w:eastAsia="ko-KR"/>
        </w:rPr>
      </w:pPr>
      <w:r>
        <w:rPr>
          <w:noProof/>
        </w:rPr>
        <w:t>E.4.2.</w:t>
      </w:r>
      <w:r>
        <w:rPr>
          <w:noProof/>
          <w:lang w:eastAsia="ko-KR"/>
        </w:rPr>
        <w:t>8</w:t>
      </w:r>
      <w:r>
        <w:rPr>
          <w:noProof/>
        </w:rPr>
        <w:t>.1</w:t>
      </w:r>
      <w:r w:rsidRPr="00E45679">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_Toc169903398 \h </w:instrText>
      </w:r>
      <w:r>
        <w:rPr>
          <w:noProof/>
        </w:rPr>
      </w:r>
      <w:r>
        <w:rPr>
          <w:noProof/>
        </w:rPr>
        <w:fldChar w:fldCharType="separate"/>
      </w:r>
      <w:r>
        <w:rPr>
          <w:noProof/>
        </w:rPr>
        <w:t>348</w:t>
      </w:r>
      <w:r>
        <w:rPr>
          <w:noProof/>
        </w:rPr>
        <w:fldChar w:fldCharType="end"/>
      </w:r>
    </w:p>
    <w:p w14:paraId="17584242" w14:textId="77777777" w:rsidR="00FD2D48" w:rsidRPr="00E45679" w:rsidRDefault="00FD2D48">
      <w:pPr>
        <w:pStyle w:val="TOC4"/>
        <w:rPr>
          <w:rFonts w:ascii="Calibri" w:eastAsia="Malgun Gothic" w:hAnsi="Calibri"/>
          <w:noProof/>
          <w:kern w:val="2"/>
          <w:sz w:val="22"/>
          <w:szCs w:val="22"/>
          <w:lang w:eastAsia="ko-KR"/>
        </w:rPr>
      </w:pPr>
      <w:r>
        <w:rPr>
          <w:noProof/>
        </w:rPr>
        <w:t>E.4.2.</w:t>
      </w:r>
      <w:r>
        <w:rPr>
          <w:noProof/>
          <w:lang w:eastAsia="ko-KR"/>
        </w:rPr>
        <w:t>8</w:t>
      </w:r>
      <w:r>
        <w:rPr>
          <w:noProof/>
        </w:rPr>
        <w:t>.2</w:t>
      </w:r>
      <w:r w:rsidRPr="00E45679">
        <w:rPr>
          <w:rFonts w:ascii="Calibri" w:eastAsia="Malgun Gothic" w:hAnsi="Calibri"/>
          <w:noProof/>
          <w:kern w:val="2"/>
          <w:sz w:val="22"/>
          <w:szCs w:val="22"/>
          <w:lang w:eastAsia="ko-KR"/>
        </w:rPr>
        <w:tab/>
      </w:r>
      <w:r>
        <w:rPr>
          <w:noProof/>
        </w:rPr>
        <w:t>IM CN subsystem originated RTCP messages</w:t>
      </w:r>
      <w:r>
        <w:rPr>
          <w:noProof/>
        </w:rPr>
        <w:tab/>
      </w:r>
      <w:r>
        <w:rPr>
          <w:noProof/>
        </w:rPr>
        <w:fldChar w:fldCharType="begin" w:fldLock="1"/>
      </w:r>
      <w:r>
        <w:rPr>
          <w:noProof/>
        </w:rPr>
        <w:instrText xml:space="preserve"> PAGEREF _Toc169903399 \h </w:instrText>
      </w:r>
      <w:r>
        <w:rPr>
          <w:noProof/>
        </w:rPr>
      </w:r>
      <w:r>
        <w:rPr>
          <w:noProof/>
        </w:rPr>
        <w:fldChar w:fldCharType="separate"/>
      </w:r>
      <w:r>
        <w:rPr>
          <w:noProof/>
        </w:rPr>
        <w:t>348</w:t>
      </w:r>
      <w:r>
        <w:rPr>
          <w:noProof/>
        </w:rPr>
        <w:fldChar w:fldCharType="end"/>
      </w:r>
    </w:p>
    <w:p w14:paraId="2FF2A802" w14:textId="77777777" w:rsidR="00FD2D48" w:rsidRPr="00E45679" w:rsidRDefault="00FD2D48">
      <w:pPr>
        <w:pStyle w:val="TOC4"/>
        <w:rPr>
          <w:rFonts w:ascii="Calibri" w:eastAsia="Malgun Gothic" w:hAnsi="Calibri"/>
          <w:noProof/>
          <w:kern w:val="2"/>
          <w:sz w:val="22"/>
          <w:szCs w:val="22"/>
          <w:lang w:eastAsia="ko-KR"/>
        </w:rPr>
      </w:pPr>
      <w:r>
        <w:rPr>
          <w:noProof/>
        </w:rPr>
        <w:t>E.4.2.8.3</w:t>
      </w:r>
      <w:r w:rsidRPr="00E45679">
        <w:rPr>
          <w:rFonts w:ascii="Calibri" w:eastAsia="Malgun Gothic" w:hAnsi="Calibri"/>
          <w:noProof/>
          <w:kern w:val="2"/>
          <w:sz w:val="22"/>
          <w:szCs w:val="22"/>
          <w:lang w:eastAsia="ko-KR"/>
        </w:rPr>
        <w:tab/>
      </w:r>
      <w:r>
        <w:rPr>
          <w:noProof/>
        </w:rPr>
        <w:t>CS network originated H.245 messages</w:t>
      </w:r>
      <w:r>
        <w:rPr>
          <w:noProof/>
        </w:rPr>
        <w:tab/>
      </w:r>
      <w:r>
        <w:rPr>
          <w:noProof/>
        </w:rPr>
        <w:fldChar w:fldCharType="begin" w:fldLock="1"/>
      </w:r>
      <w:r>
        <w:rPr>
          <w:noProof/>
        </w:rPr>
        <w:instrText xml:space="preserve"> PAGEREF _Toc169903400 \h </w:instrText>
      </w:r>
      <w:r>
        <w:rPr>
          <w:noProof/>
        </w:rPr>
      </w:r>
      <w:r>
        <w:rPr>
          <w:noProof/>
        </w:rPr>
        <w:fldChar w:fldCharType="separate"/>
      </w:r>
      <w:r>
        <w:rPr>
          <w:noProof/>
        </w:rPr>
        <w:t>349</w:t>
      </w:r>
      <w:r>
        <w:rPr>
          <w:noProof/>
        </w:rPr>
        <w:fldChar w:fldCharType="end"/>
      </w:r>
    </w:p>
    <w:p w14:paraId="0B242564" w14:textId="77777777" w:rsidR="00FD2D48" w:rsidRPr="00E45679" w:rsidRDefault="00FD2D48">
      <w:pPr>
        <w:pStyle w:val="TOC2"/>
        <w:rPr>
          <w:rFonts w:ascii="Calibri" w:eastAsia="Malgun Gothic" w:hAnsi="Calibri"/>
          <w:noProof/>
          <w:kern w:val="2"/>
          <w:sz w:val="22"/>
          <w:szCs w:val="22"/>
          <w:lang w:eastAsia="ko-KR"/>
        </w:rPr>
      </w:pPr>
      <w:r>
        <w:rPr>
          <w:noProof/>
        </w:rPr>
        <w:t>E.4.3</w:t>
      </w:r>
      <w:r w:rsidRPr="00E45679">
        <w:rPr>
          <w:rFonts w:ascii="Calibri" w:eastAsia="Malgun Gothic" w:hAnsi="Calibri"/>
          <w:noProof/>
          <w:kern w:val="2"/>
          <w:sz w:val="22"/>
          <w:szCs w:val="22"/>
          <w:lang w:eastAsia="ko-KR"/>
        </w:rPr>
        <w:tab/>
      </w:r>
      <w:r>
        <w:rPr>
          <w:noProof/>
        </w:rPr>
        <w:t>Mn Signalling procedures</w:t>
      </w:r>
      <w:r>
        <w:rPr>
          <w:noProof/>
        </w:rPr>
        <w:tab/>
      </w:r>
      <w:r>
        <w:rPr>
          <w:noProof/>
        </w:rPr>
        <w:fldChar w:fldCharType="begin" w:fldLock="1"/>
      </w:r>
      <w:r>
        <w:rPr>
          <w:noProof/>
        </w:rPr>
        <w:instrText xml:space="preserve"> PAGEREF _Toc169903401 \h </w:instrText>
      </w:r>
      <w:r>
        <w:rPr>
          <w:noProof/>
        </w:rPr>
      </w:r>
      <w:r>
        <w:rPr>
          <w:noProof/>
        </w:rPr>
        <w:fldChar w:fldCharType="separate"/>
      </w:r>
      <w:r>
        <w:rPr>
          <w:noProof/>
        </w:rPr>
        <w:t>350</w:t>
      </w:r>
      <w:r>
        <w:rPr>
          <w:noProof/>
        </w:rPr>
        <w:fldChar w:fldCharType="end"/>
      </w:r>
    </w:p>
    <w:p w14:paraId="04BB2232" w14:textId="77777777" w:rsidR="00FD2D48" w:rsidRPr="00E45679" w:rsidRDefault="00FD2D48">
      <w:pPr>
        <w:pStyle w:val="TOC3"/>
        <w:rPr>
          <w:rFonts w:ascii="Calibri" w:eastAsia="Malgun Gothic" w:hAnsi="Calibri"/>
          <w:noProof/>
          <w:kern w:val="2"/>
          <w:sz w:val="22"/>
          <w:szCs w:val="22"/>
          <w:lang w:eastAsia="ko-KR"/>
        </w:rPr>
      </w:pPr>
      <w:r>
        <w:rPr>
          <w:noProof/>
        </w:rPr>
        <w:t>E.4.3.1</w:t>
      </w:r>
      <w:r w:rsidRPr="00E45679">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_Toc169903402 \h </w:instrText>
      </w:r>
      <w:r>
        <w:rPr>
          <w:noProof/>
        </w:rPr>
      </w:r>
      <w:r>
        <w:rPr>
          <w:noProof/>
        </w:rPr>
        <w:fldChar w:fldCharType="separate"/>
      </w:r>
      <w:r>
        <w:rPr>
          <w:noProof/>
        </w:rPr>
        <w:t>350</w:t>
      </w:r>
      <w:r>
        <w:rPr>
          <w:noProof/>
        </w:rPr>
        <w:fldChar w:fldCharType="end"/>
      </w:r>
    </w:p>
    <w:p w14:paraId="1A1B7E1E" w14:textId="77777777" w:rsidR="00FD2D48" w:rsidRPr="00E45679" w:rsidRDefault="00FD2D48">
      <w:pPr>
        <w:pStyle w:val="TOC3"/>
        <w:rPr>
          <w:rFonts w:ascii="Calibri" w:eastAsia="Malgun Gothic" w:hAnsi="Calibri"/>
          <w:noProof/>
          <w:kern w:val="2"/>
          <w:sz w:val="22"/>
          <w:szCs w:val="22"/>
          <w:lang w:eastAsia="ko-KR"/>
        </w:rPr>
      </w:pPr>
      <w:r>
        <w:rPr>
          <w:noProof/>
        </w:rPr>
        <w:t>E.4.3.2</w:t>
      </w:r>
      <w:r w:rsidRPr="00E45679">
        <w:rPr>
          <w:rFonts w:ascii="Calibri" w:eastAsia="Malgun Gothic" w:hAnsi="Calibri"/>
          <w:noProof/>
          <w:kern w:val="2"/>
          <w:sz w:val="22"/>
          <w:szCs w:val="22"/>
          <w:lang w:eastAsia="ko-KR"/>
        </w:rPr>
        <w:tab/>
      </w:r>
      <w:r>
        <w:rPr>
          <w:noProof/>
        </w:rPr>
        <w:t>Add Multiplex Termination</w:t>
      </w:r>
      <w:r>
        <w:rPr>
          <w:noProof/>
        </w:rPr>
        <w:tab/>
      </w:r>
      <w:r>
        <w:rPr>
          <w:noProof/>
        </w:rPr>
        <w:fldChar w:fldCharType="begin" w:fldLock="1"/>
      </w:r>
      <w:r>
        <w:rPr>
          <w:noProof/>
        </w:rPr>
        <w:instrText xml:space="preserve"> PAGEREF _Toc169903403 \h </w:instrText>
      </w:r>
      <w:r>
        <w:rPr>
          <w:noProof/>
        </w:rPr>
      </w:r>
      <w:r>
        <w:rPr>
          <w:noProof/>
        </w:rPr>
        <w:fldChar w:fldCharType="separate"/>
      </w:r>
      <w:r>
        <w:rPr>
          <w:noProof/>
        </w:rPr>
        <w:t>351</w:t>
      </w:r>
      <w:r>
        <w:rPr>
          <w:noProof/>
        </w:rPr>
        <w:fldChar w:fldCharType="end"/>
      </w:r>
    </w:p>
    <w:p w14:paraId="2BC20B98" w14:textId="77777777" w:rsidR="00FD2D48" w:rsidRPr="00E45679" w:rsidRDefault="00FD2D48">
      <w:pPr>
        <w:pStyle w:val="TOC3"/>
        <w:rPr>
          <w:rFonts w:ascii="Calibri" w:eastAsia="Malgun Gothic" w:hAnsi="Calibri"/>
          <w:noProof/>
          <w:kern w:val="2"/>
          <w:sz w:val="22"/>
          <w:szCs w:val="22"/>
          <w:lang w:eastAsia="ko-KR"/>
        </w:rPr>
      </w:pPr>
      <w:r>
        <w:rPr>
          <w:noProof/>
        </w:rPr>
        <w:t>E.4.3.3</w:t>
      </w:r>
      <w:r w:rsidRPr="00E45679">
        <w:rPr>
          <w:rFonts w:ascii="Calibri" w:eastAsia="Malgun Gothic" w:hAnsi="Calibri"/>
          <w:noProof/>
          <w:kern w:val="2"/>
          <w:sz w:val="22"/>
          <w:szCs w:val="22"/>
          <w:lang w:eastAsia="ko-KR"/>
        </w:rPr>
        <w:tab/>
      </w:r>
      <w:r>
        <w:rPr>
          <w:noProof/>
        </w:rPr>
        <w:t>Configure Multiplex Termination</w:t>
      </w:r>
      <w:r>
        <w:rPr>
          <w:noProof/>
        </w:rPr>
        <w:tab/>
      </w:r>
      <w:r>
        <w:rPr>
          <w:noProof/>
        </w:rPr>
        <w:fldChar w:fldCharType="begin" w:fldLock="1"/>
      </w:r>
      <w:r>
        <w:rPr>
          <w:noProof/>
        </w:rPr>
        <w:instrText xml:space="preserve"> PAGEREF _Toc169903404 \h </w:instrText>
      </w:r>
      <w:r>
        <w:rPr>
          <w:noProof/>
        </w:rPr>
      </w:r>
      <w:r>
        <w:rPr>
          <w:noProof/>
        </w:rPr>
        <w:fldChar w:fldCharType="separate"/>
      </w:r>
      <w:r>
        <w:rPr>
          <w:noProof/>
        </w:rPr>
        <w:t>352</w:t>
      </w:r>
      <w:r>
        <w:rPr>
          <w:noProof/>
        </w:rPr>
        <w:fldChar w:fldCharType="end"/>
      </w:r>
    </w:p>
    <w:p w14:paraId="4E439B60" w14:textId="77777777" w:rsidR="00FD2D48" w:rsidRPr="00E45679" w:rsidRDefault="00FD2D48">
      <w:pPr>
        <w:pStyle w:val="TOC3"/>
        <w:rPr>
          <w:rFonts w:ascii="Calibri" w:eastAsia="Malgun Gothic" w:hAnsi="Calibri"/>
          <w:noProof/>
          <w:kern w:val="2"/>
          <w:sz w:val="22"/>
          <w:szCs w:val="22"/>
          <w:lang w:eastAsia="ko-KR"/>
        </w:rPr>
      </w:pPr>
      <w:r>
        <w:rPr>
          <w:noProof/>
        </w:rPr>
        <w:t>E.4.3.4</w:t>
      </w:r>
      <w:r w:rsidRPr="00E45679">
        <w:rPr>
          <w:rFonts w:ascii="Calibri" w:eastAsia="Malgun Gothic" w:hAnsi="Calibri"/>
          <w:noProof/>
          <w:kern w:val="2"/>
          <w:sz w:val="22"/>
          <w:szCs w:val="22"/>
          <w:lang w:eastAsia="ko-KR"/>
        </w:rPr>
        <w:tab/>
      </w:r>
      <w:r>
        <w:rPr>
          <w:noProof/>
        </w:rPr>
        <w:t>Signal H245 Message</w:t>
      </w:r>
      <w:r>
        <w:rPr>
          <w:noProof/>
        </w:rPr>
        <w:tab/>
      </w:r>
      <w:r>
        <w:rPr>
          <w:noProof/>
        </w:rPr>
        <w:fldChar w:fldCharType="begin" w:fldLock="1"/>
      </w:r>
      <w:r>
        <w:rPr>
          <w:noProof/>
        </w:rPr>
        <w:instrText xml:space="preserve"> PAGEREF _Toc169903405 \h </w:instrText>
      </w:r>
      <w:r>
        <w:rPr>
          <w:noProof/>
        </w:rPr>
      </w:r>
      <w:r>
        <w:rPr>
          <w:noProof/>
        </w:rPr>
        <w:fldChar w:fldCharType="separate"/>
      </w:r>
      <w:r>
        <w:rPr>
          <w:noProof/>
        </w:rPr>
        <w:t>353</w:t>
      </w:r>
      <w:r>
        <w:rPr>
          <w:noProof/>
        </w:rPr>
        <w:fldChar w:fldCharType="end"/>
      </w:r>
    </w:p>
    <w:p w14:paraId="12AC8935" w14:textId="77777777" w:rsidR="00FD2D48" w:rsidRPr="00E45679" w:rsidRDefault="00FD2D48">
      <w:pPr>
        <w:pStyle w:val="TOC3"/>
        <w:rPr>
          <w:rFonts w:ascii="Calibri" w:eastAsia="Malgun Gothic" w:hAnsi="Calibri"/>
          <w:noProof/>
          <w:kern w:val="2"/>
          <w:sz w:val="22"/>
          <w:szCs w:val="22"/>
          <w:lang w:eastAsia="ko-KR"/>
        </w:rPr>
      </w:pPr>
      <w:r>
        <w:rPr>
          <w:noProof/>
        </w:rPr>
        <w:t>E.4.3.5</w:t>
      </w:r>
      <w:r w:rsidRPr="00E45679">
        <w:rPr>
          <w:rFonts w:ascii="Calibri" w:eastAsia="Malgun Gothic" w:hAnsi="Calibri"/>
          <w:noProof/>
          <w:kern w:val="2"/>
          <w:sz w:val="22"/>
          <w:szCs w:val="22"/>
          <w:lang w:eastAsia="ko-KR"/>
        </w:rPr>
        <w:tab/>
      </w:r>
      <w:r>
        <w:rPr>
          <w:noProof/>
        </w:rPr>
        <w:t>Notify H245 Message</w:t>
      </w:r>
      <w:r>
        <w:rPr>
          <w:noProof/>
        </w:rPr>
        <w:tab/>
      </w:r>
      <w:r>
        <w:rPr>
          <w:noProof/>
        </w:rPr>
        <w:fldChar w:fldCharType="begin" w:fldLock="1"/>
      </w:r>
      <w:r>
        <w:rPr>
          <w:noProof/>
        </w:rPr>
        <w:instrText xml:space="preserve"> PAGEREF _Toc169903406 \h </w:instrText>
      </w:r>
      <w:r>
        <w:rPr>
          <w:noProof/>
        </w:rPr>
      </w:r>
      <w:r>
        <w:rPr>
          <w:noProof/>
        </w:rPr>
        <w:fldChar w:fldCharType="separate"/>
      </w:r>
      <w:r>
        <w:rPr>
          <w:noProof/>
        </w:rPr>
        <w:t>353</w:t>
      </w:r>
      <w:r>
        <w:rPr>
          <w:noProof/>
        </w:rPr>
        <w:fldChar w:fldCharType="end"/>
      </w:r>
    </w:p>
    <w:p w14:paraId="00187174" w14:textId="77777777" w:rsidR="00FD2D48" w:rsidRPr="00E45679" w:rsidRDefault="00FD2D48">
      <w:pPr>
        <w:pStyle w:val="TOC3"/>
        <w:rPr>
          <w:rFonts w:ascii="Calibri" w:eastAsia="Malgun Gothic" w:hAnsi="Calibri"/>
          <w:noProof/>
          <w:kern w:val="2"/>
          <w:sz w:val="22"/>
          <w:szCs w:val="22"/>
          <w:lang w:eastAsia="ko-KR"/>
        </w:rPr>
      </w:pPr>
      <w:r>
        <w:rPr>
          <w:noProof/>
        </w:rPr>
        <w:t>E.4.3.6</w:t>
      </w:r>
      <w:r w:rsidRPr="00E45679">
        <w:rPr>
          <w:rFonts w:ascii="Calibri" w:eastAsia="Malgun Gothic" w:hAnsi="Calibri"/>
          <w:noProof/>
          <w:kern w:val="2"/>
          <w:sz w:val="22"/>
          <w:szCs w:val="22"/>
          <w:lang w:eastAsia="ko-KR"/>
        </w:rPr>
        <w:tab/>
      </w:r>
      <w:r>
        <w:rPr>
          <w:noProof/>
        </w:rPr>
        <w:t>Notify MONA Preference Reception</w:t>
      </w:r>
      <w:r>
        <w:rPr>
          <w:noProof/>
        </w:rPr>
        <w:tab/>
      </w:r>
      <w:r>
        <w:rPr>
          <w:noProof/>
        </w:rPr>
        <w:fldChar w:fldCharType="begin" w:fldLock="1"/>
      </w:r>
      <w:r>
        <w:rPr>
          <w:noProof/>
        </w:rPr>
        <w:instrText xml:space="preserve"> PAGEREF _Toc169903407 \h </w:instrText>
      </w:r>
      <w:r>
        <w:rPr>
          <w:noProof/>
        </w:rPr>
      </w:r>
      <w:r>
        <w:rPr>
          <w:noProof/>
        </w:rPr>
        <w:fldChar w:fldCharType="separate"/>
      </w:r>
      <w:r>
        <w:rPr>
          <w:noProof/>
        </w:rPr>
        <w:t>354</w:t>
      </w:r>
      <w:r>
        <w:rPr>
          <w:noProof/>
        </w:rPr>
        <w:fldChar w:fldCharType="end"/>
      </w:r>
    </w:p>
    <w:p w14:paraId="44C50F49" w14:textId="77777777" w:rsidR="00FD2D48" w:rsidRPr="00E45679" w:rsidRDefault="00FD2D48">
      <w:pPr>
        <w:pStyle w:val="TOC3"/>
        <w:rPr>
          <w:rFonts w:ascii="Calibri" w:eastAsia="Malgun Gothic" w:hAnsi="Calibri"/>
          <w:noProof/>
          <w:kern w:val="2"/>
          <w:sz w:val="22"/>
          <w:szCs w:val="22"/>
          <w:lang w:eastAsia="ko-KR"/>
        </w:rPr>
      </w:pPr>
      <w:r>
        <w:rPr>
          <w:noProof/>
        </w:rPr>
        <w:t>E.4.3.7</w:t>
      </w:r>
      <w:r w:rsidRPr="00E45679">
        <w:rPr>
          <w:rFonts w:ascii="Calibri" w:eastAsia="Malgun Gothic" w:hAnsi="Calibri"/>
          <w:noProof/>
          <w:kern w:val="2"/>
          <w:sz w:val="22"/>
          <w:szCs w:val="22"/>
          <w:lang w:eastAsia="ko-KR"/>
        </w:rPr>
        <w:tab/>
      </w:r>
      <w:r>
        <w:rPr>
          <w:noProof/>
        </w:rPr>
        <w:t>Notify MONA Preference Completed</w:t>
      </w:r>
      <w:r>
        <w:rPr>
          <w:noProof/>
        </w:rPr>
        <w:tab/>
      </w:r>
      <w:r>
        <w:rPr>
          <w:noProof/>
        </w:rPr>
        <w:fldChar w:fldCharType="begin" w:fldLock="1"/>
      </w:r>
      <w:r>
        <w:rPr>
          <w:noProof/>
        </w:rPr>
        <w:instrText xml:space="preserve"> PAGEREF _Toc169903408 \h </w:instrText>
      </w:r>
      <w:r>
        <w:rPr>
          <w:noProof/>
        </w:rPr>
      </w:r>
      <w:r>
        <w:rPr>
          <w:noProof/>
        </w:rPr>
        <w:fldChar w:fldCharType="separate"/>
      </w:r>
      <w:r>
        <w:rPr>
          <w:noProof/>
        </w:rPr>
        <w:t>354</w:t>
      </w:r>
      <w:r>
        <w:rPr>
          <w:noProof/>
        </w:rPr>
        <w:fldChar w:fldCharType="end"/>
      </w:r>
    </w:p>
    <w:p w14:paraId="56E83A70" w14:textId="77777777" w:rsidR="00FD2D48" w:rsidRPr="00E45679" w:rsidRDefault="00FD2D48">
      <w:pPr>
        <w:pStyle w:val="TOC3"/>
        <w:rPr>
          <w:rFonts w:ascii="Calibri" w:eastAsia="Malgun Gothic" w:hAnsi="Calibri"/>
          <w:noProof/>
          <w:kern w:val="2"/>
          <w:sz w:val="22"/>
          <w:szCs w:val="22"/>
          <w:lang w:eastAsia="ko-KR"/>
        </w:rPr>
      </w:pPr>
      <w:r>
        <w:rPr>
          <w:noProof/>
        </w:rPr>
        <w:t>E.4.3.8</w:t>
      </w:r>
      <w:r w:rsidRPr="00E45679">
        <w:rPr>
          <w:rFonts w:ascii="Calibri" w:eastAsia="Malgun Gothic" w:hAnsi="Calibri"/>
          <w:noProof/>
          <w:kern w:val="2"/>
          <w:sz w:val="22"/>
          <w:szCs w:val="22"/>
          <w:lang w:eastAsia="ko-KR"/>
        </w:rPr>
        <w:tab/>
      </w:r>
      <w:r>
        <w:rPr>
          <w:noProof/>
        </w:rPr>
        <w:t>Signal SPC</w:t>
      </w:r>
      <w:r>
        <w:rPr>
          <w:noProof/>
        </w:rPr>
        <w:tab/>
      </w:r>
      <w:r>
        <w:rPr>
          <w:noProof/>
        </w:rPr>
        <w:fldChar w:fldCharType="begin" w:fldLock="1"/>
      </w:r>
      <w:r>
        <w:rPr>
          <w:noProof/>
        </w:rPr>
        <w:instrText xml:space="preserve"> PAGEREF _Toc169903409 \h </w:instrText>
      </w:r>
      <w:r>
        <w:rPr>
          <w:noProof/>
        </w:rPr>
      </w:r>
      <w:r>
        <w:rPr>
          <w:noProof/>
        </w:rPr>
        <w:fldChar w:fldCharType="separate"/>
      </w:r>
      <w:r>
        <w:rPr>
          <w:noProof/>
        </w:rPr>
        <w:t>355</w:t>
      </w:r>
      <w:r>
        <w:rPr>
          <w:noProof/>
        </w:rPr>
        <w:fldChar w:fldCharType="end"/>
      </w:r>
    </w:p>
    <w:p w14:paraId="2616B6C7" w14:textId="77777777" w:rsidR="00FD2D48" w:rsidRPr="00E45679" w:rsidRDefault="00FD2D48">
      <w:pPr>
        <w:pStyle w:val="TOC3"/>
        <w:rPr>
          <w:rFonts w:ascii="Calibri" w:eastAsia="Malgun Gothic" w:hAnsi="Calibri"/>
          <w:noProof/>
          <w:kern w:val="2"/>
          <w:sz w:val="22"/>
          <w:szCs w:val="22"/>
          <w:lang w:eastAsia="ko-KR"/>
        </w:rPr>
      </w:pPr>
      <w:r>
        <w:rPr>
          <w:noProof/>
        </w:rPr>
        <w:t>E.4.3.9</w:t>
      </w:r>
      <w:r w:rsidRPr="00E45679">
        <w:rPr>
          <w:rFonts w:ascii="Calibri" w:eastAsia="Malgun Gothic" w:hAnsi="Calibri"/>
          <w:noProof/>
          <w:kern w:val="2"/>
          <w:sz w:val="22"/>
          <w:szCs w:val="22"/>
          <w:lang w:eastAsia="ko-KR"/>
        </w:rPr>
        <w:tab/>
      </w:r>
      <w:r>
        <w:rPr>
          <w:noProof/>
        </w:rPr>
        <w:t>Notify SPC</w:t>
      </w:r>
      <w:r>
        <w:rPr>
          <w:noProof/>
        </w:rPr>
        <w:tab/>
      </w:r>
      <w:r>
        <w:rPr>
          <w:noProof/>
        </w:rPr>
        <w:fldChar w:fldCharType="begin" w:fldLock="1"/>
      </w:r>
      <w:r>
        <w:rPr>
          <w:noProof/>
        </w:rPr>
        <w:instrText xml:space="preserve"> PAGEREF _Toc169903410 \h </w:instrText>
      </w:r>
      <w:r>
        <w:rPr>
          <w:noProof/>
        </w:rPr>
      </w:r>
      <w:r>
        <w:rPr>
          <w:noProof/>
        </w:rPr>
        <w:fldChar w:fldCharType="separate"/>
      </w:r>
      <w:r>
        <w:rPr>
          <w:noProof/>
        </w:rPr>
        <w:t>355</w:t>
      </w:r>
      <w:r>
        <w:rPr>
          <w:noProof/>
        </w:rPr>
        <w:fldChar w:fldCharType="end"/>
      </w:r>
    </w:p>
    <w:p w14:paraId="506EACD6" w14:textId="77777777" w:rsidR="00FD2D48" w:rsidRPr="00E45679" w:rsidRDefault="00FD2D48">
      <w:pPr>
        <w:pStyle w:val="TOC3"/>
        <w:rPr>
          <w:rFonts w:ascii="Calibri" w:eastAsia="Malgun Gothic" w:hAnsi="Calibri"/>
          <w:noProof/>
          <w:kern w:val="2"/>
          <w:sz w:val="22"/>
          <w:szCs w:val="22"/>
          <w:lang w:eastAsia="ko-KR"/>
        </w:rPr>
      </w:pPr>
      <w:r>
        <w:rPr>
          <w:noProof/>
        </w:rPr>
        <w:t>E.4.3.10</w:t>
      </w:r>
      <w:r w:rsidRPr="00E45679">
        <w:rPr>
          <w:rFonts w:ascii="Calibri" w:eastAsia="Malgun Gothic" w:hAnsi="Calibri"/>
          <w:noProof/>
          <w:kern w:val="2"/>
          <w:sz w:val="22"/>
          <w:szCs w:val="22"/>
          <w:lang w:eastAsia="ko-KR"/>
        </w:rPr>
        <w:tab/>
      </w:r>
      <w:r>
        <w:rPr>
          <w:noProof/>
        </w:rPr>
        <w:t>Notify MPC</w:t>
      </w:r>
      <w:r>
        <w:rPr>
          <w:noProof/>
        </w:rPr>
        <w:tab/>
      </w:r>
      <w:r>
        <w:rPr>
          <w:noProof/>
        </w:rPr>
        <w:fldChar w:fldCharType="begin" w:fldLock="1"/>
      </w:r>
      <w:r>
        <w:rPr>
          <w:noProof/>
        </w:rPr>
        <w:instrText xml:space="preserve"> PAGEREF _Toc169903411 \h </w:instrText>
      </w:r>
      <w:r>
        <w:rPr>
          <w:noProof/>
        </w:rPr>
      </w:r>
      <w:r>
        <w:rPr>
          <w:noProof/>
        </w:rPr>
        <w:fldChar w:fldCharType="separate"/>
      </w:r>
      <w:r>
        <w:rPr>
          <w:noProof/>
        </w:rPr>
        <w:t>356</w:t>
      </w:r>
      <w:r>
        <w:rPr>
          <w:noProof/>
        </w:rPr>
        <w:fldChar w:fldCharType="end"/>
      </w:r>
    </w:p>
    <w:p w14:paraId="40E95E97" w14:textId="77777777" w:rsidR="00FD2D48" w:rsidRPr="00E45679" w:rsidRDefault="00FD2D48">
      <w:pPr>
        <w:pStyle w:val="TOC3"/>
        <w:rPr>
          <w:rFonts w:ascii="Calibri" w:eastAsia="Malgun Gothic" w:hAnsi="Calibri"/>
          <w:noProof/>
          <w:kern w:val="2"/>
          <w:sz w:val="22"/>
          <w:szCs w:val="22"/>
          <w:lang w:eastAsia="ko-KR"/>
        </w:rPr>
      </w:pPr>
      <w:r>
        <w:rPr>
          <w:noProof/>
        </w:rPr>
        <w:t>E.4.3.11</w:t>
      </w:r>
      <w:r w:rsidRPr="00E45679">
        <w:rPr>
          <w:rFonts w:ascii="Calibri" w:eastAsia="Malgun Gothic" w:hAnsi="Calibri"/>
          <w:noProof/>
          <w:kern w:val="2"/>
          <w:sz w:val="22"/>
          <w:szCs w:val="22"/>
          <w:lang w:eastAsia="ko-KR"/>
        </w:rPr>
        <w:tab/>
      </w:r>
      <w:r>
        <w:rPr>
          <w:noProof/>
        </w:rPr>
        <w:t>Notify Detection of Legacy Interworking</w:t>
      </w:r>
      <w:r>
        <w:rPr>
          <w:noProof/>
        </w:rPr>
        <w:tab/>
      </w:r>
      <w:r>
        <w:rPr>
          <w:noProof/>
        </w:rPr>
        <w:fldChar w:fldCharType="begin" w:fldLock="1"/>
      </w:r>
      <w:r>
        <w:rPr>
          <w:noProof/>
        </w:rPr>
        <w:instrText xml:space="preserve"> PAGEREF _Toc169903412 \h </w:instrText>
      </w:r>
      <w:r>
        <w:rPr>
          <w:noProof/>
        </w:rPr>
      </w:r>
      <w:r>
        <w:rPr>
          <w:noProof/>
        </w:rPr>
        <w:fldChar w:fldCharType="separate"/>
      </w:r>
      <w:r>
        <w:rPr>
          <w:noProof/>
        </w:rPr>
        <w:t>356</w:t>
      </w:r>
      <w:r>
        <w:rPr>
          <w:noProof/>
        </w:rPr>
        <w:fldChar w:fldCharType="end"/>
      </w:r>
    </w:p>
    <w:p w14:paraId="53DEA052" w14:textId="77777777" w:rsidR="00FD2D48" w:rsidRPr="00E45679" w:rsidRDefault="00FD2D48">
      <w:pPr>
        <w:pStyle w:val="TOC3"/>
        <w:rPr>
          <w:rFonts w:ascii="Calibri" w:eastAsia="Malgun Gothic" w:hAnsi="Calibri"/>
          <w:noProof/>
          <w:kern w:val="2"/>
          <w:sz w:val="22"/>
          <w:szCs w:val="22"/>
          <w:lang w:eastAsia="ko-KR"/>
        </w:rPr>
      </w:pPr>
      <w:r>
        <w:rPr>
          <w:noProof/>
        </w:rPr>
        <w:t>E.4.3.</w:t>
      </w:r>
      <w:r>
        <w:rPr>
          <w:noProof/>
          <w:lang w:eastAsia="ko-KR"/>
        </w:rPr>
        <w:t>12</w:t>
      </w:r>
      <w:r w:rsidRPr="00E45679">
        <w:rPr>
          <w:rFonts w:ascii="Calibri" w:eastAsia="Malgun Gothic" w:hAnsi="Calibri"/>
          <w:noProof/>
          <w:kern w:val="2"/>
          <w:sz w:val="22"/>
          <w:szCs w:val="22"/>
          <w:lang w:eastAsia="ko-KR"/>
        </w:rPr>
        <w:tab/>
      </w:r>
      <w:r>
        <w:rPr>
          <w:noProof/>
        </w:rPr>
        <w:t>Request RTCP-Interworking</w:t>
      </w:r>
      <w:r>
        <w:rPr>
          <w:noProof/>
        </w:rPr>
        <w:tab/>
      </w:r>
      <w:r>
        <w:rPr>
          <w:noProof/>
        </w:rPr>
        <w:fldChar w:fldCharType="begin" w:fldLock="1"/>
      </w:r>
      <w:r>
        <w:rPr>
          <w:noProof/>
        </w:rPr>
        <w:instrText xml:space="preserve"> PAGEREF _Toc169903413 \h </w:instrText>
      </w:r>
      <w:r>
        <w:rPr>
          <w:noProof/>
        </w:rPr>
      </w:r>
      <w:r>
        <w:rPr>
          <w:noProof/>
        </w:rPr>
        <w:fldChar w:fldCharType="separate"/>
      </w:r>
      <w:r>
        <w:rPr>
          <w:noProof/>
        </w:rPr>
        <w:t>357</w:t>
      </w:r>
      <w:r>
        <w:rPr>
          <w:noProof/>
        </w:rPr>
        <w:fldChar w:fldCharType="end"/>
      </w:r>
    </w:p>
    <w:p w14:paraId="1EB93EFC" w14:textId="77777777" w:rsidR="00FD2D48" w:rsidRPr="00E45679" w:rsidRDefault="00FD2D48">
      <w:pPr>
        <w:pStyle w:val="TOC3"/>
        <w:rPr>
          <w:rFonts w:ascii="Calibri" w:eastAsia="Malgun Gothic" w:hAnsi="Calibri"/>
          <w:noProof/>
          <w:kern w:val="2"/>
          <w:sz w:val="22"/>
          <w:szCs w:val="22"/>
          <w:lang w:eastAsia="ko-KR"/>
        </w:rPr>
      </w:pPr>
      <w:r>
        <w:rPr>
          <w:noProof/>
        </w:rPr>
        <w:t>E.4.3.</w:t>
      </w:r>
      <w:r>
        <w:rPr>
          <w:noProof/>
          <w:lang w:eastAsia="ko-KR"/>
        </w:rPr>
        <w:t>13</w:t>
      </w:r>
      <w:r w:rsidRPr="00E45679">
        <w:rPr>
          <w:rFonts w:ascii="Calibri" w:eastAsia="Malgun Gothic" w:hAnsi="Calibri"/>
          <w:noProof/>
          <w:kern w:val="2"/>
          <w:sz w:val="22"/>
          <w:szCs w:val="22"/>
          <w:lang w:eastAsia="ko-KR"/>
        </w:rPr>
        <w:tab/>
      </w:r>
      <w:r>
        <w:rPr>
          <w:noProof/>
        </w:rPr>
        <w:t>Notify RTCP-Interworking</w:t>
      </w:r>
      <w:r>
        <w:rPr>
          <w:noProof/>
        </w:rPr>
        <w:tab/>
      </w:r>
      <w:r>
        <w:rPr>
          <w:noProof/>
        </w:rPr>
        <w:fldChar w:fldCharType="begin" w:fldLock="1"/>
      </w:r>
      <w:r>
        <w:rPr>
          <w:noProof/>
        </w:rPr>
        <w:instrText xml:space="preserve"> PAGEREF _Toc169903414 \h </w:instrText>
      </w:r>
      <w:r>
        <w:rPr>
          <w:noProof/>
        </w:rPr>
      </w:r>
      <w:r>
        <w:rPr>
          <w:noProof/>
        </w:rPr>
        <w:fldChar w:fldCharType="separate"/>
      </w:r>
      <w:r>
        <w:rPr>
          <w:noProof/>
        </w:rPr>
        <w:t>357</w:t>
      </w:r>
      <w:r>
        <w:rPr>
          <w:noProof/>
        </w:rPr>
        <w:fldChar w:fldCharType="end"/>
      </w:r>
    </w:p>
    <w:p w14:paraId="43B2112E" w14:textId="77777777" w:rsidR="00FD2D48" w:rsidRPr="00E45679" w:rsidRDefault="00FD2D48">
      <w:pPr>
        <w:pStyle w:val="TOC3"/>
        <w:rPr>
          <w:rFonts w:ascii="Calibri" w:eastAsia="Malgun Gothic" w:hAnsi="Calibri"/>
          <w:noProof/>
          <w:kern w:val="2"/>
          <w:sz w:val="22"/>
          <w:szCs w:val="22"/>
          <w:lang w:eastAsia="ko-KR"/>
        </w:rPr>
      </w:pPr>
      <w:r>
        <w:rPr>
          <w:noProof/>
        </w:rPr>
        <w:t>E.4.3.</w:t>
      </w:r>
      <w:r>
        <w:rPr>
          <w:noProof/>
          <w:lang w:eastAsia="ko-KR"/>
        </w:rPr>
        <w:t>14</w:t>
      </w:r>
      <w:r w:rsidRPr="00E45679">
        <w:rPr>
          <w:rFonts w:ascii="Calibri" w:eastAsia="Malgun Gothic" w:hAnsi="Calibri"/>
          <w:noProof/>
          <w:kern w:val="2"/>
          <w:sz w:val="22"/>
          <w:szCs w:val="22"/>
          <w:lang w:eastAsia="ko-KR"/>
        </w:rPr>
        <w:tab/>
      </w:r>
      <w:r>
        <w:rPr>
          <w:noProof/>
        </w:rPr>
        <w:t>Signal-H.245-Interworking</w:t>
      </w:r>
      <w:r>
        <w:rPr>
          <w:noProof/>
        </w:rPr>
        <w:tab/>
      </w:r>
      <w:r>
        <w:rPr>
          <w:noProof/>
        </w:rPr>
        <w:fldChar w:fldCharType="begin" w:fldLock="1"/>
      </w:r>
      <w:r>
        <w:rPr>
          <w:noProof/>
        </w:rPr>
        <w:instrText xml:space="preserve"> PAGEREF _Toc169903415 \h </w:instrText>
      </w:r>
      <w:r>
        <w:rPr>
          <w:noProof/>
        </w:rPr>
      </w:r>
      <w:r>
        <w:rPr>
          <w:noProof/>
        </w:rPr>
        <w:fldChar w:fldCharType="separate"/>
      </w:r>
      <w:r>
        <w:rPr>
          <w:noProof/>
        </w:rPr>
        <w:t>358</w:t>
      </w:r>
      <w:r>
        <w:rPr>
          <w:noProof/>
        </w:rPr>
        <w:fldChar w:fldCharType="end"/>
      </w:r>
    </w:p>
    <w:p w14:paraId="2149DE11" w14:textId="77777777" w:rsidR="00FD2D48" w:rsidRPr="00E45679" w:rsidRDefault="00FD2D48">
      <w:pPr>
        <w:pStyle w:val="TOC3"/>
        <w:rPr>
          <w:rFonts w:ascii="Calibri" w:eastAsia="Malgun Gothic" w:hAnsi="Calibri"/>
          <w:noProof/>
          <w:kern w:val="2"/>
          <w:sz w:val="22"/>
          <w:szCs w:val="22"/>
          <w:lang w:eastAsia="ko-KR"/>
        </w:rPr>
      </w:pPr>
      <w:r>
        <w:rPr>
          <w:noProof/>
        </w:rPr>
        <w:t>E.4.3.</w:t>
      </w:r>
      <w:r>
        <w:rPr>
          <w:noProof/>
          <w:lang w:eastAsia="ko-KR"/>
        </w:rPr>
        <w:t>15</w:t>
      </w:r>
      <w:r w:rsidRPr="00E45679">
        <w:rPr>
          <w:rFonts w:ascii="Calibri" w:eastAsia="Malgun Gothic" w:hAnsi="Calibri"/>
          <w:noProof/>
          <w:kern w:val="2"/>
          <w:sz w:val="22"/>
          <w:szCs w:val="22"/>
          <w:lang w:eastAsia="ko-KR"/>
        </w:rPr>
        <w:tab/>
      </w:r>
      <w:r>
        <w:rPr>
          <w:noProof/>
        </w:rPr>
        <w:t>Stop MPC</w:t>
      </w:r>
      <w:r>
        <w:rPr>
          <w:noProof/>
        </w:rPr>
        <w:tab/>
      </w:r>
      <w:r>
        <w:rPr>
          <w:noProof/>
        </w:rPr>
        <w:fldChar w:fldCharType="begin" w:fldLock="1"/>
      </w:r>
      <w:r>
        <w:rPr>
          <w:noProof/>
        </w:rPr>
        <w:instrText xml:space="preserve"> PAGEREF _Toc169903416 \h </w:instrText>
      </w:r>
      <w:r>
        <w:rPr>
          <w:noProof/>
        </w:rPr>
      </w:r>
      <w:r>
        <w:rPr>
          <w:noProof/>
        </w:rPr>
        <w:fldChar w:fldCharType="separate"/>
      </w:r>
      <w:r>
        <w:rPr>
          <w:noProof/>
        </w:rPr>
        <w:t>358</w:t>
      </w:r>
      <w:r>
        <w:rPr>
          <w:noProof/>
        </w:rPr>
        <w:fldChar w:fldCharType="end"/>
      </w:r>
    </w:p>
    <w:p w14:paraId="29D8E92D" w14:textId="77777777" w:rsidR="00FD2D48" w:rsidRPr="00E45679" w:rsidRDefault="00FD2D48">
      <w:pPr>
        <w:pStyle w:val="TOC3"/>
        <w:rPr>
          <w:rFonts w:ascii="Calibri" w:eastAsia="Malgun Gothic" w:hAnsi="Calibri"/>
          <w:noProof/>
          <w:kern w:val="2"/>
          <w:sz w:val="22"/>
          <w:szCs w:val="22"/>
          <w:lang w:eastAsia="ko-KR"/>
        </w:rPr>
      </w:pPr>
      <w:r>
        <w:rPr>
          <w:noProof/>
        </w:rPr>
        <w:t>E.4.3.</w:t>
      </w:r>
      <w:r>
        <w:rPr>
          <w:noProof/>
          <w:lang w:eastAsia="ko-KR"/>
        </w:rPr>
        <w:t>16</w:t>
      </w:r>
      <w:r w:rsidRPr="00E45679">
        <w:rPr>
          <w:rFonts w:ascii="Calibri" w:eastAsia="Malgun Gothic" w:hAnsi="Calibri"/>
          <w:noProof/>
          <w:kern w:val="2"/>
          <w:sz w:val="22"/>
          <w:szCs w:val="22"/>
          <w:lang w:eastAsia="ko-KR"/>
        </w:rPr>
        <w:tab/>
      </w:r>
      <w:r>
        <w:rPr>
          <w:noProof/>
        </w:rPr>
        <w:t>Stop SPC</w:t>
      </w:r>
      <w:r>
        <w:rPr>
          <w:noProof/>
        </w:rPr>
        <w:tab/>
      </w:r>
      <w:r>
        <w:rPr>
          <w:noProof/>
        </w:rPr>
        <w:fldChar w:fldCharType="begin" w:fldLock="1"/>
      </w:r>
      <w:r>
        <w:rPr>
          <w:noProof/>
        </w:rPr>
        <w:instrText xml:space="preserve"> PAGEREF _Toc169903417 \h </w:instrText>
      </w:r>
      <w:r>
        <w:rPr>
          <w:noProof/>
        </w:rPr>
      </w:r>
      <w:r>
        <w:rPr>
          <w:noProof/>
        </w:rPr>
        <w:fldChar w:fldCharType="separate"/>
      </w:r>
      <w:r>
        <w:rPr>
          <w:noProof/>
        </w:rPr>
        <w:t>359</w:t>
      </w:r>
      <w:r>
        <w:rPr>
          <w:noProof/>
        </w:rPr>
        <w:fldChar w:fldCharType="end"/>
      </w:r>
    </w:p>
    <w:p w14:paraId="01762344" w14:textId="77777777" w:rsidR="00FD2D48" w:rsidRPr="00E45679" w:rsidRDefault="00FD2D48">
      <w:pPr>
        <w:pStyle w:val="TOC3"/>
        <w:rPr>
          <w:rFonts w:ascii="Calibri" w:eastAsia="Malgun Gothic" w:hAnsi="Calibri"/>
          <w:noProof/>
          <w:kern w:val="2"/>
          <w:sz w:val="22"/>
          <w:szCs w:val="22"/>
          <w:lang w:eastAsia="ko-KR"/>
        </w:rPr>
      </w:pPr>
      <w:r>
        <w:rPr>
          <w:noProof/>
        </w:rPr>
        <w:t>E.4.3.</w:t>
      </w:r>
      <w:r>
        <w:rPr>
          <w:noProof/>
          <w:lang w:eastAsia="ko-KR"/>
        </w:rPr>
        <w:t>17</w:t>
      </w:r>
      <w:r w:rsidRPr="00E45679">
        <w:rPr>
          <w:rFonts w:ascii="Calibri" w:eastAsia="Malgun Gothic" w:hAnsi="Calibri"/>
          <w:noProof/>
          <w:kern w:val="2"/>
          <w:sz w:val="22"/>
          <w:szCs w:val="22"/>
          <w:lang w:eastAsia="ko-KR"/>
        </w:rPr>
        <w:tab/>
      </w:r>
      <w:r>
        <w:rPr>
          <w:noProof/>
        </w:rPr>
        <w:t>Stop MONA Negotiation</w:t>
      </w:r>
      <w:r>
        <w:rPr>
          <w:noProof/>
        </w:rPr>
        <w:tab/>
      </w:r>
      <w:r>
        <w:rPr>
          <w:noProof/>
        </w:rPr>
        <w:fldChar w:fldCharType="begin" w:fldLock="1"/>
      </w:r>
      <w:r>
        <w:rPr>
          <w:noProof/>
        </w:rPr>
        <w:instrText xml:space="preserve"> PAGEREF _Toc169903418 \h </w:instrText>
      </w:r>
      <w:r>
        <w:rPr>
          <w:noProof/>
        </w:rPr>
      </w:r>
      <w:r>
        <w:rPr>
          <w:noProof/>
        </w:rPr>
        <w:fldChar w:fldCharType="separate"/>
      </w:r>
      <w:r>
        <w:rPr>
          <w:noProof/>
        </w:rPr>
        <w:t>360</w:t>
      </w:r>
      <w:r>
        <w:rPr>
          <w:noProof/>
        </w:rPr>
        <w:fldChar w:fldCharType="end"/>
      </w:r>
    </w:p>
    <w:p w14:paraId="2C3398DC" w14:textId="77777777" w:rsidR="00FD2D48" w:rsidRPr="00E45679" w:rsidRDefault="00FD2D48">
      <w:pPr>
        <w:pStyle w:val="TOC8"/>
        <w:rPr>
          <w:rFonts w:ascii="Calibri" w:eastAsia="Malgun Gothic" w:hAnsi="Calibri"/>
          <w:b w:val="0"/>
          <w:noProof/>
          <w:kern w:val="2"/>
          <w:szCs w:val="22"/>
          <w:lang w:eastAsia="ko-KR"/>
        </w:rPr>
      </w:pPr>
      <w:r>
        <w:rPr>
          <w:noProof/>
        </w:rPr>
        <w:lastRenderedPageBreak/>
        <w:t xml:space="preserve">Annex </w:t>
      </w:r>
      <w:r>
        <w:rPr>
          <w:noProof/>
          <w:lang w:eastAsia="ko-KR"/>
        </w:rPr>
        <w:t>F</w:t>
      </w:r>
      <w:r>
        <w:rPr>
          <w:noProof/>
        </w:rPr>
        <w:t xml:space="preserve"> (normative):</w:t>
      </w:r>
      <w:r>
        <w:rPr>
          <w:noProof/>
        </w:rPr>
        <w:tab/>
        <w:t>PSTN XML Scheme</w:t>
      </w:r>
      <w:r>
        <w:rPr>
          <w:noProof/>
        </w:rPr>
        <w:tab/>
      </w:r>
      <w:r>
        <w:rPr>
          <w:noProof/>
        </w:rPr>
        <w:fldChar w:fldCharType="begin" w:fldLock="1"/>
      </w:r>
      <w:r>
        <w:rPr>
          <w:noProof/>
        </w:rPr>
        <w:instrText xml:space="preserve"> PAGEREF _Toc169903419 \h </w:instrText>
      </w:r>
      <w:r>
        <w:rPr>
          <w:noProof/>
        </w:rPr>
      </w:r>
      <w:r>
        <w:rPr>
          <w:noProof/>
        </w:rPr>
        <w:fldChar w:fldCharType="separate"/>
      </w:r>
      <w:r>
        <w:rPr>
          <w:noProof/>
        </w:rPr>
        <w:t>360</w:t>
      </w:r>
      <w:r>
        <w:rPr>
          <w:noProof/>
        </w:rPr>
        <w:fldChar w:fldCharType="end"/>
      </w:r>
    </w:p>
    <w:p w14:paraId="527BE964" w14:textId="77777777" w:rsidR="00FD2D48" w:rsidRPr="00E45679" w:rsidRDefault="00FD2D48">
      <w:pPr>
        <w:pStyle w:val="TOC1"/>
        <w:rPr>
          <w:rFonts w:ascii="Calibri" w:eastAsia="Malgun Gothic" w:hAnsi="Calibri"/>
          <w:noProof/>
          <w:kern w:val="2"/>
          <w:szCs w:val="22"/>
          <w:lang w:eastAsia="ko-KR"/>
        </w:rPr>
      </w:pPr>
      <w:r>
        <w:rPr>
          <w:noProof/>
        </w:rPr>
        <w:t>F.1</w:t>
      </w:r>
      <w:r w:rsidRPr="00E45679">
        <w:rPr>
          <w:rFonts w:ascii="Calibri" w:eastAsia="Malgun Gothic" w:hAnsi="Calibri"/>
          <w:noProof/>
          <w:kern w:val="2"/>
          <w:szCs w:val="22"/>
          <w:lang w:eastAsia="ko-KR"/>
        </w:rPr>
        <w:tab/>
      </w:r>
      <w:r>
        <w:rPr>
          <w:noProof/>
        </w:rPr>
        <w:t>Scope</w:t>
      </w:r>
      <w:r>
        <w:rPr>
          <w:noProof/>
        </w:rPr>
        <w:tab/>
      </w:r>
      <w:r>
        <w:rPr>
          <w:noProof/>
        </w:rPr>
        <w:fldChar w:fldCharType="begin" w:fldLock="1"/>
      </w:r>
      <w:r>
        <w:rPr>
          <w:noProof/>
        </w:rPr>
        <w:instrText xml:space="preserve"> PAGEREF _Toc169903420 \h </w:instrText>
      </w:r>
      <w:r>
        <w:rPr>
          <w:noProof/>
        </w:rPr>
      </w:r>
      <w:r>
        <w:rPr>
          <w:noProof/>
        </w:rPr>
        <w:fldChar w:fldCharType="separate"/>
      </w:r>
      <w:r>
        <w:rPr>
          <w:noProof/>
        </w:rPr>
        <w:t>360</w:t>
      </w:r>
      <w:r>
        <w:rPr>
          <w:noProof/>
        </w:rPr>
        <w:fldChar w:fldCharType="end"/>
      </w:r>
    </w:p>
    <w:p w14:paraId="76B592E1" w14:textId="77777777" w:rsidR="00FD2D48" w:rsidRPr="00E45679" w:rsidRDefault="00FD2D48">
      <w:pPr>
        <w:pStyle w:val="TOC1"/>
        <w:rPr>
          <w:rFonts w:ascii="Calibri" w:eastAsia="Malgun Gothic" w:hAnsi="Calibri"/>
          <w:noProof/>
          <w:kern w:val="2"/>
          <w:szCs w:val="22"/>
          <w:lang w:eastAsia="ko-KR"/>
        </w:rPr>
      </w:pPr>
      <w:r>
        <w:rPr>
          <w:noProof/>
        </w:rPr>
        <w:t>F.2</w:t>
      </w:r>
      <w:r w:rsidRPr="00E45679">
        <w:rPr>
          <w:rFonts w:ascii="Calibri" w:eastAsia="Malgun Gothic" w:hAnsi="Calibri"/>
          <w:noProof/>
          <w:kern w:val="2"/>
          <w:szCs w:val="22"/>
          <w:lang w:eastAsia="ko-KR"/>
        </w:rPr>
        <w:tab/>
      </w:r>
      <w:r>
        <w:rPr>
          <w:noProof/>
        </w:rPr>
        <w:t>MIME type</w:t>
      </w:r>
      <w:r>
        <w:rPr>
          <w:noProof/>
        </w:rPr>
        <w:tab/>
      </w:r>
      <w:r>
        <w:rPr>
          <w:noProof/>
        </w:rPr>
        <w:fldChar w:fldCharType="begin" w:fldLock="1"/>
      </w:r>
      <w:r>
        <w:rPr>
          <w:noProof/>
        </w:rPr>
        <w:instrText xml:space="preserve"> PAGEREF _Toc169903421 \h </w:instrText>
      </w:r>
      <w:r>
        <w:rPr>
          <w:noProof/>
        </w:rPr>
      </w:r>
      <w:r>
        <w:rPr>
          <w:noProof/>
        </w:rPr>
        <w:fldChar w:fldCharType="separate"/>
      </w:r>
      <w:r>
        <w:rPr>
          <w:noProof/>
        </w:rPr>
        <w:t>361</w:t>
      </w:r>
      <w:r>
        <w:rPr>
          <w:noProof/>
        </w:rPr>
        <w:fldChar w:fldCharType="end"/>
      </w:r>
    </w:p>
    <w:p w14:paraId="2ED0B953" w14:textId="77777777" w:rsidR="00FD2D48" w:rsidRPr="00E45679" w:rsidRDefault="00FD2D48">
      <w:pPr>
        <w:pStyle w:val="TOC1"/>
        <w:rPr>
          <w:rFonts w:ascii="Calibri" w:eastAsia="Malgun Gothic" w:hAnsi="Calibri"/>
          <w:noProof/>
          <w:kern w:val="2"/>
          <w:szCs w:val="22"/>
          <w:lang w:eastAsia="ko-KR"/>
        </w:rPr>
      </w:pPr>
      <w:r w:rsidRPr="0049454F">
        <w:rPr>
          <w:noProof/>
          <w:lang w:val="de-DE"/>
        </w:rPr>
        <w:t>F.3</w:t>
      </w:r>
      <w:r w:rsidRPr="00E45679">
        <w:rPr>
          <w:rFonts w:ascii="Calibri" w:eastAsia="Malgun Gothic" w:hAnsi="Calibri"/>
          <w:noProof/>
          <w:kern w:val="2"/>
          <w:szCs w:val="22"/>
          <w:lang w:eastAsia="ko-KR"/>
        </w:rPr>
        <w:tab/>
      </w:r>
      <w:r w:rsidRPr="0049454F">
        <w:rPr>
          <w:noProof/>
          <w:lang w:val="de-DE"/>
        </w:rPr>
        <w:t>XML Schema definition</w:t>
      </w:r>
      <w:r>
        <w:rPr>
          <w:noProof/>
        </w:rPr>
        <w:tab/>
      </w:r>
      <w:r>
        <w:rPr>
          <w:noProof/>
        </w:rPr>
        <w:fldChar w:fldCharType="begin" w:fldLock="1"/>
      </w:r>
      <w:r>
        <w:rPr>
          <w:noProof/>
        </w:rPr>
        <w:instrText xml:space="preserve"> PAGEREF _Toc169903422 \h </w:instrText>
      </w:r>
      <w:r>
        <w:rPr>
          <w:noProof/>
        </w:rPr>
      </w:r>
      <w:r>
        <w:rPr>
          <w:noProof/>
        </w:rPr>
        <w:fldChar w:fldCharType="separate"/>
      </w:r>
      <w:r>
        <w:rPr>
          <w:noProof/>
        </w:rPr>
        <w:t>361</w:t>
      </w:r>
      <w:r>
        <w:rPr>
          <w:noProof/>
        </w:rPr>
        <w:fldChar w:fldCharType="end"/>
      </w:r>
    </w:p>
    <w:p w14:paraId="18627B19" w14:textId="77777777" w:rsidR="00FD2D48" w:rsidRPr="00E45679" w:rsidRDefault="00FD2D48">
      <w:pPr>
        <w:pStyle w:val="TOC1"/>
        <w:rPr>
          <w:rFonts w:ascii="Calibri" w:eastAsia="Malgun Gothic" w:hAnsi="Calibri"/>
          <w:noProof/>
          <w:kern w:val="2"/>
          <w:szCs w:val="22"/>
          <w:lang w:eastAsia="ko-KR"/>
        </w:rPr>
      </w:pPr>
      <w:r>
        <w:rPr>
          <w:noProof/>
        </w:rPr>
        <w:t>F.4</w:t>
      </w:r>
      <w:r w:rsidRPr="00E45679">
        <w:rPr>
          <w:rFonts w:ascii="Calibri" w:eastAsia="Malgun Gothic" w:hAnsi="Calibri"/>
          <w:noProof/>
          <w:kern w:val="2"/>
          <w:szCs w:val="22"/>
          <w:lang w:eastAsia="ko-KR"/>
        </w:rPr>
        <w:tab/>
      </w:r>
      <w:r>
        <w:rPr>
          <w:noProof/>
        </w:rPr>
        <w:t>IANA registration template</w:t>
      </w:r>
      <w:r>
        <w:rPr>
          <w:noProof/>
        </w:rPr>
        <w:tab/>
      </w:r>
      <w:r>
        <w:rPr>
          <w:noProof/>
        </w:rPr>
        <w:fldChar w:fldCharType="begin" w:fldLock="1"/>
      </w:r>
      <w:r>
        <w:rPr>
          <w:noProof/>
        </w:rPr>
        <w:instrText xml:space="preserve"> PAGEREF _Toc169903423 \h </w:instrText>
      </w:r>
      <w:r>
        <w:rPr>
          <w:noProof/>
        </w:rPr>
      </w:r>
      <w:r>
        <w:rPr>
          <w:noProof/>
        </w:rPr>
        <w:fldChar w:fldCharType="separate"/>
      </w:r>
      <w:r>
        <w:rPr>
          <w:noProof/>
        </w:rPr>
        <w:t>366</w:t>
      </w:r>
      <w:r>
        <w:rPr>
          <w:noProof/>
        </w:rPr>
        <w:fldChar w:fldCharType="end"/>
      </w:r>
    </w:p>
    <w:p w14:paraId="15192EAC" w14:textId="77777777" w:rsidR="00FD2D48" w:rsidRPr="00E45679" w:rsidRDefault="00FD2D48">
      <w:pPr>
        <w:pStyle w:val="TOC8"/>
        <w:rPr>
          <w:rFonts w:ascii="Calibri" w:eastAsia="Malgun Gothic" w:hAnsi="Calibri"/>
          <w:b w:val="0"/>
          <w:noProof/>
          <w:kern w:val="2"/>
          <w:szCs w:val="22"/>
          <w:lang w:eastAsia="ko-KR"/>
        </w:rPr>
      </w:pPr>
      <w:r>
        <w:rPr>
          <w:noProof/>
        </w:rPr>
        <w:t xml:space="preserve">Annex </w:t>
      </w:r>
      <w:r>
        <w:rPr>
          <w:noProof/>
          <w:lang w:eastAsia="ko-KR"/>
        </w:rPr>
        <w:t>G (informative):</w:t>
      </w:r>
      <w:r>
        <w:rPr>
          <w:noProof/>
          <w:lang w:eastAsia="ko-KR"/>
        </w:rPr>
        <w:tab/>
        <w:t>Void</w:t>
      </w:r>
      <w:r>
        <w:rPr>
          <w:noProof/>
        </w:rPr>
        <w:tab/>
      </w:r>
      <w:r>
        <w:rPr>
          <w:noProof/>
        </w:rPr>
        <w:fldChar w:fldCharType="begin" w:fldLock="1"/>
      </w:r>
      <w:r>
        <w:rPr>
          <w:noProof/>
        </w:rPr>
        <w:instrText xml:space="preserve"> PAGEREF _Toc169903424 \h </w:instrText>
      </w:r>
      <w:r>
        <w:rPr>
          <w:noProof/>
        </w:rPr>
      </w:r>
      <w:r>
        <w:rPr>
          <w:noProof/>
        </w:rPr>
        <w:fldChar w:fldCharType="separate"/>
      </w:r>
      <w:r>
        <w:rPr>
          <w:noProof/>
        </w:rPr>
        <w:t>368</w:t>
      </w:r>
      <w:r>
        <w:rPr>
          <w:noProof/>
        </w:rPr>
        <w:fldChar w:fldCharType="end"/>
      </w:r>
    </w:p>
    <w:p w14:paraId="022045FE" w14:textId="77777777" w:rsidR="00FD2D48" w:rsidRPr="00E45679" w:rsidRDefault="00FD2D48">
      <w:pPr>
        <w:pStyle w:val="TOC8"/>
        <w:rPr>
          <w:rFonts w:ascii="Calibri" w:eastAsia="Malgun Gothic" w:hAnsi="Calibri"/>
          <w:b w:val="0"/>
          <w:noProof/>
          <w:kern w:val="2"/>
          <w:szCs w:val="22"/>
          <w:lang w:eastAsia="ko-KR"/>
        </w:rPr>
      </w:pPr>
      <w:r>
        <w:rPr>
          <w:noProof/>
        </w:rPr>
        <w:t>Annex H (normative):</w:t>
      </w:r>
      <w:r>
        <w:rPr>
          <w:noProof/>
        </w:rPr>
        <w:tab/>
        <w:t>Interworking of Originating Line Information (OLI) parameter (network option)</w:t>
      </w:r>
      <w:r>
        <w:rPr>
          <w:noProof/>
        </w:rPr>
        <w:tab/>
      </w:r>
      <w:r>
        <w:rPr>
          <w:noProof/>
        </w:rPr>
        <w:fldChar w:fldCharType="begin" w:fldLock="1"/>
      </w:r>
      <w:r>
        <w:rPr>
          <w:noProof/>
        </w:rPr>
        <w:instrText xml:space="preserve"> PAGEREF _Toc169903425 \h </w:instrText>
      </w:r>
      <w:r>
        <w:rPr>
          <w:noProof/>
        </w:rPr>
      </w:r>
      <w:r>
        <w:rPr>
          <w:noProof/>
        </w:rPr>
        <w:fldChar w:fldCharType="separate"/>
      </w:r>
      <w:r>
        <w:rPr>
          <w:noProof/>
        </w:rPr>
        <w:t>368</w:t>
      </w:r>
      <w:r>
        <w:rPr>
          <w:noProof/>
        </w:rPr>
        <w:fldChar w:fldCharType="end"/>
      </w:r>
    </w:p>
    <w:p w14:paraId="2B29DC05" w14:textId="77777777" w:rsidR="00FD2D48" w:rsidRPr="00E45679" w:rsidRDefault="00FD2D48">
      <w:pPr>
        <w:pStyle w:val="TOC1"/>
        <w:rPr>
          <w:rFonts w:ascii="Calibri" w:eastAsia="Malgun Gothic" w:hAnsi="Calibri"/>
          <w:noProof/>
          <w:kern w:val="2"/>
          <w:szCs w:val="22"/>
          <w:lang w:eastAsia="ko-KR"/>
        </w:rPr>
      </w:pPr>
      <w:r>
        <w:rPr>
          <w:noProof/>
        </w:rPr>
        <w:t>H.1</w:t>
      </w:r>
      <w:r w:rsidRPr="00E45679">
        <w:rPr>
          <w:rFonts w:ascii="Calibri" w:eastAsia="Malgun Gothic" w:hAnsi="Calibri"/>
          <w:noProof/>
          <w:kern w:val="2"/>
          <w:szCs w:val="22"/>
          <w:lang w:eastAsia="ko-KR"/>
        </w:rPr>
        <w:tab/>
      </w:r>
      <w:r>
        <w:rPr>
          <w:noProof/>
        </w:rPr>
        <w:t>Interworking SIP to ISUP</w:t>
      </w:r>
      <w:r>
        <w:rPr>
          <w:noProof/>
        </w:rPr>
        <w:tab/>
      </w:r>
      <w:r>
        <w:rPr>
          <w:noProof/>
        </w:rPr>
        <w:fldChar w:fldCharType="begin" w:fldLock="1"/>
      </w:r>
      <w:r>
        <w:rPr>
          <w:noProof/>
        </w:rPr>
        <w:instrText xml:space="preserve"> PAGEREF _Toc169903426 \h </w:instrText>
      </w:r>
      <w:r>
        <w:rPr>
          <w:noProof/>
        </w:rPr>
      </w:r>
      <w:r>
        <w:rPr>
          <w:noProof/>
        </w:rPr>
        <w:fldChar w:fldCharType="separate"/>
      </w:r>
      <w:r>
        <w:rPr>
          <w:noProof/>
        </w:rPr>
        <w:t>368</w:t>
      </w:r>
      <w:r>
        <w:rPr>
          <w:noProof/>
        </w:rPr>
        <w:fldChar w:fldCharType="end"/>
      </w:r>
    </w:p>
    <w:p w14:paraId="7FEA6EE0" w14:textId="77777777" w:rsidR="00FD2D48" w:rsidRPr="00E45679" w:rsidRDefault="00FD2D48">
      <w:pPr>
        <w:pStyle w:val="TOC1"/>
        <w:rPr>
          <w:rFonts w:ascii="Calibri" w:eastAsia="Malgun Gothic" w:hAnsi="Calibri"/>
          <w:noProof/>
          <w:kern w:val="2"/>
          <w:szCs w:val="22"/>
          <w:lang w:eastAsia="ko-KR"/>
        </w:rPr>
      </w:pPr>
      <w:r>
        <w:rPr>
          <w:noProof/>
        </w:rPr>
        <w:t>H.2</w:t>
      </w:r>
      <w:r w:rsidRPr="00E45679">
        <w:rPr>
          <w:rFonts w:ascii="Calibri" w:eastAsia="Malgun Gothic" w:hAnsi="Calibri"/>
          <w:noProof/>
          <w:kern w:val="2"/>
          <w:szCs w:val="22"/>
          <w:lang w:eastAsia="ko-KR"/>
        </w:rPr>
        <w:tab/>
      </w:r>
      <w:r>
        <w:rPr>
          <w:noProof/>
        </w:rPr>
        <w:t>Interworking ISUP to SIP</w:t>
      </w:r>
      <w:r>
        <w:rPr>
          <w:noProof/>
        </w:rPr>
        <w:tab/>
      </w:r>
      <w:r>
        <w:rPr>
          <w:noProof/>
        </w:rPr>
        <w:fldChar w:fldCharType="begin" w:fldLock="1"/>
      </w:r>
      <w:r>
        <w:rPr>
          <w:noProof/>
        </w:rPr>
        <w:instrText xml:space="preserve"> PAGEREF _Toc169903427 \h </w:instrText>
      </w:r>
      <w:r>
        <w:rPr>
          <w:noProof/>
        </w:rPr>
      </w:r>
      <w:r>
        <w:rPr>
          <w:noProof/>
        </w:rPr>
        <w:fldChar w:fldCharType="separate"/>
      </w:r>
      <w:r>
        <w:rPr>
          <w:noProof/>
        </w:rPr>
        <w:t>368</w:t>
      </w:r>
      <w:r>
        <w:rPr>
          <w:noProof/>
        </w:rPr>
        <w:fldChar w:fldCharType="end"/>
      </w:r>
    </w:p>
    <w:p w14:paraId="5FAC8E05" w14:textId="77777777" w:rsidR="00FD2D48" w:rsidRPr="00E45679" w:rsidRDefault="00FD2D48">
      <w:pPr>
        <w:pStyle w:val="TOC8"/>
        <w:rPr>
          <w:rFonts w:ascii="Calibri" w:eastAsia="Malgun Gothic" w:hAnsi="Calibri"/>
          <w:b w:val="0"/>
          <w:noProof/>
          <w:kern w:val="2"/>
          <w:szCs w:val="22"/>
          <w:lang w:eastAsia="ko-KR"/>
        </w:rPr>
      </w:pPr>
      <w:r>
        <w:rPr>
          <w:noProof/>
        </w:rPr>
        <w:t xml:space="preserve">Annex </w:t>
      </w:r>
      <w:r>
        <w:rPr>
          <w:noProof/>
          <w:lang w:eastAsia="ko-KR"/>
        </w:rPr>
        <w:t>I</w:t>
      </w:r>
      <w:r>
        <w:rPr>
          <w:noProof/>
        </w:rPr>
        <w:t xml:space="preserve"> (normative):</w:t>
      </w:r>
      <w:r>
        <w:rPr>
          <w:noProof/>
        </w:rPr>
        <w:tab/>
        <w:t>GTT interworking between the IP Multimedia Core Network (CN) Subsystem (IMS) and Circuit Switched (CS) networks</w:t>
      </w:r>
      <w:r>
        <w:rPr>
          <w:noProof/>
        </w:rPr>
        <w:tab/>
      </w:r>
      <w:r>
        <w:rPr>
          <w:noProof/>
        </w:rPr>
        <w:fldChar w:fldCharType="begin" w:fldLock="1"/>
      </w:r>
      <w:r>
        <w:rPr>
          <w:noProof/>
        </w:rPr>
        <w:instrText xml:space="preserve"> PAGEREF _Toc169903428 \h </w:instrText>
      </w:r>
      <w:r>
        <w:rPr>
          <w:noProof/>
        </w:rPr>
      </w:r>
      <w:r>
        <w:rPr>
          <w:noProof/>
        </w:rPr>
        <w:fldChar w:fldCharType="separate"/>
      </w:r>
      <w:r>
        <w:rPr>
          <w:noProof/>
        </w:rPr>
        <w:t>369</w:t>
      </w:r>
      <w:r>
        <w:rPr>
          <w:noProof/>
        </w:rPr>
        <w:fldChar w:fldCharType="end"/>
      </w:r>
    </w:p>
    <w:p w14:paraId="79D13F63" w14:textId="77777777" w:rsidR="00FD2D48" w:rsidRPr="00E45679" w:rsidRDefault="00FD2D48">
      <w:pPr>
        <w:pStyle w:val="TOC1"/>
        <w:rPr>
          <w:rFonts w:ascii="Calibri" w:eastAsia="Malgun Gothic" w:hAnsi="Calibri"/>
          <w:noProof/>
          <w:kern w:val="2"/>
          <w:szCs w:val="22"/>
          <w:lang w:eastAsia="ko-KR"/>
        </w:rPr>
      </w:pPr>
      <w:r>
        <w:rPr>
          <w:noProof/>
        </w:rPr>
        <w:t>I.1</w:t>
      </w:r>
      <w:r w:rsidRPr="00E45679">
        <w:rPr>
          <w:rFonts w:ascii="Calibri" w:eastAsia="Malgun Gothic" w:hAnsi="Calibri"/>
          <w:noProof/>
          <w:kern w:val="2"/>
          <w:szCs w:val="22"/>
          <w:lang w:eastAsia="ko-KR"/>
        </w:rPr>
        <w:tab/>
      </w:r>
      <w:r>
        <w:rPr>
          <w:noProof/>
        </w:rPr>
        <w:t>Overview of GTT interworking between the IMS and Circuit Switched (CS) networks</w:t>
      </w:r>
      <w:r>
        <w:rPr>
          <w:noProof/>
        </w:rPr>
        <w:tab/>
      </w:r>
      <w:r>
        <w:rPr>
          <w:noProof/>
        </w:rPr>
        <w:fldChar w:fldCharType="begin" w:fldLock="1"/>
      </w:r>
      <w:r>
        <w:rPr>
          <w:noProof/>
        </w:rPr>
        <w:instrText xml:space="preserve"> PAGEREF _Toc169903429 \h </w:instrText>
      </w:r>
      <w:r>
        <w:rPr>
          <w:noProof/>
        </w:rPr>
      </w:r>
      <w:r>
        <w:rPr>
          <w:noProof/>
        </w:rPr>
        <w:fldChar w:fldCharType="separate"/>
      </w:r>
      <w:r>
        <w:rPr>
          <w:noProof/>
        </w:rPr>
        <w:t>369</w:t>
      </w:r>
      <w:r>
        <w:rPr>
          <w:noProof/>
        </w:rPr>
        <w:fldChar w:fldCharType="end"/>
      </w:r>
    </w:p>
    <w:p w14:paraId="6B79B68B" w14:textId="77777777" w:rsidR="00FD2D48" w:rsidRPr="00E45679" w:rsidRDefault="00FD2D48">
      <w:pPr>
        <w:pStyle w:val="TOC1"/>
        <w:rPr>
          <w:rFonts w:ascii="Calibri" w:eastAsia="Malgun Gothic" w:hAnsi="Calibri"/>
          <w:noProof/>
          <w:kern w:val="2"/>
          <w:szCs w:val="22"/>
          <w:lang w:eastAsia="ko-KR"/>
        </w:rPr>
      </w:pPr>
      <w:r>
        <w:rPr>
          <w:noProof/>
        </w:rPr>
        <w:t>I.2</w:t>
      </w:r>
      <w:r w:rsidRPr="00E45679">
        <w:rPr>
          <w:rFonts w:ascii="Calibri" w:eastAsia="Malgun Gothic" w:hAnsi="Calibri"/>
          <w:noProof/>
          <w:kern w:val="2"/>
          <w:szCs w:val="22"/>
          <w:lang w:eastAsia="ko-KR"/>
        </w:rPr>
        <w:tab/>
      </w:r>
      <w:r>
        <w:rPr>
          <w:noProof/>
        </w:rPr>
        <w:t>Control plane interworking</w:t>
      </w:r>
      <w:r>
        <w:rPr>
          <w:noProof/>
        </w:rPr>
        <w:tab/>
      </w:r>
      <w:r>
        <w:rPr>
          <w:noProof/>
        </w:rPr>
        <w:fldChar w:fldCharType="begin" w:fldLock="1"/>
      </w:r>
      <w:r>
        <w:rPr>
          <w:noProof/>
        </w:rPr>
        <w:instrText xml:space="preserve"> PAGEREF _Toc169903430 \h </w:instrText>
      </w:r>
      <w:r>
        <w:rPr>
          <w:noProof/>
        </w:rPr>
      </w:r>
      <w:r>
        <w:rPr>
          <w:noProof/>
        </w:rPr>
        <w:fldChar w:fldCharType="separate"/>
      </w:r>
      <w:r>
        <w:rPr>
          <w:noProof/>
        </w:rPr>
        <w:t>370</w:t>
      </w:r>
      <w:r>
        <w:rPr>
          <w:noProof/>
        </w:rPr>
        <w:fldChar w:fldCharType="end"/>
      </w:r>
    </w:p>
    <w:p w14:paraId="375CDCD2" w14:textId="77777777" w:rsidR="00FD2D48" w:rsidRPr="00E45679" w:rsidRDefault="00FD2D48">
      <w:pPr>
        <w:pStyle w:val="TOC2"/>
        <w:rPr>
          <w:rFonts w:ascii="Calibri" w:eastAsia="Malgun Gothic" w:hAnsi="Calibri"/>
          <w:noProof/>
          <w:kern w:val="2"/>
          <w:sz w:val="22"/>
          <w:szCs w:val="22"/>
          <w:lang w:eastAsia="ko-KR"/>
        </w:rPr>
      </w:pPr>
      <w:r>
        <w:rPr>
          <w:noProof/>
        </w:rPr>
        <w:t>I.2.1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_Toc169903431 \h </w:instrText>
      </w:r>
      <w:r>
        <w:rPr>
          <w:noProof/>
        </w:rPr>
      </w:r>
      <w:r>
        <w:rPr>
          <w:noProof/>
        </w:rPr>
        <w:fldChar w:fldCharType="separate"/>
      </w:r>
      <w:r>
        <w:rPr>
          <w:noProof/>
        </w:rPr>
        <w:t>370</w:t>
      </w:r>
      <w:r>
        <w:rPr>
          <w:noProof/>
        </w:rPr>
        <w:fldChar w:fldCharType="end"/>
      </w:r>
    </w:p>
    <w:p w14:paraId="0090348B" w14:textId="77777777" w:rsidR="00FD2D48" w:rsidRPr="00E45679" w:rsidRDefault="00FD2D48">
      <w:pPr>
        <w:pStyle w:val="TOC2"/>
        <w:rPr>
          <w:rFonts w:ascii="Calibri" w:eastAsia="Malgun Gothic" w:hAnsi="Calibri"/>
          <w:noProof/>
          <w:kern w:val="2"/>
          <w:sz w:val="22"/>
          <w:szCs w:val="22"/>
          <w:lang w:eastAsia="ko-KR"/>
        </w:rPr>
      </w:pPr>
      <w:r>
        <w:rPr>
          <w:noProof/>
        </w:rPr>
        <w:t>I.2.2</w:t>
      </w:r>
      <w:r w:rsidRPr="00E45679">
        <w:rPr>
          <w:rFonts w:ascii="Calibri" w:eastAsia="Malgun Gothic" w:hAnsi="Calibri"/>
          <w:noProof/>
          <w:kern w:val="2"/>
          <w:sz w:val="22"/>
          <w:szCs w:val="22"/>
          <w:lang w:eastAsia="ko-KR"/>
        </w:rPr>
        <w:tab/>
      </w:r>
      <w:r>
        <w:rPr>
          <w:noProof/>
        </w:rPr>
        <w:t>Functionalities required in the MGCF for GTT calls support</w:t>
      </w:r>
      <w:r>
        <w:rPr>
          <w:noProof/>
        </w:rPr>
        <w:tab/>
      </w:r>
      <w:r>
        <w:rPr>
          <w:noProof/>
        </w:rPr>
        <w:fldChar w:fldCharType="begin" w:fldLock="1"/>
      </w:r>
      <w:r>
        <w:rPr>
          <w:noProof/>
        </w:rPr>
        <w:instrText xml:space="preserve"> PAGEREF _Toc169903432 \h </w:instrText>
      </w:r>
      <w:r>
        <w:rPr>
          <w:noProof/>
        </w:rPr>
      </w:r>
      <w:r>
        <w:rPr>
          <w:noProof/>
        </w:rPr>
        <w:fldChar w:fldCharType="separate"/>
      </w:r>
      <w:r>
        <w:rPr>
          <w:noProof/>
        </w:rPr>
        <w:t>370</w:t>
      </w:r>
      <w:r>
        <w:rPr>
          <w:noProof/>
        </w:rPr>
        <w:fldChar w:fldCharType="end"/>
      </w:r>
    </w:p>
    <w:p w14:paraId="373C5A37" w14:textId="77777777" w:rsidR="00FD2D48" w:rsidRPr="00E45679" w:rsidRDefault="00FD2D48">
      <w:pPr>
        <w:pStyle w:val="TOC2"/>
        <w:rPr>
          <w:rFonts w:ascii="Calibri" w:eastAsia="Malgun Gothic" w:hAnsi="Calibri"/>
          <w:noProof/>
          <w:kern w:val="2"/>
          <w:sz w:val="22"/>
          <w:szCs w:val="22"/>
          <w:lang w:eastAsia="ko-KR"/>
        </w:rPr>
      </w:pPr>
      <w:r>
        <w:rPr>
          <w:noProof/>
        </w:rPr>
        <w:t>I.2.3</w:t>
      </w:r>
      <w:r w:rsidRPr="00E45679">
        <w:rPr>
          <w:rFonts w:ascii="Calibri" w:eastAsia="Malgun Gothic" w:hAnsi="Calibri"/>
          <w:noProof/>
          <w:kern w:val="2"/>
          <w:sz w:val="22"/>
          <w:szCs w:val="22"/>
          <w:lang w:eastAsia="ko-KR"/>
        </w:rPr>
        <w:tab/>
      </w:r>
      <w:r>
        <w:rPr>
          <w:noProof/>
        </w:rPr>
        <w:t>IM CN subsystem originated session</w:t>
      </w:r>
      <w:r>
        <w:rPr>
          <w:noProof/>
        </w:rPr>
        <w:tab/>
      </w:r>
      <w:r>
        <w:rPr>
          <w:noProof/>
        </w:rPr>
        <w:fldChar w:fldCharType="begin" w:fldLock="1"/>
      </w:r>
      <w:r>
        <w:rPr>
          <w:noProof/>
        </w:rPr>
        <w:instrText xml:space="preserve"> PAGEREF _Toc169903433 \h </w:instrText>
      </w:r>
      <w:r>
        <w:rPr>
          <w:noProof/>
        </w:rPr>
      </w:r>
      <w:r>
        <w:rPr>
          <w:noProof/>
        </w:rPr>
        <w:fldChar w:fldCharType="separate"/>
      </w:r>
      <w:r>
        <w:rPr>
          <w:noProof/>
        </w:rPr>
        <w:t>370</w:t>
      </w:r>
      <w:r>
        <w:rPr>
          <w:noProof/>
        </w:rPr>
        <w:fldChar w:fldCharType="end"/>
      </w:r>
    </w:p>
    <w:p w14:paraId="215DBFC8" w14:textId="77777777" w:rsidR="00FD2D48" w:rsidRPr="00E45679" w:rsidRDefault="00FD2D48">
      <w:pPr>
        <w:pStyle w:val="TOC3"/>
        <w:rPr>
          <w:rFonts w:ascii="Calibri" w:eastAsia="Malgun Gothic" w:hAnsi="Calibri"/>
          <w:noProof/>
          <w:kern w:val="2"/>
          <w:sz w:val="22"/>
          <w:szCs w:val="22"/>
          <w:lang w:eastAsia="ko-KR"/>
        </w:rPr>
      </w:pPr>
      <w:r>
        <w:rPr>
          <w:noProof/>
        </w:rPr>
        <w:t>I.2.3.1</w:t>
      </w:r>
      <w:r w:rsidRPr="00E45679">
        <w:rPr>
          <w:rFonts w:ascii="Calibri" w:eastAsia="Malgun Gothic" w:hAnsi="Calibri"/>
          <w:noProof/>
          <w:kern w:val="2"/>
          <w:sz w:val="22"/>
          <w:szCs w:val="22"/>
          <w:lang w:eastAsia="ko-KR"/>
        </w:rPr>
        <w:tab/>
      </w:r>
      <w:r>
        <w:rPr>
          <w:noProof/>
        </w:rPr>
        <w:t>Initial INVITE with an SDP offer including a text media line</w:t>
      </w:r>
      <w:r>
        <w:rPr>
          <w:noProof/>
        </w:rPr>
        <w:tab/>
      </w:r>
      <w:r>
        <w:rPr>
          <w:noProof/>
        </w:rPr>
        <w:fldChar w:fldCharType="begin" w:fldLock="1"/>
      </w:r>
      <w:r>
        <w:rPr>
          <w:noProof/>
        </w:rPr>
        <w:instrText xml:space="preserve"> PAGEREF _Toc169903434 \h </w:instrText>
      </w:r>
      <w:r>
        <w:rPr>
          <w:noProof/>
        </w:rPr>
      </w:r>
      <w:r>
        <w:rPr>
          <w:noProof/>
        </w:rPr>
        <w:fldChar w:fldCharType="separate"/>
      </w:r>
      <w:r>
        <w:rPr>
          <w:noProof/>
        </w:rPr>
        <w:t>370</w:t>
      </w:r>
      <w:r>
        <w:rPr>
          <w:noProof/>
        </w:rPr>
        <w:fldChar w:fldCharType="end"/>
      </w:r>
    </w:p>
    <w:p w14:paraId="24932BC2" w14:textId="77777777" w:rsidR="00FD2D48" w:rsidRPr="00E45679" w:rsidRDefault="00FD2D48">
      <w:pPr>
        <w:pStyle w:val="TOC2"/>
        <w:rPr>
          <w:rFonts w:ascii="Calibri" w:eastAsia="Malgun Gothic" w:hAnsi="Calibri"/>
          <w:noProof/>
          <w:kern w:val="2"/>
          <w:sz w:val="22"/>
          <w:szCs w:val="22"/>
          <w:lang w:eastAsia="ko-KR"/>
        </w:rPr>
      </w:pPr>
      <w:r>
        <w:rPr>
          <w:noProof/>
        </w:rPr>
        <w:t>I.2.4</w:t>
      </w:r>
      <w:r w:rsidRPr="00E45679">
        <w:rPr>
          <w:rFonts w:ascii="Calibri" w:eastAsia="Malgun Gothic" w:hAnsi="Calibri"/>
          <w:noProof/>
          <w:kern w:val="2"/>
          <w:sz w:val="22"/>
          <w:szCs w:val="22"/>
          <w:lang w:eastAsia="ko-KR"/>
        </w:rPr>
        <w:tab/>
      </w:r>
      <w:r>
        <w:rPr>
          <w:noProof/>
        </w:rPr>
        <w:t>CS network originated session</w:t>
      </w:r>
      <w:r>
        <w:rPr>
          <w:noProof/>
        </w:rPr>
        <w:tab/>
      </w:r>
      <w:r>
        <w:rPr>
          <w:noProof/>
        </w:rPr>
        <w:fldChar w:fldCharType="begin" w:fldLock="1"/>
      </w:r>
      <w:r>
        <w:rPr>
          <w:noProof/>
        </w:rPr>
        <w:instrText xml:space="preserve"> PAGEREF _Toc169903435 \h </w:instrText>
      </w:r>
      <w:r>
        <w:rPr>
          <w:noProof/>
        </w:rPr>
      </w:r>
      <w:r>
        <w:rPr>
          <w:noProof/>
        </w:rPr>
        <w:fldChar w:fldCharType="separate"/>
      </w:r>
      <w:r>
        <w:rPr>
          <w:noProof/>
        </w:rPr>
        <w:t>371</w:t>
      </w:r>
      <w:r>
        <w:rPr>
          <w:noProof/>
        </w:rPr>
        <w:fldChar w:fldCharType="end"/>
      </w:r>
    </w:p>
    <w:p w14:paraId="3D026B9F" w14:textId="77777777" w:rsidR="00FD2D48" w:rsidRPr="00E45679" w:rsidRDefault="00FD2D48">
      <w:pPr>
        <w:pStyle w:val="TOC3"/>
        <w:rPr>
          <w:rFonts w:ascii="Calibri" w:eastAsia="Malgun Gothic" w:hAnsi="Calibri"/>
          <w:noProof/>
          <w:kern w:val="2"/>
          <w:sz w:val="22"/>
          <w:szCs w:val="22"/>
          <w:lang w:eastAsia="ko-KR"/>
        </w:rPr>
      </w:pPr>
      <w:r>
        <w:rPr>
          <w:noProof/>
        </w:rPr>
        <w:t>I.2.4.1</w:t>
      </w:r>
      <w:r w:rsidRPr="00E45679">
        <w:rPr>
          <w:rFonts w:ascii="Calibri" w:eastAsia="Malgun Gothic" w:hAnsi="Calibri"/>
          <w:noProof/>
          <w:kern w:val="2"/>
          <w:sz w:val="22"/>
          <w:szCs w:val="22"/>
          <w:lang w:eastAsia="ko-KR"/>
        </w:rPr>
        <w:tab/>
      </w:r>
      <w:r>
        <w:rPr>
          <w:noProof/>
        </w:rPr>
        <w:t>General</w:t>
      </w:r>
      <w:r>
        <w:rPr>
          <w:noProof/>
        </w:rPr>
        <w:tab/>
      </w:r>
      <w:r>
        <w:rPr>
          <w:noProof/>
        </w:rPr>
        <w:fldChar w:fldCharType="begin" w:fldLock="1"/>
      </w:r>
      <w:r>
        <w:rPr>
          <w:noProof/>
        </w:rPr>
        <w:instrText xml:space="preserve"> PAGEREF _Toc169903436 \h </w:instrText>
      </w:r>
      <w:r>
        <w:rPr>
          <w:noProof/>
        </w:rPr>
      </w:r>
      <w:r>
        <w:rPr>
          <w:noProof/>
        </w:rPr>
        <w:fldChar w:fldCharType="separate"/>
      </w:r>
      <w:r>
        <w:rPr>
          <w:noProof/>
        </w:rPr>
        <w:t>371</w:t>
      </w:r>
      <w:r>
        <w:rPr>
          <w:noProof/>
        </w:rPr>
        <w:fldChar w:fldCharType="end"/>
      </w:r>
    </w:p>
    <w:p w14:paraId="20E78ACE" w14:textId="77777777" w:rsidR="00FD2D48" w:rsidRPr="00E45679" w:rsidRDefault="00FD2D48">
      <w:pPr>
        <w:pStyle w:val="TOC3"/>
        <w:rPr>
          <w:rFonts w:ascii="Calibri" w:eastAsia="Malgun Gothic" w:hAnsi="Calibri"/>
          <w:noProof/>
          <w:kern w:val="2"/>
          <w:sz w:val="22"/>
          <w:szCs w:val="22"/>
          <w:lang w:eastAsia="ko-KR"/>
        </w:rPr>
      </w:pPr>
      <w:r>
        <w:rPr>
          <w:noProof/>
        </w:rPr>
        <w:t>I.2.4.2</w:t>
      </w:r>
      <w:r w:rsidRPr="00E45679">
        <w:rPr>
          <w:rFonts w:ascii="Calibri" w:eastAsia="Malgun Gothic" w:hAnsi="Calibri"/>
          <w:noProof/>
          <w:kern w:val="2"/>
          <w:sz w:val="22"/>
          <w:szCs w:val="22"/>
          <w:lang w:eastAsia="ko-KR"/>
        </w:rPr>
        <w:tab/>
      </w:r>
      <w:r>
        <w:rPr>
          <w:noProof/>
        </w:rPr>
        <w:t>Initial INVITE with an SDP offer including audio only</w:t>
      </w:r>
      <w:r>
        <w:rPr>
          <w:noProof/>
        </w:rPr>
        <w:tab/>
      </w:r>
      <w:r>
        <w:rPr>
          <w:noProof/>
        </w:rPr>
        <w:fldChar w:fldCharType="begin" w:fldLock="1"/>
      </w:r>
      <w:r>
        <w:rPr>
          <w:noProof/>
        </w:rPr>
        <w:instrText xml:space="preserve"> PAGEREF _Toc169903437 \h </w:instrText>
      </w:r>
      <w:r>
        <w:rPr>
          <w:noProof/>
        </w:rPr>
      </w:r>
      <w:r>
        <w:rPr>
          <w:noProof/>
        </w:rPr>
        <w:fldChar w:fldCharType="separate"/>
      </w:r>
      <w:r>
        <w:rPr>
          <w:noProof/>
        </w:rPr>
        <w:t>371</w:t>
      </w:r>
      <w:r>
        <w:rPr>
          <w:noProof/>
        </w:rPr>
        <w:fldChar w:fldCharType="end"/>
      </w:r>
    </w:p>
    <w:p w14:paraId="6DC4C4B8" w14:textId="77777777" w:rsidR="00FD2D48" w:rsidRPr="00E45679" w:rsidRDefault="00FD2D48">
      <w:pPr>
        <w:pStyle w:val="TOC2"/>
        <w:rPr>
          <w:rFonts w:ascii="Calibri" w:eastAsia="Malgun Gothic" w:hAnsi="Calibri"/>
          <w:noProof/>
          <w:kern w:val="2"/>
          <w:sz w:val="22"/>
          <w:szCs w:val="22"/>
          <w:lang w:eastAsia="ko-KR"/>
        </w:rPr>
      </w:pPr>
      <w:r>
        <w:rPr>
          <w:noProof/>
        </w:rPr>
        <w:t>I.2.5</w:t>
      </w:r>
      <w:r w:rsidRPr="00E45679">
        <w:rPr>
          <w:rFonts w:ascii="Calibri" w:eastAsia="Malgun Gothic" w:hAnsi="Calibri"/>
          <w:noProof/>
          <w:kern w:val="2"/>
          <w:sz w:val="22"/>
          <w:szCs w:val="22"/>
          <w:lang w:eastAsia="ko-KR"/>
        </w:rPr>
        <w:tab/>
      </w:r>
      <w:r>
        <w:rPr>
          <w:noProof/>
        </w:rPr>
        <w:t>Subsequent SDP offer/answer exchange adding text to an audio session</w:t>
      </w:r>
      <w:r>
        <w:rPr>
          <w:noProof/>
        </w:rPr>
        <w:tab/>
      </w:r>
      <w:r>
        <w:rPr>
          <w:noProof/>
        </w:rPr>
        <w:fldChar w:fldCharType="begin" w:fldLock="1"/>
      </w:r>
      <w:r>
        <w:rPr>
          <w:noProof/>
        </w:rPr>
        <w:instrText xml:space="preserve"> PAGEREF _Toc169903438 \h </w:instrText>
      </w:r>
      <w:r>
        <w:rPr>
          <w:noProof/>
        </w:rPr>
      </w:r>
      <w:r>
        <w:rPr>
          <w:noProof/>
        </w:rPr>
        <w:fldChar w:fldCharType="separate"/>
      </w:r>
      <w:r>
        <w:rPr>
          <w:noProof/>
        </w:rPr>
        <w:t>372</w:t>
      </w:r>
      <w:r>
        <w:rPr>
          <w:noProof/>
        </w:rPr>
        <w:fldChar w:fldCharType="end"/>
      </w:r>
    </w:p>
    <w:p w14:paraId="30BBB66A" w14:textId="77777777" w:rsidR="00FD2D48" w:rsidRPr="00E45679" w:rsidRDefault="00FD2D48">
      <w:pPr>
        <w:pStyle w:val="TOC1"/>
        <w:rPr>
          <w:rFonts w:ascii="Calibri" w:eastAsia="Malgun Gothic" w:hAnsi="Calibri"/>
          <w:noProof/>
          <w:kern w:val="2"/>
          <w:szCs w:val="22"/>
          <w:lang w:eastAsia="ko-KR"/>
        </w:rPr>
      </w:pPr>
      <w:r>
        <w:rPr>
          <w:noProof/>
        </w:rPr>
        <w:t>I.3</w:t>
      </w:r>
      <w:r w:rsidRPr="00E45679">
        <w:rPr>
          <w:rFonts w:ascii="Calibri" w:eastAsia="Malgun Gothic" w:hAnsi="Calibri"/>
          <w:noProof/>
          <w:kern w:val="2"/>
          <w:szCs w:val="22"/>
          <w:lang w:eastAsia="ko-KR"/>
        </w:rPr>
        <w:tab/>
      </w:r>
      <w:r>
        <w:rPr>
          <w:noProof/>
        </w:rPr>
        <w:t>User plane interworking</w:t>
      </w:r>
      <w:r>
        <w:rPr>
          <w:noProof/>
        </w:rPr>
        <w:tab/>
      </w:r>
      <w:r>
        <w:rPr>
          <w:noProof/>
        </w:rPr>
        <w:fldChar w:fldCharType="begin" w:fldLock="1"/>
      </w:r>
      <w:r>
        <w:rPr>
          <w:noProof/>
        </w:rPr>
        <w:instrText xml:space="preserve"> PAGEREF _Toc169903439 \h </w:instrText>
      </w:r>
      <w:r>
        <w:rPr>
          <w:noProof/>
        </w:rPr>
      </w:r>
      <w:r>
        <w:rPr>
          <w:noProof/>
        </w:rPr>
        <w:fldChar w:fldCharType="separate"/>
      </w:r>
      <w:r>
        <w:rPr>
          <w:noProof/>
        </w:rPr>
        <w:t>372</w:t>
      </w:r>
      <w:r>
        <w:rPr>
          <w:noProof/>
        </w:rPr>
        <w:fldChar w:fldCharType="end"/>
      </w:r>
    </w:p>
    <w:p w14:paraId="2C51C5D1" w14:textId="77777777" w:rsidR="00FD2D48" w:rsidRPr="00E45679" w:rsidRDefault="00FD2D48">
      <w:pPr>
        <w:pStyle w:val="TOC2"/>
        <w:rPr>
          <w:rFonts w:ascii="Calibri" w:eastAsia="Malgun Gothic" w:hAnsi="Calibri"/>
          <w:noProof/>
          <w:kern w:val="2"/>
          <w:sz w:val="22"/>
          <w:szCs w:val="22"/>
          <w:lang w:eastAsia="ko-KR"/>
        </w:rPr>
      </w:pPr>
      <w:r>
        <w:rPr>
          <w:noProof/>
        </w:rPr>
        <w:t>I.3.1</w:t>
      </w:r>
      <w:r w:rsidRPr="00E45679">
        <w:rPr>
          <w:rFonts w:ascii="Calibri" w:eastAsia="Malgun Gothic" w:hAnsi="Calibri"/>
          <w:noProof/>
          <w:kern w:val="2"/>
          <w:sz w:val="22"/>
          <w:szCs w:val="22"/>
          <w:lang w:eastAsia="ko-KR"/>
        </w:rPr>
        <w:tab/>
      </w:r>
      <w:r>
        <w:rPr>
          <w:noProof/>
        </w:rPr>
        <w:t>Functionalities required in the IM-MGW for GTT support</w:t>
      </w:r>
      <w:r>
        <w:rPr>
          <w:noProof/>
        </w:rPr>
        <w:tab/>
      </w:r>
      <w:r>
        <w:rPr>
          <w:noProof/>
        </w:rPr>
        <w:fldChar w:fldCharType="begin" w:fldLock="1"/>
      </w:r>
      <w:r>
        <w:rPr>
          <w:noProof/>
        </w:rPr>
        <w:instrText xml:space="preserve"> PAGEREF _Toc169903440 \h </w:instrText>
      </w:r>
      <w:r>
        <w:rPr>
          <w:noProof/>
        </w:rPr>
      </w:r>
      <w:r>
        <w:rPr>
          <w:noProof/>
        </w:rPr>
        <w:fldChar w:fldCharType="separate"/>
      </w:r>
      <w:r>
        <w:rPr>
          <w:noProof/>
        </w:rPr>
        <w:t>372</w:t>
      </w:r>
      <w:r>
        <w:rPr>
          <w:noProof/>
        </w:rPr>
        <w:fldChar w:fldCharType="end"/>
      </w:r>
    </w:p>
    <w:p w14:paraId="581EBD70" w14:textId="77777777" w:rsidR="00FD2D48" w:rsidRPr="00E45679" w:rsidRDefault="00FD2D48">
      <w:pPr>
        <w:pStyle w:val="TOC2"/>
        <w:rPr>
          <w:rFonts w:ascii="Calibri" w:eastAsia="Malgun Gothic" w:hAnsi="Calibri"/>
          <w:noProof/>
          <w:kern w:val="2"/>
          <w:sz w:val="22"/>
          <w:szCs w:val="22"/>
          <w:lang w:eastAsia="ko-KR"/>
        </w:rPr>
      </w:pPr>
      <w:r>
        <w:rPr>
          <w:noProof/>
        </w:rPr>
        <w:t>I.3.2</w:t>
      </w:r>
      <w:r w:rsidRPr="00E45679">
        <w:rPr>
          <w:rFonts w:ascii="Calibri" w:eastAsia="Malgun Gothic" w:hAnsi="Calibri"/>
          <w:noProof/>
          <w:kern w:val="2"/>
          <w:sz w:val="22"/>
          <w:szCs w:val="22"/>
          <w:lang w:eastAsia="ko-KR"/>
        </w:rPr>
        <w:tab/>
      </w:r>
      <w:r>
        <w:rPr>
          <w:noProof/>
        </w:rPr>
        <w:t>Monitoring of text/modem signals on the CS side</w:t>
      </w:r>
      <w:r>
        <w:rPr>
          <w:noProof/>
        </w:rPr>
        <w:tab/>
      </w:r>
      <w:r>
        <w:rPr>
          <w:noProof/>
        </w:rPr>
        <w:fldChar w:fldCharType="begin" w:fldLock="1"/>
      </w:r>
      <w:r>
        <w:rPr>
          <w:noProof/>
        </w:rPr>
        <w:instrText xml:space="preserve"> PAGEREF _Toc169903441 \h </w:instrText>
      </w:r>
      <w:r>
        <w:rPr>
          <w:noProof/>
        </w:rPr>
      </w:r>
      <w:r>
        <w:rPr>
          <w:noProof/>
        </w:rPr>
        <w:fldChar w:fldCharType="separate"/>
      </w:r>
      <w:r>
        <w:rPr>
          <w:noProof/>
        </w:rPr>
        <w:t>372</w:t>
      </w:r>
      <w:r>
        <w:rPr>
          <w:noProof/>
        </w:rPr>
        <w:fldChar w:fldCharType="end"/>
      </w:r>
    </w:p>
    <w:p w14:paraId="2E565BB6" w14:textId="77777777" w:rsidR="00FD2D48" w:rsidRPr="00E45679" w:rsidRDefault="00FD2D48">
      <w:pPr>
        <w:pStyle w:val="TOC2"/>
        <w:rPr>
          <w:rFonts w:ascii="Calibri" w:eastAsia="Malgun Gothic" w:hAnsi="Calibri"/>
          <w:noProof/>
          <w:kern w:val="2"/>
          <w:sz w:val="22"/>
          <w:szCs w:val="22"/>
          <w:lang w:eastAsia="ko-KR"/>
        </w:rPr>
      </w:pPr>
      <w:r>
        <w:rPr>
          <w:noProof/>
        </w:rPr>
        <w:t>I.3.3</w:t>
      </w:r>
      <w:r w:rsidRPr="00E45679">
        <w:rPr>
          <w:rFonts w:ascii="Calibri" w:eastAsia="Malgun Gothic" w:hAnsi="Calibri"/>
          <w:noProof/>
          <w:kern w:val="2"/>
          <w:sz w:val="22"/>
          <w:szCs w:val="22"/>
          <w:lang w:eastAsia="ko-KR"/>
        </w:rPr>
        <w:tab/>
      </w:r>
      <w:r>
        <w:rPr>
          <w:noProof/>
        </w:rPr>
        <w:t>Multiplexing between the CS and IMS streams</w:t>
      </w:r>
      <w:r>
        <w:rPr>
          <w:noProof/>
        </w:rPr>
        <w:tab/>
      </w:r>
      <w:r>
        <w:rPr>
          <w:noProof/>
        </w:rPr>
        <w:fldChar w:fldCharType="begin" w:fldLock="1"/>
      </w:r>
      <w:r>
        <w:rPr>
          <w:noProof/>
        </w:rPr>
        <w:instrText xml:space="preserve"> PAGEREF _Toc169903442 \h </w:instrText>
      </w:r>
      <w:r>
        <w:rPr>
          <w:noProof/>
        </w:rPr>
      </w:r>
      <w:r>
        <w:rPr>
          <w:noProof/>
        </w:rPr>
        <w:fldChar w:fldCharType="separate"/>
      </w:r>
      <w:r>
        <w:rPr>
          <w:noProof/>
        </w:rPr>
        <w:t>373</w:t>
      </w:r>
      <w:r>
        <w:rPr>
          <w:noProof/>
        </w:rPr>
        <w:fldChar w:fldCharType="end"/>
      </w:r>
    </w:p>
    <w:p w14:paraId="42092FC8" w14:textId="77777777" w:rsidR="00FD2D48" w:rsidRPr="00E45679" w:rsidRDefault="00FD2D48">
      <w:pPr>
        <w:pStyle w:val="TOC2"/>
        <w:rPr>
          <w:rFonts w:ascii="Calibri" w:eastAsia="Malgun Gothic" w:hAnsi="Calibri"/>
          <w:noProof/>
          <w:kern w:val="2"/>
          <w:sz w:val="22"/>
          <w:szCs w:val="22"/>
          <w:lang w:eastAsia="ko-KR"/>
        </w:rPr>
      </w:pPr>
      <w:r>
        <w:rPr>
          <w:noProof/>
        </w:rPr>
        <w:t>I.3.4</w:t>
      </w:r>
      <w:r w:rsidRPr="00E45679">
        <w:rPr>
          <w:rFonts w:ascii="Calibri" w:eastAsia="Malgun Gothic" w:hAnsi="Calibri"/>
          <w:noProof/>
          <w:kern w:val="2"/>
          <w:sz w:val="22"/>
          <w:szCs w:val="22"/>
          <w:lang w:eastAsia="ko-KR"/>
        </w:rPr>
        <w:tab/>
      </w:r>
      <w:r>
        <w:rPr>
          <w:noProof/>
        </w:rPr>
        <w:t>Conversion between text/modem and Real-Time Text over RTP</w:t>
      </w:r>
      <w:r>
        <w:rPr>
          <w:noProof/>
        </w:rPr>
        <w:tab/>
      </w:r>
      <w:r>
        <w:rPr>
          <w:noProof/>
        </w:rPr>
        <w:fldChar w:fldCharType="begin" w:fldLock="1"/>
      </w:r>
      <w:r>
        <w:rPr>
          <w:noProof/>
        </w:rPr>
        <w:instrText xml:space="preserve"> PAGEREF _Toc169903443 \h </w:instrText>
      </w:r>
      <w:r>
        <w:rPr>
          <w:noProof/>
        </w:rPr>
      </w:r>
      <w:r>
        <w:rPr>
          <w:noProof/>
        </w:rPr>
        <w:fldChar w:fldCharType="separate"/>
      </w:r>
      <w:r>
        <w:rPr>
          <w:noProof/>
        </w:rPr>
        <w:t>373</w:t>
      </w:r>
      <w:r>
        <w:rPr>
          <w:noProof/>
        </w:rPr>
        <w:fldChar w:fldCharType="end"/>
      </w:r>
    </w:p>
    <w:p w14:paraId="757ADD40" w14:textId="77777777" w:rsidR="00FD2D48" w:rsidRPr="00E45679" w:rsidRDefault="00FD2D48">
      <w:pPr>
        <w:pStyle w:val="TOC1"/>
        <w:rPr>
          <w:rFonts w:ascii="Calibri" w:eastAsia="Malgun Gothic" w:hAnsi="Calibri"/>
          <w:noProof/>
          <w:kern w:val="2"/>
          <w:szCs w:val="22"/>
          <w:lang w:eastAsia="ko-KR"/>
        </w:rPr>
      </w:pPr>
      <w:r>
        <w:rPr>
          <w:noProof/>
        </w:rPr>
        <w:t>I.4</w:t>
      </w:r>
      <w:r w:rsidRPr="00E45679">
        <w:rPr>
          <w:rFonts w:ascii="Calibri" w:eastAsia="Malgun Gothic" w:hAnsi="Calibri"/>
          <w:noProof/>
          <w:kern w:val="2"/>
          <w:szCs w:val="22"/>
          <w:lang w:eastAsia="ko-KR"/>
        </w:rPr>
        <w:tab/>
      </w:r>
      <w:r>
        <w:rPr>
          <w:noProof/>
        </w:rPr>
        <w:t>MGCF and IM-MGW interactions</w:t>
      </w:r>
      <w:r>
        <w:rPr>
          <w:noProof/>
        </w:rPr>
        <w:tab/>
      </w:r>
      <w:r>
        <w:rPr>
          <w:noProof/>
        </w:rPr>
        <w:fldChar w:fldCharType="begin" w:fldLock="1"/>
      </w:r>
      <w:r>
        <w:rPr>
          <w:noProof/>
        </w:rPr>
        <w:instrText xml:space="preserve"> PAGEREF _Toc169903444 \h </w:instrText>
      </w:r>
      <w:r>
        <w:rPr>
          <w:noProof/>
        </w:rPr>
      </w:r>
      <w:r>
        <w:rPr>
          <w:noProof/>
        </w:rPr>
        <w:fldChar w:fldCharType="separate"/>
      </w:r>
      <w:r>
        <w:rPr>
          <w:noProof/>
        </w:rPr>
        <w:t>373</w:t>
      </w:r>
      <w:r>
        <w:rPr>
          <w:noProof/>
        </w:rPr>
        <w:fldChar w:fldCharType="end"/>
      </w:r>
    </w:p>
    <w:p w14:paraId="0586D90A" w14:textId="77777777" w:rsidR="00FD2D48" w:rsidRPr="00E45679" w:rsidRDefault="00FD2D48">
      <w:pPr>
        <w:pStyle w:val="TOC2"/>
        <w:rPr>
          <w:rFonts w:ascii="Calibri" w:eastAsia="Malgun Gothic" w:hAnsi="Calibri"/>
          <w:noProof/>
          <w:kern w:val="2"/>
          <w:sz w:val="22"/>
          <w:szCs w:val="22"/>
          <w:lang w:eastAsia="ko-KR"/>
        </w:rPr>
      </w:pPr>
      <w:r>
        <w:rPr>
          <w:noProof/>
        </w:rPr>
        <w:t>I.4.1</w:t>
      </w:r>
      <w:r w:rsidRPr="00E45679">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_Toc169903445 \h </w:instrText>
      </w:r>
      <w:r>
        <w:rPr>
          <w:noProof/>
        </w:rPr>
      </w:r>
      <w:r>
        <w:rPr>
          <w:noProof/>
        </w:rPr>
        <w:fldChar w:fldCharType="separate"/>
      </w:r>
      <w:r>
        <w:rPr>
          <w:noProof/>
        </w:rPr>
        <w:t>373</w:t>
      </w:r>
      <w:r>
        <w:rPr>
          <w:noProof/>
        </w:rPr>
        <w:fldChar w:fldCharType="end"/>
      </w:r>
    </w:p>
    <w:p w14:paraId="2141009E" w14:textId="77777777" w:rsidR="00FD2D48" w:rsidRPr="00E45679" w:rsidRDefault="00FD2D48">
      <w:pPr>
        <w:pStyle w:val="TOC2"/>
        <w:rPr>
          <w:rFonts w:ascii="Calibri" w:eastAsia="Malgun Gothic" w:hAnsi="Calibri"/>
          <w:noProof/>
          <w:kern w:val="2"/>
          <w:sz w:val="22"/>
          <w:szCs w:val="22"/>
          <w:lang w:eastAsia="ko-KR"/>
        </w:rPr>
      </w:pPr>
      <w:r>
        <w:rPr>
          <w:noProof/>
        </w:rPr>
        <w:t>I.4.2</w:t>
      </w:r>
      <w:r w:rsidRPr="00E45679">
        <w:rPr>
          <w:rFonts w:ascii="Calibri" w:eastAsia="Malgun Gothic" w:hAnsi="Calibri"/>
          <w:noProof/>
          <w:kern w:val="2"/>
          <w:sz w:val="22"/>
          <w:szCs w:val="22"/>
          <w:lang w:eastAsia="ko-KR"/>
        </w:rPr>
        <w:tab/>
      </w:r>
      <w:r>
        <w:rPr>
          <w:noProof/>
        </w:rPr>
        <w:t>Mn signalling interactions</w:t>
      </w:r>
      <w:r>
        <w:rPr>
          <w:noProof/>
        </w:rPr>
        <w:tab/>
      </w:r>
      <w:r>
        <w:rPr>
          <w:noProof/>
        </w:rPr>
        <w:fldChar w:fldCharType="begin" w:fldLock="1"/>
      </w:r>
      <w:r>
        <w:rPr>
          <w:noProof/>
        </w:rPr>
        <w:instrText xml:space="preserve"> PAGEREF _Toc169903446 \h </w:instrText>
      </w:r>
      <w:r>
        <w:rPr>
          <w:noProof/>
        </w:rPr>
      </w:r>
      <w:r>
        <w:rPr>
          <w:noProof/>
        </w:rPr>
        <w:fldChar w:fldCharType="separate"/>
      </w:r>
      <w:r>
        <w:rPr>
          <w:noProof/>
        </w:rPr>
        <w:t>374</w:t>
      </w:r>
      <w:r>
        <w:rPr>
          <w:noProof/>
        </w:rPr>
        <w:fldChar w:fldCharType="end"/>
      </w:r>
    </w:p>
    <w:p w14:paraId="55C178C6" w14:textId="77777777" w:rsidR="00FD2D48" w:rsidRPr="00E45679" w:rsidRDefault="00FD2D48">
      <w:pPr>
        <w:pStyle w:val="TOC3"/>
        <w:rPr>
          <w:rFonts w:ascii="Calibri" w:eastAsia="Malgun Gothic" w:hAnsi="Calibri"/>
          <w:noProof/>
          <w:kern w:val="2"/>
          <w:sz w:val="22"/>
          <w:szCs w:val="22"/>
          <w:lang w:eastAsia="ko-KR"/>
        </w:rPr>
      </w:pPr>
      <w:r>
        <w:rPr>
          <w:noProof/>
        </w:rPr>
        <w:t>I.4.2.1</w:t>
      </w:r>
      <w:r w:rsidRPr="00E45679">
        <w:rPr>
          <w:rFonts w:ascii="Calibri" w:eastAsia="Malgun Gothic" w:hAnsi="Calibri"/>
          <w:noProof/>
          <w:kern w:val="2"/>
          <w:sz w:val="22"/>
          <w:szCs w:val="22"/>
          <w:lang w:eastAsia="ko-KR"/>
        </w:rPr>
        <w:tab/>
      </w:r>
      <w:r>
        <w:rPr>
          <w:noProof/>
        </w:rPr>
        <w:t>Introduction</w:t>
      </w:r>
      <w:r>
        <w:rPr>
          <w:noProof/>
        </w:rPr>
        <w:tab/>
      </w:r>
      <w:r>
        <w:rPr>
          <w:noProof/>
        </w:rPr>
        <w:fldChar w:fldCharType="begin" w:fldLock="1"/>
      </w:r>
      <w:r>
        <w:rPr>
          <w:noProof/>
        </w:rPr>
        <w:instrText xml:space="preserve"> PAGEREF _Toc169903447 \h </w:instrText>
      </w:r>
      <w:r>
        <w:rPr>
          <w:noProof/>
        </w:rPr>
      </w:r>
      <w:r>
        <w:rPr>
          <w:noProof/>
        </w:rPr>
        <w:fldChar w:fldCharType="separate"/>
      </w:r>
      <w:r>
        <w:rPr>
          <w:noProof/>
        </w:rPr>
        <w:t>374</w:t>
      </w:r>
      <w:r>
        <w:rPr>
          <w:noProof/>
        </w:rPr>
        <w:fldChar w:fldCharType="end"/>
      </w:r>
    </w:p>
    <w:p w14:paraId="7A4339CA" w14:textId="77777777" w:rsidR="00FD2D48" w:rsidRPr="00E45679" w:rsidRDefault="00FD2D48">
      <w:pPr>
        <w:pStyle w:val="TOC3"/>
        <w:rPr>
          <w:rFonts w:ascii="Calibri" w:eastAsia="Malgun Gothic" w:hAnsi="Calibri"/>
          <w:noProof/>
          <w:kern w:val="2"/>
          <w:sz w:val="22"/>
          <w:szCs w:val="22"/>
          <w:lang w:eastAsia="ko-KR"/>
        </w:rPr>
      </w:pPr>
      <w:r>
        <w:rPr>
          <w:noProof/>
        </w:rPr>
        <w:t>I.4.2.2</w:t>
      </w:r>
      <w:r w:rsidRPr="00E45679">
        <w:rPr>
          <w:rFonts w:ascii="Calibri" w:eastAsia="Malgun Gothic" w:hAnsi="Calibri"/>
          <w:noProof/>
          <w:kern w:val="2"/>
          <w:sz w:val="22"/>
          <w:szCs w:val="22"/>
          <w:lang w:eastAsia="ko-KR"/>
        </w:rPr>
        <w:tab/>
      </w:r>
      <w:r>
        <w:rPr>
          <w:noProof/>
        </w:rPr>
        <w:t>H.248 Context Model</w:t>
      </w:r>
      <w:r>
        <w:rPr>
          <w:noProof/>
        </w:rPr>
        <w:tab/>
      </w:r>
      <w:r>
        <w:rPr>
          <w:noProof/>
        </w:rPr>
        <w:fldChar w:fldCharType="begin" w:fldLock="1"/>
      </w:r>
      <w:r>
        <w:rPr>
          <w:noProof/>
        </w:rPr>
        <w:instrText xml:space="preserve"> PAGEREF _Toc169903448 \h </w:instrText>
      </w:r>
      <w:r>
        <w:rPr>
          <w:noProof/>
        </w:rPr>
      </w:r>
      <w:r>
        <w:rPr>
          <w:noProof/>
        </w:rPr>
        <w:fldChar w:fldCharType="separate"/>
      </w:r>
      <w:r>
        <w:rPr>
          <w:noProof/>
        </w:rPr>
        <w:t>374</w:t>
      </w:r>
      <w:r>
        <w:rPr>
          <w:noProof/>
        </w:rPr>
        <w:fldChar w:fldCharType="end"/>
      </w:r>
    </w:p>
    <w:p w14:paraId="000CEFE0" w14:textId="77777777" w:rsidR="00FD2D48" w:rsidRPr="00E45679" w:rsidRDefault="00FD2D48">
      <w:pPr>
        <w:pStyle w:val="TOC3"/>
        <w:rPr>
          <w:rFonts w:ascii="Calibri" w:eastAsia="Malgun Gothic" w:hAnsi="Calibri"/>
          <w:noProof/>
          <w:kern w:val="2"/>
          <w:sz w:val="22"/>
          <w:szCs w:val="22"/>
          <w:lang w:eastAsia="ko-KR"/>
        </w:rPr>
      </w:pPr>
      <w:r>
        <w:rPr>
          <w:noProof/>
        </w:rPr>
        <w:t>I.4.2.3</w:t>
      </w:r>
      <w:r w:rsidRPr="00E45679">
        <w:rPr>
          <w:rFonts w:ascii="Calibri" w:eastAsia="Malgun Gothic" w:hAnsi="Calibri"/>
          <w:noProof/>
          <w:kern w:val="2"/>
          <w:sz w:val="22"/>
          <w:szCs w:val="22"/>
          <w:lang w:eastAsia="ko-KR"/>
        </w:rPr>
        <w:tab/>
      </w:r>
      <w:r>
        <w:rPr>
          <w:noProof/>
        </w:rPr>
        <w:t>Specific Mn signalling for GTT</w:t>
      </w:r>
      <w:r>
        <w:rPr>
          <w:noProof/>
        </w:rPr>
        <w:tab/>
      </w:r>
      <w:r>
        <w:rPr>
          <w:noProof/>
        </w:rPr>
        <w:fldChar w:fldCharType="begin" w:fldLock="1"/>
      </w:r>
      <w:r>
        <w:rPr>
          <w:noProof/>
        </w:rPr>
        <w:instrText xml:space="preserve"> PAGEREF _Toc169903449 \h </w:instrText>
      </w:r>
      <w:r>
        <w:rPr>
          <w:noProof/>
        </w:rPr>
      </w:r>
      <w:r>
        <w:rPr>
          <w:noProof/>
        </w:rPr>
        <w:fldChar w:fldCharType="separate"/>
      </w:r>
      <w:r>
        <w:rPr>
          <w:noProof/>
        </w:rPr>
        <w:t>374</w:t>
      </w:r>
      <w:r>
        <w:rPr>
          <w:noProof/>
        </w:rPr>
        <w:fldChar w:fldCharType="end"/>
      </w:r>
    </w:p>
    <w:p w14:paraId="0B5B10A9" w14:textId="77777777" w:rsidR="00FD2D48" w:rsidRPr="00E45679" w:rsidRDefault="00FD2D48">
      <w:pPr>
        <w:pStyle w:val="TOC3"/>
        <w:rPr>
          <w:rFonts w:ascii="Calibri" w:eastAsia="Malgun Gothic" w:hAnsi="Calibri"/>
          <w:noProof/>
          <w:kern w:val="2"/>
          <w:sz w:val="22"/>
          <w:szCs w:val="22"/>
          <w:lang w:eastAsia="ko-KR"/>
        </w:rPr>
      </w:pPr>
      <w:r>
        <w:rPr>
          <w:noProof/>
        </w:rPr>
        <w:t>I.4.2.4</w:t>
      </w:r>
      <w:r w:rsidRPr="00E45679">
        <w:rPr>
          <w:rFonts w:ascii="Calibri" w:eastAsia="Malgun Gothic" w:hAnsi="Calibri"/>
          <w:noProof/>
          <w:kern w:val="2"/>
          <w:sz w:val="22"/>
          <w:szCs w:val="22"/>
          <w:lang w:eastAsia="ko-KR"/>
        </w:rPr>
        <w:tab/>
      </w:r>
      <w:r>
        <w:rPr>
          <w:noProof/>
        </w:rPr>
        <w:t>IM CN subsystem originated session between the MGCF and IM-MGW</w:t>
      </w:r>
      <w:r>
        <w:rPr>
          <w:noProof/>
        </w:rPr>
        <w:tab/>
      </w:r>
      <w:r>
        <w:rPr>
          <w:noProof/>
        </w:rPr>
        <w:fldChar w:fldCharType="begin" w:fldLock="1"/>
      </w:r>
      <w:r>
        <w:rPr>
          <w:noProof/>
        </w:rPr>
        <w:instrText xml:space="preserve"> PAGEREF _Toc169903450 \h </w:instrText>
      </w:r>
      <w:r>
        <w:rPr>
          <w:noProof/>
        </w:rPr>
      </w:r>
      <w:r>
        <w:rPr>
          <w:noProof/>
        </w:rPr>
        <w:fldChar w:fldCharType="separate"/>
      </w:r>
      <w:r>
        <w:rPr>
          <w:noProof/>
        </w:rPr>
        <w:t>375</w:t>
      </w:r>
      <w:r>
        <w:rPr>
          <w:noProof/>
        </w:rPr>
        <w:fldChar w:fldCharType="end"/>
      </w:r>
    </w:p>
    <w:p w14:paraId="3F9AE449" w14:textId="77777777" w:rsidR="00FD2D48" w:rsidRPr="00E45679" w:rsidRDefault="00FD2D48">
      <w:pPr>
        <w:pStyle w:val="TOC4"/>
        <w:rPr>
          <w:rFonts w:ascii="Calibri" w:eastAsia="Malgun Gothic" w:hAnsi="Calibri"/>
          <w:noProof/>
          <w:kern w:val="2"/>
          <w:sz w:val="22"/>
          <w:szCs w:val="22"/>
          <w:lang w:eastAsia="ko-KR"/>
        </w:rPr>
      </w:pPr>
      <w:r>
        <w:rPr>
          <w:noProof/>
        </w:rPr>
        <w:t>I.4.2.4.1</w:t>
      </w:r>
      <w:r w:rsidRPr="00E45679">
        <w:rPr>
          <w:rFonts w:ascii="Calibri" w:eastAsia="Malgun Gothic" w:hAnsi="Calibri"/>
          <w:noProof/>
          <w:kern w:val="2"/>
          <w:sz w:val="22"/>
          <w:szCs w:val="22"/>
          <w:lang w:eastAsia="ko-KR"/>
        </w:rPr>
        <w:tab/>
      </w:r>
      <w:r>
        <w:rPr>
          <w:noProof/>
        </w:rPr>
        <w:t>Initial INVITE with an SDP offer including Real-Time Text</w:t>
      </w:r>
      <w:r>
        <w:rPr>
          <w:noProof/>
        </w:rPr>
        <w:tab/>
      </w:r>
      <w:r>
        <w:rPr>
          <w:noProof/>
        </w:rPr>
        <w:fldChar w:fldCharType="begin" w:fldLock="1"/>
      </w:r>
      <w:r>
        <w:rPr>
          <w:noProof/>
        </w:rPr>
        <w:instrText xml:space="preserve"> PAGEREF _Toc169903451 \h </w:instrText>
      </w:r>
      <w:r>
        <w:rPr>
          <w:noProof/>
        </w:rPr>
      </w:r>
      <w:r>
        <w:rPr>
          <w:noProof/>
        </w:rPr>
        <w:fldChar w:fldCharType="separate"/>
      </w:r>
      <w:r>
        <w:rPr>
          <w:noProof/>
        </w:rPr>
        <w:t>375</w:t>
      </w:r>
      <w:r>
        <w:rPr>
          <w:noProof/>
        </w:rPr>
        <w:fldChar w:fldCharType="end"/>
      </w:r>
    </w:p>
    <w:p w14:paraId="34349131" w14:textId="77777777" w:rsidR="00FD2D48" w:rsidRPr="00E45679" w:rsidRDefault="00FD2D48">
      <w:pPr>
        <w:pStyle w:val="TOC3"/>
        <w:rPr>
          <w:rFonts w:ascii="Calibri" w:eastAsia="Malgun Gothic" w:hAnsi="Calibri"/>
          <w:noProof/>
          <w:kern w:val="2"/>
          <w:sz w:val="22"/>
          <w:szCs w:val="22"/>
          <w:lang w:eastAsia="ko-KR"/>
        </w:rPr>
      </w:pPr>
      <w:r>
        <w:rPr>
          <w:noProof/>
        </w:rPr>
        <w:t>I.4.2.5</w:t>
      </w:r>
      <w:r w:rsidRPr="00E45679">
        <w:rPr>
          <w:rFonts w:ascii="Calibri" w:eastAsia="Malgun Gothic" w:hAnsi="Calibri"/>
          <w:noProof/>
          <w:kern w:val="2"/>
          <w:sz w:val="22"/>
          <w:szCs w:val="22"/>
          <w:lang w:eastAsia="ko-KR"/>
        </w:rPr>
        <w:tab/>
      </w:r>
      <w:r>
        <w:rPr>
          <w:noProof/>
        </w:rPr>
        <w:t>CS network originated session</w:t>
      </w:r>
      <w:r>
        <w:rPr>
          <w:noProof/>
        </w:rPr>
        <w:tab/>
      </w:r>
      <w:r>
        <w:rPr>
          <w:noProof/>
        </w:rPr>
        <w:fldChar w:fldCharType="begin" w:fldLock="1"/>
      </w:r>
      <w:r>
        <w:rPr>
          <w:noProof/>
        </w:rPr>
        <w:instrText xml:space="preserve"> PAGEREF _Toc169903452 \h </w:instrText>
      </w:r>
      <w:r>
        <w:rPr>
          <w:noProof/>
        </w:rPr>
      </w:r>
      <w:r>
        <w:rPr>
          <w:noProof/>
        </w:rPr>
        <w:fldChar w:fldCharType="separate"/>
      </w:r>
      <w:r>
        <w:rPr>
          <w:noProof/>
        </w:rPr>
        <w:t>377</w:t>
      </w:r>
      <w:r>
        <w:rPr>
          <w:noProof/>
        </w:rPr>
        <w:fldChar w:fldCharType="end"/>
      </w:r>
    </w:p>
    <w:p w14:paraId="5FB2CFCD" w14:textId="77777777" w:rsidR="00FD2D48" w:rsidRPr="00E45679" w:rsidRDefault="00FD2D48">
      <w:pPr>
        <w:pStyle w:val="TOC4"/>
        <w:rPr>
          <w:rFonts w:ascii="Calibri" w:eastAsia="Malgun Gothic" w:hAnsi="Calibri"/>
          <w:noProof/>
          <w:kern w:val="2"/>
          <w:sz w:val="22"/>
          <w:szCs w:val="22"/>
          <w:lang w:eastAsia="ko-KR"/>
        </w:rPr>
      </w:pPr>
      <w:r>
        <w:rPr>
          <w:noProof/>
        </w:rPr>
        <w:t>I.4.2.5.1</w:t>
      </w:r>
      <w:r w:rsidRPr="00E45679">
        <w:rPr>
          <w:rFonts w:ascii="Calibri" w:eastAsia="Malgun Gothic" w:hAnsi="Calibri"/>
          <w:noProof/>
          <w:kern w:val="2"/>
          <w:sz w:val="22"/>
          <w:szCs w:val="22"/>
          <w:lang w:eastAsia="ko-KR"/>
        </w:rPr>
        <w:tab/>
      </w:r>
      <w:r>
        <w:rPr>
          <w:noProof/>
        </w:rPr>
        <w:t>Initial INVITE with an SDP offer only including audio</w:t>
      </w:r>
      <w:r>
        <w:rPr>
          <w:noProof/>
        </w:rPr>
        <w:tab/>
      </w:r>
      <w:r>
        <w:rPr>
          <w:noProof/>
        </w:rPr>
        <w:fldChar w:fldCharType="begin" w:fldLock="1"/>
      </w:r>
      <w:r>
        <w:rPr>
          <w:noProof/>
        </w:rPr>
        <w:instrText xml:space="preserve"> PAGEREF _Toc169903453 \h </w:instrText>
      </w:r>
      <w:r>
        <w:rPr>
          <w:noProof/>
        </w:rPr>
      </w:r>
      <w:r>
        <w:rPr>
          <w:noProof/>
        </w:rPr>
        <w:fldChar w:fldCharType="separate"/>
      </w:r>
      <w:r>
        <w:rPr>
          <w:noProof/>
        </w:rPr>
        <w:t>377</w:t>
      </w:r>
      <w:r>
        <w:rPr>
          <w:noProof/>
        </w:rPr>
        <w:fldChar w:fldCharType="end"/>
      </w:r>
    </w:p>
    <w:p w14:paraId="69DAE4DB" w14:textId="77777777" w:rsidR="00FD2D48" w:rsidRPr="00E45679" w:rsidRDefault="00FD2D48">
      <w:pPr>
        <w:pStyle w:val="TOC2"/>
        <w:rPr>
          <w:rFonts w:ascii="Calibri" w:eastAsia="Malgun Gothic" w:hAnsi="Calibri"/>
          <w:noProof/>
          <w:kern w:val="2"/>
          <w:sz w:val="22"/>
          <w:szCs w:val="22"/>
          <w:lang w:eastAsia="ko-KR"/>
        </w:rPr>
      </w:pPr>
      <w:r>
        <w:rPr>
          <w:noProof/>
        </w:rPr>
        <w:t>I.4.3</w:t>
      </w:r>
      <w:r w:rsidRPr="00E45679">
        <w:rPr>
          <w:rFonts w:ascii="Calibri" w:eastAsia="Malgun Gothic" w:hAnsi="Calibri"/>
          <w:noProof/>
          <w:kern w:val="2"/>
          <w:sz w:val="22"/>
          <w:szCs w:val="22"/>
          <w:lang w:eastAsia="ko-KR"/>
        </w:rPr>
        <w:tab/>
      </w:r>
      <w:r>
        <w:rPr>
          <w:noProof/>
        </w:rPr>
        <w:t>Mn Signalling procedures</w:t>
      </w:r>
      <w:r>
        <w:rPr>
          <w:noProof/>
        </w:rPr>
        <w:tab/>
      </w:r>
      <w:r>
        <w:rPr>
          <w:noProof/>
        </w:rPr>
        <w:fldChar w:fldCharType="begin" w:fldLock="1"/>
      </w:r>
      <w:r>
        <w:rPr>
          <w:noProof/>
        </w:rPr>
        <w:instrText xml:space="preserve"> PAGEREF _Toc169903454 \h </w:instrText>
      </w:r>
      <w:r>
        <w:rPr>
          <w:noProof/>
        </w:rPr>
      </w:r>
      <w:r>
        <w:rPr>
          <w:noProof/>
        </w:rPr>
        <w:fldChar w:fldCharType="separate"/>
      </w:r>
      <w:r>
        <w:rPr>
          <w:noProof/>
        </w:rPr>
        <w:t>378</w:t>
      </w:r>
      <w:r>
        <w:rPr>
          <w:noProof/>
        </w:rPr>
        <w:fldChar w:fldCharType="end"/>
      </w:r>
    </w:p>
    <w:p w14:paraId="0D8A894B" w14:textId="77777777" w:rsidR="00FD2D48" w:rsidRPr="00E45679" w:rsidRDefault="00FD2D48">
      <w:pPr>
        <w:pStyle w:val="TOC3"/>
        <w:rPr>
          <w:rFonts w:ascii="Calibri" w:eastAsia="Malgun Gothic" w:hAnsi="Calibri"/>
          <w:noProof/>
          <w:kern w:val="2"/>
          <w:sz w:val="22"/>
          <w:szCs w:val="22"/>
          <w:lang w:eastAsia="ko-KR"/>
        </w:rPr>
      </w:pPr>
      <w:r>
        <w:rPr>
          <w:noProof/>
        </w:rPr>
        <w:t>I.4.3.1</w:t>
      </w:r>
      <w:r w:rsidRPr="00E45679">
        <w:rPr>
          <w:rFonts w:ascii="Calibri" w:eastAsia="Malgun Gothic" w:hAnsi="Calibri"/>
          <w:noProof/>
          <w:kern w:val="2"/>
          <w:sz w:val="22"/>
          <w:szCs w:val="22"/>
          <w:lang w:eastAsia="ko-KR"/>
        </w:rPr>
        <w:tab/>
      </w:r>
      <w:r>
        <w:rPr>
          <w:noProof/>
        </w:rPr>
        <w:t>Overview</w:t>
      </w:r>
      <w:r>
        <w:rPr>
          <w:noProof/>
        </w:rPr>
        <w:tab/>
      </w:r>
      <w:r>
        <w:rPr>
          <w:noProof/>
        </w:rPr>
        <w:fldChar w:fldCharType="begin" w:fldLock="1"/>
      </w:r>
      <w:r>
        <w:rPr>
          <w:noProof/>
        </w:rPr>
        <w:instrText xml:space="preserve"> PAGEREF _Toc169903455 \h </w:instrText>
      </w:r>
      <w:r>
        <w:rPr>
          <w:noProof/>
        </w:rPr>
      </w:r>
      <w:r>
        <w:rPr>
          <w:noProof/>
        </w:rPr>
        <w:fldChar w:fldCharType="separate"/>
      </w:r>
      <w:r>
        <w:rPr>
          <w:noProof/>
        </w:rPr>
        <w:t>378</w:t>
      </w:r>
      <w:r>
        <w:rPr>
          <w:noProof/>
        </w:rPr>
        <w:fldChar w:fldCharType="end"/>
      </w:r>
    </w:p>
    <w:p w14:paraId="16C1ACA9" w14:textId="77777777" w:rsidR="00FD2D48" w:rsidRPr="00E45679" w:rsidRDefault="00FD2D48">
      <w:pPr>
        <w:pStyle w:val="TOC8"/>
        <w:rPr>
          <w:rFonts w:ascii="Calibri" w:eastAsia="Malgun Gothic" w:hAnsi="Calibri"/>
          <w:b w:val="0"/>
          <w:noProof/>
          <w:kern w:val="2"/>
          <w:szCs w:val="22"/>
          <w:lang w:eastAsia="ko-KR"/>
        </w:rPr>
      </w:pPr>
      <w:r>
        <w:rPr>
          <w:noProof/>
        </w:rPr>
        <w:t xml:space="preserve">Annex </w:t>
      </w:r>
      <w:r>
        <w:rPr>
          <w:noProof/>
          <w:lang w:eastAsia="ko-KR"/>
        </w:rPr>
        <w:t>J</w:t>
      </w:r>
      <w:r>
        <w:rPr>
          <w:noProof/>
        </w:rPr>
        <w:t xml:space="preserve"> (informative):</w:t>
      </w:r>
      <w:r>
        <w:rPr>
          <w:noProof/>
        </w:rPr>
        <w:tab/>
      </w:r>
      <w:r>
        <w:rPr>
          <w:noProof/>
          <w:lang w:eastAsia="zh-CN"/>
        </w:rPr>
        <w:t xml:space="preserve">Call Flow </w:t>
      </w:r>
      <w:r>
        <w:rPr>
          <w:noProof/>
        </w:rPr>
        <w:t>for Customized Alerting Tone (CAT) interworking between CS network and IMS</w:t>
      </w:r>
      <w:r>
        <w:rPr>
          <w:noProof/>
        </w:rPr>
        <w:tab/>
      </w:r>
      <w:r>
        <w:rPr>
          <w:noProof/>
        </w:rPr>
        <w:fldChar w:fldCharType="begin" w:fldLock="1"/>
      </w:r>
      <w:r>
        <w:rPr>
          <w:noProof/>
        </w:rPr>
        <w:instrText xml:space="preserve"> PAGEREF _Toc169903456 \h </w:instrText>
      </w:r>
      <w:r>
        <w:rPr>
          <w:noProof/>
        </w:rPr>
      </w:r>
      <w:r>
        <w:rPr>
          <w:noProof/>
        </w:rPr>
        <w:fldChar w:fldCharType="separate"/>
      </w:r>
      <w:r>
        <w:rPr>
          <w:noProof/>
        </w:rPr>
        <w:t>379</w:t>
      </w:r>
      <w:r>
        <w:rPr>
          <w:noProof/>
        </w:rPr>
        <w:fldChar w:fldCharType="end"/>
      </w:r>
    </w:p>
    <w:p w14:paraId="1F097B88" w14:textId="77777777" w:rsidR="00FD2D48" w:rsidRPr="00E45679" w:rsidRDefault="00FD2D48">
      <w:pPr>
        <w:pStyle w:val="TOC1"/>
        <w:rPr>
          <w:rFonts w:ascii="Calibri" w:eastAsia="Malgun Gothic" w:hAnsi="Calibri"/>
          <w:noProof/>
          <w:kern w:val="2"/>
          <w:szCs w:val="22"/>
          <w:lang w:eastAsia="ko-KR"/>
        </w:rPr>
      </w:pPr>
      <w:r>
        <w:rPr>
          <w:noProof/>
          <w:lang w:eastAsia="ko-KR"/>
        </w:rPr>
        <w:t>J</w:t>
      </w:r>
      <w:r>
        <w:rPr>
          <w:noProof/>
        </w:rPr>
        <w:t>.1</w:t>
      </w:r>
      <w:r w:rsidRPr="00E45679">
        <w:rPr>
          <w:rFonts w:ascii="Calibri" w:eastAsia="Malgun Gothic" w:hAnsi="Calibri"/>
          <w:noProof/>
          <w:kern w:val="2"/>
          <w:szCs w:val="22"/>
          <w:lang w:eastAsia="ko-KR"/>
        </w:rPr>
        <w:tab/>
      </w:r>
      <w:r>
        <w:rPr>
          <w:noProof/>
        </w:rPr>
        <w:t>Introduction</w:t>
      </w:r>
      <w:r>
        <w:rPr>
          <w:noProof/>
        </w:rPr>
        <w:tab/>
      </w:r>
      <w:r>
        <w:rPr>
          <w:noProof/>
        </w:rPr>
        <w:fldChar w:fldCharType="begin" w:fldLock="1"/>
      </w:r>
      <w:r>
        <w:rPr>
          <w:noProof/>
        </w:rPr>
        <w:instrText xml:space="preserve"> PAGEREF _Toc169903457 \h </w:instrText>
      </w:r>
      <w:r>
        <w:rPr>
          <w:noProof/>
        </w:rPr>
      </w:r>
      <w:r>
        <w:rPr>
          <w:noProof/>
        </w:rPr>
        <w:fldChar w:fldCharType="separate"/>
      </w:r>
      <w:r>
        <w:rPr>
          <w:noProof/>
        </w:rPr>
        <w:t>379</w:t>
      </w:r>
      <w:r>
        <w:rPr>
          <w:noProof/>
        </w:rPr>
        <w:fldChar w:fldCharType="end"/>
      </w:r>
    </w:p>
    <w:p w14:paraId="49D4C35B" w14:textId="77777777" w:rsidR="00FD2D48" w:rsidRPr="00E45679" w:rsidRDefault="00FD2D48">
      <w:pPr>
        <w:pStyle w:val="TOC1"/>
        <w:rPr>
          <w:rFonts w:ascii="Calibri" w:eastAsia="Malgun Gothic" w:hAnsi="Calibri"/>
          <w:noProof/>
          <w:kern w:val="2"/>
          <w:szCs w:val="22"/>
          <w:lang w:eastAsia="ko-KR"/>
        </w:rPr>
      </w:pPr>
      <w:r>
        <w:rPr>
          <w:noProof/>
        </w:rPr>
        <w:t>J.2</w:t>
      </w:r>
      <w:r w:rsidRPr="00E45679">
        <w:rPr>
          <w:rFonts w:ascii="Calibri" w:eastAsia="Malgun Gothic" w:hAnsi="Calibri"/>
          <w:noProof/>
          <w:kern w:val="2"/>
          <w:szCs w:val="22"/>
          <w:lang w:eastAsia="ko-KR"/>
        </w:rPr>
        <w:tab/>
      </w:r>
      <w:r>
        <w:rPr>
          <w:noProof/>
        </w:rPr>
        <w:t>IMS CAT provided by the terminating IMS user using gateway model towards user served in CS networks</w:t>
      </w:r>
      <w:r>
        <w:rPr>
          <w:noProof/>
        </w:rPr>
        <w:tab/>
      </w:r>
      <w:r>
        <w:rPr>
          <w:noProof/>
        </w:rPr>
        <w:fldChar w:fldCharType="begin" w:fldLock="1"/>
      </w:r>
      <w:r>
        <w:rPr>
          <w:noProof/>
        </w:rPr>
        <w:instrText xml:space="preserve"> PAGEREF _Toc169903458 \h </w:instrText>
      </w:r>
      <w:r>
        <w:rPr>
          <w:noProof/>
        </w:rPr>
      </w:r>
      <w:r>
        <w:rPr>
          <w:noProof/>
        </w:rPr>
        <w:fldChar w:fldCharType="separate"/>
      </w:r>
      <w:r>
        <w:rPr>
          <w:noProof/>
        </w:rPr>
        <w:t>379</w:t>
      </w:r>
      <w:r>
        <w:rPr>
          <w:noProof/>
        </w:rPr>
        <w:fldChar w:fldCharType="end"/>
      </w:r>
    </w:p>
    <w:p w14:paraId="025767AF" w14:textId="77777777" w:rsidR="00FD2D48" w:rsidRPr="00E45679" w:rsidRDefault="00FD2D48">
      <w:pPr>
        <w:pStyle w:val="TOC2"/>
        <w:rPr>
          <w:rFonts w:ascii="Calibri" w:eastAsia="Malgun Gothic" w:hAnsi="Calibri"/>
          <w:noProof/>
          <w:kern w:val="2"/>
          <w:sz w:val="22"/>
          <w:szCs w:val="22"/>
          <w:lang w:eastAsia="ko-KR"/>
        </w:rPr>
      </w:pPr>
      <w:r>
        <w:rPr>
          <w:noProof/>
          <w:lang w:eastAsia="ko-KR"/>
        </w:rPr>
        <w:t>J</w:t>
      </w:r>
      <w:r>
        <w:rPr>
          <w:noProof/>
        </w:rPr>
        <w:t>.2.1</w:t>
      </w:r>
      <w:r w:rsidRPr="00E45679">
        <w:rPr>
          <w:rFonts w:ascii="Calibri" w:eastAsia="Malgun Gothic" w:hAnsi="Calibri"/>
          <w:noProof/>
          <w:kern w:val="2"/>
          <w:sz w:val="22"/>
          <w:szCs w:val="22"/>
          <w:lang w:eastAsia="ko-KR"/>
        </w:rPr>
        <w:tab/>
      </w:r>
      <w:r>
        <w:rPr>
          <w:noProof/>
        </w:rPr>
        <w:t>Callflow without using precondition mechanism</w:t>
      </w:r>
      <w:r>
        <w:rPr>
          <w:noProof/>
        </w:rPr>
        <w:tab/>
      </w:r>
      <w:r>
        <w:rPr>
          <w:noProof/>
        </w:rPr>
        <w:fldChar w:fldCharType="begin" w:fldLock="1"/>
      </w:r>
      <w:r>
        <w:rPr>
          <w:noProof/>
        </w:rPr>
        <w:instrText xml:space="preserve"> PAGEREF _Toc169903459 \h </w:instrText>
      </w:r>
      <w:r>
        <w:rPr>
          <w:noProof/>
        </w:rPr>
      </w:r>
      <w:r>
        <w:rPr>
          <w:noProof/>
        </w:rPr>
        <w:fldChar w:fldCharType="separate"/>
      </w:r>
      <w:r>
        <w:rPr>
          <w:noProof/>
        </w:rPr>
        <w:t>380</w:t>
      </w:r>
      <w:r>
        <w:rPr>
          <w:noProof/>
        </w:rPr>
        <w:fldChar w:fldCharType="end"/>
      </w:r>
    </w:p>
    <w:p w14:paraId="6E314E15" w14:textId="77777777" w:rsidR="00FD2D48" w:rsidRPr="00E45679" w:rsidRDefault="00FD2D48">
      <w:pPr>
        <w:pStyle w:val="TOC8"/>
        <w:rPr>
          <w:rFonts w:ascii="Calibri" w:eastAsia="Malgun Gothic" w:hAnsi="Calibri"/>
          <w:b w:val="0"/>
          <w:noProof/>
          <w:kern w:val="2"/>
          <w:szCs w:val="22"/>
          <w:lang w:eastAsia="ko-KR"/>
        </w:rPr>
      </w:pPr>
      <w:r>
        <w:rPr>
          <w:noProof/>
        </w:rPr>
        <w:lastRenderedPageBreak/>
        <w:t xml:space="preserve">Annex </w:t>
      </w:r>
      <w:r>
        <w:rPr>
          <w:noProof/>
          <w:lang w:eastAsia="ko-KR"/>
        </w:rPr>
        <w:t>K</w:t>
      </w:r>
      <w:r>
        <w:rPr>
          <w:noProof/>
        </w:rPr>
        <w:t xml:space="preserve"> (normative):</w:t>
      </w:r>
      <w:r>
        <w:rPr>
          <w:noProof/>
        </w:rPr>
        <w:tab/>
        <w:t>T.38 interworking between the IP Multimedia Core Network (CN) Subsystem (IMS) and Circuit Switched (CS) networks</w:t>
      </w:r>
      <w:r>
        <w:rPr>
          <w:noProof/>
        </w:rPr>
        <w:tab/>
      </w:r>
      <w:r>
        <w:rPr>
          <w:noProof/>
        </w:rPr>
        <w:fldChar w:fldCharType="begin" w:fldLock="1"/>
      </w:r>
      <w:r>
        <w:rPr>
          <w:noProof/>
        </w:rPr>
        <w:instrText xml:space="preserve"> PAGEREF _Toc169903460 \h </w:instrText>
      </w:r>
      <w:r>
        <w:rPr>
          <w:noProof/>
        </w:rPr>
      </w:r>
      <w:r>
        <w:rPr>
          <w:noProof/>
        </w:rPr>
        <w:fldChar w:fldCharType="separate"/>
      </w:r>
      <w:r>
        <w:rPr>
          <w:noProof/>
        </w:rPr>
        <w:t>382</w:t>
      </w:r>
      <w:r>
        <w:rPr>
          <w:noProof/>
        </w:rPr>
        <w:fldChar w:fldCharType="end"/>
      </w:r>
    </w:p>
    <w:p w14:paraId="748D6D98" w14:textId="77777777" w:rsidR="00FD2D48" w:rsidRPr="00E45679" w:rsidRDefault="00FD2D48">
      <w:pPr>
        <w:pStyle w:val="TOC1"/>
        <w:rPr>
          <w:rFonts w:ascii="Calibri" w:eastAsia="Malgun Gothic" w:hAnsi="Calibri"/>
          <w:noProof/>
          <w:kern w:val="2"/>
          <w:szCs w:val="22"/>
          <w:lang w:eastAsia="ko-KR"/>
        </w:rPr>
      </w:pPr>
      <w:r>
        <w:rPr>
          <w:noProof/>
          <w:lang w:eastAsia="ko-KR"/>
        </w:rPr>
        <w:t>K</w:t>
      </w:r>
      <w:r>
        <w:rPr>
          <w:noProof/>
        </w:rPr>
        <w:t>.1</w:t>
      </w:r>
      <w:r w:rsidRPr="00E45679">
        <w:rPr>
          <w:rFonts w:ascii="Calibri" w:eastAsia="Malgun Gothic" w:hAnsi="Calibri"/>
          <w:noProof/>
          <w:kern w:val="2"/>
          <w:szCs w:val="22"/>
          <w:lang w:eastAsia="ko-KR"/>
        </w:rPr>
        <w:tab/>
      </w:r>
      <w:r>
        <w:rPr>
          <w:noProof/>
        </w:rPr>
        <w:t>General</w:t>
      </w:r>
      <w:r>
        <w:rPr>
          <w:noProof/>
        </w:rPr>
        <w:tab/>
      </w:r>
      <w:r>
        <w:rPr>
          <w:noProof/>
        </w:rPr>
        <w:fldChar w:fldCharType="begin" w:fldLock="1"/>
      </w:r>
      <w:r>
        <w:rPr>
          <w:noProof/>
        </w:rPr>
        <w:instrText xml:space="preserve"> PAGEREF _Toc169903461 \h </w:instrText>
      </w:r>
      <w:r>
        <w:rPr>
          <w:noProof/>
        </w:rPr>
      </w:r>
      <w:r>
        <w:rPr>
          <w:noProof/>
        </w:rPr>
        <w:fldChar w:fldCharType="separate"/>
      </w:r>
      <w:r>
        <w:rPr>
          <w:noProof/>
        </w:rPr>
        <w:t>382</w:t>
      </w:r>
      <w:r>
        <w:rPr>
          <w:noProof/>
        </w:rPr>
        <w:fldChar w:fldCharType="end"/>
      </w:r>
    </w:p>
    <w:p w14:paraId="70B25B9F" w14:textId="77777777" w:rsidR="00FD2D48" w:rsidRPr="00E45679" w:rsidRDefault="00FD2D48">
      <w:pPr>
        <w:pStyle w:val="TOC1"/>
        <w:rPr>
          <w:rFonts w:ascii="Calibri" w:eastAsia="Malgun Gothic" w:hAnsi="Calibri"/>
          <w:noProof/>
          <w:kern w:val="2"/>
          <w:szCs w:val="22"/>
          <w:lang w:eastAsia="ko-KR"/>
        </w:rPr>
      </w:pPr>
      <w:r>
        <w:rPr>
          <w:noProof/>
          <w:lang w:eastAsia="ko-KR"/>
        </w:rPr>
        <w:t>K</w:t>
      </w:r>
      <w:r>
        <w:rPr>
          <w:noProof/>
        </w:rPr>
        <w:t>.2</w:t>
      </w:r>
      <w:r w:rsidRPr="00E45679">
        <w:rPr>
          <w:rFonts w:ascii="Calibri" w:eastAsia="Malgun Gothic" w:hAnsi="Calibri"/>
          <w:noProof/>
          <w:kern w:val="2"/>
          <w:szCs w:val="22"/>
          <w:lang w:eastAsia="ko-KR"/>
        </w:rPr>
        <w:tab/>
      </w:r>
      <w:r>
        <w:rPr>
          <w:noProof/>
        </w:rPr>
        <w:t>Recommend T.38 configuration</w:t>
      </w:r>
      <w:r>
        <w:rPr>
          <w:noProof/>
        </w:rPr>
        <w:tab/>
      </w:r>
      <w:r>
        <w:rPr>
          <w:noProof/>
        </w:rPr>
        <w:fldChar w:fldCharType="begin" w:fldLock="1"/>
      </w:r>
      <w:r>
        <w:rPr>
          <w:noProof/>
        </w:rPr>
        <w:instrText xml:space="preserve"> PAGEREF _Toc169903462 \h </w:instrText>
      </w:r>
      <w:r>
        <w:rPr>
          <w:noProof/>
        </w:rPr>
      </w:r>
      <w:r>
        <w:rPr>
          <w:noProof/>
        </w:rPr>
        <w:fldChar w:fldCharType="separate"/>
      </w:r>
      <w:r>
        <w:rPr>
          <w:noProof/>
        </w:rPr>
        <w:t>382</w:t>
      </w:r>
      <w:r>
        <w:rPr>
          <w:noProof/>
        </w:rPr>
        <w:fldChar w:fldCharType="end"/>
      </w:r>
    </w:p>
    <w:p w14:paraId="0571E943" w14:textId="77777777" w:rsidR="00FD2D48" w:rsidRPr="00E45679" w:rsidRDefault="00FD2D48">
      <w:pPr>
        <w:pStyle w:val="TOC1"/>
        <w:rPr>
          <w:rFonts w:ascii="Calibri" w:eastAsia="Malgun Gothic" w:hAnsi="Calibri"/>
          <w:noProof/>
          <w:kern w:val="2"/>
          <w:szCs w:val="22"/>
          <w:lang w:eastAsia="ko-KR"/>
        </w:rPr>
      </w:pPr>
      <w:r>
        <w:rPr>
          <w:noProof/>
          <w:lang w:eastAsia="ko-KR"/>
        </w:rPr>
        <w:t>K</w:t>
      </w:r>
      <w:r>
        <w:rPr>
          <w:noProof/>
        </w:rPr>
        <w:t>.3</w:t>
      </w:r>
      <w:r w:rsidRPr="00E45679">
        <w:rPr>
          <w:rFonts w:ascii="Calibri" w:eastAsia="Malgun Gothic" w:hAnsi="Calibri"/>
          <w:noProof/>
          <w:kern w:val="2"/>
          <w:szCs w:val="22"/>
          <w:lang w:eastAsia="ko-KR"/>
        </w:rPr>
        <w:tab/>
      </w:r>
      <w:r>
        <w:rPr>
          <w:noProof/>
        </w:rPr>
        <w:t>Handling T.38 SDP attributes at the I-MGCF</w:t>
      </w:r>
      <w:r>
        <w:rPr>
          <w:noProof/>
        </w:rPr>
        <w:tab/>
      </w:r>
      <w:r>
        <w:rPr>
          <w:noProof/>
        </w:rPr>
        <w:fldChar w:fldCharType="begin" w:fldLock="1"/>
      </w:r>
      <w:r>
        <w:rPr>
          <w:noProof/>
        </w:rPr>
        <w:instrText xml:space="preserve"> PAGEREF _Toc169903463 \h </w:instrText>
      </w:r>
      <w:r>
        <w:rPr>
          <w:noProof/>
        </w:rPr>
      </w:r>
      <w:r>
        <w:rPr>
          <w:noProof/>
        </w:rPr>
        <w:fldChar w:fldCharType="separate"/>
      </w:r>
      <w:r>
        <w:rPr>
          <w:noProof/>
        </w:rPr>
        <w:t>383</w:t>
      </w:r>
      <w:r>
        <w:rPr>
          <w:noProof/>
        </w:rPr>
        <w:fldChar w:fldCharType="end"/>
      </w:r>
    </w:p>
    <w:p w14:paraId="7E0E649C" w14:textId="77777777" w:rsidR="00FD2D48" w:rsidRPr="00E45679" w:rsidRDefault="00FD2D48">
      <w:pPr>
        <w:pStyle w:val="TOC1"/>
        <w:rPr>
          <w:rFonts w:ascii="Calibri" w:eastAsia="Malgun Gothic" w:hAnsi="Calibri"/>
          <w:noProof/>
          <w:kern w:val="2"/>
          <w:szCs w:val="22"/>
          <w:lang w:eastAsia="ko-KR"/>
        </w:rPr>
      </w:pPr>
      <w:r>
        <w:rPr>
          <w:noProof/>
          <w:lang w:eastAsia="ko-KR"/>
        </w:rPr>
        <w:t>K</w:t>
      </w:r>
      <w:r>
        <w:rPr>
          <w:noProof/>
        </w:rPr>
        <w:t>.4</w:t>
      </w:r>
      <w:r w:rsidRPr="00E45679">
        <w:rPr>
          <w:rFonts w:ascii="Calibri" w:eastAsia="Malgun Gothic" w:hAnsi="Calibri"/>
          <w:noProof/>
          <w:kern w:val="2"/>
          <w:szCs w:val="22"/>
          <w:lang w:eastAsia="ko-KR"/>
        </w:rPr>
        <w:tab/>
      </w:r>
      <w:r>
        <w:rPr>
          <w:noProof/>
        </w:rPr>
        <w:t>Handling T.38 SDP attributes at the O-MGCF</w:t>
      </w:r>
      <w:r>
        <w:rPr>
          <w:noProof/>
        </w:rPr>
        <w:tab/>
      </w:r>
      <w:r>
        <w:rPr>
          <w:noProof/>
        </w:rPr>
        <w:fldChar w:fldCharType="begin" w:fldLock="1"/>
      </w:r>
      <w:r>
        <w:rPr>
          <w:noProof/>
        </w:rPr>
        <w:instrText xml:space="preserve"> PAGEREF _Toc169903464 \h </w:instrText>
      </w:r>
      <w:r>
        <w:rPr>
          <w:noProof/>
        </w:rPr>
      </w:r>
      <w:r>
        <w:rPr>
          <w:noProof/>
        </w:rPr>
        <w:fldChar w:fldCharType="separate"/>
      </w:r>
      <w:r>
        <w:rPr>
          <w:noProof/>
        </w:rPr>
        <w:t>384</w:t>
      </w:r>
      <w:r>
        <w:rPr>
          <w:noProof/>
        </w:rPr>
        <w:fldChar w:fldCharType="end"/>
      </w:r>
    </w:p>
    <w:p w14:paraId="0936BA7F" w14:textId="77777777" w:rsidR="00FD2D48" w:rsidRPr="00E45679" w:rsidRDefault="00FD2D48">
      <w:pPr>
        <w:pStyle w:val="TOC1"/>
        <w:rPr>
          <w:rFonts w:ascii="Calibri" w:eastAsia="Malgun Gothic" w:hAnsi="Calibri"/>
          <w:noProof/>
          <w:kern w:val="2"/>
          <w:szCs w:val="22"/>
          <w:lang w:eastAsia="ko-KR"/>
        </w:rPr>
      </w:pPr>
      <w:r>
        <w:rPr>
          <w:noProof/>
          <w:lang w:eastAsia="ko-KR"/>
        </w:rPr>
        <w:t>K</w:t>
      </w:r>
      <w:r>
        <w:rPr>
          <w:noProof/>
        </w:rPr>
        <w:t>.5</w:t>
      </w:r>
      <w:r w:rsidRPr="00E45679">
        <w:rPr>
          <w:rFonts w:ascii="Calibri" w:eastAsia="Malgun Gothic" w:hAnsi="Calibri"/>
          <w:noProof/>
          <w:kern w:val="2"/>
          <w:szCs w:val="22"/>
          <w:lang w:eastAsia="ko-KR"/>
        </w:rPr>
        <w:tab/>
      </w:r>
      <w:r>
        <w:rPr>
          <w:noProof/>
        </w:rPr>
        <w:t>Applicable T.38 SDP attributes at the Mn Interface</w:t>
      </w:r>
      <w:r>
        <w:rPr>
          <w:noProof/>
        </w:rPr>
        <w:tab/>
      </w:r>
      <w:r>
        <w:rPr>
          <w:noProof/>
        </w:rPr>
        <w:fldChar w:fldCharType="begin" w:fldLock="1"/>
      </w:r>
      <w:r>
        <w:rPr>
          <w:noProof/>
        </w:rPr>
        <w:instrText xml:space="preserve"> PAGEREF _Toc169903465 \h </w:instrText>
      </w:r>
      <w:r>
        <w:rPr>
          <w:noProof/>
        </w:rPr>
      </w:r>
      <w:r>
        <w:rPr>
          <w:noProof/>
        </w:rPr>
        <w:fldChar w:fldCharType="separate"/>
      </w:r>
      <w:r>
        <w:rPr>
          <w:noProof/>
        </w:rPr>
        <w:t>385</w:t>
      </w:r>
      <w:r>
        <w:rPr>
          <w:noProof/>
        </w:rPr>
        <w:fldChar w:fldCharType="end"/>
      </w:r>
    </w:p>
    <w:p w14:paraId="139D5D80" w14:textId="77777777" w:rsidR="00FD2D48" w:rsidRPr="00E45679" w:rsidRDefault="00FD2D48">
      <w:pPr>
        <w:pStyle w:val="TOC8"/>
        <w:rPr>
          <w:rFonts w:ascii="Calibri" w:eastAsia="Malgun Gothic" w:hAnsi="Calibri"/>
          <w:b w:val="0"/>
          <w:noProof/>
          <w:kern w:val="2"/>
          <w:szCs w:val="22"/>
          <w:lang w:eastAsia="ko-KR"/>
        </w:rPr>
      </w:pPr>
      <w:r>
        <w:rPr>
          <w:noProof/>
        </w:rPr>
        <w:t>Annex L (normative):</w:t>
      </w:r>
      <w:r>
        <w:rPr>
          <w:noProof/>
        </w:rPr>
        <w:tab/>
        <w:t>Interworking of called IN number and original called IN number parameters</w:t>
      </w:r>
      <w:r>
        <w:rPr>
          <w:noProof/>
        </w:rPr>
        <w:tab/>
      </w:r>
      <w:r>
        <w:rPr>
          <w:noProof/>
        </w:rPr>
        <w:fldChar w:fldCharType="begin" w:fldLock="1"/>
      </w:r>
      <w:r>
        <w:rPr>
          <w:noProof/>
        </w:rPr>
        <w:instrText xml:space="preserve"> PAGEREF _Toc169903466 \h </w:instrText>
      </w:r>
      <w:r>
        <w:rPr>
          <w:noProof/>
        </w:rPr>
      </w:r>
      <w:r>
        <w:rPr>
          <w:noProof/>
        </w:rPr>
        <w:fldChar w:fldCharType="separate"/>
      </w:r>
      <w:r>
        <w:rPr>
          <w:noProof/>
        </w:rPr>
        <w:t>386</w:t>
      </w:r>
      <w:r>
        <w:rPr>
          <w:noProof/>
        </w:rPr>
        <w:fldChar w:fldCharType="end"/>
      </w:r>
    </w:p>
    <w:p w14:paraId="1718B64B" w14:textId="77777777" w:rsidR="00FD2D48" w:rsidRPr="00E45679" w:rsidRDefault="00FD2D48">
      <w:pPr>
        <w:pStyle w:val="TOC1"/>
        <w:rPr>
          <w:rFonts w:ascii="Calibri" w:eastAsia="Malgun Gothic" w:hAnsi="Calibri"/>
          <w:noProof/>
          <w:kern w:val="2"/>
          <w:szCs w:val="22"/>
          <w:lang w:eastAsia="ko-KR"/>
        </w:rPr>
      </w:pPr>
      <w:r>
        <w:rPr>
          <w:noProof/>
        </w:rPr>
        <w:t>L.0</w:t>
      </w:r>
      <w:r w:rsidRPr="00E45679">
        <w:rPr>
          <w:rFonts w:ascii="Calibri" w:eastAsia="Malgun Gothic" w:hAnsi="Calibri"/>
          <w:noProof/>
          <w:kern w:val="2"/>
          <w:szCs w:val="22"/>
          <w:lang w:eastAsia="ko-KR"/>
        </w:rPr>
        <w:tab/>
      </w:r>
      <w:r>
        <w:rPr>
          <w:noProof/>
        </w:rPr>
        <w:t>General</w:t>
      </w:r>
      <w:r>
        <w:rPr>
          <w:noProof/>
        </w:rPr>
        <w:tab/>
      </w:r>
      <w:r>
        <w:rPr>
          <w:noProof/>
        </w:rPr>
        <w:fldChar w:fldCharType="begin" w:fldLock="1"/>
      </w:r>
      <w:r>
        <w:rPr>
          <w:noProof/>
        </w:rPr>
        <w:instrText xml:space="preserve"> PAGEREF _Toc169903467 \h </w:instrText>
      </w:r>
      <w:r>
        <w:rPr>
          <w:noProof/>
        </w:rPr>
      </w:r>
      <w:r>
        <w:rPr>
          <w:noProof/>
        </w:rPr>
        <w:fldChar w:fldCharType="separate"/>
      </w:r>
      <w:r>
        <w:rPr>
          <w:noProof/>
        </w:rPr>
        <w:t>386</w:t>
      </w:r>
      <w:r>
        <w:rPr>
          <w:noProof/>
        </w:rPr>
        <w:fldChar w:fldCharType="end"/>
      </w:r>
    </w:p>
    <w:p w14:paraId="2A1616F7" w14:textId="77777777" w:rsidR="00FD2D48" w:rsidRPr="00E45679" w:rsidRDefault="00FD2D48">
      <w:pPr>
        <w:pStyle w:val="TOC1"/>
        <w:rPr>
          <w:rFonts w:ascii="Calibri" w:eastAsia="Malgun Gothic" w:hAnsi="Calibri"/>
          <w:noProof/>
          <w:kern w:val="2"/>
          <w:szCs w:val="22"/>
          <w:lang w:eastAsia="ko-KR"/>
        </w:rPr>
      </w:pPr>
      <w:r>
        <w:rPr>
          <w:noProof/>
        </w:rPr>
        <w:t>L.1</w:t>
      </w:r>
      <w:r w:rsidRPr="00E45679">
        <w:rPr>
          <w:rFonts w:ascii="Calibri" w:eastAsia="Malgun Gothic" w:hAnsi="Calibri"/>
          <w:noProof/>
          <w:kern w:val="2"/>
          <w:szCs w:val="22"/>
          <w:lang w:eastAsia="ko-KR"/>
        </w:rPr>
        <w:tab/>
      </w:r>
      <w:r>
        <w:rPr>
          <w:noProof/>
        </w:rPr>
        <w:t>Interworking SIP to ISUP</w:t>
      </w:r>
      <w:r>
        <w:rPr>
          <w:noProof/>
        </w:rPr>
        <w:tab/>
      </w:r>
      <w:r>
        <w:rPr>
          <w:noProof/>
        </w:rPr>
        <w:fldChar w:fldCharType="begin" w:fldLock="1"/>
      </w:r>
      <w:r>
        <w:rPr>
          <w:noProof/>
        </w:rPr>
        <w:instrText xml:space="preserve"> PAGEREF _Toc169903468 \h </w:instrText>
      </w:r>
      <w:r>
        <w:rPr>
          <w:noProof/>
        </w:rPr>
      </w:r>
      <w:r>
        <w:rPr>
          <w:noProof/>
        </w:rPr>
        <w:fldChar w:fldCharType="separate"/>
      </w:r>
      <w:r>
        <w:rPr>
          <w:noProof/>
        </w:rPr>
        <w:t>386</w:t>
      </w:r>
      <w:r>
        <w:rPr>
          <w:noProof/>
        </w:rPr>
        <w:fldChar w:fldCharType="end"/>
      </w:r>
    </w:p>
    <w:p w14:paraId="2C7BD2A8" w14:textId="77777777" w:rsidR="00FD2D48" w:rsidRPr="00E45679" w:rsidRDefault="00FD2D48">
      <w:pPr>
        <w:pStyle w:val="TOC1"/>
        <w:rPr>
          <w:rFonts w:ascii="Calibri" w:eastAsia="Malgun Gothic" w:hAnsi="Calibri"/>
          <w:noProof/>
          <w:kern w:val="2"/>
          <w:szCs w:val="22"/>
          <w:lang w:eastAsia="ko-KR"/>
        </w:rPr>
      </w:pPr>
      <w:r>
        <w:rPr>
          <w:noProof/>
        </w:rPr>
        <w:t>L.2</w:t>
      </w:r>
      <w:r w:rsidRPr="00E45679">
        <w:rPr>
          <w:rFonts w:ascii="Calibri" w:eastAsia="Malgun Gothic" w:hAnsi="Calibri"/>
          <w:noProof/>
          <w:kern w:val="2"/>
          <w:szCs w:val="22"/>
          <w:lang w:eastAsia="ko-KR"/>
        </w:rPr>
        <w:tab/>
      </w:r>
      <w:r>
        <w:rPr>
          <w:noProof/>
        </w:rPr>
        <w:t>Interworking ISUP to SIP</w:t>
      </w:r>
      <w:r>
        <w:rPr>
          <w:noProof/>
        </w:rPr>
        <w:tab/>
      </w:r>
      <w:r>
        <w:rPr>
          <w:noProof/>
        </w:rPr>
        <w:fldChar w:fldCharType="begin" w:fldLock="1"/>
      </w:r>
      <w:r>
        <w:rPr>
          <w:noProof/>
        </w:rPr>
        <w:instrText xml:space="preserve"> PAGEREF _Toc169903469 \h </w:instrText>
      </w:r>
      <w:r>
        <w:rPr>
          <w:noProof/>
        </w:rPr>
      </w:r>
      <w:r>
        <w:rPr>
          <w:noProof/>
        </w:rPr>
        <w:fldChar w:fldCharType="separate"/>
      </w:r>
      <w:r>
        <w:rPr>
          <w:noProof/>
        </w:rPr>
        <w:t>387</w:t>
      </w:r>
      <w:r>
        <w:rPr>
          <w:noProof/>
        </w:rPr>
        <w:fldChar w:fldCharType="end"/>
      </w:r>
    </w:p>
    <w:p w14:paraId="254D311A" w14:textId="77777777" w:rsidR="00FD2D48" w:rsidRPr="00E45679" w:rsidRDefault="00FD2D48">
      <w:pPr>
        <w:pStyle w:val="TOC8"/>
        <w:rPr>
          <w:rFonts w:ascii="Calibri" w:eastAsia="Malgun Gothic" w:hAnsi="Calibri"/>
          <w:b w:val="0"/>
          <w:noProof/>
          <w:kern w:val="2"/>
          <w:szCs w:val="22"/>
          <w:lang w:eastAsia="ko-KR"/>
        </w:rPr>
      </w:pPr>
      <w:r>
        <w:rPr>
          <w:noProof/>
        </w:rPr>
        <w:t>Annex M (informative):</w:t>
      </w:r>
      <w:r>
        <w:rPr>
          <w:noProof/>
        </w:rPr>
        <w:tab/>
        <w:t>Change history</w:t>
      </w:r>
      <w:r>
        <w:rPr>
          <w:noProof/>
        </w:rPr>
        <w:tab/>
      </w:r>
      <w:r>
        <w:rPr>
          <w:noProof/>
        </w:rPr>
        <w:fldChar w:fldCharType="begin" w:fldLock="1"/>
      </w:r>
      <w:r>
        <w:rPr>
          <w:noProof/>
        </w:rPr>
        <w:instrText xml:space="preserve"> PAGEREF _Toc169903470 \h </w:instrText>
      </w:r>
      <w:r>
        <w:rPr>
          <w:noProof/>
        </w:rPr>
      </w:r>
      <w:r>
        <w:rPr>
          <w:noProof/>
        </w:rPr>
        <w:fldChar w:fldCharType="separate"/>
      </w:r>
      <w:r>
        <w:rPr>
          <w:noProof/>
        </w:rPr>
        <w:t>391</w:t>
      </w:r>
      <w:r>
        <w:rPr>
          <w:noProof/>
        </w:rPr>
        <w:fldChar w:fldCharType="end"/>
      </w:r>
    </w:p>
    <w:p w14:paraId="1D618385" w14:textId="77777777" w:rsidR="001F3E33" w:rsidRDefault="001F3E33">
      <w:r>
        <w:rPr>
          <w:noProof/>
          <w:color w:val="auto"/>
          <w:sz w:val="22"/>
        </w:rPr>
        <w:fldChar w:fldCharType="end"/>
      </w:r>
    </w:p>
    <w:p w14:paraId="40FF4D53" w14:textId="77777777" w:rsidR="001F3E33" w:rsidRDefault="001F3E33">
      <w:pPr>
        <w:pStyle w:val="Heading1"/>
        <w:rPr>
          <w:lang w:eastAsia="ko-KR"/>
        </w:rPr>
      </w:pPr>
      <w:r>
        <w:br w:type="page"/>
      </w:r>
      <w:bookmarkStart w:id="5" w:name="_Toc27992023"/>
      <w:bookmarkStart w:id="6" w:name="_Toc68109164"/>
      <w:bookmarkStart w:id="7" w:name="_Toc169902695"/>
      <w:r>
        <w:lastRenderedPageBreak/>
        <w:t>Foreword</w:t>
      </w:r>
      <w:bookmarkEnd w:id="5"/>
      <w:bookmarkEnd w:id="6"/>
      <w:bookmarkEnd w:id="7"/>
    </w:p>
    <w:p w14:paraId="1D4631FC" w14:textId="77777777" w:rsidR="001F3E33" w:rsidRDefault="001F3E33">
      <w:r>
        <w:t>This Technical Specification has been produced by the 3rd Generation Partnership Project (3GPP).</w:t>
      </w:r>
    </w:p>
    <w:p w14:paraId="28F8594E" w14:textId="77777777" w:rsidR="001F3E33" w:rsidRDefault="001F3E3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A86C71F" w14:textId="77777777" w:rsidR="001F3E33" w:rsidRDefault="001F3E33">
      <w:pPr>
        <w:pStyle w:val="B1"/>
      </w:pPr>
      <w:r>
        <w:t>Version x.y.z</w:t>
      </w:r>
    </w:p>
    <w:p w14:paraId="7F91DC88" w14:textId="77777777" w:rsidR="001F3E33" w:rsidRDefault="001F3E33">
      <w:pPr>
        <w:pStyle w:val="B1"/>
      </w:pPr>
      <w:r>
        <w:t>where:</w:t>
      </w:r>
    </w:p>
    <w:p w14:paraId="19C6394E" w14:textId="77777777" w:rsidR="001F3E33" w:rsidRDefault="001F3E33">
      <w:pPr>
        <w:pStyle w:val="B2"/>
      </w:pPr>
      <w:r>
        <w:t>x</w:t>
      </w:r>
      <w:r>
        <w:tab/>
        <w:t>the first digit:</w:t>
      </w:r>
    </w:p>
    <w:p w14:paraId="64912E64" w14:textId="77777777" w:rsidR="001F3E33" w:rsidRDefault="001F3E33">
      <w:pPr>
        <w:pStyle w:val="B3"/>
      </w:pPr>
      <w:r>
        <w:t>1</w:t>
      </w:r>
      <w:r>
        <w:tab/>
        <w:t>presented to TSG for information;</w:t>
      </w:r>
    </w:p>
    <w:p w14:paraId="30AD8FFD" w14:textId="77777777" w:rsidR="001F3E33" w:rsidRDefault="001F3E33">
      <w:pPr>
        <w:pStyle w:val="B3"/>
      </w:pPr>
      <w:r>
        <w:t>2</w:t>
      </w:r>
      <w:r>
        <w:tab/>
        <w:t>presented to TSG for approval;</w:t>
      </w:r>
    </w:p>
    <w:p w14:paraId="0D79B8B3" w14:textId="77777777" w:rsidR="001F3E33" w:rsidRDefault="001F3E33">
      <w:pPr>
        <w:pStyle w:val="B3"/>
      </w:pPr>
      <w:r>
        <w:t>3</w:t>
      </w:r>
      <w:r>
        <w:tab/>
        <w:t>or greater indicates TSG approved document under change control.</w:t>
      </w:r>
    </w:p>
    <w:p w14:paraId="11AF7210" w14:textId="77777777" w:rsidR="001F3E33" w:rsidRDefault="001F3E33">
      <w:pPr>
        <w:pStyle w:val="B2"/>
      </w:pPr>
      <w:r>
        <w:t>Y</w:t>
      </w:r>
      <w:r>
        <w:tab/>
        <w:t>the second digit is incremented for all changes of substance, i.e. technical enhancements, corrections, updates, etc.</w:t>
      </w:r>
    </w:p>
    <w:p w14:paraId="12B78AC9" w14:textId="77777777" w:rsidR="001F3E33" w:rsidRDefault="001F3E33">
      <w:pPr>
        <w:pStyle w:val="B2"/>
      </w:pPr>
      <w:r>
        <w:t>z</w:t>
      </w:r>
      <w:r>
        <w:tab/>
        <w:t>the third digit is incremented when editorial only changes have been incorporated in the document.</w:t>
      </w:r>
    </w:p>
    <w:p w14:paraId="2653F2A0" w14:textId="77777777" w:rsidR="001F3E33" w:rsidRDefault="001F3E33">
      <w:pPr>
        <w:pStyle w:val="Heading1"/>
      </w:pPr>
      <w:r>
        <w:br w:type="page"/>
      </w:r>
      <w:bookmarkStart w:id="8" w:name="_Toc27992024"/>
      <w:bookmarkStart w:id="9" w:name="_Toc68109165"/>
      <w:bookmarkStart w:id="10" w:name="_Toc169902696"/>
      <w:r>
        <w:lastRenderedPageBreak/>
        <w:t>1</w:t>
      </w:r>
      <w:r>
        <w:tab/>
        <w:t>Scope</w:t>
      </w:r>
      <w:bookmarkEnd w:id="8"/>
      <w:bookmarkEnd w:id="9"/>
      <w:bookmarkEnd w:id="10"/>
    </w:p>
    <w:p w14:paraId="7D8FA10A" w14:textId="77777777" w:rsidR="001F3E33" w:rsidRDefault="001F3E33">
      <w:r>
        <w:t>The present document specifies the principles of interworking between the 3GPP IM CN subsystem and BICC/ISUP based legacy CS networks, in order to support IM basic voice, data and multimedia calls.</w:t>
      </w:r>
    </w:p>
    <w:p w14:paraId="0A21F053" w14:textId="77777777" w:rsidR="001F3E33" w:rsidRDefault="001F3E33">
      <w:r>
        <w:t>The present document addresses the areas of control and user plane interworking between the IM CN subsystem and CS networks through the network functions, which include the MGCF and IM-MGW. For the specification of control plane interworking, areas such as the interworking between SIP and BICC or ISUP are detailed in terms of the processes and protocol mappings required for the support of both IM originated and terminated voice and multimedia calls.</w:t>
      </w:r>
    </w:p>
    <w:p w14:paraId="530D6503" w14:textId="77777777" w:rsidR="001F3E33" w:rsidRDefault="001F3E33">
      <w:r>
        <w:t>Other areas addressed encompass the transport protocol and signalling issues for negotiation and mapping of bearer capabilities and QoS information.</w:t>
      </w:r>
    </w:p>
    <w:p w14:paraId="43E8FB28" w14:textId="77777777" w:rsidR="001F3E33" w:rsidRDefault="001F3E33">
      <w:r>
        <w:t>The present document specifies the interworking between 3GPP profile of SIP (as detailed according to 3GPP TS 24.229 [9]) and BICC or ISUP, as specified in ITU-T Recommendations Q.1902.1 to Q.1902.6 [30] and ITU-T Q761 to Q764 [4] respectively.</w:t>
      </w:r>
    </w:p>
    <w:p w14:paraId="5BF809EB" w14:textId="77777777" w:rsidR="001F3E33" w:rsidRDefault="001F3E33">
      <w:r>
        <w:t>The present document also specifies the interworking between circuit switched multimedia telephony service, as described in 3GPP TS 26.110 [78] 3GPP TS 26.111 [79], and ITU-T Recommendation H.324 [81] and packet switched multimedia services, as described in 3GPP TS 26.114 [104], in particular and the interworking between the 3GPP profile of SIP and the inband control protocols for multimedia communication as specified in ITU-T Recommendations H.245 [82] and H.324 Annex K [8</w:t>
      </w:r>
      <w:r>
        <w:rPr>
          <w:lang w:eastAsia="ko-KR"/>
        </w:rPr>
        <w:t>1</w:t>
      </w:r>
      <w:r>
        <w:t>].</w:t>
      </w:r>
    </w:p>
    <w:p w14:paraId="55A154C9" w14:textId="77777777" w:rsidR="001F3E33" w:rsidRDefault="001F3E33">
      <w:r>
        <w:t>The present document addresses two interworking scenarios with respect to the properties of the CS network:</w:t>
      </w:r>
    </w:p>
    <w:p w14:paraId="293E89BF" w14:textId="77777777" w:rsidR="001F3E33" w:rsidRDefault="001F3E33">
      <w:pPr>
        <w:pStyle w:val="B1"/>
      </w:pPr>
      <w:r>
        <w:t>-</w:t>
      </w:r>
      <w:r>
        <w:tab/>
        <w:t>The CS network does not use any 3GPP specific additions.</w:t>
      </w:r>
    </w:p>
    <w:p w14:paraId="5F373F59" w14:textId="77777777" w:rsidR="001F3E33" w:rsidRDefault="001F3E33">
      <w:pPr>
        <w:pStyle w:val="B1"/>
      </w:pPr>
      <w:r>
        <w:t>-</w:t>
      </w:r>
      <w:r>
        <w:tab/>
        <w:t>The CS network uses 3GPP specific additions.</w:t>
      </w:r>
    </w:p>
    <w:p w14:paraId="658626CD" w14:textId="77777777" w:rsidR="001F3E33" w:rsidRDefault="001F3E33">
      <w:pPr>
        <w:pStyle w:val="Heading1"/>
      </w:pPr>
      <w:bookmarkStart w:id="11" w:name="_Toc27992025"/>
      <w:bookmarkStart w:id="12" w:name="_Toc68109166"/>
      <w:bookmarkStart w:id="13" w:name="_Toc169902697"/>
      <w:r>
        <w:t>2</w:t>
      </w:r>
      <w:r>
        <w:tab/>
        <w:t>References</w:t>
      </w:r>
      <w:bookmarkEnd w:id="11"/>
      <w:bookmarkEnd w:id="12"/>
      <w:bookmarkEnd w:id="13"/>
    </w:p>
    <w:p w14:paraId="668B6EC5" w14:textId="77777777" w:rsidR="001F3E33" w:rsidRDefault="001F3E33">
      <w:r>
        <w:t>The following documents contain provisions which, through reference in this text, constitute provisions of the present document.</w:t>
      </w:r>
    </w:p>
    <w:p w14:paraId="0E2575C7" w14:textId="77777777" w:rsidR="001F3E33" w:rsidRDefault="001F3E33">
      <w:pPr>
        <w:pStyle w:val="B1"/>
      </w:pPr>
      <w:r>
        <w:t>-</w:t>
      </w:r>
      <w:r>
        <w:tab/>
        <w:t>References are either specific (identified by date of publication, edition number, version number, etc.) or non</w:t>
      </w:r>
      <w:r>
        <w:noBreakHyphen/>
        <w:t>specific.</w:t>
      </w:r>
    </w:p>
    <w:p w14:paraId="4E241095" w14:textId="77777777" w:rsidR="001F3E33" w:rsidRDefault="001F3E33">
      <w:pPr>
        <w:pStyle w:val="B1"/>
      </w:pPr>
      <w:r>
        <w:t>-</w:t>
      </w:r>
      <w:r>
        <w:tab/>
        <w:t>For a specific reference, subsequent revisions do not apply.</w:t>
      </w:r>
    </w:p>
    <w:p w14:paraId="589D144C" w14:textId="77777777" w:rsidR="001F3E33" w:rsidRDefault="001F3E33">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1D207E3B" w14:textId="77777777" w:rsidR="001F3E33" w:rsidRDefault="001F3E33">
      <w:pPr>
        <w:pStyle w:val="EX"/>
      </w:pPr>
      <w:r>
        <w:t>[1]</w:t>
      </w:r>
      <w:r>
        <w:tab/>
        <w:t>ITU-T Recommendation G.711 (11/88): "Pulse Code Modulation (PCM) of voice frequencies".</w:t>
      </w:r>
    </w:p>
    <w:p w14:paraId="02975004" w14:textId="77777777" w:rsidR="001F3E33" w:rsidRDefault="001F3E33">
      <w:pPr>
        <w:pStyle w:val="EX"/>
      </w:pPr>
      <w:r>
        <w:t>[2]</w:t>
      </w:r>
      <w:r>
        <w:tab/>
        <w:t>ITU-T Recommendation H.248.1 (05/02): "Gateway control protocol: Version 2".</w:t>
      </w:r>
    </w:p>
    <w:p w14:paraId="01E54DDF" w14:textId="77777777" w:rsidR="001F3E33" w:rsidRDefault="001F3E33">
      <w:pPr>
        <w:pStyle w:val="EX"/>
      </w:pPr>
      <w:r>
        <w:t>[3]</w:t>
      </w:r>
      <w:r>
        <w:tab/>
        <w:t>ITU-T Recommendation Q.701 (03/93), Q.702 (11/88), Q.703 (07/96), Q.704 (07/96), Q.705 (03/93), Q.706 (03/93), Q.707 (11/88), Q.708 (03/99), Q.709 (03/93): "Functional description of the message transfer part (MTP) of Signalling System No. 7".</w:t>
      </w:r>
    </w:p>
    <w:p w14:paraId="54E92221" w14:textId="77777777" w:rsidR="001F3E33" w:rsidRDefault="001F3E33">
      <w:pPr>
        <w:pStyle w:val="EX"/>
      </w:pPr>
      <w:r>
        <w:t>[4]</w:t>
      </w:r>
      <w:r>
        <w:tab/>
        <w:t>ITU-T Recommendations Q.761to Q.764 (12/99): "Specifications of Signalling System No.7 ISDN User Part (ISUP)".</w:t>
      </w:r>
    </w:p>
    <w:p w14:paraId="0ECF2CB8" w14:textId="77777777" w:rsidR="001F3E33" w:rsidRDefault="001F3E33">
      <w:pPr>
        <w:pStyle w:val="EX"/>
      </w:pPr>
      <w:r>
        <w:t>[5]</w:t>
      </w:r>
      <w:r>
        <w:tab/>
        <w:t>Void.</w:t>
      </w:r>
    </w:p>
    <w:p w14:paraId="3CF34DC9" w14:textId="77777777" w:rsidR="001F3E33" w:rsidRDefault="001F3E33">
      <w:pPr>
        <w:pStyle w:val="EX"/>
      </w:pPr>
      <w:r>
        <w:t>[6]</w:t>
      </w:r>
      <w:r>
        <w:tab/>
        <w:t>3GPP TR 21.905: "Vocabulary for 3GPP Specifications".</w:t>
      </w:r>
    </w:p>
    <w:p w14:paraId="5CFBE1AC" w14:textId="77777777" w:rsidR="001F3E33" w:rsidRDefault="001F3E33">
      <w:pPr>
        <w:pStyle w:val="EX"/>
      </w:pPr>
      <w:r>
        <w:t>[7]</w:t>
      </w:r>
      <w:r>
        <w:tab/>
        <w:t>Void.</w:t>
      </w:r>
    </w:p>
    <w:p w14:paraId="460D7287" w14:textId="77777777" w:rsidR="001F3E33" w:rsidRDefault="001F3E33">
      <w:pPr>
        <w:pStyle w:val="EX"/>
      </w:pPr>
      <w:r>
        <w:lastRenderedPageBreak/>
        <w:t>[8]</w:t>
      </w:r>
      <w:r>
        <w:tab/>
        <w:t>3GPP TS 24.228: "Signalling flows for the IP multimedia call control based on SIP and SDP".</w:t>
      </w:r>
    </w:p>
    <w:p w14:paraId="0CEF863A" w14:textId="77777777" w:rsidR="001F3E33" w:rsidRDefault="001F3E33">
      <w:pPr>
        <w:pStyle w:val="EX"/>
      </w:pPr>
      <w:r>
        <w:t>[9]</w:t>
      </w:r>
      <w:r>
        <w:tab/>
        <w:t>3GPP TS 24.229: "IP Multimedia Call Control Protocol based on SIP and SDP".</w:t>
      </w:r>
    </w:p>
    <w:p w14:paraId="5BFD2919" w14:textId="77777777" w:rsidR="001F3E33" w:rsidRDefault="001F3E33">
      <w:pPr>
        <w:pStyle w:val="EX"/>
      </w:pPr>
      <w:r>
        <w:t>[10]</w:t>
      </w:r>
      <w:r>
        <w:tab/>
        <w:t>3GPP TS 23.002: "Network Architecture".</w:t>
      </w:r>
    </w:p>
    <w:p w14:paraId="1A1E8F9B" w14:textId="77777777" w:rsidR="001F3E33" w:rsidRDefault="001F3E33">
      <w:pPr>
        <w:pStyle w:val="EX"/>
      </w:pPr>
      <w:r>
        <w:t>[11]</w:t>
      </w:r>
      <w:r>
        <w:tab/>
        <w:t>3GPP TS 22.228: "Service requirements for the IP Multimedia Core Network Subsystem".</w:t>
      </w:r>
    </w:p>
    <w:p w14:paraId="2177F9E3" w14:textId="77777777" w:rsidR="001F3E33" w:rsidRDefault="001F3E33">
      <w:pPr>
        <w:pStyle w:val="EX"/>
      </w:pPr>
      <w:r>
        <w:t>[12]</w:t>
      </w:r>
      <w:r>
        <w:tab/>
        <w:t>3GPP TS 23.228: "IP Multimedia subsystem (IMS)".</w:t>
      </w:r>
    </w:p>
    <w:p w14:paraId="12BA455F" w14:textId="77777777" w:rsidR="001F3E33" w:rsidRDefault="001F3E33">
      <w:pPr>
        <w:pStyle w:val="EX"/>
      </w:pPr>
      <w:r>
        <w:t>[13]</w:t>
      </w:r>
      <w:r>
        <w:tab/>
        <w:t>Void.</w:t>
      </w:r>
    </w:p>
    <w:p w14:paraId="0F040111" w14:textId="77777777" w:rsidR="001F3E33" w:rsidRDefault="001F3E33">
      <w:pPr>
        <w:pStyle w:val="EX"/>
      </w:pPr>
      <w:r>
        <w:t>[14]</w:t>
      </w:r>
      <w:r>
        <w:tab/>
        <w:t>3GPP TS 29.205: "Application of Q.1900 series to Bearer Independent CS Network architecture; Stage 3".</w:t>
      </w:r>
    </w:p>
    <w:p w14:paraId="27A99B74" w14:textId="77777777" w:rsidR="001F3E33" w:rsidRDefault="001F3E33">
      <w:pPr>
        <w:pStyle w:val="EX"/>
      </w:pPr>
      <w:r>
        <w:t>[15]</w:t>
      </w:r>
      <w:r>
        <w:tab/>
        <w:t>3GPP TS 29.332: "Media Gateway Control Function (MGCF) - IM-Media Gateway (IM-MGW) interface, Stage 3".</w:t>
      </w:r>
    </w:p>
    <w:p w14:paraId="30BD8669" w14:textId="77777777" w:rsidR="001F3E33" w:rsidRDefault="001F3E33">
      <w:pPr>
        <w:pStyle w:val="EX"/>
        <w:rPr>
          <w:lang w:val="sv-SE"/>
        </w:rPr>
      </w:pPr>
      <w:r>
        <w:rPr>
          <w:lang w:val="sv-SE"/>
        </w:rPr>
        <w:t>[16]</w:t>
      </w:r>
      <w:r>
        <w:rPr>
          <w:lang w:val="sv-SE"/>
        </w:rPr>
        <w:tab/>
        <w:t>IETF RFC 791: "Internet Protocol".</w:t>
      </w:r>
    </w:p>
    <w:p w14:paraId="71DA38BE" w14:textId="77777777" w:rsidR="001F3E33" w:rsidRDefault="001F3E33">
      <w:pPr>
        <w:pStyle w:val="EX"/>
        <w:rPr>
          <w:lang w:val="sv-SE"/>
        </w:rPr>
      </w:pPr>
      <w:r>
        <w:rPr>
          <w:lang w:val="sv-SE"/>
        </w:rPr>
        <w:t>[17]</w:t>
      </w:r>
      <w:r>
        <w:rPr>
          <w:lang w:val="sv-SE"/>
        </w:rPr>
        <w:tab/>
        <w:t>IETF RFC 768: "User Datagram Protocol".</w:t>
      </w:r>
    </w:p>
    <w:p w14:paraId="5BBFBF9E" w14:textId="77777777" w:rsidR="001F3E33" w:rsidRDefault="001F3E33">
      <w:pPr>
        <w:pStyle w:val="EX"/>
      </w:pPr>
      <w:r>
        <w:t>[18]</w:t>
      </w:r>
      <w:r>
        <w:tab/>
        <w:t>IETF RFC 2960: "</w:t>
      </w:r>
      <w:r>
        <w:rPr>
          <w:snapToGrid w:val="0"/>
        </w:rPr>
        <w:t>Stream Control Transmission Protocol</w:t>
      </w:r>
      <w:r>
        <w:t>".</w:t>
      </w:r>
    </w:p>
    <w:p w14:paraId="6626EE22" w14:textId="77777777" w:rsidR="001F3E33" w:rsidRDefault="001F3E33">
      <w:pPr>
        <w:pStyle w:val="EX"/>
      </w:pPr>
      <w:r>
        <w:t>[19]</w:t>
      </w:r>
      <w:r>
        <w:tab/>
        <w:t>IETF RFC 3261: "SIP: Session Initiation Protocol".</w:t>
      </w:r>
    </w:p>
    <w:p w14:paraId="7E8A711B" w14:textId="77777777" w:rsidR="001F3E33" w:rsidRDefault="001F3E33">
      <w:pPr>
        <w:pStyle w:val="EX"/>
      </w:pPr>
      <w:r>
        <w:t>[20]</w:t>
      </w:r>
      <w:r>
        <w:tab/>
        <w:t>3GPP TS 29.202: "Signalling System No. 7 (SS7) signalling transport in core network; Stage 3".</w:t>
      </w:r>
    </w:p>
    <w:p w14:paraId="20220216" w14:textId="77777777" w:rsidR="001F3E33" w:rsidRDefault="001F3E33">
      <w:pPr>
        <w:pStyle w:val="EX"/>
      </w:pPr>
      <w:r>
        <w:t>[21]</w:t>
      </w:r>
      <w:r>
        <w:tab/>
        <w:t>IETF RFC 2474: "Definition of the Differentiated Services Field (DS Field) in the Ipv4 and Ipv6 Headers".</w:t>
      </w:r>
    </w:p>
    <w:p w14:paraId="53B6C169" w14:textId="77777777" w:rsidR="001F3E33" w:rsidRDefault="001F3E33">
      <w:pPr>
        <w:pStyle w:val="EX"/>
      </w:pPr>
      <w:r>
        <w:t>[22]</w:t>
      </w:r>
      <w:r>
        <w:tab/>
        <w:t>IETF RFC 2475: "An Architecture for Differentiated Services".</w:t>
      </w:r>
    </w:p>
    <w:p w14:paraId="2526B48F" w14:textId="77777777" w:rsidR="001F3E33" w:rsidRDefault="001F3E33">
      <w:pPr>
        <w:pStyle w:val="EX"/>
      </w:pPr>
      <w:r>
        <w:t>[23]</w:t>
      </w:r>
      <w:r>
        <w:tab/>
        <w:t>IETF RFC 4867 : "RTP Payload Format and File Storage Format for the Adaptive Multi-Rate (AMR) and Adaptive Multi-Rate Wideband (AMR-WB) Audio Codecs".</w:t>
      </w:r>
    </w:p>
    <w:p w14:paraId="58E99C80" w14:textId="77777777" w:rsidR="001F3E33" w:rsidRDefault="001F3E33">
      <w:pPr>
        <w:pStyle w:val="EX"/>
      </w:pPr>
      <w:r>
        <w:t>[24]</w:t>
      </w:r>
      <w:r>
        <w:tab/>
        <w:t>IETF RFC 793: "Transmission Control Protocol".</w:t>
      </w:r>
    </w:p>
    <w:p w14:paraId="1525D071" w14:textId="77777777" w:rsidR="001F3E33" w:rsidRDefault="001F3E33">
      <w:pPr>
        <w:pStyle w:val="EX"/>
      </w:pPr>
      <w:r>
        <w:t>[25]</w:t>
      </w:r>
      <w:r>
        <w:tab/>
        <w:t>3GPP TS 29.414: "Core network Nb data transport and transport signalling".</w:t>
      </w:r>
    </w:p>
    <w:p w14:paraId="66BA2EC7" w14:textId="77777777" w:rsidR="001F3E33" w:rsidRDefault="001F3E33">
      <w:pPr>
        <w:pStyle w:val="EX"/>
      </w:pPr>
      <w:r>
        <w:t>[26]</w:t>
      </w:r>
      <w:r>
        <w:tab/>
        <w:t>3GPP TS 29.415: "Core network Nb interface user plane protocols".</w:t>
      </w:r>
    </w:p>
    <w:p w14:paraId="0FA17D2F" w14:textId="77777777" w:rsidR="001F3E33" w:rsidRDefault="001F3E33">
      <w:pPr>
        <w:pStyle w:val="EX"/>
      </w:pPr>
      <w:r>
        <w:t>[27]</w:t>
      </w:r>
      <w:r>
        <w:tab/>
        <w:t>3GPP TS 23.205: "Bearer-independent circuit-switched core network; Stage 2".</w:t>
      </w:r>
    </w:p>
    <w:p w14:paraId="414C3556" w14:textId="77777777" w:rsidR="001F3E33" w:rsidRDefault="001F3E33">
      <w:pPr>
        <w:pStyle w:val="EX"/>
      </w:pPr>
      <w:r>
        <w:t>[28]</w:t>
      </w:r>
      <w:r>
        <w:tab/>
        <w:t>Void.</w:t>
      </w:r>
    </w:p>
    <w:p w14:paraId="23A7061A" w14:textId="77777777" w:rsidR="001F3E33" w:rsidRDefault="001F3E33">
      <w:pPr>
        <w:pStyle w:val="EX"/>
      </w:pPr>
      <w:r>
        <w:t>[29]</w:t>
      </w:r>
      <w:r>
        <w:tab/>
        <w:t>ITU-T Recommendation Q.2150.1: "Signalling transport converter on MTP3 and MTP3b".</w:t>
      </w:r>
    </w:p>
    <w:p w14:paraId="59A1CF76" w14:textId="77777777" w:rsidR="001F3E33" w:rsidRDefault="001F3E33">
      <w:pPr>
        <w:pStyle w:val="EX"/>
      </w:pPr>
      <w:r>
        <w:t>[30]</w:t>
      </w:r>
      <w:r>
        <w:tab/>
        <w:t>ITU-T Recommendations Q.1902.1 to Q.1902.6 (07/01): "Bearer Independent Call Control".</w:t>
      </w:r>
    </w:p>
    <w:p w14:paraId="2FA0CEAA" w14:textId="77777777" w:rsidR="001F3E33" w:rsidRDefault="001F3E33">
      <w:pPr>
        <w:pStyle w:val="EX"/>
      </w:pPr>
      <w:r>
        <w:t>[31]</w:t>
      </w:r>
      <w:r>
        <w:tab/>
        <w:t>Void.</w:t>
      </w:r>
    </w:p>
    <w:p w14:paraId="47251FB5" w14:textId="77777777" w:rsidR="001F3E33" w:rsidRDefault="001F3E33">
      <w:pPr>
        <w:pStyle w:val="EX"/>
      </w:pPr>
      <w:r>
        <w:t>[32]</w:t>
      </w:r>
      <w:r>
        <w:tab/>
        <w:t>Void.</w:t>
      </w:r>
    </w:p>
    <w:p w14:paraId="763E3552" w14:textId="77777777" w:rsidR="001F3E33" w:rsidRDefault="001F3E33">
      <w:pPr>
        <w:pStyle w:val="EX"/>
      </w:pPr>
      <w:r>
        <w:t>[33]</w:t>
      </w:r>
      <w:r>
        <w:tab/>
        <w:t>Void.</w:t>
      </w:r>
    </w:p>
    <w:p w14:paraId="4B90916F" w14:textId="77777777" w:rsidR="001F3E33" w:rsidRDefault="001F3E33">
      <w:pPr>
        <w:pStyle w:val="EX"/>
        <w:rPr>
          <w:lang w:eastAsia="ko-KR"/>
        </w:rPr>
      </w:pPr>
      <w:r>
        <w:t>[34]</w:t>
      </w:r>
      <w:r>
        <w:tab/>
      </w:r>
      <w:r>
        <w:rPr>
          <w:lang w:eastAsia="ko-KR"/>
        </w:rPr>
        <w:t>Void.</w:t>
      </w:r>
    </w:p>
    <w:p w14:paraId="042838E7" w14:textId="77777777" w:rsidR="001F3E33" w:rsidRDefault="001F3E33">
      <w:pPr>
        <w:pStyle w:val="EX"/>
      </w:pPr>
      <w:r>
        <w:t>[35]</w:t>
      </w:r>
      <w:r>
        <w:tab/>
        <w:t>ITU-T Recommendation Q.765.5: "Signalling system No. 7 - Application transport mechanism: Bearer Independent Call Control (BICC)".</w:t>
      </w:r>
    </w:p>
    <w:p w14:paraId="161BA6C6" w14:textId="77777777" w:rsidR="001F3E33" w:rsidRDefault="001F3E33">
      <w:pPr>
        <w:pStyle w:val="EX"/>
      </w:pPr>
      <w:r>
        <w:t>[36]</w:t>
      </w:r>
      <w:r>
        <w:tab/>
        <w:t>IETF RFC 3264: "An Offer/Answer Model with the Session Description Protocol (SDP)".</w:t>
      </w:r>
    </w:p>
    <w:p w14:paraId="3DD9BDE4" w14:textId="77777777" w:rsidR="001F3E33" w:rsidRDefault="001F3E33">
      <w:pPr>
        <w:pStyle w:val="EX"/>
      </w:pPr>
      <w:r>
        <w:t>[37]</w:t>
      </w:r>
      <w:r>
        <w:tab/>
        <w:t>IETF RFC 3312: "Integration of Resource Management and Session Initiation Protocol (SIP)".</w:t>
      </w:r>
    </w:p>
    <w:p w14:paraId="6556A400" w14:textId="77777777" w:rsidR="001F3E33" w:rsidRDefault="001F3E33">
      <w:pPr>
        <w:pStyle w:val="EX"/>
      </w:pPr>
      <w:r>
        <w:lastRenderedPageBreak/>
        <w:t>[38]</w:t>
      </w:r>
      <w:r>
        <w:tab/>
        <w:t>ITU-T Recommendation Q.850 (05/1998) including Amendment 1 (07/2001): "Usage of cause and location in the Digital Subscriber Signalling System No. 1 and the Signalling System No. 7 ISDN User Part".</w:t>
      </w:r>
    </w:p>
    <w:p w14:paraId="47DE7B7A" w14:textId="77777777" w:rsidR="001F3E33" w:rsidRDefault="001F3E33">
      <w:pPr>
        <w:pStyle w:val="EX"/>
      </w:pPr>
      <w:r>
        <w:t>[39]</w:t>
      </w:r>
      <w:r>
        <w:tab/>
        <w:t>IETF RFC 2460: "Internet Protocol, Version 6 (Ipv6) Specification".</w:t>
      </w:r>
    </w:p>
    <w:p w14:paraId="3D33CB3E" w14:textId="77777777" w:rsidR="001F3E33" w:rsidRDefault="001F3E33">
      <w:pPr>
        <w:pStyle w:val="EX"/>
      </w:pPr>
      <w:r>
        <w:t>[40]</w:t>
      </w:r>
      <w:r>
        <w:tab/>
        <w:t>IETF RFC 3323: "A Privacy Mechanism for the Session Initiation Protocol (SIP)".</w:t>
      </w:r>
    </w:p>
    <w:p w14:paraId="0708CDC9" w14:textId="77777777" w:rsidR="001F3E33" w:rsidRDefault="001F3E33">
      <w:pPr>
        <w:pStyle w:val="EX"/>
      </w:pPr>
      <w:r>
        <w:t>[41]</w:t>
      </w:r>
      <w:r>
        <w:tab/>
        <w:t>IETF RFC 3325: "Private Extensions to the Session Initiation Protocol (SIP) for Asserted Identity within Trusted Networks".</w:t>
      </w:r>
    </w:p>
    <w:p w14:paraId="77CB5DB3" w14:textId="77777777" w:rsidR="001F3E33" w:rsidRDefault="001F3E33">
      <w:pPr>
        <w:pStyle w:val="EX"/>
      </w:pPr>
      <w:r>
        <w:t>[42]</w:t>
      </w:r>
      <w:r>
        <w:tab/>
        <w:t>ITU-T Recommendation</w:t>
      </w:r>
      <w:r>
        <w:rPr>
          <w:lang w:eastAsia="ko-KR"/>
        </w:rPr>
        <w:t xml:space="preserve"> </w:t>
      </w:r>
      <w:r>
        <w:t>Q.730 (12/99), Q.731.1 (07/96), Q.731.3 (03/93), Q.731.4 (03/93), Q.731.5 (03/93), Q.731.6 (03/93), Q.731.7 (06/97), Q.731.8 (02/92), Q.732.</w:t>
      </w:r>
      <w:r>
        <w:rPr>
          <w:rFonts w:hint="eastAsia"/>
          <w:lang w:eastAsia="ko-KR"/>
        </w:rPr>
        <w:t>2-5</w:t>
      </w:r>
      <w:r>
        <w:t xml:space="preserve"> (12/99), Q.732.7 (07/96), Q.733.1 (02/92), Q.733.2 (03/93), Q.733.3 (06/97), Q.733.4 (03/93), Q.733.5 (12/99), Q.734.1 (03/93), Q.734.2 (07/96), Q.735.1 (03/93), Q.735.3 (03/93), Q.735.6 (07/93), Q.736.1 (10/95), Q.736.3 (10/95), Q.737.1 (06/97): "ISDN user part supplementary services".</w:t>
      </w:r>
    </w:p>
    <w:p w14:paraId="4FD69962" w14:textId="77777777" w:rsidR="001F3E33" w:rsidRDefault="001F3E33">
      <w:pPr>
        <w:pStyle w:val="EX"/>
      </w:pPr>
      <w:r>
        <w:t>[43]</w:t>
      </w:r>
      <w:r>
        <w:tab/>
        <w:t>ITU-T Recommendation I.363.5 (1996): "</w:t>
      </w:r>
      <w:r>
        <w:rPr>
          <w:noProof/>
        </w:rPr>
        <w:t>B-ISDN ATM Adaptation Layer specification: Type 5 AAL</w:t>
      </w:r>
      <w:r>
        <w:t>".</w:t>
      </w:r>
    </w:p>
    <w:p w14:paraId="76C71A17" w14:textId="77777777" w:rsidR="001F3E33" w:rsidRDefault="001F3E33">
      <w:pPr>
        <w:pStyle w:val="EX"/>
      </w:pPr>
      <w:r>
        <w:t>[44]</w:t>
      </w:r>
      <w:r>
        <w:tab/>
        <w:t>ITU-T Recommendation Q.2110 (1994): "</w:t>
      </w:r>
      <w:r>
        <w:rPr>
          <w:noProof/>
        </w:rPr>
        <w:t>B-ISDN ATM adaptation layer - Service Specific Connection Oriented Protocol (SSCOP)</w:t>
      </w:r>
      <w:r>
        <w:t>".</w:t>
      </w:r>
    </w:p>
    <w:p w14:paraId="4F40EE39" w14:textId="77777777" w:rsidR="001F3E33" w:rsidRDefault="001F3E33">
      <w:pPr>
        <w:pStyle w:val="EX"/>
      </w:pPr>
      <w:r>
        <w:t>[45]</w:t>
      </w:r>
      <w:r>
        <w:tab/>
        <w:t>ITU-T Recommendation Q.2140 (1995): "</w:t>
      </w:r>
      <w:r>
        <w:rPr>
          <w:noProof/>
        </w:rPr>
        <w:t>B-ISDN ATM adaptation layer - Service specific coordination function for signalling at the network node interface (SSCF AT NNI)</w:t>
      </w:r>
      <w:r>
        <w:t>".</w:t>
      </w:r>
    </w:p>
    <w:p w14:paraId="08FFE2F1" w14:textId="77777777" w:rsidR="001F3E33" w:rsidRDefault="001F3E33">
      <w:pPr>
        <w:pStyle w:val="EX"/>
      </w:pPr>
      <w:r>
        <w:t>[46]</w:t>
      </w:r>
      <w:r>
        <w:tab/>
        <w:t>ITU-T Recommendation Q.2210 (1996): "</w:t>
      </w:r>
      <w:r>
        <w:rPr>
          <w:noProof/>
        </w:rPr>
        <w:t>Message transfer part level 3 functions and messages using the services of ITU-T Recommendation Q.2140</w:t>
      </w:r>
      <w:r>
        <w:t>".</w:t>
      </w:r>
    </w:p>
    <w:p w14:paraId="5BB1F00C" w14:textId="77777777" w:rsidR="001F3E33" w:rsidRDefault="001F3E33">
      <w:pPr>
        <w:pStyle w:val="EX"/>
      </w:pPr>
      <w:r>
        <w:t>[47]</w:t>
      </w:r>
      <w:r>
        <w:tab/>
        <w:t>3GPP TS 23.221: "Architectural requirements".</w:t>
      </w:r>
    </w:p>
    <w:p w14:paraId="5452D48D" w14:textId="77777777" w:rsidR="001F3E33" w:rsidRDefault="001F3E33">
      <w:pPr>
        <w:pStyle w:val="EX"/>
      </w:pPr>
      <w:r>
        <w:t>[48]</w:t>
      </w:r>
      <w:r>
        <w:tab/>
        <w:t>ITU-T Recommendation E.164 (05/1997): "The international public telecommunication numbering plan".</w:t>
      </w:r>
    </w:p>
    <w:p w14:paraId="08B0F70C" w14:textId="77777777" w:rsidR="001F3E33" w:rsidRDefault="001F3E33">
      <w:pPr>
        <w:pStyle w:val="EX"/>
      </w:pPr>
      <w:r>
        <w:t>[49]</w:t>
      </w:r>
      <w:r>
        <w:tab/>
      </w:r>
      <w:r>
        <w:rPr>
          <w:noProof/>
        </w:rPr>
        <w:t xml:space="preserve">ITU-T Recommendation Q.1912.5 (03/04): </w:t>
      </w:r>
      <w:r>
        <w:t>"</w:t>
      </w:r>
      <w:r>
        <w:rPr>
          <w:noProof/>
        </w:rPr>
        <w:t>Interworking between Session Initiation Protocol (SIP) and Bearer Independent Call Control Protocol or ISDN User Part</w:t>
      </w:r>
      <w:r>
        <w:t>".</w:t>
      </w:r>
    </w:p>
    <w:p w14:paraId="08024853" w14:textId="77777777" w:rsidR="001F3E33" w:rsidRDefault="001F3E33">
      <w:pPr>
        <w:pStyle w:val="EX"/>
      </w:pPr>
      <w:r>
        <w:t>[50]</w:t>
      </w:r>
      <w:r>
        <w:tab/>
        <w:t>3GPP TS 26.102: "Adaptive Multi-Rate (AMR) speech codec; Interface to Iu and Uu".</w:t>
      </w:r>
    </w:p>
    <w:p w14:paraId="5A9D5E22" w14:textId="77777777" w:rsidR="001F3E33" w:rsidRDefault="001F3E33">
      <w:pPr>
        <w:pStyle w:val="EX"/>
      </w:pPr>
      <w:r>
        <w:t>[51]</w:t>
      </w:r>
      <w:r>
        <w:tab/>
        <w:t>IETF RFC 3550: "RTP: A Transport Protocol for Real-Time Applications".</w:t>
      </w:r>
    </w:p>
    <w:p w14:paraId="62313137" w14:textId="77777777" w:rsidR="001F3E33" w:rsidRDefault="001F3E33">
      <w:pPr>
        <w:pStyle w:val="EX"/>
      </w:pPr>
      <w:r>
        <w:t>[52]</w:t>
      </w:r>
      <w:r>
        <w:tab/>
        <w:t>IETF RFC 3551: "RTP Profile for Audio and Video Conferences with Minimal Control".</w:t>
      </w:r>
    </w:p>
    <w:p w14:paraId="1439F648" w14:textId="77777777" w:rsidR="001F3E33" w:rsidRDefault="001F3E33">
      <w:pPr>
        <w:pStyle w:val="EX"/>
      </w:pPr>
      <w:r>
        <w:t>[53]</w:t>
      </w:r>
      <w:r>
        <w:tab/>
        <w:t>IETF RFC 3555: "MIME Type Registration of RTP Payload Formats".</w:t>
      </w:r>
    </w:p>
    <w:p w14:paraId="0EA9DFD5" w14:textId="77777777" w:rsidR="001F3E33" w:rsidRDefault="001F3E33">
      <w:pPr>
        <w:pStyle w:val="EX"/>
        <w:rPr>
          <w:noProof/>
        </w:rPr>
      </w:pPr>
      <w:r>
        <w:t>[54]</w:t>
      </w:r>
      <w:r>
        <w:tab/>
        <w:t>IETF RFC 3262: "R</w:t>
      </w:r>
      <w:r>
        <w:rPr>
          <w:noProof/>
        </w:rPr>
        <w:t>eliability of provisional responses".</w:t>
      </w:r>
    </w:p>
    <w:p w14:paraId="25FCA048" w14:textId="77777777" w:rsidR="001F3E33" w:rsidRDefault="001F3E33">
      <w:pPr>
        <w:pStyle w:val="EX"/>
        <w:rPr>
          <w:noProof/>
        </w:rPr>
      </w:pPr>
      <w:r>
        <w:rPr>
          <w:noProof/>
        </w:rPr>
        <w:t>[55]</w:t>
      </w:r>
      <w:r>
        <w:rPr>
          <w:noProof/>
        </w:rPr>
        <w:tab/>
        <w:t>IETF RFC 3311: "SIP UPDATE method".</w:t>
      </w:r>
    </w:p>
    <w:p w14:paraId="679DC2F2" w14:textId="77777777" w:rsidR="001F3E33" w:rsidRDefault="001F3E33">
      <w:pPr>
        <w:pStyle w:val="EX"/>
        <w:rPr>
          <w:noProof/>
          <w:lang w:val="en-US"/>
        </w:rPr>
      </w:pPr>
      <w:r>
        <w:rPr>
          <w:noProof/>
          <w:lang w:val="en-US"/>
        </w:rPr>
        <w:t>[56]</w:t>
      </w:r>
      <w:r>
        <w:rPr>
          <w:noProof/>
          <w:lang w:val="en-US"/>
        </w:rPr>
        <w:tab/>
        <w:t>IETF RFC 4566: "SDP: Session Description Protocol".</w:t>
      </w:r>
    </w:p>
    <w:p w14:paraId="2A4CA11F" w14:textId="77777777" w:rsidR="001F3E33" w:rsidRDefault="001F3E33">
      <w:pPr>
        <w:pStyle w:val="EX"/>
      </w:pPr>
      <w:r>
        <w:rPr>
          <w:noProof/>
        </w:rPr>
        <w:t>[57]</w:t>
      </w:r>
      <w:r>
        <w:rPr>
          <w:noProof/>
        </w:rPr>
        <w:tab/>
        <w:t>3GPP TS 26.103: "</w:t>
      </w:r>
      <w:r>
        <w:t>Speech Codec List for GSM and UMTS".</w:t>
      </w:r>
    </w:p>
    <w:p w14:paraId="58CDE89E" w14:textId="77777777" w:rsidR="001F3E33" w:rsidRDefault="001F3E33">
      <w:pPr>
        <w:pStyle w:val="EX"/>
      </w:pPr>
      <w:r>
        <w:t>[58]</w:t>
      </w:r>
      <w:r>
        <w:tab/>
        <w:t>3GPP TS 28.062: "Inband Tandem Free Operation (TFO) of speech codecs".</w:t>
      </w:r>
    </w:p>
    <w:p w14:paraId="6E61E4BD" w14:textId="77777777" w:rsidR="001F3E33" w:rsidRDefault="001F3E33">
      <w:pPr>
        <w:pStyle w:val="EX"/>
      </w:pPr>
      <w:r>
        <w:t>[59]</w:t>
      </w:r>
      <w:r>
        <w:tab/>
        <w:t>IETF RFC 3556: "Session Description Protocol (SDP) Bandwidth Modifiers for RTP Control Protocol (RTCP) bandwidth".</w:t>
      </w:r>
    </w:p>
    <w:p w14:paraId="3C9123B7" w14:textId="77777777" w:rsidR="001F3E33" w:rsidRDefault="001F3E33">
      <w:pPr>
        <w:pStyle w:val="EX"/>
      </w:pPr>
      <w:r>
        <w:t>[60]</w:t>
      </w:r>
      <w:r>
        <w:tab/>
        <w:t>3GPP TS 24.604: "Communication Diversion (CDIV) using IP Multimedia (IM) Core Network (CN) subsystem; Protocol specification".</w:t>
      </w:r>
    </w:p>
    <w:p w14:paraId="27140377" w14:textId="77777777" w:rsidR="001F3E33" w:rsidRDefault="001F3E33">
      <w:pPr>
        <w:pStyle w:val="EX"/>
      </w:pPr>
      <w:r>
        <w:t>[61]</w:t>
      </w:r>
      <w:r>
        <w:tab/>
        <w:t>3GPP TS 24.605</w:t>
      </w:r>
      <w:r>
        <w:rPr>
          <w:lang w:eastAsia="ko-KR"/>
        </w:rPr>
        <w:t>:</w:t>
      </w:r>
      <w:r>
        <w:t xml:space="preserve"> "Conference (CONF) using IP Multimedia (IM) Core Network (CN) subsystem; Protocol specification".</w:t>
      </w:r>
    </w:p>
    <w:p w14:paraId="45D5B9DB" w14:textId="77777777" w:rsidR="001F3E33" w:rsidRDefault="001F3E33">
      <w:pPr>
        <w:pStyle w:val="EX"/>
      </w:pPr>
      <w:r>
        <w:lastRenderedPageBreak/>
        <w:t>[62]</w:t>
      </w:r>
      <w:r>
        <w:tab/>
        <w:t>3GPP TS 24.606: "Message Waiting Indication (MWI) using IP Multimedia (IM) Core Network (CN) subsystem; Protocol specification".</w:t>
      </w:r>
    </w:p>
    <w:p w14:paraId="3347E74B" w14:textId="77777777" w:rsidR="001F3E33" w:rsidRDefault="001F3E33">
      <w:pPr>
        <w:pStyle w:val="EX"/>
      </w:pPr>
      <w:r>
        <w:t>[63]</w:t>
      </w:r>
      <w:r>
        <w:tab/>
        <w:t>3GPP TS 24.607: "Originating Identification Presentation (OIP) and Originating Identification Restriction (OIR) using IP Multimedia (IM) Core Network (CN) subsystem; Protocol specification".</w:t>
      </w:r>
    </w:p>
    <w:p w14:paraId="6880EED4" w14:textId="77777777" w:rsidR="001F3E33" w:rsidRDefault="001F3E33">
      <w:pPr>
        <w:pStyle w:val="EX"/>
      </w:pPr>
      <w:r>
        <w:t>[64]</w:t>
      </w:r>
      <w:r>
        <w:tab/>
        <w:t>3GPP TS 24.608</w:t>
      </w:r>
      <w:r>
        <w:rPr>
          <w:lang w:eastAsia="ko-KR"/>
        </w:rPr>
        <w:t>:</w:t>
      </w:r>
      <w:r>
        <w:t xml:space="preserve"> "Terminating Identification Presentation (TIP) and Terminating Identification Restriction (TIR) using IP Multimedia (IM) Core Network (CN) subsystem; Protocol specification".</w:t>
      </w:r>
    </w:p>
    <w:p w14:paraId="355718E7" w14:textId="77777777" w:rsidR="001F3E33" w:rsidRDefault="001F3E33">
      <w:pPr>
        <w:pStyle w:val="EX"/>
      </w:pPr>
      <w:r>
        <w:t>[65]</w:t>
      </w:r>
      <w:r>
        <w:tab/>
        <w:t>3GPP TS 24.610: "Communication HOLD (HOLD) using IP Multimedia (IM) Core Network (CN) subsystem; Protocol specification".</w:t>
      </w:r>
    </w:p>
    <w:p w14:paraId="6963203F" w14:textId="77777777" w:rsidR="001F3E33" w:rsidRDefault="001F3E33">
      <w:pPr>
        <w:pStyle w:val="EX"/>
      </w:pPr>
      <w:r>
        <w:t>[66]</w:t>
      </w:r>
      <w:r>
        <w:tab/>
        <w:t>Void.</w:t>
      </w:r>
    </w:p>
    <w:p w14:paraId="1AD8F1EC" w14:textId="77777777" w:rsidR="001F3E33" w:rsidRDefault="001F3E33">
      <w:pPr>
        <w:pStyle w:val="EX"/>
      </w:pPr>
      <w:r>
        <w:t>[67]</w:t>
      </w:r>
      <w:r>
        <w:tab/>
        <w:t>3GPP TS 24.611: "Anonymous Communication Rejection (ACR) and Communication Barring (CB) using IP Multimedia (IM) Core Network (CN) subsystem; Protocol specification".</w:t>
      </w:r>
    </w:p>
    <w:p w14:paraId="0FC5A6D5" w14:textId="77777777" w:rsidR="001F3E33" w:rsidRDefault="001F3E33">
      <w:pPr>
        <w:pStyle w:val="EX"/>
        <w:rPr>
          <w:lang w:eastAsia="ko-KR"/>
        </w:rPr>
      </w:pPr>
      <w:r>
        <w:t>[68]</w:t>
      </w:r>
      <w:r>
        <w:tab/>
        <w:t>Void.</w:t>
      </w:r>
    </w:p>
    <w:p w14:paraId="2C9DE06B" w14:textId="77777777" w:rsidR="001F3E33" w:rsidRDefault="001F3E33">
      <w:pPr>
        <w:pStyle w:val="EX"/>
      </w:pPr>
      <w:r>
        <w:t>[69]</w:t>
      </w:r>
      <w:r>
        <w:tab/>
        <w:t>IETF RFC 4040: "RTP Payload Format for a 64 kbit/s Transparent Call".</w:t>
      </w:r>
    </w:p>
    <w:p w14:paraId="3FB734B3" w14:textId="77777777" w:rsidR="001F3E33" w:rsidRDefault="001F3E33">
      <w:pPr>
        <w:pStyle w:val="EX"/>
      </w:pPr>
      <w:r>
        <w:t>[70]</w:t>
      </w:r>
      <w:r>
        <w:tab/>
        <w:t>ETSI EN 300 356-1 (V4.2.1): "Integrated Services Digital Network (ISDN); Signalling System No.7 (SS7); ISDN User Part (ISUP) version 4 for the international interface; Part 1: Basic services [ITU-T Recommendations Q.761 to Q.764 (1999) modified]".</w:t>
      </w:r>
    </w:p>
    <w:p w14:paraId="726D89F8" w14:textId="77777777" w:rsidR="001F3E33" w:rsidRDefault="001F3E33">
      <w:pPr>
        <w:pStyle w:val="EX"/>
      </w:pPr>
      <w:r>
        <w:t>[71]</w:t>
      </w:r>
      <w:r>
        <w:tab/>
        <w:t>ETSI EN 300 356-21 (V4.2.1): "Integrated Services Digital Network (ISDN); Signalling System No.7 (SS7); ISDN User Part (ISUP) version 4 for the international interface; Part 21: Anonymous Call Rejection (ACR) supplementary service".</w:t>
      </w:r>
    </w:p>
    <w:p w14:paraId="6F52F237" w14:textId="77777777" w:rsidR="001F3E33" w:rsidRDefault="001F3E33">
      <w:pPr>
        <w:pStyle w:val="EX"/>
      </w:pPr>
      <w:r>
        <w:rPr>
          <w:lang w:eastAsia="zh-CN"/>
        </w:rPr>
        <w:t>[72]</w:t>
      </w:r>
      <w:r>
        <w:rPr>
          <w:lang w:eastAsia="zh-CN"/>
        </w:rPr>
        <w:tab/>
      </w:r>
      <w:r>
        <w:t>ITU-T Recommendation T.38 (09/2010)</w:t>
      </w:r>
      <w:r>
        <w:rPr>
          <w:lang w:eastAsia="zh-CN"/>
        </w:rPr>
        <w:t>:</w:t>
      </w:r>
      <w:r>
        <w:t xml:space="preserve"> </w:t>
      </w:r>
      <w:r>
        <w:rPr>
          <w:lang w:eastAsia="zh-CN"/>
        </w:rPr>
        <w:t>"</w:t>
      </w:r>
      <w:r>
        <w:t>Procedures for real-time Group 3 facsimile</w:t>
      </w:r>
      <w:r>
        <w:rPr>
          <w:lang w:eastAsia="zh-CN"/>
        </w:rPr>
        <w:t xml:space="preserve"> </w:t>
      </w:r>
      <w:r>
        <w:t>communication over IP networks".</w:t>
      </w:r>
    </w:p>
    <w:p w14:paraId="5C232363" w14:textId="77777777" w:rsidR="001F3E33" w:rsidRDefault="001F3E33">
      <w:pPr>
        <w:pStyle w:val="EX"/>
        <w:rPr>
          <w:lang w:eastAsia="zh-CN"/>
        </w:rPr>
      </w:pPr>
      <w:r>
        <w:t>[73]</w:t>
      </w:r>
      <w:r>
        <w:tab/>
        <w:t>IETF RFC 3362: "Real-time Facsimile (T.38) - image/t38 MIME Sub-type Registration".</w:t>
      </w:r>
    </w:p>
    <w:p w14:paraId="4B116D19" w14:textId="77777777" w:rsidR="001F3E33" w:rsidRDefault="001F3E33">
      <w:pPr>
        <w:pStyle w:val="EX"/>
      </w:pPr>
      <w:r>
        <w:t>[74]</w:t>
      </w:r>
      <w:r>
        <w:tab/>
        <w:t>3GPP TS 23.003: "Numbering, addressing and identification".</w:t>
      </w:r>
    </w:p>
    <w:p w14:paraId="769333A4" w14:textId="77777777" w:rsidR="001F3E33" w:rsidRDefault="001F3E33">
      <w:pPr>
        <w:pStyle w:val="EX"/>
      </w:pPr>
      <w:r>
        <w:t>[75]</w:t>
      </w:r>
      <w:r>
        <w:tab/>
        <w:t>IETF RFC 3515: "The Session Initiation Protocol (SIP) REFER method".</w:t>
      </w:r>
    </w:p>
    <w:p w14:paraId="0831196F" w14:textId="77777777" w:rsidR="001F3E33" w:rsidRDefault="001F3E33">
      <w:pPr>
        <w:pStyle w:val="EX"/>
      </w:pPr>
      <w:r>
        <w:t>[76]</w:t>
      </w:r>
      <w:r>
        <w:tab/>
        <w:t>Void.</w:t>
      </w:r>
    </w:p>
    <w:p w14:paraId="5EA97EBB" w14:textId="77777777" w:rsidR="001F3E33" w:rsidRDefault="001F3E33">
      <w:pPr>
        <w:pStyle w:val="EX"/>
      </w:pPr>
      <w:r>
        <w:t>[77]</w:t>
      </w:r>
      <w:r>
        <w:tab/>
        <w:t>IETF RFC 5079</w:t>
      </w:r>
      <w:r>
        <w:rPr>
          <w:lang w:eastAsia="ko-KR"/>
        </w:rPr>
        <w:t>:</w:t>
      </w:r>
      <w:r>
        <w:t xml:space="preserve"> "Rejecting Anonymous Requests in the Session Initiation Protocol (SIP)".</w:t>
      </w:r>
    </w:p>
    <w:p w14:paraId="276FA9BF" w14:textId="77777777" w:rsidR="001F3E33" w:rsidRDefault="001F3E33">
      <w:pPr>
        <w:pStyle w:val="EX"/>
      </w:pPr>
      <w:r>
        <w:t>[78]</w:t>
      </w:r>
      <w:r>
        <w:tab/>
        <w:t>3GPP TS 26.110: "Codec for circuit switched multimedia telephony service; General description".</w:t>
      </w:r>
    </w:p>
    <w:p w14:paraId="01CFC7C0" w14:textId="77777777" w:rsidR="001F3E33" w:rsidRDefault="001F3E33">
      <w:pPr>
        <w:pStyle w:val="EX"/>
      </w:pPr>
      <w:r>
        <w:t>[79]</w:t>
      </w:r>
      <w:r>
        <w:tab/>
        <w:t>3GPP TS 26.111: "Codec for Circuit switched Multimedia Telephony Service; Modifications to H.324".</w:t>
      </w:r>
    </w:p>
    <w:p w14:paraId="1B2ECF8B" w14:textId="77777777" w:rsidR="001F3E33" w:rsidRDefault="001F3E33">
      <w:pPr>
        <w:pStyle w:val="EX"/>
      </w:pPr>
      <w:r>
        <w:t>[80]</w:t>
      </w:r>
      <w:r>
        <w:tab/>
        <w:t>Void.</w:t>
      </w:r>
    </w:p>
    <w:p w14:paraId="6DDCC337" w14:textId="77777777" w:rsidR="001F3E33" w:rsidRDefault="001F3E33">
      <w:pPr>
        <w:pStyle w:val="EX"/>
      </w:pPr>
      <w:r>
        <w:t>[81]</w:t>
      </w:r>
      <w:r>
        <w:tab/>
        <w:t>ITU-T Recommendation H.324 (04/09): "Terminal for low bitrate multimedia communication".</w:t>
      </w:r>
    </w:p>
    <w:p w14:paraId="4939FCE8" w14:textId="77777777" w:rsidR="001F3E33" w:rsidRDefault="001F3E33">
      <w:pPr>
        <w:pStyle w:val="EX"/>
      </w:pPr>
      <w:r>
        <w:t>[82]</w:t>
      </w:r>
      <w:r>
        <w:tab/>
        <w:t>ITU-T Recommendation H.245: "Control protocol for multimedia communication".</w:t>
      </w:r>
    </w:p>
    <w:p w14:paraId="50A827B9" w14:textId="77777777" w:rsidR="001F3E33" w:rsidRDefault="001F3E33">
      <w:pPr>
        <w:pStyle w:val="EX"/>
      </w:pPr>
      <w:r>
        <w:t>[83]</w:t>
      </w:r>
      <w:r>
        <w:tab/>
        <w:t>ITU-T Recommendation H.261 (03/93): "Video codec for audiovisual services at p x 64 kbit/s".</w:t>
      </w:r>
    </w:p>
    <w:p w14:paraId="5E08BD12" w14:textId="77777777" w:rsidR="001F3E33" w:rsidRDefault="001F3E33">
      <w:pPr>
        <w:pStyle w:val="EX"/>
      </w:pPr>
      <w:r>
        <w:t>[84]</w:t>
      </w:r>
      <w:r>
        <w:tab/>
        <w:t>ITU-T Recommendation H.263 (01/05): "Video coding for low bitrate communication".</w:t>
      </w:r>
    </w:p>
    <w:p w14:paraId="104A45B7" w14:textId="77777777" w:rsidR="001F3E33" w:rsidRDefault="001F3E33">
      <w:pPr>
        <w:pStyle w:val="EX"/>
      </w:pPr>
      <w:r>
        <w:t>[85]</w:t>
      </w:r>
      <w:r>
        <w:tab/>
        <w:t>Void.</w:t>
      </w:r>
    </w:p>
    <w:p w14:paraId="0C613FB8" w14:textId="77777777" w:rsidR="001F3E33" w:rsidRDefault="001F3E33">
      <w:pPr>
        <w:pStyle w:val="EX"/>
      </w:pPr>
      <w:r>
        <w:t>[86]</w:t>
      </w:r>
      <w:r>
        <w:tab/>
        <w:t>Void.</w:t>
      </w:r>
    </w:p>
    <w:p w14:paraId="09D63F34" w14:textId="77777777" w:rsidR="001F3E33" w:rsidRDefault="001F3E33">
      <w:pPr>
        <w:pStyle w:val="EX"/>
      </w:pPr>
      <w:r>
        <w:t>[87]</w:t>
      </w:r>
      <w:r>
        <w:tab/>
        <w:t>Void.</w:t>
      </w:r>
    </w:p>
    <w:p w14:paraId="7B435AB2" w14:textId="77777777" w:rsidR="001F3E33" w:rsidRDefault="001F3E33">
      <w:pPr>
        <w:pStyle w:val="EX"/>
      </w:pPr>
      <w:r>
        <w:lastRenderedPageBreak/>
        <w:t>[88]</w:t>
      </w:r>
      <w:r>
        <w:tab/>
        <w:t>3GPP TS 24.173: "</w:t>
      </w:r>
      <w:r>
        <w:rPr>
          <w:lang w:eastAsia="en-GB"/>
        </w:rPr>
        <w:t>IMS Multimedia Telephony Communication Service and Supplementary Services, stage 3</w:t>
      </w:r>
      <w:r>
        <w:t>".</w:t>
      </w:r>
    </w:p>
    <w:p w14:paraId="61FB5054" w14:textId="77777777" w:rsidR="001F3E33" w:rsidRDefault="001F3E33">
      <w:pPr>
        <w:pStyle w:val="EX"/>
      </w:pPr>
      <w:r>
        <w:t>[89]</w:t>
      </w:r>
      <w:r>
        <w:tab/>
        <w:t>IETF RFC 5009: "Private Header (P-Header) Extension to the Session Initiation Protocol (SIP) for Authorization of Early Media".</w:t>
      </w:r>
    </w:p>
    <w:p w14:paraId="0145957D" w14:textId="77777777" w:rsidR="001F3E33" w:rsidRDefault="001F3E33">
      <w:pPr>
        <w:pStyle w:val="EX"/>
      </w:pPr>
      <w:r>
        <w:t>[90]</w:t>
      </w:r>
      <w:r>
        <w:tab/>
        <w:t>IETF RFC 2663: "IP Network Address Translator (NAT) Terminology and Considerations".</w:t>
      </w:r>
    </w:p>
    <w:p w14:paraId="65849042" w14:textId="77777777" w:rsidR="001F3E33" w:rsidRDefault="001F3E33">
      <w:pPr>
        <w:pStyle w:val="EX"/>
      </w:pPr>
      <w:r>
        <w:t>[91]</w:t>
      </w:r>
      <w:r>
        <w:tab/>
        <w:t>IETF RFC 7044: "An extension to the Session Initiation Protocol (SIP) for Request History Information".</w:t>
      </w:r>
    </w:p>
    <w:p w14:paraId="299F287E" w14:textId="77777777" w:rsidR="001F3E33" w:rsidRDefault="001F3E33">
      <w:pPr>
        <w:pStyle w:val="EX"/>
      </w:pPr>
      <w:r>
        <w:t>[92]</w:t>
      </w:r>
      <w:r>
        <w:tab/>
        <w:t>ITU-T Recommendation Q.769.1 (12/99): "Signalling system No. 7 - ISDN user part enhancements for the support of number portability".</w:t>
      </w:r>
    </w:p>
    <w:p w14:paraId="59E13A05" w14:textId="77777777" w:rsidR="001F3E33" w:rsidRDefault="001F3E33">
      <w:pPr>
        <w:pStyle w:val="EX"/>
      </w:pPr>
      <w:r>
        <w:t>[93]</w:t>
      </w:r>
      <w:r>
        <w:tab/>
        <w:t>IETF RFC 4694: "Number portability parameters for the "tel" URI".</w:t>
      </w:r>
    </w:p>
    <w:p w14:paraId="307BC043" w14:textId="77777777" w:rsidR="001F3E33" w:rsidRDefault="001F3E33">
      <w:pPr>
        <w:pStyle w:val="EX"/>
      </w:pPr>
      <w:r>
        <w:t>[94]</w:t>
      </w:r>
      <w:r>
        <w:tab/>
        <w:t>Void.</w:t>
      </w:r>
    </w:p>
    <w:p w14:paraId="168B9A24" w14:textId="77777777" w:rsidR="001F3E33" w:rsidRDefault="001F3E33">
      <w:pPr>
        <w:pStyle w:val="EX"/>
      </w:pPr>
      <w:r>
        <w:t>[95]</w:t>
      </w:r>
      <w:r>
        <w:tab/>
        <w:t>Void.</w:t>
      </w:r>
    </w:p>
    <w:p w14:paraId="04A51BB7" w14:textId="77777777" w:rsidR="001F3E33" w:rsidRDefault="001F3E33">
      <w:pPr>
        <w:pStyle w:val="EX"/>
      </w:pPr>
      <w:r>
        <w:t>[96]</w:t>
      </w:r>
      <w:r>
        <w:tab/>
        <w:t>ETSI EN 300 403</w:t>
      </w:r>
      <w:r>
        <w:noBreakHyphen/>
        <w:t>1 (V1.3.2): "Integrated Services Digital Network (ISDN); Digital Subscriber Signalling System No. one (DSS1) protocol; Signalling network layer for circuit-mode basic call control; Part 1: Protocol specification [ITU-T Recommendation Q.931 (1993), modified]".</w:t>
      </w:r>
    </w:p>
    <w:p w14:paraId="4D24FDA4" w14:textId="77777777" w:rsidR="001F3E33" w:rsidRDefault="001F3E33">
      <w:pPr>
        <w:pStyle w:val="EX"/>
      </w:pPr>
      <w:r>
        <w:t>[97]</w:t>
      </w:r>
      <w:r>
        <w:tab/>
        <w:t>IETF RFC 3966: "The tel URI for Telephone Numbers".</w:t>
      </w:r>
    </w:p>
    <w:p w14:paraId="1F236555" w14:textId="77777777" w:rsidR="001F3E33" w:rsidRDefault="001F3E33">
      <w:pPr>
        <w:pStyle w:val="EX"/>
      </w:pPr>
      <w:r>
        <w:t>[98]</w:t>
      </w:r>
      <w:r>
        <w:tab/>
        <w:t>Void.</w:t>
      </w:r>
    </w:p>
    <w:p w14:paraId="2BF31ECF" w14:textId="77777777" w:rsidR="001F3E33" w:rsidRDefault="001F3E33">
      <w:pPr>
        <w:pStyle w:val="EX"/>
        <w:rPr>
          <w:lang w:eastAsia="ko-KR"/>
        </w:rPr>
      </w:pPr>
      <w:r>
        <w:t>[</w:t>
      </w:r>
      <w:r>
        <w:rPr>
          <w:lang w:eastAsia="ko-KR"/>
        </w:rPr>
        <w:t>99</w:t>
      </w:r>
      <w:r>
        <w:t>]</w:t>
      </w:r>
      <w:r>
        <w:tab/>
        <w:t>IETF RFC 7433: "A Mechanism for Transporting User-to-User Call Control Information in SIP".</w:t>
      </w:r>
    </w:p>
    <w:p w14:paraId="28F1B621" w14:textId="77777777" w:rsidR="001F3E33" w:rsidRDefault="001F3E33">
      <w:pPr>
        <w:pStyle w:val="EX"/>
      </w:pPr>
      <w:r>
        <w:t>[99A]</w:t>
      </w:r>
      <w:r>
        <w:tab/>
        <w:t>IETF RFC 7434: "</w:t>
      </w:r>
      <w:r>
        <w:rPr>
          <w:lang w:eastAsia="en-GB"/>
        </w:rPr>
        <w:t>Interworking ISDN Call Control User Information with SIP</w:t>
      </w:r>
      <w:r>
        <w:t>"</w:t>
      </w:r>
      <w:r>
        <w:rPr>
          <w:lang w:eastAsia="en-GB"/>
        </w:rPr>
        <w:t>.</w:t>
      </w:r>
    </w:p>
    <w:p w14:paraId="5BE4DC0A" w14:textId="77777777" w:rsidR="001F3E33" w:rsidRDefault="001F3E33">
      <w:pPr>
        <w:pStyle w:val="EX"/>
        <w:rPr>
          <w:lang w:eastAsia="ko-KR"/>
        </w:rPr>
      </w:pPr>
      <w:r>
        <w:t>[</w:t>
      </w:r>
      <w:r>
        <w:rPr>
          <w:lang w:eastAsia="ko-KR"/>
        </w:rPr>
        <w:t>100</w:t>
      </w:r>
      <w:r>
        <w:t>]</w:t>
      </w:r>
      <w:r>
        <w:tab/>
        <w:t>IETF RFC 4575: "A Session Initiation Protocol (SIP) Event Package for Conference State".</w:t>
      </w:r>
    </w:p>
    <w:p w14:paraId="75DA537B" w14:textId="77777777" w:rsidR="001F3E33" w:rsidRDefault="001F3E33">
      <w:pPr>
        <w:pStyle w:val="EX"/>
        <w:rPr>
          <w:lang w:eastAsia="ko-KR"/>
        </w:rPr>
      </w:pPr>
      <w:r>
        <w:t>[</w:t>
      </w:r>
      <w:r>
        <w:rPr>
          <w:lang w:eastAsia="ko-KR"/>
        </w:rPr>
        <w:t>101</w:t>
      </w:r>
      <w:r>
        <w:t>]</w:t>
      </w:r>
      <w:r>
        <w:tab/>
        <w:t>3GPP TS 24.654: "Closed User Group (CUG) using IP Multimedia (IM) Core Network (CN) subsystem, Protocol Specification".</w:t>
      </w:r>
    </w:p>
    <w:p w14:paraId="53C18C72" w14:textId="77777777" w:rsidR="001F3E33" w:rsidRDefault="001F3E33">
      <w:pPr>
        <w:pStyle w:val="EX"/>
        <w:rPr>
          <w:lang w:eastAsia="ko-KR"/>
        </w:rPr>
      </w:pPr>
      <w:r>
        <w:t>[</w:t>
      </w:r>
      <w:r>
        <w:rPr>
          <w:lang w:eastAsia="ko-KR"/>
        </w:rPr>
        <w:t>102</w:t>
      </w:r>
      <w:r>
        <w:t>]</w:t>
      </w:r>
      <w:r>
        <w:tab/>
        <w:t>3GPP TS 24.616: "Malicious Communication Identification (MCID) using IP Multimedia (IM) Core Network (CN) subsystem; Protocol specification".</w:t>
      </w:r>
    </w:p>
    <w:p w14:paraId="4335C782" w14:textId="77777777" w:rsidR="001F3E33" w:rsidRDefault="001F3E33">
      <w:pPr>
        <w:pStyle w:val="EX"/>
      </w:pPr>
      <w:r>
        <w:t>[</w:t>
      </w:r>
      <w:r>
        <w:rPr>
          <w:lang w:eastAsia="ko-KR"/>
        </w:rPr>
        <w:t>103</w:t>
      </w:r>
      <w:r>
        <w:t>]</w:t>
      </w:r>
      <w:r>
        <w:tab/>
        <w:t>3GPP TS 23.014: "Technical Specification Group Core Network; Support of Dual Tone Multi-Frequency (DTMF) signalling".</w:t>
      </w:r>
    </w:p>
    <w:p w14:paraId="013394C1" w14:textId="77777777" w:rsidR="001F3E33" w:rsidRDefault="001F3E33">
      <w:pPr>
        <w:pStyle w:val="EX"/>
      </w:pPr>
      <w:r>
        <w:t>[</w:t>
      </w:r>
      <w:r>
        <w:rPr>
          <w:lang w:eastAsia="ko-KR"/>
        </w:rPr>
        <w:t>104</w:t>
      </w:r>
      <w:r>
        <w:t>]</w:t>
      </w:r>
      <w:r>
        <w:tab/>
        <w:t>3GPP TS 26.114: "IP Multimedia Subsystem (IMS); Multimedia Telephony; Media handling and interaction".</w:t>
      </w:r>
    </w:p>
    <w:p w14:paraId="32DE7161" w14:textId="77777777" w:rsidR="001F3E33" w:rsidRDefault="001F3E33">
      <w:pPr>
        <w:pStyle w:val="EX"/>
        <w:rPr>
          <w:lang w:eastAsia="ko-KR"/>
        </w:rPr>
      </w:pPr>
      <w:r>
        <w:t>[</w:t>
      </w:r>
      <w:r>
        <w:rPr>
          <w:lang w:eastAsia="ko-KR"/>
        </w:rPr>
        <w:t>105</w:t>
      </w:r>
      <w:r>
        <w:t>]</w:t>
      </w:r>
      <w:r>
        <w:tab/>
        <w:t>IETF RFC 4733: "RTP Payload for DTMF Digits, Telephony Tones and Telephony Signals".</w:t>
      </w:r>
    </w:p>
    <w:p w14:paraId="1AB051BC" w14:textId="77777777" w:rsidR="001F3E33" w:rsidRDefault="001F3E33">
      <w:pPr>
        <w:pStyle w:val="EX"/>
        <w:rPr>
          <w:lang w:eastAsia="ko-KR"/>
        </w:rPr>
      </w:pPr>
      <w:r>
        <w:t>[</w:t>
      </w:r>
      <w:r>
        <w:rPr>
          <w:lang w:eastAsia="ko-KR"/>
        </w:rPr>
        <w:t>106</w:t>
      </w:r>
      <w:r>
        <w:t>]</w:t>
      </w:r>
      <w:r>
        <w:tab/>
        <w:t>IETF RFC 6910: "Completion of Calls for the Session Initiation Protocol (SIP)".</w:t>
      </w:r>
    </w:p>
    <w:p w14:paraId="793C60D0" w14:textId="77777777" w:rsidR="001F3E33" w:rsidRDefault="001F3E33">
      <w:pPr>
        <w:pStyle w:val="EX"/>
      </w:pPr>
      <w:r>
        <w:t>[</w:t>
      </w:r>
      <w:r>
        <w:rPr>
          <w:lang w:eastAsia="ko-KR"/>
        </w:rPr>
        <w:t>107</w:t>
      </w:r>
      <w:r>
        <w:t>]</w:t>
      </w:r>
      <w:r>
        <w:tab/>
        <w:t xml:space="preserve">IETF RFC 7462: "URNs for the Alert-Info Header Field </w:t>
      </w:r>
      <w:r>
        <w:rPr>
          <w:rFonts w:hint="eastAsia"/>
          <w:lang w:eastAsia="ko-KR"/>
        </w:rPr>
        <w:t xml:space="preserve">of </w:t>
      </w:r>
      <w:r>
        <w:t>the Session Initiation Protocol (SIP)".</w:t>
      </w:r>
    </w:p>
    <w:p w14:paraId="1C5B0702" w14:textId="77777777" w:rsidR="001F3E33" w:rsidRDefault="001F3E33">
      <w:pPr>
        <w:pStyle w:val="EX"/>
        <w:rPr>
          <w:lang w:eastAsia="ko-KR"/>
        </w:rPr>
      </w:pPr>
      <w:r>
        <w:t>[</w:t>
      </w:r>
      <w:r>
        <w:rPr>
          <w:lang w:eastAsia="ko-KR"/>
        </w:rPr>
        <w:t>108</w:t>
      </w:r>
      <w:r>
        <w:t>]</w:t>
      </w:r>
      <w:r>
        <w:tab/>
        <w:t>IETF RFC 4715: "The Integrated Services Digital Network (ISDN) Subaddress Encoding Type for tel URI".</w:t>
      </w:r>
    </w:p>
    <w:p w14:paraId="6B28A81F" w14:textId="77777777" w:rsidR="001F3E33" w:rsidRDefault="001F3E33">
      <w:pPr>
        <w:pStyle w:val="EX"/>
      </w:pPr>
      <w:r>
        <w:t>[</w:t>
      </w:r>
      <w:r>
        <w:rPr>
          <w:lang w:eastAsia="ko-KR"/>
        </w:rPr>
        <w:t>109</w:t>
      </w:r>
      <w:r>
        <w:t>]</w:t>
      </w:r>
      <w:r>
        <w:tab/>
        <w:t>IETF RFC 4585: "Extended RTP Profile for Real-time Transport Control Protocol (RTCP)-Based Feedback (RTP/AVPF)".</w:t>
      </w:r>
    </w:p>
    <w:p w14:paraId="11C6A9A5" w14:textId="77777777" w:rsidR="001F3E33" w:rsidRDefault="001F3E33">
      <w:pPr>
        <w:pStyle w:val="EX"/>
      </w:pPr>
      <w:r>
        <w:t>[</w:t>
      </w:r>
      <w:r>
        <w:rPr>
          <w:lang w:eastAsia="ko-KR"/>
        </w:rPr>
        <w:t>110</w:t>
      </w:r>
      <w:r>
        <w:t>]</w:t>
      </w:r>
      <w:r>
        <w:tab/>
        <w:t>IETF RFC 5104: "Codec Control Messages in the RTP Audio-Visual Profile with Feedback (AVPF)".</w:t>
      </w:r>
    </w:p>
    <w:p w14:paraId="0D66E680" w14:textId="77777777" w:rsidR="001F3E33" w:rsidRDefault="001F3E33">
      <w:pPr>
        <w:pStyle w:val="EX"/>
      </w:pPr>
      <w:r>
        <w:t>[</w:t>
      </w:r>
      <w:r>
        <w:rPr>
          <w:lang w:eastAsia="ko-KR"/>
        </w:rPr>
        <w:t>111</w:t>
      </w:r>
      <w:r>
        <w:t>]</w:t>
      </w:r>
      <w:r>
        <w:tab/>
        <w:t>3GPP TS 24.615: "Communication Waiting (CW) using IP Multimedia (IM) Core Network (CN) subsystem, Protocol Specification".</w:t>
      </w:r>
    </w:p>
    <w:p w14:paraId="3FA581E2" w14:textId="77777777" w:rsidR="001F3E33" w:rsidRDefault="001F3E33">
      <w:pPr>
        <w:pStyle w:val="EX"/>
        <w:rPr>
          <w:lang w:eastAsia="ko-KR"/>
        </w:rPr>
      </w:pPr>
      <w:r>
        <w:lastRenderedPageBreak/>
        <w:t>[</w:t>
      </w:r>
      <w:r>
        <w:rPr>
          <w:lang w:eastAsia="ko-KR"/>
        </w:rPr>
        <w:t>112</w:t>
      </w:r>
      <w:r>
        <w:t>]</w:t>
      </w:r>
      <w:r>
        <w:tab/>
        <w:t>3GPP TS 24.642: "Completion of Communications to Busy Subscriber (CCBS) Completion of Communications by No Reply (CCNR) using IP Multimedia (IM) Core Network (CN) subsystem; Protocol specification".</w:t>
      </w:r>
    </w:p>
    <w:p w14:paraId="4B749C95" w14:textId="77777777" w:rsidR="001F3E33" w:rsidRDefault="001F3E33">
      <w:pPr>
        <w:pStyle w:val="EX"/>
      </w:pPr>
      <w:r>
        <w:t>[</w:t>
      </w:r>
      <w:r>
        <w:rPr>
          <w:lang w:eastAsia="ko-KR"/>
        </w:rPr>
        <w:t>113</w:t>
      </w:r>
      <w:r>
        <w:t>]</w:t>
      </w:r>
      <w:r>
        <w:tab/>
        <w:t>IETF RFC 4458: "Session Initiation Protocol (SIP) URIs for Applications such as Voicemail and Interactive Voice Response (IVR)".</w:t>
      </w:r>
    </w:p>
    <w:p w14:paraId="53A7E608" w14:textId="77777777" w:rsidR="001F3E33" w:rsidRDefault="001F3E33">
      <w:pPr>
        <w:pStyle w:val="EX"/>
      </w:pPr>
      <w:r>
        <w:t>[</w:t>
      </w:r>
      <w:r>
        <w:rPr>
          <w:lang w:eastAsia="ko-KR"/>
        </w:rPr>
        <w:t>114</w:t>
      </w:r>
      <w:r>
        <w:t>]</w:t>
      </w:r>
      <w:r>
        <w:tab/>
        <w:t>IETF RFC 5993: "RTP Payload format for Global System for Mobile Communications Half Rate (GSM-HR)".</w:t>
      </w:r>
    </w:p>
    <w:p w14:paraId="6B309BF1" w14:textId="77777777" w:rsidR="001F3E33" w:rsidRDefault="001F3E33">
      <w:pPr>
        <w:pStyle w:val="EX"/>
      </w:pPr>
      <w:r>
        <w:t>[115]</w:t>
      </w:r>
      <w:r>
        <w:tab/>
        <w:t>IETF RFC 6432: "Carrying Q.850 Codes in Reason Header Fields in SIP (Session Initiation Protocol) Responses".</w:t>
      </w:r>
    </w:p>
    <w:p w14:paraId="42DB60FD" w14:textId="77777777" w:rsidR="001F3E33" w:rsidRDefault="001F3E33">
      <w:pPr>
        <w:pStyle w:val="EX"/>
      </w:pPr>
      <w:r>
        <w:t>[116]</w:t>
      </w:r>
      <w:r>
        <w:tab/>
        <w:t>IETF RFC 3326: "The Reason Header Field for the Session Initiation Protocol (SIP)".</w:t>
      </w:r>
    </w:p>
    <w:p w14:paraId="7524AE3C" w14:textId="77777777" w:rsidR="001F3E33" w:rsidRDefault="001F3E33">
      <w:pPr>
        <w:pStyle w:val="EX"/>
      </w:pPr>
      <w:r>
        <w:t>[117]</w:t>
      </w:r>
      <w:r>
        <w:tab/>
        <w:t>ANSI Standard ATIS-1000113.2005(R2010) (07/2005): "Signalling System No. 7 (SS7) - Integrated Services Digital Network (ISDN) User Part".</w:t>
      </w:r>
    </w:p>
    <w:p w14:paraId="1B3D3C52" w14:textId="77777777" w:rsidR="001F3E33" w:rsidRDefault="001F3E33">
      <w:pPr>
        <w:pStyle w:val="EX"/>
      </w:pPr>
      <w:r>
        <w:rPr>
          <w:noProof/>
        </w:rPr>
        <w:t>[118]</w:t>
      </w:r>
      <w:r>
        <w:rPr>
          <w:noProof/>
        </w:rPr>
        <w:tab/>
      </w:r>
      <w:r>
        <w:t>3GPP TS 23.237: "IP Multimedia subsystem (IMS) Service Continuity; Stage 2".</w:t>
      </w:r>
    </w:p>
    <w:p w14:paraId="173FC778" w14:textId="77777777" w:rsidR="001F3E33" w:rsidRDefault="001F3E33">
      <w:pPr>
        <w:pStyle w:val="EX"/>
      </w:pPr>
      <w:r>
        <w:t>[119]</w:t>
      </w:r>
      <w:r>
        <w:tab/>
        <w:t>IETF RFC 5626: "Managing Client Initiated Connections in the Session Initiation Protocol (SIP)".</w:t>
      </w:r>
    </w:p>
    <w:p w14:paraId="04D40A7C" w14:textId="77777777" w:rsidR="001F3E33" w:rsidRDefault="001F3E33">
      <w:pPr>
        <w:pStyle w:val="EX"/>
      </w:pPr>
      <w:r>
        <w:t>[120]</w:t>
      </w:r>
      <w:r>
        <w:tab/>
        <w:t>IETF RFC 7254: "A Uniform Resource Name Namespace for the Global System for Mobile Communications Association (GSMA) and the International Mobile station Equipment Identity (IMEI)".</w:t>
      </w:r>
    </w:p>
    <w:p w14:paraId="55A2D9E3" w14:textId="77777777" w:rsidR="001F3E33" w:rsidRDefault="001F3E33">
      <w:pPr>
        <w:pStyle w:val="EX"/>
        <w:rPr>
          <w:lang w:eastAsia="ko-KR"/>
        </w:rPr>
      </w:pPr>
      <w:r>
        <w:t>[</w:t>
      </w:r>
      <w:r>
        <w:rPr>
          <w:lang w:eastAsia="ko-KR"/>
        </w:rPr>
        <w:t>121</w:t>
      </w:r>
      <w:r>
        <w:t>]</w:t>
      </w:r>
      <w:r>
        <w:tab/>
        <w:t>3GPP TS 23.172: "Technical realization of Circuit Switched (CS) multimedia service UDI/RDI fallback and service modification; Stage 2".</w:t>
      </w:r>
    </w:p>
    <w:p w14:paraId="638DC50F" w14:textId="77777777" w:rsidR="001F3E33" w:rsidRDefault="001F3E33">
      <w:pPr>
        <w:pStyle w:val="EX"/>
      </w:pPr>
      <w:r>
        <w:t>[122]</w:t>
      </w:r>
      <w:r>
        <w:tab/>
        <w:t>3GPP TS 23.226: "Global Text Telephony (GTT); stage 2".</w:t>
      </w:r>
    </w:p>
    <w:p w14:paraId="50CDCA5B" w14:textId="77777777" w:rsidR="001F3E33" w:rsidRDefault="001F3E33">
      <w:pPr>
        <w:pStyle w:val="EX"/>
        <w:rPr>
          <w:lang w:val="fr-FR"/>
        </w:rPr>
      </w:pPr>
      <w:r>
        <w:rPr>
          <w:lang w:val="fr-FR"/>
        </w:rPr>
        <w:t>[123]</w:t>
      </w:r>
      <w:r>
        <w:rPr>
          <w:lang w:val="fr-FR"/>
        </w:rPr>
        <w:tab/>
        <w:t>ITU</w:t>
      </w:r>
      <w:r>
        <w:rPr>
          <w:lang w:val="fr-FR"/>
        </w:rPr>
        <w:noBreakHyphen/>
        <w:t>T Recommendation T.140 (02/98): "Text conversation presentation protocol".</w:t>
      </w:r>
    </w:p>
    <w:p w14:paraId="01D8F335" w14:textId="77777777" w:rsidR="001F3E33" w:rsidRDefault="001F3E33">
      <w:pPr>
        <w:pStyle w:val="EX"/>
      </w:pPr>
      <w:r>
        <w:t>[124]</w:t>
      </w:r>
      <w:r>
        <w:tab/>
        <w:t>IETF RFC 4103: "RTP Payload for Text Conversation".</w:t>
      </w:r>
    </w:p>
    <w:p w14:paraId="7AF6EC2D" w14:textId="77777777" w:rsidR="001F3E33" w:rsidRDefault="001F3E33">
      <w:pPr>
        <w:pStyle w:val="EX"/>
      </w:pPr>
      <w:r>
        <w:t>[125]</w:t>
      </w:r>
      <w:r>
        <w:tab/>
        <w:t>ITU</w:t>
      </w:r>
      <w:r>
        <w:noBreakHyphen/>
        <w:t>T Recommendation V.18 (11/00): "Operational and interworking requirements for DCEs operating in the text telephone mode" including V.18 (2000) Ammendment 1 (11/02): "Harmonization with ANSI TIA/EIA-825 (2000) text phones".</w:t>
      </w:r>
    </w:p>
    <w:p w14:paraId="6DCF75D4" w14:textId="77777777" w:rsidR="001F3E33" w:rsidRDefault="001F3E33">
      <w:pPr>
        <w:pStyle w:val="EX"/>
      </w:pPr>
      <w:r>
        <w:t>[126]</w:t>
      </w:r>
      <w:r>
        <w:tab/>
        <w:t>3GPP TS 26.226: "Cellular text telephone modem; General description".</w:t>
      </w:r>
    </w:p>
    <w:p w14:paraId="4AE8441F" w14:textId="77777777" w:rsidR="001F3E33" w:rsidRDefault="001F3E33">
      <w:pPr>
        <w:pStyle w:val="EX"/>
      </w:pPr>
      <w:r>
        <w:t>[127]</w:t>
      </w:r>
      <w:r>
        <w:tab/>
        <w:t>Void.</w:t>
      </w:r>
    </w:p>
    <w:p w14:paraId="4B8A27B6" w14:textId="77777777" w:rsidR="001F3E33" w:rsidRDefault="001F3E33">
      <w:pPr>
        <w:pStyle w:val="EX"/>
        <w:rPr>
          <w:lang w:eastAsia="ko-KR"/>
        </w:rPr>
      </w:pPr>
      <w:r>
        <w:t>[128]</w:t>
      </w:r>
      <w:r>
        <w:tab/>
        <w:t>Void.</w:t>
      </w:r>
    </w:p>
    <w:p w14:paraId="0E2251C7" w14:textId="77777777" w:rsidR="001F3E33" w:rsidRDefault="001F3E33">
      <w:pPr>
        <w:pStyle w:val="EX"/>
      </w:pPr>
      <w:r>
        <w:t>[</w:t>
      </w:r>
      <w:r>
        <w:rPr>
          <w:lang w:eastAsia="ko-KR"/>
        </w:rPr>
        <w:t>129</w:t>
      </w:r>
      <w:r>
        <w:t>]</w:t>
      </w:r>
      <w:r>
        <w:tab/>
        <w:t>IETF RFC 3168: "The Addition of Explicit Congestion Notification (ECN) to IP".</w:t>
      </w:r>
    </w:p>
    <w:p w14:paraId="55A7FEE8" w14:textId="77777777" w:rsidR="001F3E33" w:rsidRDefault="001F3E33">
      <w:pPr>
        <w:pStyle w:val="EX"/>
      </w:pPr>
      <w:r>
        <w:t>[</w:t>
      </w:r>
      <w:r>
        <w:rPr>
          <w:lang w:eastAsia="ko-KR"/>
        </w:rPr>
        <w:t>130</w:t>
      </w:r>
      <w:r>
        <w:t>]</w:t>
      </w:r>
      <w:r>
        <w:tab/>
        <w:t>IETF RFC 6679: "Explicit Congestion Notification (ECN) for RTP over UDP".</w:t>
      </w:r>
    </w:p>
    <w:p w14:paraId="28EAEC4A" w14:textId="77777777" w:rsidR="001F3E33" w:rsidRDefault="001F3E33">
      <w:pPr>
        <w:pStyle w:val="EX"/>
      </w:pPr>
      <w:r>
        <w:t>[</w:t>
      </w:r>
      <w:r>
        <w:rPr>
          <w:lang w:eastAsia="ko-KR"/>
        </w:rPr>
        <w:t>131</w:t>
      </w:r>
      <w:r>
        <w:t>]</w:t>
      </w:r>
      <w:r>
        <w:tab/>
        <w:t>IETF RFC </w:t>
      </w:r>
      <w:r>
        <w:rPr>
          <w:lang w:eastAsia="zh-CN"/>
        </w:rPr>
        <w:t>3959</w:t>
      </w:r>
      <w:r>
        <w:t>: "The Early Session Disposition Type for</w:t>
      </w:r>
      <w:r>
        <w:rPr>
          <w:lang w:eastAsia="zh-CN"/>
        </w:rPr>
        <w:t xml:space="preserve"> </w:t>
      </w:r>
      <w:r>
        <w:t>the Session Initiation Protocol (SIP)".</w:t>
      </w:r>
    </w:p>
    <w:p w14:paraId="57779CD6" w14:textId="77777777" w:rsidR="001F3E33" w:rsidRDefault="001F3E33">
      <w:pPr>
        <w:pStyle w:val="EX"/>
        <w:rPr>
          <w:lang w:eastAsia="ko-KR"/>
        </w:rPr>
      </w:pPr>
      <w:r>
        <w:t>[</w:t>
      </w:r>
      <w:r>
        <w:rPr>
          <w:lang w:eastAsia="ko-KR"/>
        </w:rPr>
        <w:t>13</w:t>
      </w:r>
      <w:r>
        <w:t>2]</w:t>
      </w:r>
      <w:r>
        <w:tab/>
        <w:t>3GPP TS 24.182: "IP Multimedia Subsystem (IMS) Customized Alerting Tones (CAT); Protocol specification".</w:t>
      </w:r>
    </w:p>
    <w:p w14:paraId="22C8A24C" w14:textId="77777777" w:rsidR="001F3E33" w:rsidRDefault="001F3E33">
      <w:pPr>
        <w:pStyle w:val="EX"/>
        <w:rPr>
          <w:lang w:eastAsia="ko-KR"/>
        </w:rPr>
      </w:pPr>
      <w:r>
        <w:rPr>
          <w:lang w:eastAsia="ko-KR"/>
        </w:rPr>
        <w:t>[133]</w:t>
      </w:r>
      <w:r>
        <w:rPr>
          <w:lang w:eastAsia="ko-KR"/>
        </w:rPr>
        <w:tab/>
        <w:t>IETF RFC 6086: "</w:t>
      </w:r>
      <w:r>
        <w:t>Session Initiation Protocol (SIP) INFO Method and Package Framework</w:t>
      </w:r>
      <w:r>
        <w:rPr>
          <w:lang w:eastAsia="ko-KR"/>
        </w:rPr>
        <w:t>".</w:t>
      </w:r>
    </w:p>
    <w:p w14:paraId="06070E50" w14:textId="77777777" w:rsidR="001F3E33" w:rsidRDefault="001F3E33">
      <w:pPr>
        <w:pStyle w:val="EX"/>
        <w:rPr>
          <w:lang w:eastAsia="ko-KR"/>
        </w:rPr>
      </w:pPr>
      <w:r>
        <w:rPr>
          <w:lang w:eastAsia="ko-KR"/>
        </w:rPr>
        <w:t>[134]</w:t>
      </w:r>
      <w:r>
        <w:rPr>
          <w:lang w:eastAsia="ko-KR"/>
        </w:rPr>
        <w:tab/>
        <w:t>3GPP TS 23.088: "</w:t>
      </w:r>
      <w:r>
        <w:t>Call Barring (CB) Supplementary Services; Stage 2</w:t>
      </w:r>
      <w:r>
        <w:rPr>
          <w:lang w:eastAsia="ko-KR"/>
        </w:rPr>
        <w:t>".</w:t>
      </w:r>
    </w:p>
    <w:p w14:paraId="57BCB83A" w14:textId="77777777" w:rsidR="001F3E33" w:rsidRDefault="001F3E33">
      <w:pPr>
        <w:pStyle w:val="EX"/>
        <w:rPr>
          <w:lang w:eastAsia="ko-KR"/>
        </w:rPr>
      </w:pPr>
      <w:r>
        <w:rPr>
          <w:lang w:eastAsia="ko-KR"/>
        </w:rPr>
        <w:t>[135]</w:t>
      </w:r>
      <w:r>
        <w:rPr>
          <w:lang w:eastAsia="ko-KR"/>
        </w:rPr>
        <w:tab/>
        <w:t>IETF RFC 3840: "Indicating User Agent Capabilities in the Session Initiation Protocol (SIP)".</w:t>
      </w:r>
    </w:p>
    <w:p w14:paraId="7DF46681" w14:textId="77777777" w:rsidR="001F3E33" w:rsidRDefault="001F3E33">
      <w:pPr>
        <w:pStyle w:val="EX"/>
        <w:rPr>
          <w:rFonts w:hint="eastAsia"/>
          <w:lang w:eastAsia="ko-KR"/>
        </w:rPr>
      </w:pPr>
      <w:r>
        <w:t>[</w:t>
      </w:r>
      <w:r>
        <w:rPr>
          <w:lang w:eastAsia="ko-KR"/>
        </w:rPr>
        <w:t>136</w:t>
      </w:r>
      <w:r>
        <w:t>]</w:t>
      </w:r>
      <w:r>
        <w:tab/>
        <w:t>3GPP TS 22.153: "Multimedia Priority Service".</w:t>
      </w:r>
    </w:p>
    <w:p w14:paraId="240D501C" w14:textId="77777777" w:rsidR="001F3E33" w:rsidRDefault="001F3E33">
      <w:pPr>
        <w:pStyle w:val="EX"/>
        <w:rPr>
          <w:rFonts w:hint="eastAsia"/>
          <w:lang w:eastAsia="ko-KR"/>
        </w:rPr>
      </w:pPr>
      <w:r>
        <w:t>[</w:t>
      </w:r>
      <w:r>
        <w:rPr>
          <w:rFonts w:hint="eastAsia"/>
          <w:lang w:eastAsia="ko-KR"/>
        </w:rPr>
        <w:t>137</w:t>
      </w:r>
      <w:r>
        <w:t>]</w:t>
      </w:r>
      <w:r>
        <w:tab/>
        <w:t>IETF RFC 3023: "XML Media Types".</w:t>
      </w:r>
    </w:p>
    <w:p w14:paraId="2DC715B8" w14:textId="77777777" w:rsidR="001F3E33" w:rsidRDefault="001F3E33">
      <w:pPr>
        <w:pStyle w:val="EX"/>
        <w:rPr>
          <w:rFonts w:hint="eastAsia"/>
          <w:lang w:eastAsia="ko-KR"/>
        </w:rPr>
      </w:pPr>
      <w:r>
        <w:t>[</w:t>
      </w:r>
      <w:r>
        <w:rPr>
          <w:rFonts w:hint="eastAsia"/>
          <w:lang w:eastAsia="ko-KR"/>
        </w:rPr>
        <w:t>138</w:t>
      </w:r>
      <w:r>
        <w:t>]</w:t>
      </w:r>
      <w:r>
        <w:tab/>
      </w:r>
      <w:r>
        <w:rPr>
          <w:lang w:eastAsia="de-DE"/>
        </w:rPr>
        <w:t>IETF RFC </w:t>
      </w:r>
      <w:r>
        <w:t>6665: "SIP-Specific Event Notification".</w:t>
      </w:r>
    </w:p>
    <w:p w14:paraId="4998FBA0" w14:textId="77777777" w:rsidR="001F3E33" w:rsidRDefault="001F3E33">
      <w:pPr>
        <w:pStyle w:val="EX"/>
      </w:pPr>
      <w:r>
        <w:lastRenderedPageBreak/>
        <w:t>[</w:t>
      </w:r>
      <w:r>
        <w:rPr>
          <w:rFonts w:hint="eastAsia"/>
          <w:lang w:eastAsia="ko-KR"/>
        </w:rPr>
        <w:t>139</w:t>
      </w:r>
      <w:r>
        <w:t>]</w:t>
      </w:r>
      <w:r>
        <w:tab/>
        <w:t>IETF RFC 7090: "Public Safety Answering Point (PSAP) Callback".</w:t>
      </w:r>
    </w:p>
    <w:p w14:paraId="0CFA036B" w14:textId="77777777" w:rsidR="001F3E33" w:rsidRDefault="001F3E33">
      <w:pPr>
        <w:pStyle w:val="EX"/>
      </w:pPr>
      <w:r>
        <w:t>[141]</w:t>
      </w:r>
      <w:r>
        <w:tab/>
        <w:t>3GPP TS 24.292: "IP Multimedia (IM) Core Network (CN) subsystem Centralized Services (ICS); Stage 3".</w:t>
      </w:r>
    </w:p>
    <w:p w14:paraId="6E61CEA0" w14:textId="77777777" w:rsidR="001F3E33" w:rsidRDefault="001F3E33">
      <w:pPr>
        <w:pStyle w:val="EX"/>
        <w:rPr>
          <w:rFonts w:hint="eastAsia"/>
        </w:rPr>
      </w:pPr>
      <w:r>
        <w:t>[142]</w:t>
      </w:r>
      <w:r>
        <w:tab/>
        <w:t>IETF RFC 6809: "Mechanism to Indicate Support of Features and Capabilities in the Session Initiation Protocol (SIP)".</w:t>
      </w:r>
    </w:p>
    <w:p w14:paraId="3940B727" w14:textId="77777777" w:rsidR="001F3E33" w:rsidRDefault="001F3E33">
      <w:pPr>
        <w:pStyle w:val="EX"/>
        <w:rPr>
          <w:lang w:eastAsia="zh-CN"/>
        </w:rPr>
      </w:pPr>
      <w:r>
        <w:t>[</w:t>
      </w:r>
      <w:r>
        <w:rPr>
          <w:rFonts w:eastAsia="SimSun"/>
          <w:lang w:eastAsia="zh-CN"/>
        </w:rPr>
        <w:t>143</w:t>
      </w:r>
      <w:r>
        <w:t>]</w:t>
      </w:r>
      <w:r>
        <w:tab/>
      </w:r>
      <w:r w:rsidR="00EA0156">
        <w:t>Void.</w:t>
      </w:r>
    </w:p>
    <w:p w14:paraId="02BF23B8" w14:textId="77777777" w:rsidR="001F3E33" w:rsidRDefault="001F3E33">
      <w:pPr>
        <w:pStyle w:val="EX"/>
      </w:pPr>
      <w:r>
        <w:t>[144]</w:t>
      </w:r>
      <w:r>
        <w:tab/>
      </w:r>
      <w:r w:rsidR="00EA0156">
        <w:t>Void.</w:t>
      </w:r>
    </w:p>
    <w:p w14:paraId="79CA076E" w14:textId="77777777" w:rsidR="001F3E33" w:rsidRDefault="001F3E33">
      <w:pPr>
        <w:pStyle w:val="EX"/>
      </w:pPr>
      <w:r>
        <w:t>[145]</w:t>
      </w:r>
      <w:r>
        <w:tab/>
        <w:t>3GPP TS 23.334: "IMS Application Level Gateway (IMS-ALG) - IMS Access Gateway (IMS-AGW) interface: Procedures Descriptions".</w:t>
      </w:r>
    </w:p>
    <w:p w14:paraId="568C1301" w14:textId="77777777" w:rsidR="001F3E33" w:rsidRDefault="001F3E33">
      <w:pPr>
        <w:pStyle w:val="EX"/>
      </w:pPr>
      <w:r>
        <w:t>[146]</w:t>
      </w:r>
      <w:r>
        <w:tab/>
        <w:t>3GPP TS 26.441: "Codec for Enhanced Voice Services (EVS); General Overview".</w:t>
      </w:r>
    </w:p>
    <w:p w14:paraId="56C1EA80" w14:textId="77777777" w:rsidR="001F3E33" w:rsidRDefault="001F3E33">
      <w:pPr>
        <w:pStyle w:val="EX"/>
      </w:pPr>
      <w:r>
        <w:t>[147]</w:t>
      </w:r>
      <w:r>
        <w:tab/>
        <w:t>3GPP TS 26.445: "Codec for Enhanced Voice Services (EVS); Detailed Algorithmic Description".</w:t>
      </w:r>
    </w:p>
    <w:p w14:paraId="684E01DF" w14:textId="77777777" w:rsidR="001F3E33" w:rsidRDefault="001F3E33">
      <w:pPr>
        <w:pStyle w:val="EX"/>
      </w:pPr>
      <w:r>
        <w:t>[148]</w:t>
      </w:r>
      <w:r>
        <w:tab/>
        <w:t xml:space="preserve">IETF RFC 8119: </w:t>
      </w:r>
      <w:r>
        <w:rPr>
          <w:lang w:eastAsia="zh-CN"/>
        </w:rPr>
        <w:t>"</w:t>
      </w:r>
      <w:r>
        <w:rPr>
          <w:lang w:val="en-US"/>
        </w:rPr>
        <w:t>SIP "cause" URI Parameter for Service Number Translation"</w:t>
      </w:r>
      <w:r>
        <w:t>.</w:t>
      </w:r>
    </w:p>
    <w:p w14:paraId="13AAABE5" w14:textId="77777777" w:rsidR="001F3E33" w:rsidRDefault="001F3E33">
      <w:pPr>
        <w:pStyle w:val="EX"/>
      </w:pPr>
      <w:r>
        <w:t>[149]</w:t>
      </w:r>
      <w:r>
        <w:tab/>
        <w:t>ITU-T Recommendation Q.931 (05/98): "ISDN user-network interface layer 3 specification for basic call control".</w:t>
      </w:r>
    </w:p>
    <w:p w14:paraId="1591288A" w14:textId="77777777" w:rsidR="001F3E33" w:rsidRDefault="001F3E33">
      <w:pPr>
        <w:pStyle w:val="EX"/>
      </w:pPr>
      <w:r>
        <w:t>[150]</w:t>
      </w:r>
      <w:r>
        <w:tab/>
        <w:t>IETF RFC 5939: "Session Description Protocol (SDP) Capability Negotiation".</w:t>
      </w:r>
    </w:p>
    <w:p w14:paraId="7CCD0062" w14:textId="77777777" w:rsidR="001F3E33" w:rsidRDefault="001F3E33">
      <w:pPr>
        <w:pStyle w:val="EX"/>
      </w:pPr>
      <w:r>
        <w:t>[</w:t>
      </w:r>
      <w:r>
        <w:rPr>
          <w:lang w:eastAsia="zh-CN"/>
        </w:rPr>
        <w:t>151</w:t>
      </w:r>
      <w:r>
        <w:t>]</w:t>
      </w:r>
      <w:r>
        <w:tab/>
        <w:t>3GPP TS 23.33</w:t>
      </w:r>
      <w:r>
        <w:rPr>
          <w:rFonts w:hint="eastAsia"/>
          <w:lang w:eastAsia="zh-CN"/>
        </w:rPr>
        <w:t>3</w:t>
      </w:r>
      <w:r>
        <w:t>: "Multimedia Resource Function Controller (MRFC) - Multimedia Resource Function Processor (MRFP) Mp interface: Procedures Descriptions".</w:t>
      </w:r>
    </w:p>
    <w:p w14:paraId="5F94B007" w14:textId="77777777" w:rsidR="001F3E33" w:rsidRDefault="001F3E33">
      <w:pPr>
        <w:pStyle w:val="EX"/>
      </w:pPr>
      <w:r>
        <w:t>[152]</w:t>
      </w:r>
      <w:r>
        <w:tab/>
        <w:t>3GPP TS 26.453: "Codec for Enhanced Voice Services (EVS); Speech codec frame structure".</w:t>
      </w:r>
    </w:p>
    <w:p w14:paraId="6631E345" w14:textId="77777777" w:rsidR="001F3E33" w:rsidRDefault="001F3E33">
      <w:pPr>
        <w:pStyle w:val="EX"/>
      </w:pPr>
      <w:r>
        <w:t>[153]</w:t>
      </w:r>
      <w:r>
        <w:tab/>
        <w:t>IETF RFC 8224: "Authenticated Identity Management in the Session Initiation Protocol (SIP)".</w:t>
      </w:r>
    </w:p>
    <w:p w14:paraId="22E8A908" w14:textId="77777777" w:rsidR="001F3E33" w:rsidRDefault="001F3E33">
      <w:pPr>
        <w:pStyle w:val="EX"/>
      </w:pPr>
      <w:r>
        <w:t>[154]</w:t>
      </w:r>
      <w:r>
        <w:tab/>
        <w:t>IETF </w:t>
      </w:r>
      <w:r>
        <w:rPr>
          <w:lang w:val="en-US"/>
        </w:rPr>
        <w:t>RFC 8197</w:t>
      </w:r>
      <w:r>
        <w:t>: "A SIP Response Code for Unwanted Calls".</w:t>
      </w:r>
    </w:p>
    <w:p w14:paraId="52A95F03" w14:textId="77777777" w:rsidR="001F3E33" w:rsidRDefault="001F3E33">
      <w:pPr>
        <w:pStyle w:val="EX"/>
      </w:pPr>
      <w:r>
        <w:t>[155]</w:t>
      </w:r>
      <w:r>
        <w:tab/>
        <w:t>IETF RFC 8606: "ISDN User Part (ISUP) Cause Location Parameter for the SIP Reason Header Field".</w:t>
      </w:r>
    </w:p>
    <w:p w14:paraId="46AEDE64" w14:textId="77777777" w:rsidR="006B023A" w:rsidRPr="00517867" w:rsidRDefault="006B023A" w:rsidP="006B023A">
      <w:pPr>
        <w:pStyle w:val="EX"/>
      </w:pPr>
      <w:bookmarkStart w:id="14" w:name="_Toc27992026"/>
      <w:bookmarkStart w:id="15" w:name="_Toc68109167"/>
      <w:bookmarkStart w:id="16" w:name="_Hlk94817023"/>
      <w:r w:rsidRPr="00517867">
        <w:t>[</w:t>
      </w:r>
      <w:r>
        <w:t>156</w:t>
      </w:r>
      <w:r w:rsidRPr="00517867">
        <w:t>]</w:t>
      </w:r>
      <w:r w:rsidRPr="00517867">
        <w:tab/>
        <w:t>IETF RFC 8445: "Interactive Connectivity Establishment (ICE): A Protocol for Network Address Translator (NAT) Traversal".</w:t>
      </w:r>
    </w:p>
    <w:p w14:paraId="3D96762C" w14:textId="77777777" w:rsidR="006B023A" w:rsidRPr="00517867" w:rsidRDefault="006B023A" w:rsidP="006B023A">
      <w:pPr>
        <w:pStyle w:val="EX"/>
      </w:pPr>
      <w:r w:rsidRPr="00517867">
        <w:t>[</w:t>
      </w:r>
      <w:r>
        <w:t>157</w:t>
      </w:r>
      <w:r w:rsidRPr="00517867">
        <w:t>]</w:t>
      </w:r>
      <w:r w:rsidRPr="00517867">
        <w:tab/>
        <w:t>IETF RFC 8839: "Session Description Protocol (SDP) Offer/Answer Procedures for Interactive Connectivity Establishment (ICE)".</w:t>
      </w:r>
    </w:p>
    <w:bookmarkEnd w:id="16"/>
    <w:p w14:paraId="504059A3" w14:textId="77777777" w:rsidR="004001CD" w:rsidRDefault="004001CD" w:rsidP="004001CD">
      <w:pPr>
        <w:pStyle w:val="EX"/>
      </w:pPr>
      <w:r w:rsidRPr="00517867">
        <w:t>[</w:t>
      </w:r>
      <w:r>
        <w:t>158</w:t>
      </w:r>
      <w:r w:rsidRPr="00517867">
        <w:t>]</w:t>
      </w:r>
      <w:r w:rsidRPr="00517867">
        <w:tab/>
        <w:t>IETF RFC 8489: "Session Traversal Utilities for NAT (STUN)".</w:t>
      </w:r>
    </w:p>
    <w:p w14:paraId="4FBBB262" w14:textId="77777777" w:rsidR="004001CD" w:rsidRDefault="004001CD" w:rsidP="004001CD">
      <w:pPr>
        <w:pStyle w:val="EX"/>
      </w:pPr>
      <w:r w:rsidRPr="0070224C">
        <w:t>[1</w:t>
      </w:r>
      <w:r>
        <w:t>59</w:t>
      </w:r>
      <w:r w:rsidRPr="0070224C">
        <w:t>]</w:t>
      </w:r>
      <w:r w:rsidRPr="0070224C">
        <w:tab/>
        <w:t>3GPP</w:t>
      </w:r>
      <w:r>
        <w:t> </w:t>
      </w:r>
      <w:r w:rsidRPr="0070224C">
        <w:t>TS</w:t>
      </w:r>
      <w:r>
        <w:t> </w:t>
      </w:r>
      <w:r w:rsidRPr="0070224C">
        <w:t>26.250: "Codec for Immersive Voice and Audio Services – General Overview".</w:t>
      </w:r>
    </w:p>
    <w:p w14:paraId="6EB73037" w14:textId="77777777" w:rsidR="004001CD" w:rsidRDefault="004001CD" w:rsidP="004001CD">
      <w:pPr>
        <w:pStyle w:val="EX"/>
      </w:pPr>
      <w:r w:rsidRPr="0070224C">
        <w:t>[</w:t>
      </w:r>
      <w:r>
        <w:t>160</w:t>
      </w:r>
      <w:r w:rsidRPr="0070224C">
        <w:t>]</w:t>
      </w:r>
      <w:r w:rsidRPr="0070224C">
        <w:tab/>
        <w:t>3GPP</w:t>
      </w:r>
      <w:r>
        <w:t> </w:t>
      </w:r>
      <w:r w:rsidRPr="0070224C">
        <w:t>TS</w:t>
      </w:r>
      <w:r>
        <w:t> </w:t>
      </w:r>
      <w:r w:rsidRPr="0070224C">
        <w:t>26.253: "Codec for Immersive Voice and Audio Services – Detailed Algorithmic Description incl. RTP payload format and SDP parameter definitions".</w:t>
      </w:r>
    </w:p>
    <w:p w14:paraId="04C1AD4A" w14:textId="77777777" w:rsidR="001F3E33" w:rsidRDefault="001F3E33">
      <w:pPr>
        <w:pStyle w:val="Heading1"/>
      </w:pPr>
      <w:bookmarkStart w:id="17" w:name="_Toc169902698"/>
      <w:r>
        <w:t>3</w:t>
      </w:r>
      <w:r>
        <w:tab/>
        <w:t>Definitions and abbreviations</w:t>
      </w:r>
      <w:bookmarkEnd w:id="14"/>
      <w:bookmarkEnd w:id="15"/>
      <w:bookmarkEnd w:id="17"/>
    </w:p>
    <w:p w14:paraId="15219460" w14:textId="77777777" w:rsidR="001F3E33" w:rsidRDefault="001F3E33">
      <w:pPr>
        <w:pStyle w:val="Heading2"/>
      </w:pPr>
      <w:bookmarkStart w:id="18" w:name="_Toc27992027"/>
      <w:bookmarkStart w:id="19" w:name="_Toc68109168"/>
      <w:bookmarkStart w:id="20" w:name="_Toc169902699"/>
      <w:r>
        <w:t>3.1</w:t>
      </w:r>
      <w:r>
        <w:tab/>
        <w:t>Definitions</w:t>
      </w:r>
      <w:bookmarkEnd w:id="18"/>
      <w:bookmarkEnd w:id="19"/>
      <w:bookmarkEnd w:id="20"/>
    </w:p>
    <w:p w14:paraId="4445EBF5" w14:textId="77777777" w:rsidR="001F3E33" w:rsidRDefault="001F3E33">
      <w:r>
        <w:t>For the purposes of the present document, the terms and definitions given in TR 21.905 [6], ITU-T Recommendation E.164 [48] and the following apply:</w:t>
      </w:r>
    </w:p>
    <w:p w14:paraId="497A01FA" w14:textId="77777777" w:rsidR="001F3E33" w:rsidRDefault="001F3E33">
      <w:r>
        <w:rPr>
          <w:b/>
          <w:bCs/>
        </w:rPr>
        <w:t xml:space="preserve">Carrier textphone mode: </w:t>
      </w:r>
      <w:r>
        <w:t>a mode for text communication, where continuous signals (i.e. a carrier tone) are present on the connection irrespective of whether text is being exchanged or not.</w:t>
      </w:r>
    </w:p>
    <w:p w14:paraId="68AAA3D7" w14:textId="77777777" w:rsidR="001F3E33" w:rsidRDefault="001F3E33">
      <w:r>
        <w:rPr>
          <w:b/>
          <w:bCs/>
        </w:rPr>
        <w:lastRenderedPageBreak/>
        <w:t xml:space="preserve">Carrierless textphone mode: </w:t>
      </w:r>
      <w:r>
        <w:t>a mode for text communication, where signals are only present on the connection when text is being exchanged. E.g.: Baudot</w:t>
      </w:r>
    </w:p>
    <w:p w14:paraId="755C6F01" w14:textId="77777777" w:rsidR="001F3E33" w:rsidRDefault="001F3E33">
      <w:r>
        <w:rPr>
          <w:b/>
          <w:bCs/>
        </w:rPr>
        <w:t>SS7 signalling function</w:t>
      </w:r>
      <w:r>
        <w:t>: function in the CS network, which has the capabilities to transport the SS7 MTP-User parts ISUP and BICC+STC</w:t>
      </w:r>
      <w:r>
        <w:rPr>
          <w:vertAlign w:val="subscript"/>
        </w:rPr>
        <w:t>mtp</w:t>
      </w:r>
    </w:p>
    <w:p w14:paraId="761B7BE3" w14:textId="77777777" w:rsidR="001F3E33" w:rsidRDefault="001F3E33">
      <w:r>
        <w:rPr>
          <w:b/>
          <w:bCs/>
        </w:rPr>
        <w:t>SIP signalling function</w:t>
      </w:r>
      <w:r>
        <w:t>: function in the IM CN subsystem, which has the capabilities to transport SIP</w:t>
      </w:r>
    </w:p>
    <w:p w14:paraId="176C9D7E" w14:textId="77777777" w:rsidR="001F3E33" w:rsidRDefault="001F3E33">
      <w:r>
        <w:rPr>
          <w:b/>
          <w:bCs/>
        </w:rPr>
        <w:t>Incoming or Outgoing</w:t>
      </w:r>
      <w:r>
        <w:t>: used in the present document to indicate the direction of a call (not signalling information) with respect to a reference point.</w:t>
      </w:r>
    </w:p>
    <w:p w14:paraId="3CE29F26" w14:textId="77777777" w:rsidR="001F3E33" w:rsidRDefault="001F3E33">
      <w:r>
        <w:rPr>
          <w:b/>
          <w:bCs/>
        </w:rPr>
        <w:t>Incoming MGCF (I</w:t>
      </w:r>
      <w:r>
        <w:rPr>
          <w:b/>
          <w:bCs/>
        </w:rPr>
        <w:noBreakHyphen/>
        <w:t>MGCF)</w:t>
      </w:r>
      <w:r>
        <w:t>: entity that terminates incoming SIP calls from the IMS side and originates outgoing calls towards the CS side using the BICC or ISUP protocols.</w:t>
      </w:r>
    </w:p>
    <w:p w14:paraId="5D004D5E" w14:textId="77777777" w:rsidR="001F3E33" w:rsidRDefault="001F3E33">
      <w:r>
        <w:rPr>
          <w:b/>
          <w:bCs/>
        </w:rPr>
        <w:t>Outgoing Interworking Unit (O</w:t>
      </w:r>
      <w:r>
        <w:rPr>
          <w:b/>
          <w:bCs/>
        </w:rPr>
        <w:noBreakHyphen/>
        <w:t>MGCF)</w:t>
      </w:r>
      <w:r>
        <w:t>: entity that terminates incoming BICC or ISUP calls from the CS side and originates outgoing calls towards the IMS using SIP.</w:t>
      </w:r>
    </w:p>
    <w:p w14:paraId="6FA503CF" w14:textId="77777777" w:rsidR="001F3E33" w:rsidRDefault="001F3E33">
      <w:r>
        <w:rPr>
          <w:b/>
          <w:bCs/>
        </w:rPr>
        <w:t>Root Termination</w:t>
      </w:r>
      <w:r>
        <w:t>: refers to Media Gateway as an entity in itself, rather than a Termination within it. A special TerminationID, "Root" is reserved for this purpose. See ITU-T Recommendation H.248.1. [2]</w:t>
      </w:r>
    </w:p>
    <w:p w14:paraId="28901549" w14:textId="77777777" w:rsidR="001F3E33" w:rsidRDefault="001F3E33">
      <w:r>
        <w:rPr>
          <w:b/>
          <w:bCs/>
        </w:rPr>
        <w:t>Signalling Transport Converter (STC)</w:t>
      </w:r>
      <w:r>
        <w:t>: function that converts the services provided by a particular Signalling Transport to the services required by the Generic Signalling Transport Service.</w:t>
      </w:r>
    </w:p>
    <w:p w14:paraId="3A8D5960" w14:textId="77777777" w:rsidR="001F3E33" w:rsidRDefault="001F3E33">
      <w:r>
        <w:rPr>
          <w:b/>
          <w:bCs/>
        </w:rPr>
        <w:t>STCmtp</w:t>
      </w:r>
      <w:r>
        <w:t>: Signalling Transport Converter on MTP. See ITU-T Recommendation Q.2150.1 [29].</w:t>
      </w:r>
    </w:p>
    <w:p w14:paraId="5BAA9921" w14:textId="77777777" w:rsidR="001F3E33" w:rsidRDefault="001F3E33">
      <w:r>
        <w:rPr>
          <w:b/>
          <w:bCs/>
        </w:rPr>
        <w:t>BICC+STCmtp</w:t>
      </w:r>
      <w:r>
        <w:t>: this terminology means that BICC signalling always needs to be used on top of STCmtp sublayer.</w:t>
      </w:r>
    </w:p>
    <w:p w14:paraId="3AC17E5A" w14:textId="77777777" w:rsidR="001F3E33" w:rsidRDefault="001F3E33">
      <w:r>
        <w:rPr>
          <w:b/>
        </w:rPr>
        <w:t xml:space="preserve">diverting URI: </w:t>
      </w:r>
      <w:r>
        <w:t>the URI of the node by which the existing communication was last diverted/forwarded.</w:t>
      </w:r>
    </w:p>
    <w:p w14:paraId="2C1903BC" w14:textId="77777777" w:rsidR="001F3E33" w:rsidRDefault="001F3E33">
      <w:r>
        <w:rPr>
          <w:b/>
        </w:rPr>
        <w:t>diverted-to URI:</w:t>
      </w:r>
      <w:r>
        <w:t xml:space="preserve"> the URI to which the existing communication is diverted/forwarded to.</w:t>
      </w:r>
    </w:p>
    <w:p w14:paraId="56B1103F" w14:textId="77777777" w:rsidR="001F3E33" w:rsidRDefault="001F3E33">
      <w:pPr>
        <w:rPr>
          <w:b/>
        </w:rPr>
      </w:pPr>
      <w:r>
        <w:rPr>
          <w:b/>
        </w:rPr>
        <w:t xml:space="preserve">ICE lite: </w:t>
      </w:r>
      <w:r>
        <w:t xml:space="preserve">The lite implementation of the Interactive Connectivity Establishment (ICE) specified in </w:t>
      </w:r>
      <w:bookmarkStart w:id="21" w:name="_Hlk94819755"/>
      <w:r w:rsidR="004968C7">
        <w:t>IETF </w:t>
      </w:r>
      <w:r w:rsidR="004968C7" w:rsidRPr="00412A42">
        <w:t>RFC 8445 [</w:t>
      </w:r>
      <w:r w:rsidR="004968C7">
        <w:t>156</w:t>
      </w:r>
      <w:r w:rsidR="004968C7" w:rsidRPr="00412A42">
        <w:t>]</w:t>
      </w:r>
      <w:bookmarkEnd w:id="21"/>
      <w:r>
        <w:rPr>
          <w:lang w:eastAsia="zh-CN"/>
        </w:rPr>
        <w:t>.</w:t>
      </w:r>
    </w:p>
    <w:p w14:paraId="61C92FA1" w14:textId="77777777" w:rsidR="001F3E33" w:rsidRDefault="001F3E33">
      <w:pPr>
        <w:rPr>
          <w:b/>
        </w:rPr>
      </w:pPr>
      <w:r>
        <w:rPr>
          <w:b/>
        </w:rPr>
        <w:t xml:space="preserve">Full ICE: </w:t>
      </w:r>
      <w:r>
        <w:t xml:space="preserve">The full implementation of the Interactive Connectivity Establishment (ICE) specified in </w:t>
      </w:r>
      <w:r w:rsidR="004968C7">
        <w:t>IETF </w:t>
      </w:r>
      <w:r w:rsidR="004968C7" w:rsidRPr="00412A42">
        <w:t>RFC 8445 [</w:t>
      </w:r>
      <w:r w:rsidR="004968C7">
        <w:t>156</w:t>
      </w:r>
      <w:r w:rsidR="004968C7" w:rsidRPr="00412A42">
        <w:t>]</w:t>
      </w:r>
      <w:r>
        <w:rPr>
          <w:lang w:eastAsia="zh-CN"/>
        </w:rPr>
        <w:t>.</w:t>
      </w:r>
    </w:p>
    <w:p w14:paraId="7E351F28" w14:textId="77777777" w:rsidR="001F3E33" w:rsidRDefault="001F3E33">
      <w:pPr>
        <w:pStyle w:val="Heading2"/>
      </w:pPr>
      <w:bookmarkStart w:id="22" w:name="_Toc27992028"/>
      <w:bookmarkStart w:id="23" w:name="_Toc68109169"/>
      <w:bookmarkStart w:id="24" w:name="_Toc169902700"/>
      <w:r>
        <w:t>3.2</w:t>
      </w:r>
      <w:r>
        <w:tab/>
        <w:t>Abbreviations</w:t>
      </w:r>
      <w:bookmarkEnd w:id="22"/>
      <w:bookmarkEnd w:id="23"/>
      <w:bookmarkEnd w:id="24"/>
    </w:p>
    <w:p w14:paraId="56F94268" w14:textId="77777777" w:rsidR="001F3E33" w:rsidRDefault="001F3E33">
      <w:pPr>
        <w:keepNext/>
      </w:pPr>
      <w:r>
        <w:t>For the purposes of the present document, the abbreviations as defined in TR 21.905 [6] and the following apply:</w:t>
      </w:r>
    </w:p>
    <w:p w14:paraId="337579CE" w14:textId="77777777" w:rsidR="001F3E33" w:rsidRDefault="001F3E33">
      <w:pPr>
        <w:pStyle w:val="EW"/>
      </w:pPr>
      <w:r>
        <w:t>18x</w:t>
      </w:r>
      <w:r>
        <w:tab/>
        <w:t>A SIP status-code in the range 180 through 189</w:t>
      </w:r>
    </w:p>
    <w:p w14:paraId="3CCEAE80" w14:textId="77777777" w:rsidR="001F3E33" w:rsidRDefault="001F3E33">
      <w:pPr>
        <w:pStyle w:val="EW"/>
      </w:pPr>
      <w:r>
        <w:t>2xx</w:t>
      </w:r>
      <w:r>
        <w:tab/>
        <w:t>A SIP status-code in the range 200 through 299</w:t>
      </w:r>
    </w:p>
    <w:p w14:paraId="60093618" w14:textId="77777777" w:rsidR="001F3E33" w:rsidRDefault="001F3E33">
      <w:pPr>
        <w:pStyle w:val="EW"/>
      </w:pPr>
      <w:r>
        <w:t>3PTY</w:t>
      </w:r>
      <w:r>
        <w:tab/>
        <w:t>Three Party</w:t>
      </w:r>
    </w:p>
    <w:p w14:paraId="5C6D2F80" w14:textId="77777777" w:rsidR="001F3E33" w:rsidRDefault="001F3E33">
      <w:pPr>
        <w:pStyle w:val="EW"/>
      </w:pPr>
      <w:r>
        <w:t>3xx</w:t>
      </w:r>
      <w:r>
        <w:tab/>
        <w:t>A SIP status-code in the range 300 through 399</w:t>
      </w:r>
    </w:p>
    <w:p w14:paraId="63C43A35" w14:textId="77777777" w:rsidR="001F3E33" w:rsidRDefault="001F3E33">
      <w:pPr>
        <w:pStyle w:val="EW"/>
      </w:pPr>
      <w:r>
        <w:t>4xx</w:t>
      </w:r>
      <w:r>
        <w:tab/>
        <w:t>A SIP status-code in the range 400 through 499</w:t>
      </w:r>
    </w:p>
    <w:p w14:paraId="79F9F4FE" w14:textId="77777777" w:rsidR="001F3E33" w:rsidRDefault="001F3E33">
      <w:pPr>
        <w:pStyle w:val="EW"/>
      </w:pPr>
      <w:r>
        <w:t>5xx</w:t>
      </w:r>
      <w:r>
        <w:tab/>
        <w:t>A SIP status-code in the range 500 through 599</w:t>
      </w:r>
    </w:p>
    <w:p w14:paraId="0538AA24" w14:textId="77777777" w:rsidR="001F3E33" w:rsidRDefault="001F3E33">
      <w:pPr>
        <w:pStyle w:val="EW"/>
      </w:pPr>
      <w:r>
        <w:t>6xx</w:t>
      </w:r>
      <w:r>
        <w:tab/>
        <w:t>A SIP status-code in the range 600 through 699</w:t>
      </w:r>
    </w:p>
    <w:p w14:paraId="69E3CFE9" w14:textId="77777777" w:rsidR="001F3E33" w:rsidRDefault="001F3E33">
      <w:pPr>
        <w:pStyle w:val="EW"/>
      </w:pPr>
      <w:r>
        <w:t>AAL1</w:t>
      </w:r>
      <w:r>
        <w:tab/>
        <w:t>ATM Adaptation Layer type 1</w:t>
      </w:r>
    </w:p>
    <w:p w14:paraId="63AC1D9F" w14:textId="77777777" w:rsidR="001F3E33" w:rsidRDefault="001F3E33">
      <w:pPr>
        <w:pStyle w:val="EW"/>
      </w:pPr>
      <w:r>
        <w:t>ACR</w:t>
      </w:r>
      <w:r>
        <w:tab/>
        <w:t>Anonymous Call Rejection</w:t>
      </w:r>
    </w:p>
    <w:p w14:paraId="5CF93FE4" w14:textId="77777777" w:rsidR="001F3E33" w:rsidRPr="00083BAC" w:rsidRDefault="001F3E33">
      <w:pPr>
        <w:pStyle w:val="EW"/>
        <w:rPr>
          <w:lang w:val="en-US"/>
        </w:rPr>
      </w:pPr>
      <w:r>
        <w:t>AMR</w:t>
      </w:r>
      <w:r>
        <w:tab/>
        <w:t>Adaptive Multi-Rate</w:t>
      </w:r>
    </w:p>
    <w:p w14:paraId="6114F394" w14:textId="77777777" w:rsidR="001F3E33" w:rsidRDefault="001F3E33">
      <w:pPr>
        <w:pStyle w:val="EW"/>
      </w:pPr>
      <w:r>
        <w:t>AMR-WB</w:t>
      </w:r>
      <w:r>
        <w:tab/>
        <w:t>Adaptive Multi-Rate - WideBand</w:t>
      </w:r>
    </w:p>
    <w:p w14:paraId="7BD1683A" w14:textId="77777777" w:rsidR="004001CD" w:rsidRDefault="004001CD" w:rsidP="004001CD">
      <w:pPr>
        <w:pStyle w:val="EW"/>
      </w:pPr>
      <w:r>
        <w:t>AMR-WB IO</w:t>
      </w:r>
      <w:r>
        <w:tab/>
        <w:t>Adaptive Multi-Rate - WideBand Inter-operable Mode, included in the EVS and IVAS codecs</w:t>
      </w:r>
    </w:p>
    <w:p w14:paraId="2B9875C1" w14:textId="77777777" w:rsidR="001F3E33" w:rsidRDefault="001F3E33">
      <w:pPr>
        <w:pStyle w:val="EW"/>
      </w:pPr>
      <w:r>
        <w:t>ANM</w:t>
      </w:r>
      <w:r>
        <w:tab/>
        <w:t>Answer Message</w:t>
      </w:r>
    </w:p>
    <w:p w14:paraId="12EA2A2F" w14:textId="77777777" w:rsidR="001F3E33" w:rsidRDefault="001F3E33">
      <w:pPr>
        <w:pStyle w:val="EW"/>
      </w:pPr>
      <w:r>
        <w:t>APM</w:t>
      </w:r>
      <w:r>
        <w:tab/>
        <w:t>Application Transport Message</w:t>
      </w:r>
    </w:p>
    <w:p w14:paraId="3C6101F9" w14:textId="77777777" w:rsidR="001F3E33" w:rsidRDefault="001F3E33">
      <w:pPr>
        <w:pStyle w:val="EW"/>
      </w:pPr>
      <w:r>
        <w:t>APP</w:t>
      </w:r>
      <w:r>
        <w:tab/>
        <w:t>APPlication-defined RTCP packet</w:t>
      </w:r>
    </w:p>
    <w:p w14:paraId="7095906F" w14:textId="77777777" w:rsidR="001F3E33" w:rsidRDefault="001F3E33">
      <w:pPr>
        <w:pStyle w:val="EW"/>
      </w:pPr>
      <w:r>
        <w:t>APRI</w:t>
      </w:r>
      <w:r>
        <w:tab/>
        <w:t>Address Presentation Restriction Indicator</w:t>
      </w:r>
    </w:p>
    <w:p w14:paraId="34D2F081" w14:textId="77777777" w:rsidR="001F3E33" w:rsidRDefault="001F3E33">
      <w:pPr>
        <w:pStyle w:val="EW"/>
      </w:pPr>
      <w:r>
        <w:t>ATP</w:t>
      </w:r>
      <w:r>
        <w:tab/>
        <w:t>Access Transport Parameter</w:t>
      </w:r>
    </w:p>
    <w:p w14:paraId="1B615A36" w14:textId="77777777" w:rsidR="001F3E33" w:rsidRDefault="001F3E33">
      <w:pPr>
        <w:pStyle w:val="EW"/>
      </w:pPr>
      <w:r>
        <w:t>BC</w:t>
      </w:r>
      <w:r>
        <w:tab/>
        <w:t>Bearer Capability</w:t>
      </w:r>
    </w:p>
    <w:p w14:paraId="00CE78D4" w14:textId="77777777" w:rsidR="001F3E33" w:rsidRDefault="001F3E33">
      <w:pPr>
        <w:pStyle w:val="EW"/>
      </w:pPr>
      <w:r>
        <w:t>BCI</w:t>
      </w:r>
      <w:r>
        <w:tab/>
        <w:t>Backward Call Indicators</w:t>
      </w:r>
    </w:p>
    <w:p w14:paraId="0BFDFAC4" w14:textId="77777777" w:rsidR="001F3E33" w:rsidRDefault="001F3E33">
      <w:pPr>
        <w:pStyle w:val="EW"/>
      </w:pPr>
      <w:r>
        <w:t>BGCF</w:t>
      </w:r>
      <w:r>
        <w:tab/>
        <w:t>Breakout Gateway Control Function</w:t>
      </w:r>
    </w:p>
    <w:p w14:paraId="2989E8F4" w14:textId="77777777" w:rsidR="001F3E33" w:rsidRDefault="001F3E33">
      <w:pPr>
        <w:pStyle w:val="EW"/>
      </w:pPr>
      <w:r>
        <w:t>BICC</w:t>
      </w:r>
      <w:r>
        <w:tab/>
        <w:t>Bearer Independent Call Control</w:t>
      </w:r>
    </w:p>
    <w:p w14:paraId="2ABA9D04" w14:textId="77777777" w:rsidR="001F3E33" w:rsidRDefault="001F3E33">
      <w:pPr>
        <w:pStyle w:val="EW"/>
      </w:pPr>
      <w:r>
        <w:lastRenderedPageBreak/>
        <w:t>CAT</w:t>
      </w:r>
      <w:r>
        <w:tab/>
        <w:t>Customized Alerting Tones</w:t>
      </w:r>
    </w:p>
    <w:p w14:paraId="54265F68" w14:textId="77777777" w:rsidR="001F3E33" w:rsidRDefault="001F3E33">
      <w:pPr>
        <w:pStyle w:val="EW"/>
      </w:pPr>
      <w:r>
        <w:t>CB</w:t>
      </w:r>
      <w:r>
        <w:tab/>
        <w:t>Communication Barring</w:t>
      </w:r>
    </w:p>
    <w:p w14:paraId="5F26FCC5" w14:textId="77777777" w:rsidR="001F3E33" w:rsidRDefault="001F3E33">
      <w:pPr>
        <w:pStyle w:val="EW"/>
      </w:pPr>
      <w:r>
        <w:t>CCNR</w:t>
      </w:r>
      <w:r>
        <w:tab/>
        <w:t>Call Completion on No Reply</w:t>
      </w:r>
    </w:p>
    <w:p w14:paraId="75BC0DF2" w14:textId="77777777" w:rsidR="001F3E33" w:rsidRDefault="001F3E33">
      <w:pPr>
        <w:pStyle w:val="EW"/>
        <w:rPr>
          <w:lang w:eastAsia="ko-KR"/>
        </w:rPr>
      </w:pPr>
      <w:r>
        <w:t>CCSS</w:t>
      </w:r>
      <w:r>
        <w:tab/>
        <w:t>Call Completion Service Set-up</w:t>
      </w:r>
    </w:p>
    <w:p w14:paraId="4A6FEAD5" w14:textId="77777777" w:rsidR="001F3E33" w:rsidRDefault="001F3E33">
      <w:pPr>
        <w:pStyle w:val="EW"/>
      </w:pPr>
      <w:r>
        <w:t>Cda</w:t>
      </w:r>
      <w:r>
        <w:tab/>
        <w:t>Call Deflection Alerting</w:t>
      </w:r>
    </w:p>
    <w:p w14:paraId="4290D933" w14:textId="77777777" w:rsidR="001F3E33" w:rsidRDefault="001F3E33">
      <w:pPr>
        <w:pStyle w:val="EW"/>
      </w:pPr>
      <w:r>
        <w:t>Cdi</w:t>
      </w:r>
      <w:r>
        <w:tab/>
        <w:t>Call Deflection Immediate</w:t>
      </w:r>
    </w:p>
    <w:p w14:paraId="49E961FA" w14:textId="77777777" w:rsidR="001F3E33" w:rsidRDefault="001F3E33">
      <w:pPr>
        <w:pStyle w:val="EW"/>
      </w:pPr>
      <w:r>
        <w:t>CDIV</w:t>
      </w:r>
      <w:r>
        <w:tab/>
        <w:t>Communication Diversion</w:t>
      </w:r>
    </w:p>
    <w:p w14:paraId="1960959B" w14:textId="77777777" w:rsidR="001F3E33" w:rsidRDefault="001F3E33">
      <w:pPr>
        <w:pStyle w:val="EW"/>
      </w:pPr>
      <w:r>
        <w:t>CdPN</w:t>
      </w:r>
      <w:r>
        <w:tab/>
        <w:t>Called Party Number</w:t>
      </w:r>
    </w:p>
    <w:p w14:paraId="2958105C" w14:textId="77777777" w:rsidR="001F3E33" w:rsidRDefault="001F3E33">
      <w:pPr>
        <w:pStyle w:val="EW"/>
      </w:pPr>
      <w:r>
        <w:t>CFB</w:t>
      </w:r>
      <w:r>
        <w:tab/>
        <w:t>Call Forwarding Busy</w:t>
      </w:r>
    </w:p>
    <w:p w14:paraId="327863FA" w14:textId="77777777" w:rsidR="001F3E33" w:rsidRDefault="001F3E33">
      <w:pPr>
        <w:pStyle w:val="EW"/>
      </w:pPr>
      <w:r>
        <w:t>CFNR</w:t>
      </w:r>
      <w:r>
        <w:tab/>
        <w:t>Call Forwarding No Reply</w:t>
      </w:r>
    </w:p>
    <w:p w14:paraId="4FA03D65" w14:textId="77777777" w:rsidR="001F3E33" w:rsidRDefault="001F3E33">
      <w:pPr>
        <w:pStyle w:val="EW"/>
      </w:pPr>
      <w:r>
        <w:t>CGB</w:t>
      </w:r>
      <w:r>
        <w:tab/>
        <w:t>Circuit Group Blocking</w:t>
      </w:r>
    </w:p>
    <w:p w14:paraId="516021C9" w14:textId="77777777" w:rsidR="001F3E33" w:rsidRDefault="001F3E33">
      <w:pPr>
        <w:pStyle w:val="EW"/>
      </w:pPr>
      <w:r>
        <w:t>CgPN</w:t>
      </w:r>
      <w:r>
        <w:tab/>
        <w:t>Calling Party Number</w:t>
      </w:r>
    </w:p>
    <w:p w14:paraId="6FFCEA8B" w14:textId="77777777" w:rsidR="001F3E33" w:rsidRDefault="001F3E33">
      <w:pPr>
        <w:pStyle w:val="EW"/>
        <w:rPr>
          <w:lang w:val="fr-FR"/>
        </w:rPr>
      </w:pPr>
      <w:r>
        <w:rPr>
          <w:lang w:val="fr-FR"/>
        </w:rPr>
        <w:t>CIC</w:t>
      </w:r>
      <w:r>
        <w:rPr>
          <w:lang w:val="fr-FR"/>
        </w:rPr>
        <w:tab/>
        <w:t>Carrier Identification Code</w:t>
      </w:r>
    </w:p>
    <w:p w14:paraId="54BEBE1F" w14:textId="77777777" w:rsidR="001F3E33" w:rsidRDefault="001F3E33">
      <w:pPr>
        <w:pStyle w:val="EW"/>
        <w:rPr>
          <w:lang w:val="fr-FR"/>
        </w:rPr>
      </w:pPr>
      <w:r>
        <w:rPr>
          <w:lang w:val="fr-FR"/>
        </w:rPr>
        <w:t>CMR</w:t>
      </w:r>
      <w:r>
        <w:rPr>
          <w:lang w:val="fr-FR"/>
        </w:rPr>
        <w:tab/>
        <w:t>Codec Mode Request</w:t>
      </w:r>
    </w:p>
    <w:p w14:paraId="34908D32" w14:textId="77777777" w:rsidR="001F3E33" w:rsidRDefault="001F3E33">
      <w:pPr>
        <w:pStyle w:val="EW"/>
      </w:pPr>
      <w:r>
        <w:t>CON</w:t>
      </w:r>
      <w:r>
        <w:tab/>
        <w:t>Connect</w:t>
      </w:r>
    </w:p>
    <w:p w14:paraId="28857A27" w14:textId="77777777" w:rsidR="001F3E33" w:rsidRDefault="001F3E33">
      <w:pPr>
        <w:pStyle w:val="EW"/>
      </w:pPr>
      <w:r>
        <w:t>CONF</w:t>
      </w:r>
      <w:r>
        <w:tab/>
        <w:t>Conference</w:t>
      </w:r>
    </w:p>
    <w:p w14:paraId="23ABEC7B" w14:textId="77777777" w:rsidR="001F3E33" w:rsidRDefault="001F3E33">
      <w:pPr>
        <w:pStyle w:val="EW"/>
      </w:pPr>
      <w:r>
        <w:t>COT</w:t>
      </w:r>
      <w:r>
        <w:tab/>
        <w:t>Continuity</w:t>
      </w:r>
    </w:p>
    <w:p w14:paraId="159BFB02" w14:textId="77777777" w:rsidR="001F3E33" w:rsidRDefault="001F3E33">
      <w:pPr>
        <w:pStyle w:val="EW"/>
      </w:pPr>
      <w:r>
        <w:t>CPC</w:t>
      </w:r>
      <w:r>
        <w:tab/>
        <w:t>Calling Party's Category</w:t>
      </w:r>
    </w:p>
    <w:p w14:paraId="1BF94AC7" w14:textId="77777777" w:rsidR="001F3E33" w:rsidRDefault="001F3E33">
      <w:pPr>
        <w:pStyle w:val="EW"/>
      </w:pPr>
      <w:r>
        <w:t>CPG</w:t>
      </w:r>
      <w:r>
        <w:tab/>
        <w:t>Call ProGress message</w:t>
      </w:r>
    </w:p>
    <w:p w14:paraId="45B67FF8" w14:textId="77777777" w:rsidR="001F3E33" w:rsidRDefault="001F3E33">
      <w:pPr>
        <w:pStyle w:val="EW"/>
        <w:rPr>
          <w:lang w:val="fr-FR"/>
        </w:rPr>
      </w:pPr>
      <w:r>
        <w:rPr>
          <w:lang w:val="fr-FR"/>
        </w:rPr>
        <w:t>CSI</w:t>
      </w:r>
      <w:r>
        <w:rPr>
          <w:lang w:val="fr-FR"/>
        </w:rPr>
        <w:tab/>
        <w:t>Carrier Selection Information</w:t>
      </w:r>
    </w:p>
    <w:p w14:paraId="05583878" w14:textId="77777777" w:rsidR="001F3E33" w:rsidRDefault="001F3E33">
      <w:pPr>
        <w:pStyle w:val="EW"/>
        <w:rPr>
          <w:lang w:val="fr-FR" w:eastAsia="ko-KR"/>
        </w:rPr>
      </w:pPr>
      <w:r>
        <w:rPr>
          <w:lang w:val="fr-FR"/>
        </w:rPr>
        <w:t>DSCP</w:t>
      </w:r>
      <w:r>
        <w:rPr>
          <w:lang w:val="fr-FR"/>
        </w:rPr>
        <w:tab/>
        <w:t>DiffServ Code Point</w:t>
      </w:r>
    </w:p>
    <w:p w14:paraId="247B123C" w14:textId="77777777" w:rsidR="001F3E33" w:rsidRDefault="001F3E33">
      <w:pPr>
        <w:pStyle w:val="EW"/>
      </w:pPr>
      <w:r>
        <w:t>DTX</w:t>
      </w:r>
      <w:r>
        <w:tab/>
        <w:t>Discontinuous Transmission</w:t>
      </w:r>
    </w:p>
    <w:p w14:paraId="20775BF2" w14:textId="77777777" w:rsidR="001F3E33" w:rsidRDefault="001F3E33">
      <w:pPr>
        <w:pStyle w:val="EW"/>
      </w:pPr>
      <w:r>
        <w:t>ECN</w:t>
      </w:r>
      <w:r>
        <w:tab/>
        <w:t>Explicit Congestion Notification</w:t>
      </w:r>
    </w:p>
    <w:p w14:paraId="1E0F05B8" w14:textId="77777777" w:rsidR="001F3E33" w:rsidRDefault="001F3E33">
      <w:pPr>
        <w:pStyle w:val="EW"/>
        <w:rPr>
          <w:lang w:eastAsia="ko-KR"/>
        </w:rPr>
      </w:pPr>
      <w:r>
        <w:t>ECN-CE</w:t>
      </w:r>
      <w:r>
        <w:tab/>
        <w:t>ECN Congestion Experienced</w:t>
      </w:r>
    </w:p>
    <w:p w14:paraId="415B1D2A" w14:textId="77777777" w:rsidR="001F3E33" w:rsidRDefault="001F3E33" w:rsidP="00D154A7">
      <w:pPr>
        <w:pStyle w:val="EW"/>
      </w:pPr>
      <w:r>
        <w:t>EVS</w:t>
      </w:r>
      <w:r>
        <w:tab/>
        <w:t>Enhanced Voice Services</w:t>
      </w:r>
    </w:p>
    <w:p w14:paraId="5F7AAC5F" w14:textId="77777777" w:rsidR="001F3E33" w:rsidRDefault="001F3E33">
      <w:pPr>
        <w:pStyle w:val="EW"/>
      </w:pPr>
      <w:r>
        <w:t>EVS-CMR</w:t>
      </w:r>
      <w:r>
        <w:tab/>
        <w:t>Codec Mode Request for EVS</w:t>
      </w:r>
    </w:p>
    <w:p w14:paraId="0033A9BC" w14:textId="77777777" w:rsidR="001F3E33" w:rsidRDefault="001F3E33">
      <w:pPr>
        <w:pStyle w:val="EW"/>
      </w:pPr>
      <w:r>
        <w:t>FAC</w:t>
      </w:r>
      <w:r>
        <w:tab/>
        <w:t>Facility</w:t>
      </w:r>
    </w:p>
    <w:p w14:paraId="59033004" w14:textId="77777777" w:rsidR="001F3E33" w:rsidRDefault="001F3E33">
      <w:pPr>
        <w:pStyle w:val="EW"/>
      </w:pPr>
      <w:r>
        <w:t>FQC</w:t>
      </w:r>
      <w:r>
        <w:tab/>
        <w:t>Frame Quality Classification</w:t>
      </w:r>
    </w:p>
    <w:p w14:paraId="6A55F56D" w14:textId="77777777" w:rsidR="001F3E33" w:rsidRDefault="001F3E33">
      <w:pPr>
        <w:pStyle w:val="EW"/>
      </w:pPr>
      <w:r>
        <w:t>GN</w:t>
      </w:r>
      <w:r>
        <w:tab/>
        <w:t>Generic Number</w:t>
      </w:r>
    </w:p>
    <w:p w14:paraId="7EB53501" w14:textId="77777777" w:rsidR="001F3E33" w:rsidRDefault="001F3E33">
      <w:pPr>
        <w:pStyle w:val="EW"/>
      </w:pPr>
      <w:r>
        <w:t>GRS</w:t>
      </w:r>
      <w:r>
        <w:tab/>
        <w:t>Group Reset</w:t>
      </w:r>
    </w:p>
    <w:p w14:paraId="08BF6279" w14:textId="77777777" w:rsidR="001F3E33" w:rsidRDefault="001F3E33">
      <w:pPr>
        <w:pStyle w:val="EW"/>
      </w:pPr>
      <w:r>
        <w:t>GVNS</w:t>
      </w:r>
      <w:r>
        <w:tab/>
        <w:t>Global Virtual Network Service</w:t>
      </w:r>
    </w:p>
    <w:p w14:paraId="31318038" w14:textId="77777777" w:rsidR="001F3E33" w:rsidRDefault="001F3E33">
      <w:pPr>
        <w:pStyle w:val="EW"/>
      </w:pPr>
      <w:r>
        <w:t>H/W</w:t>
      </w:r>
      <w:r>
        <w:tab/>
        <w:t>Hardware</w:t>
      </w:r>
    </w:p>
    <w:p w14:paraId="5310AA07" w14:textId="77777777" w:rsidR="001F3E33" w:rsidRDefault="001F3E33">
      <w:pPr>
        <w:pStyle w:val="EW"/>
      </w:pPr>
      <w:r>
        <w:t>I</w:t>
      </w:r>
      <w:r>
        <w:rPr>
          <w:rFonts w:hint="eastAsia"/>
          <w:lang w:eastAsia="zh-CN"/>
        </w:rPr>
        <w:t>CE</w:t>
      </w:r>
      <w:r>
        <w:tab/>
        <w:t>Interactive Connectivity Establishment</w:t>
      </w:r>
    </w:p>
    <w:p w14:paraId="4157A589" w14:textId="77777777" w:rsidR="001F3E33" w:rsidRDefault="001F3E33">
      <w:pPr>
        <w:pStyle w:val="EW"/>
      </w:pPr>
      <w:r>
        <w:t>ICS</w:t>
      </w:r>
      <w:r>
        <w:tab/>
        <w:t>IMS Centralized Services</w:t>
      </w:r>
    </w:p>
    <w:p w14:paraId="5A764E30" w14:textId="77777777" w:rsidR="001F3E33" w:rsidRDefault="001F3E33">
      <w:pPr>
        <w:pStyle w:val="EW"/>
      </w:pPr>
      <w:r>
        <w:t>IDR</w:t>
      </w:r>
      <w:r>
        <w:tab/>
        <w:t>Identification Request</w:t>
      </w:r>
    </w:p>
    <w:p w14:paraId="07A263FA" w14:textId="77777777" w:rsidR="001F3E33" w:rsidRDefault="001F3E33">
      <w:pPr>
        <w:pStyle w:val="EW"/>
      </w:pPr>
      <w:r>
        <w:t>IEPS</w:t>
      </w:r>
      <w:r>
        <w:tab/>
        <w:t>International Emergency Preference Scheme</w:t>
      </w:r>
    </w:p>
    <w:p w14:paraId="7BE22DCE" w14:textId="77777777" w:rsidR="001F3E33" w:rsidRDefault="001F3E33">
      <w:pPr>
        <w:pStyle w:val="EW"/>
      </w:pPr>
      <w:r>
        <w:t>I-MGCF</w:t>
      </w:r>
      <w:r>
        <w:tab/>
        <w:t>Incoming MGCF</w:t>
      </w:r>
    </w:p>
    <w:p w14:paraId="2F043CAF" w14:textId="77777777" w:rsidR="001F3E33" w:rsidRDefault="001F3E33">
      <w:pPr>
        <w:pStyle w:val="EW"/>
      </w:pPr>
      <w:r>
        <w:t>IM-MGW</w:t>
      </w:r>
      <w:r>
        <w:tab/>
        <w:t>IP Multimedia Media Gateway Function</w:t>
      </w:r>
    </w:p>
    <w:p w14:paraId="5098E15C" w14:textId="77777777" w:rsidR="001F3E33" w:rsidRDefault="001F3E33">
      <w:pPr>
        <w:pStyle w:val="EW"/>
        <w:rPr>
          <w:lang w:val="fr-FR"/>
        </w:rPr>
      </w:pPr>
      <w:r>
        <w:rPr>
          <w:lang w:val="fr-FR"/>
        </w:rPr>
        <w:t>INF</w:t>
      </w:r>
      <w:r>
        <w:rPr>
          <w:lang w:val="fr-FR"/>
        </w:rPr>
        <w:tab/>
        <w:t>Information</w:t>
      </w:r>
    </w:p>
    <w:p w14:paraId="140A73D2" w14:textId="77777777" w:rsidR="001F3E33" w:rsidRDefault="001F3E33">
      <w:pPr>
        <w:pStyle w:val="EW"/>
        <w:rPr>
          <w:lang w:val="fr-FR"/>
        </w:rPr>
      </w:pPr>
      <w:r>
        <w:rPr>
          <w:lang w:val="fr-FR"/>
        </w:rPr>
        <w:t>INR</w:t>
      </w:r>
      <w:r>
        <w:rPr>
          <w:lang w:val="fr-FR"/>
        </w:rPr>
        <w:tab/>
        <w:t>Information Request</w:t>
      </w:r>
    </w:p>
    <w:p w14:paraId="7009FA41" w14:textId="77777777" w:rsidR="001F3E33" w:rsidRDefault="001F3E33">
      <w:pPr>
        <w:pStyle w:val="EW"/>
        <w:rPr>
          <w:lang w:val="fr-FR"/>
        </w:rPr>
      </w:pPr>
      <w:r>
        <w:rPr>
          <w:lang w:val="fr-FR"/>
        </w:rPr>
        <w:t>IRS</w:t>
      </w:r>
      <w:r>
        <w:rPr>
          <w:lang w:val="fr-FR"/>
        </w:rPr>
        <w:tab/>
        <w:t>Identification Response</w:t>
      </w:r>
    </w:p>
    <w:p w14:paraId="49D28DF1" w14:textId="77777777" w:rsidR="001F3E33" w:rsidRDefault="001F3E33">
      <w:pPr>
        <w:pStyle w:val="EW"/>
        <w:rPr>
          <w:lang w:val="fr-FR"/>
        </w:rPr>
      </w:pPr>
      <w:r>
        <w:rPr>
          <w:lang w:val="fr-FR"/>
        </w:rPr>
        <w:t>ITCC</w:t>
      </w:r>
      <w:r>
        <w:rPr>
          <w:lang w:val="fr-FR"/>
        </w:rPr>
        <w:tab/>
        <w:t>International Telecommunication Charge Card</w:t>
      </w:r>
    </w:p>
    <w:p w14:paraId="2D9C39FB" w14:textId="77777777" w:rsidR="001F3E33" w:rsidRDefault="001F3E33">
      <w:pPr>
        <w:pStyle w:val="EW"/>
        <w:rPr>
          <w:lang w:val="fr-FR"/>
        </w:rPr>
      </w:pPr>
      <w:r>
        <w:rPr>
          <w:lang w:val="fr-FR"/>
        </w:rPr>
        <w:t>ITU-T</w:t>
      </w:r>
      <w:r>
        <w:rPr>
          <w:lang w:val="fr-FR"/>
        </w:rPr>
        <w:tab/>
        <w:t>International Telecommunication Union - Telecommunication Standardization Sector</w:t>
      </w:r>
    </w:p>
    <w:p w14:paraId="5D692D72" w14:textId="77777777" w:rsidR="004001CD" w:rsidRDefault="004001CD" w:rsidP="004001CD">
      <w:pPr>
        <w:pStyle w:val="EW"/>
        <w:rPr>
          <w:lang w:val="fr-FR"/>
        </w:rPr>
      </w:pPr>
      <w:r w:rsidRPr="00DE43BB">
        <w:rPr>
          <w:lang w:val="fr-FR"/>
        </w:rPr>
        <w:t>IVAS</w:t>
      </w:r>
      <w:r w:rsidRPr="00DE43BB">
        <w:rPr>
          <w:lang w:val="fr-FR"/>
        </w:rPr>
        <w:tab/>
        <w:t>Immersive Voice and Audio Service</w:t>
      </w:r>
      <w:r>
        <w:rPr>
          <w:lang w:val="fr-FR"/>
        </w:rPr>
        <w:t>s</w:t>
      </w:r>
    </w:p>
    <w:p w14:paraId="27015165" w14:textId="77777777" w:rsidR="004001CD" w:rsidRDefault="004001CD" w:rsidP="004001CD">
      <w:pPr>
        <w:pStyle w:val="EW"/>
        <w:rPr>
          <w:lang w:val="fr-FR"/>
        </w:rPr>
      </w:pPr>
      <w:r>
        <w:rPr>
          <w:lang w:val="fr-FR"/>
        </w:rPr>
        <w:t>MCID</w:t>
      </w:r>
      <w:r>
        <w:rPr>
          <w:lang w:val="fr-FR"/>
        </w:rPr>
        <w:tab/>
        <w:t>Malicious Communication Identification</w:t>
      </w:r>
    </w:p>
    <w:p w14:paraId="789C6781" w14:textId="77777777" w:rsidR="004001CD" w:rsidRPr="003C7DBF" w:rsidRDefault="004001CD" w:rsidP="004001CD">
      <w:pPr>
        <w:pStyle w:val="EW"/>
        <w:rPr>
          <w:lang w:val="en-US"/>
        </w:rPr>
      </w:pPr>
      <w:r w:rsidRPr="003C7DBF">
        <w:rPr>
          <w:lang w:val="en-US"/>
        </w:rPr>
        <w:t>M3UA</w:t>
      </w:r>
      <w:r w:rsidRPr="003C7DBF">
        <w:rPr>
          <w:lang w:val="en-US"/>
        </w:rPr>
        <w:tab/>
        <w:t>MTP-L3 User Adaptation layer</w:t>
      </w:r>
    </w:p>
    <w:p w14:paraId="233BBB92" w14:textId="77777777" w:rsidR="004001CD" w:rsidRDefault="004001CD" w:rsidP="004001CD">
      <w:pPr>
        <w:pStyle w:val="EW"/>
      </w:pPr>
      <w:r>
        <w:t>MLPP</w:t>
      </w:r>
      <w:r>
        <w:tab/>
        <w:t>Multi-Level Precedence and Pre-emption</w:t>
      </w:r>
    </w:p>
    <w:p w14:paraId="4597A5AF" w14:textId="77777777" w:rsidR="004001CD" w:rsidRDefault="004001CD" w:rsidP="004001CD">
      <w:pPr>
        <w:pStyle w:val="EW"/>
      </w:pPr>
      <w:r>
        <w:t>MONA</w:t>
      </w:r>
      <w:r>
        <w:tab/>
        <w:t>Media Orientation Negotiation Acceleration</w:t>
      </w:r>
    </w:p>
    <w:p w14:paraId="65BBF5A7" w14:textId="77777777" w:rsidR="004001CD" w:rsidRDefault="004001CD" w:rsidP="004001CD">
      <w:pPr>
        <w:pStyle w:val="EW"/>
        <w:rPr>
          <w:lang w:eastAsia="ko-KR"/>
        </w:rPr>
      </w:pPr>
      <w:r>
        <w:t>MPC</w:t>
      </w:r>
      <w:r>
        <w:tab/>
        <w:t>Media Preconfigured Channel</w:t>
      </w:r>
    </w:p>
    <w:p w14:paraId="76CBE1A7" w14:textId="77777777" w:rsidR="004001CD" w:rsidRDefault="004001CD" w:rsidP="004001CD">
      <w:pPr>
        <w:pStyle w:val="EW"/>
        <w:rPr>
          <w:lang w:eastAsia="ko-KR"/>
        </w:rPr>
      </w:pPr>
      <w:r>
        <w:t>MPS</w:t>
      </w:r>
      <w:r>
        <w:tab/>
        <w:t>Multimedia Priority Service</w:t>
      </w:r>
    </w:p>
    <w:p w14:paraId="069CC9A5" w14:textId="77777777" w:rsidR="004001CD" w:rsidRDefault="004001CD" w:rsidP="004001CD">
      <w:pPr>
        <w:pStyle w:val="EW"/>
      </w:pPr>
      <w:r>
        <w:t>MRFP</w:t>
      </w:r>
      <w:r>
        <w:tab/>
        <w:t>Media Resource Function Processor</w:t>
      </w:r>
    </w:p>
    <w:p w14:paraId="47F069BA" w14:textId="77777777" w:rsidR="004001CD" w:rsidRDefault="004001CD" w:rsidP="004001CD">
      <w:pPr>
        <w:pStyle w:val="EW"/>
      </w:pPr>
      <w:r>
        <w:t>MSN</w:t>
      </w:r>
      <w:r>
        <w:tab/>
        <w:t>Multiple Subscriber Number</w:t>
      </w:r>
    </w:p>
    <w:p w14:paraId="6D14D38B" w14:textId="77777777" w:rsidR="004001CD" w:rsidRDefault="004001CD" w:rsidP="004001CD">
      <w:pPr>
        <w:pStyle w:val="EW"/>
      </w:pPr>
      <w:r>
        <w:t>MSU</w:t>
      </w:r>
      <w:r>
        <w:tab/>
        <w:t>Message Signalling Unit</w:t>
      </w:r>
    </w:p>
    <w:p w14:paraId="53046691" w14:textId="77777777" w:rsidR="004001CD" w:rsidRDefault="004001CD" w:rsidP="004001CD">
      <w:pPr>
        <w:pStyle w:val="EW"/>
      </w:pPr>
      <w:r>
        <w:t>MWI</w:t>
      </w:r>
      <w:r>
        <w:tab/>
        <w:t>Message Waiting Indication</w:t>
      </w:r>
    </w:p>
    <w:p w14:paraId="6ADFB83E" w14:textId="77777777" w:rsidR="004001CD" w:rsidRDefault="004001CD" w:rsidP="004001CD">
      <w:pPr>
        <w:pStyle w:val="EW"/>
      </w:pPr>
      <w:r>
        <w:t>NOA</w:t>
      </w:r>
      <w:r>
        <w:tab/>
        <w:t>Nature Of Address indicator</w:t>
      </w:r>
    </w:p>
    <w:p w14:paraId="23AC0E1F" w14:textId="77777777" w:rsidR="004001CD" w:rsidRDefault="004001CD" w:rsidP="004001CD">
      <w:pPr>
        <w:pStyle w:val="EW"/>
      </w:pPr>
      <w:r>
        <w:t>NPDI</w:t>
      </w:r>
      <w:r>
        <w:tab/>
        <w:t>Number Portability Database Dip Indicator</w:t>
      </w:r>
    </w:p>
    <w:p w14:paraId="1AA68ECF" w14:textId="77777777" w:rsidR="004001CD" w:rsidRDefault="004001CD" w:rsidP="004001CD">
      <w:pPr>
        <w:pStyle w:val="EW"/>
      </w:pPr>
      <w:r>
        <w:t>OIP</w:t>
      </w:r>
      <w:r>
        <w:tab/>
        <w:t>Originating Identification Presentation</w:t>
      </w:r>
    </w:p>
    <w:p w14:paraId="02C162FC" w14:textId="77777777" w:rsidR="004001CD" w:rsidRDefault="004001CD" w:rsidP="004001CD">
      <w:pPr>
        <w:pStyle w:val="EW"/>
      </w:pPr>
      <w:r>
        <w:t>OIR</w:t>
      </w:r>
      <w:r>
        <w:tab/>
        <w:t>Originating Identification Restriction</w:t>
      </w:r>
    </w:p>
    <w:p w14:paraId="4FFF1179" w14:textId="77777777" w:rsidR="004001CD" w:rsidRDefault="004001CD" w:rsidP="004001CD">
      <w:pPr>
        <w:pStyle w:val="EW"/>
      </w:pPr>
      <w:r>
        <w:t>OLI</w:t>
      </w:r>
      <w:r>
        <w:tab/>
        <w:t>Originating Line Information</w:t>
      </w:r>
    </w:p>
    <w:p w14:paraId="074E2415" w14:textId="77777777" w:rsidR="004001CD" w:rsidRDefault="004001CD" w:rsidP="004001CD">
      <w:pPr>
        <w:pStyle w:val="EW"/>
      </w:pPr>
      <w:r>
        <w:t>O-MGCF</w:t>
      </w:r>
      <w:r>
        <w:tab/>
        <w:t>Outgoing MGCF</w:t>
      </w:r>
    </w:p>
    <w:p w14:paraId="5BCAEAEE" w14:textId="77777777" w:rsidR="004001CD" w:rsidRDefault="004001CD" w:rsidP="004001CD">
      <w:pPr>
        <w:pStyle w:val="EW"/>
      </w:pPr>
      <w:r>
        <w:lastRenderedPageBreak/>
        <w:t>PI</w:t>
      </w:r>
      <w:r>
        <w:tab/>
      </w:r>
      <w:r w:rsidRPr="0011351A">
        <w:t>Processing Information</w:t>
      </w:r>
    </w:p>
    <w:p w14:paraId="12A39A3C" w14:textId="77777777" w:rsidR="004001CD" w:rsidRDefault="004001CD" w:rsidP="004001CD">
      <w:pPr>
        <w:pStyle w:val="EW"/>
      </w:pPr>
      <w:r>
        <w:tab/>
        <w:t>Progress Indicator</w:t>
      </w:r>
    </w:p>
    <w:p w14:paraId="2960A73F" w14:textId="77777777" w:rsidR="001F3E33" w:rsidRDefault="001F3E33">
      <w:pPr>
        <w:pStyle w:val="EW"/>
      </w:pPr>
      <w:r>
        <w:t>PIDF</w:t>
      </w:r>
      <w:r>
        <w:tab/>
        <w:t>Presence Information Data Format</w:t>
      </w:r>
    </w:p>
    <w:p w14:paraId="7BFCDF3E" w14:textId="77777777" w:rsidR="001F3E33" w:rsidRDefault="001F3E33">
      <w:pPr>
        <w:pStyle w:val="EW"/>
        <w:rPr>
          <w:rFonts w:hint="eastAsia"/>
          <w:lang w:eastAsia="ko-KR"/>
        </w:rPr>
      </w:pPr>
      <w:r>
        <w:t>PSAP</w:t>
      </w:r>
      <w:r>
        <w:tab/>
        <w:t>Public Safety Answering Point</w:t>
      </w:r>
    </w:p>
    <w:p w14:paraId="2F0D590B" w14:textId="77777777" w:rsidR="001F3E33" w:rsidRDefault="001F3E33">
      <w:pPr>
        <w:pStyle w:val="EW"/>
      </w:pPr>
      <w:r>
        <w:t>REV</w:t>
      </w:r>
      <w:r>
        <w:tab/>
        <w:t>Reverse Charging</w:t>
      </w:r>
    </w:p>
    <w:p w14:paraId="2E1DB6DD" w14:textId="77777777" w:rsidR="001F3E33" w:rsidRDefault="001F3E33">
      <w:pPr>
        <w:pStyle w:val="EW"/>
      </w:pPr>
      <w:r>
        <w:t>RLC</w:t>
      </w:r>
      <w:r>
        <w:tab/>
        <w:t>Release Complete</w:t>
      </w:r>
    </w:p>
    <w:p w14:paraId="44FD1B25" w14:textId="77777777" w:rsidR="001F3E33" w:rsidRDefault="001F3E33">
      <w:pPr>
        <w:pStyle w:val="EW"/>
      </w:pPr>
      <w:r>
        <w:t>RSC</w:t>
      </w:r>
      <w:r>
        <w:tab/>
        <w:t>Reset Circuit</w:t>
      </w:r>
    </w:p>
    <w:p w14:paraId="3D0732A2" w14:textId="77777777" w:rsidR="001F3E33" w:rsidRDefault="001F3E33">
      <w:pPr>
        <w:pStyle w:val="EW"/>
      </w:pPr>
      <w:r>
        <w:t>RTCP</w:t>
      </w:r>
      <w:r>
        <w:tab/>
        <w:t>RTP Control Protocol</w:t>
      </w:r>
    </w:p>
    <w:p w14:paraId="582E42AC" w14:textId="77777777" w:rsidR="001F3E33" w:rsidRDefault="001F3E33">
      <w:pPr>
        <w:pStyle w:val="EW"/>
      </w:pPr>
      <w:r>
        <w:t>RTP</w:t>
      </w:r>
      <w:r>
        <w:tab/>
        <w:t>Real-time Transport Protocol</w:t>
      </w:r>
    </w:p>
    <w:p w14:paraId="01C0A7D1" w14:textId="77777777" w:rsidR="001F3E33" w:rsidRDefault="001F3E33">
      <w:pPr>
        <w:pStyle w:val="EW"/>
      </w:pPr>
      <w:r>
        <w:t>SAM</w:t>
      </w:r>
      <w:r>
        <w:tab/>
        <w:t>Subsequent Address Message</w:t>
      </w:r>
    </w:p>
    <w:p w14:paraId="56F29C8B" w14:textId="77777777" w:rsidR="001F3E33" w:rsidRDefault="001F3E33">
      <w:pPr>
        <w:pStyle w:val="EW"/>
      </w:pPr>
      <w:r>
        <w:t>SCTP</w:t>
      </w:r>
      <w:r>
        <w:tab/>
        <w:t>Stream Control Transmission Protocol</w:t>
      </w:r>
    </w:p>
    <w:p w14:paraId="346C735D" w14:textId="77777777" w:rsidR="001F3E33" w:rsidRDefault="001F3E33">
      <w:pPr>
        <w:pStyle w:val="EW"/>
      </w:pPr>
      <w:r>
        <w:t>SDPCapNeg</w:t>
      </w:r>
      <w:r>
        <w:tab/>
        <w:t>SDP Capability Negotiation</w:t>
      </w:r>
    </w:p>
    <w:p w14:paraId="3F9292B9" w14:textId="77777777" w:rsidR="001F3E33" w:rsidRDefault="001F3E33">
      <w:pPr>
        <w:pStyle w:val="EW"/>
      </w:pPr>
      <w:r>
        <w:t>SGW</w:t>
      </w:r>
      <w:r>
        <w:tab/>
        <w:t>Signalling Gateway</w:t>
      </w:r>
    </w:p>
    <w:p w14:paraId="7513982C" w14:textId="77777777" w:rsidR="001F3E33" w:rsidRDefault="001F3E33">
      <w:pPr>
        <w:pStyle w:val="EW"/>
      </w:pPr>
      <w:r>
        <w:t>SPC</w:t>
      </w:r>
      <w:r>
        <w:tab/>
        <w:t>Signalling Preconfigured Channel</w:t>
      </w:r>
    </w:p>
    <w:p w14:paraId="0BC1CF71" w14:textId="77777777" w:rsidR="001F3E33" w:rsidRDefault="001F3E33">
      <w:pPr>
        <w:pStyle w:val="EW"/>
      </w:pPr>
      <w:r>
        <w:t>ST</w:t>
      </w:r>
      <w:r>
        <w:tab/>
        <w:t>Sending Terminated</w:t>
      </w:r>
    </w:p>
    <w:p w14:paraId="253FD47B" w14:textId="77777777" w:rsidR="001F3E33" w:rsidRDefault="001F3E33">
      <w:pPr>
        <w:pStyle w:val="EW"/>
      </w:pPr>
      <w:r>
        <w:t>STUN</w:t>
      </w:r>
      <w:r>
        <w:tab/>
        <w:t>Session Traversal Utilities for NAT</w:t>
      </w:r>
    </w:p>
    <w:p w14:paraId="1CC72F87" w14:textId="77777777" w:rsidR="001F3E33" w:rsidRDefault="001F3E33">
      <w:pPr>
        <w:pStyle w:val="EW"/>
      </w:pPr>
      <w:r>
        <w:t>TCAP</w:t>
      </w:r>
      <w:r>
        <w:tab/>
        <w:t>Transaction Capabilities Application Part</w:t>
      </w:r>
    </w:p>
    <w:p w14:paraId="20771467" w14:textId="77777777" w:rsidR="001F3E33" w:rsidRDefault="001F3E33">
      <w:pPr>
        <w:pStyle w:val="EW"/>
      </w:pPr>
      <w:r>
        <w:t>TDM</w:t>
      </w:r>
      <w:r>
        <w:tab/>
        <w:t>Time Division Multiplex</w:t>
      </w:r>
    </w:p>
    <w:p w14:paraId="13567C67" w14:textId="77777777" w:rsidR="001F3E33" w:rsidRDefault="001F3E33">
      <w:pPr>
        <w:pStyle w:val="EW"/>
      </w:pPr>
      <w:r>
        <w:t>TIP</w:t>
      </w:r>
      <w:r>
        <w:tab/>
        <w:t>Terminating Identification Presentation</w:t>
      </w:r>
    </w:p>
    <w:p w14:paraId="77EF2BBE" w14:textId="77777777" w:rsidR="001F3E33" w:rsidRDefault="001F3E33">
      <w:pPr>
        <w:pStyle w:val="EW"/>
      </w:pPr>
      <w:r>
        <w:t>TIR</w:t>
      </w:r>
      <w:r>
        <w:tab/>
        <w:t>Terminating Identification Restriction</w:t>
      </w:r>
    </w:p>
    <w:p w14:paraId="2D6E1E4C" w14:textId="77777777" w:rsidR="001F3E33" w:rsidRDefault="001F3E33">
      <w:pPr>
        <w:pStyle w:val="EW"/>
      </w:pPr>
      <w:r>
        <w:t>TMR</w:t>
      </w:r>
      <w:r>
        <w:tab/>
        <w:t>Transmission Medium Requirement</w:t>
      </w:r>
    </w:p>
    <w:p w14:paraId="748D1044" w14:textId="77777777" w:rsidR="001F3E33" w:rsidRDefault="001F3E33">
      <w:pPr>
        <w:pStyle w:val="EW"/>
      </w:pPr>
      <w:r>
        <w:t>TMU</w:t>
      </w:r>
      <w:r>
        <w:tab/>
        <w:t>Transmission Medium Used</w:t>
      </w:r>
    </w:p>
    <w:p w14:paraId="62B5E58E" w14:textId="77777777" w:rsidR="001F3E33" w:rsidRDefault="001F3E33">
      <w:pPr>
        <w:pStyle w:val="EW"/>
      </w:pPr>
      <w:r>
        <w:t>TNL</w:t>
      </w:r>
      <w:r>
        <w:tab/>
        <w:t>Transport Network Layer</w:t>
      </w:r>
    </w:p>
    <w:p w14:paraId="7734654E" w14:textId="77777777" w:rsidR="001F3E33" w:rsidRDefault="001F3E33">
      <w:pPr>
        <w:pStyle w:val="EW"/>
      </w:pPr>
      <w:r>
        <w:t>TNS</w:t>
      </w:r>
      <w:r>
        <w:tab/>
        <w:t>Transit Network Selection</w:t>
      </w:r>
    </w:p>
    <w:p w14:paraId="301F50AE" w14:textId="77777777" w:rsidR="001F3E33" w:rsidRDefault="001F3E33">
      <w:pPr>
        <w:pStyle w:val="EW"/>
      </w:pPr>
      <w:r>
        <w:t>TP</w:t>
      </w:r>
      <w:r>
        <w:tab/>
        <w:t>Terminal Portability</w:t>
      </w:r>
    </w:p>
    <w:p w14:paraId="3C66FA0E" w14:textId="77777777" w:rsidR="001F3E33" w:rsidRDefault="001F3E33">
      <w:pPr>
        <w:pStyle w:val="EW"/>
      </w:pPr>
      <w:r>
        <w:t>UA</w:t>
      </w:r>
      <w:r>
        <w:tab/>
        <w:t>User Agent</w:t>
      </w:r>
    </w:p>
    <w:p w14:paraId="5593B291" w14:textId="77777777" w:rsidR="001F3E33" w:rsidRDefault="001F3E33">
      <w:pPr>
        <w:pStyle w:val="EW"/>
      </w:pPr>
      <w:r>
        <w:t>UAC</w:t>
      </w:r>
      <w:r>
        <w:tab/>
        <w:t>User Agent Client</w:t>
      </w:r>
    </w:p>
    <w:p w14:paraId="1E364975" w14:textId="77777777" w:rsidR="001F3E33" w:rsidRDefault="001F3E33">
      <w:pPr>
        <w:pStyle w:val="EW"/>
      </w:pPr>
      <w:r>
        <w:t>UDI</w:t>
      </w:r>
      <w:r>
        <w:tab/>
        <w:t>Unrestricted Digital Information</w:t>
      </w:r>
    </w:p>
    <w:p w14:paraId="23ACCCBF" w14:textId="77777777" w:rsidR="001F3E33" w:rsidRDefault="001F3E33">
      <w:pPr>
        <w:pStyle w:val="EW"/>
      </w:pPr>
      <w:r>
        <w:t>UDI-TA</w:t>
      </w:r>
      <w:r>
        <w:tab/>
        <w:t>Unrestricted Digital Information with Tones/Announcements</w:t>
      </w:r>
    </w:p>
    <w:p w14:paraId="37377A8D" w14:textId="77777777" w:rsidR="001F3E33" w:rsidRDefault="001F3E33">
      <w:pPr>
        <w:pStyle w:val="EW"/>
      </w:pPr>
      <w:r>
        <w:t>UID</w:t>
      </w:r>
      <w:r>
        <w:tab/>
        <w:t>User Interactive Dialog</w:t>
      </w:r>
    </w:p>
    <w:p w14:paraId="666551C8" w14:textId="77777777" w:rsidR="001F3E33" w:rsidRDefault="001F3E33">
      <w:pPr>
        <w:pStyle w:val="EW"/>
      </w:pPr>
      <w:r>
        <w:t>URI</w:t>
      </w:r>
      <w:r>
        <w:tab/>
        <w:t>Uniform Resource Identifier</w:t>
      </w:r>
    </w:p>
    <w:p w14:paraId="57FF4856" w14:textId="77777777" w:rsidR="001F3E33" w:rsidRDefault="001F3E33">
      <w:pPr>
        <w:pStyle w:val="EW"/>
      </w:pPr>
      <w:r>
        <w:t>USI</w:t>
      </w:r>
      <w:r>
        <w:tab/>
        <w:t>User Service Information</w:t>
      </w:r>
    </w:p>
    <w:p w14:paraId="7786ED8C" w14:textId="77777777" w:rsidR="001F3E33" w:rsidRDefault="001F3E33">
      <w:pPr>
        <w:pStyle w:val="EW"/>
      </w:pPr>
      <w:r>
        <w:t>UUS</w:t>
      </w:r>
      <w:r>
        <w:tab/>
        <w:t>User-to-User Signalling</w:t>
      </w:r>
    </w:p>
    <w:p w14:paraId="0E53F9B1" w14:textId="77777777" w:rsidR="001F3E33" w:rsidRDefault="001F3E33">
      <w:pPr>
        <w:pStyle w:val="EW"/>
      </w:pPr>
      <w:r>
        <w:t>XML</w:t>
      </w:r>
      <w:r>
        <w:tab/>
        <w:t>eXtensible Markup Language</w:t>
      </w:r>
    </w:p>
    <w:p w14:paraId="469EA915" w14:textId="77777777" w:rsidR="001F3E33" w:rsidRDefault="001F3E33">
      <w:pPr>
        <w:pStyle w:val="Heading1"/>
      </w:pPr>
      <w:bookmarkStart w:id="25" w:name="_Toc27992029"/>
      <w:bookmarkStart w:id="26" w:name="_Toc68109170"/>
      <w:bookmarkStart w:id="27" w:name="_Toc169902701"/>
      <w:r>
        <w:t>4</w:t>
      </w:r>
      <w:r>
        <w:tab/>
        <w:t>General</w:t>
      </w:r>
      <w:bookmarkEnd w:id="25"/>
      <w:bookmarkEnd w:id="26"/>
      <w:bookmarkEnd w:id="27"/>
    </w:p>
    <w:p w14:paraId="4FC963CB" w14:textId="77777777" w:rsidR="001F3E33" w:rsidRDefault="001F3E33">
      <w:pPr>
        <w:pStyle w:val="Heading2"/>
      </w:pPr>
      <w:bookmarkStart w:id="28" w:name="_Toc27992030"/>
      <w:bookmarkStart w:id="29" w:name="_Toc68109171"/>
      <w:bookmarkStart w:id="30" w:name="_Toc169902702"/>
      <w:r>
        <w:t>4.1</w:t>
      </w:r>
      <w:r>
        <w:tab/>
        <w:t>General interworking overview</w:t>
      </w:r>
      <w:bookmarkEnd w:id="28"/>
      <w:bookmarkEnd w:id="29"/>
      <w:bookmarkEnd w:id="30"/>
    </w:p>
    <w:p w14:paraId="7C06426D" w14:textId="77777777" w:rsidR="001F3E33" w:rsidRDefault="001F3E33">
      <w:r>
        <w:t>The IM CN subsystem shall interwork with BICC and ISUP based legacy CS networks, e.g. PSTN, ISDN, CS PLMNs, in order to provide the ability to support basic voice calls (see 3GPP TS 22.228 [11]), between a UE located in the IM CN subsystem and user equipment located in a CS network.</w:t>
      </w:r>
    </w:p>
    <w:p w14:paraId="172F4E14" w14:textId="77777777" w:rsidR="001F3E33" w:rsidRDefault="001F3E33">
      <w:r>
        <w:t>For the ability to support the delivery of basic voice calls between the IM CN subsystem and CS networks, basic protocol interworking between SIP (as specified in 3GPP TS 24.229 [9]) and BICC or ISUP (as specified in ITU-T Recommendations Q.1902.1-6 [30] and ITU-T Recommendations Q761 to Q764 [4] respectively) has to occur at a control plane level, in order that call setup, call maintenance and call release procedures can be supported. The MGCF shall provide this protocol mapping functionality within the IM CN subsystem.</w:t>
      </w:r>
    </w:p>
    <w:p w14:paraId="0CD3201F" w14:textId="77777777" w:rsidR="001F3E33" w:rsidRDefault="001F3E33">
      <w:r>
        <w:t>User plane interworking between the IM CN subsystem and CS network bearers (e.g. 64k TDM, ATM/AAL2 circuit or IP bearer) are supported by the functions within the IM-MGW. The IM-MGW resides in the IM CN subsystem and shall provide the bearer channel interconnection. The MGCF shall provide the call control to bearer setup association.</w:t>
      </w:r>
    </w:p>
    <w:p w14:paraId="1A840A59" w14:textId="77777777" w:rsidR="001F3E33" w:rsidRDefault="001F3E33">
      <w:r>
        <w:t xml:space="preserve">The IM CN subsystem shall interwork, at the control and user plane, with BICC and ISUP based legacy CS networks. The support of supplementary services shall be as defined in 3GPP TS 22.228 [11]. The MGCF and IM-MGW shall support the interworking of the IM CN subsystem to an external ISUP based CS network. They may also support interworking to a BICC based CS network where no 3GPP specific extension is applied. The MGCF and the IM-MGW </w:t>
      </w:r>
      <w:r>
        <w:lastRenderedPageBreak/>
        <w:t>may also support interworking to a BICC based CS network where 3GPP specific extensions in accordance with 3GPP TS 29.205 [14] are applied.</w:t>
      </w:r>
    </w:p>
    <w:p w14:paraId="568DBDF0" w14:textId="77777777" w:rsidR="001F3E33" w:rsidRDefault="001F3E33">
      <w:pPr>
        <w:pStyle w:val="Heading1"/>
      </w:pPr>
      <w:bookmarkStart w:id="31" w:name="_Toc27992031"/>
      <w:bookmarkStart w:id="32" w:name="_Toc68109172"/>
      <w:bookmarkStart w:id="33" w:name="_Toc169902703"/>
      <w:r>
        <w:t>5</w:t>
      </w:r>
      <w:r>
        <w:tab/>
        <w:t>Network characteristics</w:t>
      </w:r>
      <w:bookmarkEnd w:id="31"/>
      <w:bookmarkEnd w:id="32"/>
      <w:bookmarkEnd w:id="33"/>
    </w:p>
    <w:p w14:paraId="16BC9694" w14:textId="77777777" w:rsidR="001F3E33" w:rsidRDefault="001F3E33">
      <w:pPr>
        <w:pStyle w:val="Heading2"/>
      </w:pPr>
      <w:bookmarkStart w:id="34" w:name="_Toc27992032"/>
      <w:bookmarkStart w:id="35" w:name="_Toc68109173"/>
      <w:bookmarkStart w:id="36" w:name="_Toc169902704"/>
      <w:r>
        <w:t>5.1</w:t>
      </w:r>
      <w:r>
        <w:tab/>
        <w:t>Key characteristics of ISUP/BICC based CS networks</w:t>
      </w:r>
      <w:bookmarkEnd w:id="34"/>
      <w:bookmarkEnd w:id="35"/>
      <w:bookmarkEnd w:id="36"/>
    </w:p>
    <w:p w14:paraId="5BE95EF1" w14:textId="77777777" w:rsidR="001F3E33" w:rsidRDefault="001F3E33">
      <w:r>
        <w:t>This signalling interface to a PSTN is either based on BICC Capability Set 2 as specified in ITU-T Recommendations Q.1902.1 to Q.1902.6 [30], or on ISUP (see ITU-T Recommendations Q.761 to Q.764 [4]).</w:t>
      </w:r>
    </w:p>
    <w:p w14:paraId="22EC1FB7" w14:textId="77777777" w:rsidR="001F3E33" w:rsidRDefault="001F3E33">
      <w:r>
        <w:t>The interface towards a CS-PLMN may either be one of the interfaces mentioned in the paragraph above or a signalling interface based on BICC with 3GPP specific extensions, as specified for the 3GPP Nc interface in 3GPP TS 29.205 [14], and the IM-MGW may support the 3GPP Nb interface, as specified in 3GPP TS 29.414 [25] and 3GPP TS 29.415 [26]. If the 3GPP Nc interface is applied as signalling interface, the 3GPP Nb interface is used as user plane interface and the Nb UP Framing protocol is applied.</w:t>
      </w:r>
    </w:p>
    <w:p w14:paraId="578972FD" w14:textId="77777777" w:rsidR="001F3E33" w:rsidRDefault="001F3E33">
      <w:pPr>
        <w:pStyle w:val="Heading2"/>
      </w:pPr>
      <w:bookmarkStart w:id="37" w:name="_Toc27992033"/>
      <w:bookmarkStart w:id="38" w:name="_Toc68109174"/>
      <w:bookmarkStart w:id="39" w:name="_Toc169902705"/>
      <w:r>
        <w:t>5.2</w:t>
      </w:r>
      <w:r>
        <w:tab/>
        <w:t>Key characteristics of IM CN subsystem</w:t>
      </w:r>
      <w:bookmarkEnd w:id="37"/>
      <w:bookmarkEnd w:id="38"/>
      <w:bookmarkEnd w:id="39"/>
    </w:p>
    <w:p w14:paraId="4F0D4700" w14:textId="77777777" w:rsidR="001F3E33" w:rsidRDefault="001F3E33">
      <w:r>
        <w:t>The IM CN subsystem uses SIP to manage IP multimedia sessions in a 3GPP environment, it also uses Ipv6, as defined in RFC 2460 [39], as the transport mechanism for both SIP session signalling and media transport. The 3GPP profile of SIP defining the usage of SIP within the IM CN subsystem is specified in 3GPP TS 24.229 [9]. Example callflows are provided in 3GPP TS 24.228 [8].</w:t>
      </w:r>
    </w:p>
    <w:p w14:paraId="4B69A4D7" w14:textId="77777777" w:rsidR="001F3E33" w:rsidRDefault="001F3E33">
      <w:pPr>
        <w:pStyle w:val="Heading1"/>
      </w:pPr>
      <w:bookmarkStart w:id="40" w:name="_Toc27992034"/>
      <w:bookmarkStart w:id="41" w:name="_Toc68109175"/>
      <w:bookmarkStart w:id="42" w:name="_Toc169902706"/>
      <w:r>
        <w:t>6</w:t>
      </w:r>
      <w:r>
        <w:tab/>
        <w:t>Interworking with CS networks</w:t>
      </w:r>
      <w:bookmarkEnd w:id="40"/>
      <w:bookmarkEnd w:id="41"/>
      <w:bookmarkEnd w:id="42"/>
    </w:p>
    <w:p w14:paraId="2EE59DC7" w14:textId="77777777" w:rsidR="001F3E33" w:rsidRDefault="001F3E33">
      <w:pPr>
        <w:pStyle w:val="Heading2"/>
      </w:pPr>
      <w:bookmarkStart w:id="43" w:name="_Toc27992035"/>
      <w:bookmarkStart w:id="44" w:name="_Toc68109176"/>
      <w:bookmarkStart w:id="45" w:name="_Toc169902707"/>
      <w:r>
        <w:t>6.1</w:t>
      </w:r>
      <w:r>
        <w:tab/>
        <w:t>Interworking reference model</w:t>
      </w:r>
      <w:bookmarkEnd w:id="43"/>
      <w:bookmarkEnd w:id="44"/>
      <w:bookmarkEnd w:id="45"/>
    </w:p>
    <w:p w14:paraId="39E2B4AF" w14:textId="77777777" w:rsidR="001F3E33" w:rsidRDefault="001F3E33">
      <w:r>
        <w:t>Figure 1 details the reference model required to support interworking between the 3GPP IM CN subsystem and CS networks for IM basic voice calls.</w:t>
      </w:r>
    </w:p>
    <w:bookmarkStart w:id="46" w:name="_MON_1105965432"/>
    <w:bookmarkStart w:id="47" w:name="_MON_1105966460"/>
    <w:bookmarkStart w:id="48" w:name="_MON_1105966546"/>
    <w:bookmarkStart w:id="49" w:name="_MON_1106587249"/>
    <w:bookmarkStart w:id="50" w:name="_MON_1106587630"/>
    <w:bookmarkStart w:id="51" w:name="_MON_1106662881"/>
    <w:bookmarkStart w:id="52" w:name="_MON_1106663586"/>
    <w:bookmarkEnd w:id="46"/>
    <w:bookmarkEnd w:id="47"/>
    <w:bookmarkEnd w:id="48"/>
    <w:bookmarkEnd w:id="49"/>
    <w:bookmarkEnd w:id="50"/>
    <w:bookmarkEnd w:id="51"/>
    <w:bookmarkEnd w:id="52"/>
    <w:p w14:paraId="493A6BCD" w14:textId="77777777" w:rsidR="001F3E33" w:rsidRDefault="001F3E33">
      <w:pPr>
        <w:pStyle w:val="TH"/>
      </w:pPr>
      <w:r>
        <w:object w:dxaOrig="6435" w:dyaOrig="3390" w14:anchorId="0B9E2C7D">
          <v:shape id="_x0000_i1027" type="#_x0000_t75" style="width:321.75pt;height:169.5pt" o:ole="" fillcolor="window">
            <v:imagedata r:id="rId19" o:title=""/>
          </v:shape>
          <o:OLEObject Type="Embed" ProgID="Word.Picture.8" ShapeID="_x0000_i1027" DrawAspect="Content" ObjectID="_1788844645" r:id="rId20"/>
        </w:object>
      </w:r>
      <w:bookmarkStart w:id="53" w:name="_Ref506884382"/>
    </w:p>
    <w:p w14:paraId="61466339" w14:textId="77777777" w:rsidR="001F3E33" w:rsidRDefault="001F3E33">
      <w:pPr>
        <w:pStyle w:val="NF"/>
      </w:pPr>
      <w:r>
        <w:t>NOTE 1:</w:t>
      </w:r>
      <w:r>
        <w:tab/>
        <w:t>The logical split of the signalling and bearer path between the CS network and the IM CN subsystem is as shown, however the signalling and bearer may be logically directly connected to the IM-MGW.</w:t>
      </w:r>
    </w:p>
    <w:p w14:paraId="6459740C" w14:textId="77777777" w:rsidR="001F3E33" w:rsidRDefault="001F3E33">
      <w:pPr>
        <w:pStyle w:val="NF"/>
      </w:pPr>
      <w:r>
        <w:t>NOTE 2:</w:t>
      </w:r>
      <w:r>
        <w:tab/>
        <w:t>The SGW may be implemented as a stand-alone entity or it may be located in another entity either in the CS network or the IM-MGW. The implementation options are not discussed in the present document.</w:t>
      </w:r>
    </w:p>
    <w:p w14:paraId="56C5D13E" w14:textId="77777777" w:rsidR="001F3E33" w:rsidRDefault="001F3E33">
      <w:pPr>
        <w:pStyle w:val="NF"/>
      </w:pPr>
      <w:r>
        <w:t>NOTE 3:</w:t>
      </w:r>
      <w:r>
        <w:tab/>
        <w:t>The IM-MGW may be connected via the Mb to various network entities, such as a UE (via a GTP Tunnel to a GGSN), an MRFP, or an application server.</w:t>
      </w:r>
    </w:p>
    <w:p w14:paraId="7DF90C0A" w14:textId="77777777" w:rsidR="001F3E33" w:rsidRDefault="001F3E33">
      <w:pPr>
        <w:pStyle w:val="NF"/>
      </w:pPr>
      <w:r>
        <w:t>NOTE 4:</w:t>
      </w:r>
      <w:r>
        <w:tab/>
        <w:t>A SGW function is not required for certain signalling transports, where M3UA+SCTP+IP is used in CS network and IM-MGCF.</w:t>
      </w:r>
    </w:p>
    <w:p w14:paraId="564FD7A3" w14:textId="77777777" w:rsidR="001F3E33" w:rsidRDefault="001F3E33">
      <w:pPr>
        <w:pStyle w:val="TF"/>
      </w:pPr>
      <w:r>
        <w:t xml:space="preserve">Figure </w:t>
      </w:r>
      <w:r>
        <w:rPr>
          <w:noProof/>
        </w:rPr>
        <w:t>1</w:t>
      </w:r>
      <w:bookmarkEnd w:id="53"/>
      <w:r>
        <w:t>: IM CN subsystem to CS network logical interworking reference model</w:t>
      </w:r>
    </w:p>
    <w:p w14:paraId="501079BB" w14:textId="77777777" w:rsidR="001F3E33" w:rsidRDefault="001F3E33">
      <w:pPr>
        <w:pStyle w:val="Heading3"/>
      </w:pPr>
      <w:bookmarkStart w:id="54" w:name="_Toc27992036"/>
      <w:bookmarkStart w:id="55" w:name="_Toc68109177"/>
      <w:bookmarkStart w:id="56" w:name="_Toc169902708"/>
      <w:r>
        <w:t>6.1.1</w:t>
      </w:r>
      <w:r>
        <w:tab/>
        <w:t>Interworking reference points and interfaces</w:t>
      </w:r>
      <w:bookmarkEnd w:id="54"/>
      <w:bookmarkEnd w:id="55"/>
      <w:bookmarkEnd w:id="56"/>
    </w:p>
    <w:p w14:paraId="231ADBE5" w14:textId="77777777" w:rsidR="001F3E33" w:rsidRDefault="001F3E33">
      <w:r>
        <w:t>The reference points and network interfaces shown in figure 1 are as described:</w:t>
      </w:r>
    </w:p>
    <w:p w14:paraId="58729550" w14:textId="77777777" w:rsidR="001F3E33" w:rsidRDefault="001F3E33">
      <w:r>
        <w:t>Protocol for Mg reference point: The single call control protocol applied across the Mg reference point (i.e. between CSCF and MGCF) will be based on the 3GPP profile of SIP as defined in accordance with 3GPP TS 24.229 [9].</w:t>
      </w:r>
    </w:p>
    <w:p w14:paraId="3ED715F3" w14:textId="77777777" w:rsidR="001F3E33" w:rsidRDefault="001F3E33">
      <w:r>
        <w:t>Protocol for Mn reference point: The Mn reference point describes the interfaces between the MGCF and IM-MGW, and has the properties as detailed in 3GPP TS 29.332 [15].</w:t>
      </w:r>
    </w:p>
    <w:p w14:paraId="5C71D6BB" w14:textId="77777777" w:rsidR="001F3E33" w:rsidRDefault="001F3E33">
      <w:r>
        <w:t>Protocol for Mj reference point: The single call control protocol applied across the Mj reference point (i.e. between BGCF and MGCF) will be based on the 3GPP profile of SIP as defined in accordance with 3GPP TS 24.229 [9].</w:t>
      </w:r>
    </w:p>
    <w:p w14:paraId="16479A67" w14:textId="77777777" w:rsidR="001F3E33" w:rsidRDefault="001F3E33">
      <w:r>
        <w:t>Protocol for Mb reference point: The Mb reference point is defined in accordance with 3GPP TS 23.002 [10] and is Ipv6 based.</w:t>
      </w:r>
    </w:p>
    <w:p w14:paraId="53FB2C6C" w14:textId="77777777" w:rsidR="001F3E33" w:rsidRDefault="001F3E33">
      <w:pPr>
        <w:pStyle w:val="Heading3"/>
      </w:pPr>
      <w:bookmarkStart w:id="57" w:name="_Toc27992037"/>
      <w:bookmarkStart w:id="58" w:name="_Toc68109178"/>
      <w:bookmarkStart w:id="59" w:name="_Toc169902709"/>
      <w:r>
        <w:t>6.1.2</w:t>
      </w:r>
      <w:r>
        <w:tab/>
        <w:t>Interworking functional entities</w:t>
      </w:r>
      <w:bookmarkEnd w:id="57"/>
      <w:bookmarkEnd w:id="58"/>
      <w:bookmarkEnd w:id="59"/>
    </w:p>
    <w:p w14:paraId="65E3FE41" w14:textId="77777777" w:rsidR="001F3E33" w:rsidRDefault="001F3E33">
      <w:pPr>
        <w:pStyle w:val="Heading4"/>
      </w:pPr>
      <w:bookmarkStart w:id="60" w:name="_Toc27992038"/>
      <w:bookmarkStart w:id="61" w:name="_Toc68109179"/>
      <w:bookmarkStart w:id="62" w:name="_Toc169902710"/>
      <w:r>
        <w:t>6.1.2.1</w:t>
      </w:r>
      <w:r>
        <w:tab/>
        <w:t>Signalling Gateway Function (SGW)</w:t>
      </w:r>
      <w:bookmarkEnd w:id="60"/>
      <w:bookmarkEnd w:id="61"/>
      <w:bookmarkEnd w:id="62"/>
    </w:p>
    <w:p w14:paraId="769DE757" w14:textId="77777777" w:rsidR="001F3E33" w:rsidRDefault="001F3E33">
      <w:r>
        <w:t>This component performs the call related signalling conversion to or from BICC/ISUP based MTP transport networks to BICC/ISUP based SCTP/IP transport networks, and forwards the converted signalling to or from the MGCF. The functionality within SGW shall be in accordance with 3GPP TS 23.002 [10].</w:t>
      </w:r>
    </w:p>
    <w:p w14:paraId="22C0EBBE" w14:textId="77777777" w:rsidR="001F3E33" w:rsidRDefault="001F3E33">
      <w:pPr>
        <w:pStyle w:val="Heading4"/>
      </w:pPr>
      <w:bookmarkStart w:id="63" w:name="_Toc27992039"/>
      <w:bookmarkStart w:id="64" w:name="_Toc68109180"/>
      <w:bookmarkStart w:id="65" w:name="_Toc169902711"/>
      <w:r>
        <w:t>6.1.2.2</w:t>
      </w:r>
      <w:r>
        <w:tab/>
        <w:t>Media Gateway Control Function (MGCF)</w:t>
      </w:r>
      <w:bookmarkEnd w:id="63"/>
      <w:bookmarkEnd w:id="64"/>
      <w:bookmarkEnd w:id="65"/>
    </w:p>
    <w:p w14:paraId="5E20AAAB" w14:textId="77777777" w:rsidR="001F3E33" w:rsidRDefault="001F3E33">
      <w:r>
        <w:t>This is the component within the IM CN subsystem, which controls the IM-MGW, and also performs SIP to BICC or SIP to ISUP call related signalling interworking.</w:t>
      </w:r>
    </w:p>
    <w:p w14:paraId="26404960" w14:textId="77777777" w:rsidR="001F3E33" w:rsidRDefault="001F3E33">
      <w:r>
        <w:t>The functionality defined within MGCF shall be defined in accordance with 3GPP TS 23.002 [10].</w:t>
      </w:r>
    </w:p>
    <w:p w14:paraId="0B4BA6E5" w14:textId="77777777" w:rsidR="001F3E33" w:rsidRDefault="001F3E33">
      <w:pPr>
        <w:pStyle w:val="Heading4"/>
      </w:pPr>
      <w:bookmarkStart w:id="66" w:name="_Toc27992040"/>
      <w:bookmarkStart w:id="67" w:name="_Toc68109181"/>
      <w:bookmarkStart w:id="68" w:name="_Toc169902712"/>
      <w:r>
        <w:lastRenderedPageBreak/>
        <w:t>6.1.2.3</w:t>
      </w:r>
      <w:r>
        <w:tab/>
        <w:t>IP Multimedia - Media Gateway Function (IM-MGW)</w:t>
      </w:r>
      <w:bookmarkEnd w:id="66"/>
      <w:bookmarkEnd w:id="67"/>
      <w:bookmarkEnd w:id="68"/>
    </w:p>
    <w:p w14:paraId="704E4973" w14:textId="77777777" w:rsidR="001F3E33" w:rsidRDefault="001F3E33">
      <w:r>
        <w:t>This is the component within the IM CN subsystem, which provides the interface between the PS domain and the CS domain, and it shall support the functions as defined in accordance with 3GPP TS 23.002 [10].</w:t>
      </w:r>
    </w:p>
    <w:p w14:paraId="0664ABB4" w14:textId="77777777" w:rsidR="001F3E33" w:rsidRDefault="001F3E33">
      <w:pPr>
        <w:pStyle w:val="Heading2"/>
      </w:pPr>
      <w:bookmarkStart w:id="69" w:name="_Toc27992041"/>
      <w:bookmarkStart w:id="70" w:name="_Toc68109182"/>
      <w:bookmarkStart w:id="71" w:name="_Toc169902713"/>
      <w:r>
        <w:t>6.2</w:t>
      </w:r>
      <w:r>
        <w:tab/>
        <w:t>Control plane interworking model</w:t>
      </w:r>
      <w:bookmarkEnd w:id="69"/>
      <w:bookmarkEnd w:id="70"/>
      <w:bookmarkEnd w:id="71"/>
    </w:p>
    <w:p w14:paraId="5F1BD3A8" w14:textId="77777777" w:rsidR="001F3E33" w:rsidRDefault="001F3E33">
      <w:r>
        <w:t>Within the IM CN subsystem, the 3GPP profile of SIP is used to originate and terminate IM sessions to and from the UE.</w:t>
      </w:r>
    </w:p>
    <w:p w14:paraId="4993C7DF" w14:textId="77777777" w:rsidR="001F3E33" w:rsidRDefault="001F3E33">
      <w:r>
        <w:t>External CS networks use BICC or ISUP to originate and terminate voice calls to and from the IM CN subsystem.</w:t>
      </w:r>
    </w:p>
    <w:p w14:paraId="456788CF" w14:textId="77777777" w:rsidR="001F3E33" w:rsidRDefault="001F3E33">
      <w:r>
        <w:t>Therefore, in order to provide the required interworking to enable inter network session control, the control plane protocols shall be interworked within the IM CN subsystem. This function is performed within the MGCF (see clause 6.1.2).</w:t>
      </w:r>
    </w:p>
    <w:p w14:paraId="2FF83C06" w14:textId="77777777" w:rsidR="001F3E33" w:rsidRDefault="001F3E33">
      <w:pPr>
        <w:pStyle w:val="Heading2"/>
      </w:pPr>
      <w:bookmarkStart w:id="72" w:name="_Toc27992042"/>
      <w:bookmarkStart w:id="73" w:name="_Toc68109183"/>
      <w:bookmarkStart w:id="74" w:name="_Toc169902714"/>
      <w:r>
        <w:t>6.3</w:t>
      </w:r>
      <w:r>
        <w:tab/>
        <w:t>User plane interworking model</w:t>
      </w:r>
      <w:bookmarkEnd w:id="72"/>
      <w:bookmarkEnd w:id="73"/>
      <w:bookmarkEnd w:id="74"/>
    </w:p>
    <w:p w14:paraId="61238F50" w14:textId="77777777" w:rsidR="001F3E33" w:rsidRDefault="001F3E33">
      <w:r>
        <w:t>Within the IM CN subsystem, Ipv6, and framing protocols such as RTP, are used to transport media packets to and from the IM CN subsystem entity like UE or MRFP.</w:t>
      </w:r>
    </w:p>
    <w:p w14:paraId="2C3DE7CD" w14:textId="77777777" w:rsidR="001F3E33" w:rsidRDefault="001F3E33">
      <w:r>
        <w:t>External legacy CS networks use circuit switched bearer channels like TDM circuits (e.g. 64 kbits PCM), ATM/AAL2 circuit or IP bearers to carry encoded voice frames, to and from the IM CN subsystem.</w:t>
      </w:r>
    </w:p>
    <w:p w14:paraId="5DF260FD" w14:textId="77777777" w:rsidR="001F3E33" w:rsidRDefault="001F3E33">
      <w:r>
        <w:t>Other CN networks use ATM/AAL 1 or AAL 2 or IP as a backbone, with different framing protocols.</w:t>
      </w:r>
    </w:p>
    <w:p w14:paraId="367FA89F" w14:textId="77777777" w:rsidR="001F3E33" w:rsidRDefault="001F3E33">
      <w:r>
        <w:t>Therefore, in order to provide the required interworking to enable media data exchange, the user plane protocols shall be translated within the IM CN subsystem. This function is performed within the IM-MGW (see clause 6.1.2).</w:t>
      </w:r>
    </w:p>
    <w:p w14:paraId="5A74A604" w14:textId="77777777" w:rsidR="001F3E33" w:rsidRDefault="001F3E33">
      <w:pPr>
        <w:pStyle w:val="Heading1"/>
      </w:pPr>
      <w:bookmarkStart w:id="75" w:name="_Toc27992043"/>
      <w:bookmarkStart w:id="76" w:name="_Toc68109184"/>
      <w:bookmarkStart w:id="77" w:name="_Toc169902715"/>
      <w:r>
        <w:t>7</w:t>
      </w:r>
      <w:r>
        <w:tab/>
        <w:t>Control plane interworking</w:t>
      </w:r>
      <w:bookmarkEnd w:id="75"/>
      <w:bookmarkEnd w:id="76"/>
      <w:bookmarkEnd w:id="77"/>
    </w:p>
    <w:p w14:paraId="4811C184" w14:textId="77777777" w:rsidR="001F3E33" w:rsidRDefault="001F3E33">
      <w:r>
        <w:t>Signalling from CS networks to or from IM CN subsystem, where the associated supported signalling protocols are SS7/M3UA+ SCTP+IP and M3UA+SCTP+IP respectively, requires a level of interworking between the nodes across the Control Plane, i.e. the SS7 signalling function, SGW (if applicable), MGCF and SIP signalling function. This interworking is required in order to provide a seamless support of a user part, i.e. SIP and BICC+STC</w:t>
      </w:r>
      <w:r>
        <w:rPr>
          <w:vertAlign w:val="subscript"/>
        </w:rPr>
        <w:t>mtp</w:t>
      </w:r>
      <w:r>
        <w:t xml:space="preserve"> or SIP and ISUP.</w:t>
      </w:r>
    </w:p>
    <w:p w14:paraId="6C39CB87" w14:textId="77777777" w:rsidR="001F3E33" w:rsidRDefault="001F3E33">
      <w:r>
        <w:t xml:space="preserve">The transport of SS7 signalling protocol messages of any protocol layer that is identified by MTP level 3, in SS7 terms, as a user part (MTP3-user) shall be accomplished in accordance with the protocol architecture defined in the following clauses. For the present document these protocol layers include, but </w:t>
      </w:r>
      <w:r>
        <w:t>are not limited to, Bearer Independent Call Control (BICC)+STC</w:t>
      </w:r>
      <w:r>
        <w:rPr>
          <w:vertAlign w:val="subscript"/>
        </w:rPr>
        <w:t>mtp</w:t>
      </w:r>
      <w:r>
        <w:t xml:space="preserve"> and ISDN User Part (ISUP).</w:t>
      </w:r>
    </w:p>
    <w:p w14:paraId="0041ED70" w14:textId="77777777" w:rsidR="001F3E33" w:rsidRDefault="001F3E33">
      <w:pPr>
        <w:pStyle w:val="Heading2"/>
      </w:pPr>
      <w:bookmarkStart w:id="78" w:name="_Toc27992044"/>
      <w:bookmarkStart w:id="79" w:name="_Toc68109185"/>
      <w:bookmarkStart w:id="80" w:name="_Toc169902716"/>
      <w:r>
        <w:t>7.1</w:t>
      </w:r>
      <w:r>
        <w:tab/>
        <w:t>Genera</w:t>
      </w:r>
      <w:bookmarkStart w:id="81" w:name="_1003909690"/>
      <w:bookmarkStart w:id="82" w:name="_1003910324"/>
      <w:bookmarkStart w:id="83" w:name="_1005654290"/>
      <w:bookmarkStart w:id="84" w:name="_1005654452"/>
      <w:bookmarkStart w:id="85" w:name="_1015157490"/>
      <w:bookmarkStart w:id="86" w:name="_1022866404"/>
      <w:bookmarkStart w:id="87" w:name="_1022867248"/>
      <w:bookmarkStart w:id="88" w:name="_1022867349"/>
      <w:bookmarkStart w:id="89" w:name="_1022867400"/>
      <w:bookmarkStart w:id="90" w:name="_1022867922"/>
      <w:bookmarkStart w:id="91" w:name="_1022867982"/>
      <w:bookmarkStart w:id="92" w:name="_1023006529"/>
      <w:bookmarkStart w:id="93" w:name="_1023009794"/>
      <w:bookmarkStart w:id="94" w:name="_1023010909"/>
      <w:bookmarkStart w:id="95" w:name="_1023305874"/>
      <w:bookmarkStart w:id="96" w:name="_102330697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t>l</w:t>
      </w:r>
      <w:bookmarkEnd w:id="78"/>
      <w:bookmarkEnd w:id="79"/>
      <w:bookmarkEnd w:id="80"/>
    </w:p>
    <w:p w14:paraId="7C3E8AAC" w14:textId="77777777" w:rsidR="001F3E33" w:rsidRDefault="001F3E33">
      <w:r>
        <w:t>The following clauses define the signalling interworking between the Bearer Independent Call Control (BICC) or ISDN User Part (ISUP) protocols and Session Initiation Protocol (SIP) with its associated Session Description Protocol (SDP) at a MGCF. The MGCF shall act as a Type A exchange (ITU-T Recommendation Q.764 [4]) for the purposes of ISUP and BICC Compatibility procedures. The services that can be supported through the use of the signalling interworking are limited to the services that are supported by BICC or ISUP and SIP based network domains.</w:t>
      </w:r>
    </w:p>
    <w:p w14:paraId="065AD00A" w14:textId="77777777" w:rsidR="001F3E33" w:rsidRDefault="001F3E33">
      <w:r>
        <w:t>BICC is the call control protocol used between Nodes in a network that incorporates separate call and bearer control. The BICC/ISUP capabilities or signalling information defined for national use is outside the scope of the present document. It does not imply interworking for national-specific capabilities is not feasible.</w:t>
      </w:r>
    </w:p>
    <w:p w14:paraId="64EBD28B" w14:textId="77777777" w:rsidR="001F3E33" w:rsidRDefault="001F3E33">
      <w:pPr>
        <w:rPr>
          <w:lang w:eastAsia="ko-KR"/>
        </w:rPr>
      </w:pPr>
      <w:r>
        <w:t>The capabilities of SIP and SDP that are interworked with BICC or ISUP are defined in 3GPP TS 24.229 [9]</w:t>
      </w:r>
      <w:r>
        <w:rPr>
          <w:lang w:eastAsia="ko-KR"/>
        </w:rPr>
        <w:t>.</w:t>
      </w:r>
    </w:p>
    <w:p w14:paraId="45F90034" w14:textId="77777777" w:rsidR="001F3E33" w:rsidRDefault="001F3E33">
      <w:r>
        <w:lastRenderedPageBreak/>
        <w:t>Services that are common in SIP and BICC or ISUP network domains will seamlessly interwork by using the function of the MGCF. The MGCF will originate and/or terminate services or capabilities that do not interwork seamlessly across domains according to the relevant protocol recommendation or specification.</w:t>
      </w:r>
    </w:p>
    <w:p w14:paraId="7C899F55" w14:textId="77777777" w:rsidR="001F3E33" w:rsidRDefault="001F3E33">
      <w:r>
        <w:t xml:space="preserve">How to create a SIP component which is not </w:t>
      </w:r>
      <w:r>
        <w:rPr>
          <w:rFonts w:hint="eastAsia"/>
          <w:noProof/>
        </w:rPr>
        <w:t>mapped</w:t>
      </w:r>
      <w:r>
        <w:t xml:space="preserve"> from BICC or ISUP parameter(s) (e.g., the SIP domain name in the SIP URI) is outside the scope of this specification.</w:t>
      </w:r>
    </w:p>
    <w:p w14:paraId="46B274EB" w14:textId="77777777" w:rsidR="001F3E33" w:rsidRDefault="001F3E33">
      <w:r>
        <w:t>Table 1 lists the services seamlessly interworked and therefore within the scope of the present document.</w:t>
      </w:r>
    </w:p>
    <w:p w14:paraId="473C2AB8" w14:textId="77777777" w:rsidR="001F3E33" w:rsidRDefault="001F3E33">
      <w:pPr>
        <w:pStyle w:val="TH"/>
      </w:pPr>
      <w:r>
        <w:t>Table 1: Interworking Capabilities between BICC/ISUP and SIP profile for 3GPP</w:t>
      </w:r>
    </w:p>
    <w:tbl>
      <w:tblPr>
        <w:tblW w:w="0" w:type="auto"/>
        <w:jc w:val="center"/>
        <w:tblBorders>
          <w:top w:val="single" w:sz="6" w:space="0" w:color="auto"/>
          <w:left w:val="single" w:sz="6" w:space="0" w:color="auto"/>
          <w:bottom w:val="single" w:sz="6" w:space="0" w:color="auto"/>
          <w:right w:val="single" w:sz="6" w:space="0" w:color="auto"/>
          <w:insideV w:val="single" w:sz="6" w:space="0" w:color="auto"/>
        </w:tblBorders>
        <w:tblLayout w:type="fixed"/>
        <w:tblLook w:val="0000" w:firstRow="0" w:lastRow="0" w:firstColumn="0" w:lastColumn="0" w:noHBand="0" w:noVBand="0"/>
      </w:tblPr>
      <w:tblGrid>
        <w:gridCol w:w="6379"/>
      </w:tblGrid>
      <w:tr w:rsidR="001F3E33" w14:paraId="2A2B4995" w14:textId="77777777">
        <w:tblPrEx>
          <w:tblCellMar>
            <w:top w:w="0" w:type="dxa"/>
            <w:bottom w:w="0" w:type="dxa"/>
          </w:tblCellMar>
        </w:tblPrEx>
        <w:trPr>
          <w:trHeight w:val="216"/>
          <w:tblHeader/>
          <w:jc w:val="center"/>
        </w:trPr>
        <w:tc>
          <w:tcPr>
            <w:tcW w:w="6379" w:type="dxa"/>
            <w:tcBorders>
              <w:top w:val="single" w:sz="12" w:space="0" w:color="auto"/>
              <w:left w:val="single" w:sz="12" w:space="0" w:color="auto"/>
              <w:bottom w:val="single" w:sz="12" w:space="0" w:color="auto"/>
              <w:right w:val="single" w:sz="12" w:space="0" w:color="auto"/>
            </w:tcBorders>
          </w:tcPr>
          <w:p w14:paraId="6A3FBC64" w14:textId="77777777" w:rsidR="001F3E33" w:rsidRDefault="001F3E33">
            <w:pPr>
              <w:pStyle w:val="TAH"/>
              <w:rPr>
                <w:lang w:eastAsia="en-US"/>
              </w:rPr>
            </w:pPr>
            <w:r>
              <w:rPr>
                <w:lang w:eastAsia="en-US"/>
              </w:rPr>
              <w:t>Service</w:t>
            </w:r>
          </w:p>
        </w:tc>
      </w:tr>
      <w:tr w:rsidR="001F3E33" w14:paraId="33AEB220" w14:textId="77777777">
        <w:tblPrEx>
          <w:tblCellMar>
            <w:top w:w="0" w:type="dxa"/>
            <w:bottom w:w="0" w:type="dxa"/>
          </w:tblCellMar>
        </w:tblPrEx>
        <w:trPr>
          <w:trHeight w:val="321"/>
          <w:jc w:val="center"/>
        </w:trPr>
        <w:tc>
          <w:tcPr>
            <w:tcW w:w="6379" w:type="dxa"/>
            <w:tcBorders>
              <w:top w:val="single" w:sz="12" w:space="0" w:color="auto"/>
              <w:left w:val="single" w:sz="12" w:space="0" w:color="auto"/>
              <w:bottom w:val="nil"/>
              <w:right w:val="single" w:sz="12" w:space="0" w:color="auto"/>
            </w:tcBorders>
          </w:tcPr>
          <w:p w14:paraId="59B29944" w14:textId="77777777" w:rsidR="001F3E33" w:rsidRDefault="001F3E33">
            <w:pPr>
              <w:pStyle w:val="TAL"/>
            </w:pPr>
            <w:r>
              <w:t>Speech/3.1 kHz audio</w:t>
            </w:r>
          </w:p>
        </w:tc>
      </w:tr>
      <w:tr w:rsidR="001F3E33" w14:paraId="69A504E5" w14:textId="77777777">
        <w:tblPrEx>
          <w:tblCellMar>
            <w:top w:w="0" w:type="dxa"/>
            <w:bottom w:w="0" w:type="dxa"/>
          </w:tblCellMar>
        </w:tblPrEx>
        <w:trPr>
          <w:trHeight w:val="321"/>
          <w:jc w:val="center"/>
        </w:trPr>
        <w:tc>
          <w:tcPr>
            <w:tcW w:w="6379" w:type="dxa"/>
            <w:tcBorders>
              <w:top w:val="nil"/>
              <w:left w:val="single" w:sz="12" w:space="0" w:color="auto"/>
              <w:bottom w:val="nil"/>
              <w:right w:val="single" w:sz="12" w:space="0" w:color="auto"/>
            </w:tcBorders>
          </w:tcPr>
          <w:p w14:paraId="4FF44918" w14:textId="77777777" w:rsidR="001F3E33" w:rsidRDefault="001F3E33">
            <w:pPr>
              <w:pStyle w:val="TAL"/>
            </w:pPr>
            <w:r>
              <w:t>CS data Calls (optional)</w:t>
            </w:r>
          </w:p>
        </w:tc>
      </w:tr>
      <w:tr w:rsidR="001F3E33" w14:paraId="3EC61FB1" w14:textId="77777777">
        <w:tblPrEx>
          <w:tblCellMar>
            <w:top w:w="0" w:type="dxa"/>
            <w:bottom w:w="0" w:type="dxa"/>
          </w:tblCellMar>
        </w:tblPrEx>
        <w:trPr>
          <w:trHeight w:val="321"/>
          <w:jc w:val="center"/>
        </w:trPr>
        <w:tc>
          <w:tcPr>
            <w:tcW w:w="6379" w:type="dxa"/>
            <w:tcBorders>
              <w:top w:val="nil"/>
              <w:left w:val="single" w:sz="12" w:space="0" w:color="auto"/>
              <w:bottom w:val="nil"/>
              <w:right w:val="single" w:sz="12" w:space="0" w:color="auto"/>
            </w:tcBorders>
          </w:tcPr>
          <w:p w14:paraId="7AB9A399" w14:textId="77777777" w:rsidR="001F3E33" w:rsidRDefault="001F3E33">
            <w:pPr>
              <w:pStyle w:val="TAL"/>
            </w:pPr>
            <w:r>
              <w:t>En bloc address signalling</w:t>
            </w:r>
          </w:p>
        </w:tc>
      </w:tr>
      <w:tr w:rsidR="001F3E33" w14:paraId="7CD592FE" w14:textId="77777777">
        <w:tblPrEx>
          <w:tblCellMar>
            <w:top w:w="0" w:type="dxa"/>
            <w:bottom w:w="0" w:type="dxa"/>
          </w:tblCellMar>
        </w:tblPrEx>
        <w:trPr>
          <w:trHeight w:val="321"/>
          <w:jc w:val="center"/>
        </w:trPr>
        <w:tc>
          <w:tcPr>
            <w:tcW w:w="6379" w:type="dxa"/>
            <w:tcBorders>
              <w:top w:val="nil"/>
              <w:left w:val="single" w:sz="12" w:space="0" w:color="auto"/>
              <w:bottom w:val="nil"/>
              <w:right w:val="single" w:sz="12" w:space="0" w:color="auto"/>
            </w:tcBorders>
          </w:tcPr>
          <w:p w14:paraId="51BA8D8F" w14:textId="77777777" w:rsidR="001F3E33" w:rsidRDefault="001F3E33">
            <w:pPr>
              <w:pStyle w:val="TAL"/>
              <w:rPr>
                <w:iCs/>
              </w:rPr>
            </w:pPr>
            <w:r>
              <w:t>Overlap address signalling from the CS side towards the IMS</w:t>
            </w:r>
          </w:p>
        </w:tc>
      </w:tr>
      <w:tr w:rsidR="001F3E33" w14:paraId="2F1850FC" w14:textId="77777777">
        <w:tblPrEx>
          <w:tblCellMar>
            <w:top w:w="0" w:type="dxa"/>
            <w:bottom w:w="0" w:type="dxa"/>
          </w:tblCellMar>
        </w:tblPrEx>
        <w:trPr>
          <w:trHeight w:val="322"/>
          <w:jc w:val="center"/>
        </w:trPr>
        <w:tc>
          <w:tcPr>
            <w:tcW w:w="6379" w:type="dxa"/>
            <w:tcBorders>
              <w:top w:val="nil"/>
              <w:left w:val="single" w:sz="12" w:space="0" w:color="auto"/>
              <w:bottom w:val="nil"/>
              <w:right w:val="single" w:sz="12" w:space="0" w:color="auto"/>
            </w:tcBorders>
          </w:tcPr>
          <w:p w14:paraId="287517A1" w14:textId="77777777" w:rsidR="001F3E33" w:rsidRDefault="001F3E33">
            <w:pPr>
              <w:pStyle w:val="TAL"/>
            </w:pPr>
            <w:r>
              <w:t>Out of band transport of DTMF tones and information. (BICC only)</w:t>
            </w:r>
          </w:p>
        </w:tc>
      </w:tr>
      <w:tr w:rsidR="001F3E33" w14:paraId="18A6922C" w14:textId="77777777">
        <w:tblPrEx>
          <w:tblCellMar>
            <w:top w:w="0" w:type="dxa"/>
            <w:bottom w:w="0" w:type="dxa"/>
          </w:tblCellMar>
        </w:tblPrEx>
        <w:trPr>
          <w:trHeight w:val="322"/>
          <w:jc w:val="center"/>
        </w:trPr>
        <w:tc>
          <w:tcPr>
            <w:tcW w:w="6379" w:type="dxa"/>
            <w:tcBorders>
              <w:top w:val="nil"/>
              <w:left w:val="single" w:sz="12" w:space="0" w:color="auto"/>
              <w:bottom w:val="nil"/>
              <w:right w:val="single" w:sz="12" w:space="0" w:color="auto"/>
            </w:tcBorders>
          </w:tcPr>
          <w:p w14:paraId="52E790B0" w14:textId="77777777" w:rsidR="001F3E33" w:rsidRDefault="001F3E33">
            <w:pPr>
              <w:pStyle w:val="TAL"/>
            </w:pPr>
            <w:r>
              <w:t>Inband transport of DTMF tones and information. (BICC and ISUP)</w:t>
            </w:r>
          </w:p>
        </w:tc>
      </w:tr>
      <w:tr w:rsidR="001F3E33" w14:paraId="1195F8E1" w14:textId="77777777">
        <w:tblPrEx>
          <w:tblCellMar>
            <w:top w:w="0" w:type="dxa"/>
            <w:bottom w:w="0" w:type="dxa"/>
          </w:tblCellMar>
        </w:tblPrEx>
        <w:trPr>
          <w:trHeight w:val="321"/>
          <w:jc w:val="center"/>
        </w:trPr>
        <w:tc>
          <w:tcPr>
            <w:tcW w:w="6379" w:type="dxa"/>
            <w:tcBorders>
              <w:top w:val="nil"/>
              <w:left w:val="single" w:sz="12" w:space="0" w:color="auto"/>
              <w:bottom w:val="nil"/>
              <w:right w:val="single" w:sz="12" w:space="0" w:color="auto"/>
            </w:tcBorders>
          </w:tcPr>
          <w:p w14:paraId="49425A7B" w14:textId="77777777" w:rsidR="001F3E33" w:rsidRDefault="001F3E33">
            <w:pPr>
              <w:pStyle w:val="TAL"/>
            </w:pPr>
            <w:r>
              <w:t>Direct-Dialling-In (DDI)</w:t>
            </w:r>
          </w:p>
        </w:tc>
      </w:tr>
      <w:tr w:rsidR="001F3E33" w14:paraId="6C78147D" w14:textId="77777777">
        <w:tblPrEx>
          <w:tblCellMar>
            <w:top w:w="0" w:type="dxa"/>
            <w:bottom w:w="0" w:type="dxa"/>
          </w:tblCellMar>
        </w:tblPrEx>
        <w:trPr>
          <w:trHeight w:val="322"/>
          <w:jc w:val="center"/>
        </w:trPr>
        <w:tc>
          <w:tcPr>
            <w:tcW w:w="6379" w:type="dxa"/>
            <w:tcBorders>
              <w:top w:val="nil"/>
              <w:left w:val="single" w:sz="12" w:space="0" w:color="auto"/>
              <w:bottom w:val="nil"/>
              <w:right w:val="single" w:sz="12" w:space="0" w:color="auto"/>
            </w:tcBorders>
          </w:tcPr>
          <w:p w14:paraId="41797B32" w14:textId="77777777" w:rsidR="001F3E33" w:rsidRDefault="001F3E33">
            <w:pPr>
              <w:pStyle w:val="TAL"/>
            </w:pPr>
            <w:r>
              <w:t>Multiple Subscriber Number (MSN)</w:t>
            </w:r>
          </w:p>
        </w:tc>
      </w:tr>
      <w:tr w:rsidR="001F3E33" w14:paraId="657F3E20" w14:textId="77777777">
        <w:tblPrEx>
          <w:tblCellMar>
            <w:top w:w="0" w:type="dxa"/>
            <w:bottom w:w="0" w:type="dxa"/>
          </w:tblCellMar>
        </w:tblPrEx>
        <w:trPr>
          <w:trHeight w:val="321"/>
          <w:jc w:val="center"/>
        </w:trPr>
        <w:tc>
          <w:tcPr>
            <w:tcW w:w="6379" w:type="dxa"/>
            <w:tcBorders>
              <w:top w:val="nil"/>
              <w:left w:val="single" w:sz="12" w:space="0" w:color="auto"/>
              <w:bottom w:val="nil"/>
              <w:right w:val="single" w:sz="12" w:space="0" w:color="auto"/>
            </w:tcBorders>
          </w:tcPr>
          <w:p w14:paraId="55B6EBC1" w14:textId="77777777" w:rsidR="001F3E33" w:rsidRDefault="001F3E33">
            <w:pPr>
              <w:pStyle w:val="TAL"/>
            </w:pPr>
            <w:r>
              <w:t>Calling Line Identification Presentation (CLIP)</w:t>
            </w:r>
          </w:p>
        </w:tc>
      </w:tr>
      <w:tr w:rsidR="001F3E33" w14:paraId="7767AFB6" w14:textId="77777777">
        <w:tblPrEx>
          <w:tblCellMar>
            <w:top w:w="0" w:type="dxa"/>
            <w:bottom w:w="0" w:type="dxa"/>
          </w:tblCellMar>
        </w:tblPrEx>
        <w:trPr>
          <w:trHeight w:val="322"/>
          <w:jc w:val="center"/>
        </w:trPr>
        <w:tc>
          <w:tcPr>
            <w:tcW w:w="6379" w:type="dxa"/>
            <w:tcBorders>
              <w:top w:val="nil"/>
              <w:left w:val="single" w:sz="12" w:space="0" w:color="auto"/>
              <w:bottom w:val="nil"/>
              <w:right w:val="single" w:sz="12" w:space="0" w:color="auto"/>
            </w:tcBorders>
          </w:tcPr>
          <w:p w14:paraId="5D7F4ADC" w14:textId="77777777" w:rsidR="001F3E33" w:rsidRDefault="001F3E33">
            <w:pPr>
              <w:pStyle w:val="TAL"/>
            </w:pPr>
            <w:r>
              <w:t>Calling Line Identification Restriction (CLIR)</w:t>
            </w:r>
          </w:p>
        </w:tc>
      </w:tr>
      <w:tr w:rsidR="001F3E33" w14:paraId="509A51E2" w14:textId="77777777">
        <w:tblPrEx>
          <w:tblCellMar>
            <w:top w:w="0" w:type="dxa"/>
            <w:bottom w:w="0" w:type="dxa"/>
          </w:tblCellMar>
        </w:tblPrEx>
        <w:trPr>
          <w:trHeight w:val="322"/>
          <w:jc w:val="center"/>
        </w:trPr>
        <w:tc>
          <w:tcPr>
            <w:tcW w:w="6379" w:type="dxa"/>
            <w:tcBorders>
              <w:top w:val="nil"/>
              <w:left w:val="single" w:sz="12" w:space="0" w:color="auto"/>
              <w:bottom w:val="nil"/>
              <w:right w:val="single" w:sz="12" w:space="0" w:color="auto"/>
            </w:tcBorders>
          </w:tcPr>
          <w:p w14:paraId="5FCCD87E" w14:textId="77777777" w:rsidR="001F3E33" w:rsidRDefault="001F3E33">
            <w:pPr>
              <w:pStyle w:val="TAL"/>
            </w:pPr>
            <w:r>
              <w:t>Connected line presentation (COLP)</w:t>
            </w:r>
          </w:p>
        </w:tc>
      </w:tr>
      <w:tr w:rsidR="001F3E33" w14:paraId="114417F9" w14:textId="77777777">
        <w:tblPrEx>
          <w:tblCellMar>
            <w:top w:w="0" w:type="dxa"/>
            <w:bottom w:w="0" w:type="dxa"/>
          </w:tblCellMar>
        </w:tblPrEx>
        <w:trPr>
          <w:trHeight w:val="322"/>
          <w:jc w:val="center"/>
        </w:trPr>
        <w:tc>
          <w:tcPr>
            <w:tcW w:w="6379" w:type="dxa"/>
            <w:tcBorders>
              <w:top w:val="nil"/>
              <w:left w:val="single" w:sz="12" w:space="0" w:color="auto"/>
              <w:bottom w:val="nil"/>
              <w:right w:val="single" w:sz="12" w:space="0" w:color="auto"/>
            </w:tcBorders>
          </w:tcPr>
          <w:p w14:paraId="4B442B75" w14:textId="77777777" w:rsidR="001F3E33" w:rsidRDefault="001F3E33">
            <w:pPr>
              <w:pStyle w:val="TAL"/>
            </w:pPr>
            <w:r>
              <w:t>Connected line restriction (COLR)</w:t>
            </w:r>
          </w:p>
        </w:tc>
      </w:tr>
      <w:tr w:rsidR="001F3E33" w14:paraId="68F07DF2" w14:textId="77777777">
        <w:tblPrEx>
          <w:tblCellMar>
            <w:top w:w="0" w:type="dxa"/>
            <w:bottom w:w="0" w:type="dxa"/>
          </w:tblCellMar>
        </w:tblPrEx>
        <w:trPr>
          <w:trHeight w:val="322"/>
          <w:jc w:val="center"/>
        </w:trPr>
        <w:tc>
          <w:tcPr>
            <w:tcW w:w="6379" w:type="dxa"/>
            <w:tcBorders>
              <w:top w:val="nil"/>
              <w:left w:val="single" w:sz="12" w:space="0" w:color="auto"/>
              <w:bottom w:val="single" w:sz="12" w:space="0" w:color="auto"/>
              <w:right w:val="single" w:sz="12" w:space="0" w:color="auto"/>
            </w:tcBorders>
          </w:tcPr>
          <w:p w14:paraId="7C587795" w14:textId="77777777" w:rsidR="001F3E33" w:rsidRDefault="001F3E33">
            <w:pPr>
              <w:pStyle w:val="TAL"/>
            </w:pPr>
            <w:r>
              <w:t>Carrier routeing</w:t>
            </w:r>
          </w:p>
        </w:tc>
      </w:tr>
    </w:tbl>
    <w:p w14:paraId="6D1C9FA0" w14:textId="77777777" w:rsidR="001F3E33" w:rsidRDefault="001F3E33"/>
    <w:p w14:paraId="7E24C0D8" w14:textId="77777777" w:rsidR="001F3E33" w:rsidRDefault="001F3E33">
      <w:pPr>
        <w:pStyle w:val="Heading2"/>
      </w:pPr>
      <w:bookmarkStart w:id="97" w:name="_Toc27992045"/>
      <w:bookmarkStart w:id="98" w:name="_Toc68109186"/>
      <w:bookmarkStart w:id="99" w:name="_Toc169902717"/>
      <w:r>
        <w:t>7.2</w:t>
      </w:r>
      <w:r>
        <w:tab/>
        <w:t>Interworking between CS networks supporting ISUP and the IM CN subsystem</w:t>
      </w:r>
      <w:bookmarkEnd w:id="97"/>
      <w:bookmarkEnd w:id="98"/>
      <w:bookmarkEnd w:id="99"/>
    </w:p>
    <w:p w14:paraId="63072B42" w14:textId="77777777" w:rsidR="001F3E33" w:rsidRDefault="001F3E33">
      <w:r>
        <w:t>The control plane between CS networks supporting ISUP and the IM CN subsystem supporting SIP, where the underlying network is SS7 and IP respectively is as shown in figure 2.</w:t>
      </w:r>
    </w:p>
    <w:bookmarkStart w:id="100" w:name="_MON_1199974134"/>
    <w:bookmarkStart w:id="101" w:name="_MON_1200029140"/>
    <w:bookmarkEnd w:id="100"/>
    <w:bookmarkEnd w:id="101"/>
    <w:p w14:paraId="25136882" w14:textId="77777777" w:rsidR="001F3E33" w:rsidRDefault="001F3E33">
      <w:pPr>
        <w:pStyle w:val="TH"/>
      </w:pPr>
      <w:r>
        <w:object w:dxaOrig="9268" w:dyaOrig="3574" w14:anchorId="4E1D5DB3">
          <v:shape id="_x0000_i1028" type="#_x0000_t75" style="width:479.25pt;height:157.9pt" o:ole="" fillcolor="window">
            <v:imagedata r:id="rId21" o:title=""/>
          </v:shape>
          <o:OLEObject Type="Embed" ProgID="Word.Picture.8" ShapeID="_x0000_i1028" DrawAspect="Content" ObjectID="_1788844646" r:id="rId22"/>
        </w:object>
      </w:r>
    </w:p>
    <w:p w14:paraId="749CFB6B" w14:textId="77777777" w:rsidR="001F3E33" w:rsidRDefault="001F3E33">
      <w:pPr>
        <w:pStyle w:val="TF"/>
      </w:pPr>
      <w:r>
        <w:t>Figure 2: Control plane interworking between CS networks supporting ISUP</w:t>
      </w:r>
      <w:r>
        <w:br/>
        <w:t>and the IM CN subsystem</w:t>
      </w:r>
    </w:p>
    <w:p w14:paraId="456640EA" w14:textId="77777777" w:rsidR="001F3E33" w:rsidRDefault="001F3E33">
      <w:pPr>
        <w:pStyle w:val="Heading3"/>
      </w:pPr>
      <w:bookmarkStart w:id="102" w:name="_Toc27992046"/>
      <w:bookmarkStart w:id="103" w:name="_Toc68109187"/>
      <w:bookmarkStart w:id="104" w:name="_Toc169902718"/>
      <w:r>
        <w:lastRenderedPageBreak/>
        <w:t>7.2.1</w:t>
      </w:r>
      <w:r>
        <w:tab/>
        <w:t>Services performed by network entities in the control plane</w:t>
      </w:r>
      <w:bookmarkEnd w:id="102"/>
      <w:bookmarkEnd w:id="103"/>
      <w:bookmarkEnd w:id="104"/>
    </w:p>
    <w:p w14:paraId="7ED53363" w14:textId="77777777" w:rsidR="001F3E33" w:rsidRDefault="001F3E33">
      <w:pPr>
        <w:pStyle w:val="Heading4"/>
      </w:pPr>
      <w:bookmarkStart w:id="105" w:name="_Toc27992047"/>
      <w:bookmarkStart w:id="106" w:name="_Toc68109188"/>
      <w:bookmarkStart w:id="107" w:name="_Toc169902719"/>
      <w:r>
        <w:t>7.2.1.1</w:t>
      </w:r>
      <w:r>
        <w:tab/>
        <w:t>Services performed by the SS7 signalling function</w:t>
      </w:r>
      <w:bookmarkEnd w:id="105"/>
      <w:bookmarkEnd w:id="106"/>
      <w:bookmarkEnd w:id="107"/>
    </w:p>
    <w:p w14:paraId="542149C3" w14:textId="77777777" w:rsidR="001F3E33" w:rsidRDefault="001F3E33">
      <w:r>
        <w:t>The SS7 signalling function provides the capabilities to deliver or receive SS7 MTP3-User information (e.g. ISUP or BICC+STC</w:t>
      </w:r>
      <w:r>
        <w:rPr>
          <w:vertAlign w:val="subscript"/>
        </w:rPr>
        <w:t>mtp</w:t>
      </w:r>
      <w:r>
        <w:t>) across the SS7 signalling network. The functional interface of the MTP, the MTP User parts and the signalling network are as detailed in ITU-T Recommendations Q.701 to Q.709 [3].</w:t>
      </w:r>
    </w:p>
    <w:p w14:paraId="1C178DCA" w14:textId="77777777" w:rsidR="001F3E33" w:rsidRDefault="001F3E33">
      <w:pPr>
        <w:pStyle w:val="Heading4"/>
      </w:pPr>
      <w:bookmarkStart w:id="108" w:name="_Toc27992048"/>
      <w:bookmarkStart w:id="109" w:name="_Toc68109189"/>
      <w:bookmarkStart w:id="110" w:name="_Toc169902720"/>
      <w:r>
        <w:t>7.2.1.2</w:t>
      </w:r>
      <w:r>
        <w:tab/>
        <w:t>Services of the SGW</w:t>
      </w:r>
      <w:bookmarkEnd w:id="108"/>
      <w:bookmarkEnd w:id="109"/>
      <w:bookmarkEnd w:id="110"/>
    </w:p>
    <w:p w14:paraId="4EA750F4" w14:textId="77777777" w:rsidR="001F3E33" w:rsidRDefault="001F3E33">
      <w:r>
        <w:t>The SGW shall perform the functions as described in 3GPP TS 23.002 [10].</w:t>
      </w:r>
    </w:p>
    <w:p w14:paraId="03D980ED" w14:textId="77777777" w:rsidR="001F3E33" w:rsidRDefault="001F3E33">
      <w:r>
        <w:t>In order to support the seamless operation of the MTP3-User part information between networks incorporating SS7 and IP (either Ipv4, see RFC 791 [16], or Ipv6, see RFC 2460 [39]), the SGW shall support the services of MTP as well as the services of the M3UA (see 3GPP TS 29.202 [20]) and SCTP (see RFC 2960 [18]).</w:t>
      </w:r>
    </w:p>
    <w:p w14:paraId="4A33C73C" w14:textId="77777777" w:rsidR="001F3E33" w:rsidRDefault="001F3E33">
      <w:pPr>
        <w:pStyle w:val="Heading4"/>
      </w:pPr>
      <w:bookmarkStart w:id="111" w:name="_Toc27992049"/>
      <w:bookmarkStart w:id="112" w:name="_Toc68109190"/>
      <w:bookmarkStart w:id="113" w:name="_Toc169902721"/>
      <w:r>
        <w:t>7.2.1.3</w:t>
      </w:r>
      <w:r>
        <w:tab/>
        <w:t>Services of the MGCF</w:t>
      </w:r>
      <w:bookmarkEnd w:id="111"/>
      <w:bookmarkEnd w:id="112"/>
      <w:bookmarkEnd w:id="113"/>
    </w:p>
    <w:p w14:paraId="3F6F190C" w14:textId="77777777" w:rsidR="001F3E33" w:rsidRDefault="001F3E33">
      <w:r>
        <w:t>The session handling and session control of the MGCF shall be as detailed in 3GPP TS 24.229 [9].</w:t>
      </w:r>
    </w:p>
    <w:p w14:paraId="2420A971" w14:textId="77777777" w:rsidR="001F3E33" w:rsidRDefault="001F3E33">
      <w:r>
        <w:t>The MGCF shall provide the interaction, through the use of its interworking function, between the SS7 MTP3-User part information, e.g. ISUP, and SIP. The MGCF interworking function shall also provide the translation between the SS7 MTP3-User part information and SIP, where the interworking of SIP to ISUP and BICC+STC</w:t>
      </w:r>
      <w:r>
        <w:rPr>
          <w:vertAlign w:val="subscript"/>
        </w:rPr>
        <w:t>mtp</w:t>
      </w:r>
      <w:r>
        <w:t xml:space="preserve"> are detailed below.</w:t>
      </w:r>
    </w:p>
    <w:p w14:paraId="141123DA" w14:textId="77777777" w:rsidR="001F3E33" w:rsidRDefault="001F3E33">
      <w:pPr>
        <w:pStyle w:val="Heading4"/>
      </w:pPr>
      <w:bookmarkStart w:id="114" w:name="_Toc27992050"/>
      <w:bookmarkStart w:id="115" w:name="_Toc68109191"/>
      <w:bookmarkStart w:id="116" w:name="_Toc169902722"/>
      <w:r>
        <w:t>7.2.1.4</w:t>
      </w:r>
      <w:r>
        <w:tab/>
        <w:t>Services of the SIP signalling function</w:t>
      </w:r>
      <w:bookmarkEnd w:id="114"/>
      <w:bookmarkEnd w:id="115"/>
      <w:bookmarkEnd w:id="116"/>
    </w:p>
    <w:p w14:paraId="709926D4" w14:textId="77777777" w:rsidR="001F3E33" w:rsidRDefault="001F3E33">
      <w:r>
        <w:t>The SIP signalling function is a logical entity that provides the capabilities to deliver or receive multimedia session information across the IM CN subsystem signalling system.</w:t>
      </w:r>
    </w:p>
    <w:p w14:paraId="3E737B8B" w14:textId="77777777" w:rsidR="001F3E33" w:rsidRDefault="001F3E33">
      <w:pPr>
        <w:pStyle w:val="Heading3"/>
      </w:pPr>
      <w:bookmarkStart w:id="117" w:name="_Toc27992051"/>
      <w:bookmarkStart w:id="118" w:name="_Toc68109192"/>
      <w:bookmarkStart w:id="119" w:name="_Toc169902723"/>
      <w:r>
        <w:t>7.2.2</w:t>
      </w:r>
      <w:r>
        <w:tab/>
        <w:t>Signalling interactions between network entities in the control plane</w:t>
      </w:r>
      <w:bookmarkEnd w:id="117"/>
      <w:bookmarkEnd w:id="118"/>
      <w:bookmarkEnd w:id="119"/>
    </w:p>
    <w:p w14:paraId="6F5745F4" w14:textId="77777777" w:rsidR="001F3E33" w:rsidRDefault="001F3E33">
      <w:pPr>
        <w:pStyle w:val="Heading4"/>
      </w:pPr>
      <w:bookmarkStart w:id="120" w:name="_Toc27992052"/>
      <w:bookmarkStart w:id="121" w:name="_Toc68109193"/>
      <w:bookmarkStart w:id="122" w:name="_Toc169902724"/>
      <w:r>
        <w:t>7.2.2.1</w:t>
      </w:r>
      <w:r>
        <w:tab/>
        <w:t>Signalling between the SS7 signalling function and MGCF</w:t>
      </w:r>
      <w:bookmarkEnd w:id="120"/>
      <w:bookmarkEnd w:id="121"/>
      <w:bookmarkEnd w:id="122"/>
    </w:p>
    <w:p w14:paraId="0223A645" w14:textId="77777777" w:rsidR="001F3E33" w:rsidRDefault="001F3E33">
      <w:r>
        <w:t>The SGW shall enable the signalling interaction between the SS7 signalling function and the MGCF.</w:t>
      </w:r>
    </w:p>
    <w:p w14:paraId="2CAE45A9" w14:textId="77777777" w:rsidR="001F3E33" w:rsidRDefault="001F3E33">
      <w:pPr>
        <w:pStyle w:val="Heading5"/>
      </w:pPr>
      <w:bookmarkStart w:id="123" w:name="_Toc27992053"/>
      <w:bookmarkStart w:id="124" w:name="_Toc68109194"/>
      <w:bookmarkStart w:id="125" w:name="_Toc169902725"/>
      <w:r>
        <w:t>7.2.2.1.1</w:t>
      </w:r>
      <w:r>
        <w:tab/>
        <w:t>Signalling from MGCF to SS7 signalling function</w:t>
      </w:r>
      <w:bookmarkEnd w:id="123"/>
      <w:bookmarkEnd w:id="124"/>
      <w:bookmarkEnd w:id="125"/>
    </w:p>
    <w:p w14:paraId="34B33EC3" w14:textId="77777777" w:rsidR="001F3E33" w:rsidRDefault="001F3E33">
      <w:r>
        <w:t>For signalling from the MGCF to the SS7 signalling function, the SGW shall terminate the SCTP and M3UA protocol layers and deliver the MTP3-User protocol messages, e.g. ISUP messages, towards the SS7 signalling function. The SGW transmits and receives SS7 Message Signalling Units (MSUs) to and from the SS7 signalling function over standard SS7 network interfaces, using MTP to provide reliable transport of the messages.</w:t>
      </w:r>
    </w:p>
    <w:p w14:paraId="5B7B8B91" w14:textId="77777777" w:rsidR="001F3E33" w:rsidRDefault="001F3E33">
      <w:pPr>
        <w:pStyle w:val="Heading5"/>
      </w:pPr>
      <w:bookmarkStart w:id="126" w:name="_Toc27992054"/>
      <w:bookmarkStart w:id="127" w:name="_Toc68109195"/>
      <w:bookmarkStart w:id="128" w:name="_Toc169902726"/>
      <w:r>
        <w:t>7.2.2.1.2</w:t>
      </w:r>
      <w:r>
        <w:tab/>
        <w:t>Signalling from SS7 signalling function to MGCF</w:t>
      </w:r>
      <w:bookmarkEnd w:id="126"/>
      <w:bookmarkEnd w:id="127"/>
      <w:bookmarkEnd w:id="128"/>
    </w:p>
    <w:p w14:paraId="2DA61384" w14:textId="77777777" w:rsidR="001F3E33" w:rsidRDefault="001F3E33">
      <w:r>
        <w:t>For signalling from the SS7 signalling function to the MGCF, the SGW shall terminate SS7 MTP2 and MTP3 protocol layers and deliver MTP3-User part information messages, e.g. ISUP, towards the MGCF. In order to direct messages received from the SS7 MTP3 network to the appropriate IP destination, e.g. MGCF, the SGW shall perform a message distribution function using the information received from the MTP3-User message. Message distribution at the SGW shall be performed in accordance with 3GPP TS 29.202 [20].</w:t>
      </w:r>
    </w:p>
    <w:p w14:paraId="574780A0" w14:textId="77777777" w:rsidR="001F3E33" w:rsidRDefault="001F3E33">
      <w:pPr>
        <w:pStyle w:val="Heading5"/>
      </w:pPr>
      <w:bookmarkStart w:id="129" w:name="_Toc27992055"/>
      <w:bookmarkStart w:id="130" w:name="_Toc68109196"/>
      <w:bookmarkStart w:id="131" w:name="_Toc169902727"/>
      <w:r>
        <w:t>7.2.2.1.3</w:t>
      </w:r>
      <w:r>
        <w:tab/>
        <w:t>Services offered by SCTP and M3UA</w:t>
      </w:r>
      <w:bookmarkEnd w:id="129"/>
      <w:bookmarkEnd w:id="130"/>
      <w:bookmarkEnd w:id="131"/>
    </w:p>
    <w:p w14:paraId="6D1E5383" w14:textId="77777777" w:rsidR="001F3E33" w:rsidRDefault="001F3E33">
      <w:r>
        <w:t>The SGW internal protocol mapping and transportation between BICC or ISUP messages and IP encapsulated BICC or ISUP messages respectively is supported by the services of the M3UA adaptation layer and the underlying SCTP layer. The SGW shall allow for the transfer of MTP3-User signalling messages, e.g. BICC or ISUP, to and from an MGCF, where the peer MTP3-User protocol exists.</w:t>
      </w:r>
    </w:p>
    <w:p w14:paraId="3F76BD2E" w14:textId="77777777" w:rsidR="001F3E33" w:rsidRDefault="001F3E33">
      <w:pPr>
        <w:pStyle w:val="Heading6"/>
      </w:pPr>
      <w:bookmarkStart w:id="132" w:name="_Toc27992056"/>
      <w:bookmarkStart w:id="133" w:name="_Toc68109197"/>
      <w:bookmarkStart w:id="134" w:name="_Toc169902728"/>
      <w:r>
        <w:lastRenderedPageBreak/>
        <w:t>7.2.2.1.3.1</w:t>
      </w:r>
      <w:r>
        <w:tab/>
        <w:t>Services offered by SCTP</w:t>
      </w:r>
      <w:bookmarkEnd w:id="132"/>
      <w:bookmarkEnd w:id="133"/>
      <w:bookmarkEnd w:id="134"/>
    </w:p>
    <w:p w14:paraId="49445977" w14:textId="77777777" w:rsidR="001F3E33" w:rsidRDefault="001F3E33">
      <w:r>
        <w:t>SCTP offers the ability to reliably transfer the SCTP User applications, e.g. M3UA, between the SCTP User application peers. The initialization procedure used for an association between two SCTP end-to-end peers, and the initialization to the SCTP User applications shall be performed as detailed in RCF 2960 [18].</w:t>
      </w:r>
    </w:p>
    <w:p w14:paraId="5E28F635" w14:textId="77777777" w:rsidR="001F3E33" w:rsidRDefault="001F3E33">
      <w:pPr>
        <w:pStyle w:val="Heading6"/>
      </w:pPr>
      <w:bookmarkStart w:id="135" w:name="_Toc27992057"/>
      <w:bookmarkStart w:id="136" w:name="_Toc68109198"/>
      <w:bookmarkStart w:id="137" w:name="_Toc169902729"/>
      <w:r>
        <w:t>7.2.2.1.3.2</w:t>
      </w:r>
      <w:r>
        <w:tab/>
        <w:t>Services offered by M3UA</w:t>
      </w:r>
      <w:bookmarkEnd w:id="135"/>
      <w:bookmarkEnd w:id="136"/>
      <w:bookmarkEnd w:id="137"/>
    </w:p>
    <w:p w14:paraId="647A3022" w14:textId="77777777" w:rsidR="001F3E33" w:rsidRDefault="001F3E33">
      <w:r>
        <w:t>When an association between two SCTP peers has been established, the use of M3UA shall provide the transport service in accordance with MTP (see ITU-T Recommendations Q.701 to Q.709 [3]) to the MTP3-User, e.g. ISUP.</w:t>
      </w:r>
    </w:p>
    <w:p w14:paraId="3E95833C" w14:textId="77777777" w:rsidR="001F3E33" w:rsidRDefault="001F3E33">
      <w:pPr>
        <w:pStyle w:val="Heading4"/>
      </w:pPr>
      <w:bookmarkStart w:id="138" w:name="_Toc27992058"/>
      <w:bookmarkStart w:id="139" w:name="_Toc68109199"/>
      <w:bookmarkStart w:id="140" w:name="_Toc169902730"/>
      <w:r>
        <w:t>7.2.2.2</w:t>
      </w:r>
      <w:r>
        <w:tab/>
        <w:t>Signalling between the MGCF and SIP signalling function</w:t>
      </w:r>
      <w:bookmarkEnd w:id="138"/>
      <w:bookmarkEnd w:id="139"/>
      <w:bookmarkEnd w:id="140"/>
    </w:p>
    <w:p w14:paraId="08D86A72" w14:textId="77777777" w:rsidR="001F3E33" w:rsidRDefault="001F3E33">
      <w:r>
        <w:t>Signalling between the SIP signalling function and the MGCF uses the services of IP (RFC 2460 [39]), and transport protocol such as TCP (RFC 793 [24]) or UDP (RFC 768 [17]) or SCTP (RFC 2960 [18]) (see 3GPP TS 24.229 [9]), and SIP.</w:t>
      </w:r>
    </w:p>
    <w:p w14:paraId="71783C20" w14:textId="77777777" w:rsidR="001F3E33" w:rsidRDefault="001F3E33">
      <w:r>
        <w:t>The naming and addressing concepts between the MGCF and SIP signalling function shall be detailed in accordance with 3GPP TS 23.228 [12]. The issues of general IP address management are discussed in 3GPP TS 23.221 [47].</w:t>
      </w:r>
    </w:p>
    <w:p w14:paraId="2CA797FB" w14:textId="77777777" w:rsidR="001F3E33" w:rsidRDefault="001F3E33">
      <w:pPr>
        <w:pStyle w:val="Heading3"/>
      </w:pPr>
      <w:bookmarkStart w:id="141" w:name="_Toc27992059"/>
      <w:bookmarkStart w:id="142" w:name="_Toc68109200"/>
      <w:bookmarkStart w:id="143" w:name="_Toc169902731"/>
      <w:r>
        <w:t>7.2.3</w:t>
      </w:r>
      <w:r>
        <w:tab/>
        <w:t>SIP-ISUP protocol interworking</w:t>
      </w:r>
      <w:bookmarkEnd w:id="141"/>
      <w:bookmarkEnd w:id="142"/>
      <w:bookmarkEnd w:id="143"/>
    </w:p>
    <w:p w14:paraId="347E3181" w14:textId="77777777" w:rsidR="001F3E33" w:rsidRDefault="001F3E33">
      <w:r>
        <w:t>When a coding of a parameter value is omitted it implies that it is not affected by the interworking and the values are assigned by normal protocol procedures.</w:t>
      </w:r>
    </w:p>
    <w:p w14:paraId="683DF9FA" w14:textId="77777777" w:rsidR="001F3E33" w:rsidRDefault="001F3E33">
      <w:pPr>
        <w:pStyle w:val="Heading4"/>
      </w:pPr>
      <w:bookmarkStart w:id="144" w:name="_Ref532225620"/>
      <w:bookmarkStart w:id="145" w:name="_Ref532232147"/>
      <w:bookmarkStart w:id="146" w:name="_Toc27992060"/>
      <w:bookmarkStart w:id="147" w:name="_Toc68109201"/>
      <w:bookmarkStart w:id="148" w:name="_Toc169902732"/>
      <w:r>
        <w:t>7.2.3.1</w:t>
      </w:r>
      <w:r>
        <w:tab/>
        <w:t>Incoming call interworking from SIP to ISUP at I-</w:t>
      </w:r>
      <w:bookmarkEnd w:id="144"/>
      <w:bookmarkEnd w:id="145"/>
      <w:r>
        <w:t>MGCF</w:t>
      </w:r>
      <w:bookmarkEnd w:id="146"/>
      <w:bookmarkEnd w:id="147"/>
      <w:bookmarkEnd w:id="148"/>
    </w:p>
    <w:p w14:paraId="2CABDD0A" w14:textId="77777777" w:rsidR="001F3E33" w:rsidRDefault="001F3E33">
      <w:pPr>
        <w:pStyle w:val="Heading5"/>
      </w:pPr>
      <w:bookmarkStart w:id="149" w:name="_Toc27992061"/>
      <w:bookmarkStart w:id="150" w:name="_Toc68109202"/>
      <w:bookmarkStart w:id="151" w:name="_Toc169902733"/>
      <w:r>
        <w:t>7.2.3.1.1</w:t>
      </w:r>
      <w:r>
        <w:tab/>
        <w:t>Sending of IAM</w:t>
      </w:r>
      <w:bookmarkEnd w:id="149"/>
      <w:bookmarkEnd w:id="150"/>
      <w:bookmarkEnd w:id="151"/>
    </w:p>
    <w:p w14:paraId="584B8DB7" w14:textId="77777777" w:rsidR="001F3E33" w:rsidRDefault="001F3E33">
      <w:r>
        <w:t>On reception of a SIP INVITE requesting a session, the I</w:t>
      </w:r>
      <w:r>
        <w:noBreakHyphen/>
        <w:t>MGCF shall send an IAM message. The allowed sessions are given in clause 7.2.3.1.2.5.</w:t>
      </w:r>
    </w:p>
    <w:p w14:paraId="65889173" w14:textId="77777777" w:rsidR="001F3E33" w:rsidRDefault="001F3E33">
      <w:r>
        <w:t>An I-MGCF shall support both incoming INVITE requests containing SIP preconditions and 100rel extensions in the SIP Supported or Require header fields, and INVITE requests not containing these extensions, unless the Note below applies.</w:t>
      </w:r>
    </w:p>
    <w:p w14:paraId="4340DF2A" w14:textId="77777777" w:rsidR="001F3E33" w:rsidRDefault="001F3E33">
      <w:pPr>
        <w:pStyle w:val="NO"/>
      </w:pPr>
      <w:r>
        <w:t>NOTE:</w:t>
      </w:r>
      <w:r>
        <w:tab/>
        <w:t>If the I-MGCF is deployed in an IMS network that by local configuration serves no user requiring preconditions, the MGCF may not support incoming requests requiring preconditions.</w:t>
      </w:r>
    </w:p>
    <w:p w14:paraId="2ABE27CC" w14:textId="77777777" w:rsidR="001F3E33" w:rsidRDefault="001F3E33">
      <w:r>
        <w:t>The I-MGCF shall interwork forked INVITE requests with different request URIs.</w:t>
      </w:r>
    </w:p>
    <w:p w14:paraId="5C099945" w14:textId="77777777" w:rsidR="001F3E33" w:rsidRDefault="001F3E33">
      <w:r>
        <w:t>If the SIP precondition extension is not included in the Supported or Require header field, the I-MGCF shall send an IAM immediately after the reception of the INVITE, as shown in figure 3. The I-MGCF shall set the continuity indicators to "Continuity check not required".</w:t>
      </w:r>
    </w:p>
    <w:p w14:paraId="7749D5F0" w14:textId="77777777" w:rsidR="001F3E33" w:rsidRDefault="001F3E33">
      <w:r>
        <w:t>If a Continuity Check procedure is supported in the ISUP network and SIP precondition extension are included in the SIP Supported or Require header field, the I-MGCF shall send the IAM immediately after the reception of the INVITE, as shown in figure 3. If the received SDP indicates that precondition is fulfilled the I-MGCF shall set the continuity indicators to "continuity check is not required". If the received SDP indicates that precondition is not fulfilled the I-MGCF shall set the continuity indicators to "continuity check performed on a previous circuit". The procedure in figure 3 applies when the value of the continuity indicator is either set to "continuity check required", "continuity check performed on a previous circuit" or "continuity check not required". If the continuity indicator is set to "continuity check required" the corresponding procedures at the Mn interface described in clause 9.2.2.3 also apply.</w:t>
      </w:r>
    </w:p>
    <w:bookmarkStart w:id="152" w:name="_MON_1107612327"/>
    <w:bookmarkEnd w:id="152"/>
    <w:p w14:paraId="66A14B46" w14:textId="77777777" w:rsidR="001F3E33" w:rsidRDefault="001F3E33">
      <w:pPr>
        <w:pStyle w:val="TH"/>
      </w:pPr>
      <w:r>
        <w:object w:dxaOrig="4650" w:dyaOrig="2010" w14:anchorId="57A06EE6">
          <v:shape id="_x0000_i1029" type="#_x0000_t75" style="width:232.5pt;height:100.5pt" o:ole="">
            <v:imagedata r:id="rId23" o:title=""/>
          </v:shape>
          <o:OLEObject Type="Embed" ProgID="Word.Picture.8" ShapeID="_x0000_i1029" DrawAspect="Content" ObjectID="_1788844647" r:id="rId24"/>
        </w:object>
      </w:r>
    </w:p>
    <w:p w14:paraId="54D1BCA2" w14:textId="77777777" w:rsidR="001F3E33" w:rsidRDefault="001F3E33">
      <w:pPr>
        <w:pStyle w:val="TF"/>
      </w:pPr>
      <w:r>
        <w:t>Figure 3: Receipt of an INVITE request (continuity procedure supported in the ISUP network)</w:t>
      </w:r>
    </w:p>
    <w:p w14:paraId="0D3E6487" w14:textId="77777777" w:rsidR="001F3E33" w:rsidRDefault="001F3E33">
      <w:r>
        <w:t>If Continuity Check procedure is not supported in the ISUP network, and the SDP in the received INVITE request contains preconditions not met, the I-MGCF shall delay sending the IAM until the SIP preconditions are met and set the continuity indicators in the resulting IAM to "Continuity check not required".</w:t>
      </w:r>
    </w:p>
    <w:bookmarkStart w:id="153" w:name="_MON_1107612598"/>
    <w:bookmarkStart w:id="154" w:name="_MON_1116313803"/>
    <w:bookmarkEnd w:id="153"/>
    <w:bookmarkEnd w:id="154"/>
    <w:p w14:paraId="2DA34212" w14:textId="77777777" w:rsidR="001F3E33" w:rsidRDefault="001F3E33">
      <w:pPr>
        <w:pStyle w:val="TH"/>
      </w:pPr>
      <w:r>
        <w:object w:dxaOrig="4665" w:dyaOrig="2475" w14:anchorId="40CB4359">
          <v:shape id="_x0000_i1030" type="#_x0000_t75" style="width:233.25pt;height:123.75pt" o:ole="">
            <v:imagedata r:id="rId25" o:title=""/>
          </v:shape>
          <o:OLEObject Type="Embed" ProgID="Word.Picture.8" ShapeID="_x0000_i1030" DrawAspect="Content" ObjectID="_1788844648" r:id="rId26"/>
        </w:object>
      </w:r>
    </w:p>
    <w:p w14:paraId="6B2A7AC3" w14:textId="77777777" w:rsidR="001F3E33" w:rsidRDefault="001F3E33">
      <w:pPr>
        <w:pStyle w:val="TF"/>
      </w:pPr>
      <w:r>
        <w:t>Figure 4: Receipt of an INVITE request (continuity procedure not supported in the ISUP network)</w:t>
      </w:r>
    </w:p>
    <w:p w14:paraId="57B47CF4" w14:textId="77777777" w:rsidR="001F3E33" w:rsidRDefault="001F3E33">
      <w:r>
        <w:t>The I-MGCF shall reject an INVITE request for a session only containing unsupported media types by sending a status code 488 "Not Acceptable Here". If several media streams are contained in a single INVITE request, and if the I-MGCF does not support multimedia interworking according to Annex E, then the I-MGCF shall select one of the supported media streams, reserve the codec(s) for that media stream, and reject the other media streams and unselected codecs in the SDP answer, as detailed in IETF RFC 3264 [36]. If supported audio media stream(s) and supported non-audio media stream(s) are contained in a single INVITE request, an audio stream should be selected.</w:t>
      </w:r>
    </w:p>
    <w:p w14:paraId="422A8F0E" w14:textId="77777777" w:rsidR="001F3E33" w:rsidRDefault="001F3E33">
      <w:r>
        <w:t>The I-MGCF shall include a To tag in the first backward non-100 provisional response, in order to establish an early dialog as described in IETF RFC 3261 [19].</w:t>
      </w:r>
    </w:p>
    <w:p w14:paraId="75BEF3EF" w14:textId="77777777" w:rsidR="001F3E33" w:rsidRDefault="001F3E33">
      <w:pPr>
        <w:rPr>
          <w:lang w:eastAsia="ko-KR"/>
        </w:rPr>
      </w:pPr>
      <w:r>
        <w:rPr>
          <w:lang w:eastAsia="zh-CN"/>
        </w:rPr>
        <w:t>If an MGCF discovers an emergency call it shall, depending on national requirements, map that to appropriate indication in ISUP.</w:t>
      </w:r>
    </w:p>
    <w:p w14:paraId="39A10E96" w14:textId="77777777" w:rsidR="001F3E33" w:rsidRDefault="001F3E33">
      <w:pPr>
        <w:rPr>
          <w:lang w:eastAsia="ko-KR"/>
        </w:rPr>
      </w:pPr>
      <w:r>
        <w:rPr>
          <w:noProof/>
        </w:rPr>
        <w:t>According to IETF RFC 3261 [19] and IETF RFC 3264 [36], if an INVITE message is received without an SDP offer, then the I-MGCF sends an SDP offer in the first reliable non-failure message.</w:t>
      </w:r>
    </w:p>
    <w:p w14:paraId="72B96695" w14:textId="77777777" w:rsidR="001F3E33" w:rsidRDefault="001F3E33">
      <w:pPr>
        <w:pStyle w:val="Heading5"/>
      </w:pPr>
      <w:bookmarkStart w:id="155" w:name="_Toc27992062"/>
      <w:bookmarkStart w:id="156" w:name="_Toc68109203"/>
      <w:bookmarkStart w:id="157" w:name="_Toc169902734"/>
      <w:r>
        <w:t>7.2.3.1.2</w:t>
      </w:r>
      <w:r>
        <w:tab/>
        <w:t>Coding of the IAM</w:t>
      </w:r>
      <w:bookmarkEnd w:id="155"/>
      <w:bookmarkEnd w:id="156"/>
      <w:bookmarkEnd w:id="157"/>
    </w:p>
    <w:p w14:paraId="4DA15704" w14:textId="77777777" w:rsidR="001F3E33" w:rsidRDefault="001F3E33">
      <w:pPr>
        <w:pStyle w:val="Heading6"/>
        <w:rPr>
          <w:lang w:eastAsia="ko-KR"/>
        </w:rPr>
      </w:pPr>
      <w:bookmarkStart w:id="158" w:name="_Toc27992063"/>
      <w:bookmarkStart w:id="159" w:name="_Toc68109204"/>
      <w:bookmarkStart w:id="160" w:name="_Toc169902735"/>
      <w:r>
        <w:t>7.2.3.1.2.0</w:t>
      </w:r>
      <w:r>
        <w:tab/>
        <w:t>General</w:t>
      </w:r>
      <w:bookmarkEnd w:id="158"/>
      <w:bookmarkEnd w:id="159"/>
      <w:bookmarkEnd w:id="160"/>
    </w:p>
    <w:p w14:paraId="41941C14" w14:textId="77777777" w:rsidR="001F3E33" w:rsidRDefault="001F3E33">
      <w:r>
        <w:t>The following ISDN user part parameters description can be found in ITU-T Recommendation Q.763 [4].</w:t>
      </w:r>
    </w:p>
    <w:p w14:paraId="6A060D1F" w14:textId="77777777" w:rsidR="001F3E33" w:rsidRDefault="001F3E33">
      <w:pPr>
        <w:pStyle w:val="Heading6"/>
      </w:pPr>
      <w:bookmarkStart w:id="161" w:name="_Toc27992064"/>
      <w:bookmarkStart w:id="162" w:name="_Toc68109205"/>
      <w:bookmarkStart w:id="163" w:name="_Toc169902736"/>
      <w:r>
        <w:t>7.2.3.1.2.1</w:t>
      </w:r>
      <w:r>
        <w:tab/>
        <w:t>Called party number</w:t>
      </w:r>
      <w:bookmarkEnd w:id="161"/>
      <w:bookmarkEnd w:id="162"/>
      <w:bookmarkEnd w:id="163"/>
    </w:p>
    <w:p w14:paraId="053240A5" w14:textId="77777777" w:rsidR="001F3E33" w:rsidRDefault="001F3E33">
      <w:r>
        <w:t>The E.164 address encoded in the Request-URI shall be mapped to the called party number parameter of the IAM message.</w:t>
      </w:r>
    </w:p>
    <w:p w14:paraId="73E6C05F" w14:textId="77777777" w:rsidR="001F3E33" w:rsidRDefault="001F3E33">
      <w:pPr>
        <w:pStyle w:val="TH"/>
      </w:pPr>
      <w:r>
        <w:lastRenderedPageBreak/>
        <w:t>Table 2: Coding of the called party number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606"/>
        <w:gridCol w:w="1155"/>
        <w:gridCol w:w="6357"/>
      </w:tblGrid>
      <w:tr w:rsidR="001F3E33" w14:paraId="06C959F0" w14:textId="77777777">
        <w:tblPrEx>
          <w:tblCellMar>
            <w:top w:w="0" w:type="dxa"/>
            <w:bottom w:w="0" w:type="dxa"/>
          </w:tblCellMar>
        </w:tblPrEx>
        <w:trPr>
          <w:cantSplit/>
          <w:jc w:val="center"/>
        </w:trPr>
        <w:tc>
          <w:tcPr>
            <w:tcW w:w="1606" w:type="dxa"/>
            <w:tcBorders>
              <w:top w:val="single" w:sz="12" w:space="0" w:color="auto"/>
              <w:left w:val="single" w:sz="12" w:space="0" w:color="auto"/>
              <w:bottom w:val="single" w:sz="6" w:space="0" w:color="auto"/>
              <w:right w:val="single" w:sz="12" w:space="0" w:color="auto"/>
            </w:tcBorders>
          </w:tcPr>
          <w:p w14:paraId="766EF2D2" w14:textId="77777777" w:rsidR="001F3E33" w:rsidRDefault="001F3E33">
            <w:pPr>
              <w:pStyle w:val="TAH"/>
              <w:rPr>
                <w:lang w:eastAsia="en-US"/>
              </w:rPr>
            </w:pPr>
            <w:r>
              <w:rPr>
                <w:lang w:eastAsia="en-US"/>
              </w:rPr>
              <w:t>INVITE</w:t>
            </w:r>
            <w:r>
              <w:rPr>
                <w:lang w:eastAsia="en-US"/>
              </w:rPr>
              <w:sym w:font="Symbol" w:char="F0AE"/>
            </w:r>
          </w:p>
        </w:tc>
        <w:tc>
          <w:tcPr>
            <w:tcW w:w="7512" w:type="dxa"/>
            <w:gridSpan w:val="2"/>
            <w:tcBorders>
              <w:top w:val="single" w:sz="12" w:space="0" w:color="auto"/>
              <w:left w:val="single" w:sz="12" w:space="0" w:color="auto"/>
              <w:bottom w:val="single" w:sz="6" w:space="0" w:color="auto"/>
              <w:right w:val="single" w:sz="12" w:space="0" w:color="auto"/>
            </w:tcBorders>
          </w:tcPr>
          <w:p w14:paraId="19665B4D" w14:textId="77777777" w:rsidR="001F3E33" w:rsidRDefault="001F3E33">
            <w:pPr>
              <w:pStyle w:val="TAH"/>
              <w:rPr>
                <w:lang w:eastAsia="en-US"/>
              </w:rPr>
            </w:pPr>
            <w:r>
              <w:rPr>
                <w:lang w:eastAsia="en-US"/>
              </w:rPr>
              <w:t>IAM</w:t>
            </w:r>
            <w:r>
              <w:rPr>
                <w:lang w:eastAsia="en-US"/>
              </w:rPr>
              <w:sym w:font="Symbol" w:char="F0AE"/>
            </w:r>
          </w:p>
        </w:tc>
      </w:tr>
      <w:tr w:rsidR="001F3E33" w14:paraId="7446F66B" w14:textId="77777777">
        <w:tblPrEx>
          <w:tblCellMar>
            <w:top w:w="0" w:type="dxa"/>
            <w:bottom w:w="0" w:type="dxa"/>
          </w:tblCellMar>
        </w:tblPrEx>
        <w:trPr>
          <w:cantSplit/>
          <w:jc w:val="center"/>
        </w:trPr>
        <w:tc>
          <w:tcPr>
            <w:tcW w:w="1606" w:type="dxa"/>
            <w:tcBorders>
              <w:left w:val="single" w:sz="12" w:space="0" w:color="auto"/>
              <w:bottom w:val="single" w:sz="6" w:space="0" w:color="auto"/>
              <w:right w:val="single" w:sz="12" w:space="0" w:color="auto"/>
            </w:tcBorders>
          </w:tcPr>
          <w:p w14:paraId="758C122B" w14:textId="77777777" w:rsidR="001F3E33" w:rsidRDefault="001F3E33">
            <w:pPr>
              <w:pStyle w:val="TAH"/>
              <w:rPr>
                <w:lang w:eastAsia="en-US"/>
              </w:rPr>
            </w:pPr>
            <w:r>
              <w:rPr>
                <w:lang w:eastAsia="en-US"/>
              </w:rPr>
              <w:t>Request-URI</w:t>
            </w:r>
          </w:p>
        </w:tc>
        <w:tc>
          <w:tcPr>
            <w:tcW w:w="7512" w:type="dxa"/>
            <w:gridSpan w:val="2"/>
            <w:tcBorders>
              <w:left w:val="single" w:sz="12" w:space="0" w:color="auto"/>
              <w:bottom w:val="single" w:sz="12" w:space="0" w:color="auto"/>
              <w:right w:val="single" w:sz="12" w:space="0" w:color="auto"/>
            </w:tcBorders>
          </w:tcPr>
          <w:p w14:paraId="19A1EE7D" w14:textId="77777777" w:rsidR="001F3E33" w:rsidRDefault="001F3E33">
            <w:pPr>
              <w:pStyle w:val="TAH"/>
              <w:rPr>
                <w:lang w:eastAsia="en-US"/>
              </w:rPr>
            </w:pPr>
            <w:r>
              <w:rPr>
                <w:lang w:eastAsia="en-US"/>
              </w:rPr>
              <w:t>Called Party Number</w:t>
            </w:r>
          </w:p>
        </w:tc>
      </w:tr>
      <w:tr w:rsidR="001F3E33" w14:paraId="1E66AE45" w14:textId="77777777">
        <w:tblPrEx>
          <w:tblCellMar>
            <w:top w:w="0" w:type="dxa"/>
            <w:bottom w:w="0" w:type="dxa"/>
          </w:tblCellMar>
        </w:tblPrEx>
        <w:trPr>
          <w:cantSplit/>
          <w:jc w:val="center"/>
        </w:trPr>
        <w:tc>
          <w:tcPr>
            <w:tcW w:w="1606" w:type="dxa"/>
            <w:vMerge w:val="restart"/>
            <w:tcBorders>
              <w:top w:val="single" w:sz="12" w:space="0" w:color="auto"/>
              <w:left w:val="single" w:sz="12" w:space="0" w:color="auto"/>
              <w:right w:val="single" w:sz="12" w:space="0" w:color="auto"/>
            </w:tcBorders>
          </w:tcPr>
          <w:p w14:paraId="61684BDF" w14:textId="77777777" w:rsidR="001F3E33" w:rsidRDefault="001F3E33">
            <w:pPr>
              <w:pStyle w:val="TAC"/>
            </w:pPr>
            <w:r>
              <w:t>E.164 address</w:t>
            </w:r>
          </w:p>
          <w:p w14:paraId="7933A484" w14:textId="77777777" w:rsidR="001F3E33" w:rsidRDefault="001F3E33">
            <w:pPr>
              <w:pStyle w:val="TAC"/>
            </w:pPr>
            <w:r>
              <w:t>(format +CC NDC SN)</w:t>
            </w:r>
          </w:p>
          <w:p w14:paraId="4D3B5B7B" w14:textId="77777777" w:rsidR="001F3E33" w:rsidRDefault="001F3E33">
            <w:pPr>
              <w:pStyle w:val="TAC"/>
            </w:pPr>
            <w:r>
              <w:t xml:space="preserve">(e.g. as User info portion of a SIP URI with user=phone, or as tel </w:t>
            </w:r>
            <w:r>
              <w:rPr>
                <w:lang w:eastAsia="ko-KR"/>
              </w:rPr>
              <w:t>URI</w:t>
            </w:r>
            <w:r>
              <w:t>)</w:t>
            </w:r>
          </w:p>
        </w:tc>
        <w:tc>
          <w:tcPr>
            <w:tcW w:w="7512" w:type="dxa"/>
            <w:gridSpan w:val="2"/>
            <w:tcBorders>
              <w:top w:val="single" w:sz="12" w:space="0" w:color="auto"/>
              <w:left w:val="single" w:sz="12" w:space="0" w:color="auto"/>
              <w:right w:val="single" w:sz="12" w:space="0" w:color="auto"/>
            </w:tcBorders>
            <w:vAlign w:val="center"/>
          </w:tcPr>
          <w:p w14:paraId="79315D84" w14:textId="77777777" w:rsidR="001F3E33" w:rsidRDefault="001F3E33">
            <w:pPr>
              <w:pStyle w:val="TAL"/>
            </w:pPr>
            <w:r>
              <w:rPr>
                <w:rStyle w:val="TALChar"/>
                <w:b/>
                <w:bCs/>
              </w:rPr>
              <w:t>Address Signal</w:t>
            </w:r>
            <w:r>
              <w:t>:</w:t>
            </w:r>
          </w:p>
          <w:p w14:paraId="75DD7701" w14:textId="77777777" w:rsidR="001F3E33" w:rsidRDefault="001F3E33">
            <w:pPr>
              <w:pStyle w:val="TAL"/>
            </w:pPr>
            <w:r>
              <w:t>Analyse the information contained in received E.164 address.</w:t>
            </w:r>
          </w:p>
          <w:p w14:paraId="4C2B4A7D" w14:textId="77777777" w:rsidR="001F3E33" w:rsidRDefault="001F3E33">
            <w:pPr>
              <w:pStyle w:val="TAL"/>
            </w:pPr>
            <w:r>
              <w:t>If CC is country code of the network in which the next hop terminates, then remove "+CC" and use the remaining digits to fill the Address signals.</w:t>
            </w:r>
          </w:p>
          <w:p w14:paraId="33D57142" w14:textId="77777777" w:rsidR="001F3E33" w:rsidRPr="00444A6C" w:rsidRDefault="001F3E33">
            <w:pPr>
              <w:pStyle w:val="TAL"/>
              <w:rPr>
                <w:color w:val="auto"/>
                <w:u w:val="single"/>
              </w:rPr>
            </w:pPr>
            <w:r>
              <w:t>If CC is not the country code of the network in which the next hop terminates, then remove "+" and use the remaining digits to fill the Address signals.</w:t>
            </w:r>
            <w:r>
              <w:br/>
              <w:t>(NOTE 2)</w:t>
            </w:r>
          </w:p>
        </w:tc>
      </w:tr>
      <w:tr w:rsidR="001F3E33" w14:paraId="4A521C6E"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643856DE" w14:textId="77777777" w:rsidR="001F3E33" w:rsidRDefault="001F3E33">
            <w:pPr>
              <w:pStyle w:val="TAC"/>
            </w:pPr>
          </w:p>
        </w:tc>
        <w:tc>
          <w:tcPr>
            <w:tcW w:w="7512" w:type="dxa"/>
            <w:gridSpan w:val="2"/>
            <w:tcBorders>
              <w:left w:val="single" w:sz="12" w:space="0" w:color="auto"/>
              <w:right w:val="single" w:sz="12" w:space="0" w:color="auto"/>
            </w:tcBorders>
            <w:vAlign w:val="center"/>
          </w:tcPr>
          <w:p w14:paraId="60697FA1" w14:textId="77777777" w:rsidR="001F3E33" w:rsidRDefault="001F3E33">
            <w:pPr>
              <w:pStyle w:val="TAL"/>
            </w:pPr>
            <w:r>
              <w:rPr>
                <w:rStyle w:val="TACChar"/>
                <w:b/>
                <w:bCs/>
              </w:rPr>
              <w:t>Odd/even indicator</w:t>
            </w:r>
            <w:r>
              <w:t>: set as required</w:t>
            </w:r>
          </w:p>
        </w:tc>
      </w:tr>
      <w:tr w:rsidR="001F3E33" w14:paraId="62FD6638"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4B1972BD" w14:textId="77777777" w:rsidR="001F3E33" w:rsidRDefault="001F3E33">
            <w:pPr>
              <w:pStyle w:val="TAC"/>
            </w:pPr>
          </w:p>
        </w:tc>
        <w:tc>
          <w:tcPr>
            <w:tcW w:w="7512" w:type="dxa"/>
            <w:gridSpan w:val="2"/>
            <w:tcBorders>
              <w:left w:val="single" w:sz="12" w:space="0" w:color="auto"/>
              <w:right w:val="single" w:sz="12" w:space="0" w:color="auto"/>
            </w:tcBorders>
            <w:vAlign w:val="center"/>
          </w:tcPr>
          <w:p w14:paraId="2A53A124" w14:textId="77777777" w:rsidR="001F3E33" w:rsidRDefault="001F3E33">
            <w:pPr>
              <w:pStyle w:val="TAL"/>
            </w:pPr>
            <w:r>
              <w:rPr>
                <w:b/>
                <w:bCs/>
              </w:rPr>
              <w:t>Nature of address indicator</w:t>
            </w:r>
            <w:r>
              <w:t>:</w:t>
            </w:r>
          </w:p>
          <w:p w14:paraId="6559ABCE" w14:textId="77777777" w:rsidR="001F3E33" w:rsidRDefault="001F3E33">
            <w:pPr>
              <w:pStyle w:val="TAL"/>
            </w:pPr>
            <w:r>
              <w:t>Analyse the information contained in received E.164 address.</w:t>
            </w:r>
          </w:p>
          <w:p w14:paraId="3C20F3D9" w14:textId="77777777" w:rsidR="001F3E33" w:rsidRDefault="001F3E33">
            <w:pPr>
              <w:pStyle w:val="TAL"/>
            </w:pPr>
            <w:r>
              <w:t>If CC is country code of the network in which the next hop terminates, then set Nature of Address indicator to "National (significant) number.</w:t>
            </w:r>
          </w:p>
          <w:p w14:paraId="5737A8E4" w14:textId="77777777" w:rsidR="001F3E33" w:rsidRDefault="001F3E33">
            <w:pPr>
              <w:pStyle w:val="TAL"/>
            </w:pPr>
            <w:r>
              <w:t>If CC is not the country code of the network in which the next hop terminates, then set Nature of Address indicator to "International number".</w:t>
            </w:r>
          </w:p>
          <w:p w14:paraId="0D572399" w14:textId="77777777" w:rsidR="001F3E33" w:rsidRDefault="001F3E33">
            <w:pPr>
              <w:pStyle w:val="TAL"/>
            </w:pPr>
            <w:r>
              <w:t>(NOTE 1)</w:t>
            </w:r>
          </w:p>
        </w:tc>
      </w:tr>
      <w:tr w:rsidR="001F3E33" w14:paraId="35B63CB0"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2E4750AE" w14:textId="77777777" w:rsidR="001F3E33" w:rsidRDefault="001F3E33">
            <w:pPr>
              <w:pStyle w:val="TAC"/>
            </w:pPr>
          </w:p>
        </w:tc>
        <w:tc>
          <w:tcPr>
            <w:tcW w:w="7512" w:type="dxa"/>
            <w:gridSpan w:val="2"/>
            <w:tcBorders>
              <w:left w:val="single" w:sz="12" w:space="0" w:color="auto"/>
              <w:right w:val="single" w:sz="12" w:space="0" w:color="auto"/>
            </w:tcBorders>
            <w:vAlign w:val="center"/>
          </w:tcPr>
          <w:p w14:paraId="00EEF0FE" w14:textId="77777777" w:rsidR="001F3E33" w:rsidRDefault="001F3E33">
            <w:pPr>
              <w:pStyle w:val="TAL"/>
            </w:pPr>
            <w:r>
              <w:rPr>
                <w:b/>
                <w:bCs/>
              </w:rPr>
              <w:t>Internal Network Number Indicator</w:t>
            </w:r>
            <w:r>
              <w:t>:</w:t>
            </w:r>
          </w:p>
          <w:p w14:paraId="699FE237" w14:textId="77777777" w:rsidR="001F3E33" w:rsidRDefault="001F3E33">
            <w:pPr>
              <w:pStyle w:val="TAL"/>
            </w:pPr>
            <w:r>
              <w:t>1</w:t>
            </w:r>
            <w:r>
              <w:tab/>
              <w:t>routing to internal network number not allowed</w:t>
            </w:r>
          </w:p>
        </w:tc>
      </w:tr>
      <w:tr w:rsidR="001F3E33" w14:paraId="551464AB"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2B42EFAD" w14:textId="77777777" w:rsidR="001F3E33" w:rsidRDefault="001F3E33">
            <w:pPr>
              <w:pStyle w:val="TAC"/>
            </w:pPr>
          </w:p>
        </w:tc>
        <w:tc>
          <w:tcPr>
            <w:tcW w:w="7512" w:type="dxa"/>
            <w:gridSpan w:val="2"/>
            <w:tcBorders>
              <w:left w:val="single" w:sz="12" w:space="0" w:color="auto"/>
              <w:right w:val="single" w:sz="12" w:space="0" w:color="auto"/>
            </w:tcBorders>
            <w:vAlign w:val="center"/>
          </w:tcPr>
          <w:p w14:paraId="41F17B1E" w14:textId="77777777" w:rsidR="001F3E33" w:rsidRDefault="001F3E33">
            <w:pPr>
              <w:pStyle w:val="TAL"/>
            </w:pPr>
            <w:r>
              <w:rPr>
                <w:b/>
                <w:bCs/>
              </w:rPr>
              <w:t>Numbering plan Indicator</w:t>
            </w:r>
            <w:r>
              <w:t>:</w:t>
            </w:r>
          </w:p>
          <w:p w14:paraId="680CFB5F" w14:textId="77777777" w:rsidR="001F3E33" w:rsidRDefault="001F3E33">
            <w:pPr>
              <w:pStyle w:val="TAL"/>
            </w:pPr>
            <w:r>
              <w:t>001 ISDN (Telephony) numbering plan (Rec. E.164)</w:t>
            </w:r>
          </w:p>
        </w:tc>
      </w:tr>
      <w:tr w:rsidR="001F3E33" w14:paraId="3C98FDA5" w14:textId="77777777">
        <w:tblPrEx>
          <w:tblCellMar>
            <w:top w:w="0" w:type="dxa"/>
            <w:bottom w:w="0" w:type="dxa"/>
          </w:tblCellMar>
        </w:tblPrEx>
        <w:trPr>
          <w:cantSplit/>
          <w:jc w:val="center"/>
        </w:trPr>
        <w:tc>
          <w:tcPr>
            <w:tcW w:w="1606" w:type="dxa"/>
            <w:vMerge w:val="restart"/>
            <w:tcBorders>
              <w:left w:val="single" w:sz="12" w:space="0" w:color="auto"/>
              <w:right w:val="single" w:sz="12" w:space="0" w:color="auto"/>
            </w:tcBorders>
          </w:tcPr>
          <w:p w14:paraId="0A66E950" w14:textId="77777777" w:rsidR="001F3E33" w:rsidRDefault="001F3E33">
            <w:pPr>
              <w:pStyle w:val="TAC"/>
            </w:pPr>
            <w:r>
              <w:rPr>
                <w:i/>
                <w:iCs/>
              </w:rPr>
              <w:t>national operator option for service numbers</w:t>
            </w:r>
            <w:r>
              <w:t>:</w:t>
            </w:r>
          </w:p>
          <w:p w14:paraId="291158D6" w14:textId="77777777" w:rsidR="001F3E33" w:rsidRDefault="001F3E33">
            <w:pPr>
              <w:pStyle w:val="TAC"/>
            </w:pPr>
            <w:r>
              <w:t>Non E.164 numbers</w:t>
            </w:r>
          </w:p>
          <w:p w14:paraId="1989DB1E" w14:textId="77777777" w:rsidR="001F3E33" w:rsidRDefault="001F3E33">
            <w:pPr>
              <w:pStyle w:val="TAC"/>
            </w:pPr>
            <w:r>
              <w:t>(as a local-number with a phone-context in the User Info portion in a SIP URI with user=phone, or as a local number with a phone-context in a tel URI)</w:t>
            </w:r>
          </w:p>
        </w:tc>
        <w:tc>
          <w:tcPr>
            <w:tcW w:w="1155" w:type="dxa"/>
            <w:vMerge w:val="restart"/>
            <w:tcBorders>
              <w:left w:val="single" w:sz="12" w:space="0" w:color="auto"/>
              <w:right w:val="single" w:sz="6" w:space="0" w:color="auto"/>
            </w:tcBorders>
            <w:vAlign w:val="center"/>
          </w:tcPr>
          <w:p w14:paraId="58A7CB6A" w14:textId="77777777" w:rsidR="001F3E33" w:rsidRDefault="001F3E33">
            <w:pPr>
              <w:pStyle w:val="TAL"/>
            </w:pPr>
            <w:r>
              <w:t>(NOTE 3)</w:t>
            </w:r>
          </w:p>
        </w:tc>
        <w:tc>
          <w:tcPr>
            <w:tcW w:w="6357" w:type="dxa"/>
            <w:tcBorders>
              <w:left w:val="single" w:sz="6" w:space="0" w:color="auto"/>
              <w:right w:val="single" w:sz="12" w:space="0" w:color="auto"/>
            </w:tcBorders>
            <w:vAlign w:val="center"/>
          </w:tcPr>
          <w:p w14:paraId="38338038" w14:textId="77777777" w:rsidR="001F3E33" w:rsidRDefault="001F3E33">
            <w:pPr>
              <w:pStyle w:val="TAL"/>
            </w:pPr>
            <w:r>
              <w:rPr>
                <w:rStyle w:val="TALChar"/>
                <w:b/>
                <w:bCs/>
              </w:rPr>
              <w:t>Address Signal</w:t>
            </w:r>
            <w:r>
              <w:t>:</w:t>
            </w:r>
          </w:p>
          <w:p w14:paraId="2ACAAE99" w14:textId="77777777" w:rsidR="001F3E33" w:rsidRDefault="001F3E33">
            <w:pPr>
              <w:pStyle w:val="TAL"/>
            </w:pPr>
            <w:r>
              <w:t>use received non E.164 number to fill the Address signals with national significant number.</w:t>
            </w:r>
          </w:p>
        </w:tc>
      </w:tr>
      <w:tr w:rsidR="001F3E33" w14:paraId="3E942DFA"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54478984" w14:textId="77777777" w:rsidR="001F3E33" w:rsidRDefault="001F3E33">
            <w:pPr>
              <w:pStyle w:val="TAC"/>
              <w:rPr>
                <w:rFonts w:cs="Arial"/>
              </w:rPr>
            </w:pPr>
          </w:p>
        </w:tc>
        <w:tc>
          <w:tcPr>
            <w:tcW w:w="1155" w:type="dxa"/>
            <w:vMerge/>
            <w:tcBorders>
              <w:left w:val="single" w:sz="12" w:space="0" w:color="auto"/>
              <w:right w:val="single" w:sz="6" w:space="0" w:color="auto"/>
            </w:tcBorders>
            <w:vAlign w:val="center"/>
          </w:tcPr>
          <w:p w14:paraId="57738057" w14:textId="77777777" w:rsidR="001F3E33" w:rsidRDefault="001F3E33">
            <w:pPr>
              <w:pStyle w:val="TAL"/>
              <w:rPr>
                <w:b/>
              </w:rPr>
            </w:pPr>
          </w:p>
        </w:tc>
        <w:tc>
          <w:tcPr>
            <w:tcW w:w="6357" w:type="dxa"/>
            <w:tcBorders>
              <w:left w:val="single" w:sz="6" w:space="0" w:color="auto"/>
              <w:right w:val="single" w:sz="12" w:space="0" w:color="auto"/>
            </w:tcBorders>
            <w:vAlign w:val="center"/>
          </w:tcPr>
          <w:p w14:paraId="050F7F52" w14:textId="77777777" w:rsidR="001F3E33" w:rsidRDefault="001F3E33">
            <w:pPr>
              <w:pStyle w:val="TAL"/>
            </w:pPr>
            <w:r>
              <w:rPr>
                <w:b/>
                <w:bCs/>
              </w:rPr>
              <w:t>Odd/even indicator</w:t>
            </w:r>
            <w:r>
              <w:t>: set as required</w:t>
            </w:r>
          </w:p>
        </w:tc>
      </w:tr>
      <w:tr w:rsidR="001F3E33" w14:paraId="078197FD"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55B4AAB5" w14:textId="77777777" w:rsidR="001F3E33" w:rsidRDefault="001F3E33">
            <w:pPr>
              <w:pStyle w:val="TAC"/>
              <w:rPr>
                <w:rFonts w:cs="Arial"/>
              </w:rPr>
            </w:pPr>
          </w:p>
        </w:tc>
        <w:tc>
          <w:tcPr>
            <w:tcW w:w="1155" w:type="dxa"/>
            <w:vMerge/>
            <w:tcBorders>
              <w:left w:val="single" w:sz="12" w:space="0" w:color="auto"/>
              <w:right w:val="single" w:sz="6" w:space="0" w:color="auto"/>
            </w:tcBorders>
            <w:vAlign w:val="center"/>
          </w:tcPr>
          <w:p w14:paraId="0F05C842" w14:textId="77777777" w:rsidR="001F3E33" w:rsidRDefault="001F3E33">
            <w:pPr>
              <w:pStyle w:val="TAL"/>
              <w:rPr>
                <w:b/>
              </w:rPr>
            </w:pPr>
          </w:p>
        </w:tc>
        <w:tc>
          <w:tcPr>
            <w:tcW w:w="6357" w:type="dxa"/>
            <w:tcBorders>
              <w:left w:val="single" w:sz="6" w:space="0" w:color="auto"/>
              <w:right w:val="single" w:sz="12" w:space="0" w:color="auto"/>
            </w:tcBorders>
            <w:vAlign w:val="center"/>
          </w:tcPr>
          <w:p w14:paraId="6BE05208" w14:textId="77777777" w:rsidR="001F3E33" w:rsidRDefault="001F3E33">
            <w:pPr>
              <w:pStyle w:val="TAL"/>
            </w:pPr>
            <w:r>
              <w:rPr>
                <w:rStyle w:val="TALChar"/>
                <w:b/>
                <w:bCs/>
              </w:rPr>
              <w:t>Nature of address indicator</w:t>
            </w:r>
            <w:r>
              <w:t>:</w:t>
            </w:r>
          </w:p>
          <w:p w14:paraId="17B7F6BE" w14:textId="77777777" w:rsidR="001F3E33" w:rsidRDefault="001F3E33">
            <w:pPr>
              <w:pStyle w:val="TAL"/>
            </w:pPr>
            <w:r>
              <w:t>"National (significant) number". (NOTE 1)</w:t>
            </w:r>
          </w:p>
        </w:tc>
      </w:tr>
      <w:tr w:rsidR="001F3E33" w14:paraId="7CE638A9"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11B08AE5" w14:textId="77777777" w:rsidR="001F3E33" w:rsidRDefault="001F3E33">
            <w:pPr>
              <w:pStyle w:val="TAC"/>
              <w:rPr>
                <w:rFonts w:cs="Arial"/>
              </w:rPr>
            </w:pPr>
          </w:p>
        </w:tc>
        <w:tc>
          <w:tcPr>
            <w:tcW w:w="1155" w:type="dxa"/>
            <w:vMerge/>
            <w:tcBorders>
              <w:left w:val="single" w:sz="12" w:space="0" w:color="auto"/>
              <w:right w:val="single" w:sz="6" w:space="0" w:color="auto"/>
            </w:tcBorders>
            <w:vAlign w:val="center"/>
          </w:tcPr>
          <w:p w14:paraId="3CCD3FB2" w14:textId="77777777" w:rsidR="001F3E33" w:rsidRDefault="001F3E33">
            <w:pPr>
              <w:pStyle w:val="TAL"/>
              <w:rPr>
                <w:b/>
              </w:rPr>
            </w:pPr>
          </w:p>
        </w:tc>
        <w:tc>
          <w:tcPr>
            <w:tcW w:w="6357" w:type="dxa"/>
            <w:tcBorders>
              <w:left w:val="single" w:sz="6" w:space="0" w:color="auto"/>
              <w:right w:val="single" w:sz="12" w:space="0" w:color="auto"/>
            </w:tcBorders>
            <w:vAlign w:val="center"/>
          </w:tcPr>
          <w:p w14:paraId="2911549A" w14:textId="77777777" w:rsidR="001F3E33" w:rsidRDefault="001F3E33">
            <w:pPr>
              <w:pStyle w:val="TAL"/>
            </w:pPr>
            <w:r>
              <w:rPr>
                <w:rStyle w:val="TALChar"/>
                <w:b/>
                <w:bCs/>
              </w:rPr>
              <w:t>Internal Network Number Indicator</w:t>
            </w:r>
            <w:r>
              <w:t>:</w:t>
            </w:r>
          </w:p>
          <w:p w14:paraId="18E74F9F" w14:textId="77777777" w:rsidR="001F3E33" w:rsidRDefault="001F3E33">
            <w:pPr>
              <w:pStyle w:val="TAL"/>
            </w:pPr>
            <w:r>
              <w:t>1</w:t>
            </w:r>
            <w:r>
              <w:tab/>
              <w:t>routing to internal network number not allowed</w:t>
            </w:r>
          </w:p>
        </w:tc>
      </w:tr>
      <w:tr w:rsidR="001F3E33" w14:paraId="36A37EA5"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2718AA8D" w14:textId="77777777" w:rsidR="001F3E33" w:rsidRDefault="001F3E33">
            <w:pPr>
              <w:pStyle w:val="TAC"/>
              <w:rPr>
                <w:rFonts w:cs="Arial"/>
              </w:rPr>
            </w:pPr>
          </w:p>
        </w:tc>
        <w:tc>
          <w:tcPr>
            <w:tcW w:w="1155" w:type="dxa"/>
            <w:vMerge/>
            <w:tcBorders>
              <w:left w:val="single" w:sz="12" w:space="0" w:color="auto"/>
              <w:right w:val="single" w:sz="6" w:space="0" w:color="auto"/>
            </w:tcBorders>
            <w:vAlign w:val="center"/>
          </w:tcPr>
          <w:p w14:paraId="7853A023" w14:textId="77777777" w:rsidR="001F3E33" w:rsidRDefault="001F3E33">
            <w:pPr>
              <w:pStyle w:val="TAL"/>
              <w:rPr>
                <w:b/>
              </w:rPr>
            </w:pPr>
          </w:p>
        </w:tc>
        <w:tc>
          <w:tcPr>
            <w:tcW w:w="6357" w:type="dxa"/>
            <w:tcBorders>
              <w:left w:val="single" w:sz="6" w:space="0" w:color="auto"/>
              <w:right w:val="single" w:sz="12" w:space="0" w:color="auto"/>
            </w:tcBorders>
            <w:vAlign w:val="center"/>
          </w:tcPr>
          <w:p w14:paraId="3B335268" w14:textId="77777777" w:rsidR="001F3E33" w:rsidRDefault="001F3E33">
            <w:pPr>
              <w:pStyle w:val="TAL"/>
            </w:pPr>
            <w:r>
              <w:rPr>
                <w:rStyle w:val="TALChar"/>
                <w:b/>
                <w:bCs/>
              </w:rPr>
              <w:t>Numbering plan Indicator</w:t>
            </w:r>
            <w:r>
              <w:t>:</w:t>
            </w:r>
          </w:p>
          <w:p w14:paraId="3AED24A4" w14:textId="77777777" w:rsidR="001F3E33" w:rsidRDefault="001F3E33">
            <w:pPr>
              <w:pStyle w:val="TAL"/>
            </w:pPr>
            <w:r>
              <w:t>001 ISDN (Telephony) numbering plan (Rec. E.164)</w:t>
            </w:r>
          </w:p>
        </w:tc>
      </w:tr>
      <w:tr w:rsidR="001F3E33" w14:paraId="30B7AD87"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393E5C54" w14:textId="77777777" w:rsidR="001F3E33" w:rsidRDefault="001F3E33">
            <w:pPr>
              <w:pStyle w:val="TAC"/>
              <w:rPr>
                <w:rFonts w:cs="Arial"/>
              </w:rPr>
            </w:pPr>
          </w:p>
        </w:tc>
        <w:tc>
          <w:tcPr>
            <w:tcW w:w="1155" w:type="dxa"/>
            <w:vMerge w:val="restart"/>
            <w:tcBorders>
              <w:left w:val="single" w:sz="12" w:space="0" w:color="auto"/>
              <w:right w:val="single" w:sz="6" w:space="0" w:color="auto"/>
            </w:tcBorders>
            <w:vAlign w:val="center"/>
          </w:tcPr>
          <w:p w14:paraId="2868DAEF" w14:textId="77777777" w:rsidR="001F3E33" w:rsidRDefault="001F3E33">
            <w:pPr>
              <w:pStyle w:val="TAL"/>
            </w:pPr>
            <w:r>
              <w:t>(NOTE 3)</w:t>
            </w:r>
          </w:p>
        </w:tc>
        <w:tc>
          <w:tcPr>
            <w:tcW w:w="6357" w:type="dxa"/>
            <w:tcBorders>
              <w:left w:val="single" w:sz="6" w:space="0" w:color="auto"/>
              <w:right w:val="single" w:sz="12" w:space="0" w:color="auto"/>
            </w:tcBorders>
            <w:vAlign w:val="center"/>
          </w:tcPr>
          <w:p w14:paraId="59A3C330" w14:textId="77777777" w:rsidR="001F3E33" w:rsidRDefault="001F3E33">
            <w:pPr>
              <w:pStyle w:val="TAL"/>
            </w:pPr>
            <w:r>
              <w:rPr>
                <w:rStyle w:val="TALChar"/>
                <w:b/>
                <w:bCs/>
              </w:rPr>
              <w:t>Address Signal</w:t>
            </w:r>
            <w:r>
              <w:t>:</w:t>
            </w:r>
          </w:p>
          <w:p w14:paraId="7A83E366" w14:textId="77777777" w:rsidR="001F3E33" w:rsidRDefault="001F3E33">
            <w:pPr>
              <w:pStyle w:val="TAL"/>
            </w:pPr>
            <w:r>
              <w:t>Use received non E.164 number to fill the Address signals.</w:t>
            </w:r>
          </w:p>
        </w:tc>
      </w:tr>
      <w:tr w:rsidR="001F3E33" w14:paraId="382CD089"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1188D60F" w14:textId="77777777" w:rsidR="001F3E33" w:rsidRDefault="001F3E33">
            <w:pPr>
              <w:pStyle w:val="TAC"/>
              <w:rPr>
                <w:rFonts w:cs="Arial"/>
              </w:rPr>
            </w:pPr>
          </w:p>
        </w:tc>
        <w:tc>
          <w:tcPr>
            <w:tcW w:w="1155" w:type="dxa"/>
            <w:vMerge/>
            <w:tcBorders>
              <w:left w:val="single" w:sz="12" w:space="0" w:color="auto"/>
              <w:right w:val="single" w:sz="6" w:space="0" w:color="auto"/>
            </w:tcBorders>
            <w:vAlign w:val="center"/>
          </w:tcPr>
          <w:p w14:paraId="4988B1E6" w14:textId="77777777" w:rsidR="001F3E33" w:rsidRDefault="001F3E33">
            <w:pPr>
              <w:pStyle w:val="TAL"/>
              <w:rPr>
                <w:b/>
              </w:rPr>
            </w:pPr>
          </w:p>
        </w:tc>
        <w:tc>
          <w:tcPr>
            <w:tcW w:w="6357" w:type="dxa"/>
            <w:tcBorders>
              <w:left w:val="single" w:sz="6" w:space="0" w:color="auto"/>
              <w:right w:val="single" w:sz="12" w:space="0" w:color="auto"/>
            </w:tcBorders>
            <w:vAlign w:val="center"/>
          </w:tcPr>
          <w:p w14:paraId="1C1DA417" w14:textId="77777777" w:rsidR="001F3E33" w:rsidRDefault="001F3E33">
            <w:pPr>
              <w:pStyle w:val="TAL"/>
            </w:pPr>
            <w:r>
              <w:rPr>
                <w:b/>
                <w:bCs/>
              </w:rPr>
              <w:t>Odd/even indicator</w:t>
            </w:r>
            <w:r>
              <w:t>: set as required</w:t>
            </w:r>
          </w:p>
        </w:tc>
      </w:tr>
      <w:tr w:rsidR="001F3E33" w14:paraId="4C0B9BFF"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2A48EADE" w14:textId="77777777" w:rsidR="001F3E33" w:rsidRDefault="001F3E33">
            <w:pPr>
              <w:pStyle w:val="TAC"/>
              <w:rPr>
                <w:rFonts w:cs="Arial"/>
              </w:rPr>
            </w:pPr>
          </w:p>
        </w:tc>
        <w:tc>
          <w:tcPr>
            <w:tcW w:w="1155" w:type="dxa"/>
            <w:vMerge/>
            <w:tcBorders>
              <w:left w:val="single" w:sz="12" w:space="0" w:color="auto"/>
              <w:right w:val="single" w:sz="6" w:space="0" w:color="auto"/>
            </w:tcBorders>
            <w:vAlign w:val="center"/>
          </w:tcPr>
          <w:p w14:paraId="4A670AFC" w14:textId="77777777" w:rsidR="001F3E33" w:rsidRDefault="001F3E33">
            <w:pPr>
              <w:pStyle w:val="TAL"/>
              <w:rPr>
                <w:b/>
              </w:rPr>
            </w:pPr>
          </w:p>
        </w:tc>
        <w:tc>
          <w:tcPr>
            <w:tcW w:w="6357" w:type="dxa"/>
            <w:tcBorders>
              <w:left w:val="single" w:sz="6" w:space="0" w:color="auto"/>
              <w:right w:val="single" w:sz="12" w:space="0" w:color="auto"/>
            </w:tcBorders>
            <w:vAlign w:val="center"/>
          </w:tcPr>
          <w:p w14:paraId="6E1D3232" w14:textId="77777777" w:rsidR="001F3E33" w:rsidRDefault="001F3E33">
            <w:pPr>
              <w:pStyle w:val="TAL"/>
            </w:pPr>
            <w:r>
              <w:rPr>
                <w:rStyle w:val="TALChar"/>
                <w:b/>
                <w:bCs/>
              </w:rPr>
              <w:t>Nature of address indicator</w:t>
            </w:r>
            <w:r>
              <w:t>:</w:t>
            </w:r>
          </w:p>
          <w:p w14:paraId="711BA165" w14:textId="77777777" w:rsidR="001F3E33" w:rsidRDefault="001F3E33">
            <w:pPr>
              <w:pStyle w:val="TAL"/>
            </w:pPr>
            <w:r>
              <w:t>set Nature of Address indicator to "network-specific number" or to "reserved for national use".</w:t>
            </w:r>
          </w:p>
        </w:tc>
      </w:tr>
      <w:tr w:rsidR="001F3E33" w14:paraId="4E9C1BE5" w14:textId="77777777">
        <w:tblPrEx>
          <w:tblCellMar>
            <w:top w:w="0" w:type="dxa"/>
            <w:bottom w:w="0" w:type="dxa"/>
          </w:tblCellMar>
        </w:tblPrEx>
        <w:trPr>
          <w:cantSplit/>
          <w:jc w:val="center"/>
        </w:trPr>
        <w:tc>
          <w:tcPr>
            <w:tcW w:w="1606" w:type="dxa"/>
            <w:vMerge/>
            <w:tcBorders>
              <w:left w:val="single" w:sz="12" w:space="0" w:color="auto"/>
              <w:right w:val="single" w:sz="12" w:space="0" w:color="auto"/>
            </w:tcBorders>
          </w:tcPr>
          <w:p w14:paraId="746C6CA9" w14:textId="77777777" w:rsidR="001F3E33" w:rsidRDefault="001F3E33">
            <w:pPr>
              <w:pStyle w:val="TAC"/>
              <w:rPr>
                <w:rFonts w:cs="Arial"/>
              </w:rPr>
            </w:pPr>
          </w:p>
        </w:tc>
        <w:tc>
          <w:tcPr>
            <w:tcW w:w="1155" w:type="dxa"/>
            <w:vMerge/>
            <w:tcBorders>
              <w:left w:val="single" w:sz="12" w:space="0" w:color="auto"/>
              <w:right w:val="single" w:sz="6" w:space="0" w:color="auto"/>
            </w:tcBorders>
            <w:vAlign w:val="center"/>
          </w:tcPr>
          <w:p w14:paraId="7E91863A" w14:textId="77777777" w:rsidR="001F3E33" w:rsidRDefault="001F3E33">
            <w:pPr>
              <w:pStyle w:val="TAL"/>
              <w:rPr>
                <w:b/>
              </w:rPr>
            </w:pPr>
          </w:p>
        </w:tc>
        <w:tc>
          <w:tcPr>
            <w:tcW w:w="6357" w:type="dxa"/>
            <w:tcBorders>
              <w:left w:val="single" w:sz="6" w:space="0" w:color="auto"/>
              <w:right w:val="single" w:sz="12" w:space="0" w:color="auto"/>
            </w:tcBorders>
            <w:vAlign w:val="center"/>
          </w:tcPr>
          <w:p w14:paraId="2FD76292" w14:textId="77777777" w:rsidR="001F3E33" w:rsidRDefault="001F3E33">
            <w:pPr>
              <w:pStyle w:val="TAL"/>
            </w:pPr>
            <w:r>
              <w:rPr>
                <w:rStyle w:val="TALChar"/>
                <w:b/>
                <w:bCs/>
              </w:rPr>
              <w:t>Internal Network Number Indicator</w:t>
            </w:r>
            <w:r>
              <w:t>:</w:t>
            </w:r>
          </w:p>
          <w:p w14:paraId="74ED4C7C" w14:textId="77777777" w:rsidR="001F3E33" w:rsidRDefault="001F3E33">
            <w:pPr>
              <w:pStyle w:val="TAL"/>
            </w:pPr>
            <w:r>
              <w:t>1</w:t>
            </w:r>
            <w:r>
              <w:tab/>
              <w:t>routing to internal network number not allowed</w:t>
            </w:r>
          </w:p>
        </w:tc>
      </w:tr>
      <w:tr w:rsidR="001F3E33" w14:paraId="0509BFA9" w14:textId="77777777">
        <w:tblPrEx>
          <w:tblCellMar>
            <w:top w:w="0" w:type="dxa"/>
            <w:bottom w:w="0" w:type="dxa"/>
          </w:tblCellMar>
        </w:tblPrEx>
        <w:trPr>
          <w:cantSplit/>
          <w:jc w:val="center"/>
        </w:trPr>
        <w:tc>
          <w:tcPr>
            <w:tcW w:w="1606" w:type="dxa"/>
            <w:vMerge/>
            <w:tcBorders>
              <w:left w:val="single" w:sz="12" w:space="0" w:color="auto"/>
              <w:bottom w:val="single" w:sz="6" w:space="0" w:color="auto"/>
              <w:right w:val="single" w:sz="12" w:space="0" w:color="auto"/>
            </w:tcBorders>
          </w:tcPr>
          <w:p w14:paraId="55E6FAEE" w14:textId="77777777" w:rsidR="001F3E33" w:rsidRDefault="001F3E33">
            <w:pPr>
              <w:pStyle w:val="TAC"/>
              <w:rPr>
                <w:rFonts w:cs="Arial"/>
              </w:rPr>
            </w:pPr>
          </w:p>
        </w:tc>
        <w:tc>
          <w:tcPr>
            <w:tcW w:w="1155" w:type="dxa"/>
            <w:vMerge/>
            <w:tcBorders>
              <w:left w:val="single" w:sz="12" w:space="0" w:color="auto"/>
              <w:bottom w:val="single" w:sz="12" w:space="0" w:color="auto"/>
              <w:right w:val="single" w:sz="6" w:space="0" w:color="auto"/>
            </w:tcBorders>
            <w:vAlign w:val="center"/>
          </w:tcPr>
          <w:p w14:paraId="19355507" w14:textId="77777777" w:rsidR="001F3E33" w:rsidRDefault="001F3E33">
            <w:pPr>
              <w:pStyle w:val="TAL"/>
              <w:rPr>
                <w:b/>
              </w:rPr>
            </w:pPr>
          </w:p>
        </w:tc>
        <w:tc>
          <w:tcPr>
            <w:tcW w:w="6357" w:type="dxa"/>
            <w:tcBorders>
              <w:left w:val="single" w:sz="6" w:space="0" w:color="auto"/>
              <w:bottom w:val="single" w:sz="12" w:space="0" w:color="auto"/>
              <w:right w:val="single" w:sz="12" w:space="0" w:color="auto"/>
            </w:tcBorders>
            <w:vAlign w:val="center"/>
          </w:tcPr>
          <w:p w14:paraId="2E0BBBD8" w14:textId="77777777" w:rsidR="001F3E33" w:rsidRDefault="001F3E33">
            <w:pPr>
              <w:pStyle w:val="TAL"/>
            </w:pPr>
            <w:r>
              <w:rPr>
                <w:rStyle w:val="TALChar"/>
                <w:b/>
                <w:bCs/>
              </w:rPr>
              <w:t>Numbering plan Indicator</w:t>
            </w:r>
            <w:r>
              <w:t>:</w:t>
            </w:r>
          </w:p>
          <w:p w14:paraId="13322031" w14:textId="77777777" w:rsidR="001F3E33" w:rsidRDefault="001F3E33">
            <w:pPr>
              <w:pStyle w:val="TAL"/>
            </w:pPr>
            <w:r>
              <w:t>Based on operator policy other numbering plan indicators than "001 ISDN (Telephony) numbering plan (Rec. E.164)" can be used e.g. depending on phone context value.</w:t>
            </w:r>
          </w:p>
        </w:tc>
      </w:tr>
      <w:tr w:rsidR="001F3E33" w14:paraId="60678907" w14:textId="77777777">
        <w:tblPrEx>
          <w:tblCellMar>
            <w:top w:w="0" w:type="dxa"/>
            <w:bottom w:w="0" w:type="dxa"/>
          </w:tblCellMar>
        </w:tblPrEx>
        <w:trPr>
          <w:cantSplit/>
          <w:jc w:val="center"/>
        </w:trPr>
        <w:tc>
          <w:tcPr>
            <w:tcW w:w="9118" w:type="dxa"/>
            <w:gridSpan w:val="3"/>
            <w:tcBorders>
              <w:top w:val="single" w:sz="12" w:space="0" w:color="auto"/>
              <w:left w:val="single" w:sz="12" w:space="0" w:color="auto"/>
              <w:bottom w:val="single" w:sz="12" w:space="0" w:color="auto"/>
              <w:right w:val="single" w:sz="12" w:space="0" w:color="auto"/>
            </w:tcBorders>
          </w:tcPr>
          <w:p w14:paraId="620A7149" w14:textId="77777777" w:rsidR="001F3E33" w:rsidRDefault="001F3E33">
            <w:pPr>
              <w:pStyle w:val="TAN"/>
            </w:pPr>
            <w:r>
              <w:t>NOTE 1:</w:t>
            </w:r>
            <w:r>
              <w:tab/>
              <w:t>The usage of "nature of address indicator" value "unknown" is allowed but the mapping is not specified in the present specification.</w:t>
            </w:r>
          </w:p>
          <w:p w14:paraId="45A8F4E1" w14:textId="77777777" w:rsidR="001F3E33" w:rsidRDefault="001F3E33">
            <w:pPr>
              <w:pStyle w:val="TAN"/>
              <w:rPr>
                <w:lang w:eastAsia="ko-KR"/>
              </w:rPr>
            </w:pPr>
            <w:r>
              <w:t>NOTE 2:</w:t>
            </w:r>
            <w:r>
              <w:tab/>
              <w:t>If PSTN XML and ISUP Sending Terminated (ST) signal are supported as a network option, then the PSTN XML sendingCompleteIndication, if present, is mapped to the sending terminated digit (hexadecimal digit F) in the address signals field of the Called Party Number parameter.</w:t>
            </w:r>
          </w:p>
          <w:p w14:paraId="7DC74323" w14:textId="77777777" w:rsidR="001F3E33" w:rsidRDefault="001F3E33">
            <w:pPr>
              <w:pStyle w:val="TAN"/>
              <w:rPr>
                <w:lang w:eastAsia="ko-KR"/>
              </w:rPr>
            </w:pPr>
            <w:r>
              <w:t>NOTE 3:</w:t>
            </w:r>
            <w:r>
              <w:tab/>
              <w:t>Depending on configuration, network-specific numbers (identified by phone context according to operator policy) should be translated into "ISDN (Telephony) numbering plan numbers (Rec. E.164)" unless such a mapping is not possible and local operator's policy requires keeping them in local format.</w:t>
            </w:r>
          </w:p>
        </w:tc>
      </w:tr>
    </w:tbl>
    <w:p w14:paraId="7F00C05C" w14:textId="77777777" w:rsidR="001F3E33" w:rsidRDefault="001F3E33">
      <w:pPr>
        <w:rPr>
          <w:lang w:eastAsia="ko-KR"/>
        </w:rPr>
      </w:pPr>
    </w:p>
    <w:p w14:paraId="5AE07C10" w14:textId="77777777" w:rsidR="001F3E33" w:rsidRDefault="001F3E33">
      <w:pPr>
        <w:pStyle w:val="Heading6"/>
      </w:pPr>
      <w:bookmarkStart w:id="164" w:name="_Toc27992065"/>
      <w:bookmarkStart w:id="165" w:name="_Toc68109206"/>
      <w:bookmarkStart w:id="166" w:name="_Toc169902737"/>
      <w:r>
        <w:t>7.2.3.1.2.2</w:t>
      </w:r>
      <w:r>
        <w:tab/>
        <w:t>Nature of connection indicators</w:t>
      </w:r>
      <w:bookmarkEnd w:id="164"/>
      <w:bookmarkEnd w:id="165"/>
      <w:bookmarkEnd w:id="166"/>
    </w:p>
    <w:p w14:paraId="7104485A" w14:textId="77777777" w:rsidR="001F3E33" w:rsidRDefault="001F3E33">
      <w:pPr>
        <w:pStyle w:val="B1"/>
      </w:pPr>
      <w:r>
        <w:t>bits</w:t>
      </w:r>
      <w:r>
        <w:tab/>
      </w:r>
      <w:r>
        <w:rPr>
          <w:u w:val="single"/>
        </w:rPr>
        <w:t>BA</w:t>
      </w:r>
      <w:r>
        <w:tab/>
      </w:r>
      <w:r>
        <w:tab/>
        <w:t>Satellite indicator</w:t>
      </w:r>
    </w:p>
    <w:p w14:paraId="4C589D08" w14:textId="77777777" w:rsidR="001F3E33" w:rsidRDefault="001F3E33">
      <w:pPr>
        <w:pStyle w:val="B3"/>
      </w:pPr>
      <w:r>
        <w:t>0 0</w:t>
      </w:r>
      <w:r>
        <w:tab/>
      </w:r>
      <w:r>
        <w:tab/>
      </w:r>
      <w:r>
        <w:tab/>
      </w:r>
      <w:r>
        <w:rPr>
          <w:i/>
          <w:iCs/>
        </w:rPr>
        <w:t>no satellite circuit in the connection</w:t>
      </w:r>
    </w:p>
    <w:p w14:paraId="7E8D0AF4" w14:textId="77777777" w:rsidR="001F3E33" w:rsidRDefault="001F3E33">
      <w:pPr>
        <w:pStyle w:val="B1"/>
      </w:pPr>
      <w:r>
        <w:t>bits</w:t>
      </w:r>
      <w:r>
        <w:tab/>
      </w:r>
      <w:r>
        <w:rPr>
          <w:u w:val="single"/>
        </w:rPr>
        <w:t>DC</w:t>
      </w:r>
      <w:r>
        <w:tab/>
      </w:r>
      <w:r>
        <w:tab/>
        <w:t>Continuity check indicator</w:t>
      </w:r>
    </w:p>
    <w:p w14:paraId="03EA24AF" w14:textId="77777777" w:rsidR="001F3E33" w:rsidRDefault="001F3E33">
      <w:pPr>
        <w:pStyle w:val="B3"/>
      </w:pPr>
      <w:r>
        <w:lastRenderedPageBreak/>
        <w:t>0 0</w:t>
      </w:r>
      <w:r>
        <w:tab/>
      </w:r>
      <w:r>
        <w:tab/>
      </w:r>
      <w:r>
        <w:tab/>
      </w:r>
      <w:r>
        <w:rPr>
          <w:i/>
          <w:iCs/>
        </w:rPr>
        <w:t>continuity check not required</w:t>
      </w:r>
      <w:r>
        <w:t xml:space="preserve">, if the continuity check procedure is not supported in the succeeding </w:t>
      </w:r>
      <w:r>
        <w:tab/>
      </w:r>
      <w:r>
        <w:tab/>
        <w:t>network (figure 4).</w:t>
      </w:r>
    </w:p>
    <w:p w14:paraId="488E12BC" w14:textId="77777777" w:rsidR="001F3E33" w:rsidRDefault="001F3E33">
      <w:pPr>
        <w:pStyle w:val="B3"/>
      </w:pPr>
      <w:r>
        <w:t xml:space="preserve">0 1 </w:t>
      </w:r>
      <w:r>
        <w:tab/>
      </w:r>
      <w:r>
        <w:rPr>
          <w:i/>
          <w:iCs/>
        </w:rPr>
        <w:t>continuity check required</w:t>
      </w:r>
      <w:r>
        <w:t>, if a continuity check shall be carried out on the succeeding circuit.</w:t>
      </w:r>
      <w:r>
        <w:br/>
      </w:r>
      <w:r>
        <w:tab/>
      </w:r>
      <w:r>
        <w:tab/>
        <w:t>(figure 3)</w:t>
      </w:r>
    </w:p>
    <w:p w14:paraId="0D7182E1" w14:textId="77777777" w:rsidR="001F3E33" w:rsidRDefault="001F3E33">
      <w:pPr>
        <w:pStyle w:val="B3"/>
      </w:pPr>
      <w:r>
        <w:t xml:space="preserve">1 0 </w:t>
      </w:r>
      <w:r>
        <w:tab/>
      </w:r>
      <w:r>
        <w:rPr>
          <w:i/>
          <w:iCs/>
        </w:rPr>
        <w:t>continuity check performed on a previous circuit otherwise</w:t>
      </w:r>
      <w:r>
        <w:t xml:space="preserve">, if the continuity check procedure is </w:t>
      </w:r>
      <w:r>
        <w:tab/>
      </w:r>
      <w:r>
        <w:tab/>
      </w:r>
      <w:r>
        <w:tab/>
        <w:t xml:space="preserve">supported in the succeeding network, but shall not be carried out on the succeeding circuit otherwise. </w:t>
      </w:r>
      <w:r>
        <w:tab/>
      </w:r>
      <w:r>
        <w:tab/>
        <w:t>(figure 3)</w:t>
      </w:r>
    </w:p>
    <w:p w14:paraId="56B69747" w14:textId="77777777" w:rsidR="001F3E33" w:rsidRDefault="001F3E33">
      <w:pPr>
        <w:pStyle w:val="B1"/>
      </w:pPr>
      <w:r>
        <w:t>bit</w:t>
      </w:r>
      <w:r>
        <w:tab/>
      </w:r>
      <w:r>
        <w:tab/>
      </w:r>
      <w:r>
        <w:rPr>
          <w:u w:val="single"/>
        </w:rPr>
        <w:t>E</w:t>
      </w:r>
      <w:r>
        <w:tab/>
      </w:r>
      <w:r>
        <w:tab/>
        <w:t>Echo control device indicator</w:t>
      </w:r>
    </w:p>
    <w:p w14:paraId="35D658B5" w14:textId="77777777" w:rsidR="001F3E33" w:rsidRDefault="001F3E33">
      <w:pPr>
        <w:pStyle w:val="B3"/>
      </w:pPr>
      <w:r>
        <w:t>1</w:t>
      </w:r>
      <w:r>
        <w:tab/>
      </w:r>
      <w:r>
        <w:tab/>
      </w:r>
      <w:r>
        <w:tab/>
      </w:r>
      <w:r>
        <w:rPr>
          <w:i/>
          <w:iCs/>
        </w:rPr>
        <w:t>outgoing echo control device included</w:t>
      </w:r>
      <w:r>
        <w:t>, for speech calls, e.g., TMR is "3.1KHz audio".</w:t>
      </w:r>
    </w:p>
    <w:p w14:paraId="7B15F064" w14:textId="77777777" w:rsidR="001F3E33" w:rsidRDefault="001F3E33">
      <w:pPr>
        <w:pStyle w:val="B3"/>
      </w:pPr>
      <w:r>
        <w:t>0</w:t>
      </w:r>
      <w:r>
        <w:tab/>
      </w:r>
      <w:r>
        <w:tab/>
      </w:r>
      <w:r>
        <w:tab/>
      </w:r>
      <w:r>
        <w:rPr>
          <w:i/>
          <w:iCs/>
        </w:rPr>
        <w:t>outgoing echo control device not included</w:t>
      </w:r>
      <w:r>
        <w:t xml:space="preserve">, for known data calls, e.g., TMR "64 kBit/s unrestricted" or </w:t>
      </w:r>
      <w:r>
        <w:tab/>
      </w:r>
      <w:r>
        <w:tab/>
        <w:t>HLC "Facsimile Group 2/3".</w:t>
      </w:r>
    </w:p>
    <w:p w14:paraId="13B427F6" w14:textId="77777777" w:rsidR="001F3E33" w:rsidRDefault="001F3E33">
      <w:pPr>
        <w:pStyle w:val="Heading6"/>
      </w:pPr>
      <w:bookmarkStart w:id="167" w:name="_Toc27992066"/>
      <w:bookmarkStart w:id="168" w:name="_Toc68109207"/>
      <w:bookmarkStart w:id="169" w:name="_Toc169902738"/>
      <w:r>
        <w:t>7.2.3.1.2.3</w:t>
      </w:r>
      <w:r>
        <w:tab/>
        <w:t>Forward call indicators</w:t>
      </w:r>
      <w:bookmarkEnd w:id="167"/>
      <w:bookmarkEnd w:id="168"/>
      <w:bookmarkEnd w:id="169"/>
    </w:p>
    <w:p w14:paraId="016DD71F" w14:textId="77777777" w:rsidR="001F3E33" w:rsidRDefault="001F3E33">
      <w:pPr>
        <w:pStyle w:val="B1"/>
        <w:rPr>
          <w:lang w:eastAsia="ko-KR"/>
        </w:rPr>
      </w:pPr>
      <w:r>
        <w:t>bits</w:t>
      </w:r>
      <w:r>
        <w:tab/>
      </w:r>
      <w:r>
        <w:rPr>
          <w:u w:val="single"/>
        </w:rPr>
        <w:t>CB</w:t>
      </w:r>
      <w:r>
        <w:tab/>
      </w:r>
      <w:r>
        <w:tab/>
        <w:t>End-to-end method indicator</w:t>
      </w:r>
    </w:p>
    <w:p w14:paraId="6DE27010" w14:textId="77777777" w:rsidR="001F3E33" w:rsidRDefault="001F3E33">
      <w:pPr>
        <w:pStyle w:val="B3"/>
      </w:pPr>
      <w:r>
        <w:t>0 0</w:t>
      </w:r>
      <w:r>
        <w:tab/>
      </w:r>
      <w:r>
        <w:tab/>
      </w:r>
      <w:r>
        <w:tab/>
      </w:r>
      <w:r>
        <w:rPr>
          <w:i/>
          <w:iCs/>
        </w:rPr>
        <w:t>no end-to-end method available (only link-by-link method available)</w:t>
      </w:r>
    </w:p>
    <w:p w14:paraId="22F211AC" w14:textId="77777777" w:rsidR="001F3E33" w:rsidRDefault="001F3E33">
      <w:pPr>
        <w:pStyle w:val="B1"/>
      </w:pPr>
      <w:r>
        <w:t>bit</w:t>
      </w:r>
      <w:r>
        <w:tab/>
      </w:r>
      <w:r>
        <w:tab/>
      </w:r>
      <w:r>
        <w:rPr>
          <w:u w:val="single"/>
        </w:rPr>
        <w:t>D</w:t>
      </w:r>
      <w:r>
        <w:tab/>
      </w:r>
      <w:r>
        <w:tab/>
        <w:t>Interworking indicator</w:t>
      </w:r>
    </w:p>
    <w:p w14:paraId="3B9CBC3E" w14:textId="77777777" w:rsidR="001F3E33" w:rsidRDefault="001F3E33">
      <w:pPr>
        <w:pStyle w:val="B3"/>
      </w:pPr>
      <w:r>
        <w:t>1</w:t>
      </w:r>
      <w:r>
        <w:tab/>
      </w:r>
      <w:r>
        <w:tab/>
      </w:r>
      <w:r>
        <w:tab/>
      </w:r>
      <w:r>
        <w:rPr>
          <w:i/>
        </w:rPr>
        <w:t>interworking encountered</w:t>
      </w:r>
    </w:p>
    <w:p w14:paraId="06EE5850" w14:textId="77777777" w:rsidR="001F3E33" w:rsidRDefault="001F3E33">
      <w:r>
        <w:t>As a network operator option, the value D = 0 "No interworking encountered" is used if the TMR = 64 kBit/s unrestricted is used.</w:t>
      </w:r>
    </w:p>
    <w:p w14:paraId="00BEBAFA" w14:textId="77777777" w:rsidR="001F3E33" w:rsidRDefault="001F3E33">
      <w:pPr>
        <w:pStyle w:val="NO"/>
      </w:pPr>
      <w:r>
        <w:t>NOTE:</w:t>
      </w:r>
      <w:r>
        <w:tab/>
        <w:t>This avoids sending of a progress indicator with progress information 0 0 0 0 0 0 1 "Call is not end-to-end ISDN; further call progress information may be available in</w:t>
      </w:r>
      <w:r>
        <w:noBreakHyphen/>
        <w:t>band", so the call will not be released for that reason by an ISDN terminal.</w:t>
      </w:r>
    </w:p>
    <w:p w14:paraId="3017A7FE" w14:textId="77777777" w:rsidR="001F3E33" w:rsidRDefault="001F3E33">
      <w:pPr>
        <w:pStyle w:val="B1"/>
      </w:pPr>
      <w:r>
        <w:t>bit</w:t>
      </w:r>
      <w:r>
        <w:tab/>
      </w:r>
      <w:r>
        <w:tab/>
      </w:r>
      <w:r>
        <w:rPr>
          <w:u w:val="single"/>
        </w:rPr>
        <w:t>E</w:t>
      </w:r>
      <w:r>
        <w:tab/>
      </w:r>
      <w:r>
        <w:tab/>
        <w:t>End-to-end information indicator (national use)</w:t>
      </w:r>
    </w:p>
    <w:p w14:paraId="16948455" w14:textId="77777777" w:rsidR="001F3E33" w:rsidRDefault="001F3E33">
      <w:pPr>
        <w:pStyle w:val="B3"/>
      </w:pPr>
      <w:r>
        <w:t>0</w:t>
      </w:r>
      <w:r>
        <w:tab/>
      </w:r>
      <w:r>
        <w:tab/>
      </w:r>
      <w:r>
        <w:tab/>
      </w:r>
      <w:r>
        <w:rPr>
          <w:i/>
        </w:rPr>
        <w:t>no end-to-end information available</w:t>
      </w:r>
    </w:p>
    <w:p w14:paraId="5AA573AD" w14:textId="77777777" w:rsidR="001F3E33" w:rsidRDefault="001F3E33">
      <w:pPr>
        <w:pStyle w:val="B1"/>
      </w:pPr>
      <w:r>
        <w:t>bit</w:t>
      </w:r>
      <w:r>
        <w:tab/>
      </w:r>
      <w:r>
        <w:tab/>
      </w:r>
      <w:r>
        <w:rPr>
          <w:u w:val="single"/>
        </w:rPr>
        <w:t>F</w:t>
      </w:r>
      <w:r>
        <w:t xml:space="preserve"> </w:t>
      </w:r>
      <w:r>
        <w:tab/>
      </w:r>
      <w:r>
        <w:tab/>
        <w:t>ISDN user part/BICC indicator</w:t>
      </w:r>
    </w:p>
    <w:p w14:paraId="18539E49" w14:textId="77777777" w:rsidR="001F3E33" w:rsidRDefault="001F3E33">
      <w:pPr>
        <w:pStyle w:val="B3"/>
      </w:pPr>
      <w:r>
        <w:t>0</w:t>
      </w:r>
      <w:r>
        <w:tab/>
      </w:r>
      <w:r>
        <w:tab/>
      </w:r>
      <w:r>
        <w:tab/>
      </w:r>
      <w:r>
        <w:rPr>
          <w:i/>
        </w:rPr>
        <w:t>ISDN user part/BICC not used all the way</w:t>
      </w:r>
    </w:p>
    <w:p w14:paraId="5AEC1E00" w14:textId="77777777" w:rsidR="001F3E33" w:rsidRDefault="001F3E33">
      <w:r>
        <w:t>As a network operator option, the value F = 1 "ISDN user part/BICC used all the way" is used if the TMR = 64 kBit/s unrestricted is used.</w:t>
      </w:r>
    </w:p>
    <w:p w14:paraId="2F47CAC8" w14:textId="77777777" w:rsidR="001F3E33" w:rsidRDefault="001F3E33">
      <w:pPr>
        <w:pStyle w:val="NO"/>
      </w:pPr>
      <w:r>
        <w:t>NOTE:</w:t>
      </w:r>
      <w:r>
        <w:tab/>
        <w:t>This avoids sending of a progress indicator with progress information 0 0 0 0 0 0 1 "Call is not end-to-end ISDN; further call progress information may be available in</w:t>
      </w:r>
      <w:r>
        <w:noBreakHyphen/>
        <w:t>band", so the call will not be released for that reason by an ISDN terminal.</w:t>
      </w:r>
    </w:p>
    <w:p w14:paraId="703B19E5" w14:textId="77777777" w:rsidR="001F3E33" w:rsidRDefault="001F3E33">
      <w:pPr>
        <w:pStyle w:val="B1"/>
        <w:rPr>
          <w:lang w:eastAsia="ko-KR"/>
        </w:rPr>
      </w:pPr>
      <w:r>
        <w:t>bits</w:t>
      </w:r>
      <w:r>
        <w:tab/>
      </w:r>
      <w:r>
        <w:rPr>
          <w:u w:val="single"/>
        </w:rPr>
        <w:t>HG</w:t>
      </w:r>
      <w:r>
        <w:tab/>
        <w:t>ISDN user part/BICC preference indicator</w:t>
      </w:r>
    </w:p>
    <w:p w14:paraId="265D4BB9" w14:textId="77777777" w:rsidR="001F3E33" w:rsidRDefault="001F3E33">
      <w:pPr>
        <w:pStyle w:val="B1"/>
      </w:pPr>
      <w:r>
        <w:tab/>
      </w:r>
      <w:r>
        <w:tab/>
        <w:t>if any used supplementary service requires ISUP or BICC all the way, depending on operator policy:</w:t>
      </w:r>
    </w:p>
    <w:p w14:paraId="642EB07A" w14:textId="77777777" w:rsidR="001F3E33" w:rsidRDefault="001F3E33">
      <w:pPr>
        <w:pStyle w:val="B1"/>
      </w:pPr>
      <w:r>
        <w:tab/>
      </w:r>
      <w:r>
        <w:tab/>
      </w:r>
      <w:r>
        <w:tab/>
        <w:t>0 0</w:t>
      </w:r>
      <w:r>
        <w:tab/>
      </w:r>
      <w:r>
        <w:tab/>
      </w:r>
      <w:r>
        <w:rPr>
          <w:i/>
          <w:iCs/>
        </w:rPr>
        <w:t>ISDN user part/BICC preferred all the way</w:t>
      </w:r>
      <w:r>
        <w:t>, or</w:t>
      </w:r>
    </w:p>
    <w:p w14:paraId="6E3521F7" w14:textId="77777777" w:rsidR="001F3E33" w:rsidRDefault="001F3E33">
      <w:pPr>
        <w:pStyle w:val="B1"/>
      </w:pPr>
      <w:r>
        <w:tab/>
      </w:r>
      <w:r>
        <w:tab/>
      </w:r>
      <w:r>
        <w:tab/>
        <w:t>1 0</w:t>
      </w:r>
      <w:r>
        <w:tab/>
      </w:r>
      <w:r>
        <w:tab/>
      </w:r>
      <w:r>
        <w:rPr>
          <w:i/>
          <w:iCs/>
        </w:rPr>
        <w:t>ISDN user part/BICC required all the way</w:t>
      </w:r>
      <w:r>
        <w:t>;</w:t>
      </w:r>
    </w:p>
    <w:p w14:paraId="07650548" w14:textId="77777777" w:rsidR="001F3E33" w:rsidRDefault="001F3E33">
      <w:pPr>
        <w:pStyle w:val="B1"/>
        <w:rPr>
          <w:lang w:eastAsia="ko-KR"/>
        </w:rPr>
      </w:pPr>
      <w:r>
        <w:tab/>
      </w:r>
      <w:r>
        <w:tab/>
        <w:t>Otherwise:</w:t>
      </w:r>
    </w:p>
    <w:p w14:paraId="49885B12" w14:textId="77777777" w:rsidR="001F3E33" w:rsidRDefault="001F3E33">
      <w:pPr>
        <w:pStyle w:val="B3"/>
        <w:rPr>
          <w:lang w:eastAsia="ko-KR"/>
        </w:rPr>
      </w:pPr>
      <w:r>
        <w:t>0 1</w:t>
      </w:r>
      <w:r>
        <w:tab/>
      </w:r>
      <w:r>
        <w:tab/>
      </w:r>
      <w:r>
        <w:rPr>
          <w:i/>
          <w:iCs/>
        </w:rPr>
        <w:t>ISDN user part/BICC not required all the way</w:t>
      </w:r>
    </w:p>
    <w:p w14:paraId="0F1A990F" w14:textId="77777777" w:rsidR="001F3E33" w:rsidRDefault="001F3E33">
      <w:pPr>
        <w:pStyle w:val="B1"/>
      </w:pPr>
      <w:r>
        <w:t>bit</w:t>
      </w:r>
      <w:r>
        <w:tab/>
      </w:r>
      <w:r>
        <w:tab/>
      </w:r>
      <w:r>
        <w:rPr>
          <w:u w:val="single"/>
        </w:rPr>
        <w:t>I</w:t>
      </w:r>
      <w:r>
        <w:tab/>
      </w:r>
      <w:r>
        <w:tab/>
        <w:t>ISDN access indicator</w:t>
      </w:r>
    </w:p>
    <w:p w14:paraId="0A6E8DEC" w14:textId="77777777" w:rsidR="001F3E33" w:rsidRDefault="001F3E33">
      <w:pPr>
        <w:pStyle w:val="B3"/>
        <w:rPr>
          <w:i/>
        </w:rPr>
      </w:pPr>
      <w:r>
        <w:t>0</w:t>
      </w:r>
      <w:r>
        <w:tab/>
      </w:r>
      <w:r>
        <w:tab/>
      </w:r>
      <w:r>
        <w:tab/>
      </w:r>
      <w:r>
        <w:rPr>
          <w:i/>
        </w:rPr>
        <w:t>originating access non-ISDN</w:t>
      </w:r>
    </w:p>
    <w:p w14:paraId="4E47566C" w14:textId="77777777" w:rsidR="001F3E33" w:rsidRDefault="001F3E33">
      <w:r>
        <w:lastRenderedPageBreak/>
        <w:t>As a network operator option, the value I = 1 "originating access ISDN" is used if the TMR = 64 kBit/s unrestricted is used.</w:t>
      </w:r>
    </w:p>
    <w:p w14:paraId="21CB5636" w14:textId="77777777" w:rsidR="001F3E33" w:rsidRDefault="001F3E33">
      <w:pPr>
        <w:pStyle w:val="NO"/>
      </w:pPr>
      <w:r>
        <w:t>NOTE:</w:t>
      </w:r>
      <w:r>
        <w:tab/>
        <w:t>This avoids sending of a progress indicator with progress information 0 0 0 0 1 1 "Originating access is non-ISDN", so the call will not be released for that reason by an ISDN terminal.</w:t>
      </w:r>
    </w:p>
    <w:p w14:paraId="10B71B74" w14:textId="77777777" w:rsidR="001F3E33" w:rsidRDefault="001F3E33">
      <w:pPr>
        <w:pStyle w:val="B1"/>
      </w:pPr>
      <w:r>
        <w:t>bits</w:t>
      </w:r>
      <w:r>
        <w:tab/>
      </w:r>
      <w:r>
        <w:rPr>
          <w:u w:val="single"/>
        </w:rPr>
        <w:t>KJ</w:t>
      </w:r>
      <w:r>
        <w:t xml:space="preserve"> </w:t>
      </w:r>
      <w:r>
        <w:tab/>
      </w:r>
      <w:r>
        <w:tab/>
        <w:t>SCCP method indicator</w:t>
      </w:r>
    </w:p>
    <w:p w14:paraId="5BA4EFB4" w14:textId="77777777" w:rsidR="001F3E33" w:rsidRDefault="001F3E33">
      <w:pPr>
        <w:pStyle w:val="B3"/>
        <w:rPr>
          <w:lang w:eastAsia="ko-KR"/>
        </w:rPr>
      </w:pPr>
      <w:r>
        <w:t>0 0</w:t>
      </w:r>
      <w:r>
        <w:tab/>
      </w:r>
      <w:r>
        <w:tab/>
      </w:r>
      <w:r>
        <w:rPr>
          <w:i/>
          <w:iCs/>
        </w:rPr>
        <w:t>no indication</w:t>
      </w:r>
    </w:p>
    <w:p w14:paraId="618CBFEE" w14:textId="77777777" w:rsidR="001F3E33" w:rsidRDefault="001F3E33">
      <w:r>
        <w:t xml:space="preserve">If the </w:t>
      </w:r>
      <w:smartTag w:uri="urn:schemas-microsoft-com:office:smarttags" w:element="PersonName">
        <w:r>
          <w:t>PST</w:t>
        </w:r>
      </w:smartTag>
      <w:r>
        <w:t>N XML is supported as a network option, the Forward Call indicators derived as shown in Table 02a shall take precedence.</w:t>
      </w:r>
    </w:p>
    <w:p w14:paraId="6FABEABE" w14:textId="77777777" w:rsidR="001F3E33" w:rsidRDefault="001F3E33">
      <w:pPr>
        <w:pStyle w:val="TH"/>
      </w:pPr>
      <w:r>
        <w:t xml:space="preserve">Table  02a: Mapping of </w:t>
      </w:r>
      <w:smartTag w:uri="urn:schemas-microsoft-com:office:smarttags" w:element="PersonName">
        <w:r>
          <w:t>PST</w:t>
        </w:r>
      </w:smartTag>
      <w:r>
        <w:t>N XML elements to Forward call indicators parameter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CellMar>
          <w:left w:w="107" w:type="dxa"/>
          <w:right w:w="107" w:type="dxa"/>
        </w:tblCellMar>
        <w:tblLook w:val="0000" w:firstRow="0" w:lastRow="0" w:firstColumn="0" w:lastColumn="0" w:noHBand="0" w:noVBand="0"/>
      </w:tblPr>
      <w:tblGrid>
        <w:gridCol w:w="3165"/>
        <w:gridCol w:w="6565"/>
        <w:tblGridChange w:id="170">
          <w:tblGrid>
            <w:gridCol w:w="3165"/>
            <w:gridCol w:w="6565"/>
          </w:tblGrid>
        </w:tblGridChange>
      </w:tblGrid>
      <w:tr w:rsidR="001F3E33" w14:paraId="296A516F" w14:textId="77777777">
        <w:tblPrEx>
          <w:tblCellMar>
            <w:top w:w="0" w:type="dxa"/>
            <w:bottom w:w="0" w:type="dxa"/>
          </w:tblCellMar>
        </w:tblPrEx>
        <w:trPr>
          <w:cantSplit/>
          <w:jc w:val="center"/>
        </w:trPr>
        <w:tc>
          <w:tcPr>
            <w:tcW w:w="3165" w:type="dxa"/>
            <w:shd w:val="clear" w:color="auto" w:fill="auto"/>
          </w:tcPr>
          <w:p w14:paraId="315980B2" w14:textId="77777777" w:rsidR="001F3E33" w:rsidRDefault="001F3E33">
            <w:pPr>
              <w:pStyle w:val="TAH"/>
              <w:rPr>
                <w:lang w:eastAsia="en-US"/>
              </w:rPr>
            </w:pPr>
            <w:r>
              <w:rPr>
                <w:lang w:eastAsia="en-US"/>
              </w:rPr>
              <w:t xml:space="preserve">INVITE </w:t>
            </w:r>
            <w:r>
              <w:rPr>
                <w:lang w:eastAsia="en-US"/>
              </w:rPr>
              <w:sym w:font="Symbol" w:char="F0AE"/>
            </w:r>
          </w:p>
        </w:tc>
        <w:tc>
          <w:tcPr>
            <w:tcW w:w="6565" w:type="dxa"/>
            <w:shd w:val="clear" w:color="auto" w:fill="auto"/>
          </w:tcPr>
          <w:p w14:paraId="51AB084D" w14:textId="77777777" w:rsidR="001F3E33" w:rsidRDefault="001F3E33">
            <w:pPr>
              <w:pStyle w:val="TAH"/>
              <w:rPr>
                <w:lang w:eastAsia="en-US"/>
              </w:rPr>
            </w:pPr>
            <w:r>
              <w:rPr>
                <w:lang w:eastAsia="en-US"/>
              </w:rPr>
              <w:t>IAM</w:t>
            </w:r>
            <w:r>
              <w:t xml:space="preserve"> </w:t>
            </w:r>
            <w:r>
              <w:rPr>
                <w:lang w:eastAsia="en-US"/>
              </w:rPr>
              <w:sym w:font="Symbol" w:char="F0AE"/>
            </w:r>
          </w:p>
        </w:tc>
      </w:tr>
      <w:tr w:rsidR="001F3E33" w14:paraId="6446B5DE" w14:textId="77777777">
        <w:tblPrEx>
          <w:tblCellMar>
            <w:top w:w="0" w:type="dxa"/>
            <w:bottom w:w="0" w:type="dxa"/>
          </w:tblCellMar>
        </w:tblPrEx>
        <w:trPr>
          <w:cantSplit/>
          <w:jc w:val="center"/>
        </w:trPr>
        <w:tc>
          <w:tcPr>
            <w:tcW w:w="3165" w:type="dxa"/>
            <w:tcBorders>
              <w:bottom w:val="single" w:sz="12" w:space="0" w:color="auto"/>
            </w:tcBorders>
            <w:shd w:val="clear" w:color="auto" w:fill="auto"/>
          </w:tcPr>
          <w:p w14:paraId="6EC2D288" w14:textId="77777777" w:rsidR="001F3E33" w:rsidRDefault="001F3E33">
            <w:pPr>
              <w:pStyle w:val="TAH"/>
              <w:rPr>
                <w:lang w:eastAsia="en-US"/>
              </w:rPr>
            </w:pPr>
            <w:smartTag w:uri="urn:schemas-microsoft-com:office:smarttags" w:element="PersonName">
              <w:r>
                <w:rPr>
                  <w:lang w:eastAsia="en-US"/>
                </w:rPr>
                <w:t>PST</w:t>
              </w:r>
            </w:smartTag>
            <w:r>
              <w:rPr>
                <w:lang w:eastAsia="en-US"/>
              </w:rPr>
              <w:t>N XML</w:t>
            </w:r>
          </w:p>
        </w:tc>
        <w:tc>
          <w:tcPr>
            <w:tcW w:w="6565" w:type="dxa"/>
            <w:tcBorders>
              <w:bottom w:val="single" w:sz="12" w:space="0" w:color="auto"/>
            </w:tcBorders>
            <w:shd w:val="clear" w:color="auto" w:fill="auto"/>
          </w:tcPr>
          <w:p w14:paraId="4313A8FC" w14:textId="77777777" w:rsidR="001F3E33" w:rsidRDefault="001F3E33">
            <w:pPr>
              <w:pStyle w:val="TAH"/>
              <w:rPr>
                <w:lang w:eastAsia="en-US"/>
              </w:rPr>
            </w:pPr>
            <w:r>
              <w:rPr>
                <w:lang w:eastAsia="en-US"/>
              </w:rPr>
              <w:t xml:space="preserve">Forward call indicators parameter </w:t>
            </w:r>
          </w:p>
        </w:tc>
      </w:tr>
      <w:tr w:rsidR="001F3E33" w14:paraId="183496AF" w14:textId="77777777">
        <w:tblPrEx>
          <w:tblCellMar>
            <w:top w:w="0" w:type="dxa"/>
            <w:bottom w:w="0" w:type="dxa"/>
          </w:tblCellMar>
        </w:tblPrEx>
        <w:trPr>
          <w:cantSplit/>
          <w:jc w:val="center"/>
        </w:trPr>
        <w:tc>
          <w:tcPr>
            <w:tcW w:w="3165" w:type="dxa"/>
            <w:tcBorders>
              <w:top w:val="single" w:sz="12" w:space="0" w:color="auto"/>
              <w:bottom w:val="single" w:sz="12" w:space="0" w:color="auto"/>
            </w:tcBorders>
          </w:tcPr>
          <w:p w14:paraId="07BBFC30" w14:textId="77777777" w:rsidR="001F3E33" w:rsidRDefault="001F3E33">
            <w:pPr>
              <w:pStyle w:val="TAC"/>
            </w:pPr>
            <w:r>
              <w:t>PSTN XML with Progress indicator with Progress Description value 6</w:t>
            </w:r>
          </w:p>
          <w:p w14:paraId="51C67E8D" w14:textId="77777777" w:rsidR="001F3E33" w:rsidRDefault="001F3E33">
            <w:pPr>
              <w:pStyle w:val="TAC"/>
            </w:pPr>
            <w:r>
              <w:t>(Meaning: originating access ISDN)</w:t>
            </w:r>
          </w:p>
        </w:tc>
        <w:tc>
          <w:tcPr>
            <w:tcW w:w="6565" w:type="dxa"/>
            <w:tcBorders>
              <w:top w:val="single" w:sz="12" w:space="0" w:color="auto"/>
              <w:bottom w:val="single" w:sz="12" w:space="0" w:color="auto"/>
            </w:tcBorders>
          </w:tcPr>
          <w:p w14:paraId="46F1BB24" w14:textId="77777777" w:rsidR="001F3E33" w:rsidRDefault="001F3E33">
            <w:pPr>
              <w:pStyle w:val="TAL"/>
            </w:pPr>
            <w:r>
              <w:t xml:space="preserve">bit </w:t>
            </w:r>
            <w:r>
              <w:tab/>
              <w:t>D</w:t>
            </w:r>
            <w:r>
              <w:tab/>
              <w:t>Interworking Indicator</w:t>
            </w:r>
          </w:p>
          <w:p w14:paraId="42A53EB4" w14:textId="77777777" w:rsidR="001F3E33" w:rsidRDefault="001F3E33">
            <w:pPr>
              <w:pStyle w:val="TAL"/>
            </w:pPr>
            <w:r>
              <w:tab/>
            </w:r>
            <w:r>
              <w:tab/>
              <w:t>0</w:t>
            </w:r>
            <w:r>
              <w:tab/>
              <w:t xml:space="preserve">"no interworking encountered (No. 7 signalling all the way)" </w:t>
            </w:r>
          </w:p>
          <w:p w14:paraId="58634513" w14:textId="77777777" w:rsidR="001F3E33" w:rsidRDefault="001F3E33">
            <w:pPr>
              <w:pStyle w:val="TAL"/>
            </w:pPr>
            <w:r>
              <w:t xml:space="preserve">bit </w:t>
            </w:r>
            <w:r>
              <w:tab/>
              <w:t>F</w:t>
            </w:r>
            <w:r>
              <w:tab/>
              <w:t>ISDN User Part indicator</w:t>
            </w:r>
          </w:p>
          <w:p w14:paraId="735DC0E4" w14:textId="77777777" w:rsidR="001F3E33" w:rsidRDefault="001F3E33">
            <w:pPr>
              <w:pStyle w:val="TAL"/>
            </w:pPr>
            <w:r>
              <w:tab/>
            </w:r>
            <w:r>
              <w:tab/>
              <w:t>1</w:t>
            </w:r>
            <w:r>
              <w:tab/>
              <w:t>"ISDN User Part used all the way"</w:t>
            </w:r>
          </w:p>
          <w:p w14:paraId="6EBDE69B" w14:textId="77777777" w:rsidR="001F3E33" w:rsidRDefault="001F3E33">
            <w:pPr>
              <w:pStyle w:val="TAL"/>
            </w:pPr>
            <w:r>
              <w:t xml:space="preserve">bit </w:t>
            </w:r>
            <w:r>
              <w:tab/>
            </w:r>
            <w:r>
              <w:rPr>
                <w:lang w:eastAsia="ko-KR"/>
              </w:rPr>
              <w:t>I</w:t>
            </w:r>
            <w:r>
              <w:tab/>
              <w:t>ISDN access indicator</w:t>
            </w:r>
          </w:p>
          <w:p w14:paraId="0644CB36" w14:textId="77777777" w:rsidR="001F3E33" w:rsidRDefault="001F3E33">
            <w:pPr>
              <w:pStyle w:val="TAL"/>
            </w:pPr>
            <w:r>
              <w:tab/>
            </w:r>
            <w:r>
              <w:tab/>
              <w:t>1</w:t>
            </w:r>
            <w:r>
              <w:tab/>
              <w:t>"originating access ISDN"</w:t>
            </w:r>
          </w:p>
        </w:tc>
      </w:tr>
      <w:tr w:rsidR="001F3E33" w14:paraId="7F262F58" w14:textId="77777777">
        <w:tblPrEx>
          <w:tblCellMar>
            <w:top w:w="0" w:type="dxa"/>
            <w:bottom w:w="0" w:type="dxa"/>
          </w:tblCellMar>
        </w:tblPrEx>
        <w:trPr>
          <w:cantSplit/>
          <w:jc w:val="center"/>
        </w:trPr>
        <w:tc>
          <w:tcPr>
            <w:tcW w:w="9730" w:type="dxa"/>
            <w:gridSpan w:val="2"/>
            <w:tcBorders>
              <w:top w:val="single" w:sz="12" w:space="0" w:color="auto"/>
              <w:bottom w:val="single" w:sz="12" w:space="0" w:color="auto"/>
            </w:tcBorders>
          </w:tcPr>
          <w:p w14:paraId="348576AA" w14:textId="77777777" w:rsidR="001F3E33" w:rsidRDefault="001F3E33">
            <w:pPr>
              <w:pStyle w:val="TAN"/>
            </w:pPr>
            <w:r>
              <w:t>NOTE:</w:t>
            </w:r>
            <w:r>
              <w:tab/>
              <w:t>Progress Indicator with Progress Description value "6" shall not be included in an ATP within the IAM.</w:t>
            </w:r>
          </w:p>
        </w:tc>
      </w:tr>
    </w:tbl>
    <w:p w14:paraId="76F35021" w14:textId="77777777" w:rsidR="001F3E33" w:rsidRDefault="001F3E33">
      <w:pPr>
        <w:rPr>
          <w:lang w:eastAsia="ko-KR"/>
        </w:rPr>
      </w:pPr>
    </w:p>
    <w:p w14:paraId="6F560A48" w14:textId="77777777" w:rsidR="001F3E33" w:rsidRDefault="001F3E33">
      <w:pPr>
        <w:pStyle w:val="Heading6"/>
      </w:pPr>
      <w:bookmarkStart w:id="171" w:name="_Toc27992067"/>
      <w:bookmarkStart w:id="172" w:name="_Toc68109208"/>
      <w:bookmarkStart w:id="173" w:name="_Toc169902739"/>
      <w:r>
        <w:t>7.2.3.1.2.4</w:t>
      </w:r>
      <w:r>
        <w:tab/>
        <w:t>Calling party's category</w:t>
      </w:r>
      <w:bookmarkEnd w:id="171"/>
      <w:bookmarkEnd w:id="172"/>
      <w:bookmarkEnd w:id="173"/>
    </w:p>
    <w:p w14:paraId="52D55594" w14:textId="77777777" w:rsidR="001F3E33" w:rsidRDefault="001F3E33">
      <w:pPr>
        <w:rPr>
          <w:noProof/>
        </w:rPr>
      </w:pPr>
      <w:r>
        <w:rPr>
          <w:noProof/>
        </w:rPr>
        <w:t>See ANNEX C for the normative interworking of the CPC parameter.</w:t>
      </w:r>
    </w:p>
    <w:p w14:paraId="5D40FE7B" w14:textId="77777777" w:rsidR="001F3E33" w:rsidRDefault="001F3E33">
      <w:pPr>
        <w:pStyle w:val="Heading6"/>
      </w:pPr>
      <w:bookmarkStart w:id="174" w:name="_Toc27992068"/>
      <w:bookmarkStart w:id="175" w:name="_Toc68109209"/>
      <w:bookmarkStart w:id="176" w:name="_Toc169902740"/>
      <w:r>
        <w:t>7.2.3.1.2.4A</w:t>
      </w:r>
      <w:r>
        <w:tab/>
        <w:t>Originating Line Information</w:t>
      </w:r>
      <w:bookmarkEnd w:id="174"/>
      <w:bookmarkEnd w:id="175"/>
      <w:bookmarkEnd w:id="176"/>
    </w:p>
    <w:p w14:paraId="216FAE38" w14:textId="77777777" w:rsidR="001F3E33" w:rsidRDefault="001F3E33">
      <w:pPr>
        <w:rPr>
          <w:noProof/>
        </w:rPr>
      </w:pPr>
      <w:r>
        <w:rPr>
          <w:noProof/>
        </w:rPr>
        <w:t>The ISUP Originating Line Information parameter is defined by ANSI Standard ATIS-1000113 [117], Chapter 3.</w:t>
      </w:r>
    </w:p>
    <w:p w14:paraId="547B65A5" w14:textId="77777777" w:rsidR="001F3E33" w:rsidRDefault="001F3E33">
      <w:r>
        <w:rPr>
          <w:noProof/>
        </w:rPr>
        <w:t>See Annex H for the normative interworking of the OLI parameter as a network option.</w:t>
      </w:r>
    </w:p>
    <w:p w14:paraId="1CF759D6" w14:textId="77777777" w:rsidR="001F3E33" w:rsidRDefault="001F3E33">
      <w:pPr>
        <w:pStyle w:val="Heading6"/>
      </w:pPr>
      <w:bookmarkStart w:id="177" w:name="_Toc27992069"/>
      <w:bookmarkStart w:id="178" w:name="_Toc68109210"/>
      <w:bookmarkStart w:id="179" w:name="_Toc169902741"/>
      <w:r>
        <w:t>7.2.3.1.2.5</w:t>
      </w:r>
      <w:r>
        <w:tab/>
        <w:t>Transmission medium requirement</w:t>
      </w:r>
      <w:bookmarkEnd w:id="177"/>
      <w:bookmarkEnd w:id="178"/>
      <w:bookmarkEnd w:id="179"/>
    </w:p>
    <w:p w14:paraId="583E39FD" w14:textId="77777777" w:rsidR="001F3E33" w:rsidRDefault="001F3E33">
      <w:pPr>
        <w:rPr>
          <w:lang w:eastAsia="ko-KR"/>
        </w:rPr>
      </w:pPr>
      <w:r>
        <w:t>The I-MGCF may either transcode the selected codec(s) to the codec on the PSTN side or it may attempt to interwork the media without transcoding. If the I-MGCF transcodes, it shall select the TMR parameter to "3.1 kHz audio". If the I-MGCF does not transcode, it should map the TMR, USI and Access Transport parameters from the selected codec according to Table 2a. However, if the I-MGCF supports the PSTN XML body as a network option, and if a PSTN XML body is received in the INVITE request and the I-MGCF selects media encoded in any of the formats in table 2a (G.711, Clearmode or t38) among the offered media, the I-MGCF shall derive these parameters from the XML body instead, as detailed in table 2b. The I-MGCF should only apply the mapping in table 2b if the TMR and USI values derived from the selected codec according to table 2a are equivalent with the values within the first Bearer Capability element in the PSTN XML, and otherwise the I-MGCF should apply the mapping according to table 2a.</w:t>
      </w:r>
    </w:p>
    <w:p w14:paraId="6643712E" w14:textId="77777777" w:rsidR="001F3E33" w:rsidRDefault="001F3E33">
      <w:r>
        <w:t>The support of any of the media listed in table 2a is optional.</w:t>
      </w:r>
    </w:p>
    <w:p w14:paraId="4459DC7C" w14:textId="77777777" w:rsidR="001F3E33" w:rsidRDefault="001F3E33">
      <w:r>
        <w:t xml:space="preserve">If no SDP is received from the remote peer (as described in clause 7.2.3.1.1), then the TMR parameter should be </w:t>
      </w:r>
      <w:r>
        <w:rPr>
          <w:lang w:eastAsia="ko-KR"/>
        </w:rPr>
        <w:t>set</w:t>
      </w:r>
      <w:r>
        <w:t xml:space="preserve"> to "3.1 kHz audio". Transcoding shall be applied as required.</w:t>
      </w:r>
    </w:p>
    <w:p w14:paraId="466C54AB" w14:textId="77777777" w:rsidR="001F3E33" w:rsidRDefault="001F3E33">
      <w:pPr>
        <w:sectPr w:rsidR="001F3E33">
          <w:footnotePr>
            <w:numRestart w:val="eachSect"/>
          </w:footnotePr>
          <w:pgSz w:w="11907" w:h="16840"/>
          <w:pgMar w:top="1418" w:right="1134" w:bottom="1134" w:left="1134" w:header="680" w:footer="340" w:gutter="0"/>
          <w:cols w:space="720"/>
        </w:sectPr>
      </w:pPr>
    </w:p>
    <w:p w14:paraId="44F8F2DF" w14:textId="77777777" w:rsidR="001F3E33" w:rsidRDefault="001F3E33">
      <w:pPr>
        <w:pStyle w:val="TH"/>
      </w:pPr>
    </w:p>
    <w:p w14:paraId="1D8A2B2F" w14:textId="77777777" w:rsidR="001F3E33" w:rsidRDefault="001F3E33">
      <w:pPr>
        <w:pStyle w:val="TH"/>
      </w:pPr>
      <w:r>
        <w:t>Table 2a</w:t>
      </w:r>
      <w:r>
        <w:rPr>
          <w:lang w:eastAsia="ko-KR"/>
        </w:rPr>
        <w:t>:</w:t>
      </w:r>
      <w:r>
        <w:t xml:space="preserve"> Coding of TMR/USI/HLC from SDP: SIP to ISUP</w:t>
      </w:r>
    </w:p>
    <w:tbl>
      <w:tblPr>
        <w:tblW w:w="14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2" w:type="dxa"/>
        </w:tblCellMar>
        <w:tblLook w:val="0000" w:firstRow="0" w:lastRow="0" w:firstColumn="0" w:lastColumn="0" w:noHBand="0" w:noVBand="0"/>
      </w:tblPr>
      <w:tblGrid>
        <w:gridCol w:w="964"/>
        <w:gridCol w:w="1134"/>
        <w:gridCol w:w="963"/>
        <w:gridCol w:w="2298"/>
        <w:gridCol w:w="2022"/>
        <w:gridCol w:w="2160"/>
        <w:gridCol w:w="1563"/>
        <w:gridCol w:w="1563"/>
        <w:gridCol w:w="1563"/>
      </w:tblGrid>
      <w:tr w:rsidR="001F3E33" w14:paraId="7A3481D3" w14:textId="77777777">
        <w:tblPrEx>
          <w:tblCellMar>
            <w:top w:w="0" w:type="dxa"/>
            <w:bottom w:w="0" w:type="dxa"/>
          </w:tblCellMar>
        </w:tblPrEx>
        <w:trPr>
          <w:cantSplit/>
          <w:tblHeader/>
          <w:jc w:val="center"/>
        </w:trPr>
        <w:tc>
          <w:tcPr>
            <w:tcW w:w="964" w:type="dxa"/>
            <w:tcBorders>
              <w:top w:val="single" w:sz="12" w:space="0" w:color="auto"/>
              <w:left w:val="single" w:sz="12" w:space="0" w:color="auto"/>
              <w:bottom w:val="single" w:sz="6" w:space="0" w:color="auto"/>
              <w:right w:val="single" w:sz="6" w:space="0" w:color="auto"/>
            </w:tcBorders>
            <w:shd w:val="clear" w:color="auto" w:fill="FFFFFF"/>
          </w:tcPr>
          <w:p w14:paraId="58A75934" w14:textId="77777777" w:rsidR="001F3E33" w:rsidRDefault="001F3E33">
            <w:pPr>
              <w:pStyle w:val="TAH"/>
              <w:rPr>
                <w:lang w:eastAsia="en-US"/>
              </w:rPr>
            </w:pPr>
          </w:p>
        </w:tc>
        <w:tc>
          <w:tcPr>
            <w:tcW w:w="1134" w:type="dxa"/>
            <w:tcBorders>
              <w:top w:val="single" w:sz="12" w:space="0" w:color="auto"/>
              <w:left w:val="single" w:sz="6" w:space="0" w:color="auto"/>
              <w:bottom w:val="single" w:sz="6" w:space="0" w:color="auto"/>
              <w:right w:val="single" w:sz="6" w:space="0" w:color="auto"/>
            </w:tcBorders>
            <w:shd w:val="clear" w:color="auto" w:fill="FFFFFF"/>
          </w:tcPr>
          <w:p w14:paraId="27160366" w14:textId="77777777" w:rsidR="001F3E33" w:rsidRDefault="001F3E33">
            <w:pPr>
              <w:pStyle w:val="TAH"/>
              <w:rPr>
                <w:lang w:eastAsia="en-US"/>
              </w:rPr>
            </w:pPr>
            <w:r>
              <w:rPr>
                <w:lang w:eastAsia="en-US"/>
              </w:rPr>
              <w:t>m= line</w:t>
            </w:r>
          </w:p>
        </w:tc>
        <w:tc>
          <w:tcPr>
            <w:tcW w:w="963" w:type="dxa"/>
            <w:tcBorders>
              <w:top w:val="single" w:sz="12" w:space="0" w:color="auto"/>
              <w:left w:val="single" w:sz="6" w:space="0" w:color="auto"/>
              <w:bottom w:val="single" w:sz="6" w:space="0" w:color="auto"/>
              <w:right w:val="single" w:sz="6" w:space="0" w:color="auto"/>
            </w:tcBorders>
            <w:shd w:val="clear" w:color="auto" w:fill="FFFFFF"/>
          </w:tcPr>
          <w:p w14:paraId="128D1BED" w14:textId="77777777" w:rsidR="001F3E33" w:rsidRDefault="001F3E33">
            <w:pPr>
              <w:pStyle w:val="TAH"/>
              <w:rPr>
                <w:lang w:eastAsia="en-US"/>
              </w:rPr>
            </w:pPr>
          </w:p>
        </w:tc>
        <w:tc>
          <w:tcPr>
            <w:tcW w:w="2298" w:type="dxa"/>
            <w:tcBorders>
              <w:top w:val="single" w:sz="12" w:space="0" w:color="auto"/>
              <w:left w:val="single" w:sz="6" w:space="0" w:color="auto"/>
              <w:bottom w:val="single" w:sz="6" w:space="0" w:color="auto"/>
              <w:right w:val="single" w:sz="6" w:space="0" w:color="auto"/>
            </w:tcBorders>
            <w:shd w:val="clear" w:color="auto" w:fill="FFFFFF"/>
          </w:tcPr>
          <w:p w14:paraId="4A750B98" w14:textId="77777777" w:rsidR="001F3E33" w:rsidRDefault="001F3E33">
            <w:pPr>
              <w:pStyle w:val="TAH"/>
              <w:rPr>
                <w:lang w:eastAsia="en-US"/>
              </w:rPr>
            </w:pPr>
            <w:r>
              <w:rPr>
                <w:lang w:eastAsia="en-US"/>
              </w:rPr>
              <w:t>b= line (NOTE 4)</w:t>
            </w:r>
          </w:p>
        </w:tc>
        <w:tc>
          <w:tcPr>
            <w:tcW w:w="2022" w:type="dxa"/>
            <w:tcBorders>
              <w:top w:val="single" w:sz="12" w:space="0" w:color="auto"/>
              <w:left w:val="single" w:sz="6" w:space="0" w:color="auto"/>
              <w:bottom w:val="single" w:sz="6" w:space="0" w:color="auto"/>
              <w:right w:val="single" w:sz="12" w:space="0" w:color="auto"/>
            </w:tcBorders>
            <w:shd w:val="clear" w:color="auto" w:fill="FFFFFF"/>
          </w:tcPr>
          <w:p w14:paraId="074A9E6A" w14:textId="77777777" w:rsidR="001F3E33" w:rsidRDefault="001F3E33">
            <w:pPr>
              <w:pStyle w:val="TAH"/>
              <w:rPr>
                <w:lang w:eastAsia="en-US"/>
              </w:rPr>
            </w:pPr>
            <w:r>
              <w:rPr>
                <w:lang w:eastAsia="en-US"/>
              </w:rPr>
              <w:t>a= line</w:t>
            </w:r>
          </w:p>
        </w:tc>
        <w:tc>
          <w:tcPr>
            <w:tcW w:w="2160" w:type="dxa"/>
            <w:tcBorders>
              <w:top w:val="single" w:sz="12" w:space="0" w:color="auto"/>
              <w:left w:val="single" w:sz="12" w:space="0" w:color="auto"/>
              <w:bottom w:val="single" w:sz="6" w:space="0" w:color="auto"/>
              <w:right w:val="single" w:sz="6" w:space="0" w:color="auto"/>
            </w:tcBorders>
            <w:shd w:val="clear" w:color="auto" w:fill="FFFFFF"/>
          </w:tcPr>
          <w:p w14:paraId="54ABF3F7" w14:textId="77777777" w:rsidR="001F3E33" w:rsidRDefault="001F3E33">
            <w:pPr>
              <w:pStyle w:val="TAH"/>
              <w:rPr>
                <w:lang w:eastAsia="en-US"/>
              </w:rPr>
            </w:pPr>
            <w:r>
              <w:rPr>
                <w:lang w:eastAsia="en-US"/>
              </w:rPr>
              <w:t>TMR parameter</w:t>
            </w:r>
          </w:p>
        </w:tc>
        <w:tc>
          <w:tcPr>
            <w:tcW w:w="3126" w:type="dxa"/>
            <w:gridSpan w:val="2"/>
            <w:tcBorders>
              <w:top w:val="single" w:sz="12" w:space="0" w:color="auto"/>
              <w:left w:val="single" w:sz="6" w:space="0" w:color="auto"/>
              <w:bottom w:val="single" w:sz="6" w:space="0" w:color="auto"/>
              <w:right w:val="single" w:sz="6" w:space="0" w:color="auto"/>
            </w:tcBorders>
            <w:shd w:val="clear" w:color="auto" w:fill="FFFFFF"/>
          </w:tcPr>
          <w:p w14:paraId="63BB320E" w14:textId="77777777" w:rsidR="001F3E33" w:rsidRDefault="001F3E33">
            <w:pPr>
              <w:pStyle w:val="TAH"/>
              <w:rPr>
                <w:lang w:eastAsia="en-US"/>
              </w:rPr>
            </w:pPr>
            <w:r>
              <w:rPr>
                <w:lang w:eastAsia="en-US"/>
              </w:rPr>
              <w:t>USI parameter (optional) (NOTE 1)</w:t>
            </w:r>
          </w:p>
        </w:tc>
        <w:tc>
          <w:tcPr>
            <w:tcW w:w="1563" w:type="dxa"/>
            <w:tcBorders>
              <w:top w:val="single" w:sz="12" w:space="0" w:color="auto"/>
              <w:left w:val="single" w:sz="6" w:space="0" w:color="auto"/>
              <w:bottom w:val="single" w:sz="6" w:space="0" w:color="auto"/>
              <w:right w:val="single" w:sz="12" w:space="0" w:color="auto"/>
            </w:tcBorders>
            <w:shd w:val="clear" w:color="auto" w:fill="FFFFFF"/>
          </w:tcPr>
          <w:p w14:paraId="1F7C2F6F" w14:textId="77777777" w:rsidR="001F3E33" w:rsidRDefault="001F3E33">
            <w:pPr>
              <w:pStyle w:val="TAH"/>
              <w:rPr>
                <w:lang w:eastAsia="en-US"/>
              </w:rPr>
            </w:pPr>
            <w:r>
              <w:rPr>
                <w:lang w:eastAsia="en-US"/>
              </w:rPr>
              <w:t>HLC IE in the ATP parameter (optional)</w:t>
            </w:r>
          </w:p>
        </w:tc>
      </w:tr>
      <w:tr w:rsidR="001F3E33" w14:paraId="76FAB819" w14:textId="77777777">
        <w:tblPrEx>
          <w:tblCellMar>
            <w:top w:w="0" w:type="dxa"/>
            <w:bottom w:w="0" w:type="dxa"/>
          </w:tblCellMar>
        </w:tblPrEx>
        <w:trPr>
          <w:cantSplit/>
          <w:tblHeader/>
          <w:jc w:val="center"/>
        </w:trPr>
        <w:tc>
          <w:tcPr>
            <w:tcW w:w="964" w:type="dxa"/>
            <w:tcBorders>
              <w:top w:val="single" w:sz="6" w:space="0" w:color="auto"/>
              <w:left w:val="single" w:sz="12" w:space="0" w:color="auto"/>
              <w:bottom w:val="single" w:sz="12" w:space="0" w:color="auto"/>
              <w:right w:val="single" w:sz="6" w:space="0" w:color="auto"/>
            </w:tcBorders>
            <w:shd w:val="clear" w:color="auto" w:fill="FFFFFF"/>
          </w:tcPr>
          <w:p w14:paraId="4B6566F3" w14:textId="77777777" w:rsidR="001F3E33" w:rsidRDefault="001F3E33">
            <w:pPr>
              <w:pStyle w:val="TAL"/>
            </w:pPr>
            <w:r>
              <w:t>&lt;media&gt;</w:t>
            </w:r>
          </w:p>
        </w:tc>
        <w:tc>
          <w:tcPr>
            <w:tcW w:w="1134" w:type="dxa"/>
            <w:tcBorders>
              <w:top w:val="single" w:sz="6" w:space="0" w:color="auto"/>
              <w:left w:val="single" w:sz="6" w:space="0" w:color="auto"/>
              <w:bottom w:val="single" w:sz="12" w:space="0" w:color="auto"/>
              <w:right w:val="single" w:sz="6" w:space="0" w:color="auto"/>
            </w:tcBorders>
            <w:shd w:val="clear" w:color="auto" w:fill="FFFFFF"/>
          </w:tcPr>
          <w:p w14:paraId="0C2B5651" w14:textId="77777777" w:rsidR="001F3E33" w:rsidRDefault="001F3E33">
            <w:pPr>
              <w:pStyle w:val="TAL"/>
            </w:pPr>
            <w:r>
              <w:t>&lt;transport&gt;</w:t>
            </w:r>
          </w:p>
        </w:tc>
        <w:tc>
          <w:tcPr>
            <w:tcW w:w="963" w:type="dxa"/>
            <w:tcBorders>
              <w:top w:val="single" w:sz="6" w:space="0" w:color="auto"/>
              <w:left w:val="single" w:sz="6" w:space="0" w:color="auto"/>
              <w:bottom w:val="single" w:sz="12" w:space="0" w:color="auto"/>
              <w:right w:val="single" w:sz="6" w:space="0" w:color="auto"/>
            </w:tcBorders>
            <w:shd w:val="clear" w:color="auto" w:fill="FFFFFF"/>
          </w:tcPr>
          <w:p w14:paraId="759B1353" w14:textId="77777777" w:rsidR="001F3E33" w:rsidRDefault="001F3E33">
            <w:pPr>
              <w:pStyle w:val="TAL"/>
            </w:pPr>
            <w:r>
              <w:t>&lt;fmt-list&gt;</w:t>
            </w:r>
          </w:p>
        </w:tc>
        <w:tc>
          <w:tcPr>
            <w:tcW w:w="2298" w:type="dxa"/>
            <w:tcBorders>
              <w:top w:val="single" w:sz="6" w:space="0" w:color="auto"/>
              <w:left w:val="single" w:sz="6" w:space="0" w:color="auto"/>
              <w:bottom w:val="single" w:sz="12" w:space="0" w:color="auto"/>
              <w:right w:val="single" w:sz="6" w:space="0" w:color="auto"/>
            </w:tcBorders>
            <w:shd w:val="clear" w:color="auto" w:fill="FFFFFF"/>
          </w:tcPr>
          <w:p w14:paraId="5941564E" w14:textId="77777777" w:rsidR="001F3E33" w:rsidRDefault="001F3E33">
            <w:pPr>
              <w:pStyle w:val="TAL"/>
            </w:pPr>
            <w:r>
              <w:t>&lt;modifier&gt;:&lt;bandwidth-value&gt;</w:t>
            </w:r>
            <w:r>
              <w:br/>
            </w:r>
          </w:p>
          <w:p w14:paraId="3A98D19E" w14:textId="77777777" w:rsidR="001F3E33" w:rsidRDefault="001F3E33">
            <w:pPr>
              <w:pStyle w:val="TAL"/>
            </w:pPr>
            <w:r>
              <w:t>(NOTE 5)</w:t>
            </w:r>
          </w:p>
        </w:tc>
        <w:tc>
          <w:tcPr>
            <w:tcW w:w="2022" w:type="dxa"/>
            <w:tcBorders>
              <w:top w:val="single" w:sz="6" w:space="0" w:color="auto"/>
              <w:left w:val="single" w:sz="6" w:space="0" w:color="auto"/>
              <w:bottom w:val="single" w:sz="12" w:space="0" w:color="auto"/>
              <w:right w:val="single" w:sz="12" w:space="0" w:color="auto"/>
            </w:tcBorders>
            <w:shd w:val="clear" w:color="auto" w:fill="FFFFFF"/>
          </w:tcPr>
          <w:p w14:paraId="13AE67BA" w14:textId="77777777" w:rsidR="001F3E33" w:rsidRDefault="001F3E33">
            <w:pPr>
              <w:pStyle w:val="TAL"/>
            </w:pPr>
            <w:r>
              <w:t>rtpmap:&lt;dynamic-PT&gt; &lt;encoding name&gt; &lt;clock rate&gt;[&lt;encoding parameters&gt;]</w:t>
            </w:r>
          </w:p>
        </w:tc>
        <w:tc>
          <w:tcPr>
            <w:tcW w:w="2160" w:type="dxa"/>
            <w:tcBorders>
              <w:top w:val="single" w:sz="6" w:space="0" w:color="auto"/>
              <w:left w:val="single" w:sz="12" w:space="0" w:color="auto"/>
              <w:bottom w:val="single" w:sz="12" w:space="0" w:color="auto"/>
              <w:right w:val="single" w:sz="6" w:space="0" w:color="auto"/>
            </w:tcBorders>
            <w:shd w:val="clear" w:color="auto" w:fill="FFFFFF"/>
          </w:tcPr>
          <w:p w14:paraId="24CE0F6E" w14:textId="77777777" w:rsidR="001F3E33" w:rsidRDefault="001F3E33">
            <w:pPr>
              <w:pStyle w:val="TAL"/>
            </w:pPr>
            <w:r>
              <w:t>TMR codes</w:t>
            </w:r>
          </w:p>
        </w:tc>
        <w:tc>
          <w:tcPr>
            <w:tcW w:w="1563" w:type="dxa"/>
            <w:tcBorders>
              <w:top w:val="single" w:sz="6" w:space="0" w:color="auto"/>
              <w:left w:val="single" w:sz="6" w:space="0" w:color="auto"/>
              <w:bottom w:val="single" w:sz="12" w:space="0" w:color="auto"/>
              <w:right w:val="single" w:sz="6" w:space="0" w:color="auto"/>
            </w:tcBorders>
            <w:shd w:val="clear" w:color="auto" w:fill="FFFFFF"/>
          </w:tcPr>
          <w:p w14:paraId="1032C608" w14:textId="77777777" w:rsidR="001F3E33" w:rsidRDefault="001F3E33">
            <w:pPr>
              <w:pStyle w:val="TAL"/>
            </w:pPr>
            <w:r>
              <w:t>Information Transfer Capability</w:t>
            </w:r>
          </w:p>
        </w:tc>
        <w:tc>
          <w:tcPr>
            <w:tcW w:w="1563" w:type="dxa"/>
            <w:tcBorders>
              <w:top w:val="single" w:sz="6" w:space="0" w:color="auto"/>
              <w:left w:val="single" w:sz="6" w:space="0" w:color="auto"/>
              <w:bottom w:val="single" w:sz="12" w:space="0" w:color="auto"/>
              <w:right w:val="single" w:sz="6" w:space="0" w:color="auto"/>
            </w:tcBorders>
            <w:shd w:val="clear" w:color="auto" w:fill="FFFFFF"/>
          </w:tcPr>
          <w:p w14:paraId="06E3D6EF" w14:textId="77777777" w:rsidR="001F3E33" w:rsidRDefault="001F3E33">
            <w:pPr>
              <w:pStyle w:val="TAL"/>
            </w:pPr>
            <w:r>
              <w:t>User Information Layer 1 Protocol Indicator</w:t>
            </w:r>
          </w:p>
        </w:tc>
        <w:tc>
          <w:tcPr>
            <w:tcW w:w="1563" w:type="dxa"/>
            <w:tcBorders>
              <w:top w:val="single" w:sz="6" w:space="0" w:color="auto"/>
              <w:left w:val="single" w:sz="6" w:space="0" w:color="auto"/>
              <w:bottom w:val="single" w:sz="12" w:space="0" w:color="auto"/>
              <w:right w:val="single" w:sz="12" w:space="0" w:color="auto"/>
            </w:tcBorders>
            <w:shd w:val="clear" w:color="auto" w:fill="FFFFFF"/>
          </w:tcPr>
          <w:p w14:paraId="6DB940E0" w14:textId="77777777" w:rsidR="001F3E33" w:rsidRDefault="001F3E33">
            <w:pPr>
              <w:pStyle w:val="TAL"/>
            </w:pPr>
            <w:r>
              <w:t>High Layer Characteristics Identification</w:t>
            </w:r>
          </w:p>
        </w:tc>
      </w:tr>
      <w:tr w:rsidR="001F3E33" w14:paraId="265938BA" w14:textId="77777777">
        <w:tblPrEx>
          <w:tblCellMar>
            <w:top w:w="0" w:type="dxa"/>
            <w:bottom w:w="0" w:type="dxa"/>
          </w:tblCellMar>
        </w:tblPrEx>
        <w:trPr>
          <w:jc w:val="center"/>
        </w:trPr>
        <w:tc>
          <w:tcPr>
            <w:tcW w:w="964" w:type="dxa"/>
            <w:tcBorders>
              <w:top w:val="single" w:sz="12" w:space="0" w:color="auto"/>
              <w:left w:val="single" w:sz="12" w:space="0" w:color="auto"/>
              <w:bottom w:val="single" w:sz="6" w:space="0" w:color="auto"/>
              <w:right w:val="single" w:sz="6" w:space="0" w:color="auto"/>
            </w:tcBorders>
          </w:tcPr>
          <w:p w14:paraId="0B75987D" w14:textId="77777777" w:rsidR="001F3E33" w:rsidRDefault="001F3E33">
            <w:pPr>
              <w:pStyle w:val="TAL"/>
            </w:pPr>
            <w:r>
              <w:t>audio</w:t>
            </w:r>
          </w:p>
        </w:tc>
        <w:tc>
          <w:tcPr>
            <w:tcW w:w="1134" w:type="dxa"/>
            <w:tcBorders>
              <w:top w:val="single" w:sz="12" w:space="0" w:color="auto"/>
              <w:left w:val="single" w:sz="6" w:space="0" w:color="auto"/>
              <w:bottom w:val="single" w:sz="6" w:space="0" w:color="auto"/>
              <w:right w:val="single" w:sz="6" w:space="0" w:color="auto"/>
            </w:tcBorders>
          </w:tcPr>
          <w:p w14:paraId="39679B33" w14:textId="77777777" w:rsidR="001F3E33" w:rsidRDefault="001F3E33">
            <w:pPr>
              <w:pStyle w:val="TAL"/>
            </w:pPr>
            <w:r>
              <w:t>RTP/AVP</w:t>
            </w:r>
          </w:p>
        </w:tc>
        <w:tc>
          <w:tcPr>
            <w:tcW w:w="963" w:type="dxa"/>
            <w:tcBorders>
              <w:top w:val="single" w:sz="12" w:space="0" w:color="auto"/>
              <w:left w:val="single" w:sz="6" w:space="0" w:color="auto"/>
              <w:bottom w:val="single" w:sz="6" w:space="0" w:color="auto"/>
              <w:right w:val="single" w:sz="6" w:space="0" w:color="auto"/>
            </w:tcBorders>
          </w:tcPr>
          <w:p w14:paraId="56B9B84F" w14:textId="77777777" w:rsidR="001F3E33" w:rsidRDefault="001F3E33">
            <w:pPr>
              <w:pStyle w:val="TAL"/>
            </w:pPr>
            <w:r>
              <w:t>0</w:t>
            </w:r>
          </w:p>
        </w:tc>
        <w:tc>
          <w:tcPr>
            <w:tcW w:w="2298" w:type="dxa"/>
            <w:tcBorders>
              <w:top w:val="single" w:sz="12" w:space="0" w:color="auto"/>
              <w:left w:val="single" w:sz="6" w:space="0" w:color="auto"/>
              <w:bottom w:val="single" w:sz="6" w:space="0" w:color="auto"/>
              <w:right w:val="single" w:sz="6" w:space="0" w:color="auto"/>
            </w:tcBorders>
          </w:tcPr>
          <w:p w14:paraId="2DE0A52A" w14:textId="77777777" w:rsidR="001F3E33" w:rsidRDefault="001F3E33">
            <w:pPr>
              <w:pStyle w:val="TAL"/>
            </w:pPr>
            <w:r>
              <w:t xml:space="preserve">N/A or AS: up to </w:t>
            </w:r>
            <w:r>
              <w:rPr>
                <w:lang w:eastAsia="ko-KR"/>
              </w:rPr>
              <w:t>(</w:t>
            </w:r>
            <w:r>
              <w:t>64 kbit/s + RTP/UDP/IP overhead)</w:t>
            </w:r>
          </w:p>
        </w:tc>
        <w:tc>
          <w:tcPr>
            <w:tcW w:w="2022" w:type="dxa"/>
            <w:tcBorders>
              <w:top w:val="single" w:sz="12" w:space="0" w:color="auto"/>
              <w:left w:val="single" w:sz="6" w:space="0" w:color="auto"/>
              <w:bottom w:val="single" w:sz="6" w:space="0" w:color="auto"/>
              <w:right w:val="single" w:sz="12" w:space="0" w:color="auto"/>
            </w:tcBorders>
          </w:tcPr>
          <w:p w14:paraId="1E2CF668" w14:textId="77777777" w:rsidR="001F3E33" w:rsidRDefault="001F3E33">
            <w:pPr>
              <w:pStyle w:val="TAL"/>
            </w:pPr>
            <w:r>
              <w:t>N/A</w:t>
            </w:r>
          </w:p>
        </w:tc>
        <w:tc>
          <w:tcPr>
            <w:tcW w:w="2160" w:type="dxa"/>
            <w:tcBorders>
              <w:top w:val="single" w:sz="12" w:space="0" w:color="auto"/>
              <w:left w:val="single" w:sz="12" w:space="0" w:color="auto"/>
              <w:bottom w:val="single" w:sz="6" w:space="0" w:color="auto"/>
              <w:right w:val="single" w:sz="6" w:space="0" w:color="auto"/>
            </w:tcBorders>
          </w:tcPr>
          <w:p w14:paraId="3DF5A576" w14:textId="77777777" w:rsidR="001F3E33" w:rsidRDefault="001F3E33">
            <w:pPr>
              <w:pStyle w:val="TAL"/>
              <w:rPr>
                <w:i/>
                <w:iCs/>
              </w:rPr>
            </w:pPr>
            <w:r>
              <w:rPr>
                <w:i/>
                <w:iCs/>
              </w:rPr>
              <w:t>"3.1KHz audio"</w:t>
            </w:r>
          </w:p>
        </w:tc>
        <w:tc>
          <w:tcPr>
            <w:tcW w:w="1563" w:type="dxa"/>
            <w:tcBorders>
              <w:top w:val="single" w:sz="12" w:space="0" w:color="auto"/>
              <w:left w:val="single" w:sz="6" w:space="0" w:color="auto"/>
              <w:bottom w:val="single" w:sz="6" w:space="0" w:color="auto"/>
              <w:right w:val="single" w:sz="6" w:space="0" w:color="auto"/>
            </w:tcBorders>
          </w:tcPr>
          <w:p w14:paraId="13D963C1" w14:textId="77777777" w:rsidR="001F3E33" w:rsidRDefault="001F3E33">
            <w:pPr>
              <w:pStyle w:val="TAL"/>
            </w:pPr>
          </w:p>
        </w:tc>
        <w:tc>
          <w:tcPr>
            <w:tcW w:w="1563" w:type="dxa"/>
            <w:tcBorders>
              <w:top w:val="single" w:sz="12" w:space="0" w:color="auto"/>
              <w:left w:val="single" w:sz="6" w:space="0" w:color="auto"/>
              <w:bottom w:val="single" w:sz="6" w:space="0" w:color="auto"/>
              <w:right w:val="single" w:sz="6" w:space="0" w:color="auto"/>
            </w:tcBorders>
          </w:tcPr>
          <w:p w14:paraId="15D4AC52" w14:textId="77777777" w:rsidR="001F3E33" w:rsidRDefault="001F3E33">
            <w:pPr>
              <w:pStyle w:val="TAL"/>
            </w:pPr>
          </w:p>
        </w:tc>
        <w:tc>
          <w:tcPr>
            <w:tcW w:w="1563" w:type="dxa"/>
            <w:tcBorders>
              <w:top w:val="single" w:sz="12" w:space="0" w:color="auto"/>
              <w:left w:val="single" w:sz="6" w:space="0" w:color="auto"/>
              <w:bottom w:val="single" w:sz="6" w:space="0" w:color="auto"/>
              <w:right w:val="single" w:sz="12" w:space="0" w:color="auto"/>
            </w:tcBorders>
          </w:tcPr>
          <w:p w14:paraId="1AE38B07" w14:textId="77777777" w:rsidR="001F3E33" w:rsidRDefault="001F3E33">
            <w:pPr>
              <w:pStyle w:val="TAL"/>
            </w:pPr>
            <w:r>
              <w:t>(NOTE 3)</w:t>
            </w:r>
          </w:p>
        </w:tc>
      </w:tr>
      <w:tr w:rsidR="001F3E33" w14:paraId="6F2EAE5E" w14:textId="77777777">
        <w:tblPrEx>
          <w:tblCellMar>
            <w:top w:w="0" w:type="dxa"/>
            <w:bottom w:w="0" w:type="dxa"/>
          </w:tblCellMar>
        </w:tblPrEx>
        <w:trPr>
          <w:jc w:val="center"/>
        </w:trPr>
        <w:tc>
          <w:tcPr>
            <w:tcW w:w="964" w:type="dxa"/>
            <w:tcBorders>
              <w:top w:val="single" w:sz="6" w:space="0" w:color="auto"/>
              <w:left w:val="single" w:sz="12" w:space="0" w:color="auto"/>
              <w:bottom w:val="single" w:sz="6" w:space="0" w:color="auto"/>
              <w:right w:val="single" w:sz="6" w:space="0" w:color="auto"/>
            </w:tcBorders>
          </w:tcPr>
          <w:p w14:paraId="47E1FF5A"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440DF9FC" w14:textId="77777777" w:rsidR="001F3E33" w:rsidRDefault="001F3E33">
            <w:pPr>
              <w:pStyle w:val="TAL"/>
            </w:pPr>
            <w:r>
              <w:t>RTP/AVP</w:t>
            </w:r>
          </w:p>
        </w:tc>
        <w:tc>
          <w:tcPr>
            <w:tcW w:w="963" w:type="dxa"/>
            <w:tcBorders>
              <w:top w:val="single" w:sz="6" w:space="0" w:color="auto"/>
              <w:left w:val="single" w:sz="6" w:space="0" w:color="auto"/>
              <w:bottom w:val="single" w:sz="6" w:space="0" w:color="auto"/>
              <w:right w:val="single" w:sz="6" w:space="0" w:color="auto"/>
            </w:tcBorders>
          </w:tcPr>
          <w:p w14:paraId="673C0DAA" w14:textId="77777777" w:rsidR="001F3E33" w:rsidRDefault="001F3E33">
            <w:pPr>
              <w:pStyle w:val="TAL"/>
            </w:pPr>
            <w:r>
              <w:t>Dynamic PT</w:t>
            </w:r>
          </w:p>
        </w:tc>
        <w:tc>
          <w:tcPr>
            <w:tcW w:w="2298" w:type="dxa"/>
            <w:tcBorders>
              <w:top w:val="single" w:sz="6" w:space="0" w:color="auto"/>
              <w:left w:val="single" w:sz="6" w:space="0" w:color="auto"/>
              <w:bottom w:val="single" w:sz="6" w:space="0" w:color="auto"/>
              <w:right w:val="single" w:sz="6" w:space="0" w:color="auto"/>
            </w:tcBorders>
          </w:tcPr>
          <w:p w14:paraId="05E519CA" w14:textId="77777777" w:rsidR="001F3E33" w:rsidRDefault="001F3E33">
            <w:pPr>
              <w:pStyle w:val="TAL"/>
            </w:pPr>
            <w:r>
              <w:t xml:space="preserve">N/A or AS: up to </w:t>
            </w:r>
            <w:r>
              <w:rPr>
                <w:lang w:eastAsia="ko-KR"/>
              </w:rPr>
              <w:t>(</w:t>
            </w:r>
            <w:r>
              <w:t>64 kbit/s + RTP/UDP/IP overhead)</w:t>
            </w:r>
          </w:p>
        </w:tc>
        <w:tc>
          <w:tcPr>
            <w:tcW w:w="2022" w:type="dxa"/>
            <w:tcBorders>
              <w:top w:val="single" w:sz="6" w:space="0" w:color="auto"/>
              <w:left w:val="single" w:sz="6" w:space="0" w:color="auto"/>
              <w:bottom w:val="single" w:sz="6" w:space="0" w:color="auto"/>
              <w:right w:val="single" w:sz="12" w:space="0" w:color="auto"/>
            </w:tcBorders>
          </w:tcPr>
          <w:p w14:paraId="411B047E" w14:textId="77777777" w:rsidR="001F3E33" w:rsidRDefault="001F3E33">
            <w:pPr>
              <w:pStyle w:val="TAL"/>
            </w:pPr>
            <w:r>
              <w:t>rtpmap:&lt;dynamic-PT&gt; PCMU/8000</w:t>
            </w:r>
          </w:p>
        </w:tc>
        <w:tc>
          <w:tcPr>
            <w:tcW w:w="2160" w:type="dxa"/>
            <w:tcBorders>
              <w:top w:val="single" w:sz="6" w:space="0" w:color="auto"/>
              <w:left w:val="single" w:sz="12" w:space="0" w:color="auto"/>
              <w:bottom w:val="single" w:sz="6" w:space="0" w:color="auto"/>
              <w:right w:val="single" w:sz="6" w:space="0" w:color="auto"/>
            </w:tcBorders>
          </w:tcPr>
          <w:p w14:paraId="448832C2" w14:textId="77777777" w:rsidR="001F3E33" w:rsidRDefault="001F3E33">
            <w:pPr>
              <w:pStyle w:val="TAL"/>
              <w:rPr>
                <w:i/>
                <w:iCs/>
              </w:rPr>
            </w:pPr>
            <w:r>
              <w:rPr>
                <w:i/>
                <w:iCs/>
              </w:rPr>
              <w:t>"3.1KHz audio"</w:t>
            </w:r>
          </w:p>
        </w:tc>
        <w:tc>
          <w:tcPr>
            <w:tcW w:w="1563" w:type="dxa"/>
            <w:tcBorders>
              <w:top w:val="single" w:sz="6" w:space="0" w:color="auto"/>
              <w:left w:val="single" w:sz="6" w:space="0" w:color="auto"/>
              <w:bottom w:val="single" w:sz="6" w:space="0" w:color="auto"/>
              <w:right w:val="single" w:sz="6" w:space="0" w:color="auto"/>
            </w:tcBorders>
          </w:tcPr>
          <w:p w14:paraId="38102647" w14:textId="77777777" w:rsidR="001F3E33" w:rsidRDefault="001F3E33">
            <w:pPr>
              <w:pStyle w:val="TAL"/>
            </w:pPr>
          </w:p>
        </w:tc>
        <w:tc>
          <w:tcPr>
            <w:tcW w:w="1563" w:type="dxa"/>
            <w:tcBorders>
              <w:top w:val="single" w:sz="6" w:space="0" w:color="auto"/>
              <w:left w:val="single" w:sz="6" w:space="0" w:color="auto"/>
              <w:bottom w:val="single" w:sz="6" w:space="0" w:color="auto"/>
              <w:right w:val="single" w:sz="6" w:space="0" w:color="auto"/>
            </w:tcBorders>
          </w:tcPr>
          <w:p w14:paraId="5E99378D" w14:textId="77777777" w:rsidR="001F3E33" w:rsidRDefault="001F3E33">
            <w:pPr>
              <w:pStyle w:val="TAL"/>
            </w:pPr>
          </w:p>
        </w:tc>
        <w:tc>
          <w:tcPr>
            <w:tcW w:w="1563" w:type="dxa"/>
            <w:tcBorders>
              <w:top w:val="single" w:sz="6" w:space="0" w:color="auto"/>
              <w:left w:val="single" w:sz="6" w:space="0" w:color="auto"/>
              <w:bottom w:val="single" w:sz="6" w:space="0" w:color="auto"/>
              <w:right w:val="single" w:sz="12" w:space="0" w:color="auto"/>
            </w:tcBorders>
          </w:tcPr>
          <w:p w14:paraId="36F4FA2F" w14:textId="77777777" w:rsidR="001F3E33" w:rsidRDefault="001F3E33">
            <w:pPr>
              <w:pStyle w:val="TAL"/>
            </w:pPr>
            <w:r>
              <w:t>(NOTE 3)</w:t>
            </w:r>
          </w:p>
        </w:tc>
      </w:tr>
      <w:tr w:rsidR="001F3E33" w14:paraId="0C323047" w14:textId="77777777">
        <w:tblPrEx>
          <w:tblCellMar>
            <w:top w:w="0" w:type="dxa"/>
            <w:bottom w:w="0" w:type="dxa"/>
          </w:tblCellMar>
        </w:tblPrEx>
        <w:trPr>
          <w:jc w:val="center"/>
        </w:trPr>
        <w:tc>
          <w:tcPr>
            <w:tcW w:w="964" w:type="dxa"/>
            <w:tcBorders>
              <w:top w:val="single" w:sz="6" w:space="0" w:color="auto"/>
              <w:left w:val="single" w:sz="12" w:space="0" w:color="auto"/>
              <w:bottom w:val="single" w:sz="6" w:space="0" w:color="auto"/>
              <w:right w:val="single" w:sz="6" w:space="0" w:color="auto"/>
            </w:tcBorders>
          </w:tcPr>
          <w:p w14:paraId="6CE44F6C"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0DC7C511" w14:textId="77777777" w:rsidR="001F3E33" w:rsidRDefault="001F3E33">
            <w:pPr>
              <w:pStyle w:val="TAL"/>
            </w:pPr>
            <w:r>
              <w:t>RTP/AVP</w:t>
            </w:r>
          </w:p>
        </w:tc>
        <w:tc>
          <w:tcPr>
            <w:tcW w:w="963" w:type="dxa"/>
            <w:tcBorders>
              <w:top w:val="single" w:sz="6" w:space="0" w:color="auto"/>
              <w:left w:val="single" w:sz="6" w:space="0" w:color="auto"/>
              <w:bottom w:val="single" w:sz="6" w:space="0" w:color="auto"/>
              <w:right w:val="single" w:sz="6" w:space="0" w:color="auto"/>
            </w:tcBorders>
          </w:tcPr>
          <w:p w14:paraId="43DFE721" w14:textId="77777777" w:rsidR="001F3E33" w:rsidRDefault="001F3E33">
            <w:pPr>
              <w:pStyle w:val="TAL"/>
            </w:pPr>
            <w:r>
              <w:t>8</w:t>
            </w:r>
          </w:p>
        </w:tc>
        <w:tc>
          <w:tcPr>
            <w:tcW w:w="2298" w:type="dxa"/>
            <w:tcBorders>
              <w:top w:val="single" w:sz="6" w:space="0" w:color="auto"/>
              <w:left w:val="single" w:sz="6" w:space="0" w:color="auto"/>
              <w:bottom w:val="single" w:sz="6" w:space="0" w:color="auto"/>
              <w:right w:val="single" w:sz="6" w:space="0" w:color="auto"/>
            </w:tcBorders>
          </w:tcPr>
          <w:p w14:paraId="7FB2C18A" w14:textId="77777777" w:rsidR="001F3E33" w:rsidRDefault="001F3E33">
            <w:pPr>
              <w:pStyle w:val="TAL"/>
            </w:pPr>
            <w:r>
              <w:t xml:space="preserve">N/A or AS: up to </w:t>
            </w:r>
            <w:r>
              <w:rPr>
                <w:lang w:eastAsia="ko-KR"/>
              </w:rPr>
              <w:t>(</w:t>
            </w:r>
            <w:r>
              <w:t>64 kbit/s+ RTP/UDP/IP overhead)</w:t>
            </w:r>
          </w:p>
        </w:tc>
        <w:tc>
          <w:tcPr>
            <w:tcW w:w="2022" w:type="dxa"/>
            <w:tcBorders>
              <w:top w:val="single" w:sz="6" w:space="0" w:color="auto"/>
              <w:left w:val="single" w:sz="6" w:space="0" w:color="auto"/>
              <w:bottom w:val="single" w:sz="6" w:space="0" w:color="auto"/>
              <w:right w:val="single" w:sz="12" w:space="0" w:color="auto"/>
            </w:tcBorders>
          </w:tcPr>
          <w:p w14:paraId="07B7C233" w14:textId="77777777" w:rsidR="001F3E33" w:rsidRDefault="001F3E33">
            <w:pPr>
              <w:pStyle w:val="TAL"/>
            </w:pPr>
            <w:r>
              <w:t>N/A</w:t>
            </w:r>
          </w:p>
        </w:tc>
        <w:tc>
          <w:tcPr>
            <w:tcW w:w="2160" w:type="dxa"/>
            <w:tcBorders>
              <w:top w:val="single" w:sz="6" w:space="0" w:color="auto"/>
              <w:left w:val="single" w:sz="12" w:space="0" w:color="auto"/>
              <w:bottom w:val="single" w:sz="6" w:space="0" w:color="auto"/>
              <w:right w:val="single" w:sz="6" w:space="0" w:color="auto"/>
            </w:tcBorders>
          </w:tcPr>
          <w:p w14:paraId="2FA1C3C5" w14:textId="77777777" w:rsidR="001F3E33" w:rsidRDefault="001F3E33">
            <w:pPr>
              <w:pStyle w:val="TAL"/>
              <w:rPr>
                <w:i/>
                <w:iCs/>
              </w:rPr>
            </w:pPr>
            <w:r>
              <w:rPr>
                <w:i/>
                <w:iCs/>
              </w:rPr>
              <w:t>"3.1KHz audio"</w:t>
            </w:r>
          </w:p>
        </w:tc>
        <w:tc>
          <w:tcPr>
            <w:tcW w:w="1563" w:type="dxa"/>
            <w:tcBorders>
              <w:top w:val="single" w:sz="6" w:space="0" w:color="auto"/>
              <w:left w:val="single" w:sz="6" w:space="0" w:color="auto"/>
              <w:bottom w:val="single" w:sz="6" w:space="0" w:color="auto"/>
              <w:right w:val="single" w:sz="6" w:space="0" w:color="auto"/>
            </w:tcBorders>
          </w:tcPr>
          <w:p w14:paraId="6BE01A9B" w14:textId="77777777" w:rsidR="001F3E33" w:rsidRDefault="001F3E33">
            <w:pPr>
              <w:pStyle w:val="TAL"/>
              <w:rPr>
                <w:i/>
              </w:rPr>
            </w:pPr>
          </w:p>
        </w:tc>
        <w:tc>
          <w:tcPr>
            <w:tcW w:w="1563" w:type="dxa"/>
            <w:tcBorders>
              <w:top w:val="single" w:sz="6" w:space="0" w:color="auto"/>
              <w:left w:val="single" w:sz="6" w:space="0" w:color="auto"/>
              <w:bottom w:val="single" w:sz="6" w:space="0" w:color="auto"/>
              <w:right w:val="single" w:sz="6" w:space="0" w:color="auto"/>
            </w:tcBorders>
          </w:tcPr>
          <w:p w14:paraId="0F699570" w14:textId="77777777" w:rsidR="001F3E33" w:rsidRDefault="001F3E33">
            <w:pPr>
              <w:pStyle w:val="TAL"/>
              <w:rPr>
                <w:i/>
              </w:rPr>
            </w:pPr>
          </w:p>
        </w:tc>
        <w:tc>
          <w:tcPr>
            <w:tcW w:w="1563" w:type="dxa"/>
            <w:tcBorders>
              <w:top w:val="single" w:sz="6" w:space="0" w:color="auto"/>
              <w:left w:val="single" w:sz="6" w:space="0" w:color="auto"/>
              <w:bottom w:val="single" w:sz="6" w:space="0" w:color="auto"/>
              <w:right w:val="single" w:sz="12" w:space="0" w:color="auto"/>
            </w:tcBorders>
          </w:tcPr>
          <w:p w14:paraId="6096972B" w14:textId="77777777" w:rsidR="001F3E33" w:rsidRDefault="001F3E33">
            <w:pPr>
              <w:pStyle w:val="TAL"/>
              <w:rPr>
                <w:i/>
              </w:rPr>
            </w:pPr>
            <w:r>
              <w:t>(NOTE 3)</w:t>
            </w:r>
          </w:p>
        </w:tc>
      </w:tr>
      <w:tr w:rsidR="001F3E33" w14:paraId="370D9F0A" w14:textId="77777777">
        <w:tblPrEx>
          <w:tblCellMar>
            <w:top w:w="0" w:type="dxa"/>
            <w:bottom w:w="0" w:type="dxa"/>
          </w:tblCellMar>
        </w:tblPrEx>
        <w:trPr>
          <w:jc w:val="center"/>
        </w:trPr>
        <w:tc>
          <w:tcPr>
            <w:tcW w:w="964" w:type="dxa"/>
            <w:tcBorders>
              <w:top w:val="single" w:sz="6" w:space="0" w:color="auto"/>
              <w:left w:val="single" w:sz="12" w:space="0" w:color="auto"/>
              <w:bottom w:val="single" w:sz="6" w:space="0" w:color="auto"/>
              <w:right w:val="single" w:sz="6" w:space="0" w:color="auto"/>
            </w:tcBorders>
          </w:tcPr>
          <w:p w14:paraId="7C72DD98"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5DAC0D33" w14:textId="77777777" w:rsidR="001F3E33" w:rsidRDefault="001F3E33">
            <w:pPr>
              <w:pStyle w:val="TAL"/>
            </w:pPr>
            <w:r>
              <w:t>RTP/AVP</w:t>
            </w:r>
          </w:p>
        </w:tc>
        <w:tc>
          <w:tcPr>
            <w:tcW w:w="963" w:type="dxa"/>
            <w:tcBorders>
              <w:top w:val="single" w:sz="6" w:space="0" w:color="auto"/>
              <w:left w:val="single" w:sz="6" w:space="0" w:color="auto"/>
              <w:bottom w:val="single" w:sz="6" w:space="0" w:color="auto"/>
              <w:right w:val="single" w:sz="6" w:space="0" w:color="auto"/>
            </w:tcBorders>
          </w:tcPr>
          <w:p w14:paraId="2C833678" w14:textId="77777777" w:rsidR="001F3E33" w:rsidRDefault="001F3E33">
            <w:pPr>
              <w:pStyle w:val="TAL"/>
            </w:pPr>
            <w:r>
              <w:t>Dynamic PT</w:t>
            </w:r>
          </w:p>
        </w:tc>
        <w:tc>
          <w:tcPr>
            <w:tcW w:w="2298" w:type="dxa"/>
            <w:tcBorders>
              <w:top w:val="single" w:sz="6" w:space="0" w:color="auto"/>
              <w:left w:val="single" w:sz="6" w:space="0" w:color="auto"/>
              <w:bottom w:val="single" w:sz="6" w:space="0" w:color="auto"/>
              <w:right w:val="single" w:sz="6" w:space="0" w:color="auto"/>
            </w:tcBorders>
          </w:tcPr>
          <w:p w14:paraId="40CD645F" w14:textId="77777777" w:rsidR="001F3E33" w:rsidRDefault="001F3E33">
            <w:pPr>
              <w:pStyle w:val="TAL"/>
            </w:pPr>
            <w:r>
              <w:t xml:space="preserve">N/A or AS: up to </w:t>
            </w:r>
            <w:r>
              <w:rPr>
                <w:lang w:eastAsia="ko-KR"/>
              </w:rPr>
              <w:t>(</w:t>
            </w:r>
            <w:r>
              <w:t>64 kbit/s + RTP/UDP/IP overhead)</w:t>
            </w:r>
          </w:p>
        </w:tc>
        <w:tc>
          <w:tcPr>
            <w:tcW w:w="2022" w:type="dxa"/>
            <w:tcBorders>
              <w:top w:val="single" w:sz="6" w:space="0" w:color="auto"/>
              <w:left w:val="single" w:sz="6" w:space="0" w:color="auto"/>
              <w:bottom w:val="single" w:sz="6" w:space="0" w:color="auto"/>
              <w:right w:val="single" w:sz="12" w:space="0" w:color="auto"/>
            </w:tcBorders>
          </w:tcPr>
          <w:p w14:paraId="229074FE" w14:textId="77777777" w:rsidR="001F3E33" w:rsidRDefault="001F3E33">
            <w:pPr>
              <w:pStyle w:val="TAL"/>
            </w:pPr>
            <w:r>
              <w:t>rtpmap:&lt;dynamic-PT&gt; PCMA/8000</w:t>
            </w:r>
          </w:p>
        </w:tc>
        <w:tc>
          <w:tcPr>
            <w:tcW w:w="2160" w:type="dxa"/>
            <w:tcBorders>
              <w:top w:val="single" w:sz="6" w:space="0" w:color="auto"/>
              <w:left w:val="single" w:sz="12" w:space="0" w:color="auto"/>
              <w:bottom w:val="single" w:sz="6" w:space="0" w:color="auto"/>
              <w:right w:val="single" w:sz="6" w:space="0" w:color="auto"/>
            </w:tcBorders>
          </w:tcPr>
          <w:p w14:paraId="1AE4FE01" w14:textId="77777777" w:rsidR="001F3E33" w:rsidRDefault="001F3E33">
            <w:pPr>
              <w:pStyle w:val="TAL"/>
              <w:rPr>
                <w:i/>
                <w:iCs/>
              </w:rPr>
            </w:pPr>
            <w:r>
              <w:rPr>
                <w:i/>
                <w:iCs/>
              </w:rPr>
              <w:t>"3.1KHz audio"</w:t>
            </w:r>
          </w:p>
        </w:tc>
        <w:tc>
          <w:tcPr>
            <w:tcW w:w="1563" w:type="dxa"/>
            <w:tcBorders>
              <w:top w:val="single" w:sz="6" w:space="0" w:color="auto"/>
              <w:left w:val="single" w:sz="6" w:space="0" w:color="auto"/>
              <w:bottom w:val="single" w:sz="6" w:space="0" w:color="auto"/>
              <w:right w:val="single" w:sz="6" w:space="0" w:color="auto"/>
            </w:tcBorders>
          </w:tcPr>
          <w:p w14:paraId="5DF13C03" w14:textId="77777777" w:rsidR="001F3E33" w:rsidRDefault="001F3E33">
            <w:pPr>
              <w:pStyle w:val="TAL"/>
              <w:rPr>
                <w:i/>
              </w:rPr>
            </w:pPr>
          </w:p>
        </w:tc>
        <w:tc>
          <w:tcPr>
            <w:tcW w:w="1563" w:type="dxa"/>
            <w:tcBorders>
              <w:top w:val="single" w:sz="6" w:space="0" w:color="auto"/>
              <w:left w:val="single" w:sz="6" w:space="0" w:color="auto"/>
              <w:bottom w:val="single" w:sz="6" w:space="0" w:color="auto"/>
              <w:right w:val="single" w:sz="6" w:space="0" w:color="auto"/>
            </w:tcBorders>
          </w:tcPr>
          <w:p w14:paraId="0A981C28" w14:textId="77777777" w:rsidR="001F3E33" w:rsidRDefault="001F3E33">
            <w:pPr>
              <w:pStyle w:val="TAL"/>
              <w:rPr>
                <w:i/>
              </w:rPr>
            </w:pPr>
          </w:p>
        </w:tc>
        <w:tc>
          <w:tcPr>
            <w:tcW w:w="1563" w:type="dxa"/>
            <w:tcBorders>
              <w:top w:val="single" w:sz="6" w:space="0" w:color="auto"/>
              <w:left w:val="single" w:sz="6" w:space="0" w:color="auto"/>
              <w:bottom w:val="single" w:sz="6" w:space="0" w:color="auto"/>
              <w:right w:val="single" w:sz="12" w:space="0" w:color="auto"/>
            </w:tcBorders>
          </w:tcPr>
          <w:p w14:paraId="087CCE93" w14:textId="77777777" w:rsidR="001F3E33" w:rsidRDefault="001F3E33">
            <w:pPr>
              <w:pStyle w:val="TAL"/>
              <w:rPr>
                <w:i/>
              </w:rPr>
            </w:pPr>
            <w:r>
              <w:t>(NOTE 3)</w:t>
            </w:r>
          </w:p>
        </w:tc>
      </w:tr>
      <w:tr w:rsidR="001F3E33" w14:paraId="03418015" w14:textId="77777777">
        <w:tblPrEx>
          <w:tblCellMar>
            <w:top w:w="0" w:type="dxa"/>
            <w:bottom w:w="0" w:type="dxa"/>
          </w:tblCellMar>
        </w:tblPrEx>
        <w:trPr>
          <w:jc w:val="center"/>
        </w:trPr>
        <w:tc>
          <w:tcPr>
            <w:tcW w:w="964" w:type="dxa"/>
            <w:tcBorders>
              <w:top w:val="single" w:sz="6" w:space="0" w:color="auto"/>
              <w:left w:val="single" w:sz="12" w:space="0" w:color="auto"/>
              <w:bottom w:val="single" w:sz="6" w:space="0" w:color="auto"/>
              <w:right w:val="single" w:sz="6" w:space="0" w:color="auto"/>
            </w:tcBorders>
          </w:tcPr>
          <w:p w14:paraId="209B20F8"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7A4C97DE" w14:textId="77777777" w:rsidR="001F3E33" w:rsidRDefault="001F3E33">
            <w:pPr>
              <w:pStyle w:val="TAL"/>
            </w:pPr>
            <w:r>
              <w:t>RTP/AVP</w:t>
            </w:r>
          </w:p>
        </w:tc>
        <w:tc>
          <w:tcPr>
            <w:tcW w:w="963" w:type="dxa"/>
            <w:tcBorders>
              <w:top w:val="single" w:sz="6" w:space="0" w:color="auto"/>
              <w:left w:val="single" w:sz="6" w:space="0" w:color="auto"/>
              <w:bottom w:val="single" w:sz="6" w:space="0" w:color="auto"/>
              <w:right w:val="single" w:sz="6" w:space="0" w:color="auto"/>
            </w:tcBorders>
          </w:tcPr>
          <w:p w14:paraId="676B0E51" w14:textId="77777777" w:rsidR="001F3E33" w:rsidRDefault="001F3E33">
            <w:pPr>
              <w:pStyle w:val="TAL"/>
            </w:pPr>
            <w:r>
              <w:t>Dynamic PT</w:t>
            </w:r>
          </w:p>
        </w:tc>
        <w:tc>
          <w:tcPr>
            <w:tcW w:w="2298" w:type="dxa"/>
            <w:tcBorders>
              <w:top w:val="single" w:sz="6" w:space="0" w:color="auto"/>
              <w:left w:val="single" w:sz="6" w:space="0" w:color="auto"/>
              <w:bottom w:val="single" w:sz="6" w:space="0" w:color="auto"/>
              <w:right w:val="single" w:sz="6" w:space="0" w:color="auto"/>
            </w:tcBorders>
          </w:tcPr>
          <w:p w14:paraId="11111E35" w14:textId="77777777" w:rsidR="001F3E33" w:rsidRDefault="001F3E33">
            <w:pPr>
              <w:pStyle w:val="TAL"/>
            </w:pPr>
            <w:r>
              <w:t xml:space="preserve">AS: </w:t>
            </w:r>
            <w:r>
              <w:rPr>
                <w:lang w:eastAsia="ko-KR"/>
              </w:rPr>
              <w:t>(</w:t>
            </w:r>
            <w:r>
              <w:t>64 kbit/s+ RTP/UDP/IP overhead)</w:t>
            </w:r>
          </w:p>
          <w:p w14:paraId="58C0967E" w14:textId="77777777" w:rsidR="001F3E33" w:rsidRDefault="001F3E33">
            <w:pPr>
              <w:pStyle w:val="TAL"/>
            </w:pPr>
          </w:p>
        </w:tc>
        <w:tc>
          <w:tcPr>
            <w:tcW w:w="2022" w:type="dxa"/>
            <w:tcBorders>
              <w:top w:val="single" w:sz="6" w:space="0" w:color="auto"/>
              <w:left w:val="single" w:sz="6" w:space="0" w:color="auto"/>
              <w:bottom w:val="single" w:sz="6" w:space="0" w:color="auto"/>
              <w:right w:val="single" w:sz="12" w:space="0" w:color="auto"/>
            </w:tcBorders>
          </w:tcPr>
          <w:p w14:paraId="6F5A454C" w14:textId="77777777" w:rsidR="001F3E33" w:rsidRDefault="001F3E33">
            <w:pPr>
              <w:pStyle w:val="TAL"/>
            </w:pPr>
            <w:r>
              <w:t>rtpmap:&lt;dynamic-PT&gt; CLEARMODE/8000</w:t>
            </w:r>
          </w:p>
          <w:p w14:paraId="75217987" w14:textId="77777777" w:rsidR="001F3E33" w:rsidRDefault="001F3E33">
            <w:pPr>
              <w:pStyle w:val="TAL"/>
            </w:pPr>
            <w:r>
              <w:t>(NOTE 2)</w:t>
            </w:r>
          </w:p>
        </w:tc>
        <w:tc>
          <w:tcPr>
            <w:tcW w:w="2160" w:type="dxa"/>
            <w:tcBorders>
              <w:top w:val="single" w:sz="6" w:space="0" w:color="auto"/>
              <w:left w:val="single" w:sz="12" w:space="0" w:color="auto"/>
              <w:bottom w:val="single" w:sz="6" w:space="0" w:color="auto"/>
              <w:right w:val="single" w:sz="6" w:space="0" w:color="auto"/>
            </w:tcBorders>
          </w:tcPr>
          <w:p w14:paraId="2040393D" w14:textId="77777777" w:rsidR="001F3E33" w:rsidRDefault="001F3E33">
            <w:pPr>
              <w:pStyle w:val="TAL"/>
              <w:rPr>
                <w:i/>
                <w:iCs/>
                <w:lang w:eastAsia="ko-KR"/>
              </w:rPr>
            </w:pPr>
            <w:r>
              <w:rPr>
                <w:i/>
                <w:iCs/>
              </w:rPr>
              <w:t>"64 kbit/s unrestricted"</w:t>
            </w:r>
          </w:p>
          <w:p w14:paraId="5AE0A31D" w14:textId="77777777" w:rsidR="001F3E33" w:rsidRDefault="001F3E33">
            <w:pPr>
              <w:pStyle w:val="TAL"/>
              <w:rPr>
                <w:i/>
                <w:iCs/>
              </w:rPr>
            </w:pPr>
            <w:r>
              <w:rPr>
                <w:i/>
                <w:iCs/>
              </w:rPr>
              <w:t xml:space="preserve"> or</w:t>
            </w:r>
          </w:p>
          <w:p w14:paraId="76DE7416" w14:textId="77777777" w:rsidR="001F3E33" w:rsidRDefault="001F3E33">
            <w:pPr>
              <w:pStyle w:val="TAL"/>
              <w:rPr>
                <w:i/>
                <w:iCs/>
              </w:rPr>
            </w:pPr>
            <w:r>
              <w:rPr>
                <w:i/>
                <w:iCs/>
              </w:rPr>
              <w:t>"64 kbit/s preferred"</w:t>
            </w:r>
          </w:p>
          <w:p w14:paraId="4F18670D" w14:textId="77777777" w:rsidR="001F3E33" w:rsidRDefault="001F3E33">
            <w:pPr>
              <w:pStyle w:val="TAL"/>
              <w:rPr>
                <w:lang w:eastAsia="ko-KR"/>
              </w:rPr>
            </w:pPr>
            <w:r>
              <w:rPr>
                <w:i/>
                <w:iCs/>
              </w:rPr>
              <w:t>(NOTE 7)</w:t>
            </w:r>
          </w:p>
        </w:tc>
        <w:tc>
          <w:tcPr>
            <w:tcW w:w="1563" w:type="dxa"/>
            <w:tcBorders>
              <w:top w:val="single" w:sz="6" w:space="0" w:color="auto"/>
              <w:left w:val="single" w:sz="6" w:space="0" w:color="auto"/>
              <w:bottom w:val="single" w:sz="6" w:space="0" w:color="auto"/>
              <w:right w:val="single" w:sz="6" w:space="0" w:color="auto"/>
            </w:tcBorders>
          </w:tcPr>
          <w:p w14:paraId="76364FB0" w14:textId="77777777" w:rsidR="001F3E33" w:rsidRDefault="001F3E33">
            <w:pPr>
              <w:pStyle w:val="TAL"/>
              <w:rPr>
                <w:i/>
                <w:iCs/>
              </w:rPr>
            </w:pPr>
            <w:r>
              <w:rPr>
                <w:i/>
                <w:iCs/>
              </w:rPr>
              <w:t>"Unrestricted digital information"</w:t>
            </w:r>
          </w:p>
          <w:p w14:paraId="1C9BF758" w14:textId="77777777" w:rsidR="001F3E33" w:rsidRDefault="001F3E33">
            <w:pPr>
              <w:pStyle w:val="TAL"/>
            </w:pPr>
            <w:r>
              <w:rPr>
                <w:i/>
                <w:iCs/>
              </w:rPr>
              <w:t>(</w:t>
            </w:r>
            <w:r>
              <w:rPr>
                <w:i/>
                <w:iCs/>
                <w:lang w:eastAsia="ko-KR"/>
              </w:rPr>
              <w:t>NOTE</w:t>
            </w:r>
            <w:r>
              <w:rPr>
                <w:i/>
                <w:iCs/>
              </w:rPr>
              <w:t xml:space="preserve"> 6)</w:t>
            </w:r>
          </w:p>
        </w:tc>
        <w:tc>
          <w:tcPr>
            <w:tcW w:w="1563" w:type="dxa"/>
            <w:tcBorders>
              <w:top w:val="single" w:sz="6" w:space="0" w:color="auto"/>
              <w:left w:val="single" w:sz="6" w:space="0" w:color="auto"/>
              <w:bottom w:val="single" w:sz="6" w:space="0" w:color="auto"/>
              <w:right w:val="single" w:sz="6" w:space="0" w:color="auto"/>
            </w:tcBorders>
          </w:tcPr>
          <w:p w14:paraId="266CADBB" w14:textId="77777777" w:rsidR="001F3E33" w:rsidRDefault="001F3E33">
            <w:pPr>
              <w:pStyle w:val="TAL"/>
              <w:rPr>
                <w:i/>
              </w:rPr>
            </w:pPr>
          </w:p>
        </w:tc>
        <w:tc>
          <w:tcPr>
            <w:tcW w:w="1563" w:type="dxa"/>
            <w:tcBorders>
              <w:top w:val="single" w:sz="6" w:space="0" w:color="auto"/>
              <w:left w:val="single" w:sz="6" w:space="0" w:color="auto"/>
              <w:bottom w:val="single" w:sz="6" w:space="0" w:color="auto"/>
              <w:right w:val="single" w:sz="12" w:space="0" w:color="auto"/>
            </w:tcBorders>
          </w:tcPr>
          <w:p w14:paraId="3251B2B4" w14:textId="77777777" w:rsidR="001F3E33" w:rsidRDefault="001F3E33">
            <w:pPr>
              <w:pStyle w:val="TAL"/>
            </w:pPr>
          </w:p>
        </w:tc>
      </w:tr>
      <w:tr w:rsidR="001F3E33" w14:paraId="0CAE3733" w14:textId="77777777">
        <w:tblPrEx>
          <w:tblCellMar>
            <w:top w:w="0" w:type="dxa"/>
            <w:bottom w:w="0" w:type="dxa"/>
          </w:tblCellMar>
        </w:tblPrEx>
        <w:trPr>
          <w:jc w:val="center"/>
        </w:trPr>
        <w:tc>
          <w:tcPr>
            <w:tcW w:w="964" w:type="dxa"/>
            <w:tcBorders>
              <w:top w:val="single" w:sz="6" w:space="0" w:color="auto"/>
              <w:left w:val="single" w:sz="12" w:space="0" w:color="auto"/>
              <w:bottom w:val="single" w:sz="6" w:space="0" w:color="auto"/>
              <w:right w:val="single" w:sz="6" w:space="0" w:color="auto"/>
            </w:tcBorders>
          </w:tcPr>
          <w:p w14:paraId="02DB4D32" w14:textId="77777777" w:rsidR="001F3E33" w:rsidRDefault="001F3E33">
            <w:pPr>
              <w:pStyle w:val="TAL"/>
            </w:pPr>
            <w:r>
              <w:t>image</w:t>
            </w:r>
          </w:p>
        </w:tc>
        <w:tc>
          <w:tcPr>
            <w:tcW w:w="1134" w:type="dxa"/>
            <w:tcBorders>
              <w:top w:val="single" w:sz="6" w:space="0" w:color="auto"/>
              <w:left w:val="single" w:sz="6" w:space="0" w:color="auto"/>
              <w:bottom w:val="single" w:sz="6" w:space="0" w:color="auto"/>
              <w:right w:val="single" w:sz="6" w:space="0" w:color="auto"/>
            </w:tcBorders>
          </w:tcPr>
          <w:p w14:paraId="322D270C" w14:textId="77777777" w:rsidR="001F3E33" w:rsidRDefault="001F3E33">
            <w:pPr>
              <w:pStyle w:val="TAL"/>
              <w:rPr>
                <w:lang w:eastAsia="ko-KR"/>
              </w:rPr>
            </w:pPr>
            <w:r>
              <w:t>Udptl</w:t>
            </w:r>
            <w:r>
              <w:rPr>
                <w:lang w:eastAsia="ko-KR"/>
              </w:rPr>
              <w:t> [73]</w:t>
            </w:r>
          </w:p>
        </w:tc>
        <w:tc>
          <w:tcPr>
            <w:tcW w:w="963" w:type="dxa"/>
            <w:tcBorders>
              <w:top w:val="single" w:sz="6" w:space="0" w:color="auto"/>
              <w:left w:val="single" w:sz="6" w:space="0" w:color="auto"/>
              <w:bottom w:val="single" w:sz="6" w:space="0" w:color="auto"/>
              <w:right w:val="single" w:sz="6" w:space="0" w:color="auto"/>
            </w:tcBorders>
          </w:tcPr>
          <w:p w14:paraId="093FC476" w14:textId="77777777" w:rsidR="001F3E33" w:rsidRDefault="001F3E33">
            <w:pPr>
              <w:pStyle w:val="TAL"/>
            </w:pPr>
            <w:r>
              <w:t>t38</w:t>
            </w:r>
            <w:r>
              <w:rPr>
                <w:lang w:eastAsia="zh-CN"/>
              </w:rPr>
              <w:t> [73]</w:t>
            </w:r>
          </w:p>
        </w:tc>
        <w:tc>
          <w:tcPr>
            <w:tcW w:w="2298" w:type="dxa"/>
            <w:tcBorders>
              <w:top w:val="single" w:sz="6" w:space="0" w:color="auto"/>
              <w:left w:val="single" w:sz="6" w:space="0" w:color="auto"/>
              <w:bottom w:val="single" w:sz="6" w:space="0" w:color="auto"/>
              <w:right w:val="single" w:sz="6" w:space="0" w:color="auto"/>
            </w:tcBorders>
          </w:tcPr>
          <w:p w14:paraId="6E608B2D" w14:textId="77777777" w:rsidR="001F3E33" w:rsidRDefault="001F3E33">
            <w:pPr>
              <w:pStyle w:val="TAL"/>
            </w:pPr>
            <w:r>
              <w:t xml:space="preserve">N/A or AS: up to </w:t>
            </w:r>
            <w:r>
              <w:rPr>
                <w:lang w:eastAsia="ko-KR"/>
              </w:rPr>
              <w:t>(</w:t>
            </w:r>
            <w:r>
              <w:t>64 kbit/s + UDP/IP overhead)</w:t>
            </w:r>
          </w:p>
        </w:tc>
        <w:tc>
          <w:tcPr>
            <w:tcW w:w="2022" w:type="dxa"/>
            <w:tcBorders>
              <w:top w:val="single" w:sz="6" w:space="0" w:color="auto"/>
              <w:left w:val="single" w:sz="6" w:space="0" w:color="auto"/>
              <w:bottom w:val="single" w:sz="6" w:space="0" w:color="auto"/>
              <w:right w:val="single" w:sz="12" w:space="0" w:color="auto"/>
            </w:tcBorders>
          </w:tcPr>
          <w:p w14:paraId="08C832EA" w14:textId="77777777" w:rsidR="001F3E33" w:rsidRDefault="001F3E33">
            <w:pPr>
              <w:pStyle w:val="TAL"/>
              <w:rPr>
                <w:lang w:eastAsia="ko-KR"/>
              </w:rPr>
            </w:pPr>
            <w:r>
              <w:t>Based on ITU-T T.38 [</w:t>
            </w:r>
            <w:r>
              <w:rPr>
                <w:lang w:eastAsia="zh-CN"/>
              </w:rPr>
              <w:t>72]</w:t>
            </w:r>
            <w:r>
              <w:rPr>
                <w:lang w:eastAsia="ko-KR"/>
              </w:rPr>
              <w:t xml:space="preserve"> (NOTE 8)</w:t>
            </w:r>
          </w:p>
        </w:tc>
        <w:tc>
          <w:tcPr>
            <w:tcW w:w="2160" w:type="dxa"/>
            <w:tcBorders>
              <w:top w:val="single" w:sz="6" w:space="0" w:color="auto"/>
              <w:left w:val="single" w:sz="12" w:space="0" w:color="auto"/>
              <w:bottom w:val="single" w:sz="6" w:space="0" w:color="auto"/>
              <w:right w:val="single" w:sz="6" w:space="0" w:color="auto"/>
            </w:tcBorders>
          </w:tcPr>
          <w:p w14:paraId="0355EE56" w14:textId="77777777" w:rsidR="001F3E33" w:rsidRDefault="001F3E33">
            <w:pPr>
              <w:pStyle w:val="TAL"/>
              <w:rPr>
                <w:i/>
                <w:iCs/>
              </w:rPr>
            </w:pPr>
            <w:r>
              <w:rPr>
                <w:i/>
                <w:iCs/>
              </w:rPr>
              <w:t>"3.1 KHz audio"</w:t>
            </w:r>
          </w:p>
        </w:tc>
        <w:tc>
          <w:tcPr>
            <w:tcW w:w="1563" w:type="dxa"/>
            <w:tcBorders>
              <w:top w:val="single" w:sz="6" w:space="0" w:color="auto"/>
              <w:left w:val="single" w:sz="6" w:space="0" w:color="auto"/>
              <w:bottom w:val="single" w:sz="6" w:space="0" w:color="auto"/>
              <w:right w:val="single" w:sz="6" w:space="0" w:color="auto"/>
            </w:tcBorders>
          </w:tcPr>
          <w:p w14:paraId="12A51CFB" w14:textId="77777777" w:rsidR="001F3E33" w:rsidRDefault="001F3E33">
            <w:pPr>
              <w:pStyle w:val="TAL"/>
              <w:rPr>
                <w:i/>
                <w:iCs/>
              </w:rPr>
            </w:pPr>
            <w:r>
              <w:rPr>
                <w:i/>
                <w:iCs/>
              </w:rPr>
              <w:t>"3.1 KHz audio"</w:t>
            </w:r>
          </w:p>
        </w:tc>
        <w:tc>
          <w:tcPr>
            <w:tcW w:w="1563" w:type="dxa"/>
            <w:tcBorders>
              <w:top w:val="single" w:sz="6" w:space="0" w:color="auto"/>
              <w:left w:val="single" w:sz="6" w:space="0" w:color="auto"/>
              <w:bottom w:val="single" w:sz="6" w:space="0" w:color="auto"/>
              <w:right w:val="single" w:sz="6" w:space="0" w:color="auto"/>
            </w:tcBorders>
          </w:tcPr>
          <w:p w14:paraId="63558473" w14:textId="77777777" w:rsidR="001F3E33" w:rsidRDefault="001F3E33">
            <w:pPr>
              <w:pStyle w:val="TAL"/>
              <w:rPr>
                <w:i/>
              </w:rPr>
            </w:pPr>
          </w:p>
        </w:tc>
        <w:tc>
          <w:tcPr>
            <w:tcW w:w="1563" w:type="dxa"/>
            <w:tcBorders>
              <w:top w:val="single" w:sz="6" w:space="0" w:color="auto"/>
              <w:left w:val="single" w:sz="6" w:space="0" w:color="auto"/>
              <w:bottom w:val="single" w:sz="6" w:space="0" w:color="auto"/>
              <w:right w:val="single" w:sz="12" w:space="0" w:color="auto"/>
            </w:tcBorders>
          </w:tcPr>
          <w:p w14:paraId="62C7239D" w14:textId="77777777" w:rsidR="001F3E33" w:rsidRDefault="001F3E33">
            <w:pPr>
              <w:pStyle w:val="TAL"/>
              <w:rPr>
                <w:i/>
                <w:iCs/>
              </w:rPr>
            </w:pPr>
            <w:r>
              <w:rPr>
                <w:i/>
                <w:iCs/>
              </w:rPr>
              <w:t>"Facsímile</w:t>
            </w:r>
            <w:r>
              <w:rPr>
                <w:i/>
                <w:iCs/>
              </w:rPr>
              <w:br/>
              <w:t>Group 2/3"</w:t>
            </w:r>
          </w:p>
        </w:tc>
      </w:tr>
      <w:tr w:rsidR="001F3E33" w14:paraId="1F8EEA27" w14:textId="77777777">
        <w:tblPrEx>
          <w:tblCellMar>
            <w:top w:w="0" w:type="dxa"/>
            <w:bottom w:w="0" w:type="dxa"/>
          </w:tblCellMar>
        </w:tblPrEx>
        <w:trPr>
          <w:jc w:val="center"/>
        </w:trPr>
        <w:tc>
          <w:tcPr>
            <w:tcW w:w="964" w:type="dxa"/>
            <w:tcBorders>
              <w:top w:val="single" w:sz="6" w:space="0" w:color="auto"/>
              <w:left w:val="single" w:sz="12" w:space="0" w:color="auto"/>
              <w:bottom w:val="single" w:sz="12" w:space="0" w:color="auto"/>
              <w:right w:val="single" w:sz="6" w:space="0" w:color="auto"/>
            </w:tcBorders>
          </w:tcPr>
          <w:p w14:paraId="128847FE" w14:textId="77777777" w:rsidR="001F3E33" w:rsidRDefault="001F3E33">
            <w:pPr>
              <w:pStyle w:val="TAL"/>
            </w:pPr>
            <w:r>
              <w:t>image</w:t>
            </w:r>
          </w:p>
        </w:tc>
        <w:tc>
          <w:tcPr>
            <w:tcW w:w="1134" w:type="dxa"/>
            <w:tcBorders>
              <w:top w:val="single" w:sz="6" w:space="0" w:color="auto"/>
              <w:left w:val="single" w:sz="6" w:space="0" w:color="auto"/>
              <w:bottom w:val="single" w:sz="12" w:space="0" w:color="auto"/>
              <w:right w:val="single" w:sz="6" w:space="0" w:color="auto"/>
            </w:tcBorders>
          </w:tcPr>
          <w:p w14:paraId="113E920D" w14:textId="77777777" w:rsidR="001F3E33" w:rsidRDefault="001F3E33">
            <w:pPr>
              <w:pStyle w:val="TAL"/>
              <w:rPr>
                <w:lang w:eastAsia="ko-KR"/>
              </w:rPr>
            </w:pPr>
            <w:r>
              <w:t>tcp</w:t>
            </w:r>
          </w:p>
        </w:tc>
        <w:tc>
          <w:tcPr>
            <w:tcW w:w="963" w:type="dxa"/>
            <w:tcBorders>
              <w:top w:val="single" w:sz="6" w:space="0" w:color="auto"/>
              <w:left w:val="single" w:sz="6" w:space="0" w:color="auto"/>
              <w:bottom w:val="single" w:sz="12" w:space="0" w:color="auto"/>
              <w:right w:val="single" w:sz="6" w:space="0" w:color="auto"/>
            </w:tcBorders>
          </w:tcPr>
          <w:p w14:paraId="2875A7BC" w14:textId="77777777" w:rsidR="001F3E33" w:rsidRDefault="001F3E33">
            <w:pPr>
              <w:pStyle w:val="TAL"/>
            </w:pPr>
            <w:r>
              <w:t>t38</w:t>
            </w:r>
            <w:r>
              <w:rPr>
                <w:lang w:eastAsia="zh-CN"/>
              </w:rPr>
              <w:t> [73]</w:t>
            </w:r>
          </w:p>
        </w:tc>
        <w:tc>
          <w:tcPr>
            <w:tcW w:w="2298" w:type="dxa"/>
            <w:tcBorders>
              <w:top w:val="single" w:sz="6" w:space="0" w:color="auto"/>
              <w:left w:val="single" w:sz="6" w:space="0" w:color="auto"/>
              <w:bottom w:val="single" w:sz="12" w:space="0" w:color="auto"/>
              <w:right w:val="single" w:sz="6" w:space="0" w:color="auto"/>
            </w:tcBorders>
          </w:tcPr>
          <w:p w14:paraId="44B094D0" w14:textId="77777777" w:rsidR="001F3E33" w:rsidRDefault="001F3E33">
            <w:pPr>
              <w:pStyle w:val="TAL"/>
            </w:pPr>
            <w:r>
              <w:t xml:space="preserve">N/A or AS: up to </w:t>
            </w:r>
            <w:r>
              <w:rPr>
                <w:lang w:eastAsia="ko-KR"/>
              </w:rPr>
              <w:t>(</w:t>
            </w:r>
            <w:r>
              <w:t>64 kbit/s + TCP/IP overhead)</w:t>
            </w:r>
          </w:p>
        </w:tc>
        <w:tc>
          <w:tcPr>
            <w:tcW w:w="2022" w:type="dxa"/>
            <w:tcBorders>
              <w:top w:val="single" w:sz="6" w:space="0" w:color="auto"/>
              <w:left w:val="single" w:sz="6" w:space="0" w:color="auto"/>
              <w:bottom w:val="single" w:sz="12" w:space="0" w:color="auto"/>
              <w:right w:val="single" w:sz="12" w:space="0" w:color="auto"/>
            </w:tcBorders>
          </w:tcPr>
          <w:p w14:paraId="4549CE46" w14:textId="77777777" w:rsidR="001F3E33" w:rsidRDefault="001F3E33">
            <w:pPr>
              <w:pStyle w:val="TAL"/>
            </w:pPr>
            <w:r>
              <w:t>Based on ITU-T T.38 [</w:t>
            </w:r>
            <w:r>
              <w:rPr>
                <w:lang w:eastAsia="zh-CN"/>
              </w:rPr>
              <w:t>72]</w:t>
            </w:r>
          </w:p>
        </w:tc>
        <w:tc>
          <w:tcPr>
            <w:tcW w:w="2160" w:type="dxa"/>
            <w:tcBorders>
              <w:top w:val="single" w:sz="6" w:space="0" w:color="auto"/>
              <w:left w:val="single" w:sz="12" w:space="0" w:color="auto"/>
              <w:bottom w:val="single" w:sz="12" w:space="0" w:color="auto"/>
              <w:right w:val="single" w:sz="6" w:space="0" w:color="auto"/>
            </w:tcBorders>
          </w:tcPr>
          <w:p w14:paraId="3B7B1DAF" w14:textId="77777777" w:rsidR="001F3E33" w:rsidRDefault="001F3E33">
            <w:pPr>
              <w:pStyle w:val="TAL"/>
              <w:rPr>
                <w:i/>
                <w:iCs/>
              </w:rPr>
            </w:pPr>
            <w:r>
              <w:rPr>
                <w:i/>
                <w:iCs/>
              </w:rPr>
              <w:t>"3.1 KHz audio"</w:t>
            </w:r>
          </w:p>
        </w:tc>
        <w:tc>
          <w:tcPr>
            <w:tcW w:w="1563" w:type="dxa"/>
            <w:tcBorders>
              <w:top w:val="single" w:sz="6" w:space="0" w:color="auto"/>
              <w:left w:val="single" w:sz="6" w:space="0" w:color="auto"/>
              <w:bottom w:val="single" w:sz="12" w:space="0" w:color="auto"/>
              <w:right w:val="single" w:sz="6" w:space="0" w:color="auto"/>
            </w:tcBorders>
          </w:tcPr>
          <w:p w14:paraId="7D2E9CA2" w14:textId="77777777" w:rsidR="001F3E33" w:rsidRDefault="001F3E33">
            <w:pPr>
              <w:pStyle w:val="TAL"/>
              <w:rPr>
                <w:i/>
                <w:iCs/>
              </w:rPr>
            </w:pPr>
            <w:r>
              <w:rPr>
                <w:i/>
                <w:iCs/>
              </w:rPr>
              <w:t>"3.1 KHz audio"</w:t>
            </w:r>
          </w:p>
        </w:tc>
        <w:tc>
          <w:tcPr>
            <w:tcW w:w="1563" w:type="dxa"/>
            <w:tcBorders>
              <w:top w:val="single" w:sz="6" w:space="0" w:color="auto"/>
              <w:left w:val="single" w:sz="6" w:space="0" w:color="auto"/>
              <w:bottom w:val="single" w:sz="12" w:space="0" w:color="auto"/>
              <w:right w:val="single" w:sz="6" w:space="0" w:color="auto"/>
            </w:tcBorders>
          </w:tcPr>
          <w:p w14:paraId="003BFFCC" w14:textId="77777777" w:rsidR="001F3E33" w:rsidRDefault="001F3E33">
            <w:pPr>
              <w:pStyle w:val="TAL"/>
              <w:rPr>
                <w:i/>
              </w:rPr>
            </w:pPr>
          </w:p>
        </w:tc>
        <w:tc>
          <w:tcPr>
            <w:tcW w:w="1563" w:type="dxa"/>
            <w:tcBorders>
              <w:top w:val="single" w:sz="6" w:space="0" w:color="auto"/>
              <w:left w:val="single" w:sz="6" w:space="0" w:color="auto"/>
              <w:bottom w:val="single" w:sz="12" w:space="0" w:color="auto"/>
              <w:right w:val="single" w:sz="12" w:space="0" w:color="auto"/>
            </w:tcBorders>
          </w:tcPr>
          <w:p w14:paraId="18D0DBDA" w14:textId="77777777" w:rsidR="001F3E33" w:rsidRDefault="001F3E33">
            <w:pPr>
              <w:pStyle w:val="TAL"/>
              <w:rPr>
                <w:i/>
                <w:iCs/>
              </w:rPr>
            </w:pPr>
            <w:r>
              <w:rPr>
                <w:i/>
                <w:iCs/>
              </w:rPr>
              <w:t>"Facsímile</w:t>
            </w:r>
            <w:r>
              <w:rPr>
                <w:i/>
                <w:iCs/>
              </w:rPr>
              <w:br/>
              <w:t>Group 2/3"</w:t>
            </w:r>
          </w:p>
        </w:tc>
      </w:tr>
      <w:tr w:rsidR="001F3E33" w14:paraId="14690249" w14:textId="77777777">
        <w:tblPrEx>
          <w:tblCellMar>
            <w:top w:w="0" w:type="dxa"/>
            <w:bottom w:w="0" w:type="dxa"/>
          </w:tblCellMar>
        </w:tblPrEx>
        <w:trPr>
          <w:jc w:val="center"/>
        </w:trPr>
        <w:tc>
          <w:tcPr>
            <w:tcW w:w="14230" w:type="dxa"/>
            <w:gridSpan w:val="9"/>
            <w:tcBorders>
              <w:top w:val="single" w:sz="12" w:space="0" w:color="auto"/>
              <w:left w:val="single" w:sz="12" w:space="0" w:color="auto"/>
              <w:bottom w:val="single" w:sz="12" w:space="0" w:color="auto"/>
              <w:right w:val="single" w:sz="12" w:space="0" w:color="auto"/>
            </w:tcBorders>
          </w:tcPr>
          <w:p w14:paraId="48B9A59A" w14:textId="77777777" w:rsidR="001F3E33" w:rsidRDefault="001F3E33">
            <w:pPr>
              <w:pStyle w:val="TAN"/>
            </w:pPr>
            <w:r>
              <w:t>NOTE 1</w:t>
            </w:r>
            <w:r>
              <w:rPr>
                <w:lang w:eastAsia="ko-KR"/>
              </w:rPr>
              <w:t>:</w:t>
            </w:r>
            <w:r>
              <w:t xml:space="preserve"> </w:t>
            </w:r>
            <w:r>
              <w:tab/>
              <w:t>In this table the codec G.711 is used only as an example. Other codecs are possible.</w:t>
            </w:r>
          </w:p>
          <w:p w14:paraId="1512E348" w14:textId="77777777" w:rsidR="001F3E33" w:rsidRDefault="001F3E33">
            <w:pPr>
              <w:pStyle w:val="TAN"/>
            </w:pPr>
            <w:r>
              <w:t>NOTE 2</w:t>
            </w:r>
            <w:r>
              <w:rPr>
                <w:lang w:eastAsia="ko-KR"/>
              </w:rPr>
              <w:t>:</w:t>
            </w:r>
            <w:r>
              <w:t xml:space="preserve"> </w:t>
            </w:r>
            <w:r>
              <w:tab/>
              <w:t>CLEARMODE is specified in RFC4040 [69].</w:t>
            </w:r>
          </w:p>
          <w:p w14:paraId="10A60EEF" w14:textId="77777777" w:rsidR="001F3E33" w:rsidRDefault="001F3E33">
            <w:pPr>
              <w:pStyle w:val="TAN"/>
            </w:pPr>
            <w:r>
              <w:t>NOTE 3</w:t>
            </w:r>
            <w:r>
              <w:rPr>
                <w:lang w:eastAsia="ko-KR"/>
              </w:rPr>
              <w:t>:</w:t>
            </w:r>
            <w:r>
              <w:t xml:space="preserve"> </w:t>
            </w:r>
            <w:r>
              <w:tab/>
              <w:t>HLC is normally absent in this case. It is possible for HLC to be present with the value "Telephony", although 6.3.1/Q.939 indicates that this would normally be accompanied by a value of "Speech" for the Information Transfer Capability element.</w:t>
            </w:r>
          </w:p>
          <w:p w14:paraId="4D97AF21" w14:textId="77777777" w:rsidR="001F3E33" w:rsidRDefault="001F3E33">
            <w:pPr>
              <w:pStyle w:val="TAN"/>
            </w:pPr>
            <w:r>
              <w:t>NOTE 4</w:t>
            </w:r>
            <w:r>
              <w:rPr>
                <w:lang w:eastAsia="ko-KR"/>
              </w:rPr>
              <w:t>:</w:t>
            </w:r>
            <w:r>
              <w:t xml:space="preserve"> </w:t>
            </w:r>
            <w:r>
              <w:tab/>
              <w:t>The MGCF should return an b:AS bandwidth modifier with a bandwidth of 64kbit/s + RTP/UDP/IP overhead in the SDP answer to request that the peer does not send with a higher bandwidth. If the received b=line indicates a bandwidth greater than 64kbit/s + RTP/UDP/IP overhead, the MGCF should also accept the incoming call.</w:t>
            </w:r>
          </w:p>
          <w:p w14:paraId="4F2669B1" w14:textId="77777777" w:rsidR="001F3E33" w:rsidRDefault="001F3E33">
            <w:pPr>
              <w:pStyle w:val="TAN"/>
            </w:pPr>
            <w:r>
              <w:t>NOTE 5</w:t>
            </w:r>
            <w:r>
              <w:rPr>
                <w:lang w:eastAsia="ko-KR"/>
              </w:rPr>
              <w:t>:</w:t>
            </w:r>
            <w:r>
              <w:tab/>
              <w:t>&lt;bandwidth value&gt; for &lt;modifier&gt; of AS is in units of kbit/s.</w:t>
            </w:r>
          </w:p>
          <w:p w14:paraId="0FB189F0" w14:textId="77777777" w:rsidR="001F3E33" w:rsidRDefault="001F3E33">
            <w:pPr>
              <w:pStyle w:val="TAN"/>
            </w:pPr>
            <w:r>
              <w:t>NOTE 6</w:t>
            </w:r>
            <w:r>
              <w:rPr>
                <w:lang w:eastAsia="ko-KR"/>
              </w:rPr>
              <w:t>:</w:t>
            </w:r>
            <w:r>
              <w:tab/>
              <w:t>In the case where the Clearmode codec appears together with speech codecs in the same m-line, the value "Unrestricted digital inf. w/tones/ann" is applicable but is mapped into the USI prime parameter (see clause 7.2.3.1.2.5a).</w:t>
            </w:r>
          </w:p>
          <w:p w14:paraId="29057F7A" w14:textId="77777777" w:rsidR="001F3E33" w:rsidRDefault="001F3E33">
            <w:pPr>
              <w:pStyle w:val="TAN"/>
              <w:rPr>
                <w:lang w:eastAsia="ko-KR"/>
              </w:rPr>
            </w:pPr>
            <w:r>
              <w:t>NOTE 7:</w:t>
            </w:r>
            <w:r>
              <w:tab/>
              <w:t>The value "64 k/bits preferred" should only be used if the Clearmode codec appears together with speech codecs in the same m-line and two PSTN XML Bearer Capability elements appear in the initial INVITE request as described in the clause 7.2.3.1.2.5a.</w:t>
            </w:r>
          </w:p>
          <w:p w14:paraId="52F82324" w14:textId="77777777" w:rsidR="001F3E33" w:rsidRDefault="001F3E33">
            <w:pPr>
              <w:pStyle w:val="TAN"/>
              <w:rPr>
                <w:lang w:eastAsia="ko-KR"/>
              </w:rPr>
            </w:pPr>
            <w:r>
              <w:t xml:space="preserve">NOTE 8: </w:t>
            </w:r>
            <w:r>
              <w:tab/>
              <w:t>Annex K describes recommended values.</w:t>
            </w:r>
          </w:p>
        </w:tc>
      </w:tr>
    </w:tbl>
    <w:p w14:paraId="1B8954B5" w14:textId="77777777" w:rsidR="001F3E33" w:rsidRDefault="001F3E33"/>
    <w:p w14:paraId="7E836157" w14:textId="77777777" w:rsidR="001F3E33" w:rsidRDefault="001F3E33">
      <w:pPr>
        <w:pStyle w:val="TH"/>
        <w:sectPr w:rsidR="001F3E33">
          <w:footnotePr>
            <w:numRestart w:val="eachSect"/>
          </w:footnotePr>
          <w:pgSz w:w="16840" w:h="11907" w:orient="landscape"/>
          <w:pgMar w:top="1134" w:right="1418" w:bottom="1134" w:left="1134" w:header="680" w:footer="340" w:gutter="0"/>
          <w:cols w:space="720"/>
        </w:sectPr>
      </w:pPr>
    </w:p>
    <w:p w14:paraId="113A52A6" w14:textId="77777777" w:rsidR="001F3E33" w:rsidRDefault="001F3E33">
      <w:pPr>
        <w:pStyle w:val="TH"/>
      </w:pPr>
      <w:r>
        <w:lastRenderedPageBreak/>
        <w:t xml:space="preserve">Table 2b: Mapping of </w:t>
      </w:r>
      <w:smartTag w:uri="urn:schemas-microsoft-com:office:smarttags" w:element="PersonName">
        <w:r>
          <w:t>PST</w:t>
        </w:r>
      </w:smartTag>
      <w:r>
        <w:t xml:space="preserve">N XML elements </w:t>
      </w:r>
      <w:r>
        <w:rPr>
          <w:lang w:eastAsia="ko-KR"/>
        </w:rPr>
        <w:t>into</w:t>
      </w:r>
      <w:r>
        <w:t xml:space="preserve"> ISUP Parameters</w:t>
      </w:r>
    </w:p>
    <w:tbl>
      <w:tblPr>
        <w:tblW w:w="9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27"/>
        <w:gridCol w:w="2061"/>
        <w:gridCol w:w="1701"/>
        <w:gridCol w:w="2901"/>
      </w:tblGrid>
      <w:tr w:rsidR="001F3E33" w14:paraId="3B9F3F92" w14:textId="77777777">
        <w:tblPrEx>
          <w:tblCellMar>
            <w:top w:w="0" w:type="dxa"/>
            <w:bottom w:w="0" w:type="dxa"/>
          </w:tblCellMar>
        </w:tblPrEx>
        <w:trPr>
          <w:tblHeader/>
          <w:jc w:val="center"/>
        </w:trPr>
        <w:tc>
          <w:tcPr>
            <w:tcW w:w="4888" w:type="dxa"/>
            <w:gridSpan w:val="2"/>
            <w:tcBorders>
              <w:top w:val="single" w:sz="12" w:space="0" w:color="auto"/>
              <w:left w:val="single" w:sz="12" w:space="0" w:color="auto"/>
              <w:bottom w:val="single" w:sz="6" w:space="0" w:color="auto"/>
              <w:right w:val="single" w:sz="12" w:space="0" w:color="auto"/>
            </w:tcBorders>
            <w:shd w:val="clear" w:color="auto" w:fill="FFFFFF"/>
          </w:tcPr>
          <w:p w14:paraId="05817084" w14:textId="77777777" w:rsidR="001F3E33" w:rsidRDefault="001F3E33">
            <w:pPr>
              <w:pStyle w:val="TAH"/>
              <w:rPr>
                <w:lang w:eastAsia="en-US"/>
              </w:rPr>
            </w:pPr>
            <w:r>
              <w:rPr>
                <w:lang w:eastAsia="en-US"/>
              </w:rPr>
              <w:t xml:space="preserve">INVITE </w:t>
            </w:r>
            <w:r>
              <w:rPr>
                <w:lang w:eastAsia="en-US"/>
              </w:rPr>
              <w:sym w:font="Wingdings" w:char="F0E0"/>
            </w:r>
            <w:r>
              <w:rPr>
                <w:lang w:eastAsia="en-US"/>
              </w:rPr>
              <w:t xml:space="preserve"> </w:t>
            </w:r>
          </w:p>
        </w:tc>
        <w:tc>
          <w:tcPr>
            <w:tcW w:w="4602" w:type="dxa"/>
            <w:gridSpan w:val="2"/>
            <w:tcBorders>
              <w:top w:val="single" w:sz="12" w:space="0" w:color="auto"/>
              <w:left w:val="single" w:sz="12" w:space="0" w:color="auto"/>
              <w:bottom w:val="single" w:sz="6" w:space="0" w:color="auto"/>
              <w:right w:val="single" w:sz="12" w:space="0" w:color="auto"/>
            </w:tcBorders>
            <w:shd w:val="clear" w:color="auto" w:fill="FFFFFF"/>
          </w:tcPr>
          <w:p w14:paraId="51C632FF" w14:textId="77777777" w:rsidR="001F3E33" w:rsidRDefault="001F3E33">
            <w:pPr>
              <w:pStyle w:val="TAH"/>
              <w:rPr>
                <w:lang w:eastAsia="en-US"/>
              </w:rPr>
            </w:pPr>
            <w:r>
              <w:rPr>
                <w:lang w:eastAsia="en-US"/>
              </w:rPr>
              <w:t xml:space="preserve">IAM </w:t>
            </w:r>
            <w:r>
              <w:rPr>
                <w:lang w:eastAsia="en-US"/>
              </w:rPr>
              <w:sym w:font="Wingdings" w:char="F0E0"/>
            </w:r>
          </w:p>
        </w:tc>
      </w:tr>
      <w:tr w:rsidR="001F3E33" w14:paraId="72CC8C97" w14:textId="77777777">
        <w:tblPrEx>
          <w:tblCellMar>
            <w:top w:w="0" w:type="dxa"/>
            <w:bottom w:w="0" w:type="dxa"/>
          </w:tblCellMar>
        </w:tblPrEx>
        <w:trPr>
          <w:tblHeader/>
          <w:jc w:val="center"/>
        </w:trPr>
        <w:tc>
          <w:tcPr>
            <w:tcW w:w="2827" w:type="dxa"/>
            <w:tcBorders>
              <w:top w:val="single" w:sz="6" w:space="0" w:color="auto"/>
              <w:left w:val="single" w:sz="12" w:space="0" w:color="auto"/>
              <w:bottom w:val="single" w:sz="12" w:space="0" w:color="auto"/>
              <w:right w:val="single" w:sz="6" w:space="0" w:color="auto"/>
            </w:tcBorders>
            <w:shd w:val="clear" w:color="auto" w:fill="FFFFFF"/>
          </w:tcPr>
          <w:p w14:paraId="6756A332" w14:textId="77777777" w:rsidR="001F3E33" w:rsidRDefault="001F3E33">
            <w:pPr>
              <w:pStyle w:val="TAH"/>
              <w:rPr>
                <w:lang w:eastAsia="en-US"/>
              </w:rPr>
            </w:pPr>
            <w:r>
              <w:rPr>
                <w:lang w:eastAsia="en-US"/>
              </w:rPr>
              <w:t xml:space="preserve">PSTN XML </w:t>
            </w:r>
          </w:p>
        </w:tc>
        <w:tc>
          <w:tcPr>
            <w:tcW w:w="2061" w:type="dxa"/>
            <w:tcBorders>
              <w:top w:val="single" w:sz="6" w:space="0" w:color="auto"/>
              <w:left w:val="single" w:sz="6" w:space="0" w:color="auto"/>
              <w:bottom w:val="single" w:sz="12" w:space="0" w:color="auto"/>
              <w:right w:val="single" w:sz="12" w:space="0" w:color="auto"/>
            </w:tcBorders>
            <w:shd w:val="clear" w:color="auto" w:fill="FFFFFF"/>
          </w:tcPr>
          <w:p w14:paraId="01BFA93B" w14:textId="77777777" w:rsidR="001F3E33" w:rsidRDefault="001F3E33">
            <w:pPr>
              <w:pStyle w:val="TAH"/>
              <w:rPr>
                <w:lang w:eastAsia="en-US"/>
              </w:rPr>
            </w:pPr>
            <w:r>
              <w:rPr>
                <w:lang w:eastAsia="ko-KR"/>
              </w:rPr>
              <w:t>Value</w:t>
            </w:r>
          </w:p>
        </w:tc>
        <w:tc>
          <w:tcPr>
            <w:tcW w:w="1701" w:type="dxa"/>
            <w:tcBorders>
              <w:top w:val="single" w:sz="6" w:space="0" w:color="auto"/>
              <w:left w:val="single" w:sz="12" w:space="0" w:color="auto"/>
              <w:bottom w:val="single" w:sz="12" w:space="0" w:color="auto"/>
              <w:right w:val="single" w:sz="6" w:space="0" w:color="auto"/>
            </w:tcBorders>
            <w:shd w:val="clear" w:color="auto" w:fill="FFFFFF"/>
          </w:tcPr>
          <w:p w14:paraId="30CBFDC6" w14:textId="77777777" w:rsidR="001F3E33" w:rsidRDefault="001F3E33">
            <w:pPr>
              <w:pStyle w:val="TAH"/>
              <w:rPr>
                <w:lang w:eastAsia="en-US"/>
              </w:rPr>
            </w:pPr>
            <w:r>
              <w:rPr>
                <w:lang w:eastAsia="en-US"/>
              </w:rPr>
              <w:t>ISUP Parameter</w:t>
            </w:r>
          </w:p>
        </w:tc>
        <w:tc>
          <w:tcPr>
            <w:tcW w:w="2901" w:type="dxa"/>
            <w:tcBorders>
              <w:top w:val="single" w:sz="6" w:space="0" w:color="auto"/>
              <w:left w:val="single" w:sz="6" w:space="0" w:color="auto"/>
              <w:bottom w:val="single" w:sz="12" w:space="0" w:color="auto"/>
              <w:right w:val="single" w:sz="12" w:space="0" w:color="auto"/>
            </w:tcBorders>
            <w:shd w:val="clear" w:color="auto" w:fill="FFFFFF"/>
          </w:tcPr>
          <w:p w14:paraId="1CD35765" w14:textId="77777777" w:rsidR="001F3E33" w:rsidRDefault="001F3E33">
            <w:pPr>
              <w:pStyle w:val="TAH"/>
              <w:rPr>
                <w:lang w:eastAsia="en-US"/>
              </w:rPr>
            </w:pPr>
            <w:r>
              <w:rPr>
                <w:lang w:eastAsia="en-US"/>
              </w:rPr>
              <w:t>Content</w:t>
            </w:r>
          </w:p>
        </w:tc>
      </w:tr>
      <w:tr w:rsidR="001F3E33" w14:paraId="2029F593" w14:textId="77777777">
        <w:tblPrEx>
          <w:tblCellMar>
            <w:top w:w="0" w:type="dxa"/>
            <w:bottom w:w="0" w:type="dxa"/>
          </w:tblCellMar>
        </w:tblPrEx>
        <w:trPr>
          <w:trHeight w:val="424"/>
          <w:tblHeader/>
          <w:jc w:val="center"/>
        </w:trPr>
        <w:tc>
          <w:tcPr>
            <w:tcW w:w="2827" w:type="dxa"/>
            <w:tcBorders>
              <w:top w:val="single" w:sz="12" w:space="0" w:color="auto"/>
              <w:left w:val="single" w:sz="12" w:space="0" w:color="auto"/>
              <w:bottom w:val="single" w:sz="6" w:space="0" w:color="auto"/>
              <w:right w:val="single" w:sz="6" w:space="0" w:color="auto"/>
            </w:tcBorders>
            <w:shd w:val="clear" w:color="auto" w:fill="FFFFFF"/>
          </w:tcPr>
          <w:p w14:paraId="2C3A60F6" w14:textId="77777777" w:rsidR="001F3E33" w:rsidRDefault="001F3E33">
            <w:pPr>
              <w:pStyle w:val="TAL"/>
              <w:rPr>
                <w:b/>
              </w:rPr>
            </w:pPr>
            <w:r>
              <w:t>HighLayerCompatibility</w:t>
            </w:r>
          </w:p>
        </w:tc>
        <w:tc>
          <w:tcPr>
            <w:tcW w:w="2061" w:type="dxa"/>
            <w:tcBorders>
              <w:top w:val="single" w:sz="12" w:space="0" w:color="auto"/>
              <w:left w:val="single" w:sz="6" w:space="0" w:color="auto"/>
              <w:bottom w:val="single" w:sz="6" w:space="0" w:color="auto"/>
              <w:right w:val="single" w:sz="12" w:space="0" w:color="auto"/>
            </w:tcBorders>
            <w:shd w:val="clear" w:color="auto" w:fill="FFFFFF"/>
          </w:tcPr>
          <w:p w14:paraId="56A68A9E" w14:textId="77777777" w:rsidR="001F3E33" w:rsidRDefault="001F3E33">
            <w:pPr>
              <w:pStyle w:val="TAH"/>
              <w:rPr>
                <w:lang w:eastAsia="ko-KR"/>
              </w:rPr>
            </w:pPr>
          </w:p>
        </w:tc>
        <w:tc>
          <w:tcPr>
            <w:tcW w:w="1701" w:type="dxa"/>
            <w:tcBorders>
              <w:top w:val="single" w:sz="12" w:space="0" w:color="auto"/>
              <w:left w:val="single" w:sz="12" w:space="0" w:color="auto"/>
              <w:bottom w:val="single" w:sz="6" w:space="0" w:color="auto"/>
              <w:right w:val="single" w:sz="6" w:space="0" w:color="auto"/>
            </w:tcBorders>
            <w:shd w:val="clear" w:color="auto" w:fill="FFFFFF"/>
          </w:tcPr>
          <w:p w14:paraId="4E20B3A7" w14:textId="77777777" w:rsidR="001F3E33" w:rsidRDefault="001F3E33">
            <w:pPr>
              <w:pStyle w:val="TAL"/>
            </w:pPr>
            <w:r>
              <w:t>Access Transport Parameter</w:t>
            </w:r>
          </w:p>
        </w:tc>
        <w:tc>
          <w:tcPr>
            <w:tcW w:w="2901" w:type="dxa"/>
            <w:tcBorders>
              <w:top w:val="single" w:sz="12" w:space="0" w:color="auto"/>
              <w:left w:val="single" w:sz="6" w:space="0" w:color="auto"/>
              <w:bottom w:val="single" w:sz="6" w:space="0" w:color="auto"/>
              <w:right w:val="single" w:sz="12" w:space="0" w:color="auto"/>
            </w:tcBorders>
            <w:shd w:val="clear" w:color="auto" w:fill="FFFFFF"/>
          </w:tcPr>
          <w:p w14:paraId="5798E8DB" w14:textId="77777777" w:rsidR="001F3E33" w:rsidRDefault="001F3E33">
            <w:pPr>
              <w:pStyle w:val="TAL"/>
              <w:rPr>
                <w:b/>
              </w:rPr>
            </w:pPr>
            <w:r>
              <w:t>High layer compatibility (</w:t>
            </w:r>
            <w:r>
              <w:rPr>
                <w:lang w:eastAsia="ko-KR"/>
              </w:rPr>
              <w:t>NOTE 1</w:t>
            </w:r>
            <w:r>
              <w:t>)</w:t>
            </w:r>
          </w:p>
        </w:tc>
      </w:tr>
      <w:tr w:rsidR="001F3E33" w14:paraId="7BDAC6B8" w14:textId="77777777">
        <w:tblPrEx>
          <w:tblCellMar>
            <w:top w:w="0" w:type="dxa"/>
            <w:bottom w:w="0" w:type="dxa"/>
          </w:tblCellMar>
        </w:tblPrEx>
        <w:trPr>
          <w:jc w:val="center"/>
        </w:trPr>
        <w:tc>
          <w:tcPr>
            <w:tcW w:w="2827" w:type="dxa"/>
            <w:tcBorders>
              <w:top w:val="single" w:sz="6" w:space="0" w:color="auto"/>
              <w:left w:val="single" w:sz="12" w:space="0" w:color="auto"/>
              <w:bottom w:val="single" w:sz="6" w:space="0" w:color="auto"/>
              <w:right w:val="single" w:sz="6" w:space="0" w:color="auto"/>
            </w:tcBorders>
          </w:tcPr>
          <w:p w14:paraId="04BEBDFB" w14:textId="77777777" w:rsidR="001F3E33" w:rsidRDefault="001F3E33">
            <w:pPr>
              <w:pStyle w:val="TAL"/>
            </w:pPr>
            <w:r>
              <w:t>LowLayerCompatibility</w:t>
            </w:r>
          </w:p>
        </w:tc>
        <w:tc>
          <w:tcPr>
            <w:tcW w:w="2061" w:type="dxa"/>
            <w:tcBorders>
              <w:top w:val="single" w:sz="6" w:space="0" w:color="auto"/>
              <w:left w:val="single" w:sz="6" w:space="0" w:color="auto"/>
              <w:bottom w:val="single" w:sz="6" w:space="0" w:color="auto"/>
              <w:right w:val="single" w:sz="12" w:space="0" w:color="auto"/>
            </w:tcBorders>
          </w:tcPr>
          <w:p w14:paraId="248AF4CA" w14:textId="77777777" w:rsidR="001F3E33" w:rsidRDefault="001F3E33">
            <w:pPr>
              <w:pStyle w:val="TAL"/>
            </w:pPr>
          </w:p>
        </w:tc>
        <w:tc>
          <w:tcPr>
            <w:tcW w:w="1701" w:type="dxa"/>
            <w:tcBorders>
              <w:top w:val="single" w:sz="6" w:space="0" w:color="auto"/>
              <w:left w:val="single" w:sz="12" w:space="0" w:color="auto"/>
              <w:bottom w:val="single" w:sz="6" w:space="0" w:color="auto"/>
              <w:right w:val="single" w:sz="6" w:space="0" w:color="auto"/>
            </w:tcBorders>
          </w:tcPr>
          <w:p w14:paraId="01DDC27A" w14:textId="77777777" w:rsidR="001F3E33" w:rsidRDefault="001F3E33">
            <w:pPr>
              <w:pStyle w:val="TAL"/>
            </w:pPr>
          </w:p>
        </w:tc>
        <w:tc>
          <w:tcPr>
            <w:tcW w:w="2901" w:type="dxa"/>
            <w:tcBorders>
              <w:top w:val="single" w:sz="6" w:space="0" w:color="auto"/>
              <w:left w:val="single" w:sz="6" w:space="0" w:color="auto"/>
              <w:bottom w:val="single" w:sz="6" w:space="0" w:color="auto"/>
              <w:right w:val="single" w:sz="12" w:space="0" w:color="auto"/>
            </w:tcBorders>
          </w:tcPr>
          <w:p w14:paraId="337A74AC" w14:textId="77777777" w:rsidR="001F3E33" w:rsidRDefault="001F3E33">
            <w:pPr>
              <w:pStyle w:val="TAL"/>
            </w:pPr>
            <w:r>
              <w:t>Low layer compatibility</w:t>
            </w:r>
          </w:p>
        </w:tc>
      </w:tr>
      <w:tr w:rsidR="001F3E33" w14:paraId="35719D56" w14:textId="77777777">
        <w:tblPrEx>
          <w:tblCellMar>
            <w:top w:w="0" w:type="dxa"/>
            <w:bottom w:w="0" w:type="dxa"/>
          </w:tblCellMar>
        </w:tblPrEx>
        <w:trPr>
          <w:jc w:val="center"/>
        </w:trPr>
        <w:tc>
          <w:tcPr>
            <w:tcW w:w="2827" w:type="dxa"/>
            <w:tcBorders>
              <w:top w:val="single" w:sz="6" w:space="0" w:color="auto"/>
              <w:left w:val="single" w:sz="12" w:space="0" w:color="auto"/>
              <w:bottom w:val="single" w:sz="6" w:space="0" w:color="auto"/>
              <w:right w:val="single" w:sz="6" w:space="0" w:color="auto"/>
            </w:tcBorders>
          </w:tcPr>
          <w:p w14:paraId="130688B1" w14:textId="77777777" w:rsidR="001F3E33" w:rsidRDefault="001F3E33">
            <w:pPr>
              <w:pStyle w:val="TAL"/>
              <w:rPr>
                <w:lang w:eastAsia="ko-KR"/>
              </w:rPr>
            </w:pPr>
            <w:r>
              <w:t>BearerCapability</w:t>
            </w:r>
            <w:r>
              <w:rPr>
                <w:lang w:eastAsia="ko-KR"/>
              </w:rPr>
              <w:t xml:space="preserve"> (NOTE 2)</w:t>
            </w:r>
          </w:p>
        </w:tc>
        <w:tc>
          <w:tcPr>
            <w:tcW w:w="2061" w:type="dxa"/>
            <w:tcBorders>
              <w:top w:val="single" w:sz="6" w:space="0" w:color="auto"/>
              <w:left w:val="single" w:sz="6" w:space="0" w:color="auto"/>
              <w:bottom w:val="single" w:sz="6" w:space="0" w:color="auto"/>
              <w:right w:val="single" w:sz="12" w:space="0" w:color="auto"/>
            </w:tcBorders>
          </w:tcPr>
          <w:p w14:paraId="7CB6ADE9" w14:textId="77777777" w:rsidR="001F3E33" w:rsidRDefault="001F3E33">
            <w:pPr>
              <w:pStyle w:val="TAL"/>
            </w:pPr>
          </w:p>
        </w:tc>
        <w:tc>
          <w:tcPr>
            <w:tcW w:w="1701" w:type="dxa"/>
            <w:tcBorders>
              <w:top w:val="single" w:sz="6" w:space="0" w:color="auto"/>
              <w:left w:val="single" w:sz="12" w:space="0" w:color="auto"/>
              <w:bottom w:val="single" w:sz="6" w:space="0" w:color="auto"/>
              <w:right w:val="single" w:sz="6" w:space="0" w:color="auto"/>
            </w:tcBorders>
          </w:tcPr>
          <w:p w14:paraId="073ACC05" w14:textId="77777777" w:rsidR="001F3E33" w:rsidRDefault="001F3E33">
            <w:pPr>
              <w:pStyle w:val="TAL"/>
            </w:pPr>
            <w:r>
              <w:t>User Service Information</w:t>
            </w:r>
          </w:p>
        </w:tc>
        <w:tc>
          <w:tcPr>
            <w:tcW w:w="2901" w:type="dxa"/>
            <w:tcBorders>
              <w:top w:val="single" w:sz="6" w:space="0" w:color="auto"/>
              <w:left w:val="single" w:sz="6" w:space="0" w:color="auto"/>
              <w:bottom w:val="single" w:sz="6" w:space="0" w:color="auto"/>
              <w:right w:val="single" w:sz="12" w:space="0" w:color="auto"/>
            </w:tcBorders>
          </w:tcPr>
          <w:p w14:paraId="75B17F68" w14:textId="77777777" w:rsidR="001F3E33" w:rsidRDefault="001F3E33">
            <w:pPr>
              <w:pStyle w:val="TAL"/>
            </w:pPr>
          </w:p>
        </w:tc>
      </w:tr>
      <w:tr w:rsidR="001F3E33" w14:paraId="44A08490" w14:textId="77777777">
        <w:tblPrEx>
          <w:tblCellMar>
            <w:top w:w="0" w:type="dxa"/>
            <w:bottom w:w="0" w:type="dxa"/>
          </w:tblCellMar>
        </w:tblPrEx>
        <w:trPr>
          <w:jc w:val="center"/>
        </w:trPr>
        <w:tc>
          <w:tcPr>
            <w:tcW w:w="2827" w:type="dxa"/>
            <w:tcBorders>
              <w:top w:val="single" w:sz="6" w:space="0" w:color="auto"/>
              <w:left w:val="single" w:sz="12" w:space="0" w:color="auto"/>
              <w:bottom w:val="single" w:sz="6" w:space="0" w:color="auto"/>
              <w:right w:val="single" w:sz="6" w:space="0" w:color="auto"/>
            </w:tcBorders>
          </w:tcPr>
          <w:p w14:paraId="62ADBD17" w14:textId="77777777" w:rsidR="001F3E33" w:rsidRDefault="001F3E33">
            <w:pPr>
              <w:pStyle w:val="TAL"/>
            </w:pPr>
            <w:r>
              <w:t>HighLayerCompatibility</w:t>
            </w:r>
          </w:p>
        </w:tc>
        <w:tc>
          <w:tcPr>
            <w:tcW w:w="2061" w:type="dxa"/>
            <w:tcBorders>
              <w:top w:val="single" w:sz="6" w:space="0" w:color="auto"/>
              <w:left w:val="single" w:sz="6" w:space="0" w:color="auto"/>
              <w:bottom w:val="single" w:sz="6" w:space="0" w:color="auto"/>
              <w:right w:val="single" w:sz="12" w:space="0" w:color="auto"/>
            </w:tcBorders>
          </w:tcPr>
          <w:p w14:paraId="3E3BF4D2" w14:textId="77777777" w:rsidR="001F3E33" w:rsidRDefault="001F3E33">
            <w:pPr>
              <w:pStyle w:val="TAL"/>
            </w:pPr>
          </w:p>
        </w:tc>
        <w:tc>
          <w:tcPr>
            <w:tcW w:w="1701" w:type="dxa"/>
            <w:tcBorders>
              <w:top w:val="single" w:sz="6" w:space="0" w:color="auto"/>
              <w:left w:val="single" w:sz="12" w:space="0" w:color="auto"/>
              <w:bottom w:val="single" w:sz="6" w:space="0" w:color="auto"/>
              <w:right w:val="single" w:sz="6" w:space="0" w:color="auto"/>
            </w:tcBorders>
          </w:tcPr>
          <w:p w14:paraId="1D2BF17C" w14:textId="77777777" w:rsidR="001F3E33" w:rsidRDefault="001F3E33">
            <w:pPr>
              <w:pStyle w:val="TAL"/>
            </w:pPr>
            <w:r>
              <w:t>User Tele Service</w:t>
            </w:r>
          </w:p>
        </w:tc>
        <w:tc>
          <w:tcPr>
            <w:tcW w:w="2901" w:type="dxa"/>
            <w:tcBorders>
              <w:top w:val="single" w:sz="6" w:space="0" w:color="auto"/>
              <w:left w:val="single" w:sz="6" w:space="0" w:color="auto"/>
              <w:bottom w:val="single" w:sz="6" w:space="0" w:color="auto"/>
              <w:right w:val="single" w:sz="12" w:space="0" w:color="auto"/>
            </w:tcBorders>
          </w:tcPr>
          <w:p w14:paraId="39DBE9AE" w14:textId="77777777" w:rsidR="001F3E33" w:rsidRDefault="001F3E33">
            <w:pPr>
              <w:pStyle w:val="TAL"/>
            </w:pPr>
            <w:r>
              <w:t>High layer compatibility</w:t>
            </w:r>
          </w:p>
        </w:tc>
      </w:tr>
      <w:tr w:rsidR="001F3E33" w14:paraId="7B33ABE1" w14:textId="77777777">
        <w:tblPrEx>
          <w:tblCellMar>
            <w:top w:w="0" w:type="dxa"/>
            <w:bottom w:w="0" w:type="dxa"/>
          </w:tblCellMar>
        </w:tblPrEx>
        <w:trPr>
          <w:trHeight w:val="57"/>
          <w:jc w:val="center"/>
        </w:trPr>
        <w:tc>
          <w:tcPr>
            <w:tcW w:w="2827" w:type="dxa"/>
            <w:vMerge w:val="restart"/>
            <w:tcBorders>
              <w:top w:val="single" w:sz="6" w:space="0" w:color="auto"/>
              <w:left w:val="single" w:sz="12" w:space="0" w:color="auto"/>
              <w:bottom w:val="single" w:sz="6" w:space="0" w:color="auto"/>
              <w:right w:val="single" w:sz="6" w:space="0" w:color="auto"/>
            </w:tcBorders>
          </w:tcPr>
          <w:p w14:paraId="5D0A65AC" w14:textId="77777777" w:rsidR="001F3E33" w:rsidRDefault="001F3E33">
            <w:pPr>
              <w:pStyle w:val="TAL"/>
              <w:rPr>
                <w:lang w:eastAsia="ko-KR"/>
              </w:rPr>
            </w:pPr>
            <w:r>
              <w:t>BearerCapability (</w:t>
            </w:r>
            <w:r w:rsidRPr="00595BA7">
              <w:t>InformationTransferCapability</w:t>
            </w:r>
            <w:r>
              <w:t>)</w:t>
            </w:r>
            <w:r>
              <w:rPr>
                <w:lang w:eastAsia="ko-KR"/>
              </w:rPr>
              <w:t xml:space="preserve"> (NOTE 2)</w:t>
            </w:r>
          </w:p>
        </w:tc>
        <w:tc>
          <w:tcPr>
            <w:tcW w:w="2061" w:type="dxa"/>
            <w:tcBorders>
              <w:top w:val="single" w:sz="6" w:space="0" w:color="auto"/>
              <w:left w:val="single" w:sz="6" w:space="0" w:color="auto"/>
              <w:bottom w:val="single" w:sz="6" w:space="0" w:color="auto"/>
              <w:right w:val="single" w:sz="12" w:space="0" w:color="auto"/>
            </w:tcBorders>
          </w:tcPr>
          <w:p w14:paraId="72EB5DC2" w14:textId="77777777" w:rsidR="001F3E33" w:rsidRDefault="001F3E33">
            <w:pPr>
              <w:pStyle w:val="TAL"/>
            </w:pPr>
            <w:r>
              <w:t>Speech</w:t>
            </w:r>
          </w:p>
        </w:tc>
        <w:tc>
          <w:tcPr>
            <w:tcW w:w="1701" w:type="dxa"/>
            <w:vMerge w:val="restart"/>
            <w:tcBorders>
              <w:top w:val="single" w:sz="6" w:space="0" w:color="auto"/>
              <w:left w:val="single" w:sz="12" w:space="0" w:color="auto"/>
              <w:right w:val="single" w:sz="6" w:space="0" w:color="auto"/>
            </w:tcBorders>
          </w:tcPr>
          <w:p w14:paraId="4A78D95B" w14:textId="77777777" w:rsidR="001F3E33" w:rsidRDefault="001F3E33">
            <w:pPr>
              <w:pStyle w:val="TAL"/>
            </w:pPr>
            <w:r>
              <w:t>TMR</w:t>
            </w:r>
          </w:p>
        </w:tc>
        <w:tc>
          <w:tcPr>
            <w:tcW w:w="2901" w:type="dxa"/>
            <w:tcBorders>
              <w:top w:val="single" w:sz="6" w:space="0" w:color="auto"/>
              <w:left w:val="single" w:sz="6" w:space="0" w:color="auto"/>
              <w:bottom w:val="single" w:sz="6" w:space="0" w:color="auto"/>
              <w:right w:val="single" w:sz="12" w:space="0" w:color="auto"/>
            </w:tcBorders>
            <w:shd w:val="clear" w:color="auto" w:fill="auto"/>
          </w:tcPr>
          <w:p w14:paraId="193757E5" w14:textId="77777777" w:rsidR="001F3E33" w:rsidRDefault="001F3E33">
            <w:pPr>
              <w:pStyle w:val="TAL"/>
            </w:pPr>
            <w:r>
              <w:t>Speech</w:t>
            </w:r>
          </w:p>
        </w:tc>
      </w:tr>
      <w:tr w:rsidR="001F3E33" w14:paraId="630B4444" w14:textId="77777777">
        <w:tblPrEx>
          <w:tblCellMar>
            <w:top w:w="0" w:type="dxa"/>
            <w:bottom w:w="0" w:type="dxa"/>
          </w:tblCellMar>
        </w:tblPrEx>
        <w:trPr>
          <w:trHeight w:val="56"/>
          <w:jc w:val="center"/>
        </w:trPr>
        <w:tc>
          <w:tcPr>
            <w:tcW w:w="2827" w:type="dxa"/>
            <w:vMerge/>
            <w:tcBorders>
              <w:top w:val="single" w:sz="6" w:space="0" w:color="auto"/>
              <w:left w:val="single" w:sz="12" w:space="0" w:color="auto"/>
              <w:bottom w:val="single" w:sz="6" w:space="0" w:color="auto"/>
              <w:right w:val="single" w:sz="6" w:space="0" w:color="auto"/>
            </w:tcBorders>
          </w:tcPr>
          <w:p w14:paraId="0855BFB7" w14:textId="77777777" w:rsidR="001F3E33" w:rsidRDefault="001F3E33">
            <w:pPr>
              <w:pStyle w:val="TAL"/>
            </w:pPr>
          </w:p>
        </w:tc>
        <w:tc>
          <w:tcPr>
            <w:tcW w:w="2061" w:type="dxa"/>
            <w:tcBorders>
              <w:top w:val="single" w:sz="6" w:space="0" w:color="auto"/>
              <w:left w:val="single" w:sz="6" w:space="0" w:color="auto"/>
              <w:bottom w:val="single" w:sz="6" w:space="0" w:color="auto"/>
              <w:right w:val="single" w:sz="12" w:space="0" w:color="auto"/>
            </w:tcBorders>
          </w:tcPr>
          <w:p w14:paraId="5CA89563" w14:textId="77777777" w:rsidR="001F3E33" w:rsidRDefault="001F3E33">
            <w:pPr>
              <w:pStyle w:val="TAL"/>
            </w:pPr>
            <w:r>
              <w:t>3.1 kHz audio</w:t>
            </w:r>
          </w:p>
        </w:tc>
        <w:tc>
          <w:tcPr>
            <w:tcW w:w="1701" w:type="dxa"/>
            <w:vMerge/>
            <w:tcBorders>
              <w:left w:val="single" w:sz="12" w:space="0" w:color="auto"/>
              <w:right w:val="single" w:sz="6" w:space="0" w:color="auto"/>
            </w:tcBorders>
          </w:tcPr>
          <w:p w14:paraId="4A77E2DC" w14:textId="77777777" w:rsidR="001F3E33" w:rsidRDefault="001F3E33">
            <w:pPr>
              <w:pStyle w:val="TAL"/>
            </w:pPr>
          </w:p>
        </w:tc>
        <w:tc>
          <w:tcPr>
            <w:tcW w:w="2901" w:type="dxa"/>
            <w:tcBorders>
              <w:top w:val="single" w:sz="6" w:space="0" w:color="auto"/>
              <w:left w:val="single" w:sz="6" w:space="0" w:color="auto"/>
              <w:bottom w:val="single" w:sz="6" w:space="0" w:color="auto"/>
              <w:right w:val="single" w:sz="12" w:space="0" w:color="auto"/>
            </w:tcBorders>
            <w:shd w:val="clear" w:color="auto" w:fill="auto"/>
          </w:tcPr>
          <w:p w14:paraId="74470156" w14:textId="77777777" w:rsidR="001F3E33" w:rsidRDefault="001F3E33">
            <w:pPr>
              <w:pStyle w:val="TAL"/>
            </w:pPr>
            <w:r>
              <w:t>3.1 kHz audio</w:t>
            </w:r>
          </w:p>
        </w:tc>
      </w:tr>
      <w:tr w:rsidR="001F3E33" w14:paraId="0B375984" w14:textId="77777777">
        <w:tblPrEx>
          <w:tblCellMar>
            <w:top w:w="0" w:type="dxa"/>
            <w:bottom w:w="0" w:type="dxa"/>
          </w:tblCellMar>
        </w:tblPrEx>
        <w:trPr>
          <w:trHeight w:val="56"/>
          <w:jc w:val="center"/>
        </w:trPr>
        <w:tc>
          <w:tcPr>
            <w:tcW w:w="2827" w:type="dxa"/>
            <w:vMerge/>
            <w:tcBorders>
              <w:top w:val="single" w:sz="6" w:space="0" w:color="auto"/>
              <w:left w:val="single" w:sz="12" w:space="0" w:color="auto"/>
              <w:bottom w:val="single" w:sz="6" w:space="0" w:color="auto"/>
              <w:right w:val="single" w:sz="6" w:space="0" w:color="auto"/>
            </w:tcBorders>
          </w:tcPr>
          <w:p w14:paraId="4246C0A4" w14:textId="77777777" w:rsidR="001F3E33" w:rsidRDefault="001F3E33">
            <w:pPr>
              <w:pStyle w:val="TAL"/>
            </w:pPr>
          </w:p>
        </w:tc>
        <w:tc>
          <w:tcPr>
            <w:tcW w:w="2061" w:type="dxa"/>
            <w:tcBorders>
              <w:top w:val="single" w:sz="6" w:space="0" w:color="auto"/>
              <w:left w:val="single" w:sz="6" w:space="0" w:color="auto"/>
              <w:bottom w:val="single" w:sz="6" w:space="0" w:color="auto"/>
              <w:right w:val="single" w:sz="12" w:space="0" w:color="auto"/>
            </w:tcBorders>
          </w:tcPr>
          <w:p w14:paraId="2F59288C" w14:textId="77777777" w:rsidR="001F3E33" w:rsidRDefault="001F3E33">
            <w:pPr>
              <w:pStyle w:val="TAL"/>
            </w:pPr>
            <w:r>
              <w:t>Unrestricted digital information</w:t>
            </w:r>
          </w:p>
        </w:tc>
        <w:tc>
          <w:tcPr>
            <w:tcW w:w="1701" w:type="dxa"/>
            <w:vMerge/>
            <w:tcBorders>
              <w:left w:val="single" w:sz="12" w:space="0" w:color="auto"/>
              <w:right w:val="single" w:sz="6" w:space="0" w:color="auto"/>
            </w:tcBorders>
          </w:tcPr>
          <w:p w14:paraId="0A755BF4" w14:textId="77777777" w:rsidR="001F3E33" w:rsidRDefault="001F3E33">
            <w:pPr>
              <w:pStyle w:val="TAL"/>
            </w:pPr>
          </w:p>
        </w:tc>
        <w:tc>
          <w:tcPr>
            <w:tcW w:w="2901" w:type="dxa"/>
            <w:tcBorders>
              <w:top w:val="single" w:sz="6" w:space="0" w:color="auto"/>
              <w:left w:val="single" w:sz="6" w:space="0" w:color="auto"/>
              <w:bottom w:val="single" w:sz="6" w:space="0" w:color="auto"/>
              <w:right w:val="single" w:sz="12" w:space="0" w:color="auto"/>
            </w:tcBorders>
            <w:shd w:val="clear" w:color="auto" w:fill="auto"/>
          </w:tcPr>
          <w:p w14:paraId="535551FE" w14:textId="77777777" w:rsidR="001F3E33" w:rsidRDefault="001F3E33">
            <w:pPr>
              <w:pStyle w:val="TAL"/>
            </w:pPr>
            <w:r>
              <w:t>64 kbit/s unrestricted</w:t>
            </w:r>
          </w:p>
        </w:tc>
      </w:tr>
      <w:tr w:rsidR="001F3E33" w14:paraId="030F43DD" w14:textId="77777777">
        <w:tblPrEx>
          <w:tblCellMar>
            <w:top w:w="0" w:type="dxa"/>
            <w:bottom w:w="0" w:type="dxa"/>
          </w:tblCellMar>
        </w:tblPrEx>
        <w:trPr>
          <w:trHeight w:val="56"/>
          <w:jc w:val="center"/>
        </w:trPr>
        <w:tc>
          <w:tcPr>
            <w:tcW w:w="2827" w:type="dxa"/>
            <w:vMerge/>
            <w:tcBorders>
              <w:top w:val="single" w:sz="6" w:space="0" w:color="auto"/>
              <w:left w:val="single" w:sz="12" w:space="0" w:color="auto"/>
              <w:bottom w:val="single" w:sz="12" w:space="0" w:color="auto"/>
              <w:right w:val="single" w:sz="6" w:space="0" w:color="auto"/>
            </w:tcBorders>
          </w:tcPr>
          <w:p w14:paraId="6571C111" w14:textId="77777777" w:rsidR="001F3E33" w:rsidRDefault="001F3E33">
            <w:pPr>
              <w:pStyle w:val="TAL"/>
            </w:pPr>
          </w:p>
        </w:tc>
        <w:tc>
          <w:tcPr>
            <w:tcW w:w="2061" w:type="dxa"/>
            <w:tcBorders>
              <w:top w:val="single" w:sz="6" w:space="0" w:color="auto"/>
              <w:left w:val="single" w:sz="6" w:space="0" w:color="auto"/>
              <w:bottom w:val="single" w:sz="12" w:space="0" w:color="auto"/>
              <w:right w:val="single" w:sz="12" w:space="0" w:color="auto"/>
            </w:tcBorders>
          </w:tcPr>
          <w:p w14:paraId="58089825" w14:textId="77777777" w:rsidR="001F3E33" w:rsidRDefault="001F3E33">
            <w:pPr>
              <w:pStyle w:val="TAL"/>
            </w:pPr>
            <w:r>
              <w:t>Unrestricted digital information with tones/announcements</w:t>
            </w:r>
          </w:p>
        </w:tc>
        <w:tc>
          <w:tcPr>
            <w:tcW w:w="1701" w:type="dxa"/>
            <w:vMerge/>
            <w:tcBorders>
              <w:left w:val="single" w:sz="12" w:space="0" w:color="auto"/>
              <w:bottom w:val="single" w:sz="12" w:space="0" w:color="auto"/>
              <w:right w:val="single" w:sz="6" w:space="0" w:color="auto"/>
            </w:tcBorders>
          </w:tcPr>
          <w:p w14:paraId="5CC19DA7" w14:textId="77777777" w:rsidR="001F3E33" w:rsidRDefault="001F3E33">
            <w:pPr>
              <w:pStyle w:val="TAL"/>
            </w:pPr>
          </w:p>
        </w:tc>
        <w:tc>
          <w:tcPr>
            <w:tcW w:w="2901" w:type="dxa"/>
            <w:tcBorders>
              <w:top w:val="single" w:sz="6" w:space="0" w:color="auto"/>
              <w:left w:val="single" w:sz="6" w:space="0" w:color="auto"/>
              <w:bottom w:val="single" w:sz="12" w:space="0" w:color="auto"/>
              <w:right w:val="single" w:sz="12" w:space="0" w:color="auto"/>
            </w:tcBorders>
            <w:shd w:val="clear" w:color="auto" w:fill="auto"/>
          </w:tcPr>
          <w:p w14:paraId="0ACA042F" w14:textId="77777777" w:rsidR="001F3E33" w:rsidRDefault="001F3E33">
            <w:pPr>
              <w:pStyle w:val="TAL"/>
            </w:pPr>
            <w:r>
              <w:t>64 kbit/s unrestricted</w:t>
            </w:r>
          </w:p>
        </w:tc>
      </w:tr>
      <w:tr w:rsidR="001F3E33" w14:paraId="0BCAFD4C" w14:textId="77777777">
        <w:tblPrEx>
          <w:tblCellMar>
            <w:top w:w="0" w:type="dxa"/>
            <w:bottom w:w="0" w:type="dxa"/>
          </w:tblCellMar>
        </w:tblPrEx>
        <w:trPr>
          <w:jc w:val="center"/>
        </w:trPr>
        <w:tc>
          <w:tcPr>
            <w:tcW w:w="9490" w:type="dxa"/>
            <w:gridSpan w:val="4"/>
            <w:tcBorders>
              <w:top w:val="single" w:sz="12" w:space="0" w:color="auto"/>
              <w:left w:val="single" w:sz="12" w:space="0" w:color="auto"/>
              <w:bottom w:val="single" w:sz="12" w:space="0" w:color="auto"/>
              <w:right w:val="single" w:sz="12" w:space="0" w:color="auto"/>
            </w:tcBorders>
          </w:tcPr>
          <w:p w14:paraId="7BAB1F04" w14:textId="77777777" w:rsidR="001F3E33" w:rsidRDefault="001F3E33">
            <w:pPr>
              <w:pStyle w:val="TAN"/>
            </w:pPr>
            <w:r>
              <w:t>NOTE</w:t>
            </w:r>
            <w:r>
              <w:rPr>
                <w:lang w:eastAsia="ko-KR"/>
              </w:rPr>
              <w:t xml:space="preserve"> 1</w:t>
            </w:r>
            <w:r>
              <w:t>:</w:t>
            </w:r>
            <w:r>
              <w:tab/>
              <w:t>If two high layer compatibility information elements are received, they shall be transferred in the same order as received in the PSTN XML body in the INVITE message.</w:t>
            </w:r>
          </w:p>
          <w:p w14:paraId="6ED1E353" w14:textId="77777777" w:rsidR="001F3E33" w:rsidRDefault="001F3E33">
            <w:pPr>
              <w:pStyle w:val="TAN"/>
            </w:pPr>
            <w:r>
              <w:t>NOTE 2:</w:t>
            </w:r>
            <w:r>
              <w:tab/>
              <w:t>If there are two BCs present, see clause 7.2.3.1.2.5a.</w:t>
            </w:r>
          </w:p>
          <w:p w14:paraId="050AD646" w14:textId="77777777" w:rsidR="001F3E33" w:rsidRDefault="001F3E33">
            <w:pPr>
              <w:pStyle w:val="TAN"/>
              <w:rPr>
                <w:rFonts w:cs="Arial"/>
                <w:lang w:eastAsia="ko-KR"/>
              </w:rPr>
            </w:pPr>
            <w:r>
              <w:t>NOTE 3:</w:t>
            </w:r>
            <w:r>
              <w:tab/>
              <w:t>The above mapping assumes that there is only a single BearerCapability present.</w:t>
            </w:r>
          </w:p>
        </w:tc>
      </w:tr>
    </w:tbl>
    <w:p w14:paraId="0563F320" w14:textId="77777777" w:rsidR="001F3E33" w:rsidRDefault="001F3E33"/>
    <w:p w14:paraId="6672D409" w14:textId="77777777" w:rsidR="001F3E33" w:rsidRDefault="001F3E33">
      <w:pPr>
        <w:pStyle w:val="Heading6"/>
      </w:pPr>
      <w:bookmarkStart w:id="180" w:name="_Toc27992070"/>
      <w:bookmarkStart w:id="181" w:name="_Toc68109211"/>
      <w:bookmarkStart w:id="182" w:name="_Toc169902742"/>
      <w:r>
        <w:t>7.2.3.1.2.5a</w:t>
      </w:r>
      <w:r>
        <w:tab/>
        <w:t>Transmission medium requirement prime and USI prime (optional)</w:t>
      </w:r>
      <w:bookmarkEnd w:id="180"/>
      <w:bookmarkEnd w:id="181"/>
      <w:bookmarkEnd w:id="182"/>
    </w:p>
    <w:p w14:paraId="5E3D4D10" w14:textId="77777777" w:rsidR="001F3E33" w:rsidRDefault="001F3E33">
      <w:r>
        <w:t xml:space="preserve">The procedures to support UDI-TA Fallback mechanism described in the present clause shall only apply if </w:t>
      </w:r>
      <w:r>
        <w:rPr>
          <w:lang w:eastAsia="ko-KR"/>
        </w:rPr>
        <w:t>two</w:t>
      </w:r>
      <w:r>
        <w:t xml:space="preserve"> PSTN XML Bearer Capability element</w:t>
      </w:r>
      <w:r>
        <w:rPr>
          <w:lang w:eastAsia="ko-KR"/>
        </w:rPr>
        <w:t>s</w:t>
      </w:r>
      <w:r>
        <w:t xml:space="preserve"> appear within the INVITE Request and the MGCF supports the PSTN XML body as a network option.</w:t>
      </w:r>
    </w:p>
    <w:p w14:paraId="70C238F3" w14:textId="77777777" w:rsidR="001F3E33" w:rsidRDefault="001F3E33">
      <w:r>
        <w:t>When all the following conditions apply:</w:t>
      </w:r>
    </w:p>
    <w:p w14:paraId="660FAFD2" w14:textId="77777777" w:rsidR="001F3E33" w:rsidRDefault="001F3E33">
      <w:pPr>
        <w:pStyle w:val="B1"/>
      </w:pPr>
      <w:r>
        <w:t>-</w:t>
      </w:r>
      <w:r>
        <w:tab/>
        <w:t>The INVITE request includes SDP with one m-line with at least two formats, and with the coding of the first two formats appearing in table 2a;</w:t>
      </w:r>
    </w:p>
    <w:p w14:paraId="02D8FAB6" w14:textId="77777777" w:rsidR="001F3E33" w:rsidRDefault="001F3E33">
      <w:pPr>
        <w:pStyle w:val="B1"/>
        <w:rPr>
          <w:lang w:eastAsia="ko-KR"/>
        </w:rPr>
      </w:pPr>
      <w:r>
        <w:t>-</w:t>
      </w:r>
      <w:r>
        <w:tab/>
        <w:t>the TMR and USI prime values derived from the first format in the m-line according to table 2a are equivalent with the values within the second Bearer Capability element in the PSTN XML;</w:t>
      </w:r>
    </w:p>
    <w:p w14:paraId="5916CF6A" w14:textId="77777777" w:rsidR="001F3E33" w:rsidRDefault="001F3E33">
      <w:pPr>
        <w:pStyle w:val="B1"/>
      </w:pPr>
      <w:r>
        <w:t>-</w:t>
      </w:r>
      <w:r>
        <w:tab/>
        <w:t>the TMR prime and USI values derived from the second format in the m-line according to table 2a are equivalent with the values within the first Bearer Capability element in the PSTN XML; and.</w:t>
      </w:r>
    </w:p>
    <w:p w14:paraId="5B1FF14C" w14:textId="77777777" w:rsidR="001F3E33" w:rsidRDefault="001F3E33">
      <w:pPr>
        <w:pStyle w:val="B1"/>
      </w:pPr>
      <w:r>
        <w:t>-</w:t>
      </w:r>
      <w:r>
        <w:tab/>
        <w:t>the I-MGCF supports forwarding fallback signalling.</w:t>
      </w:r>
    </w:p>
    <w:p w14:paraId="7378CEA4" w14:textId="77777777" w:rsidR="001F3E33" w:rsidRDefault="001F3E33">
      <w:r>
        <w:t>Then the I-MGCF shall</w:t>
      </w:r>
    </w:p>
    <w:p w14:paraId="7C9C6834" w14:textId="77777777" w:rsidR="001F3E33" w:rsidRDefault="001F3E33" w:rsidP="00444A6C">
      <w:pPr>
        <w:pStyle w:val="B1"/>
      </w:pPr>
      <w:r>
        <w:t>-</w:t>
      </w:r>
      <w:r>
        <w:tab/>
        <w:t>if TMR "64 kBit/s preferred" is supported at the succeeding trunk:</w:t>
      </w:r>
    </w:p>
    <w:p w14:paraId="17569232" w14:textId="77777777" w:rsidR="001F3E33" w:rsidRDefault="001F3E33">
      <w:pPr>
        <w:pStyle w:val="B2"/>
      </w:pPr>
      <w:r>
        <w:t>-</w:t>
      </w:r>
      <w:r>
        <w:tab/>
        <w:t>map the first XML Bearer Capability element into the "USI" within the IAM;</w:t>
      </w:r>
    </w:p>
    <w:p w14:paraId="6F335304" w14:textId="77777777" w:rsidR="001F3E33" w:rsidRDefault="001F3E33">
      <w:pPr>
        <w:pStyle w:val="B2"/>
      </w:pPr>
      <w:r>
        <w:t>-</w:t>
      </w:r>
      <w:r>
        <w:tab/>
        <w:t>map the the first PSTN XML BearerCapability (InformationTransferCapability</w:t>
      </w:r>
      <w:r>
        <w:rPr>
          <w:szCs w:val="18"/>
        </w:rPr>
        <w:t>) into the "</w:t>
      </w:r>
      <w:r>
        <w:t>TMR prime" within the IAM, applying the same mapping rules as specified for the mapping into the "TMR" in table 2b;</w:t>
      </w:r>
    </w:p>
    <w:p w14:paraId="1F04ABE7" w14:textId="77777777" w:rsidR="001F3E33" w:rsidRDefault="001F3E33">
      <w:pPr>
        <w:pStyle w:val="B2"/>
      </w:pPr>
      <w:r>
        <w:t>-</w:t>
      </w:r>
      <w:r>
        <w:tab/>
        <w:t>map the second XML Bearer Capability element (InformationTransferCapability</w:t>
      </w:r>
      <w:r>
        <w:rPr>
          <w:szCs w:val="18"/>
        </w:rPr>
        <w:t>)</w:t>
      </w:r>
      <w:r>
        <w:t xml:space="preserve"> into the USI prime within the IAM;</w:t>
      </w:r>
    </w:p>
    <w:p w14:paraId="114382AE" w14:textId="77777777" w:rsidR="001F3E33" w:rsidRDefault="001F3E33">
      <w:pPr>
        <w:pStyle w:val="B2"/>
      </w:pPr>
      <w:r>
        <w:t>-</w:t>
      </w:r>
      <w:r>
        <w:tab/>
        <w:t>set the TMR within the IAM to "64 kBit/s preferred";</w:t>
      </w:r>
    </w:p>
    <w:p w14:paraId="65F904CE" w14:textId="77777777" w:rsidR="001F3E33" w:rsidRDefault="001F3E33">
      <w:pPr>
        <w:pStyle w:val="B2"/>
      </w:pPr>
      <w:r>
        <w:t>-</w:t>
      </w:r>
      <w:r>
        <w:tab/>
        <w:t>configure the IM-MGW; and</w:t>
      </w:r>
    </w:p>
    <w:p w14:paraId="1D3A4A80" w14:textId="77777777" w:rsidR="001F3E33" w:rsidRDefault="001F3E33">
      <w:pPr>
        <w:pStyle w:val="B2"/>
      </w:pPr>
      <w:r>
        <w:t>-</w:t>
      </w:r>
      <w:r>
        <w:tab/>
        <w:t>store those values;</w:t>
      </w:r>
    </w:p>
    <w:p w14:paraId="6048C70C" w14:textId="77777777" w:rsidR="001F3E33" w:rsidRDefault="001F3E33" w:rsidP="00444A6C">
      <w:pPr>
        <w:pStyle w:val="B1"/>
      </w:pPr>
      <w:r>
        <w:t>-</w:t>
      </w:r>
      <w:r>
        <w:tab/>
        <w:t>if TMR "64 kBit/s preferred" is not supported at the succeeding trunk:</w:t>
      </w:r>
    </w:p>
    <w:p w14:paraId="6308FA30" w14:textId="77777777" w:rsidR="001F3E33" w:rsidRDefault="001F3E33">
      <w:pPr>
        <w:pStyle w:val="B2"/>
      </w:pPr>
      <w:r>
        <w:t>-</w:t>
      </w:r>
      <w:r>
        <w:tab/>
        <w:t>apply the procedures as described within clause 7.2.3.1.2.5, using the first Bearer Capability element in the PSTN XMLand the second format in the m-line;</w:t>
      </w:r>
    </w:p>
    <w:p w14:paraId="6A72F3AE" w14:textId="77777777" w:rsidR="001F3E33" w:rsidRDefault="001F3E33">
      <w:pPr>
        <w:pStyle w:val="B2"/>
      </w:pPr>
      <w:r>
        <w:lastRenderedPageBreak/>
        <w:tab/>
        <w:t>discard the second Bearer Capability element in the PSTN XML;</w:t>
      </w:r>
    </w:p>
    <w:p w14:paraId="56FB37CC" w14:textId="77777777" w:rsidR="001F3E33" w:rsidRDefault="001F3E33">
      <w:pPr>
        <w:pStyle w:val="B2"/>
      </w:pPr>
      <w:r>
        <w:t>-</w:t>
      </w:r>
      <w:r>
        <w:tab/>
        <w:t>select the second format in the m-line within the SDP answer; and</w:t>
      </w:r>
    </w:p>
    <w:p w14:paraId="7E9861ED" w14:textId="77777777" w:rsidR="001F3E33" w:rsidRDefault="001F3E33">
      <w:pPr>
        <w:pStyle w:val="B2"/>
      </w:pPr>
      <w:r>
        <w:t>-</w:t>
      </w:r>
      <w:r>
        <w:tab/>
      </w:r>
      <w:r>
        <w:rPr>
          <w:noProof/>
        </w:rPr>
        <w:t>configure the IM-MGW.</w:t>
      </w:r>
    </w:p>
    <w:p w14:paraId="36F1B29D" w14:textId="77777777" w:rsidR="001F3E33" w:rsidRDefault="001F3E33">
      <w:r>
        <w:t>Otherwise (i.e. if some Bearer Capability element in the PSTN XML did not match the SDP), the I-MGCF shall:</w:t>
      </w:r>
    </w:p>
    <w:p w14:paraId="715E1211" w14:textId="77777777" w:rsidR="001F3E33" w:rsidRDefault="001F3E33">
      <w:pPr>
        <w:pStyle w:val="B1"/>
      </w:pPr>
      <w:r>
        <w:t>-</w:t>
      </w:r>
      <w:r>
        <w:tab/>
        <w:t>discard the XML Bearer Capability elements;</w:t>
      </w:r>
    </w:p>
    <w:p w14:paraId="40E7F8A2" w14:textId="77777777" w:rsidR="001F3E33" w:rsidRDefault="001F3E33">
      <w:pPr>
        <w:pStyle w:val="B1"/>
      </w:pPr>
      <w:r>
        <w:t>-</w:t>
      </w:r>
      <w:r>
        <w:tab/>
        <w:t>if the I-MGCF received at least two formats within the m-line, select one of those formats, exept for the CLEARMODE codec, within the SDP answer;</w:t>
      </w:r>
    </w:p>
    <w:p w14:paraId="1E3A2C68" w14:textId="77777777" w:rsidR="001F3E33" w:rsidRDefault="001F3E33">
      <w:pPr>
        <w:pStyle w:val="B1"/>
      </w:pPr>
      <w:r>
        <w:t>-</w:t>
      </w:r>
      <w:r>
        <w:tab/>
        <w:t>apply the mapping for the selected format according to table 2a; and</w:t>
      </w:r>
    </w:p>
    <w:p w14:paraId="38C6452F" w14:textId="77777777" w:rsidR="001F3E33" w:rsidRDefault="001F3E33">
      <w:pPr>
        <w:pStyle w:val="B1"/>
        <w:rPr>
          <w:lang w:eastAsia="ko-KR"/>
        </w:rPr>
        <w:sectPr w:rsidR="001F3E33">
          <w:footnotePr>
            <w:numRestart w:val="eachSect"/>
          </w:footnotePr>
          <w:pgSz w:w="11907" w:h="16840"/>
          <w:pgMar w:top="1418" w:right="1134" w:bottom="1134" w:left="1134" w:header="680" w:footer="340" w:gutter="0"/>
          <w:cols w:space="720"/>
        </w:sectPr>
      </w:pPr>
      <w:r>
        <w:t>-</w:t>
      </w:r>
      <w:r>
        <w:tab/>
      </w:r>
      <w:r>
        <w:rPr>
          <w:noProof/>
        </w:rPr>
        <w:t>configure the IM-MGW accordingly</w:t>
      </w:r>
    </w:p>
    <w:p w14:paraId="2958E6C8" w14:textId="77777777" w:rsidR="001F3E33" w:rsidRDefault="001F3E33">
      <w:pPr>
        <w:pStyle w:val="Heading6"/>
      </w:pPr>
      <w:bookmarkStart w:id="183" w:name="_Toc27992071"/>
      <w:bookmarkStart w:id="184" w:name="_Toc68109212"/>
      <w:bookmarkStart w:id="185" w:name="_Toc169902743"/>
      <w:r>
        <w:lastRenderedPageBreak/>
        <w:t>7.2.3.1.2.6</w:t>
      </w:r>
      <w:r>
        <w:tab/>
        <w:t>Calling party number</w:t>
      </w:r>
      <w:bookmarkEnd w:id="183"/>
      <w:bookmarkEnd w:id="184"/>
      <w:bookmarkEnd w:id="185"/>
    </w:p>
    <w:p w14:paraId="529A3DCD" w14:textId="77777777" w:rsidR="001F3E33" w:rsidRDefault="001F3E33">
      <w:r>
        <w:t>The SIP "Privacy" header field is defined within IETF RFC 3323 [40]. The SIP "P-Asserted-Identity" header field is defined in IETF RFC 3325 [41].</w:t>
      </w:r>
    </w:p>
    <w:p w14:paraId="0241D5B1" w14:textId="77777777" w:rsidR="001F3E33" w:rsidRDefault="001F3E33">
      <w:pPr>
        <w:pStyle w:val="TH"/>
      </w:pPr>
      <w:r>
        <w:lastRenderedPageBreak/>
        <w:t>Table 3: Mapping of SIP From/P-Asserted-Identity/Privacy headers to CLI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9"/>
        <w:gridCol w:w="1701"/>
        <w:gridCol w:w="1701"/>
        <w:gridCol w:w="2267"/>
        <w:gridCol w:w="1418"/>
        <w:gridCol w:w="1330"/>
      </w:tblGrid>
      <w:tr w:rsidR="001F3E33" w14:paraId="0FF9E1A7" w14:textId="77777777">
        <w:tblPrEx>
          <w:tblCellMar>
            <w:top w:w="0" w:type="dxa"/>
            <w:bottom w:w="0" w:type="dxa"/>
          </w:tblCellMar>
        </w:tblPrEx>
        <w:trPr>
          <w:tblHeader/>
          <w:jc w:val="center"/>
        </w:trPr>
        <w:tc>
          <w:tcPr>
            <w:tcW w:w="1249" w:type="dxa"/>
            <w:tcBorders>
              <w:top w:val="single" w:sz="12" w:space="0" w:color="auto"/>
              <w:left w:val="single" w:sz="12" w:space="0" w:color="auto"/>
              <w:bottom w:val="single" w:sz="12" w:space="0" w:color="auto"/>
              <w:right w:val="single" w:sz="6" w:space="0" w:color="auto"/>
            </w:tcBorders>
            <w:shd w:val="clear" w:color="auto" w:fill="FFFFFF"/>
          </w:tcPr>
          <w:p w14:paraId="32AF9036" w14:textId="77777777" w:rsidR="001F3E33" w:rsidRDefault="001F3E33">
            <w:pPr>
              <w:pStyle w:val="TAH"/>
              <w:rPr>
                <w:lang w:eastAsia="en-US"/>
              </w:rPr>
            </w:pPr>
            <w:r>
              <w:rPr>
                <w:lang w:eastAsia="en-US"/>
              </w:rPr>
              <w:t>Has a "P-Asserted-Identity" header field (NOTE 2, NOTE 5, NOTE 6) been received?</w:t>
            </w:r>
          </w:p>
        </w:tc>
        <w:tc>
          <w:tcPr>
            <w:tcW w:w="1701" w:type="dxa"/>
            <w:tcBorders>
              <w:top w:val="single" w:sz="12" w:space="0" w:color="auto"/>
              <w:left w:val="single" w:sz="6" w:space="0" w:color="auto"/>
              <w:bottom w:val="single" w:sz="12" w:space="0" w:color="auto"/>
              <w:right w:val="single" w:sz="12" w:space="0" w:color="auto"/>
            </w:tcBorders>
            <w:shd w:val="clear" w:color="auto" w:fill="FFFFFF"/>
          </w:tcPr>
          <w:p w14:paraId="143C4835" w14:textId="77777777" w:rsidR="001F3E33" w:rsidRDefault="001F3E33">
            <w:pPr>
              <w:pStyle w:val="TAH"/>
              <w:rPr>
                <w:lang w:eastAsia="en-US"/>
              </w:rPr>
            </w:pPr>
            <w:r>
              <w:rPr>
                <w:lang w:eastAsia="en-US"/>
              </w:rPr>
              <w:t>Has a "From" header field (NOTE 3) containing a URI that encodes an E.164 address been received (NOTE 6)?</w:t>
            </w:r>
          </w:p>
        </w:tc>
        <w:tc>
          <w:tcPr>
            <w:tcW w:w="1701" w:type="dxa"/>
            <w:tcBorders>
              <w:top w:val="single" w:sz="12" w:space="0" w:color="auto"/>
              <w:left w:val="single" w:sz="12" w:space="0" w:color="auto"/>
              <w:bottom w:val="single" w:sz="12" w:space="0" w:color="auto"/>
              <w:right w:val="single" w:sz="6" w:space="0" w:color="auto"/>
            </w:tcBorders>
            <w:shd w:val="clear" w:color="auto" w:fill="FFFFFF"/>
          </w:tcPr>
          <w:p w14:paraId="67AAC28A" w14:textId="77777777" w:rsidR="001F3E33" w:rsidRDefault="001F3E33">
            <w:pPr>
              <w:pStyle w:val="TAH"/>
              <w:rPr>
                <w:lang w:eastAsia="en-US"/>
              </w:rPr>
            </w:pPr>
            <w:r>
              <w:rPr>
                <w:lang w:eastAsia="en-US"/>
              </w:rPr>
              <w:t>Calling Party Number parameter</w:t>
            </w:r>
          </w:p>
          <w:p w14:paraId="1CF60532" w14:textId="77777777" w:rsidR="001F3E33" w:rsidRDefault="001F3E33">
            <w:pPr>
              <w:pStyle w:val="TAH"/>
              <w:rPr>
                <w:lang w:eastAsia="en-US"/>
              </w:rPr>
            </w:pPr>
            <w:r>
              <w:rPr>
                <w:lang w:eastAsia="en-US"/>
              </w:rPr>
              <w:t>Address signals</w:t>
            </w:r>
          </w:p>
        </w:tc>
        <w:tc>
          <w:tcPr>
            <w:tcW w:w="2267" w:type="dxa"/>
            <w:tcBorders>
              <w:top w:val="single" w:sz="12" w:space="0" w:color="auto"/>
              <w:left w:val="single" w:sz="6" w:space="0" w:color="auto"/>
              <w:bottom w:val="single" w:sz="12" w:space="0" w:color="auto"/>
              <w:right w:val="single" w:sz="6" w:space="0" w:color="auto"/>
            </w:tcBorders>
            <w:shd w:val="clear" w:color="auto" w:fill="FFFFFF"/>
          </w:tcPr>
          <w:p w14:paraId="25321992" w14:textId="77777777" w:rsidR="001F3E33" w:rsidRDefault="001F3E33">
            <w:pPr>
              <w:pStyle w:val="TAH"/>
              <w:rPr>
                <w:lang w:eastAsia="en-US"/>
              </w:rPr>
            </w:pPr>
            <w:r>
              <w:rPr>
                <w:lang w:eastAsia="en-US"/>
              </w:rPr>
              <w:t>Calling Party Number parameter</w:t>
            </w:r>
          </w:p>
          <w:p w14:paraId="0E0BB7AE" w14:textId="77777777" w:rsidR="001F3E33" w:rsidRDefault="001F3E33">
            <w:pPr>
              <w:pStyle w:val="TAH"/>
              <w:rPr>
                <w:lang w:eastAsia="en-US"/>
              </w:rPr>
            </w:pPr>
            <w:r>
              <w:rPr>
                <w:lang w:eastAsia="en-US"/>
              </w:rPr>
              <w:t xml:space="preserve"> APRI</w:t>
            </w:r>
          </w:p>
        </w:tc>
        <w:tc>
          <w:tcPr>
            <w:tcW w:w="1418" w:type="dxa"/>
            <w:tcBorders>
              <w:top w:val="single" w:sz="12" w:space="0" w:color="auto"/>
              <w:left w:val="single" w:sz="6" w:space="0" w:color="auto"/>
              <w:bottom w:val="single" w:sz="12" w:space="0" w:color="auto"/>
              <w:right w:val="single" w:sz="6" w:space="0" w:color="auto"/>
            </w:tcBorders>
            <w:shd w:val="clear" w:color="auto" w:fill="FFFFFF"/>
          </w:tcPr>
          <w:p w14:paraId="7292462E" w14:textId="77777777" w:rsidR="001F3E33" w:rsidRDefault="001F3E33">
            <w:pPr>
              <w:pStyle w:val="TAH"/>
              <w:rPr>
                <w:lang w:eastAsia="en-US"/>
              </w:rPr>
            </w:pPr>
            <w:r>
              <w:rPr>
                <w:lang w:eastAsia="en-US"/>
              </w:rPr>
              <w:t>Generic Number (additional calling party number) address signals</w:t>
            </w:r>
          </w:p>
        </w:tc>
        <w:tc>
          <w:tcPr>
            <w:tcW w:w="1330" w:type="dxa"/>
            <w:tcBorders>
              <w:top w:val="single" w:sz="12" w:space="0" w:color="auto"/>
              <w:left w:val="single" w:sz="6" w:space="0" w:color="auto"/>
              <w:bottom w:val="single" w:sz="12" w:space="0" w:color="auto"/>
              <w:right w:val="single" w:sz="12" w:space="0" w:color="auto"/>
            </w:tcBorders>
            <w:shd w:val="clear" w:color="auto" w:fill="FFFFFF"/>
          </w:tcPr>
          <w:p w14:paraId="709B46D9" w14:textId="77777777" w:rsidR="001F3E33" w:rsidRDefault="001F3E33">
            <w:pPr>
              <w:pStyle w:val="TAH"/>
              <w:rPr>
                <w:lang w:eastAsia="en-US"/>
              </w:rPr>
            </w:pPr>
            <w:r>
              <w:rPr>
                <w:lang w:eastAsia="en-US"/>
              </w:rPr>
              <w:t>Generic Number parameter APRI</w:t>
            </w:r>
          </w:p>
        </w:tc>
      </w:tr>
      <w:tr w:rsidR="001F3E33" w14:paraId="4ADE6084" w14:textId="77777777">
        <w:tblPrEx>
          <w:tblCellMar>
            <w:top w:w="0" w:type="dxa"/>
            <w:bottom w:w="0" w:type="dxa"/>
          </w:tblCellMar>
        </w:tblPrEx>
        <w:trPr>
          <w:trHeight w:val="1657"/>
          <w:jc w:val="center"/>
        </w:trPr>
        <w:tc>
          <w:tcPr>
            <w:tcW w:w="1249" w:type="dxa"/>
            <w:tcBorders>
              <w:top w:val="single" w:sz="12" w:space="0" w:color="auto"/>
              <w:left w:val="single" w:sz="12" w:space="0" w:color="auto"/>
              <w:bottom w:val="single" w:sz="6" w:space="0" w:color="auto"/>
              <w:right w:val="single" w:sz="6" w:space="0" w:color="auto"/>
            </w:tcBorders>
          </w:tcPr>
          <w:p w14:paraId="00529006" w14:textId="77777777" w:rsidR="001F3E33" w:rsidRDefault="001F3E33">
            <w:pPr>
              <w:pStyle w:val="TAL"/>
            </w:pPr>
            <w:r>
              <w:t>No</w:t>
            </w:r>
          </w:p>
        </w:tc>
        <w:tc>
          <w:tcPr>
            <w:tcW w:w="1701" w:type="dxa"/>
            <w:tcBorders>
              <w:top w:val="single" w:sz="12" w:space="0" w:color="auto"/>
              <w:left w:val="single" w:sz="6" w:space="0" w:color="auto"/>
              <w:bottom w:val="single" w:sz="6" w:space="0" w:color="auto"/>
              <w:right w:val="single" w:sz="12" w:space="0" w:color="auto"/>
            </w:tcBorders>
          </w:tcPr>
          <w:p w14:paraId="7A6BED2C" w14:textId="77777777" w:rsidR="001F3E33" w:rsidRDefault="001F3E33">
            <w:pPr>
              <w:pStyle w:val="TAL"/>
            </w:pPr>
            <w:r>
              <w:t>No</w:t>
            </w:r>
          </w:p>
        </w:tc>
        <w:tc>
          <w:tcPr>
            <w:tcW w:w="1701" w:type="dxa"/>
            <w:tcBorders>
              <w:top w:val="single" w:sz="12" w:space="0" w:color="auto"/>
              <w:left w:val="single" w:sz="12" w:space="0" w:color="auto"/>
              <w:bottom w:val="single" w:sz="6" w:space="0" w:color="auto"/>
              <w:right w:val="single" w:sz="6" w:space="0" w:color="auto"/>
            </w:tcBorders>
          </w:tcPr>
          <w:p w14:paraId="1976BDA1" w14:textId="77777777" w:rsidR="001F3E33" w:rsidRDefault="001F3E33">
            <w:pPr>
              <w:pStyle w:val="TAL"/>
            </w:pPr>
            <w:r>
              <w:t>Network option to either include a network provided E.164 number (See table 4) or omit the Address signals.</w:t>
            </w:r>
          </w:p>
        </w:tc>
        <w:tc>
          <w:tcPr>
            <w:tcW w:w="2267" w:type="dxa"/>
            <w:tcBorders>
              <w:top w:val="single" w:sz="12" w:space="0" w:color="auto"/>
              <w:left w:val="single" w:sz="6" w:space="0" w:color="auto"/>
              <w:bottom w:val="single" w:sz="6" w:space="0" w:color="auto"/>
              <w:right w:val="single" w:sz="6" w:space="0" w:color="auto"/>
            </w:tcBorders>
          </w:tcPr>
          <w:p w14:paraId="7B558919" w14:textId="77777777" w:rsidR="001F3E33" w:rsidRDefault="001F3E33">
            <w:pPr>
              <w:pStyle w:val="TAL"/>
            </w:pPr>
            <w:r>
              <w:t>Network option to set APRI to "presentation restricted" or "presentation allowed"</w:t>
            </w:r>
          </w:p>
          <w:p w14:paraId="1B798C74" w14:textId="77777777" w:rsidR="001F3E33" w:rsidRDefault="001F3E33">
            <w:pPr>
              <w:pStyle w:val="TAL"/>
            </w:pPr>
            <w:r>
              <w:t>(NOTE 4)</w:t>
            </w:r>
            <w:r>
              <w:br/>
              <w:t>(See table 5)</w:t>
            </w:r>
          </w:p>
          <w:p w14:paraId="210E0819" w14:textId="77777777" w:rsidR="001F3E33" w:rsidRDefault="001F3E33">
            <w:pPr>
              <w:pStyle w:val="TAL"/>
            </w:pPr>
            <w:r>
              <w:t>As a network option the APRI "presentation restricted</w:t>
            </w:r>
            <w:r>
              <w:rPr>
                <w:i/>
                <w:iCs/>
              </w:rPr>
              <w:t xml:space="preserve"> </w:t>
            </w:r>
            <w:r>
              <w:t>by network" (NOTE 7) can be used instead of the APRI "presentation restricted"</w:t>
            </w:r>
          </w:p>
        </w:tc>
        <w:tc>
          <w:tcPr>
            <w:tcW w:w="1418" w:type="dxa"/>
            <w:tcBorders>
              <w:top w:val="single" w:sz="12" w:space="0" w:color="auto"/>
              <w:left w:val="single" w:sz="6" w:space="0" w:color="auto"/>
              <w:bottom w:val="single" w:sz="6" w:space="0" w:color="auto"/>
              <w:right w:val="single" w:sz="6" w:space="0" w:color="auto"/>
            </w:tcBorders>
          </w:tcPr>
          <w:p w14:paraId="32596546" w14:textId="77777777" w:rsidR="001F3E33" w:rsidRDefault="001F3E33">
            <w:pPr>
              <w:pStyle w:val="TAL"/>
            </w:pPr>
            <w:r>
              <w:t>Parameter not included</w:t>
            </w:r>
          </w:p>
        </w:tc>
        <w:tc>
          <w:tcPr>
            <w:tcW w:w="1330" w:type="dxa"/>
            <w:tcBorders>
              <w:top w:val="single" w:sz="12" w:space="0" w:color="auto"/>
              <w:left w:val="single" w:sz="6" w:space="0" w:color="auto"/>
              <w:bottom w:val="single" w:sz="6" w:space="0" w:color="auto"/>
              <w:right w:val="single" w:sz="12" w:space="0" w:color="auto"/>
            </w:tcBorders>
          </w:tcPr>
          <w:p w14:paraId="2A8EFF21" w14:textId="77777777" w:rsidR="001F3E33" w:rsidRDefault="001F3E33">
            <w:pPr>
              <w:pStyle w:val="TAL"/>
            </w:pPr>
            <w:r>
              <w:t>Not applicable</w:t>
            </w:r>
          </w:p>
        </w:tc>
      </w:tr>
      <w:tr w:rsidR="001F3E33" w14:paraId="5B154758" w14:textId="77777777">
        <w:tblPrEx>
          <w:tblCellMar>
            <w:top w:w="0" w:type="dxa"/>
            <w:bottom w:w="0" w:type="dxa"/>
          </w:tblCellMar>
        </w:tblPrEx>
        <w:trPr>
          <w:trHeight w:val="1853"/>
          <w:jc w:val="center"/>
        </w:trPr>
        <w:tc>
          <w:tcPr>
            <w:tcW w:w="1249" w:type="dxa"/>
            <w:tcBorders>
              <w:top w:val="single" w:sz="6" w:space="0" w:color="auto"/>
              <w:left w:val="single" w:sz="12" w:space="0" w:color="auto"/>
              <w:bottom w:val="single" w:sz="6" w:space="0" w:color="auto"/>
              <w:right w:val="single" w:sz="6" w:space="0" w:color="auto"/>
            </w:tcBorders>
          </w:tcPr>
          <w:p w14:paraId="50298563" w14:textId="77777777" w:rsidR="001F3E33" w:rsidRDefault="001F3E33">
            <w:pPr>
              <w:pStyle w:val="TAL"/>
            </w:pPr>
            <w:r>
              <w:t>No</w:t>
            </w:r>
          </w:p>
        </w:tc>
        <w:tc>
          <w:tcPr>
            <w:tcW w:w="1701" w:type="dxa"/>
            <w:tcBorders>
              <w:top w:val="single" w:sz="6" w:space="0" w:color="auto"/>
              <w:left w:val="single" w:sz="6" w:space="0" w:color="auto"/>
              <w:bottom w:val="single" w:sz="6" w:space="0" w:color="auto"/>
              <w:right w:val="single" w:sz="12" w:space="0" w:color="auto"/>
            </w:tcBorders>
          </w:tcPr>
          <w:p w14:paraId="63EF1435" w14:textId="77777777" w:rsidR="001F3E33" w:rsidRDefault="001F3E33">
            <w:pPr>
              <w:pStyle w:val="TAL"/>
            </w:pPr>
            <w:r>
              <w:t>Yes</w:t>
            </w:r>
          </w:p>
        </w:tc>
        <w:tc>
          <w:tcPr>
            <w:tcW w:w="1701" w:type="dxa"/>
            <w:tcBorders>
              <w:top w:val="single" w:sz="6" w:space="0" w:color="auto"/>
              <w:left w:val="single" w:sz="12" w:space="0" w:color="auto"/>
              <w:bottom w:val="single" w:sz="6" w:space="0" w:color="auto"/>
              <w:right w:val="single" w:sz="6" w:space="0" w:color="auto"/>
            </w:tcBorders>
          </w:tcPr>
          <w:p w14:paraId="65E72F03" w14:textId="77777777" w:rsidR="001F3E33" w:rsidRDefault="001F3E33">
            <w:pPr>
              <w:pStyle w:val="TAL"/>
            </w:pPr>
            <w:r>
              <w:t>Network option to either include a network provided E.164 number (See table 4) or omit the Address signals.</w:t>
            </w:r>
          </w:p>
          <w:p w14:paraId="7103664C" w14:textId="77777777" w:rsidR="001F3E33" w:rsidRDefault="001F3E33">
            <w:pPr>
              <w:pStyle w:val="TAL"/>
            </w:pPr>
          </w:p>
        </w:tc>
        <w:tc>
          <w:tcPr>
            <w:tcW w:w="2267" w:type="dxa"/>
            <w:tcBorders>
              <w:top w:val="single" w:sz="6" w:space="0" w:color="auto"/>
              <w:left w:val="single" w:sz="6" w:space="0" w:color="auto"/>
              <w:bottom w:val="single" w:sz="6" w:space="0" w:color="auto"/>
              <w:right w:val="single" w:sz="6" w:space="0" w:color="auto"/>
            </w:tcBorders>
          </w:tcPr>
          <w:p w14:paraId="2A785424" w14:textId="77777777" w:rsidR="001F3E33" w:rsidRDefault="001F3E33">
            <w:pPr>
              <w:pStyle w:val="TAL"/>
            </w:pPr>
            <w:r>
              <w:t>Network option to set APRI to "presentation restricted" or "presentation allowed"</w:t>
            </w:r>
          </w:p>
          <w:p w14:paraId="6540BD85" w14:textId="77777777" w:rsidR="001F3E33" w:rsidRDefault="001F3E33">
            <w:pPr>
              <w:pStyle w:val="TAL"/>
            </w:pPr>
            <w:r>
              <w:t>(NOTE 4)</w:t>
            </w:r>
          </w:p>
          <w:p w14:paraId="7FB38C5A" w14:textId="77777777" w:rsidR="001F3E33" w:rsidRDefault="001F3E33">
            <w:pPr>
              <w:pStyle w:val="TAL"/>
            </w:pPr>
            <w:r>
              <w:t>(See table 5)</w:t>
            </w:r>
          </w:p>
          <w:p w14:paraId="261C4E42" w14:textId="77777777" w:rsidR="001F3E33" w:rsidRDefault="001F3E33">
            <w:pPr>
              <w:pStyle w:val="TAL"/>
            </w:pPr>
            <w:r>
              <w:t>As a network option the APRI "presentation restricted</w:t>
            </w:r>
            <w:r>
              <w:rPr>
                <w:i/>
                <w:iCs/>
              </w:rPr>
              <w:t xml:space="preserve"> </w:t>
            </w:r>
            <w:r>
              <w:t>by network" (NOTE 7) can be used instead of the APRI "presentation restricted"</w:t>
            </w:r>
          </w:p>
        </w:tc>
        <w:tc>
          <w:tcPr>
            <w:tcW w:w="1418" w:type="dxa"/>
            <w:tcBorders>
              <w:top w:val="single" w:sz="6" w:space="0" w:color="auto"/>
              <w:left w:val="single" w:sz="6" w:space="0" w:color="auto"/>
              <w:bottom w:val="single" w:sz="6" w:space="0" w:color="auto"/>
              <w:right w:val="single" w:sz="6" w:space="0" w:color="auto"/>
            </w:tcBorders>
          </w:tcPr>
          <w:p w14:paraId="26F313AB" w14:textId="77777777" w:rsidR="001F3E33" w:rsidRDefault="001F3E33">
            <w:pPr>
              <w:pStyle w:val="TAL"/>
            </w:pPr>
            <w:r>
              <w:t>Network option to either omit the parameter (if CgPN has been omitted) or derive from the "From" header</w:t>
            </w:r>
          </w:p>
          <w:p w14:paraId="56464ADB" w14:textId="77777777" w:rsidR="001F3E33" w:rsidRDefault="001F3E33">
            <w:pPr>
              <w:pStyle w:val="TAL"/>
            </w:pPr>
            <w:r>
              <w:t>(NOTE 1)</w:t>
            </w:r>
          </w:p>
          <w:p w14:paraId="61B29530" w14:textId="77777777" w:rsidR="001F3E33" w:rsidRDefault="001F3E33">
            <w:pPr>
              <w:pStyle w:val="TAL"/>
            </w:pPr>
            <w:r>
              <w:t>(See table 6)</w:t>
            </w:r>
          </w:p>
        </w:tc>
        <w:tc>
          <w:tcPr>
            <w:tcW w:w="1330" w:type="dxa"/>
            <w:tcBorders>
              <w:top w:val="single" w:sz="6" w:space="0" w:color="auto"/>
              <w:left w:val="single" w:sz="6" w:space="0" w:color="auto"/>
              <w:bottom w:val="single" w:sz="6" w:space="0" w:color="auto"/>
              <w:right w:val="single" w:sz="12" w:space="0" w:color="auto"/>
            </w:tcBorders>
          </w:tcPr>
          <w:p w14:paraId="1B124647" w14:textId="77777777" w:rsidR="001F3E33" w:rsidRDefault="001F3E33">
            <w:pPr>
              <w:pStyle w:val="TAL"/>
            </w:pPr>
            <w:r>
              <w:t>APRI = "presentation restricted" or "presentation allowed" depending on SIP Privacy header.</w:t>
            </w:r>
          </w:p>
          <w:p w14:paraId="271EE497" w14:textId="77777777" w:rsidR="001F3E33" w:rsidRDefault="001F3E33">
            <w:pPr>
              <w:pStyle w:val="TAL"/>
            </w:pPr>
            <w:r>
              <w:t>(See table 6)</w:t>
            </w:r>
          </w:p>
          <w:p w14:paraId="673443AE" w14:textId="77777777" w:rsidR="001F3E33" w:rsidRDefault="001F3E33">
            <w:pPr>
              <w:pStyle w:val="TAL"/>
            </w:pPr>
          </w:p>
        </w:tc>
      </w:tr>
      <w:tr w:rsidR="001F3E33" w14:paraId="21F3CD41" w14:textId="77777777">
        <w:tblPrEx>
          <w:tblCellMar>
            <w:top w:w="0" w:type="dxa"/>
            <w:bottom w:w="0" w:type="dxa"/>
          </w:tblCellMar>
        </w:tblPrEx>
        <w:trPr>
          <w:jc w:val="center"/>
        </w:trPr>
        <w:tc>
          <w:tcPr>
            <w:tcW w:w="1249" w:type="dxa"/>
            <w:tcBorders>
              <w:top w:val="single" w:sz="6" w:space="0" w:color="auto"/>
              <w:left w:val="single" w:sz="12" w:space="0" w:color="auto"/>
              <w:bottom w:val="single" w:sz="6" w:space="0" w:color="auto"/>
              <w:right w:val="single" w:sz="6" w:space="0" w:color="auto"/>
            </w:tcBorders>
          </w:tcPr>
          <w:p w14:paraId="5A5EF2B4" w14:textId="77777777" w:rsidR="001F3E33" w:rsidRDefault="001F3E33">
            <w:pPr>
              <w:pStyle w:val="TAL"/>
            </w:pPr>
            <w:r>
              <w:t>Yes</w:t>
            </w:r>
          </w:p>
        </w:tc>
        <w:tc>
          <w:tcPr>
            <w:tcW w:w="1701" w:type="dxa"/>
            <w:tcBorders>
              <w:top w:val="single" w:sz="6" w:space="0" w:color="auto"/>
              <w:left w:val="single" w:sz="6" w:space="0" w:color="auto"/>
              <w:bottom w:val="single" w:sz="6" w:space="0" w:color="auto"/>
              <w:right w:val="single" w:sz="12" w:space="0" w:color="auto"/>
            </w:tcBorders>
          </w:tcPr>
          <w:p w14:paraId="0791C746" w14:textId="77777777" w:rsidR="001F3E33" w:rsidRDefault="001F3E33">
            <w:pPr>
              <w:pStyle w:val="TAL"/>
            </w:pPr>
            <w:r>
              <w:t>No</w:t>
            </w:r>
          </w:p>
        </w:tc>
        <w:tc>
          <w:tcPr>
            <w:tcW w:w="1701" w:type="dxa"/>
            <w:tcBorders>
              <w:top w:val="single" w:sz="6" w:space="0" w:color="auto"/>
              <w:left w:val="single" w:sz="12" w:space="0" w:color="auto"/>
              <w:bottom w:val="single" w:sz="6" w:space="0" w:color="auto"/>
              <w:right w:val="single" w:sz="6" w:space="0" w:color="auto"/>
            </w:tcBorders>
          </w:tcPr>
          <w:p w14:paraId="7E9680C6" w14:textId="77777777" w:rsidR="001F3E33" w:rsidRDefault="001F3E33">
            <w:pPr>
              <w:pStyle w:val="TAL"/>
            </w:pPr>
            <w:r>
              <w:t>Derived from</w:t>
            </w:r>
          </w:p>
          <w:p w14:paraId="6ED71C8B" w14:textId="77777777" w:rsidR="001F3E33" w:rsidRDefault="001F3E33">
            <w:pPr>
              <w:pStyle w:val="TAL"/>
            </w:pPr>
            <w:r>
              <w:t>P-Asserted-Identity</w:t>
            </w:r>
          </w:p>
          <w:p w14:paraId="4D6F00FF" w14:textId="77777777" w:rsidR="001F3E33" w:rsidRDefault="001F3E33">
            <w:pPr>
              <w:pStyle w:val="TAL"/>
            </w:pPr>
            <w:r>
              <w:t>(See table 5)</w:t>
            </w:r>
          </w:p>
          <w:p w14:paraId="36862442" w14:textId="77777777" w:rsidR="001F3E33" w:rsidRDefault="001F3E33">
            <w:pPr>
              <w:pStyle w:val="TAL"/>
            </w:pPr>
          </w:p>
        </w:tc>
        <w:tc>
          <w:tcPr>
            <w:tcW w:w="2267" w:type="dxa"/>
            <w:tcBorders>
              <w:top w:val="single" w:sz="6" w:space="0" w:color="auto"/>
              <w:left w:val="single" w:sz="6" w:space="0" w:color="auto"/>
              <w:bottom w:val="single" w:sz="6" w:space="0" w:color="auto"/>
              <w:right w:val="single" w:sz="6" w:space="0" w:color="auto"/>
            </w:tcBorders>
          </w:tcPr>
          <w:p w14:paraId="5329C7D9" w14:textId="77777777" w:rsidR="001F3E33" w:rsidRDefault="001F3E33">
            <w:pPr>
              <w:pStyle w:val="TAL"/>
            </w:pPr>
            <w:r>
              <w:t>APRI = "presentation restricted" or "presentation allowed" depending on SIP Privacy header.</w:t>
            </w:r>
          </w:p>
          <w:p w14:paraId="04E4C1CD" w14:textId="77777777" w:rsidR="001F3E33" w:rsidRDefault="001F3E33">
            <w:pPr>
              <w:pStyle w:val="TAL"/>
            </w:pPr>
            <w:r>
              <w:t>(See table 5)</w:t>
            </w:r>
          </w:p>
        </w:tc>
        <w:tc>
          <w:tcPr>
            <w:tcW w:w="1418" w:type="dxa"/>
            <w:tcBorders>
              <w:top w:val="single" w:sz="6" w:space="0" w:color="auto"/>
              <w:left w:val="single" w:sz="6" w:space="0" w:color="auto"/>
              <w:bottom w:val="single" w:sz="6" w:space="0" w:color="auto"/>
              <w:right w:val="single" w:sz="6" w:space="0" w:color="auto"/>
            </w:tcBorders>
          </w:tcPr>
          <w:p w14:paraId="56EB9383" w14:textId="77777777" w:rsidR="001F3E33" w:rsidRDefault="001F3E33">
            <w:pPr>
              <w:pStyle w:val="TAL"/>
            </w:pPr>
            <w:r>
              <w:t>Not included</w:t>
            </w:r>
          </w:p>
        </w:tc>
        <w:tc>
          <w:tcPr>
            <w:tcW w:w="1330" w:type="dxa"/>
            <w:tcBorders>
              <w:top w:val="single" w:sz="6" w:space="0" w:color="auto"/>
              <w:left w:val="single" w:sz="6" w:space="0" w:color="auto"/>
              <w:bottom w:val="single" w:sz="6" w:space="0" w:color="auto"/>
              <w:right w:val="single" w:sz="12" w:space="0" w:color="auto"/>
            </w:tcBorders>
          </w:tcPr>
          <w:p w14:paraId="2686F1B7" w14:textId="77777777" w:rsidR="001F3E33" w:rsidRDefault="001F3E33">
            <w:pPr>
              <w:pStyle w:val="TAL"/>
            </w:pPr>
            <w:r>
              <w:t>Not applicable</w:t>
            </w:r>
          </w:p>
        </w:tc>
      </w:tr>
      <w:tr w:rsidR="001F3E33" w14:paraId="5664D9A7" w14:textId="77777777">
        <w:tblPrEx>
          <w:tblCellMar>
            <w:top w:w="0" w:type="dxa"/>
            <w:bottom w:w="0" w:type="dxa"/>
          </w:tblCellMar>
        </w:tblPrEx>
        <w:trPr>
          <w:jc w:val="center"/>
        </w:trPr>
        <w:tc>
          <w:tcPr>
            <w:tcW w:w="1249" w:type="dxa"/>
            <w:tcBorders>
              <w:top w:val="single" w:sz="6" w:space="0" w:color="auto"/>
              <w:left w:val="single" w:sz="12" w:space="0" w:color="auto"/>
              <w:bottom w:val="single" w:sz="12" w:space="0" w:color="auto"/>
              <w:right w:val="single" w:sz="6" w:space="0" w:color="auto"/>
            </w:tcBorders>
          </w:tcPr>
          <w:p w14:paraId="2115ECF0" w14:textId="77777777" w:rsidR="001F3E33" w:rsidRDefault="001F3E33">
            <w:pPr>
              <w:pStyle w:val="TAL"/>
            </w:pPr>
            <w:r>
              <w:t>Yes</w:t>
            </w:r>
          </w:p>
        </w:tc>
        <w:tc>
          <w:tcPr>
            <w:tcW w:w="1701" w:type="dxa"/>
            <w:tcBorders>
              <w:top w:val="single" w:sz="6" w:space="0" w:color="auto"/>
              <w:left w:val="single" w:sz="6" w:space="0" w:color="auto"/>
              <w:bottom w:val="single" w:sz="12" w:space="0" w:color="auto"/>
              <w:right w:val="single" w:sz="12" w:space="0" w:color="auto"/>
            </w:tcBorders>
          </w:tcPr>
          <w:p w14:paraId="612F811C" w14:textId="77777777" w:rsidR="001F3E33" w:rsidRDefault="001F3E33">
            <w:pPr>
              <w:pStyle w:val="TAL"/>
            </w:pPr>
            <w:r>
              <w:t>Yes</w:t>
            </w:r>
          </w:p>
        </w:tc>
        <w:tc>
          <w:tcPr>
            <w:tcW w:w="1701" w:type="dxa"/>
            <w:tcBorders>
              <w:top w:val="single" w:sz="6" w:space="0" w:color="auto"/>
              <w:left w:val="single" w:sz="12" w:space="0" w:color="auto"/>
              <w:bottom w:val="single" w:sz="12" w:space="0" w:color="auto"/>
              <w:right w:val="single" w:sz="6" w:space="0" w:color="auto"/>
            </w:tcBorders>
          </w:tcPr>
          <w:p w14:paraId="76790BC6" w14:textId="77777777" w:rsidR="001F3E33" w:rsidRDefault="001F3E33">
            <w:pPr>
              <w:pStyle w:val="TAL"/>
            </w:pPr>
            <w:r>
              <w:t>Derived from</w:t>
            </w:r>
          </w:p>
          <w:p w14:paraId="1CC5ADC2" w14:textId="77777777" w:rsidR="001F3E33" w:rsidRDefault="001F3E33">
            <w:pPr>
              <w:pStyle w:val="TAL"/>
            </w:pPr>
            <w:r>
              <w:t>P-Asserted-Identity</w:t>
            </w:r>
          </w:p>
          <w:p w14:paraId="66A7A4A5" w14:textId="77777777" w:rsidR="001F3E33" w:rsidRDefault="001F3E33">
            <w:pPr>
              <w:pStyle w:val="TAL"/>
            </w:pPr>
            <w:r>
              <w:t>(See table 5)</w:t>
            </w:r>
          </w:p>
        </w:tc>
        <w:tc>
          <w:tcPr>
            <w:tcW w:w="2267" w:type="dxa"/>
            <w:tcBorders>
              <w:top w:val="single" w:sz="6" w:space="0" w:color="auto"/>
              <w:left w:val="single" w:sz="6" w:space="0" w:color="auto"/>
              <w:bottom w:val="single" w:sz="12" w:space="0" w:color="auto"/>
              <w:right w:val="single" w:sz="6" w:space="0" w:color="auto"/>
            </w:tcBorders>
          </w:tcPr>
          <w:p w14:paraId="48643E7C" w14:textId="77777777" w:rsidR="001F3E33" w:rsidRDefault="001F3E33">
            <w:pPr>
              <w:pStyle w:val="TAL"/>
            </w:pPr>
            <w:r>
              <w:t>APRI = "presentation restricted" or "presentation allowed" depending on SIP Privacy header.</w:t>
            </w:r>
          </w:p>
          <w:p w14:paraId="48BDEE24" w14:textId="77777777" w:rsidR="001F3E33" w:rsidRDefault="001F3E33">
            <w:pPr>
              <w:pStyle w:val="TAL"/>
            </w:pPr>
            <w:r>
              <w:t>(See table 5)</w:t>
            </w:r>
          </w:p>
        </w:tc>
        <w:tc>
          <w:tcPr>
            <w:tcW w:w="1418" w:type="dxa"/>
            <w:tcBorders>
              <w:top w:val="single" w:sz="6" w:space="0" w:color="auto"/>
              <w:left w:val="single" w:sz="6" w:space="0" w:color="auto"/>
              <w:bottom w:val="single" w:sz="12" w:space="0" w:color="auto"/>
              <w:right w:val="single" w:sz="6" w:space="0" w:color="auto"/>
            </w:tcBorders>
          </w:tcPr>
          <w:p w14:paraId="3965C5C7" w14:textId="77777777" w:rsidR="001F3E33" w:rsidRDefault="001F3E33">
            <w:pPr>
              <w:pStyle w:val="TAL"/>
            </w:pPr>
            <w:r>
              <w:t>Network option to either omit the parameter or derive from the "From" header</w:t>
            </w:r>
            <w:r>
              <w:br/>
              <w:t>(NOTE 1)</w:t>
            </w:r>
          </w:p>
          <w:p w14:paraId="10612FF3" w14:textId="77777777" w:rsidR="001F3E33" w:rsidRDefault="001F3E33">
            <w:pPr>
              <w:pStyle w:val="TAL"/>
            </w:pPr>
            <w:r>
              <w:t>(See table 6)</w:t>
            </w:r>
          </w:p>
        </w:tc>
        <w:tc>
          <w:tcPr>
            <w:tcW w:w="1330" w:type="dxa"/>
            <w:tcBorders>
              <w:top w:val="single" w:sz="6" w:space="0" w:color="auto"/>
              <w:left w:val="single" w:sz="6" w:space="0" w:color="auto"/>
              <w:bottom w:val="single" w:sz="12" w:space="0" w:color="auto"/>
              <w:right w:val="single" w:sz="12" w:space="0" w:color="auto"/>
            </w:tcBorders>
          </w:tcPr>
          <w:p w14:paraId="7B7929C8" w14:textId="77777777" w:rsidR="001F3E33" w:rsidRDefault="001F3E33">
            <w:pPr>
              <w:pStyle w:val="TAL"/>
            </w:pPr>
            <w:r>
              <w:t>APRI = "presentation restricted" or "presentation allowed" depending on SIP Privacy header.</w:t>
            </w:r>
          </w:p>
          <w:p w14:paraId="7244D9CF" w14:textId="77777777" w:rsidR="001F3E33" w:rsidRDefault="001F3E33">
            <w:pPr>
              <w:pStyle w:val="TAL"/>
            </w:pPr>
            <w:r>
              <w:t>(see table 6)</w:t>
            </w:r>
          </w:p>
        </w:tc>
      </w:tr>
      <w:tr w:rsidR="001F3E33" w14:paraId="20955A8E" w14:textId="77777777">
        <w:tblPrEx>
          <w:tblCellMar>
            <w:top w:w="0" w:type="dxa"/>
            <w:bottom w:w="0" w:type="dxa"/>
          </w:tblCellMar>
        </w:tblPrEx>
        <w:trPr>
          <w:cantSplit/>
          <w:jc w:val="center"/>
        </w:trPr>
        <w:tc>
          <w:tcPr>
            <w:tcW w:w="9666" w:type="dxa"/>
            <w:gridSpan w:val="6"/>
            <w:tcBorders>
              <w:top w:val="single" w:sz="12" w:space="0" w:color="auto"/>
              <w:left w:val="single" w:sz="12" w:space="0" w:color="auto"/>
              <w:bottom w:val="single" w:sz="12" w:space="0" w:color="auto"/>
              <w:right w:val="single" w:sz="12" w:space="0" w:color="auto"/>
            </w:tcBorders>
          </w:tcPr>
          <w:p w14:paraId="75FEB474" w14:textId="77777777" w:rsidR="001F3E33" w:rsidRDefault="001F3E33">
            <w:pPr>
              <w:pStyle w:val="TAN"/>
            </w:pPr>
            <w:r>
              <w:lastRenderedPageBreak/>
              <w:t>NOTE 1:</w:t>
            </w:r>
            <w:r>
              <w:tab/>
              <w:t>This mapping effectively gives the equivalent of Special Arrangement to all SIP UAC with access to the I</w:t>
            </w:r>
            <w:r>
              <w:noBreakHyphen/>
              <w:t>MGCF.</w:t>
            </w:r>
          </w:p>
          <w:p w14:paraId="475DCFB5" w14:textId="77777777" w:rsidR="001F3E33" w:rsidRDefault="001F3E33">
            <w:pPr>
              <w:pStyle w:val="TAN"/>
            </w:pPr>
            <w:r>
              <w:t>NOTE 2:</w:t>
            </w:r>
            <w:r>
              <w:tab/>
              <w:t>It is possible that the P-Asserted-Identity header field includes both a tel URI and a SIP URI. In this case, either the tel URI or the SIP URI with user="phone" and a specific host portion, as selected by operator policy, may be used.</w:t>
            </w:r>
          </w:p>
          <w:p w14:paraId="74F63F79" w14:textId="77777777" w:rsidR="001F3E33" w:rsidRDefault="001F3E33">
            <w:pPr>
              <w:pStyle w:val="TAN"/>
            </w:pPr>
            <w:r>
              <w:t>NOTE 3:</w:t>
            </w:r>
            <w:r>
              <w:tab/>
              <w:t>The "From" header may contain an "Anonymous User Identity". An "Anonymous User Identity" includes information that does not point to the calling party. IETF RFC 3261 recommends that the display-name component contain "Anonymous". That the Anonymous User Identity will take the form defined in TS 23.003 [74]. The Anonymous User Identity indicates that the calling party desired anonymity. The From header may also contain an Unavailable User Identity as defined in TS 23.003 [74], that indicates that the calling party is unknown.</w:t>
            </w:r>
          </w:p>
          <w:p w14:paraId="25EDF44D" w14:textId="77777777" w:rsidR="001F3E33" w:rsidRDefault="001F3E33">
            <w:pPr>
              <w:pStyle w:val="TAN"/>
            </w:pPr>
            <w:r>
              <w:t xml:space="preserve">NOTE 4: </w:t>
            </w:r>
            <w:r>
              <w:tab/>
              <w:t>A national option exists to set the APRI to "</w:t>
            </w:r>
            <w:r>
              <w:rPr>
                <w:i/>
                <w:iCs/>
              </w:rPr>
              <w:t>Address not available</w:t>
            </w:r>
            <w:r>
              <w:t>".</w:t>
            </w:r>
          </w:p>
          <w:p w14:paraId="34C204D1" w14:textId="77777777" w:rsidR="001F3E33" w:rsidRDefault="001F3E33">
            <w:pPr>
              <w:pStyle w:val="TAN"/>
            </w:pPr>
            <w:r>
              <w:t xml:space="preserve">NOTE 5: </w:t>
            </w:r>
            <w:r>
              <w:tab/>
              <w:t>TS 24.229 [9] guarantees that the received number is an E.164 number formatted as an international number, with a "+" sign as prefix.</w:t>
            </w:r>
          </w:p>
          <w:p w14:paraId="123F8D69" w14:textId="77777777" w:rsidR="001F3E33" w:rsidRDefault="001F3E33">
            <w:pPr>
              <w:pStyle w:val="TAN"/>
            </w:pPr>
            <w:r>
              <w:t xml:space="preserve">NOTE 6: </w:t>
            </w:r>
            <w:r>
              <w:tab/>
              <w:t>The E.164 numbers considered within the present document are composed by a Country Code (CC), followed by a National Destination Code (NDC), followed by a Subscriber Number (SN). On the IMS side, the numbers are international public telecommunication numbers ("CC"+"NDC"+"SN") and are prefixed by a "+" sign. On the CS side, it is a network option to omit the CC.</w:t>
            </w:r>
          </w:p>
          <w:p w14:paraId="2B20B390" w14:textId="77777777" w:rsidR="001F3E33" w:rsidRDefault="001F3E33">
            <w:pPr>
              <w:pStyle w:val="TAN"/>
            </w:pPr>
            <w:r>
              <w:t xml:space="preserve">NOTE 7: </w:t>
            </w:r>
            <w:r>
              <w:tab/>
              <w:t>This is an ETSI specific value described within ETSI EN 300 356-1 [70].</w:t>
            </w:r>
          </w:p>
        </w:tc>
      </w:tr>
    </w:tbl>
    <w:p w14:paraId="1CBFB8C1" w14:textId="77777777" w:rsidR="001F3E33" w:rsidRDefault="001F3E33"/>
    <w:p w14:paraId="021F7C50" w14:textId="77777777" w:rsidR="001F3E33" w:rsidRDefault="001F3E33">
      <w:pPr>
        <w:pStyle w:val="TH"/>
        <w:rPr>
          <w:lang w:eastAsia="ko-KR"/>
        </w:rPr>
      </w:pPr>
      <w:r>
        <w:t>Table 4: Setting of the network-provided BICC/ISUP calling party number parameter with a CLI (network option)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65"/>
        <w:gridCol w:w="5931"/>
      </w:tblGrid>
      <w:tr w:rsidR="001F3E33" w14:paraId="6B755D51" w14:textId="77777777">
        <w:tblPrEx>
          <w:tblCellMar>
            <w:top w:w="0" w:type="dxa"/>
            <w:bottom w:w="0" w:type="dxa"/>
          </w:tblCellMar>
        </w:tblPrEx>
        <w:trPr>
          <w:tblHeader/>
          <w:jc w:val="center"/>
        </w:trPr>
        <w:tc>
          <w:tcPr>
            <w:tcW w:w="3665" w:type="dxa"/>
            <w:tcBorders>
              <w:top w:val="single" w:sz="12" w:space="0" w:color="auto"/>
              <w:left w:val="single" w:sz="12" w:space="0" w:color="auto"/>
              <w:bottom w:val="single" w:sz="12" w:space="0" w:color="auto"/>
              <w:right w:val="single" w:sz="6" w:space="0" w:color="auto"/>
            </w:tcBorders>
            <w:shd w:val="clear" w:color="auto" w:fill="FFFFFF"/>
          </w:tcPr>
          <w:p w14:paraId="0CF0C562" w14:textId="77777777" w:rsidR="001F3E33" w:rsidRDefault="001F3E33">
            <w:pPr>
              <w:pStyle w:val="TAH"/>
              <w:rPr>
                <w:lang w:eastAsia="en-US"/>
              </w:rPr>
            </w:pPr>
            <w:r>
              <w:rPr>
                <w:lang w:eastAsia="en-US"/>
              </w:rPr>
              <w:t>BICC/ISUP CgPN Parameter field</w:t>
            </w:r>
          </w:p>
        </w:tc>
        <w:tc>
          <w:tcPr>
            <w:tcW w:w="5931" w:type="dxa"/>
            <w:tcBorders>
              <w:top w:val="single" w:sz="12" w:space="0" w:color="auto"/>
              <w:left w:val="single" w:sz="6" w:space="0" w:color="auto"/>
              <w:bottom w:val="single" w:sz="12" w:space="0" w:color="auto"/>
              <w:right w:val="single" w:sz="12" w:space="0" w:color="auto"/>
            </w:tcBorders>
            <w:shd w:val="clear" w:color="auto" w:fill="FFFFFF"/>
          </w:tcPr>
          <w:p w14:paraId="0BD0FC8D" w14:textId="77777777" w:rsidR="001F3E33" w:rsidRDefault="001F3E33">
            <w:pPr>
              <w:pStyle w:val="TAH"/>
              <w:rPr>
                <w:lang w:eastAsia="en-US"/>
              </w:rPr>
            </w:pPr>
            <w:r>
              <w:rPr>
                <w:lang w:eastAsia="en-US"/>
              </w:rPr>
              <w:t>Value</w:t>
            </w:r>
          </w:p>
        </w:tc>
      </w:tr>
      <w:tr w:rsidR="001F3E33" w14:paraId="55B9AFEE" w14:textId="77777777">
        <w:tblPrEx>
          <w:tblCellMar>
            <w:top w:w="0" w:type="dxa"/>
            <w:bottom w:w="0" w:type="dxa"/>
          </w:tblCellMar>
        </w:tblPrEx>
        <w:trPr>
          <w:jc w:val="center"/>
        </w:trPr>
        <w:tc>
          <w:tcPr>
            <w:tcW w:w="3665" w:type="dxa"/>
            <w:tcBorders>
              <w:top w:val="single" w:sz="12" w:space="0" w:color="auto"/>
              <w:left w:val="single" w:sz="12" w:space="0" w:color="auto"/>
              <w:bottom w:val="single" w:sz="6" w:space="0" w:color="auto"/>
              <w:right w:val="single" w:sz="6" w:space="0" w:color="auto"/>
            </w:tcBorders>
          </w:tcPr>
          <w:p w14:paraId="1089CE8A" w14:textId="77777777" w:rsidR="001F3E33" w:rsidRDefault="001F3E33">
            <w:pPr>
              <w:pStyle w:val="TAL"/>
            </w:pPr>
            <w:r>
              <w:t>Screening Indicator</w:t>
            </w:r>
          </w:p>
        </w:tc>
        <w:tc>
          <w:tcPr>
            <w:tcW w:w="5931" w:type="dxa"/>
            <w:tcBorders>
              <w:top w:val="single" w:sz="12" w:space="0" w:color="auto"/>
              <w:left w:val="single" w:sz="6" w:space="0" w:color="auto"/>
              <w:bottom w:val="single" w:sz="6" w:space="0" w:color="auto"/>
              <w:right w:val="single" w:sz="12" w:space="0" w:color="auto"/>
            </w:tcBorders>
          </w:tcPr>
          <w:p w14:paraId="11C5361D" w14:textId="77777777" w:rsidR="001F3E33" w:rsidRDefault="001F3E33">
            <w:pPr>
              <w:pStyle w:val="TAL"/>
              <w:rPr>
                <w:i/>
                <w:iCs/>
              </w:rPr>
            </w:pPr>
            <w:r>
              <w:rPr>
                <w:i/>
                <w:iCs/>
              </w:rPr>
              <w:t>"network provided"</w:t>
            </w:r>
          </w:p>
        </w:tc>
      </w:tr>
      <w:tr w:rsidR="001F3E33" w14:paraId="58A5A5AD" w14:textId="77777777">
        <w:tblPrEx>
          <w:tblCellMar>
            <w:top w:w="0" w:type="dxa"/>
            <w:bottom w:w="0" w:type="dxa"/>
          </w:tblCellMar>
        </w:tblPrEx>
        <w:trPr>
          <w:jc w:val="center"/>
        </w:trPr>
        <w:tc>
          <w:tcPr>
            <w:tcW w:w="3665" w:type="dxa"/>
            <w:tcBorders>
              <w:top w:val="single" w:sz="6" w:space="0" w:color="auto"/>
              <w:left w:val="single" w:sz="12" w:space="0" w:color="auto"/>
              <w:bottom w:val="single" w:sz="6" w:space="0" w:color="auto"/>
              <w:right w:val="single" w:sz="6" w:space="0" w:color="auto"/>
            </w:tcBorders>
          </w:tcPr>
          <w:p w14:paraId="4F9F1C8B" w14:textId="77777777" w:rsidR="001F3E33" w:rsidRDefault="001F3E33">
            <w:pPr>
              <w:pStyle w:val="TAL"/>
            </w:pPr>
            <w:r>
              <w:t>Number Incomplete Indicator</w:t>
            </w:r>
          </w:p>
        </w:tc>
        <w:tc>
          <w:tcPr>
            <w:tcW w:w="5931" w:type="dxa"/>
            <w:tcBorders>
              <w:top w:val="single" w:sz="6" w:space="0" w:color="auto"/>
              <w:left w:val="single" w:sz="6" w:space="0" w:color="auto"/>
              <w:bottom w:val="single" w:sz="6" w:space="0" w:color="auto"/>
              <w:right w:val="single" w:sz="12" w:space="0" w:color="auto"/>
            </w:tcBorders>
          </w:tcPr>
          <w:p w14:paraId="2616ED98" w14:textId="77777777" w:rsidR="001F3E33" w:rsidRDefault="001F3E33">
            <w:pPr>
              <w:pStyle w:val="TAL"/>
              <w:rPr>
                <w:i/>
                <w:iCs/>
              </w:rPr>
            </w:pPr>
            <w:r>
              <w:rPr>
                <w:i/>
                <w:iCs/>
              </w:rPr>
              <w:t>"complete"</w:t>
            </w:r>
          </w:p>
        </w:tc>
      </w:tr>
      <w:tr w:rsidR="001F3E33" w14:paraId="180D5EBE" w14:textId="77777777">
        <w:tblPrEx>
          <w:tblCellMar>
            <w:top w:w="0" w:type="dxa"/>
            <w:bottom w:w="0" w:type="dxa"/>
          </w:tblCellMar>
        </w:tblPrEx>
        <w:trPr>
          <w:jc w:val="center"/>
        </w:trPr>
        <w:tc>
          <w:tcPr>
            <w:tcW w:w="3665" w:type="dxa"/>
            <w:tcBorders>
              <w:top w:val="single" w:sz="6" w:space="0" w:color="auto"/>
              <w:left w:val="single" w:sz="12" w:space="0" w:color="auto"/>
              <w:bottom w:val="single" w:sz="6" w:space="0" w:color="auto"/>
              <w:right w:val="single" w:sz="6" w:space="0" w:color="auto"/>
            </w:tcBorders>
          </w:tcPr>
          <w:p w14:paraId="65D1C64C" w14:textId="77777777" w:rsidR="001F3E33" w:rsidRDefault="001F3E33">
            <w:pPr>
              <w:pStyle w:val="TAL"/>
            </w:pPr>
            <w:r>
              <w:t>Number Plan Indicator</w:t>
            </w:r>
          </w:p>
        </w:tc>
        <w:tc>
          <w:tcPr>
            <w:tcW w:w="5931" w:type="dxa"/>
            <w:tcBorders>
              <w:top w:val="single" w:sz="6" w:space="0" w:color="auto"/>
              <w:left w:val="single" w:sz="6" w:space="0" w:color="auto"/>
              <w:bottom w:val="single" w:sz="6" w:space="0" w:color="auto"/>
              <w:right w:val="single" w:sz="12" w:space="0" w:color="auto"/>
            </w:tcBorders>
          </w:tcPr>
          <w:p w14:paraId="3BB13364" w14:textId="77777777" w:rsidR="001F3E33" w:rsidRDefault="001F3E33">
            <w:pPr>
              <w:pStyle w:val="TAL"/>
              <w:rPr>
                <w:i/>
                <w:iCs/>
              </w:rPr>
            </w:pPr>
            <w:r>
              <w:rPr>
                <w:i/>
                <w:iCs/>
              </w:rPr>
              <w:t>ISDN/Telephony (E.164)</w:t>
            </w:r>
          </w:p>
        </w:tc>
      </w:tr>
      <w:tr w:rsidR="001F3E33" w14:paraId="71CB56A0" w14:textId="77777777">
        <w:tblPrEx>
          <w:tblCellMar>
            <w:top w:w="0" w:type="dxa"/>
            <w:bottom w:w="0" w:type="dxa"/>
          </w:tblCellMar>
        </w:tblPrEx>
        <w:trPr>
          <w:jc w:val="center"/>
        </w:trPr>
        <w:tc>
          <w:tcPr>
            <w:tcW w:w="3665" w:type="dxa"/>
            <w:tcBorders>
              <w:top w:val="single" w:sz="6" w:space="0" w:color="auto"/>
              <w:left w:val="single" w:sz="12" w:space="0" w:color="auto"/>
              <w:bottom w:val="single" w:sz="6" w:space="0" w:color="auto"/>
              <w:right w:val="single" w:sz="6" w:space="0" w:color="auto"/>
            </w:tcBorders>
          </w:tcPr>
          <w:p w14:paraId="53F86994" w14:textId="77777777" w:rsidR="001F3E33" w:rsidRDefault="001F3E33">
            <w:pPr>
              <w:pStyle w:val="TAL"/>
            </w:pPr>
            <w:r>
              <w:t>Address Presentation Restricted Indicator</w:t>
            </w:r>
          </w:p>
        </w:tc>
        <w:tc>
          <w:tcPr>
            <w:tcW w:w="5931" w:type="dxa"/>
            <w:tcBorders>
              <w:top w:val="single" w:sz="6" w:space="0" w:color="auto"/>
              <w:left w:val="single" w:sz="6" w:space="0" w:color="auto"/>
              <w:bottom w:val="single" w:sz="6" w:space="0" w:color="auto"/>
              <w:right w:val="single" w:sz="12" w:space="0" w:color="auto"/>
            </w:tcBorders>
          </w:tcPr>
          <w:p w14:paraId="7BF72256" w14:textId="77777777" w:rsidR="001F3E33" w:rsidRDefault="001F3E33">
            <w:pPr>
              <w:pStyle w:val="TAL"/>
              <w:rPr>
                <w:i/>
                <w:iCs/>
              </w:rPr>
            </w:pPr>
            <w:r>
              <w:rPr>
                <w:i/>
                <w:iCs/>
              </w:rPr>
              <w:t>Presentation allowed/restricted</w:t>
            </w:r>
          </w:p>
          <w:p w14:paraId="52ED39B2" w14:textId="77777777" w:rsidR="001F3E33" w:rsidRDefault="001F3E33">
            <w:pPr>
              <w:pStyle w:val="TAL"/>
            </w:pPr>
            <w:r>
              <w:t>As a network option the APRI value "presentation restricted</w:t>
            </w:r>
            <w:r>
              <w:rPr>
                <w:i/>
                <w:iCs/>
              </w:rPr>
              <w:t xml:space="preserve"> </w:t>
            </w:r>
            <w:r>
              <w:t>by network" (NOTE) can be used instead of the APRI value "presentation restricted"</w:t>
            </w:r>
          </w:p>
        </w:tc>
      </w:tr>
      <w:tr w:rsidR="001F3E33" w14:paraId="16DE9686" w14:textId="77777777">
        <w:tblPrEx>
          <w:tblCellMar>
            <w:top w:w="0" w:type="dxa"/>
            <w:bottom w:w="0" w:type="dxa"/>
          </w:tblCellMar>
        </w:tblPrEx>
        <w:trPr>
          <w:jc w:val="center"/>
        </w:trPr>
        <w:tc>
          <w:tcPr>
            <w:tcW w:w="3665" w:type="dxa"/>
            <w:tcBorders>
              <w:top w:val="single" w:sz="6" w:space="0" w:color="auto"/>
              <w:left w:val="single" w:sz="12" w:space="0" w:color="auto"/>
              <w:bottom w:val="single" w:sz="6" w:space="0" w:color="auto"/>
              <w:right w:val="single" w:sz="6" w:space="0" w:color="auto"/>
            </w:tcBorders>
          </w:tcPr>
          <w:p w14:paraId="20C726B9" w14:textId="77777777" w:rsidR="001F3E33" w:rsidRDefault="001F3E33">
            <w:pPr>
              <w:pStyle w:val="TAL"/>
            </w:pPr>
            <w:r>
              <w:t>Nature of Address Indicator</w:t>
            </w:r>
          </w:p>
        </w:tc>
        <w:tc>
          <w:tcPr>
            <w:tcW w:w="5931" w:type="dxa"/>
            <w:tcBorders>
              <w:top w:val="single" w:sz="6" w:space="0" w:color="auto"/>
              <w:left w:val="single" w:sz="6" w:space="0" w:color="auto"/>
              <w:bottom w:val="single" w:sz="6" w:space="0" w:color="auto"/>
              <w:right w:val="single" w:sz="12" w:space="0" w:color="auto"/>
            </w:tcBorders>
          </w:tcPr>
          <w:p w14:paraId="13253E95" w14:textId="77777777" w:rsidR="001F3E33" w:rsidRDefault="001F3E33">
            <w:pPr>
              <w:pStyle w:val="TAL"/>
            </w:pPr>
            <w:r>
              <w:t>If next BICC/ISUP node is located in the same country set to "</w:t>
            </w:r>
            <w:r>
              <w:rPr>
                <w:i/>
                <w:iCs/>
              </w:rPr>
              <w:t>National (Significant) numbe</w:t>
            </w:r>
            <w:r>
              <w:t>r" else set to "International number"</w:t>
            </w:r>
          </w:p>
        </w:tc>
      </w:tr>
      <w:tr w:rsidR="001F3E33" w14:paraId="2A615FC2" w14:textId="77777777">
        <w:tblPrEx>
          <w:tblCellMar>
            <w:top w:w="0" w:type="dxa"/>
            <w:bottom w:w="0" w:type="dxa"/>
          </w:tblCellMar>
        </w:tblPrEx>
        <w:trPr>
          <w:jc w:val="center"/>
        </w:trPr>
        <w:tc>
          <w:tcPr>
            <w:tcW w:w="3665" w:type="dxa"/>
            <w:tcBorders>
              <w:top w:val="single" w:sz="6" w:space="0" w:color="auto"/>
              <w:left w:val="single" w:sz="12" w:space="0" w:color="auto"/>
              <w:bottom w:val="single" w:sz="12" w:space="0" w:color="auto"/>
              <w:right w:val="single" w:sz="6" w:space="0" w:color="auto"/>
            </w:tcBorders>
          </w:tcPr>
          <w:p w14:paraId="74415596" w14:textId="77777777" w:rsidR="001F3E33" w:rsidRDefault="001F3E33">
            <w:pPr>
              <w:pStyle w:val="TAL"/>
            </w:pPr>
            <w:r>
              <w:t>Address signals</w:t>
            </w:r>
          </w:p>
        </w:tc>
        <w:tc>
          <w:tcPr>
            <w:tcW w:w="5931" w:type="dxa"/>
            <w:tcBorders>
              <w:top w:val="single" w:sz="6" w:space="0" w:color="auto"/>
              <w:left w:val="single" w:sz="6" w:space="0" w:color="auto"/>
              <w:bottom w:val="single" w:sz="12" w:space="0" w:color="auto"/>
              <w:right w:val="single" w:sz="12" w:space="0" w:color="auto"/>
            </w:tcBorders>
          </w:tcPr>
          <w:p w14:paraId="097D6391" w14:textId="77777777" w:rsidR="001F3E33" w:rsidRDefault="001F3E33">
            <w:pPr>
              <w:pStyle w:val="TAL"/>
            </w:pPr>
            <w:r>
              <w:t>If NOA is</w:t>
            </w:r>
            <w:r>
              <w:rPr>
                <w:i/>
                <w:iCs/>
              </w:rPr>
              <w:t xml:space="preserve"> "national (significant) number"</w:t>
            </w:r>
            <w:r>
              <w:t xml:space="preserve"> no country code should be included. If NOA is "</w:t>
            </w:r>
            <w:r>
              <w:rPr>
                <w:i/>
                <w:iCs/>
              </w:rPr>
              <w:t xml:space="preserve">international number", </w:t>
            </w:r>
            <w:r>
              <w:t xml:space="preserve">then the country code of the network-provided number should be included. </w:t>
            </w:r>
          </w:p>
        </w:tc>
      </w:tr>
      <w:tr w:rsidR="001F3E33" w14:paraId="3B45FB5E" w14:textId="77777777">
        <w:tblPrEx>
          <w:tblCellMar>
            <w:top w:w="0" w:type="dxa"/>
            <w:bottom w:w="0" w:type="dxa"/>
          </w:tblCellMar>
        </w:tblPrEx>
        <w:trPr>
          <w:jc w:val="center"/>
        </w:trPr>
        <w:tc>
          <w:tcPr>
            <w:tcW w:w="9596" w:type="dxa"/>
            <w:gridSpan w:val="2"/>
            <w:tcBorders>
              <w:top w:val="single" w:sz="12" w:space="0" w:color="auto"/>
              <w:left w:val="single" w:sz="12" w:space="0" w:color="auto"/>
              <w:bottom w:val="single" w:sz="12" w:space="0" w:color="auto"/>
              <w:right w:val="single" w:sz="12" w:space="0" w:color="auto"/>
            </w:tcBorders>
          </w:tcPr>
          <w:p w14:paraId="74A36426" w14:textId="77777777" w:rsidR="001F3E33" w:rsidRDefault="001F3E33">
            <w:pPr>
              <w:pStyle w:val="TAN"/>
            </w:pPr>
            <w:r>
              <w:t xml:space="preserve">NOTE: </w:t>
            </w:r>
            <w:r>
              <w:tab/>
              <w:t>This is an ETSI specific value described within ETSI EN 300 356-1 [70]</w:t>
            </w:r>
          </w:p>
        </w:tc>
      </w:tr>
    </w:tbl>
    <w:p w14:paraId="06C91ED7" w14:textId="77777777" w:rsidR="001F3E33" w:rsidRDefault="001F3E33"/>
    <w:p w14:paraId="6CB0E1D7" w14:textId="77777777" w:rsidR="001F3E33" w:rsidRDefault="001F3E33">
      <w:pPr>
        <w:pStyle w:val="TH"/>
      </w:pPr>
      <w:r>
        <w:lastRenderedPageBreak/>
        <w:t>Table 5: Mapping of P-Asserted-Identity and privacy headers to the ISUP/BICC calling party number parameter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054"/>
        <w:gridCol w:w="2127"/>
        <w:gridCol w:w="2728"/>
        <w:gridCol w:w="2303"/>
      </w:tblGrid>
      <w:tr w:rsidR="001F3E33" w14:paraId="013E2E98" w14:textId="77777777">
        <w:tblPrEx>
          <w:tblCellMar>
            <w:top w:w="0" w:type="dxa"/>
            <w:bottom w:w="0" w:type="dxa"/>
          </w:tblCellMar>
        </w:tblPrEx>
        <w:trPr>
          <w:tblHeader/>
          <w:jc w:val="center"/>
        </w:trPr>
        <w:tc>
          <w:tcPr>
            <w:tcW w:w="2054" w:type="dxa"/>
            <w:tcBorders>
              <w:top w:val="single" w:sz="12" w:space="0" w:color="auto"/>
              <w:left w:val="single" w:sz="12" w:space="0" w:color="auto"/>
              <w:bottom w:val="single" w:sz="12" w:space="0" w:color="auto"/>
              <w:right w:val="single" w:sz="6" w:space="0" w:color="auto"/>
            </w:tcBorders>
            <w:shd w:val="clear" w:color="auto" w:fill="FFFFFF"/>
          </w:tcPr>
          <w:p w14:paraId="58D4D6BC" w14:textId="77777777" w:rsidR="001F3E33" w:rsidRDefault="001F3E33">
            <w:pPr>
              <w:pStyle w:val="TAH"/>
            </w:pPr>
            <w:r>
              <w:t>SIP Component</w:t>
            </w:r>
          </w:p>
        </w:tc>
        <w:tc>
          <w:tcPr>
            <w:tcW w:w="2127" w:type="dxa"/>
            <w:tcBorders>
              <w:top w:val="single" w:sz="12" w:space="0" w:color="auto"/>
              <w:left w:val="single" w:sz="6" w:space="0" w:color="auto"/>
              <w:bottom w:val="single" w:sz="12" w:space="0" w:color="auto"/>
              <w:right w:val="single" w:sz="12" w:space="0" w:color="auto"/>
            </w:tcBorders>
            <w:shd w:val="clear" w:color="auto" w:fill="FFFFFF"/>
          </w:tcPr>
          <w:p w14:paraId="783EDE35" w14:textId="77777777" w:rsidR="001F3E33" w:rsidRDefault="001F3E33">
            <w:pPr>
              <w:pStyle w:val="TAH"/>
            </w:pPr>
            <w:r>
              <w:t>Value</w:t>
            </w:r>
          </w:p>
        </w:tc>
        <w:tc>
          <w:tcPr>
            <w:tcW w:w="2728" w:type="dxa"/>
            <w:tcBorders>
              <w:top w:val="single" w:sz="12" w:space="0" w:color="auto"/>
              <w:left w:val="single" w:sz="12" w:space="0" w:color="auto"/>
              <w:bottom w:val="single" w:sz="12" w:space="0" w:color="auto"/>
              <w:right w:val="single" w:sz="6" w:space="0" w:color="auto"/>
            </w:tcBorders>
            <w:shd w:val="clear" w:color="auto" w:fill="FFFFFF"/>
          </w:tcPr>
          <w:p w14:paraId="1EDF9762" w14:textId="77777777" w:rsidR="001F3E33" w:rsidRDefault="001F3E33">
            <w:pPr>
              <w:pStyle w:val="TAH"/>
            </w:pPr>
            <w:r>
              <w:t>BICC/ISUP Parameter</w:t>
            </w:r>
            <w:r>
              <w:rPr>
                <w:i/>
                <w:iCs/>
              </w:rPr>
              <w:t xml:space="preserve"> </w:t>
            </w:r>
            <w:r>
              <w:t>/ field</w:t>
            </w:r>
          </w:p>
        </w:tc>
        <w:tc>
          <w:tcPr>
            <w:tcW w:w="2303" w:type="dxa"/>
            <w:tcBorders>
              <w:top w:val="single" w:sz="12" w:space="0" w:color="auto"/>
              <w:left w:val="single" w:sz="6" w:space="0" w:color="auto"/>
              <w:bottom w:val="single" w:sz="12" w:space="0" w:color="auto"/>
              <w:right w:val="single" w:sz="12" w:space="0" w:color="auto"/>
            </w:tcBorders>
            <w:shd w:val="clear" w:color="auto" w:fill="FFFFFF"/>
          </w:tcPr>
          <w:p w14:paraId="02BF5576" w14:textId="77777777" w:rsidR="001F3E33" w:rsidRDefault="001F3E33">
            <w:pPr>
              <w:pStyle w:val="TAH"/>
            </w:pPr>
            <w:r>
              <w:t>Value</w:t>
            </w:r>
          </w:p>
        </w:tc>
      </w:tr>
      <w:tr w:rsidR="001F3E33" w14:paraId="142E5460" w14:textId="77777777">
        <w:tblPrEx>
          <w:tblCellMar>
            <w:top w:w="0" w:type="dxa"/>
            <w:bottom w:w="0" w:type="dxa"/>
          </w:tblCellMar>
        </w:tblPrEx>
        <w:trPr>
          <w:jc w:val="center"/>
        </w:trPr>
        <w:tc>
          <w:tcPr>
            <w:tcW w:w="2054" w:type="dxa"/>
            <w:tcBorders>
              <w:top w:val="single" w:sz="12" w:space="0" w:color="auto"/>
              <w:left w:val="single" w:sz="12" w:space="0" w:color="auto"/>
              <w:bottom w:val="single" w:sz="6" w:space="0" w:color="auto"/>
              <w:right w:val="single" w:sz="6" w:space="0" w:color="auto"/>
            </w:tcBorders>
          </w:tcPr>
          <w:p w14:paraId="498E1C77" w14:textId="77777777" w:rsidR="001F3E33" w:rsidRDefault="001F3E33">
            <w:pPr>
              <w:pStyle w:val="TAL"/>
            </w:pPr>
            <w:r>
              <w:t>P-Asserted-Identity header field (NOTE 1)</w:t>
            </w:r>
          </w:p>
        </w:tc>
        <w:tc>
          <w:tcPr>
            <w:tcW w:w="2127" w:type="dxa"/>
            <w:tcBorders>
              <w:top w:val="single" w:sz="12" w:space="0" w:color="auto"/>
              <w:left w:val="single" w:sz="6" w:space="0" w:color="auto"/>
              <w:bottom w:val="single" w:sz="6" w:space="0" w:color="auto"/>
              <w:right w:val="single" w:sz="12" w:space="0" w:color="auto"/>
            </w:tcBorders>
          </w:tcPr>
          <w:p w14:paraId="6BE6E840" w14:textId="77777777" w:rsidR="001F3E33" w:rsidRDefault="001F3E33">
            <w:pPr>
              <w:pStyle w:val="TAL"/>
            </w:pPr>
            <w:r>
              <w:t xml:space="preserve"> E.164 number</w:t>
            </w:r>
          </w:p>
        </w:tc>
        <w:tc>
          <w:tcPr>
            <w:tcW w:w="2728" w:type="dxa"/>
            <w:tcBorders>
              <w:top w:val="single" w:sz="12" w:space="0" w:color="auto"/>
              <w:left w:val="single" w:sz="12" w:space="0" w:color="auto"/>
              <w:bottom w:val="single" w:sz="6" w:space="0" w:color="auto"/>
              <w:right w:val="single" w:sz="6" w:space="0" w:color="auto"/>
            </w:tcBorders>
          </w:tcPr>
          <w:p w14:paraId="1468C2FC" w14:textId="77777777" w:rsidR="001F3E33" w:rsidRDefault="001F3E33">
            <w:pPr>
              <w:pStyle w:val="TAL"/>
            </w:pPr>
            <w:r>
              <w:t>Calling Party Number</w:t>
            </w:r>
          </w:p>
        </w:tc>
        <w:tc>
          <w:tcPr>
            <w:tcW w:w="2303" w:type="dxa"/>
            <w:tcBorders>
              <w:top w:val="single" w:sz="12" w:space="0" w:color="auto"/>
              <w:left w:val="single" w:sz="6" w:space="0" w:color="auto"/>
              <w:bottom w:val="single" w:sz="6" w:space="0" w:color="auto"/>
              <w:right w:val="single" w:sz="12" w:space="0" w:color="auto"/>
            </w:tcBorders>
          </w:tcPr>
          <w:p w14:paraId="120CE809" w14:textId="77777777" w:rsidR="001F3E33" w:rsidRDefault="001F3E33">
            <w:pPr>
              <w:pStyle w:val="TAL"/>
            </w:pPr>
          </w:p>
        </w:tc>
      </w:tr>
      <w:tr w:rsidR="001F3E33" w14:paraId="7C7C22C8" w14:textId="77777777">
        <w:tblPrEx>
          <w:tblCellMar>
            <w:top w:w="0" w:type="dxa"/>
            <w:bottom w:w="0" w:type="dxa"/>
          </w:tblCellMar>
        </w:tblPrEx>
        <w:trPr>
          <w:jc w:val="center"/>
        </w:trPr>
        <w:tc>
          <w:tcPr>
            <w:tcW w:w="4181" w:type="dxa"/>
            <w:gridSpan w:val="2"/>
            <w:vMerge w:val="restart"/>
            <w:tcBorders>
              <w:top w:val="single" w:sz="6" w:space="0" w:color="auto"/>
              <w:left w:val="single" w:sz="12" w:space="0" w:color="auto"/>
              <w:right w:val="single" w:sz="12" w:space="0" w:color="auto"/>
            </w:tcBorders>
          </w:tcPr>
          <w:p w14:paraId="506795B4" w14:textId="77777777" w:rsidR="001F3E33" w:rsidRDefault="001F3E33">
            <w:pPr>
              <w:pStyle w:val="TAL"/>
            </w:pPr>
          </w:p>
        </w:tc>
        <w:tc>
          <w:tcPr>
            <w:tcW w:w="2728" w:type="dxa"/>
            <w:tcBorders>
              <w:top w:val="single" w:sz="6" w:space="0" w:color="auto"/>
              <w:left w:val="single" w:sz="12" w:space="0" w:color="auto"/>
              <w:right w:val="single" w:sz="6" w:space="0" w:color="auto"/>
            </w:tcBorders>
          </w:tcPr>
          <w:p w14:paraId="30E70863" w14:textId="77777777" w:rsidR="001F3E33" w:rsidRDefault="001F3E33">
            <w:pPr>
              <w:pStyle w:val="TAL"/>
            </w:pPr>
            <w:r>
              <w:t>Number incomplete indicator</w:t>
            </w:r>
          </w:p>
        </w:tc>
        <w:tc>
          <w:tcPr>
            <w:tcW w:w="2303" w:type="dxa"/>
            <w:tcBorders>
              <w:top w:val="single" w:sz="6" w:space="0" w:color="auto"/>
              <w:left w:val="single" w:sz="6" w:space="0" w:color="auto"/>
              <w:right w:val="single" w:sz="12" w:space="0" w:color="auto"/>
            </w:tcBorders>
          </w:tcPr>
          <w:p w14:paraId="2A398A52" w14:textId="77777777" w:rsidR="001F3E33" w:rsidRDefault="001F3E33">
            <w:pPr>
              <w:pStyle w:val="TAL"/>
              <w:rPr>
                <w:i/>
                <w:iCs/>
              </w:rPr>
            </w:pPr>
            <w:r>
              <w:rPr>
                <w:i/>
                <w:iCs/>
              </w:rPr>
              <w:t>"Complete"</w:t>
            </w:r>
          </w:p>
        </w:tc>
      </w:tr>
      <w:tr w:rsidR="001F3E33" w14:paraId="428C2572" w14:textId="77777777">
        <w:tblPrEx>
          <w:tblCellMar>
            <w:top w:w="0" w:type="dxa"/>
            <w:bottom w:w="0" w:type="dxa"/>
          </w:tblCellMar>
        </w:tblPrEx>
        <w:trPr>
          <w:jc w:val="center"/>
        </w:trPr>
        <w:tc>
          <w:tcPr>
            <w:tcW w:w="4181" w:type="dxa"/>
            <w:gridSpan w:val="2"/>
            <w:vMerge/>
            <w:tcBorders>
              <w:left w:val="single" w:sz="12" w:space="0" w:color="auto"/>
              <w:right w:val="single" w:sz="12" w:space="0" w:color="auto"/>
            </w:tcBorders>
          </w:tcPr>
          <w:p w14:paraId="414F5F4C" w14:textId="77777777" w:rsidR="001F3E33" w:rsidRDefault="001F3E33">
            <w:pPr>
              <w:pStyle w:val="TAL"/>
            </w:pPr>
          </w:p>
        </w:tc>
        <w:tc>
          <w:tcPr>
            <w:tcW w:w="2728" w:type="dxa"/>
            <w:tcBorders>
              <w:top w:val="single" w:sz="6" w:space="0" w:color="auto"/>
              <w:left w:val="single" w:sz="12" w:space="0" w:color="auto"/>
              <w:bottom w:val="single" w:sz="6" w:space="0" w:color="auto"/>
              <w:right w:val="single" w:sz="6" w:space="0" w:color="auto"/>
            </w:tcBorders>
          </w:tcPr>
          <w:p w14:paraId="1D07BE34" w14:textId="77777777" w:rsidR="001F3E33" w:rsidRDefault="001F3E33">
            <w:pPr>
              <w:pStyle w:val="TAL"/>
            </w:pPr>
            <w:r>
              <w:t>Numbering Plan Indicator</w:t>
            </w:r>
          </w:p>
        </w:tc>
        <w:tc>
          <w:tcPr>
            <w:tcW w:w="2303" w:type="dxa"/>
            <w:tcBorders>
              <w:top w:val="single" w:sz="6" w:space="0" w:color="auto"/>
              <w:left w:val="single" w:sz="6" w:space="0" w:color="auto"/>
              <w:bottom w:val="single" w:sz="6" w:space="0" w:color="auto"/>
              <w:right w:val="single" w:sz="12" w:space="0" w:color="auto"/>
            </w:tcBorders>
          </w:tcPr>
          <w:p w14:paraId="4D189154" w14:textId="77777777" w:rsidR="001F3E33" w:rsidRDefault="001F3E33">
            <w:pPr>
              <w:pStyle w:val="TAL"/>
              <w:rPr>
                <w:i/>
                <w:iCs/>
              </w:rPr>
            </w:pPr>
            <w:r>
              <w:rPr>
                <w:i/>
                <w:iCs/>
              </w:rPr>
              <w:t>"ISDN/Telephony (E.164)"</w:t>
            </w:r>
          </w:p>
        </w:tc>
      </w:tr>
      <w:tr w:rsidR="001F3E33" w14:paraId="3466C6B0" w14:textId="77777777">
        <w:tblPrEx>
          <w:tblCellMar>
            <w:top w:w="0" w:type="dxa"/>
            <w:bottom w:w="0" w:type="dxa"/>
          </w:tblCellMar>
        </w:tblPrEx>
        <w:trPr>
          <w:trHeight w:val="2292"/>
          <w:jc w:val="center"/>
        </w:trPr>
        <w:tc>
          <w:tcPr>
            <w:tcW w:w="4181" w:type="dxa"/>
            <w:gridSpan w:val="2"/>
            <w:vMerge/>
            <w:tcBorders>
              <w:left w:val="single" w:sz="12" w:space="0" w:color="auto"/>
              <w:right w:val="single" w:sz="12" w:space="0" w:color="auto"/>
            </w:tcBorders>
          </w:tcPr>
          <w:p w14:paraId="15856FC4" w14:textId="77777777" w:rsidR="001F3E33" w:rsidRDefault="001F3E33">
            <w:pPr>
              <w:pStyle w:val="TAL"/>
            </w:pPr>
          </w:p>
        </w:tc>
        <w:tc>
          <w:tcPr>
            <w:tcW w:w="2728" w:type="dxa"/>
            <w:tcBorders>
              <w:top w:val="single" w:sz="6" w:space="0" w:color="auto"/>
              <w:left w:val="single" w:sz="12" w:space="0" w:color="auto"/>
              <w:right w:val="single" w:sz="6" w:space="0" w:color="auto"/>
            </w:tcBorders>
          </w:tcPr>
          <w:p w14:paraId="3B1D7484" w14:textId="77777777" w:rsidR="001F3E33" w:rsidRDefault="001F3E33">
            <w:pPr>
              <w:pStyle w:val="TAL"/>
            </w:pPr>
            <w:r>
              <w:t>Nature of Address Indicator</w:t>
            </w:r>
          </w:p>
        </w:tc>
        <w:tc>
          <w:tcPr>
            <w:tcW w:w="2303" w:type="dxa"/>
            <w:tcBorders>
              <w:top w:val="single" w:sz="6" w:space="0" w:color="auto"/>
              <w:left w:val="single" w:sz="6" w:space="0" w:color="auto"/>
              <w:right w:val="single" w:sz="12" w:space="0" w:color="auto"/>
            </w:tcBorders>
          </w:tcPr>
          <w:p w14:paraId="740BBC46" w14:textId="77777777" w:rsidR="001F3E33" w:rsidRDefault="001F3E33">
            <w:pPr>
              <w:pStyle w:val="TAL"/>
            </w:pPr>
            <w:r>
              <w:t>If CC encoded in the URI</w:t>
            </w:r>
            <w:r>
              <w:rPr>
                <w:i/>
                <w:iCs/>
              </w:rPr>
              <w:t xml:space="preserve"> </w:t>
            </w:r>
            <w:r>
              <w:t>is equal to the CC of the country where MGCF is located AND the next BICC/ISUP node is located in the same country then</w:t>
            </w:r>
          </w:p>
          <w:p w14:paraId="0142BED9" w14:textId="77777777" w:rsidR="001F3E33" w:rsidRDefault="001F3E33">
            <w:pPr>
              <w:pStyle w:val="TAL"/>
            </w:pPr>
            <w:r>
              <w:t>set to</w:t>
            </w:r>
            <w:r>
              <w:rPr>
                <w:i/>
                <w:iCs/>
              </w:rPr>
              <w:t xml:space="preserve"> "national (significant) number"</w:t>
            </w:r>
            <w:r>
              <w:t xml:space="preserve"> </w:t>
            </w:r>
          </w:p>
          <w:p w14:paraId="78A03038" w14:textId="77777777" w:rsidR="001F3E33" w:rsidRDefault="001F3E33">
            <w:pPr>
              <w:pStyle w:val="TAL"/>
            </w:pPr>
            <w:r>
              <w:t>else set to "</w:t>
            </w:r>
            <w:r>
              <w:rPr>
                <w:i/>
                <w:iCs/>
              </w:rPr>
              <w:t>international number"</w:t>
            </w:r>
          </w:p>
        </w:tc>
      </w:tr>
      <w:tr w:rsidR="001F3E33" w14:paraId="70F8C4F4" w14:textId="77777777">
        <w:tblPrEx>
          <w:tblCellMar>
            <w:top w:w="0" w:type="dxa"/>
            <w:bottom w:w="0" w:type="dxa"/>
          </w:tblCellMar>
        </w:tblPrEx>
        <w:trPr>
          <w:jc w:val="center"/>
        </w:trPr>
        <w:tc>
          <w:tcPr>
            <w:tcW w:w="4181" w:type="dxa"/>
            <w:gridSpan w:val="2"/>
            <w:vMerge/>
            <w:tcBorders>
              <w:left w:val="single" w:sz="12" w:space="0" w:color="auto"/>
              <w:bottom w:val="single" w:sz="6" w:space="0" w:color="auto"/>
              <w:right w:val="single" w:sz="12" w:space="0" w:color="auto"/>
            </w:tcBorders>
          </w:tcPr>
          <w:p w14:paraId="65E113FE" w14:textId="77777777" w:rsidR="001F3E33" w:rsidRDefault="001F3E33">
            <w:pPr>
              <w:pStyle w:val="TAL"/>
            </w:pPr>
          </w:p>
        </w:tc>
        <w:tc>
          <w:tcPr>
            <w:tcW w:w="2728" w:type="dxa"/>
            <w:tcBorders>
              <w:top w:val="single" w:sz="6" w:space="0" w:color="auto"/>
              <w:left w:val="single" w:sz="12" w:space="0" w:color="auto"/>
              <w:bottom w:val="single" w:sz="6" w:space="0" w:color="auto"/>
              <w:right w:val="single" w:sz="6" w:space="0" w:color="auto"/>
            </w:tcBorders>
          </w:tcPr>
          <w:p w14:paraId="06C8F11C" w14:textId="77777777" w:rsidR="001F3E33" w:rsidRDefault="001F3E33">
            <w:pPr>
              <w:pStyle w:val="TAL"/>
            </w:pPr>
            <w:r>
              <w:t>Screening indicator (NOTE 2)</w:t>
            </w:r>
          </w:p>
        </w:tc>
        <w:tc>
          <w:tcPr>
            <w:tcW w:w="2303" w:type="dxa"/>
            <w:tcBorders>
              <w:top w:val="single" w:sz="6" w:space="0" w:color="auto"/>
              <w:left w:val="single" w:sz="6" w:space="0" w:color="auto"/>
              <w:bottom w:val="single" w:sz="6" w:space="0" w:color="auto"/>
              <w:right w:val="single" w:sz="12" w:space="0" w:color="auto"/>
            </w:tcBorders>
          </w:tcPr>
          <w:p w14:paraId="65D67FFC" w14:textId="77777777" w:rsidR="001F3E33" w:rsidRDefault="001F3E33">
            <w:pPr>
              <w:pStyle w:val="TAL"/>
            </w:pPr>
            <w:r>
              <w:t>Network Provided</w:t>
            </w:r>
          </w:p>
        </w:tc>
      </w:tr>
      <w:tr w:rsidR="001F3E33" w14:paraId="1FF759E4" w14:textId="77777777">
        <w:tblPrEx>
          <w:tblCellMar>
            <w:top w:w="0" w:type="dxa"/>
            <w:bottom w:w="0" w:type="dxa"/>
          </w:tblCellMar>
        </w:tblPrEx>
        <w:trPr>
          <w:jc w:val="center"/>
        </w:trPr>
        <w:tc>
          <w:tcPr>
            <w:tcW w:w="2054" w:type="dxa"/>
            <w:tcBorders>
              <w:top w:val="single" w:sz="6" w:space="0" w:color="auto"/>
              <w:left w:val="single" w:sz="12" w:space="0" w:color="auto"/>
              <w:bottom w:val="single" w:sz="6" w:space="0" w:color="auto"/>
              <w:right w:val="single" w:sz="6" w:space="0" w:color="auto"/>
            </w:tcBorders>
          </w:tcPr>
          <w:p w14:paraId="12A8BFC0" w14:textId="77777777" w:rsidR="001F3E33" w:rsidRDefault="001F3E33">
            <w:pPr>
              <w:pStyle w:val="TAL"/>
            </w:pPr>
            <w:r>
              <w:t>Addr-spec</w:t>
            </w:r>
          </w:p>
        </w:tc>
        <w:tc>
          <w:tcPr>
            <w:tcW w:w="2127" w:type="dxa"/>
            <w:tcBorders>
              <w:top w:val="single" w:sz="6" w:space="0" w:color="auto"/>
              <w:left w:val="single" w:sz="6" w:space="0" w:color="auto"/>
              <w:bottom w:val="single" w:sz="6" w:space="0" w:color="auto"/>
              <w:right w:val="single" w:sz="12" w:space="0" w:color="auto"/>
            </w:tcBorders>
          </w:tcPr>
          <w:p w14:paraId="6ED0ED02" w14:textId="77777777" w:rsidR="001F3E33" w:rsidRDefault="001F3E33">
            <w:pPr>
              <w:pStyle w:val="TAL"/>
            </w:pPr>
            <w:r>
              <w:t>"CC" "NDC" "SN" from the URI</w:t>
            </w:r>
          </w:p>
        </w:tc>
        <w:tc>
          <w:tcPr>
            <w:tcW w:w="2728" w:type="dxa"/>
            <w:tcBorders>
              <w:top w:val="single" w:sz="6" w:space="0" w:color="auto"/>
              <w:left w:val="single" w:sz="12" w:space="0" w:color="auto"/>
              <w:bottom w:val="single" w:sz="6" w:space="0" w:color="auto"/>
              <w:right w:val="single" w:sz="6" w:space="0" w:color="auto"/>
            </w:tcBorders>
          </w:tcPr>
          <w:p w14:paraId="602151C6" w14:textId="77777777" w:rsidR="001F3E33" w:rsidRDefault="001F3E33">
            <w:pPr>
              <w:pStyle w:val="TAL"/>
            </w:pPr>
            <w:r>
              <w:t>Address signal</w:t>
            </w:r>
          </w:p>
        </w:tc>
        <w:tc>
          <w:tcPr>
            <w:tcW w:w="2303" w:type="dxa"/>
            <w:tcBorders>
              <w:top w:val="single" w:sz="6" w:space="0" w:color="auto"/>
              <w:left w:val="single" w:sz="6" w:space="0" w:color="auto"/>
              <w:bottom w:val="single" w:sz="6" w:space="0" w:color="auto"/>
              <w:right w:val="single" w:sz="12" w:space="0" w:color="auto"/>
            </w:tcBorders>
          </w:tcPr>
          <w:p w14:paraId="794AF011" w14:textId="77777777" w:rsidR="001F3E33" w:rsidRDefault="001F3E33">
            <w:pPr>
              <w:pStyle w:val="TAL"/>
            </w:pPr>
            <w:r>
              <w:t>If NOA is "</w:t>
            </w:r>
            <w:r>
              <w:rPr>
                <w:i/>
                <w:iCs/>
              </w:rPr>
              <w:t xml:space="preserve">national (significant) number" </w:t>
            </w:r>
            <w:r>
              <w:t>then set to</w:t>
            </w:r>
          </w:p>
          <w:p w14:paraId="4AE8C5E5" w14:textId="77777777" w:rsidR="001F3E33" w:rsidRDefault="001F3E33">
            <w:pPr>
              <w:pStyle w:val="TAL"/>
            </w:pPr>
            <w:r>
              <w:t xml:space="preserve">"NDC" + "SN" </w:t>
            </w:r>
          </w:p>
          <w:p w14:paraId="5EFCB6A2" w14:textId="77777777" w:rsidR="001F3E33" w:rsidRDefault="001F3E33">
            <w:pPr>
              <w:pStyle w:val="TAL"/>
            </w:pPr>
            <w:r>
              <w:t>If NOA is "</w:t>
            </w:r>
            <w:r>
              <w:rPr>
                <w:i/>
                <w:iCs/>
              </w:rPr>
              <w:t>international number"</w:t>
            </w:r>
            <w:r>
              <w:t xml:space="preserve"> </w:t>
            </w:r>
            <w:r>
              <w:rPr>
                <w:noProof/>
              </w:rPr>
              <w:t>then set to</w:t>
            </w:r>
            <w:r>
              <w:t xml:space="preserve"> "CC"+"NDC"+"SN"</w:t>
            </w:r>
          </w:p>
        </w:tc>
      </w:tr>
      <w:tr w:rsidR="001F3E33" w14:paraId="3D99D9E8" w14:textId="77777777">
        <w:tblPrEx>
          <w:tblCellMar>
            <w:top w:w="0" w:type="dxa"/>
            <w:bottom w:w="0" w:type="dxa"/>
          </w:tblCellMar>
        </w:tblPrEx>
        <w:trPr>
          <w:jc w:val="center"/>
        </w:trPr>
        <w:tc>
          <w:tcPr>
            <w:tcW w:w="2054" w:type="dxa"/>
            <w:tcBorders>
              <w:top w:val="single" w:sz="6" w:space="0" w:color="auto"/>
              <w:left w:val="single" w:sz="12" w:space="0" w:color="auto"/>
              <w:bottom w:val="single" w:sz="6" w:space="0" w:color="auto"/>
              <w:right w:val="single" w:sz="6" w:space="0" w:color="auto"/>
            </w:tcBorders>
          </w:tcPr>
          <w:p w14:paraId="6F404F06" w14:textId="77777777" w:rsidR="001F3E33" w:rsidRDefault="001F3E33">
            <w:pPr>
              <w:pStyle w:val="TAL"/>
            </w:pPr>
            <w:r>
              <w:t>Privacy header field</w:t>
            </w:r>
            <w:r>
              <w:rPr>
                <w:i/>
                <w:iCs/>
              </w:rPr>
              <w:t xml:space="preserve"> </w:t>
            </w:r>
            <w:r>
              <w:t>is not present</w:t>
            </w:r>
          </w:p>
        </w:tc>
        <w:tc>
          <w:tcPr>
            <w:tcW w:w="2127" w:type="dxa"/>
            <w:tcBorders>
              <w:top w:val="single" w:sz="6" w:space="0" w:color="auto"/>
              <w:left w:val="single" w:sz="6" w:space="0" w:color="auto"/>
              <w:bottom w:val="single" w:sz="6" w:space="0" w:color="auto"/>
              <w:right w:val="single" w:sz="12" w:space="0" w:color="auto"/>
            </w:tcBorders>
          </w:tcPr>
          <w:p w14:paraId="11249929" w14:textId="77777777" w:rsidR="001F3E33" w:rsidRDefault="001F3E33">
            <w:pPr>
              <w:pStyle w:val="TAL"/>
            </w:pPr>
          </w:p>
        </w:tc>
        <w:tc>
          <w:tcPr>
            <w:tcW w:w="2728" w:type="dxa"/>
            <w:tcBorders>
              <w:top w:val="single" w:sz="6" w:space="0" w:color="auto"/>
              <w:left w:val="single" w:sz="12" w:space="0" w:color="auto"/>
              <w:bottom w:val="single" w:sz="6" w:space="0" w:color="auto"/>
              <w:right w:val="single" w:sz="6" w:space="0" w:color="auto"/>
            </w:tcBorders>
          </w:tcPr>
          <w:p w14:paraId="441476A9" w14:textId="77777777" w:rsidR="001F3E33" w:rsidRDefault="001F3E33">
            <w:pPr>
              <w:pStyle w:val="TAL"/>
            </w:pPr>
            <w:r>
              <w:t>APRI</w:t>
            </w:r>
          </w:p>
        </w:tc>
        <w:tc>
          <w:tcPr>
            <w:tcW w:w="2303" w:type="dxa"/>
            <w:tcBorders>
              <w:top w:val="single" w:sz="6" w:space="0" w:color="auto"/>
              <w:left w:val="single" w:sz="6" w:space="0" w:color="auto"/>
              <w:bottom w:val="single" w:sz="6" w:space="0" w:color="auto"/>
              <w:right w:val="single" w:sz="12" w:space="0" w:color="auto"/>
            </w:tcBorders>
          </w:tcPr>
          <w:p w14:paraId="60191725" w14:textId="77777777" w:rsidR="001F3E33" w:rsidRDefault="001F3E33">
            <w:pPr>
              <w:pStyle w:val="TAL"/>
            </w:pPr>
            <w:r>
              <w:t>"</w:t>
            </w:r>
            <w:r>
              <w:rPr>
                <w:i/>
              </w:rPr>
              <w:t>presentation allowed</w:t>
            </w:r>
            <w:r>
              <w:t>"</w:t>
            </w:r>
          </w:p>
        </w:tc>
      </w:tr>
      <w:tr w:rsidR="001F3E33" w14:paraId="7F7539BC" w14:textId="77777777">
        <w:tblPrEx>
          <w:tblCellMar>
            <w:top w:w="0" w:type="dxa"/>
            <w:bottom w:w="0" w:type="dxa"/>
          </w:tblCellMar>
        </w:tblPrEx>
        <w:trPr>
          <w:jc w:val="center"/>
        </w:trPr>
        <w:tc>
          <w:tcPr>
            <w:tcW w:w="2054" w:type="dxa"/>
            <w:tcBorders>
              <w:top w:val="single" w:sz="6" w:space="0" w:color="auto"/>
              <w:left w:val="single" w:sz="12" w:space="0" w:color="auto"/>
              <w:bottom w:val="single" w:sz="6" w:space="0" w:color="auto"/>
              <w:right w:val="single" w:sz="6" w:space="0" w:color="auto"/>
            </w:tcBorders>
          </w:tcPr>
          <w:p w14:paraId="52496F99" w14:textId="77777777" w:rsidR="001F3E33" w:rsidRDefault="001F3E33">
            <w:pPr>
              <w:pStyle w:val="TAL"/>
            </w:pPr>
            <w:r>
              <w:t>Privacy header field (IETF RFC 3323 [40])</w:t>
            </w:r>
          </w:p>
        </w:tc>
        <w:tc>
          <w:tcPr>
            <w:tcW w:w="2127" w:type="dxa"/>
            <w:tcBorders>
              <w:top w:val="single" w:sz="6" w:space="0" w:color="auto"/>
              <w:left w:val="single" w:sz="6" w:space="0" w:color="auto"/>
              <w:bottom w:val="single" w:sz="6" w:space="0" w:color="auto"/>
              <w:right w:val="single" w:sz="12" w:space="0" w:color="auto"/>
            </w:tcBorders>
          </w:tcPr>
          <w:p w14:paraId="664B2403" w14:textId="77777777" w:rsidR="001F3E33" w:rsidRDefault="001F3E33">
            <w:pPr>
              <w:pStyle w:val="TAL"/>
            </w:pPr>
            <w:r>
              <w:t>priv-value</w:t>
            </w:r>
          </w:p>
        </w:tc>
        <w:tc>
          <w:tcPr>
            <w:tcW w:w="2728" w:type="dxa"/>
            <w:tcBorders>
              <w:top w:val="single" w:sz="6" w:space="0" w:color="auto"/>
              <w:left w:val="single" w:sz="12" w:space="0" w:color="auto"/>
              <w:bottom w:val="single" w:sz="6" w:space="0" w:color="auto"/>
              <w:right w:val="single" w:sz="6" w:space="0" w:color="auto"/>
            </w:tcBorders>
          </w:tcPr>
          <w:p w14:paraId="6BB1625A" w14:textId="77777777" w:rsidR="001F3E33" w:rsidRDefault="001F3E33">
            <w:pPr>
              <w:pStyle w:val="TAL"/>
            </w:pPr>
            <w:r>
              <w:t>APRI</w:t>
            </w:r>
          </w:p>
        </w:tc>
        <w:tc>
          <w:tcPr>
            <w:tcW w:w="2303" w:type="dxa"/>
            <w:tcBorders>
              <w:top w:val="single" w:sz="6" w:space="0" w:color="auto"/>
              <w:left w:val="single" w:sz="6" w:space="0" w:color="auto"/>
              <w:bottom w:val="single" w:sz="6" w:space="0" w:color="auto"/>
              <w:right w:val="single" w:sz="12" w:space="0" w:color="auto"/>
            </w:tcBorders>
          </w:tcPr>
          <w:p w14:paraId="0F16F9AE" w14:textId="77777777" w:rsidR="001F3E33" w:rsidRDefault="001F3E33">
            <w:pPr>
              <w:pStyle w:val="TAL"/>
            </w:pPr>
            <w:r>
              <w:t>If the Privacy header field contains the values "</w:t>
            </w:r>
            <w:r>
              <w:rPr>
                <w:i/>
              </w:rPr>
              <w:t>id</w:t>
            </w:r>
            <w:r>
              <w:t>" (see IETF RFC 3325 [41]) and/or "</w:t>
            </w:r>
            <w:r>
              <w:rPr>
                <w:i/>
              </w:rPr>
              <w:t>header</w:t>
            </w:r>
            <w:r>
              <w:t>", the APRI shall be set to "</w:t>
            </w:r>
            <w:r>
              <w:rPr>
                <w:i/>
              </w:rPr>
              <w:t>presentation restricted</w:t>
            </w:r>
            <w:r>
              <w:t>". Otherwise, the APRI shall be set to "</w:t>
            </w:r>
            <w:r>
              <w:rPr>
                <w:i/>
              </w:rPr>
              <w:t>presentation allowed</w:t>
            </w:r>
            <w:r>
              <w:t>".</w:t>
            </w:r>
          </w:p>
        </w:tc>
      </w:tr>
      <w:tr w:rsidR="001F3E33" w14:paraId="0668C0C5" w14:textId="77777777">
        <w:tblPrEx>
          <w:tblCellMar>
            <w:top w:w="0" w:type="dxa"/>
            <w:bottom w:w="0" w:type="dxa"/>
          </w:tblCellMar>
        </w:tblPrEx>
        <w:trPr>
          <w:jc w:val="center"/>
        </w:trPr>
        <w:tc>
          <w:tcPr>
            <w:tcW w:w="9212" w:type="dxa"/>
            <w:gridSpan w:val="4"/>
            <w:tcBorders>
              <w:top w:val="single" w:sz="12" w:space="0" w:color="auto"/>
              <w:left w:val="single" w:sz="12" w:space="0" w:color="auto"/>
              <w:bottom w:val="single" w:sz="12" w:space="0" w:color="auto"/>
              <w:right w:val="single" w:sz="12" w:space="0" w:color="auto"/>
            </w:tcBorders>
          </w:tcPr>
          <w:p w14:paraId="4F34E3F9" w14:textId="77777777" w:rsidR="001F3E33" w:rsidRDefault="001F3E33">
            <w:pPr>
              <w:pStyle w:val="TAN"/>
            </w:pPr>
            <w:r>
              <w:t>NOTE 1:</w:t>
            </w:r>
            <w:r>
              <w:tab/>
              <w:t>It is possible that a P-Asserted-Identity header field includes both a tel URI and a SIP URI. In this case, either the tel URI or the SIP URI with user="phone" and a specific host portion, as selected by operator policy, may be used.</w:t>
            </w:r>
          </w:p>
          <w:p w14:paraId="3B1A98E8" w14:textId="77777777" w:rsidR="001F3E33" w:rsidRDefault="001F3E33">
            <w:pPr>
              <w:pStyle w:val="TAN"/>
            </w:pPr>
            <w:r>
              <w:t>NOTE 2:</w:t>
            </w:r>
            <w:r>
              <w:tab/>
              <w:t>As a network option, the MGCF may support "Calling number verification using signature verification and attestation information " feature as described in IETF RFC 8224 [153] and 3GPP TS 24.229 [9]. If the I-MGCF received a "verstat" tel URI parameter (defined in 3GPP TS 24.229 [9] clause 7.2A.20) in the P-Asserted-Identity header filed the I-MGCF may map the "verstat" tel URI parameter to the Screening Indicator field as follows:</w:t>
            </w:r>
            <w:r>
              <w:br/>
              <w:t xml:space="preserve">- the value "No-TN-Validation" to the value </w:t>
            </w:r>
            <w:r>
              <w:rPr>
                <w:rFonts w:eastAsia="Batang"/>
              </w:rPr>
              <w:t>"user provided, not verified"</w:t>
            </w:r>
            <w:r>
              <w:t>;</w:t>
            </w:r>
            <w:r>
              <w:br/>
              <w:t xml:space="preserve">- the value "TN-Validation-Passed" to the value </w:t>
            </w:r>
            <w:r>
              <w:rPr>
                <w:rFonts w:eastAsia="Batang"/>
              </w:rPr>
              <w:t>"user provided, verified and passed"</w:t>
            </w:r>
            <w:r>
              <w:t>; and</w:t>
            </w:r>
            <w:r>
              <w:br/>
              <w:t xml:space="preserve">- the value "TN-Validation-Failed" to the value </w:t>
            </w:r>
            <w:r>
              <w:rPr>
                <w:rFonts w:eastAsia="Batang"/>
              </w:rPr>
              <w:t>"user provided, verified and failed"</w:t>
            </w:r>
            <w:r>
              <w:t>.</w:t>
            </w:r>
          </w:p>
        </w:tc>
      </w:tr>
    </w:tbl>
    <w:p w14:paraId="7BB7F9CA" w14:textId="77777777" w:rsidR="001F3E33" w:rsidRDefault="001F3E33"/>
    <w:p w14:paraId="5BF6AB60" w14:textId="77777777" w:rsidR="001F3E33" w:rsidRDefault="001F3E33">
      <w:pPr>
        <w:pStyle w:val="Heading6"/>
      </w:pPr>
      <w:bookmarkStart w:id="186" w:name="_Toc27992072"/>
      <w:bookmarkStart w:id="187" w:name="_Toc68109213"/>
      <w:bookmarkStart w:id="188" w:name="_Toc169902744"/>
      <w:r>
        <w:lastRenderedPageBreak/>
        <w:t>7.2.3.1.2.7</w:t>
      </w:r>
      <w:r>
        <w:tab/>
        <w:t>Generic number</w:t>
      </w:r>
      <w:bookmarkEnd w:id="186"/>
      <w:bookmarkEnd w:id="187"/>
      <w:bookmarkEnd w:id="188"/>
    </w:p>
    <w:p w14:paraId="2119586B" w14:textId="77777777" w:rsidR="001F3E33" w:rsidRDefault="001F3E33">
      <w:pPr>
        <w:pStyle w:val="TH"/>
      </w:pPr>
      <w:r>
        <w:t>Table 6: Mapping of SIP from header field to BICC/ISUP generic number (additional calling party number) parameter (network option)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4"/>
        <w:gridCol w:w="1842"/>
        <w:gridCol w:w="2694"/>
        <w:gridCol w:w="2762"/>
      </w:tblGrid>
      <w:tr w:rsidR="001F3E33" w14:paraId="7CFEC189" w14:textId="77777777">
        <w:tblPrEx>
          <w:tblCellMar>
            <w:top w:w="0" w:type="dxa"/>
            <w:bottom w:w="0" w:type="dxa"/>
          </w:tblCellMar>
        </w:tblPrEx>
        <w:trPr>
          <w:tblHeader/>
          <w:jc w:val="center"/>
        </w:trPr>
        <w:tc>
          <w:tcPr>
            <w:tcW w:w="1914" w:type="dxa"/>
            <w:tcBorders>
              <w:top w:val="single" w:sz="12" w:space="0" w:color="auto"/>
              <w:left w:val="single" w:sz="12" w:space="0" w:color="auto"/>
              <w:bottom w:val="single" w:sz="12" w:space="0" w:color="auto"/>
              <w:right w:val="single" w:sz="6" w:space="0" w:color="auto"/>
            </w:tcBorders>
          </w:tcPr>
          <w:p w14:paraId="6461D2D7" w14:textId="77777777" w:rsidR="001F3E33" w:rsidRDefault="001F3E33">
            <w:pPr>
              <w:pStyle w:val="TAH"/>
            </w:pPr>
            <w:r>
              <w:t>SIP component</w:t>
            </w:r>
          </w:p>
        </w:tc>
        <w:tc>
          <w:tcPr>
            <w:tcW w:w="1842" w:type="dxa"/>
            <w:tcBorders>
              <w:top w:val="single" w:sz="12" w:space="0" w:color="auto"/>
              <w:left w:val="single" w:sz="6" w:space="0" w:color="auto"/>
              <w:bottom w:val="single" w:sz="12" w:space="0" w:color="auto"/>
              <w:right w:val="single" w:sz="12" w:space="0" w:color="auto"/>
            </w:tcBorders>
          </w:tcPr>
          <w:p w14:paraId="17E2775F" w14:textId="77777777" w:rsidR="001F3E33" w:rsidRDefault="001F3E33">
            <w:pPr>
              <w:pStyle w:val="TAH"/>
            </w:pPr>
            <w:r>
              <w:t>Value</w:t>
            </w:r>
          </w:p>
        </w:tc>
        <w:tc>
          <w:tcPr>
            <w:tcW w:w="2694" w:type="dxa"/>
            <w:tcBorders>
              <w:top w:val="single" w:sz="12" w:space="0" w:color="auto"/>
              <w:left w:val="single" w:sz="12" w:space="0" w:color="auto"/>
              <w:bottom w:val="single" w:sz="12" w:space="0" w:color="auto"/>
              <w:right w:val="single" w:sz="6" w:space="0" w:color="auto"/>
            </w:tcBorders>
          </w:tcPr>
          <w:p w14:paraId="660A3540" w14:textId="77777777" w:rsidR="001F3E33" w:rsidRDefault="001F3E33">
            <w:pPr>
              <w:pStyle w:val="TAH"/>
            </w:pPr>
            <w:r>
              <w:t>BICC/ISUP parameter / field</w:t>
            </w:r>
          </w:p>
        </w:tc>
        <w:tc>
          <w:tcPr>
            <w:tcW w:w="2762" w:type="dxa"/>
            <w:tcBorders>
              <w:top w:val="single" w:sz="12" w:space="0" w:color="auto"/>
              <w:left w:val="single" w:sz="6" w:space="0" w:color="auto"/>
              <w:bottom w:val="single" w:sz="12" w:space="0" w:color="auto"/>
              <w:right w:val="single" w:sz="12" w:space="0" w:color="auto"/>
            </w:tcBorders>
          </w:tcPr>
          <w:p w14:paraId="30A9CBDE" w14:textId="77777777" w:rsidR="001F3E33" w:rsidRDefault="001F3E33">
            <w:pPr>
              <w:pStyle w:val="TAH"/>
            </w:pPr>
            <w:r>
              <w:t>Value</w:t>
            </w:r>
          </w:p>
        </w:tc>
      </w:tr>
      <w:tr w:rsidR="001F3E33" w14:paraId="714C62B5" w14:textId="77777777">
        <w:tblPrEx>
          <w:tblCellMar>
            <w:top w:w="0" w:type="dxa"/>
            <w:bottom w:w="0" w:type="dxa"/>
          </w:tblCellMar>
        </w:tblPrEx>
        <w:trPr>
          <w:jc w:val="center"/>
        </w:trPr>
        <w:tc>
          <w:tcPr>
            <w:tcW w:w="1914" w:type="dxa"/>
            <w:tcBorders>
              <w:top w:val="single" w:sz="12" w:space="0" w:color="auto"/>
              <w:left w:val="single" w:sz="12" w:space="0" w:color="auto"/>
              <w:bottom w:val="single" w:sz="6" w:space="0" w:color="auto"/>
              <w:right w:val="single" w:sz="6" w:space="0" w:color="auto"/>
            </w:tcBorders>
          </w:tcPr>
          <w:p w14:paraId="5453A652" w14:textId="77777777" w:rsidR="001F3E33" w:rsidRDefault="001F3E33">
            <w:pPr>
              <w:pStyle w:val="TAL"/>
            </w:pPr>
            <w:r>
              <w:t>From header field</w:t>
            </w:r>
          </w:p>
          <w:p w14:paraId="282073E1" w14:textId="77777777" w:rsidR="001F3E33" w:rsidRDefault="001F3E33">
            <w:pPr>
              <w:pStyle w:val="TAL"/>
            </w:pPr>
          </w:p>
        </w:tc>
        <w:tc>
          <w:tcPr>
            <w:tcW w:w="1842" w:type="dxa"/>
            <w:tcBorders>
              <w:top w:val="single" w:sz="12" w:space="0" w:color="auto"/>
              <w:left w:val="single" w:sz="6" w:space="0" w:color="auto"/>
              <w:bottom w:val="single" w:sz="6" w:space="0" w:color="auto"/>
              <w:right w:val="single" w:sz="12" w:space="0" w:color="auto"/>
            </w:tcBorders>
          </w:tcPr>
          <w:p w14:paraId="000A3B49" w14:textId="77777777" w:rsidR="001F3E33" w:rsidRDefault="001F3E33">
            <w:pPr>
              <w:pStyle w:val="TAL"/>
            </w:pPr>
            <w:r>
              <w:t xml:space="preserve">name-addr or addr-spec </w:t>
            </w:r>
          </w:p>
        </w:tc>
        <w:tc>
          <w:tcPr>
            <w:tcW w:w="2694" w:type="dxa"/>
            <w:tcBorders>
              <w:top w:val="single" w:sz="12" w:space="0" w:color="auto"/>
              <w:left w:val="single" w:sz="12" w:space="0" w:color="auto"/>
              <w:bottom w:val="single" w:sz="6" w:space="0" w:color="auto"/>
              <w:right w:val="single" w:sz="6" w:space="0" w:color="auto"/>
            </w:tcBorders>
          </w:tcPr>
          <w:p w14:paraId="23910A02" w14:textId="77777777" w:rsidR="001F3E33" w:rsidRDefault="001F3E33">
            <w:pPr>
              <w:pStyle w:val="TAL"/>
            </w:pPr>
            <w:r>
              <w:t>Generic number</w:t>
            </w:r>
          </w:p>
          <w:p w14:paraId="0E39A1D5" w14:textId="77777777" w:rsidR="001F3E33" w:rsidRDefault="001F3E33">
            <w:pPr>
              <w:pStyle w:val="TAL"/>
            </w:pPr>
            <w:r>
              <w:t>Number Qualifier Indicator</w:t>
            </w:r>
          </w:p>
        </w:tc>
        <w:tc>
          <w:tcPr>
            <w:tcW w:w="2762" w:type="dxa"/>
            <w:tcBorders>
              <w:top w:val="single" w:sz="12" w:space="0" w:color="auto"/>
              <w:left w:val="single" w:sz="6" w:space="0" w:color="auto"/>
              <w:bottom w:val="single" w:sz="6" w:space="0" w:color="auto"/>
              <w:right w:val="single" w:sz="12" w:space="0" w:color="auto"/>
            </w:tcBorders>
          </w:tcPr>
          <w:p w14:paraId="540224D8" w14:textId="77777777" w:rsidR="001F3E33" w:rsidRDefault="001F3E33">
            <w:pPr>
              <w:pStyle w:val="TAL"/>
              <w:rPr>
                <w:i/>
                <w:iCs/>
              </w:rPr>
            </w:pPr>
            <w:r>
              <w:rPr>
                <w:iCs/>
              </w:rPr>
              <w:t>"</w:t>
            </w:r>
            <w:r>
              <w:rPr>
                <w:i/>
                <w:iCs/>
              </w:rPr>
              <w:t>additional calling party number</w:t>
            </w:r>
            <w:r>
              <w:rPr>
                <w:iCs/>
              </w:rPr>
              <w:t>"</w:t>
            </w:r>
          </w:p>
        </w:tc>
      </w:tr>
      <w:tr w:rsidR="001F3E33" w14:paraId="1B2EF184" w14:textId="77777777">
        <w:tblPrEx>
          <w:tblCellMar>
            <w:top w:w="0" w:type="dxa"/>
            <w:bottom w:w="0" w:type="dxa"/>
          </w:tblCellMar>
        </w:tblPrEx>
        <w:trPr>
          <w:cantSplit/>
          <w:trHeight w:val="2070"/>
          <w:jc w:val="center"/>
        </w:trPr>
        <w:tc>
          <w:tcPr>
            <w:tcW w:w="3756" w:type="dxa"/>
            <w:gridSpan w:val="2"/>
            <w:vMerge w:val="restart"/>
            <w:tcBorders>
              <w:top w:val="single" w:sz="6" w:space="0" w:color="auto"/>
              <w:left w:val="single" w:sz="12" w:space="0" w:color="auto"/>
              <w:right w:val="single" w:sz="12" w:space="0" w:color="auto"/>
            </w:tcBorders>
          </w:tcPr>
          <w:p w14:paraId="1A73BDB5" w14:textId="77777777" w:rsidR="001F3E33" w:rsidRDefault="001F3E33">
            <w:pPr>
              <w:pStyle w:val="TAL"/>
            </w:pPr>
          </w:p>
        </w:tc>
        <w:tc>
          <w:tcPr>
            <w:tcW w:w="2694" w:type="dxa"/>
            <w:tcBorders>
              <w:top w:val="single" w:sz="6" w:space="0" w:color="auto"/>
              <w:left w:val="single" w:sz="12" w:space="0" w:color="auto"/>
              <w:right w:val="single" w:sz="6" w:space="0" w:color="auto"/>
            </w:tcBorders>
          </w:tcPr>
          <w:p w14:paraId="65417748" w14:textId="77777777" w:rsidR="001F3E33" w:rsidRDefault="001F3E33">
            <w:pPr>
              <w:pStyle w:val="TAL"/>
            </w:pPr>
            <w:r>
              <w:t>Nature of Address Indicator</w:t>
            </w:r>
          </w:p>
        </w:tc>
        <w:tc>
          <w:tcPr>
            <w:tcW w:w="2762" w:type="dxa"/>
            <w:tcBorders>
              <w:top w:val="single" w:sz="6" w:space="0" w:color="auto"/>
              <w:left w:val="single" w:sz="6" w:space="0" w:color="auto"/>
              <w:right w:val="single" w:sz="12" w:space="0" w:color="auto"/>
            </w:tcBorders>
          </w:tcPr>
          <w:p w14:paraId="1B89FDA5" w14:textId="77777777" w:rsidR="001F3E33" w:rsidRDefault="001F3E33">
            <w:pPr>
              <w:pStyle w:val="TAL"/>
            </w:pPr>
            <w:r>
              <w:t>If</w:t>
            </w:r>
            <w:r>
              <w:rPr>
                <w:i/>
                <w:iCs/>
              </w:rPr>
              <w:t xml:space="preserve"> </w:t>
            </w:r>
            <w:r>
              <w:t>CC encoded in the URI is equal to the CC of the country where MGCF is located AND the next BICC/ISUP node is located in the same country then</w:t>
            </w:r>
          </w:p>
          <w:p w14:paraId="17D4596B" w14:textId="77777777" w:rsidR="001F3E33" w:rsidRDefault="001F3E33">
            <w:pPr>
              <w:pStyle w:val="TAL"/>
            </w:pPr>
            <w:r>
              <w:t>set to</w:t>
            </w:r>
            <w:r>
              <w:rPr>
                <w:i/>
                <w:iCs/>
              </w:rPr>
              <w:t xml:space="preserve"> </w:t>
            </w:r>
            <w:r>
              <w:rPr>
                <w:iCs/>
              </w:rPr>
              <w:t>"</w:t>
            </w:r>
            <w:r>
              <w:rPr>
                <w:i/>
                <w:iCs/>
              </w:rPr>
              <w:t>national (significant) number</w:t>
            </w:r>
            <w:r>
              <w:rPr>
                <w:iCs/>
              </w:rPr>
              <w:t>"</w:t>
            </w:r>
          </w:p>
          <w:p w14:paraId="4877135F" w14:textId="77777777" w:rsidR="001F3E33" w:rsidRDefault="001F3E33">
            <w:pPr>
              <w:pStyle w:val="TAL"/>
            </w:pPr>
            <w:r>
              <w:t>else set to "</w:t>
            </w:r>
            <w:r>
              <w:rPr>
                <w:i/>
                <w:iCs/>
              </w:rPr>
              <w:t>international number</w:t>
            </w:r>
            <w:r>
              <w:rPr>
                <w:iCs/>
              </w:rPr>
              <w:t>"</w:t>
            </w:r>
          </w:p>
        </w:tc>
      </w:tr>
      <w:tr w:rsidR="001F3E33" w14:paraId="563FB7FF" w14:textId="77777777">
        <w:tblPrEx>
          <w:tblCellMar>
            <w:top w:w="0" w:type="dxa"/>
            <w:bottom w:w="0" w:type="dxa"/>
          </w:tblCellMar>
        </w:tblPrEx>
        <w:trPr>
          <w:cantSplit/>
          <w:trHeight w:val="235"/>
          <w:jc w:val="center"/>
        </w:trPr>
        <w:tc>
          <w:tcPr>
            <w:tcW w:w="3756" w:type="dxa"/>
            <w:gridSpan w:val="2"/>
            <w:vMerge/>
            <w:tcBorders>
              <w:left w:val="single" w:sz="12" w:space="0" w:color="auto"/>
              <w:right w:val="single" w:sz="12" w:space="0" w:color="auto"/>
            </w:tcBorders>
          </w:tcPr>
          <w:p w14:paraId="72F40BCC" w14:textId="77777777" w:rsidR="001F3E33" w:rsidRDefault="001F3E33">
            <w:pPr>
              <w:pStyle w:val="TAL"/>
            </w:pPr>
          </w:p>
        </w:tc>
        <w:tc>
          <w:tcPr>
            <w:tcW w:w="2694" w:type="dxa"/>
            <w:tcBorders>
              <w:top w:val="single" w:sz="6" w:space="0" w:color="auto"/>
              <w:left w:val="single" w:sz="12" w:space="0" w:color="auto"/>
              <w:bottom w:val="single" w:sz="6" w:space="0" w:color="auto"/>
              <w:right w:val="single" w:sz="6" w:space="0" w:color="auto"/>
            </w:tcBorders>
          </w:tcPr>
          <w:p w14:paraId="17758FD1" w14:textId="77777777" w:rsidR="001F3E33" w:rsidRDefault="001F3E33">
            <w:pPr>
              <w:pStyle w:val="TAL"/>
            </w:pPr>
            <w:r>
              <w:t>National operator option for local numbers (NOTE 2):</w:t>
            </w:r>
          </w:p>
          <w:p w14:paraId="141AFE66" w14:textId="77777777" w:rsidR="001F3E33" w:rsidRDefault="001F3E33">
            <w:pPr>
              <w:pStyle w:val="TAL"/>
            </w:pPr>
            <w:r>
              <w:t>Nature of Address Indicator</w:t>
            </w:r>
          </w:p>
        </w:tc>
        <w:tc>
          <w:tcPr>
            <w:tcW w:w="2762" w:type="dxa"/>
            <w:tcBorders>
              <w:top w:val="single" w:sz="6" w:space="0" w:color="auto"/>
              <w:left w:val="single" w:sz="6" w:space="0" w:color="auto"/>
              <w:bottom w:val="single" w:sz="6" w:space="0" w:color="auto"/>
              <w:right w:val="single" w:sz="12" w:space="0" w:color="auto"/>
            </w:tcBorders>
          </w:tcPr>
          <w:p w14:paraId="6A9E4EBE" w14:textId="77777777" w:rsidR="001F3E33" w:rsidRDefault="001F3E33">
            <w:pPr>
              <w:pStyle w:val="TAL"/>
              <w:rPr>
                <w:iCs/>
              </w:rPr>
            </w:pPr>
            <w:r>
              <w:t xml:space="preserve">Based on the received local number and phone-context set to </w:t>
            </w:r>
            <w:r>
              <w:rPr>
                <w:rFonts w:cs="Arial"/>
              </w:rPr>
              <w:t>"</w:t>
            </w:r>
            <w:r>
              <w:rPr>
                <w:rFonts w:cs="Arial"/>
                <w:i/>
              </w:rPr>
              <w:t>subscriber number</w:t>
            </w:r>
            <w:r>
              <w:rPr>
                <w:rFonts w:cs="Arial"/>
              </w:rPr>
              <w:t>"</w:t>
            </w:r>
            <w:r>
              <w:t xml:space="preserve"> or </w:t>
            </w:r>
            <w:r>
              <w:rPr>
                <w:rFonts w:cs="Arial"/>
              </w:rPr>
              <w:t>"</w:t>
            </w:r>
            <w:r>
              <w:rPr>
                <w:rFonts w:cs="Arial"/>
                <w:i/>
              </w:rPr>
              <w:t>unknown</w:t>
            </w:r>
            <w:r>
              <w:rPr>
                <w:rFonts w:cs="Arial"/>
              </w:rPr>
              <w:t>"</w:t>
            </w:r>
            <w:r>
              <w:t>. (NOTE 3)</w:t>
            </w:r>
          </w:p>
        </w:tc>
      </w:tr>
      <w:tr w:rsidR="001F3E33" w14:paraId="244806AA" w14:textId="77777777">
        <w:tblPrEx>
          <w:tblCellMar>
            <w:top w:w="0" w:type="dxa"/>
            <w:bottom w:w="0" w:type="dxa"/>
          </w:tblCellMar>
        </w:tblPrEx>
        <w:trPr>
          <w:cantSplit/>
          <w:trHeight w:val="235"/>
          <w:jc w:val="center"/>
        </w:trPr>
        <w:tc>
          <w:tcPr>
            <w:tcW w:w="3756" w:type="dxa"/>
            <w:gridSpan w:val="2"/>
            <w:vMerge/>
            <w:tcBorders>
              <w:left w:val="single" w:sz="12" w:space="0" w:color="auto"/>
              <w:right w:val="single" w:sz="12" w:space="0" w:color="auto"/>
            </w:tcBorders>
          </w:tcPr>
          <w:p w14:paraId="65829DD5" w14:textId="77777777" w:rsidR="001F3E33" w:rsidRDefault="001F3E33">
            <w:pPr>
              <w:pStyle w:val="TAL"/>
            </w:pPr>
          </w:p>
        </w:tc>
        <w:tc>
          <w:tcPr>
            <w:tcW w:w="2694" w:type="dxa"/>
            <w:tcBorders>
              <w:top w:val="single" w:sz="6" w:space="0" w:color="auto"/>
              <w:left w:val="single" w:sz="12" w:space="0" w:color="auto"/>
              <w:bottom w:val="single" w:sz="6" w:space="0" w:color="auto"/>
              <w:right w:val="single" w:sz="6" w:space="0" w:color="auto"/>
            </w:tcBorders>
          </w:tcPr>
          <w:p w14:paraId="5EEDD94E" w14:textId="77777777" w:rsidR="001F3E33" w:rsidRDefault="001F3E33">
            <w:pPr>
              <w:pStyle w:val="TAL"/>
            </w:pPr>
            <w:r>
              <w:t>Number incomplete indicator</w:t>
            </w:r>
          </w:p>
        </w:tc>
        <w:tc>
          <w:tcPr>
            <w:tcW w:w="2762" w:type="dxa"/>
            <w:tcBorders>
              <w:top w:val="single" w:sz="6" w:space="0" w:color="auto"/>
              <w:left w:val="single" w:sz="6" w:space="0" w:color="auto"/>
              <w:bottom w:val="single" w:sz="6" w:space="0" w:color="auto"/>
              <w:right w:val="single" w:sz="12" w:space="0" w:color="auto"/>
            </w:tcBorders>
          </w:tcPr>
          <w:p w14:paraId="65B678E0" w14:textId="77777777" w:rsidR="001F3E33" w:rsidRDefault="001F3E33">
            <w:pPr>
              <w:pStyle w:val="TAL"/>
              <w:rPr>
                <w:i/>
                <w:iCs/>
              </w:rPr>
            </w:pPr>
            <w:r>
              <w:rPr>
                <w:iCs/>
              </w:rPr>
              <w:t>"</w:t>
            </w:r>
            <w:r>
              <w:rPr>
                <w:i/>
                <w:iCs/>
              </w:rPr>
              <w:t>Complete</w:t>
            </w:r>
            <w:r>
              <w:rPr>
                <w:iCs/>
              </w:rPr>
              <w:t>"</w:t>
            </w:r>
          </w:p>
        </w:tc>
      </w:tr>
      <w:tr w:rsidR="001F3E33" w14:paraId="13B3A273" w14:textId="77777777">
        <w:tblPrEx>
          <w:tblCellMar>
            <w:top w:w="0" w:type="dxa"/>
            <w:bottom w:w="0" w:type="dxa"/>
          </w:tblCellMar>
        </w:tblPrEx>
        <w:trPr>
          <w:cantSplit/>
          <w:trHeight w:val="234"/>
          <w:jc w:val="center"/>
        </w:trPr>
        <w:tc>
          <w:tcPr>
            <w:tcW w:w="3756" w:type="dxa"/>
            <w:gridSpan w:val="2"/>
            <w:vMerge/>
            <w:tcBorders>
              <w:left w:val="single" w:sz="12" w:space="0" w:color="auto"/>
              <w:right w:val="single" w:sz="12" w:space="0" w:color="auto"/>
            </w:tcBorders>
          </w:tcPr>
          <w:p w14:paraId="7A3460B3" w14:textId="77777777" w:rsidR="001F3E33" w:rsidRDefault="001F3E33">
            <w:pPr>
              <w:pStyle w:val="TAL"/>
            </w:pPr>
          </w:p>
        </w:tc>
        <w:tc>
          <w:tcPr>
            <w:tcW w:w="2694" w:type="dxa"/>
            <w:tcBorders>
              <w:top w:val="single" w:sz="6" w:space="0" w:color="auto"/>
              <w:left w:val="single" w:sz="12" w:space="0" w:color="auto"/>
              <w:bottom w:val="single" w:sz="6" w:space="0" w:color="auto"/>
              <w:right w:val="single" w:sz="6" w:space="0" w:color="auto"/>
            </w:tcBorders>
          </w:tcPr>
          <w:p w14:paraId="466EB507" w14:textId="77777777" w:rsidR="001F3E33" w:rsidRDefault="001F3E33">
            <w:pPr>
              <w:pStyle w:val="TAL"/>
            </w:pPr>
            <w:r>
              <w:t>Numbering Plan Indicator</w:t>
            </w:r>
          </w:p>
        </w:tc>
        <w:tc>
          <w:tcPr>
            <w:tcW w:w="2762" w:type="dxa"/>
            <w:tcBorders>
              <w:top w:val="single" w:sz="6" w:space="0" w:color="auto"/>
              <w:left w:val="single" w:sz="6" w:space="0" w:color="auto"/>
              <w:bottom w:val="single" w:sz="6" w:space="0" w:color="auto"/>
              <w:right w:val="single" w:sz="12" w:space="0" w:color="auto"/>
            </w:tcBorders>
          </w:tcPr>
          <w:p w14:paraId="2023AD14" w14:textId="77777777" w:rsidR="001F3E33" w:rsidRDefault="001F3E33">
            <w:pPr>
              <w:pStyle w:val="TAL"/>
              <w:rPr>
                <w:i/>
                <w:iCs/>
              </w:rPr>
            </w:pPr>
            <w:r>
              <w:rPr>
                <w:iCs/>
              </w:rPr>
              <w:t>"</w:t>
            </w:r>
            <w:r>
              <w:rPr>
                <w:i/>
                <w:iCs/>
              </w:rPr>
              <w:t>ISDN/Telephony (E.164)</w:t>
            </w:r>
            <w:r>
              <w:rPr>
                <w:iCs/>
              </w:rPr>
              <w:t>"</w:t>
            </w:r>
          </w:p>
        </w:tc>
      </w:tr>
      <w:tr w:rsidR="001F3E33" w14:paraId="7241BF9E" w14:textId="77777777">
        <w:tblPrEx>
          <w:tblCellMar>
            <w:top w:w="0" w:type="dxa"/>
            <w:bottom w:w="0" w:type="dxa"/>
          </w:tblCellMar>
        </w:tblPrEx>
        <w:trPr>
          <w:cantSplit/>
          <w:trHeight w:val="300"/>
          <w:jc w:val="center"/>
        </w:trPr>
        <w:tc>
          <w:tcPr>
            <w:tcW w:w="3756" w:type="dxa"/>
            <w:gridSpan w:val="2"/>
            <w:vMerge/>
            <w:tcBorders>
              <w:left w:val="single" w:sz="12" w:space="0" w:color="auto"/>
              <w:bottom w:val="single" w:sz="6" w:space="0" w:color="auto"/>
              <w:right w:val="single" w:sz="12" w:space="0" w:color="auto"/>
            </w:tcBorders>
          </w:tcPr>
          <w:p w14:paraId="6D6BC282" w14:textId="77777777" w:rsidR="001F3E33" w:rsidRDefault="001F3E33">
            <w:pPr>
              <w:pStyle w:val="TAL"/>
            </w:pPr>
          </w:p>
        </w:tc>
        <w:tc>
          <w:tcPr>
            <w:tcW w:w="2694" w:type="dxa"/>
            <w:tcBorders>
              <w:top w:val="single" w:sz="6" w:space="0" w:color="auto"/>
              <w:left w:val="single" w:sz="12" w:space="0" w:color="auto"/>
              <w:bottom w:val="single" w:sz="6" w:space="0" w:color="auto"/>
              <w:right w:val="single" w:sz="6" w:space="0" w:color="auto"/>
            </w:tcBorders>
          </w:tcPr>
          <w:p w14:paraId="5A11DFEC" w14:textId="77777777" w:rsidR="001F3E33" w:rsidRDefault="001F3E33">
            <w:pPr>
              <w:pStyle w:val="TAL"/>
            </w:pPr>
            <w:r>
              <w:t>Screening indicator (NOTE 1)</w:t>
            </w:r>
          </w:p>
        </w:tc>
        <w:tc>
          <w:tcPr>
            <w:tcW w:w="2762" w:type="dxa"/>
            <w:tcBorders>
              <w:top w:val="single" w:sz="6" w:space="0" w:color="auto"/>
              <w:left w:val="single" w:sz="6" w:space="0" w:color="auto"/>
              <w:bottom w:val="single" w:sz="6" w:space="0" w:color="auto"/>
              <w:right w:val="single" w:sz="12" w:space="0" w:color="auto"/>
            </w:tcBorders>
          </w:tcPr>
          <w:p w14:paraId="7AC853BF" w14:textId="77777777" w:rsidR="001F3E33" w:rsidRDefault="001F3E33">
            <w:pPr>
              <w:pStyle w:val="TAL"/>
              <w:rPr>
                <w:i/>
                <w:iCs/>
              </w:rPr>
            </w:pPr>
            <w:r>
              <w:rPr>
                <w:iCs/>
              </w:rPr>
              <w:t>"</w:t>
            </w:r>
            <w:r>
              <w:rPr>
                <w:i/>
                <w:iCs/>
              </w:rPr>
              <w:t>user provided not verified</w:t>
            </w:r>
            <w:r>
              <w:rPr>
                <w:iCs/>
              </w:rPr>
              <w:t>"</w:t>
            </w:r>
          </w:p>
        </w:tc>
      </w:tr>
      <w:tr w:rsidR="001F3E33" w14:paraId="53EBB031" w14:textId="77777777">
        <w:tblPrEx>
          <w:tblCellMar>
            <w:top w:w="0" w:type="dxa"/>
            <w:bottom w:w="0" w:type="dxa"/>
          </w:tblCellMar>
        </w:tblPrEx>
        <w:trPr>
          <w:cantSplit/>
          <w:trHeight w:val="420"/>
          <w:jc w:val="center"/>
        </w:trPr>
        <w:tc>
          <w:tcPr>
            <w:tcW w:w="1914" w:type="dxa"/>
            <w:vMerge w:val="restart"/>
            <w:tcBorders>
              <w:top w:val="single" w:sz="6" w:space="0" w:color="auto"/>
              <w:left w:val="single" w:sz="12" w:space="0" w:color="auto"/>
              <w:right w:val="single" w:sz="6" w:space="0" w:color="auto"/>
            </w:tcBorders>
          </w:tcPr>
          <w:p w14:paraId="5F610CB4" w14:textId="77777777" w:rsidR="001F3E33" w:rsidRDefault="001F3E33">
            <w:pPr>
              <w:pStyle w:val="TAL"/>
            </w:pPr>
            <w:r>
              <w:t>Addr-spec</w:t>
            </w:r>
          </w:p>
          <w:p w14:paraId="29313C6B" w14:textId="77777777" w:rsidR="001F3E33" w:rsidRDefault="001F3E33">
            <w:pPr>
              <w:pStyle w:val="TAL"/>
            </w:pPr>
          </w:p>
        </w:tc>
        <w:tc>
          <w:tcPr>
            <w:tcW w:w="1842" w:type="dxa"/>
            <w:tcBorders>
              <w:top w:val="single" w:sz="6" w:space="0" w:color="auto"/>
              <w:left w:val="single" w:sz="6" w:space="0" w:color="auto"/>
              <w:bottom w:val="single" w:sz="12" w:space="0" w:color="auto"/>
              <w:right w:val="single" w:sz="12" w:space="0" w:color="auto"/>
            </w:tcBorders>
          </w:tcPr>
          <w:p w14:paraId="60E7A558" w14:textId="77777777" w:rsidR="001F3E33" w:rsidRDefault="001F3E33">
            <w:pPr>
              <w:pStyle w:val="TAL"/>
            </w:pPr>
            <w:r>
              <w:t>E.164 address (format "+" "CC" "NDC" "SN") from the URI</w:t>
            </w:r>
          </w:p>
        </w:tc>
        <w:tc>
          <w:tcPr>
            <w:tcW w:w="2694" w:type="dxa"/>
            <w:vMerge w:val="restart"/>
            <w:tcBorders>
              <w:top w:val="single" w:sz="6" w:space="0" w:color="auto"/>
              <w:left w:val="single" w:sz="12" w:space="0" w:color="auto"/>
              <w:right w:val="single" w:sz="6" w:space="0" w:color="auto"/>
            </w:tcBorders>
          </w:tcPr>
          <w:p w14:paraId="31BEFDF5" w14:textId="77777777" w:rsidR="001F3E33" w:rsidRDefault="001F3E33">
            <w:pPr>
              <w:pStyle w:val="TAL"/>
            </w:pPr>
            <w:r>
              <w:t>Address signal</w:t>
            </w:r>
          </w:p>
        </w:tc>
        <w:tc>
          <w:tcPr>
            <w:tcW w:w="2762" w:type="dxa"/>
            <w:tcBorders>
              <w:top w:val="single" w:sz="6" w:space="0" w:color="auto"/>
              <w:left w:val="single" w:sz="6" w:space="0" w:color="auto"/>
              <w:bottom w:val="single" w:sz="12" w:space="0" w:color="auto"/>
              <w:right w:val="single" w:sz="12" w:space="0" w:color="auto"/>
            </w:tcBorders>
          </w:tcPr>
          <w:p w14:paraId="07216371" w14:textId="77777777" w:rsidR="001F3E33" w:rsidRDefault="001F3E33">
            <w:pPr>
              <w:pStyle w:val="TAL"/>
            </w:pPr>
            <w:r>
              <w:t>If NOA is "national (significant) number" then set to</w:t>
            </w:r>
          </w:p>
          <w:p w14:paraId="26F0ABD0" w14:textId="77777777" w:rsidR="001F3E33" w:rsidRDefault="001F3E33">
            <w:pPr>
              <w:pStyle w:val="TAL"/>
            </w:pPr>
            <w:r>
              <w:t xml:space="preserve">"NDC" + "SN" </w:t>
            </w:r>
          </w:p>
          <w:p w14:paraId="79FC0228" w14:textId="77777777" w:rsidR="001F3E33" w:rsidRDefault="001F3E33">
            <w:pPr>
              <w:pStyle w:val="TAL"/>
            </w:pPr>
            <w:r>
              <w:t>If NOA is "international number" then set to "CC"+"NDC"+"SN"</w:t>
            </w:r>
          </w:p>
        </w:tc>
      </w:tr>
      <w:tr w:rsidR="001F3E33" w14:paraId="26C583E8" w14:textId="77777777">
        <w:tblPrEx>
          <w:tblCellMar>
            <w:top w:w="0" w:type="dxa"/>
            <w:bottom w:w="0" w:type="dxa"/>
          </w:tblCellMar>
        </w:tblPrEx>
        <w:trPr>
          <w:cantSplit/>
          <w:trHeight w:val="420"/>
          <w:jc w:val="center"/>
        </w:trPr>
        <w:tc>
          <w:tcPr>
            <w:tcW w:w="1914" w:type="dxa"/>
            <w:vMerge/>
            <w:tcBorders>
              <w:left w:val="single" w:sz="12" w:space="0" w:color="auto"/>
              <w:bottom w:val="single" w:sz="12" w:space="0" w:color="auto"/>
              <w:right w:val="single" w:sz="6" w:space="0" w:color="auto"/>
            </w:tcBorders>
          </w:tcPr>
          <w:p w14:paraId="13D324CA" w14:textId="77777777" w:rsidR="001F3E33" w:rsidRDefault="001F3E33">
            <w:pPr>
              <w:pStyle w:val="TAL"/>
            </w:pPr>
          </w:p>
        </w:tc>
        <w:tc>
          <w:tcPr>
            <w:tcW w:w="1842" w:type="dxa"/>
            <w:tcBorders>
              <w:top w:val="single" w:sz="6" w:space="0" w:color="auto"/>
              <w:left w:val="single" w:sz="6" w:space="0" w:color="auto"/>
              <w:bottom w:val="single" w:sz="12" w:space="0" w:color="auto"/>
              <w:right w:val="single" w:sz="12" w:space="0" w:color="auto"/>
            </w:tcBorders>
          </w:tcPr>
          <w:p w14:paraId="26371CD2" w14:textId="77777777" w:rsidR="001F3E33" w:rsidRDefault="001F3E33">
            <w:pPr>
              <w:pStyle w:val="TAL"/>
            </w:pPr>
            <w:r>
              <w:t>National operator option for local numbers (NOTE 2):</w:t>
            </w:r>
          </w:p>
          <w:p w14:paraId="2B596A0D" w14:textId="77777777" w:rsidR="001F3E33" w:rsidRDefault="001F3E33">
            <w:pPr>
              <w:pStyle w:val="TAL"/>
            </w:pPr>
            <w:r>
              <w:t>non E.164 address (NOTE 4)</w:t>
            </w:r>
          </w:p>
        </w:tc>
        <w:tc>
          <w:tcPr>
            <w:tcW w:w="2694" w:type="dxa"/>
            <w:vMerge/>
            <w:tcBorders>
              <w:left w:val="single" w:sz="12" w:space="0" w:color="auto"/>
              <w:bottom w:val="single" w:sz="12" w:space="0" w:color="auto"/>
              <w:right w:val="single" w:sz="6" w:space="0" w:color="auto"/>
            </w:tcBorders>
          </w:tcPr>
          <w:p w14:paraId="20462C52" w14:textId="77777777" w:rsidR="001F3E33" w:rsidRDefault="001F3E33">
            <w:pPr>
              <w:pStyle w:val="TAL"/>
            </w:pPr>
          </w:p>
        </w:tc>
        <w:tc>
          <w:tcPr>
            <w:tcW w:w="2762" w:type="dxa"/>
            <w:tcBorders>
              <w:top w:val="single" w:sz="6" w:space="0" w:color="auto"/>
              <w:left w:val="single" w:sz="6" w:space="0" w:color="auto"/>
              <w:bottom w:val="single" w:sz="12" w:space="0" w:color="auto"/>
              <w:right w:val="single" w:sz="12" w:space="0" w:color="auto"/>
            </w:tcBorders>
          </w:tcPr>
          <w:p w14:paraId="3F1F1716" w14:textId="77777777" w:rsidR="001F3E33" w:rsidRDefault="001F3E33">
            <w:pPr>
              <w:pStyle w:val="TAL"/>
            </w:pPr>
            <w:r>
              <w:t>Use received non E.164 number to fill the Address signals.</w:t>
            </w:r>
          </w:p>
        </w:tc>
      </w:tr>
      <w:tr w:rsidR="001F3E33" w14:paraId="0E6979B0" w14:textId="77777777">
        <w:tblPrEx>
          <w:tblCellMar>
            <w:top w:w="0" w:type="dxa"/>
            <w:bottom w:w="0" w:type="dxa"/>
          </w:tblCellMar>
        </w:tblPrEx>
        <w:trPr>
          <w:jc w:val="center"/>
        </w:trPr>
        <w:tc>
          <w:tcPr>
            <w:tcW w:w="1914" w:type="dxa"/>
            <w:tcBorders>
              <w:top w:val="single" w:sz="6" w:space="0" w:color="auto"/>
              <w:left w:val="single" w:sz="12" w:space="0" w:color="auto"/>
              <w:bottom w:val="single" w:sz="6" w:space="0" w:color="auto"/>
              <w:right w:val="single" w:sz="6" w:space="0" w:color="auto"/>
            </w:tcBorders>
          </w:tcPr>
          <w:p w14:paraId="026217C1" w14:textId="77777777" w:rsidR="001F3E33" w:rsidRDefault="001F3E33">
            <w:pPr>
              <w:pStyle w:val="TAL"/>
            </w:pPr>
            <w:r>
              <w:t>Privacy header field</w:t>
            </w:r>
            <w:r>
              <w:rPr>
                <w:i/>
                <w:iCs/>
              </w:rPr>
              <w:t xml:space="preserve"> </w:t>
            </w:r>
            <w:r>
              <w:t>is not present</w:t>
            </w:r>
          </w:p>
        </w:tc>
        <w:tc>
          <w:tcPr>
            <w:tcW w:w="1842" w:type="dxa"/>
            <w:tcBorders>
              <w:top w:val="single" w:sz="6" w:space="0" w:color="auto"/>
              <w:left w:val="single" w:sz="6" w:space="0" w:color="auto"/>
              <w:bottom w:val="single" w:sz="6" w:space="0" w:color="auto"/>
              <w:right w:val="single" w:sz="12" w:space="0" w:color="auto"/>
            </w:tcBorders>
          </w:tcPr>
          <w:p w14:paraId="0835EAA2" w14:textId="77777777" w:rsidR="001F3E33" w:rsidRDefault="001F3E33">
            <w:pPr>
              <w:pStyle w:val="TAL"/>
            </w:pPr>
          </w:p>
        </w:tc>
        <w:tc>
          <w:tcPr>
            <w:tcW w:w="2694" w:type="dxa"/>
            <w:tcBorders>
              <w:top w:val="single" w:sz="6" w:space="0" w:color="auto"/>
              <w:left w:val="single" w:sz="12" w:space="0" w:color="auto"/>
              <w:bottom w:val="single" w:sz="6" w:space="0" w:color="auto"/>
              <w:right w:val="single" w:sz="6" w:space="0" w:color="auto"/>
            </w:tcBorders>
          </w:tcPr>
          <w:p w14:paraId="17770014" w14:textId="77777777" w:rsidR="001F3E33" w:rsidRDefault="001F3E33">
            <w:pPr>
              <w:pStyle w:val="TAL"/>
            </w:pPr>
            <w:r>
              <w:t xml:space="preserve">APRI </w:t>
            </w:r>
          </w:p>
        </w:tc>
        <w:tc>
          <w:tcPr>
            <w:tcW w:w="2762" w:type="dxa"/>
            <w:tcBorders>
              <w:top w:val="single" w:sz="6" w:space="0" w:color="auto"/>
              <w:left w:val="single" w:sz="6" w:space="0" w:color="auto"/>
              <w:bottom w:val="single" w:sz="6" w:space="0" w:color="auto"/>
              <w:right w:val="single" w:sz="12" w:space="0" w:color="auto"/>
            </w:tcBorders>
          </w:tcPr>
          <w:p w14:paraId="4B4AC4B7" w14:textId="77777777" w:rsidR="001F3E33" w:rsidRDefault="001F3E33">
            <w:pPr>
              <w:pStyle w:val="TAL"/>
            </w:pPr>
            <w:r>
              <w:t>"</w:t>
            </w:r>
            <w:r>
              <w:rPr>
                <w:i/>
              </w:rPr>
              <w:t>presentation allowed</w:t>
            </w:r>
            <w:r>
              <w:t>"</w:t>
            </w:r>
          </w:p>
        </w:tc>
      </w:tr>
      <w:tr w:rsidR="001F3E33" w14:paraId="2AC407CA" w14:textId="77777777">
        <w:tblPrEx>
          <w:tblCellMar>
            <w:top w:w="0" w:type="dxa"/>
            <w:bottom w:w="0" w:type="dxa"/>
          </w:tblCellMar>
        </w:tblPrEx>
        <w:trPr>
          <w:jc w:val="center"/>
        </w:trPr>
        <w:tc>
          <w:tcPr>
            <w:tcW w:w="1914" w:type="dxa"/>
            <w:tcBorders>
              <w:top w:val="single" w:sz="6" w:space="0" w:color="auto"/>
              <w:left w:val="single" w:sz="12" w:space="0" w:color="auto"/>
              <w:bottom w:val="single" w:sz="6" w:space="0" w:color="auto"/>
              <w:right w:val="single" w:sz="6" w:space="0" w:color="auto"/>
            </w:tcBorders>
          </w:tcPr>
          <w:p w14:paraId="7F6DFE98" w14:textId="77777777" w:rsidR="001F3E33" w:rsidRDefault="001F3E33">
            <w:pPr>
              <w:pStyle w:val="TAL"/>
            </w:pPr>
            <w:r>
              <w:t>Privacy header field (IETF RFC 3323 [40])</w:t>
            </w:r>
          </w:p>
        </w:tc>
        <w:tc>
          <w:tcPr>
            <w:tcW w:w="1842" w:type="dxa"/>
            <w:tcBorders>
              <w:top w:val="single" w:sz="6" w:space="0" w:color="auto"/>
              <w:left w:val="single" w:sz="6" w:space="0" w:color="auto"/>
              <w:bottom w:val="single" w:sz="6" w:space="0" w:color="auto"/>
              <w:right w:val="single" w:sz="12" w:space="0" w:color="auto"/>
            </w:tcBorders>
          </w:tcPr>
          <w:p w14:paraId="39CD0D1F" w14:textId="77777777" w:rsidR="001F3E33" w:rsidRDefault="001F3E33">
            <w:pPr>
              <w:pStyle w:val="TAL"/>
            </w:pPr>
            <w:r>
              <w:t>priv-value</w:t>
            </w:r>
          </w:p>
        </w:tc>
        <w:tc>
          <w:tcPr>
            <w:tcW w:w="2694" w:type="dxa"/>
            <w:tcBorders>
              <w:top w:val="single" w:sz="6" w:space="0" w:color="auto"/>
              <w:left w:val="single" w:sz="12" w:space="0" w:color="auto"/>
              <w:bottom w:val="single" w:sz="6" w:space="0" w:color="auto"/>
              <w:right w:val="single" w:sz="6" w:space="0" w:color="auto"/>
            </w:tcBorders>
          </w:tcPr>
          <w:p w14:paraId="0A7D3A81" w14:textId="77777777" w:rsidR="001F3E33" w:rsidRDefault="001F3E33">
            <w:pPr>
              <w:pStyle w:val="TAL"/>
            </w:pPr>
            <w:r>
              <w:t>APRI</w:t>
            </w:r>
          </w:p>
        </w:tc>
        <w:tc>
          <w:tcPr>
            <w:tcW w:w="2762" w:type="dxa"/>
            <w:tcBorders>
              <w:top w:val="single" w:sz="6" w:space="0" w:color="auto"/>
              <w:left w:val="single" w:sz="6" w:space="0" w:color="auto"/>
              <w:bottom w:val="single" w:sz="6" w:space="0" w:color="auto"/>
              <w:right w:val="single" w:sz="12" w:space="0" w:color="auto"/>
            </w:tcBorders>
          </w:tcPr>
          <w:p w14:paraId="013A0AFC" w14:textId="77777777" w:rsidR="001F3E33" w:rsidRDefault="001F3E33">
            <w:pPr>
              <w:pStyle w:val="TAL"/>
            </w:pPr>
            <w:r>
              <w:t>If the Privacy header field contains the value "user", the APRI shall be set to "presentation restricted". Otherwise, the APRI shall be set to "presentation allowed".</w:t>
            </w:r>
          </w:p>
        </w:tc>
      </w:tr>
      <w:tr w:rsidR="001F3E33" w14:paraId="64E0B725" w14:textId="77777777">
        <w:tblPrEx>
          <w:tblCellMar>
            <w:top w:w="0" w:type="dxa"/>
            <w:bottom w:w="0" w:type="dxa"/>
          </w:tblCellMar>
        </w:tblPrEx>
        <w:trPr>
          <w:jc w:val="center"/>
        </w:trPr>
        <w:tc>
          <w:tcPr>
            <w:tcW w:w="9212" w:type="dxa"/>
            <w:gridSpan w:val="4"/>
            <w:tcBorders>
              <w:top w:val="single" w:sz="6" w:space="0" w:color="auto"/>
              <w:left w:val="single" w:sz="12" w:space="0" w:color="auto"/>
              <w:bottom w:val="single" w:sz="6" w:space="0" w:color="auto"/>
              <w:right w:val="single" w:sz="12" w:space="0" w:color="auto"/>
            </w:tcBorders>
          </w:tcPr>
          <w:p w14:paraId="3D6BAA99" w14:textId="77777777" w:rsidR="001F3E33" w:rsidRDefault="001F3E33">
            <w:pPr>
              <w:pStyle w:val="TAN"/>
            </w:pPr>
            <w:r>
              <w:t>NOTE 1:</w:t>
            </w:r>
            <w:r>
              <w:tab/>
              <w:t>As a network option, the MGCF may support "Calling number verification using signature verification and attestation information" feature as described in IETF RFC 8224 [153] and 3GPP TS 24.229 [9]. If the I-MGCF received a "verstat" tel URI parameter (defined in 3GPP TS 24.229 [9] clause 7.2A.20) in the From header filed the I-MGCF may map the "verstat" tel URI parameter to the Screening Indicator field as follows:</w:t>
            </w:r>
            <w:r>
              <w:br/>
              <w:t>- the value "No-TN-Validation" to the value "user provided, not verified";</w:t>
            </w:r>
            <w:r>
              <w:br/>
              <w:t>- the value "TN-Validation-Passed" to the value "user provided, verified and passed"; and</w:t>
            </w:r>
            <w:r>
              <w:br/>
              <w:t>- the value "TN-Validation-Failed" to the value "user provided, verified and failed".</w:t>
            </w:r>
          </w:p>
          <w:p w14:paraId="667C893B" w14:textId="77777777" w:rsidR="001F3E33" w:rsidRDefault="001F3E33">
            <w:pPr>
              <w:pStyle w:val="TAN"/>
            </w:pPr>
            <w:r>
              <w:t>NOTE 2:</w:t>
            </w:r>
            <w:r>
              <w:tab/>
              <w:t>Local numbers can e.g. be national service numbers, business trunking numbers, or private numbers.</w:t>
            </w:r>
          </w:p>
          <w:p w14:paraId="52A99644" w14:textId="77777777" w:rsidR="001F3E33" w:rsidRDefault="001F3E33">
            <w:pPr>
              <w:pStyle w:val="TAN"/>
            </w:pPr>
            <w:r>
              <w:t>NOTE 3:</w:t>
            </w:r>
            <w:r>
              <w:tab/>
              <w:t>Mapping between phone-context values and "Nature of Address Indicator" values is provisioned in the MGCF. Setting the values of "Nature of Address Indicator" is dependent on local operator's policies.</w:t>
            </w:r>
          </w:p>
          <w:p w14:paraId="4EF695E1" w14:textId="77777777" w:rsidR="001F3E33" w:rsidRDefault="001F3E33">
            <w:pPr>
              <w:pStyle w:val="TAN"/>
            </w:pPr>
            <w:r>
              <w:t>NOTE 4:</w:t>
            </w:r>
            <w:r>
              <w:tab/>
              <w:t xml:space="preserve">A non E.164 address can either be present as a local number with a phone-context parameter in the user portion of a SIP URI with </w:t>
            </w:r>
            <w:r>
              <w:rPr>
                <w:rFonts w:cs="Arial"/>
              </w:rPr>
              <w:t>"</w:t>
            </w:r>
            <w:r>
              <w:t>user=phone</w:t>
            </w:r>
            <w:r>
              <w:rPr>
                <w:rFonts w:cs="Arial"/>
              </w:rPr>
              <w:t>"</w:t>
            </w:r>
            <w:r>
              <w:t xml:space="preserve"> or as a local number with a phone-context parameter in a tel URI.</w:t>
            </w:r>
          </w:p>
        </w:tc>
      </w:tr>
    </w:tbl>
    <w:p w14:paraId="1BDF018D" w14:textId="77777777" w:rsidR="001F3E33" w:rsidRDefault="001F3E33"/>
    <w:p w14:paraId="554B4268" w14:textId="77777777" w:rsidR="001F3E33" w:rsidRDefault="001F3E33">
      <w:pPr>
        <w:pStyle w:val="Heading6"/>
      </w:pPr>
      <w:bookmarkStart w:id="189" w:name="_Toc27992073"/>
      <w:bookmarkStart w:id="190" w:name="_Toc68109214"/>
      <w:bookmarkStart w:id="191" w:name="_Toc169902745"/>
      <w:r>
        <w:t>7.2.3.1.2.8</w:t>
      </w:r>
      <w:r>
        <w:tab/>
        <w:t>User service information</w:t>
      </w:r>
      <w:bookmarkEnd w:id="189"/>
      <w:bookmarkEnd w:id="190"/>
      <w:bookmarkEnd w:id="191"/>
    </w:p>
    <w:p w14:paraId="433F74DC" w14:textId="77777777" w:rsidR="001F3E33" w:rsidRDefault="001F3E33">
      <w:r>
        <w:t>For coding of the USI see 7.2.3.1.2.5.</w:t>
      </w:r>
    </w:p>
    <w:p w14:paraId="7472F708" w14:textId="77777777" w:rsidR="001F3E33" w:rsidRDefault="001F3E33">
      <w:pPr>
        <w:pStyle w:val="Heading6"/>
      </w:pPr>
      <w:bookmarkStart w:id="192" w:name="_Toc27992074"/>
      <w:bookmarkStart w:id="193" w:name="_Toc68109215"/>
      <w:bookmarkStart w:id="194" w:name="_Toc169902746"/>
      <w:r>
        <w:lastRenderedPageBreak/>
        <w:t>7.2.3.1.2.9</w:t>
      </w:r>
      <w:r>
        <w:tab/>
        <w:t>Hop Counter (National option)</w:t>
      </w:r>
      <w:bookmarkEnd w:id="192"/>
      <w:bookmarkEnd w:id="193"/>
      <w:bookmarkEnd w:id="194"/>
    </w:p>
    <w:p w14:paraId="797BE94F" w14:textId="77777777" w:rsidR="001F3E33" w:rsidRDefault="001F3E33">
      <w:r>
        <w:t>The I-MGCF shall perform the following interworking procedure if the Hop Counter procedure is supported in the CS network.</w:t>
      </w:r>
    </w:p>
    <w:p w14:paraId="21B28233" w14:textId="77777777" w:rsidR="001F3E33" w:rsidRDefault="001F3E33">
      <w:r>
        <w:t>At the I</w:t>
      </w:r>
      <w:r>
        <w:noBreakHyphen/>
        <w:t>MGCF the Max-Forwards SIP header shall be used to derive the Hop Counter parameter if applicable. Due to the different default values (that are based on network demands/provisions) of the SIP Max-Forwards header and the Hop Counter, a factor shall be used to adapt the Max Forwards to the Hop Counter at the I</w:t>
      </w:r>
      <w:r>
        <w:noBreakHyphen/>
        <w:t>MGCF. For example, the following guidelines could be applied:</w:t>
      </w:r>
    </w:p>
    <w:p w14:paraId="583993CD" w14:textId="77777777" w:rsidR="001F3E33" w:rsidRDefault="001F3E33">
      <w:pPr>
        <w:pStyle w:val="B1"/>
      </w:pPr>
      <w:r>
        <w:t>1)</w:t>
      </w:r>
      <w:r>
        <w:tab/>
        <w:t>Max-Forwards for a given message should be monotone decreasing with each successive visit to a SIP entity, regardless of intervening interworking, and similarly for Hop Counter.</w:t>
      </w:r>
    </w:p>
    <w:p w14:paraId="33E7FEEF" w14:textId="77777777" w:rsidR="001F3E33" w:rsidRDefault="001F3E33">
      <w:pPr>
        <w:pStyle w:val="B1"/>
      </w:pPr>
      <w:r>
        <w:t>2)</w:t>
      </w:r>
      <w:r>
        <w:tab/>
        <w:t>The initial and successively mapped values of Max-Forwards should be large enough to accommodate the maximum number of hops that may be expected of a validly routed call.</w:t>
      </w:r>
    </w:p>
    <w:p w14:paraId="662BDA08" w14:textId="77777777" w:rsidR="001F3E33" w:rsidRDefault="001F3E33">
      <w:r>
        <w:t>Table 7 shows the principle of the mapping:</w:t>
      </w:r>
    </w:p>
    <w:p w14:paraId="3B58627D" w14:textId="77777777" w:rsidR="001F3E33" w:rsidRDefault="001F3E33">
      <w:pPr>
        <w:pStyle w:val="TH"/>
      </w:pPr>
      <w:r>
        <w:t>Table 7: Max forwards - hop counter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86"/>
        <w:gridCol w:w="1637"/>
        <w:gridCol w:w="2109"/>
        <w:gridCol w:w="2931"/>
      </w:tblGrid>
      <w:tr w:rsidR="001F3E33" w14:paraId="277EFA34" w14:textId="77777777">
        <w:tblPrEx>
          <w:tblCellMar>
            <w:top w:w="0" w:type="dxa"/>
            <w:bottom w:w="0" w:type="dxa"/>
          </w:tblCellMar>
        </w:tblPrEx>
        <w:trPr>
          <w:jc w:val="center"/>
        </w:trPr>
        <w:tc>
          <w:tcPr>
            <w:tcW w:w="2986" w:type="dxa"/>
            <w:tcBorders>
              <w:top w:val="single" w:sz="12" w:space="0" w:color="auto"/>
              <w:left w:val="single" w:sz="12" w:space="0" w:color="auto"/>
              <w:bottom w:val="single" w:sz="12" w:space="0" w:color="auto"/>
            </w:tcBorders>
          </w:tcPr>
          <w:p w14:paraId="48C7195F" w14:textId="77777777" w:rsidR="001F3E33" w:rsidRDefault="001F3E33">
            <w:pPr>
              <w:pStyle w:val="TAL"/>
            </w:pPr>
            <w:r>
              <w:t>Max-Forwards</w:t>
            </w:r>
          </w:p>
        </w:tc>
        <w:tc>
          <w:tcPr>
            <w:tcW w:w="1637" w:type="dxa"/>
            <w:tcBorders>
              <w:top w:val="single" w:sz="12" w:space="0" w:color="auto"/>
              <w:bottom w:val="single" w:sz="12" w:space="0" w:color="auto"/>
              <w:right w:val="single" w:sz="12" w:space="0" w:color="auto"/>
            </w:tcBorders>
          </w:tcPr>
          <w:p w14:paraId="192521B0" w14:textId="77777777" w:rsidR="001F3E33" w:rsidRDefault="001F3E33">
            <w:pPr>
              <w:pStyle w:val="TAL"/>
            </w:pPr>
            <w:r>
              <w:t>= X</w:t>
            </w:r>
          </w:p>
        </w:tc>
        <w:tc>
          <w:tcPr>
            <w:tcW w:w="2109" w:type="dxa"/>
            <w:tcBorders>
              <w:top w:val="single" w:sz="12" w:space="0" w:color="auto"/>
              <w:left w:val="single" w:sz="12" w:space="0" w:color="auto"/>
              <w:bottom w:val="single" w:sz="12" w:space="0" w:color="auto"/>
            </w:tcBorders>
          </w:tcPr>
          <w:p w14:paraId="408A1E0D" w14:textId="77777777" w:rsidR="001F3E33" w:rsidRDefault="001F3E33">
            <w:pPr>
              <w:pStyle w:val="TAL"/>
            </w:pPr>
            <w:r>
              <w:t>Hop Counter</w:t>
            </w:r>
          </w:p>
        </w:tc>
        <w:tc>
          <w:tcPr>
            <w:tcW w:w="2931" w:type="dxa"/>
            <w:tcBorders>
              <w:top w:val="single" w:sz="12" w:space="0" w:color="auto"/>
              <w:bottom w:val="single" w:sz="12" w:space="0" w:color="auto"/>
              <w:right w:val="single" w:sz="12" w:space="0" w:color="auto"/>
            </w:tcBorders>
          </w:tcPr>
          <w:p w14:paraId="0DAFACA5" w14:textId="77777777" w:rsidR="001F3E33" w:rsidRDefault="001F3E33">
            <w:pPr>
              <w:pStyle w:val="TAL"/>
            </w:pPr>
            <w:r>
              <w:t>= INTEGER part of (X /Factor) =Y</w:t>
            </w:r>
          </w:p>
        </w:tc>
      </w:tr>
      <w:tr w:rsidR="001F3E33" w14:paraId="463F7865" w14:textId="77777777">
        <w:tblPrEx>
          <w:tblCellMar>
            <w:top w:w="0" w:type="dxa"/>
            <w:bottom w:w="0" w:type="dxa"/>
          </w:tblCellMar>
        </w:tblPrEx>
        <w:trPr>
          <w:cantSplit/>
          <w:jc w:val="center"/>
        </w:trPr>
        <w:tc>
          <w:tcPr>
            <w:tcW w:w="9663" w:type="dxa"/>
            <w:gridSpan w:val="4"/>
            <w:tcBorders>
              <w:top w:val="single" w:sz="12" w:space="0" w:color="auto"/>
              <w:left w:val="single" w:sz="12" w:space="0" w:color="auto"/>
              <w:bottom w:val="single" w:sz="12" w:space="0" w:color="auto"/>
              <w:right w:val="single" w:sz="12" w:space="0" w:color="auto"/>
            </w:tcBorders>
          </w:tcPr>
          <w:p w14:paraId="4D516293" w14:textId="77777777" w:rsidR="001F3E33" w:rsidRDefault="001F3E33">
            <w:pPr>
              <w:pStyle w:val="TAN"/>
            </w:pPr>
            <w:r>
              <w:t>NOTE:</w:t>
            </w:r>
            <w:r>
              <w:tab/>
              <w:t>The Mapping of value X to Y should be done with the used (implemented) adaptation mechanism.</w:t>
            </w:r>
          </w:p>
        </w:tc>
      </w:tr>
    </w:tbl>
    <w:p w14:paraId="0BFA901D" w14:textId="77777777" w:rsidR="001F3E33" w:rsidRDefault="001F3E33" w:rsidP="00444A6C"/>
    <w:p w14:paraId="26775EB6" w14:textId="77777777" w:rsidR="001F3E33" w:rsidRDefault="001F3E33">
      <w:pPr>
        <w:rPr>
          <w:lang w:eastAsia="ko-KR"/>
        </w:rPr>
      </w:pPr>
      <w:r>
        <w:t>The Principle of adoption could be implemented on a basis of the network provision, trust domain rules and bilateral agreement.</w:t>
      </w:r>
    </w:p>
    <w:p w14:paraId="4C792C1B" w14:textId="77777777" w:rsidR="001F3E33" w:rsidRDefault="001F3E33">
      <w:pPr>
        <w:pStyle w:val="Heading6"/>
      </w:pPr>
      <w:bookmarkStart w:id="195" w:name="_Toc27992075"/>
      <w:bookmarkStart w:id="196" w:name="_Toc68109216"/>
      <w:bookmarkStart w:id="197" w:name="_Toc169902747"/>
      <w:r>
        <w:t>7.2.3.1.2.10</w:t>
      </w:r>
      <w:r>
        <w:tab/>
        <w:t>Progress Indicator</w:t>
      </w:r>
      <w:bookmarkEnd w:id="195"/>
      <w:bookmarkEnd w:id="196"/>
      <w:bookmarkEnd w:id="197"/>
    </w:p>
    <w:p w14:paraId="5F9DE64B" w14:textId="77777777" w:rsidR="001F3E33" w:rsidRDefault="001F3E33">
      <w:r>
        <w:t xml:space="preserve">If the I-MGCF supports the PSTN XML body as a network option and an INVITE containing a </w:t>
      </w:r>
      <w:smartTag w:uri="urn:schemas-microsoft-com:office:smarttags" w:element="PersonName">
        <w:r>
          <w:t>PST</w:t>
        </w:r>
      </w:smartTag>
      <w:r>
        <w:t>N XML body is received, an available "ProgressIndicator" element in the PSTN XML body shall be mapped into a Progress Indicator in the Access Transport Parameter of the sent IAM as shown in table 7.2.3.1.2.10.1.</w:t>
      </w:r>
    </w:p>
    <w:p w14:paraId="4798A6F5" w14:textId="77777777" w:rsidR="001F3E33" w:rsidRDefault="001F3E33">
      <w:pPr>
        <w:pStyle w:val="TH"/>
      </w:pPr>
      <w:r>
        <w:t xml:space="preserve">Table 7.2.3.1.2.10.1: Contents of the </w:t>
      </w:r>
      <w:r>
        <w:rPr>
          <w:lang w:eastAsia="ko-KR"/>
        </w:rPr>
        <w:t>A</w:t>
      </w:r>
      <w:r>
        <w:t xml:space="preserve">ccess </w:t>
      </w:r>
      <w:r>
        <w:rPr>
          <w:lang w:eastAsia="ko-KR"/>
        </w:rPr>
        <w:t>T</w:t>
      </w:r>
      <w:r>
        <w:t xml:space="preserve">ransport </w:t>
      </w:r>
      <w:r>
        <w:rPr>
          <w:lang w:eastAsia="ko-KR"/>
        </w:rPr>
        <w:t>P</w:t>
      </w:r>
      <w:r>
        <w:t>arameter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819"/>
        <w:gridCol w:w="4865"/>
      </w:tblGrid>
      <w:tr w:rsidR="001F3E33" w14:paraId="68B77A19" w14:textId="77777777">
        <w:tblPrEx>
          <w:tblCellMar>
            <w:top w:w="0" w:type="dxa"/>
            <w:bottom w:w="0" w:type="dxa"/>
          </w:tblCellMar>
        </w:tblPrEx>
        <w:trPr>
          <w:cantSplit/>
          <w:jc w:val="center"/>
        </w:trPr>
        <w:tc>
          <w:tcPr>
            <w:tcW w:w="4819" w:type="dxa"/>
            <w:tcBorders>
              <w:top w:val="single" w:sz="12" w:space="0" w:color="auto"/>
              <w:left w:val="single" w:sz="12" w:space="0" w:color="auto"/>
              <w:bottom w:val="single" w:sz="6" w:space="0" w:color="auto"/>
              <w:right w:val="single" w:sz="12" w:space="0" w:color="auto"/>
            </w:tcBorders>
            <w:shd w:val="clear" w:color="auto" w:fill="auto"/>
          </w:tcPr>
          <w:p w14:paraId="4649EB6E" w14:textId="77777777" w:rsidR="001F3E33" w:rsidRDefault="001F3E33">
            <w:pPr>
              <w:pStyle w:val="TAH"/>
              <w:rPr>
                <w:lang w:eastAsia="en-US"/>
              </w:rPr>
            </w:pPr>
            <w:r>
              <w:rPr>
                <w:lang w:eastAsia="en-US"/>
              </w:rPr>
              <w:t xml:space="preserve">INVITE </w:t>
            </w:r>
            <w:r>
              <w:rPr>
                <w:lang w:eastAsia="en-US"/>
              </w:rPr>
              <w:sym w:font="Symbol" w:char="F0AE"/>
            </w:r>
          </w:p>
        </w:tc>
        <w:tc>
          <w:tcPr>
            <w:tcW w:w="4865" w:type="dxa"/>
            <w:tcBorders>
              <w:top w:val="single" w:sz="12" w:space="0" w:color="auto"/>
              <w:left w:val="single" w:sz="12" w:space="0" w:color="auto"/>
              <w:bottom w:val="single" w:sz="6" w:space="0" w:color="auto"/>
              <w:right w:val="single" w:sz="12" w:space="0" w:color="auto"/>
            </w:tcBorders>
            <w:shd w:val="clear" w:color="auto" w:fill="auto"/>
          </w:tcPr>
          <w:p w14:paraId="1CD9C06B" w14:textId="77777777" w:rsidR="001F3E33" w:rsidRDefault="001F3E33">
            <w:pPr>
              <w:pStyle w:val="TAH"/>
              <w:rPr>
                <w:lang w:eastAsia="en-US"/>
              </w:rPr>
            </w:pPr>
            <w:r>
              <w:rPr>
                <w:lang w:eastAsia="en-US"/>
              </w:rPr>
              <w:t>IAM</w:t>
            </w:r>
            <w:r>
              <w:rPr>
                <w:lang w:eastAsia="en-US"/>
              </w:rPr>
              <w:sym w:font="Symbol" w:char="F0AE"/>
            </w:r>
          </w:p>
        </w:tc>
      </w:tr>
      <w:tr w:rsidR="001F3E33" w14:paraId="0151CB42" w14:textId="77777777">
        <w:tblPrEx>
          <w:tblCellMar>
            <w:top w:w="0" w:type="dxa"/>
            <w:bottom w:w="0" w:type="dxa"/>
          </w:tblCellMar>
        </w:tblPrEx>
        <w:trPr>
          <w:cantSplit/>
          <w:jc w:val="center"/>
        </w:trPr>
        <w:tc>
          <w:tcPr>
            <w:tcW w:w="4819" w:type="dxa"/>
            <w:tcBorders>
              <w:top w:val="single" w:sz="6" w:space="0" w:color="auto"/>
              <w:left w:val="single" w:sz="12" w:space="0" w:color="auto"/>
              <w:bottom w:val="single" w:sz="12" w:space="0" w:color="auto"/>
              <w:right w:val="single" w:sz="12" w:space="0" w:color="auto"/>
            </w:tcBorders>
            <w:shd w:val="clear" w:color="auto" w:fill="auto"/>
          </w:tcPr>
          <w:p w14:paraId="61D3F7E2" w14:textId="77777777" w:rsidR="001F3E33" w:rsidRDefault="001F3E33">
            <w:pPr>
              <w:pStyle w:val="TAH"/>
              <w:rPr>
                <w:lang w:eastAsia="ko-KR"/>
              </w:rPr>
            </w:pPr>
            <w:r>
              <w:rPr>
                <w:lang w:eastAsia="ko-KR"/>
              </w:rPr>
              <w:t>PSTN XML</w:t>
            </w:r>
          </w:p>
        </w:tc>
        <w:tc>
          <w:tcPr>
            <w:tcW w:w="4865" w:type="dxa"/>
            <w:tcBorders>
              <w:top w:val="single" w:sz="6" w:space="0" w:color="auto"/>
              <w:left w:val="single" w:sz="12" w:space="0" w:color="auto"/>
              <w:bottom w:val="single" w:sz="12" w:space="0" w:color="auto"/>
              <w:right w:val="single" w:sz="12" w:space="0" w:color="auto"/>
            </w:tcBorders>
            <w:shd w:val="clear" w:color="auto" w:fill="auto"/>
          </w:tcPr>
          <w:p w14:paraId="1BD97B09" w14:textId="77777777" w:rsidR="001F3E33" w:rsidRDefault="001F3E33">
            <w:pPr>
              <w:pStyle w:val="TAH"/>
              <w:rPr>
                <w:lang w:eastAsia="en-US"/>
              </w:rPr>
            </w:pPr>
            <w:r>
              <w:rPr>
                <w:lang w:eastAsia="en-US"/>
              </w:rPr>
              <w:t xml:space="preserve">Access </w:t>
            </w:r>
            <w:r>
              <w:rPr>
                <w:lang w:eastAsia="ko-KR"/>
              </w:rPr>
              <w:t>T</w:t>
            </w:r>
            <w:r>
              <w:rPr>
                <w:lang w:eastAsia="en-US"/>
              </w:rPr>
              <w:t xml:space="preserve">ransport </w:t>
            </w:r>
            <w:r>
              <w:rPr>
                <w:lang w:eastAsia="ko-KR"/>
              </w:rPr>
              <w:t>P</w:t>
            </w:r>
            <w:r>
              <w:rPr>
                <w:lang w:eastAsia="en-US"/>
              </w:rPr>
              <w:t>arameter</w:t>
            </w:r>
          </w:p>
        </w:tc>
      </w:tr>
      <w:tr w:rsidR="001F3E33" w14:paraId="149503C5" w14:textId="77777777">
        <w:tblPrEx>
          <w:tblCellMar>
            <w:top w:w="0" w:type="dxa"/>
            <w:bottom w:w="0" w:type="dxa"/>
          </w:tblCellMar>
        </w:tblPrEx>
        <w:trPr>
          <w:cantSplit/>
          <w:jc w:val="center"/>
        </w:trPr>
        <w:tc>
          <w:tcPr>
            <w:tcW w:w="4819" w:type="dxa"/>
            <w:tcBorders>
              <w:top w:val="single" w:sz="12" w:space="0" w:color="auto"/>
              <w:left w:val="single" w:sz="12" w:space="0" w:color="auto"/>
              <w:bottom w:val="single" w:sz="12" w:space="0" w:color="auto"/>
              <w:right w:val="single" w:sz="12" w:space="0" w:color="auto"/>
            </w:tcBorders>
          </w:tcPr>
          <w:p w14:paraId="39EF654A" w14:textId="77777777" w:rsidR="001F3E33" w:rsidRDefault="001F3E33">
            <w:pPr>
              <w:pStyle w:val="TAC"/>
            </w:pPr>
            <w:r>
              <w:t>Progress indicator</w:t>
            </w:r>
          </w:p>
        </w:tc>
        <w:tc>
          <w:tcPr>
            <w:tcW w:w="4865" w:type="dxa"/>
            <w:tcBorders>
              <w:top w:val="single" w:sz="12" w:space="0" w:color="auto"/>
              <w:left w:val="single" w:sz="12" w:space="0" w:color="auto"/>
              <w:bottom w:val="single" w:sz="12" w:space="0" w:color="auto"/>
              <w:right w:val="single" w:sz="12" w:space="0" w:color="auto"/>
            </w:tcBorders>
          </w:tcPr>
          <w:p w14:paraId="300D9835" w14:textId="77777777" w:rsidR="001F3E33" w:rsidRDefault="001F3E33">
            <w:pPr>
              <w:pStyle w:val="TAC"/>
              <w:rPr>
                <w:lang w:eastAsia="ko-KR"/>
              </w:rPr>
            </w:pPr>
            <w:r>
              <w:t>Progress indicator</w:t>
            </w:r>
            <w:r>
              <w:rPr>
                <w:lang w:eastAsia="ko-KR"/>
              </w:rPr>
              <w:t xml:space="preserve"> (NOTE)</w:t>
            </w:r>
          </w:p>
        </w:tc>
      </w:tr>
      <w:tr w:rsidR="001F3E33" w14:paraId="297E6BBC" w14:textId="77777777">
        <w:tblPrEx>
          <w:tblCellMar>
            <w:top w:w="0" w:type="dxa"/>
            <w:bottom w:w="0" w:type="dxa"/>
          </w:tblCellMar>
        </w:tblPrEx>
        <w:trPr>
          <w:cantSplit/>
          <w:jc w:val="center"/>
        </w:trPr>
        <w:tc>
          <w:tcPr>
            <w:tcW w:w="9684" w:type="dxa"/>
            <w:gridSpan w:val="2"/>
            <w:tcBorders>
              <w:top w:val="single" w:sz="12" w:space="0" w:color="auto"/>
              <w:left w:val="single" w:sz="12" w:space="0" w:color="auto"/>
              <w:bottom w:val="single" w:sz="12" w:space="0" w:color="auto"/>
              <w:right w:val="single" w:sz="12" w:space="0" w:color="auto"/>
            </w:tcBorders>
          </w:tcPr>
          <w:p w14:paraId="33BE603A" w14:textId="77777777" w:rsidR="001F3E33" w:rsidRDefault="001F3E33">
            <w:pPr>
              <w:pStyle w:val="TAN"/>
            </w:pPr>
            <w:r>
              <w:t>NOTE:</w:t>
            </w:r>
            <w:r>
              <w:tab/>
            </w:r>
            <w:r>
              <w:rPr>
                <w:lang w:eastAsia="ko-KR"/>
              </w:rPr>
              <w:t xml:space="preserve">A </w:t>
            </w:r>
            <w:r>
              <w:t xml:space="preserve">ProgressIndicator with Progress Description value 6 shall not be included into the ISUP ATP, and is mapped instead to Forward call indicators parameter according to table 02a. </w:t>
            </w:r>
          </w:p>
        </w:tc>
      </w:tr>
    </w:tbl>
    <w:p w14:paraId="71F7DCE4" w14:textId="77777777" w:rsidR="001F3E33" w:rsidRDefault="001F3E33">
      <w:pPr>
        <w:rPr>
          <w:lang w:eastAsia="ko-KR"/>
        </w:rPr>
      </w:pPr>
    </w:p>
    <w:p w14:paraId="4CE20F9D" w14:textId="77777777" w:rsidR="001F3E33" w:rsidRDefault="001F3E33">
      <w:pPr>
        <w:pStyle w:val="Heading6"/>
      </w:pPr>
      <w:bookmarkStart w:id="198" w:name="_Toc27992076"/>
      <w:bookmarkStart w:id="199" w:name="_Toc68109217"/>
      <w:bookmarkStart w:id="200" w:name="_Toc169902748"/>
      <w:r>
        <w:t>7.2.3.1.2</w:t>
      </w:r>
      <w:r>
        <w:rPr>
          <w:lang w:eastAsia="ko-KR"/>
        </w:rPr>
        <w:t>.11</w:t>
      </w:r>
      <w:r>
        <w:tab/>
        <w:t>Location Number</w:t>
      </w:r>
      <w:bookmarkEnd w:id="198"/>
      <w:bookmarkEnd w:id="199"/>
      <w:bookmarkEnd w:id="200"/>
    </w:p>
    <w:p w14:paraId="177DCC62" w14:textId="77777777" w:rsidR="001F3E33" w:rsidRDefault="001F3E33">
      <w:r>
        <w:t>Location Number is defined in clause 3.30 of ITU-T Q.763 [4].</w:t>
      </w:r>
    </w:p>
    <w:p w14:paraId="501696FB" w14:textId="77777777" w:rsidR="001F3E33" w:rsidRDefault="001F3E33">
      <w:r>
        <w:t>If the received INVITE message contains:</w:t>
      </w:r>
    </w:p>
    <w:p w14:paraId="0DAAEAB0" w14:textId="77777777" w:rsidR="001F3E33" w:rsidRDefault="001F3E33">
      <w:pPr>
        <w:pStyle w:val="B1"/>
      </w:pPr>
      <w:r>
        <w:t>1)</w:t>
      </w:r>
      <w:r>
        <w:tab/>
        <w:t>only one P-Access-Network-Info header field and the P-Access-Network-Info header contains only one access network specific component then:</w:t>
      </w:r>
    </w:p>
    <w:p w14:paraId="70FA0AB2" w14:textId="77777777" w:rsidR="001F3E33" w:rsidRDefault="001F3E33">
      <w:pPr>
        <w:pStyle w:val="B2"/>
      </w:pPr>
      <w:r>
        <w:t>a)</w:t>
      </w:r>
      <w:r>
        <w:tab/>
        <w:t>if an access-type field with the value "GSTN" is received:</w:t>
      </w:r>
    </w:p>
    <w:p w14:paraId="437947AC" w14:textId="77777777" w:rsidR="001F3E33" w:rsidRDefault="001F3E33">
      <w:pPr>
        <w:pStyle w:val="B3"/>
      </w:pPr>
      <w:r>
        <w:t>i)</w:t>
      </w:r>
      <w:r>
        <w:tab/>
        <w:t>if</w:t>
      </w:r>
      <w:r>
        <w:rPr>
          <w:lang w:val="en-US"/>
        </w:rPr>
        <w:t xml:space="preserve"> an access-info field with the value "gstn-location" is present and the value "operator-specific-GI" is not present,</w:t>
      </w:r>
      <w:r>
        <w:t xml:space="preserve"> the I-MGCF shall</w:t>
      </w:r>
      <w:r>
        <w:rPr>
          <w:lang w:val="en-US"/>
        </w:rPr>
        <w:t xml:space="preserve"> include an ISUP Location Number parameter in the outgoing IAM set as shown in table 7.2.3.1.2.11.1</w:t>
      </w:r>
      <w:r>
        <w:t>; or</w:t>
      </w:r>
    </w:p>
    <w:p w14:paraId="1EBF78D0" w14:textId="77777777" w:rsidR="001F3E33" w:rsidRDefault="001F3E33">
      <w:pPr>
        <w:pStyle w:val="B3"/>
        <w:rPr>
          <w:lang w:val="en-US"/>
        </w:rPr>
      </w:pPr>
      <w:r>
        <w:t>ii)</w:t>
      </w:r>
      <w:r>
        <w:tab/>
        <w:t>as</w:t>
      </w:r>
      <w:r>
        <w:rPr>
          <w:lang w:val="en-US"/>
        </w:rPr>
        <w:t xml:space="preserve"> a network option:</w:t>
      </w:r>
    </w:p>
    <w:p w14:paraId="328A898C" w14:textId="77777777" w:rsidR="001F3E33" w:rsidRDefault="001F3E33">
      <w:pPr>
        <w:pStyle w:val="B4"/>
        <w:rPr>
          <w:lang w:val="en-US"/>
        </w:rPr>
      </w:pPr>
      <w:r>
        <w:t>-</w:t>
      </w:r>
      <w:r>
        <w:tab/>
        <w:t>if</w:t>
      </w:r>
      <w:r>
        <w:rPr>
          <w:rFonts w:hint="eastAsia"/>
          <w:lang w:val="en-US" w:eastAsia="ko-KR"/>
        </w:rPr>
        <w:t xml:space="preserve"> </w:t>
      </w:r>
      <w:r>
        <w:rPr>
          <w:lang w:val="en-US"/>
        </w:rPr>
        <w:t xml:space="preserve"> an access-info field with the value "operator-specific-GI" is present and the value "gstn-location" is not present,</w:t>
      </w:r>
      <w:r>
        <w:t xml:space="preserve"> the I-MGCF shall</w:t>
      </w:r>
      <w:r>
        <w:rPr>
          <w:lang w:val="en-US"/>
        </w:rPr>
        <w:t xml:space="preserve"> include an ISUP Location Number parameter in the outgoing IAM set as shown in table 7.2.3.1.2.11.3</w:t>
      </w:r>
      <w:r>
        <w:t>; or</w:t>
      </w:r>
    </w:p>
    <w:p w14:paraId="07CB8C5D" w14:textId="77777777" w:rsidR="001F3E33" w:rsidRDefault="001F3E33">
      <w:pPr>
        <w:pStyle w:val="B4"/>
        <w:rPr>
          <w:lang w:val="en-US"/>
        </w:rPr>
      </w:pPr>
      <w:r>
        <w:lastRenderedPageBreak/>
        <w:t>-</w:t>
      </w:r>
      <w:r>
        <w:tab/>
        <w:t>if</w:t>
      </w:r>
      <w:r>
        <w:rPr>
          <w:rFonts w:hint="eastAsia"/>
          <w:lang w:val="en-US" w:eastAsia="ko-KR"/>
        </w:rPr>
        <w:t xml:space="preserve"> </w:t>
      </w:r>
      <w:r>
        <w:rPr>
          <w:lang w:val="en-US"/>
        </w:rPr>
        <w:t xml:space="preserve"> both values </w:t>
      </w:r>
      <w:r>
        <w:t xml:space="preserve">"gstn-location" and "operator-specific-GI" </w:t>
      </w:r>
      <w:r>
        <w:rPr>
          <w:lang w:val="en-US"/>
        </w:rPr>
        <w:t>are present,</w:t>
      </w:r>
      <w:r>
        <w:t xml:space="preserve"> the I-MGCF shall</w:t>
      </w:r>
      <w:r>
        <w:rPr>
          <w:lang w:val="en-US"/>
        </w:rPr>
        <w:t xml:space="preserve"> include an ISUP Location Number parameter in the outgoing IAM set as shown in table 7.2.3.1.2.11.1 or table 7.2.3.1.2.11.3, based on local policy</w:t>
      </w:r>
      <w:r>
        <w:t>; or</w:t>
      </w:r>
    </w:p>
    <w:p w14:paraId="26D490B9" w14:textId="77777777" w:rsidR="001F3E33" w:rsidRDefault="001F3E33">
      <w:pPr>
        <w:pStyle w:val="B2"/>
        <w:rPr>
          <w:lang w:val="en-US"/>
        </w:rPr>
      </w:pPr>
      <w:r>
        <w:t>b)</w:t>
      </w:r>
      <w:r>
        <w:tab/>
        <w:t>as</w:t>
      </w:r>
      <w:r>
        <w:rPr>
          <w:lang w:val="en-US"/>
        </w:rPr>
        <w:t xml:space="preserve"> a network option, if an access-type </w:t>
      </w:r>
      <w:r>
        <w:t xml:space="preserve">field with a value </w:t>
      </w:r>
      <w:r>
        <w:rPr>
          <w:lang w:val="en-US"/>
        </w:rPr>
        <w:t xml:space="preserve">different from </w:t>
      </w:r>
      <w:r>
        <w:t>than</w:t>
      </w:r>
      <w:r>
        <w:rPr>
          <w:lang w:val="en-US"/>
        </w:rPr>
        <w:t xml:space="preserve">"GSTN" and an access-info </w:t>
      </w:r>
      <w:r>
        <w:t>field</w:t>
      </w:r>
      <w:r>
        <w:rPr>
          <w:lang w:val="en-US"/>
        </w:rPr>
        <w:t xml:space="preserve"> with the value "operator-specific-GI"</w:t>
      </w:r>
      <w:r>
        <w:t xml:space="preserve"> are received</w:t>
      </w:r>
      <w:r>
        <w:rPr>
          <w:lang w:val="en-US"/>
        </w:rPr>
        <w:t>, the I-MGCF shall include an ISUP Location Number parameter in the outgoing IAM as shown in table 7.2.3.1.2.11.3</w:t>
      </w:r>
      <w:r>
        <w:t>; or</w:t>
      </w:r>
    </w:p>
    <w:p w14:paraId="43C0C0E1" w14:textId="77777777" w:rsidR="001F3E33" w:rsidRDefault="001F3E33">
      <w:pPr>
        <w:pStyle w:val="B1"/>
      </w:pPr>
      <w:r>
        <w:t>2)</w:t>
      </w:r>
      <w:r>
        <w:tab/>
        <w:t xml:space="preserve">more P-Access-Network-Info header fields or the P-Access-Network-Info header field contains more access network specific components then the I-MGCF shall select the access network specific component which contains a "network-provided" parameter and shall perform the mapping to </w:t>
      </w:r>
      <w:r>
        <w:rPr>
          <w:lang w:val="en-US"/>
        </w:rPr>
        <w:t>an</w:t>
      </w:r>
      <w:r>
        <w:t xml:space="preserve"> ISUP Location Number parameter as described in bullet 1).</w:t>
      </w:r>
    </w:p>
    <w:p w14:paraId="54B45001" w14:textId="77777777" w:rsidR="001F3E33" w:rsidRDefault="001F3E33">
      <w:pPr>
        <w:pStyle w:val="NO"/>
      </w:pPr>
      <w:r>
        <w:t>NOTE 1:</w:t>
      </w:r>
      <w:r>
        <w:tab/>
        <w:t>According to 3GPP TS 24.229 [9] two P-Access-Network-Info header fields (or one P-Access-Network-Info header field with two access network specific components) can be received but only one access network specific component can contain the "network-provided" parameter.</w:t>
      </w:r>
    </w:p>
    <w:p w14:paraId="246E0F28" w14:textId="77777777" w:rsidR="001F3E33" w:rsidRDefault="001F3E33">
      <w:pPr>
        <w:pStyle w:val="NO"/>
        <w:rPr>
          <w:rFonts w:hint="eastAsia"/>
          <w:lang w:eastAsia="ko-KR"/>
        </w:rPr>
      </w:pPr>
      <w:r>
        <w:t>NOTE 2:</w:t>
      </w:r>
      <w:r>
        <w:tab/>
        <w:t xml:space="preserve">A UE will not create the P-Access-Network-Info header field with the access-type field value "GSTN" and </w:t>
      </w:r>
      <w:r>
        <w:rPr>
          <w:lang w:eastAsia="zh-CN"/>
        </w:rPr>
        <w:t>the "</w:t>
      </w:r>
      <w:r>
        <w:t>gstn-location" parameter, as specified in subclause 7.2A.4.2 of 3GPP TS 24.229 [9]. However the access-type field value "GSTN" without the "network-provided" parameter can be received in interworking cases when the IMS network is used between two CS networks and the P-Access-Network-Info header field was created by the O-MGCF in accordance to subclause 7.2.3.2.2.9. Based on local policy, the I-MGCF can select the P-Access-Network-Info header field with the access-type field value "GSTN" and without the "network-provided" parameter.</w:t>
      </w:r>
    </w:p>
    <w:p w14:paraId="2D482E60" w14:textId="77777777" w:rsidR="001F3E33" w:rsidRDefault="001F3E33">
      <w:pPr>
        <w:pStyle w:val="TH"/>
      </w:pPr>
      <w:r>
        <w:t>Table 7.2.3.1.2.11.1: Contents of the location number parameter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819"/>
        <w:gridCol w:w="4865"/>
      </w:tblGrid>
      <w:tr w:rsidR="001F3E33" w14:paraId="4A68ADFC" w14:textId="77777777">
        <w:tblPrEx>
          <w:tblCellMar>
            <w:top w:w="0" w:type="dxa"/>
            <w:bottom w:w="0" w:type="dxa"/>
          </w:tblCellMar>
        </w:tblPrEx>
        <w:trPr>
          <w:cantSplit/>
          <w:jc w:val="center"/>
        </w:trPr>
        <w:tc>
          <w:tcPr>
            <w:tcW w:w="4819" w:type="dxa"/>
            <w:tcBorders>
              <w:bottom w:val="single" w:sz="6" w:space="0" w:color="auto"/>
            </w:tcBorders>
            <w:shd w:val="clear" w:color="auto" w:fill="auto"/>
          </w:tcPr>
          <w:p w14:paraId="4527DF3C" w14:textId="77777777" w:rsidR="001F3E33" w:rsidRDefault="001F3E33">
            <w:pPr>
              <w:pStyle w:val="TAH"/>
              <w:rPr>
                <w:lang w:eastAsia="en-US"/>
              </w:rPr>
            </w:pPr>
            <w:r>
              <w:rPr>
                <w:lang w:eastAsia="en-US"/>
              </w:rPr>
              <w:t xml:space="preserve">INVITE </w:t>
            </w:r>
            <w:r>
              <w:rPr>
                <w:lang w:eastAsia="en-US"/>
              </w:rPr>
              <w:sym w:font="Symbol" w:char="F0AE"/>
            </w:r>
          </w:p>
        </w:tc>
        <w:tc>
          <w:tcPr>
            <w:tcW w:w="4865" w:type="dxa"/>
            <w:tcBorders>
              <w:bottom w:val="single" w:sz="6" w:space="0" w:color="auto"/>
            </w:tcBorders>
            <w:shd w:val="clear" w:color="auto" w:fill="auto"/>
          </w:tcPr>
          <w:p w14:paraId="25ABC9C7" w14:textId="77777777" w:rsidR="001F3E33" w:rsidRDefault="001F3E33">
            <w:pPr>
              <w:pStyle w:val="TAH"/>
              <w:rPr>
                <w:lang w:eastAsia="en-US"/>
              </w:rPr>
            </w:pPr>
            <w:r>
              <w:rPr>
                <w:lang w:eastAsia="en-US"/>
              </w:rPr>
              <w:t>IAM</w:t>
            </w:r>
            <w:r>
              <w:rPr>
                <w:lang w:eastAsia="en-US"/>
              </w:rPr>
              <w:sym w:font="Symbol" w:char="F0AE"/>
            </w:r>
          </w:p>
        </w:tc>
      </w:tr>
      <w:tr w:rsidR="001F3E33" w14:paraId="211C18C0" w14:textId="77777777">
        <w:tblPrEx>
          <w:tblCellMar>
            <w:top w:w="0" w:type="dxa"/>
            <w:bottom w:w="0" w:type="dxa"/>
          </w:tblCellMar>
        </w:tblPrEx>
        <w:trPr>
          <w:cantSplit/>
          <w:jc w:val="center"/>
        </w:trPr>
        <w:tc>
          <w:tcPr>
            <w:tcW w:w="4819" w:type="dxa"/>
            <w:tcBorders>
              <w:top w:val="single" w:sz="6" w:space="0" w:color="auto"/>
            </w:tcBorders>
            <w:shd w:val="clear" w:color="auto" w:fill="auto"/>
          </w:tcPr>
          <w:p w14:paraId="2CE77C75" w14:textId="77777777" w:rsidR="001F3E33" w:rsidRDefault="001F3E33">
            <w:pPr>
              <w:pStyle w:val="TAH"/>
              <w:rPr>
                <w:lang w:eastAsia="en-US"/>
              </w:rPr>
            </w:pPr>
          </w:p>
        </w:tc>
        <w:tc>
          <w:tcPr>
            <w:tcW w:w="4865" w:type="dxa"/>
            <w:tcBorders>
              <w:top w:val="single" w:sz="6" w:space="0" w:color="auto"/>
            </w:tcBorders>
            <w:shd w:val="clear" w:color="auto" w:fill="auto"/>
          </w:tcPr>
          <w:p w14:paraId="479E5B29" w14:textId="77777777" w:rsidR="001F3E33" w:rsidRDefault="001F3E33">
            <w:pPr>
              <w:pStyle w:val="TAH"/>
              <w:rPr>
                <w:lang w:eastAsia="en-US"/>
              </w:rPr>
            </w:pPr>
            <w:r>
              <w:rPr>
                <w:lang w:eastAsia="en-US"/>
              </w:rPr>
              <w:t>Location Number parameter</w:t>
            </w:r>
          </w:p>
        </w:tc>
      </w:tr>
      <w:tr w:rsidR="001F3E33" w14:paraId="6D3A6E14" w14:textId="77777777">
        <w:tblPrEx>
          <w:tblCellMar>
            <w:top w:w="0" w:type="dxa"/>
            <w:bottom w:w="0" w:type="dxa"/>
          </w:tblCellMar>
        </w:tblPrEx>
        <w:trPr>
          <w:cantSplit/>
          <w:jc w:val="center"/>
        </w:trPr>
        <w:tc>
          <w:tcPr>
            <w:tcW w:w="4819" w:type="dxa"/>
          </w:tcPr>
          <w:p w14:paraId="4DEE43F5" w14:textId="77777777" w:rsidR="001F3E33" w:rsidRDefault="001F3E33">
            <w:pPr>
              <w:pStyle w:val="TAC"/>
            </w:pPr>
            <w:r>
              <w:t>P-Access-Network-Info with access-type="GSTN" and gstn-location parameter</w:t>
            </w:r>
          </w:p>
        </w:tc>
        <w:tc>
          <w:tcPr>
            <w:tcW w:w="4865" w:type="dxa"/>
          </w:tcPr>
          <w:p w14:paraId="48B1EF69" w14:textId="77777777" w:rsidR="001F3E33" w:rsidRDefault="001F3E33">
            <w:pPr>
              <w:pStyle w:val="TAC"/>
            </w:pPr>
            <w:r>
              <w:rPr>
                <w:rFonts w:hint="eastAsia"/>
                <w:lang w:eastAsia="ko-KR"/>
              </w:rPr>
              <w:t xml:space="preserve">Binary </w:t>
            </w:r>
            <w:r>
              <w:t xml:space="preserve">value </w:t>
            </w:r>
            <w:r>
              <w:rPr>
                <w:rFonts w:hint="eastAsia"/>
                <w:lang w:eastAsia="ko-KR"/>
              </w:rPr>
              <w:t xml:space="preserve">derived </w:t>
            </w:r>
            <w:r>
              <w:rPr>
                <w:lang w:eastAsia="ko-KR"/>
              </w:rPr>
              <w:t>from</w:t>
            </w:r>
            <w:r>
              <w:t xml:space="preserve"> the gstn-location parameter of the P-Access-Network-Info</w:t>
            </w:r>
          </w:p>
        </w:tc>
      </w:tr>
      <w:tr w:rsidR="001F3E33" w14:paraId="42EB2773" w14:textId="77777777">
        <w:tblPrEx>
          <w:tblCellMar>
            <w:top w:w="0" w:type="dxa"/>
            <w:bottom w:w="0" w:type="dxa"/>
          </w:tblCellMar>
        </w:tblPrEx>
        <w:trPr>
          <w:cantSplit/>
          <w:jc w:val="center"/>
        </w:trPr>
        <w:tc>
          <w:tcPr>
            <w:tcW w:w="9684" w:type="dxa"/>
            <w:gridSpan w:val="2"/>
          </w:tcPr>
          <w:p w14:paraId="759DD46C" w14:textId="77777777" w:rsidR="001F3E33" w:rsidRDefault="001F3E33">
            <w:pPr>
              <w:pStyle w:val="TAN"/>
            </w:pPr>
            <w:r>
              <w:t>NOTE:</w:t>
            </w:r>
            <w:r>
              <w:tab/>
              <w:t>The binary value shall be obtained by removing the quotes and converting each pair of consecutive character strings into an octet that has the equivalent hexadecimal representation</w:t>
            </w:r>
          </w:p>
        </w:tc>
      </w:tr>
    </w:tbl>
    <w:p w14:paraId="52553620" w14:textId="77777777" w:rsidR="001F3E33" w:rsidRDefault="001F3E33"/>
    <w:p w14:paraId="2A0A512D" w14:textId="77777777" w:rsidR="001F3E33" w:rsidRDefault="001F3E33">
      <w:pPr>
        <w:pStyle w:val="TH"/>
      </w:pPr>
      <w:r>
        <w:t>Table 7.2.3.1.2.11.2: Mapping of P-Access-Network-Info to Location Number</w:t>
      </w:r>
    </w:p>
    <w:tbl>
      <w:tblPr>
        <w:tblW w:w="9735" w:type="dxa"/>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CellMar>
          <w:left w:w="0" w:type="dxa"/>
          <w:right w:w="0" w:type="dxa"/>
        </w:tblCellMar>
        <w:tblLook w:val="04A0" w:firstRow="1" w:lastRow="0" w:firstColumn="1" w:lastColumn="0" w:noHBand="0" w:noVBand="1"/>
      </w:tblPr>
      <w:tblGrid>
        <w:gridCol w:w="3029"/>
        <w:gridCol w:w="6706"/>
      </w:tblGrid>
      <w:tr w:rsidR="001F3E33" w14:paraId="37B7DA08" w14:textId="77777777">
        <w:trPr>
          <w:cantSplit/>
          <w:jc w:val="center"/>
        </w:trPr>
        <w:tc>
          <w:tcPr>
            <w:tcW w:w="3029" w:type="dxa"/>
            <w:tcBorders>
              <w:top w:val="single" w:sz="12" w:space="0" w:color="auto"/>
              <w:bottom w:val="single" w:sz="6" w:space="0" w:color="auto"/>
            </w:tcBorders>
            <w:tcMar>
              <w:top w:w="0" w:type="dxa"/>
              <w:left w:w="107" w:type="dxa"/>
              <w:bottom w:w="0" w:type="dxa"/>
              <w:right w:w="107" w:type="dxa"/>
            </w:tcMar>
          </w:tcPr>
          <w:p w14:paraId="68D9063C" w14:textId="77777777" w:rsidR="001F3E33" w:rsidRDefault="001F3E33">
            <w:pPr>
              <w:pStyle w:val="TAH"/>
              <w:rPr>
                <w:lang w:eastAsia="en-US"/>
              </w:rPr>
            </w:pPr>
            <w:r>
              <w:rPr>
                <w:lang w:eastAsia="en-US"/>
              </w:rPr>
              <w:t>INVITE</w:t>
            </w:r>
            <w:r>
              <w:rPr>
                <w:lang w:eastAsia="en-US"/>
              </w:rPr>
              <w:sym w:font="Symbol" w:char="F0AE"/>
            </w:r>
          </w:p>
        </w:tc>
        <w:tc>
          <w:tcPr>
            <w:tcW w:w="6706" w:type="dxa"/>
            <w:tcBorders>
              <w:top w:val="single" w:sz="12" w:space="0" w:color="auto"/>
              <w:bottom w:val="single" w:sz="6" w:space="0" w:color="auto"/>
            </w:tcBorders>
            <w:tcMar>
              <w:top w:w="0" w:type="dxa"/>
              <w:left w:w="107" w:type="dxa"/>
              <w:bottom w:w="0" w:type="dxa"/>
              <w:right w:w="107" w:type="dxa"/>
            </w:tcMar>
          </w:tcPr>
          <w:p w14:paraId="68D1124C" w14:textId="77777777" w:rsidR="001F3E33" w:rsidRDefault="001F3E33">
            <w:pPr>
              <w:pStyle w:val="TAH"/>
              <w:rPr>
                <w:lang w:eastAsia="en-US"/>
              </w:rPr>
            </w:pPr>
            <w:r>
              <w:rPr>
                <w:lang w:eastAsia="en-US"/>
              </w:rPr>
              <w:t>IAM</w:t>
            </w:r>
            <w:r>
              <w:rPr>
                <w:lang w:eastAsia="en-US"/>
              </w:rPr>
              <w:sym w:font="Symbol" w:char="F0AE"/>
            </w:r>
          </w:p>
        </w:tc>
      </w:tr>
      <w:tr w:rsidR="001F3E33" w14:paraId="7A4CAB21" w14:textId="77777777">
        <w:trPr>
          <w:cantSplit/>
          <w:jc w:val="center"/>
        </w:trPr>
        <w:tc>
          <w:tcPr>
            <w:tcW w:w="3029" w:type="dxa"/>
            <w:tcBorders>
              <w:top w:val="single" w:sz="6" w:space="0" w:color="auto"/>
              <w:bottom w:val="single" w:sz="12" w:space="0" w:color="auto"/>
            </w:tcBorders>
            <w:tcMar>
              <w:top w:w="0" w:type="dxa"/>
              <w:left w:w="107" w:type="dxa"/>
              <w:bottom w:w="0" w:type="dxa"/>
              <w:right w:w="107" w:type="dxa"/>
            </w:tcMar>
          </w:tcPr>
          <w:p w14:paraId="23343861" w14:textId="77777777" w:rsidR="001F3E33" w:rsidRDefault="001F3E33">
            <w:pPr>
              <w:pStyle w:val="TAH"/>
              <w:rPr>
                <w:lang w:eastAsia="en-US"/>
              </w:rPr>
            </w:pPr>
            <w:r>
              <w:rPr>
                <w:lang w:eastAsia="en-US"/>
              </w:rPr>
              <w:t>P-Access-Network-Info</w:t>
            </w:r>
          </w:p>
        </w:tc>
        <w:tc>
          <w:tcPr>
            <w:tcW w:w="6706" w:type="dxa"/>
            <w:tcBorders>
              <w:top w:val="single" w:sz="6" w:space="0" w:color="auto"/>
              <w:bottom w:val="single" w:sz="12" w:space="0" w:color="auto"/>
            </w:tcBorders>
            <w:tcMar>
              <w:top w:w="0" w:type="dxa"/>
              <w:left w:w="107" w:type="dxa"/>
              <w:bottom w:w="0" w:type="dxa"/>
              <w:right w:w="107" w:type="dxa"/>
            </w:tcMar>
          </w:tcPr>
          <w:p w14:paraId="2563A20E" w14:textId="77777777" w:rsidR="001F3E33" w:rsidRDefault="001F3E33">
            <w:pPr>
              <w:pStyle w:val="TAH"/>
              <w:rPr>
                <w:lang w:eastAsia="en-US"/>
              </w:rPr>
            </w:pPr>
            <w:r>
              <w:rPr>
                <w:lang w:eastAsia="en-US"/>
              </w:rPr>
              <w:t>Location Number</w:t>
            </w:r>
          </w:p>
        </w:tc>
      </w:tr>
      <w:tr w:rsidR="001F3E33" w14:paraId="6A2E29E3" w14:textId="77777777">
        <w:trPr>
          <w:cantSplit/>
          <w:trHeight w:val="307"/>
          <w:jc w:val="center"/>
        </w:trPr>
        <w:tc>
          <w:tcPr>
            <w:tcW w:w="3029" w:type="dxa"/>
            <w:vMerge w:val="restart"/>
            <w:tcBorders>
              <w:top w:val="single" w:sz="12" w:space="0" w:color="auto"/>
            </w:tcBorders>
            <w:tcMar>
              <w:top w:w="0" w:type="dxa"/>
              <w:left w:w="107" w:type="dxa"/>
              <w:bottom w:w="0" w:type="dxa"/>
              <w:right w:w="107" w:type="dxa"/>
            </w:tcMar>
          </w:tcPr>
          <w:p w14:paraId="6A4E0C18" w14:textId="77777777" w:rsidR="001F3E33" w:rsidRDefault="001F3E33">
            <w:pPr>
              <w:pStyle w:val="TAL"/>
            </w:pPr>
            <w:r>
              <w:t>access type="GSTN"</w:t>
            </w:r>
          </w:p>
          <w:p w14:paraId="4F32DF57" w14:textId="77777777" w:rsidR="001F3E33" w:rsidRDefault="001F3E33">
            <w:pPr>
              <w:pStyle w:val="TAL"/>
            </w:pPr>
            <w:r>
              <w:t>gstn-location=value</w:t>
            </w:r>
          </w:p>
        </w:tc>
        <w:tc>
          <w:tcPr>
            <w:tcW w:w="6706" w:type="dxa"/>
            <w:tcBorders>
              <w:top w:val="single" w:sz="12" w:space="0" w:color="auto"/>
            </w:tcBorders>
            <w:tcMar>
              <w:top w:w="0" w:type="dxa"/>
              <w:left w:w="107" w:type="dxa"/>
              <w:bottom w:w="0" w:type="dxa"/>
              <w:right w:w="107" w:type="dxa"/>
            </w:tcMar>
            <w:vAlign w:val="center"/>
          </w:tcPr>
          <w:p w14:paraId="6DAEF8A6" w14:textId="77777777" w:rsidR="001F3E33" w:rsidRDefault="001F3E33">
            <w:pPr>
              <w:pStyle w:val="TAL"/>
            </w:pPr>
            <w:r>
              <w:rPr>
                <w:b/>
                <w:bCs/>
              </w:rPr>
              <w:t>Address Signal</w:t>
            </w:r>
            <w:r>
              <w:t>:</w:t>
            </w:r>
          </w:p>
          <w:p w14:paraId="6C85F5A8" w14:textId="77777777" w:rsidR="001F3E33" w:rsidRDefault="001F3E33">
            <w:pPr>
              <w:pStyle w:val="TAL"/>
            </w:pPr>
            <w:r>
              <w:t>Copied from octet 3 to n of the binary representation of the gstn-location field</w:t>
            </w:r>
          </w:p>
        </w:tc>
      </w:tr>
      <w:tr w:rsidR="001F3E33" w14:paraId="6CFDB68E" w14:textId="77777777">
        <w:trPr>
          <w:cantSplit/>
          <w:jc w:val="center"/>
        </w:trPr>
        <w:tc>
          <w:tcPr>
            <w:tcW w:w="0" w:type="auto"/>
            <w:vMerge/>
            <w:vAlign w:val="center"/>
          </w:tcPr>
          <w:p w14:paraId="0809CD0C" w14:textId="77777777" w:rsidR="001F3E33" w:rsidRDefault="001F3E33">
            <w:pPr>
              <w:pStyle w:val="TAL"/>
            </w:pPr>
          </w:p>
        </w:tc>
        <w:tc>
          <w:tcPr>
            <w:tcW w:w="6706" w:type="dxa"/>
            <w:tcMar>
              <w:top w:w="0" w:type="dxa"/>
              <w:left w:w="107" w:type="dxa"/>
              <w:bottom w:w="0" w:type="dxa"/>
              <w:right w:w="107" w:type="dxa"/>
            </w:tcMar>
            <w:vAlign w:val="center"/>
          </w:tcPr>
          <w:p w14:paraId="7B0C0831" w14:textId="77777777" w:rsidR="001F3E33" w:rsidRDefault="001F3E33">
            <w:pPr>
              <w:pStyle w:val="TAL"/>
            </w:pPr>
            <w:r>
              <w:rPr>
                <w:b/>
                <w:bCs/>
              </w:rPr>
              <w:t>Odd/even indicator</w:t>
            </w:r>
            <w:r>
              <w:t>:</w:t>
            </w:r>
          </w:p>
          <w:p w14:paraId="17A340E8" w14:textId="77777777" w:rsidR="001F3E33" w:rsidRDefault="001F3E33">
            <w:pPr>
              <w:pStyle w:val="TAL"/>
            </w:pPr>
            <w:r>
              <w:t>Copied from bit 8 octet 1 of the binary representation of the gstn-location field</w:t>
            </w:r>
          </w:p>
        </w:tc>
      </w:tr>
      <w:tr w:rsidR="001F3E33" w14:paraId="2C25BFF6" w14:textId="77777777">
        <w:trPr>
          <w:cantSplit/>
          <w:jc w:val="center"/>
        </w:trPr>
        <w:tc>
          <w:tcPr>
            <w:tcW w:w="0" w:type="auto"/>
            <w:vMerge/>
            <w:vAlign w:val="center"/>
          </w:tcPr>
          <w:p w14:paraId="5C516137" w14:textId="77777777" w:rsidR="001F3E33" w:rsidRDefault="001F3E33">
            <w:pPr>
              <w:pStyle w:val="TAL"/>
            </w:pPr>
          </w:p>
        </w:tc>
        <w:tc>
          <w:tcPr>
            <w:tcW w:w="6706" w:type="dxa"/>
            <w:tcMar>
              <w:top w:w="0" w:type="dxa"/>
              <w:left w:w="107" w:type="dxa"/>
              <w:bottom w:w="0" w:type="dxa"/>
              <w:right w:w="107" w:type="dxa"/>
            </w:tcMar>
            <w:vAlign w:val="center"/>
          </w:tcPr>
          <w:p w14:paraId="390B7018" w14:textId="77777777" w:rsidR="001F3E33" w:rsidRDefault="001F3E33">
            <w:pPr>
              <w:pStyle w:val="TAL"/>
            </w:pPr>
            <w:r>
              <w:rPr>
                <w:b/>
                <w:bCs/>
              </w:rPr>
              <w:t>Nature of address indicator</w:t>
            </w:r>
            <w:r>
              <w:t>:</w:t>
            </w:r>
          </w:p>
          <w:p w14:paraId="06D81EE4" w14:textId="77777777" w:rsidR="001F3E33" w:rsidRDefault="001F3E33">
            <w:pPr>
              <w:pStyle w:val="TAL"/>
            </w:pPr>
            <w:r>
              <w:t>Copied from bit 7 to 1 of octet 1 of the binary representation of the gstn-location field</w:t>
            </w:r>
          </w:p>
        </w:tc>
      </w:tr>
      <w:tr w:rsidR="001F3E33" w14:paraId="5D7428F9" w14:textId="77777777">
        <w:trPr>
          <w:cantSplit/>
          <w:jc w:val="center"/>
        </w:trPr>
        <w:tc>
          <w:tcPr>
            <w:tcW w:w="0" w:type="auto"/>
            <w:vMerge/>
            <w:vAlign w:val="center"/>
          </w:tcPr>
          <w:p w14:paraId="3F41FD82" w14:textId="77777777" w:rsidR="001F3E33" w:rsidRDefault="001F3E33">
            <w:pPr>
              <w:pStyle w:val="TAL"/>
            </w:pPr>
          </w:p>
        </w:tc>
        <w:tc>
          <w:tcPr>
            <w:tcW w:w="6706" w:type="dxa"/>
            <w:tcMar>
              <w:top w:w="0" w:type="dxa"/>
              <w:left w:w="107" w:type="dxa"/>
              <w:bottom w:w="0" w:type="dxa"/>
              <w:right w:w="107" w:type="dxa"/>
            </w:tcMar>
            <w:vAlign w:val="center"/>
          </w:tcPr>
          <w:p w14:paraId="61A74675" w14:textId="77777777" w:rsidR="001F3E33" w:rsidRDefault="001F3E33">
            <w:pPr>
              <w:pStyle w:val="TAL"/>
            </w:pPr>
            <w:r>
              <w:rPr>
                <w:b/>
                <w:bCs/>
              </w:rPr>
              <w:t>Internal Network Number Indicator</w:t>
            </w:r>
            <w:r>
              <w:t>:</w:t>
            </w:r>
          </w:p>
          <w:p w14:paraId="6946D55C" w14:textId="77777777" w:rsidR="001F3E33" w:rsidRDefault="001F3E33">
            <w:pPr>
              <w:pStyle w:val="TAL"/>
            </w:pPr>
            <w:r>
              <w:t>Copied from bit 8 of octet 2 of the binary representation of the gstn-location field</w:t>
            </w:r>
          </w:p>
        </w:tc>
      </w:tr>
      <w:tr w:rsidR="001F3E33" w14:paraId="3B7EF95B" w14:textId="77777777">
        <w:trPr>
          <w:cantSplit/>
          <w:jc w:val="center"/>
        </w:trPr>
        <w:tc>
          <w:tcPr>
            <w:tcW w:w="0" w:type="auto"/>
            <w:vMerge/>
            <w:vAlign w:val="center"/>
          </w:tcPr>
          <w:p w14:paraId="4C54D0A4" w14:textId="77777777" w:rsidR="001F3E33" w:rsidRDefault="001F3E33">
            <w:pPr>
              <w:pStyle w:val="TAL"/>
            </w:pPr>
          </w:p>
        </w:tc>
        <w:tc>
          <w:tcPr>
            <w:tcW w:w="6706" w:type="dxa"/>
            <w:tcMar>
              <w:top w:w="0" w:type="dxa"/>
              <w:left w:w="107" w:type="dxa"/>
              <w:bottom w:w="0" w:type="dxa"/>
              <w:right w:w="107" w:type="dxa"/>
            </w:tcMar>
            <w:vAlign w:val="center"/>
          </w:tcPr>
          <w:p w14:paraId="6CD50AE7" w14:textId="77777777" w:rsidR="001F3E33" w:rsidRDefault="001F3E33">
            <w:pPr>
              <w:pStyle w:val="TAL"/>
            </w:pPr>
            <w:r>
              <w:rPr>
                <w:b/>
                <w:bCs/>
              </w:rPr>
              <w:t>Numbering plan Indicator</w:t>
            </w:r>
            <w:r>
              <w:t>:</w:t>
            </w:r>
          </w:p>
          <w:p w14:paraId="44102C44" w14:textId="77777777" w:rsidR="001F3E33" w:rsidRDefault="001F3E33">
            <w:pPr>
              <w:pStyle w:val="TAL"/>
            </w:pPr>
            <w:r>
              <w:t>Copied from bit 7 to 5 of octet 2 of the binary representation of the gstn-location field</w:t>
            </w:r>
          </w:p>
        </w:tc>
      </w:tr>
      <w:tr w:rsidR="001F3E33" w14:paraId="5EF6823C" w14:textId="77777777">
        <w:trPr>
          <w:cantSplit/>
          <w:jc w:val="center"/>
        </w:trPr>
        <w:tc>
          <w:tcPr>
            <w:tcW w:w="0" w:type="auto"/>
            <w:vMerge/>
            <w:vAlign w:val="center"/>
          </w:tcPr>
          <w:p w14:paraId="1130EAEF" w14:textId="77777777" w:rsidR="001F3E33" w:rsidRDefault="001F3E33">
            <w:pPr>
              <w:pStyle w:val="TAL"/>
            </w:pPr>
          </w:p>
        </w:tc>
        <w:tc>
          <w:tcPr>
            <w:tcW w:w="6706" w:type="dxa"/>
            <w:tcMar>
              <w:top w:w="0" w:type="dxa"/>
              <w:left w:w="107" w:type="dxa"/>
              <w:bottom w:w="0" w:type="dxa"/>
              <w:right w:w="107" w:type="dxa"/>
            </w:tcMar>
            <w:vAlign w:val="center"/>
          </w:tcPr>
          <w:p w14:paraId="1CB18242" w14:textId="77777777" w:rsidR="001F3E33" w:rsidRDefault="001F3E33">
            <w:pPr>
              <w:pStyle w:val="TAL"/>
            </w:pPr>
            <w:r>
              <w:rPr>
                <w:b/>
                <w:bCs/>
              </w:rPr>
              <w:t>Address presentation restricted indicator</w:t>
            </w:r>
            <w:r>
              <w:t>:</w:t>
            </w:r>
          </w:p>
          <w:p w14:paraId="60DED0A0" w14:textId="77777777" w:rsidR="001F3E33" w:rsidRDefault="001F3E33">
            <w:pPr>
              <w:pStyle w:val="TAL"/>
            </w:pPr>
            <w:r>
              <w:t>If the SIP Privacy header field = header, APRI is set to "01 (presentation restricted)" otherwise APRI is copied from bit 4 and 3 of octet 2 of the binary representation of the gstn-location field</w:t>
            </w:r>
          </w:p>
        </w:tc>
      </w:tr>
      <w:tr w:rsidR="001F3E33" w14:paraId="61E82D6C" w14:textId="77777777">
        <w:trPr>
          <w:cantSplit/>
          <w:jc w:val="center"/>
        </w:trPr>
        <w:tc>
          <w:tcPr>
            <w:tcW w:w="0" w:type="auto"/>
            <w:vMerge/>
            <w:vAlign w:val="center"/>
          </w:tcPr>
          <w:p w14:paraId="31EF1828" w14:textId="77777777" w:rsidR="001F3E33" w:rsidRDefault="001F3E33">
            <w:pPr>
              <w:pStyle w:val="TAL"/>
            </w:pPr>
          </w:p>
        </w:tc>
        <w:tc>
          <w:tcPr>
            <w:tcW w:w="6706" w:type="dxa"/>
            <w:tcMar>
              <w:top w:w="0" w:type="dxa"/>
              <w:left w:w="107" w:type="dxa"/>
              <w:bottom w:w="0" w:type="dxa"/>
              <w:right w:w="107" w:type="dxa"/>
            </w:tcMar>
            <w:vAlign w:val="center"/>
          </w:tcPr>
          <w:p w14:paraId="3C7E80A3" w14:textId="77777777" w:rsidR="001F3E33" w:rsidRDefault="001F3E33">
            <w:pPr>
              <w:pStyle w:val="TAL"/>
            </w:pPr>
            <w:r>
              <w:rPr>
                <w:b/>
                <w:bCs/>
              </w:rPr>
              <w:t>Screening indicator</w:t>
            </w:r>
            <w:r>
              <w:t>:</w:t>
            </w:r>
          </w:p>
          <w:p w14:paraId="5C19B957" w14:textId="77777777" w:rsidR="001F3E33" w:rsidRDefault="001F3E33">
            <w:pPr>
              <w:pStyle w:val="TAL"/>
            </w:pPr>
            <w:r>
              <w:t>If the "network-provided" par</w:t>
            </w:r>
            <w:r>
              <w:rPr>
                <w:rFonts w:hint="eastAsia"/>
                <w:lang w:eastAsia="ko-KR"/>
              </w:rPr>
              <w:t>a</w:t>
            </w:r>
            <w:r>
              <w:t>m</w:t>
            </w:r>
            <w:r>
              <w:rPr>
                <w:rFonts w:hint="eastAsia"/>
                <w:lang w:eastAsia="ko-KR"/>
              </w:rPr>
              <w:t>e</w:t>
            </w:r>
            <w:r>
              <w:t>ter is present in the P-Access-Network-Info header field, set to "11 (network provided)" otherwise set from bit 2 and 1 of octet 2 of the binary representation of the gstn-location field</w:t>
            </w:r>
          </w:p>
        </w:tc>
      </w:tr>
    </w:tbl>
    <w:p w14:paraId="23237AE0" w14:textId="77777777" w:rsidR="001F3E33" w:rsidRDefault="001F3E33">
      <w:pPr>
        <w:rPr>
          <w:rFonts w:hint="eastAsia"/>
          <w:lang w:eastAsia="ko-KR"/>
        </w:rPr>
      </w:pPr>
    </w:p>
    <w:p w14:paraId="232DB9C5" w14:textId="77777777" w:rsidR="001F3E33" w:rsidRDefault="001F3E33">
      <w:pPr>
        <w:pStyle w:val="TH"/>
      </w:pPr>
      <w:r>
        <w:lastRenderedPageBreak/>
        <w:t>Table 7.2.3.1.2.11.3: Mapping of P-Access-Network-Info operator-specific-GI to Location Number</w:t>
      </w:r>
    </w:p>
    <w:tbl>
      <w:tblPr>
        <w:tblW w:w="9644" w:type="dxa"/>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CellMar>
          <w:left w:w="0" w:type="dxa"/>
          <w:right w:w="0" w:type="dxa"/>
        </w:tblCellMar>
        <w:tblLook w:val="04A0" w:firstRow="1" w:lastRow="0" w:firstColumn="1" w:lastColumn="0" w:noHBand="0" w:noVBand="1"/>
      </w:tblPr>
      <w:tblGrid>
        <w:gridCol w:w="3976"/>
        <w:gridCol w:w="5668"/>
      </w:tblGrid>
      <w:tr w:rsidR="001F3E33" w14:paraId="32837C59" w14:textId="77777777">
        <w:trPr>
          <w:cantSplit/>
          <w:jc w:val="center"/>
        </w:trPr>
        <w:tc>
          <w:tcPr>
            <w:tcW w:w="3976" w:type="dxa"/>
            <w:tcBorders>
              <w:top w:val="single" w:sz="12" w:space="0" w:color="auto"/>
              <w:left w:val="single" w:sz="12" w:space="0" w:color="auto"/>
              <w:bottom w:val="single" w:sz="6" w:space="0" w:color="auto"/>
              <w:right w:val="single" w:sz="6" w:space="0" w:color="auto"/>
            </w:tcBorders>
            <w:shd w:val="clear" w:color="auto" w:fill="auto"/>
            <w:tcMar>
              <w:top w:w="0" w:type="dxa"/>
              <w:left w:w="107" w:type="dxa"/>
              <w:bottom w:w="0" w:type="dxa"/>
              <w:right w:w="107" w:type="dxa"/>
            </w:tcMar>
          </w:tcPr>
          <w:p w14:paraId="2C3C7E9A" w14:textId="77777777" w:rsidR="001F3E33" w:rsidRDefault="001F3E33">
            <w:pPr>
              <w:pStyle w:val="TAH"/>
              <w:rPr>
                <w:lang w:eastAsia="en-US"/>
              </w:rPr>
            </w:pPr>
            <w:r>
              <w:rPr>
                <w:lang w:eastAsia="en-US"/>
              </w:rPr>
              <w:t xml:space="preserve">INVITE </w:t>
            </w:r>
            <w:r>
              <w:rPr>
                <w:lang w:eastAsia="en-US"/>
              </w:rPr>
              <w:sym w:font="Symbol" w:char="F0AE"/>
            </w:r>
          </w:p>
        </w:tc>
        <w:tc>
          <w:tcPr>
            <w:tcW w:w="5668" w:type="dxa"/>
            <w:tcBorders>
              <w:top w:val="single" w:sz="12" w:space="0" w:color="auto"/>
              <w:left w:val="single" w:sz="12" w:space="0" w:color="auto"/>
              <w:bottom w:val="single" w:sz="6" w:space="0" w:color="auto"/>
              <w:right w:val="single" w:sz="12" w:space="0" w:color="auto"/>
            </w:tcBorders>
            <w:shd w:val="clear" w:color="auto" w:fill="auto"/>
            <w:tcMar>
              <w:top w:w="0" w:type="dxa"/>
              <w:left w:w="107" w:type="dxa"/>
              <w:bottom w:w="0" w:type="dxa"/>
              <w:right w:w="107" w:type="dxa"/>
            </w:tcMar>
          </w:tcPr>
          <w:p w14:paraId="27D1B117" w14:textId="77777777" w:rsidR="001F3E33" w:rsidRDefault="001F3E33">
            <w:pPr>
              <w:pStyle w:val="TAH"/>
              <w:rPr>
                <w:lang w:eastAsia="en-US"/>
              </w:rPr>
            </w:pPr>
            <w:r>
              <w:rPr>
                <w:lang w:eastAsia="en-US"/>
              </w:rPr>
              <w:t>IAM</w:t>
            </w:r>
            <w:r>
              <w:rPr>
                <w:lang w:eastAsia="en-US"/>
              </w:rPr>
              <w:sym w:font="Symbol" w:char="F0AE"/>
            </w:r>
          </w:p>
        </w:tc>
      </w:tr>
      <w:tr w:rsidR="001F3E33" w14:paraId="48DFAB83" w14:textId="77777777">
        <w:trPr>
          <w:cantSplit/>
          <w:jc w:val="center"/>
        </w:trPr>
        <w:tc>
          <w:tcPr>
            <w:tcW w:w="3976" w:type="dxa"/>
            <w:tcBorders>
              <w:top w:val="single" w:sz="12" w:space="0" w:color="auto"/>
              <w:left w:val="single" w:sz="12" w:space="0" w:color="auto"/>
              <w:bottom w:val="single" w:sz="6" w:space="0" w:color="auto"/>
              <w:right w:val="single" w:sz="6" w:space="0" w:color="auto"/>
            </w:tcBorders>
            <w:shd w:val="clear" w:color="auto" w:fill="auto"/>
            <w:tcMar>
              <w:top w:w="0" w:type="dxa"/>
              <w:left w:w="107" w:type="dxa"/>
              <w:bottom w:w="0" w:type="dxa"/>
              <w:right w:w="107" w:type="dxa"/>
            </w:tcMar>
          </w:tcPr>
          <w:p w14:paraId="794636A0" w14:textId="77777777" w:rsidR="001F3E33" w:rsidRDefault="001F3E33">
            <w:pPr>
              <w:pStyle w:val="TAH"/>
              <w:rPr>
                <w:lang w:eastAsia="en-US"/>
              </w:rPr>
            </w:pPr>
          </w:p>
        </w:tc>
        <w:tc>
          <w:tcPr>
            <w:tcW w:w="5668" w:type="dxa"/>
            <w:tcBorders>
              <w:top w:val="single" w:sz="12" w:space="0" w:color="auto"/>
              <w:left w:val="single" w:sz="12" w:space="0" w:color="auto"/>
              <w:bottom w:val="single" w:sz="6" w:space="0" w:color="auto"/>
              <w:right w:val="single" w:sz="12" w:space="0" w:color="auto"/>
            </w:tcBorders>
            <w:shd w:val="clear" w:color="auto" w:fill="auto"/>
            <w:tcMar>
              <w:top w:w="0" w:type="dxa"/>
              <w:left w:w="107" w:type="dxa"/>
              <w:bottom w:w="0" w:type="dxa"/>
              <w:right w:w="107" w:type="dxa"/>
            </w:tcMar>
          </w:tcPr>
          <w:p w14:paraId="15AA7F3B" w14:textId="77777777" w:rsidR="001F3E33" w:rsidRDefault="001F3E33">
            <w:pPr>
              <w:pStyle w:val="TAH"/>
              <w:rPr>
                <w:lang w:eastAsia="en-US"/>
              </w:rPr>
            </w:pPr>
            <w:r>
              <w:rPr>
                <w:lang w:eastAsia="en-US"/>
              </w:rPr>
              <w:t>Location Number parameter</w:t>
            </w:r>
          </w:p>
        </w:tc>
      </w:tr>
      <w:tr w:rsidR="001F3E33" w14:paraId="68BCB4B4" w14:textId="77777777">
        <w:trPr>
          <w:cantSplit/>
          <w:jc w:val="center"/>
        </w:trPr>
        <w:tc>
          <w:tcPr>
            <w:tcW w:w="3976" w:type="dxa"/>
            <w:tcBorders>
              <w:top w:val="single" w:sz="12" w:space="0" w:color="auto"/>
              <w:left w:val="single" w:sz="12" w:space="0" w:color="auto"/>
              <w:bottom w:val="single" w:sz="6" w:space="0" w:color="auto"/>
              <w:right w:val="single" w:sz="6" w:space="0" w:color="auto"/>
            </w:tcBorders>
            <w:tcMar>
              <w:top w:w="0" w:type="dxa"/>
              <w:left w:w="107" w:type="dxa"/>
              <w:bottom w:w="0" w:type="dxa"/>
              <w:right w:w="107" w:type="dxa"/>
            </w:tcMar>
          </w:tcPr>
          <w:p w14:paraId="47C39974" w14:textId="77777777" w:rsidR="001F3E33" w:rsidRDefault="001F3E33">
            <w:pPr>
              <w:pStyle w:val="TAH"/>
              <w:rPr>
                <w:lang w:eastAsia="en-US"/>
              </w:rPr>
            </w:pPr>
            <w:r>
              <w:rPr>
                <w:lang w:eastAsia="en-US"/>
              </w:rPr>
              <w:t>P-Access-Network-Info with</w:t>
            </w:r>
          </w:p>
          <w:p w14:paraId="35E2E151" w14:textId="77777777" w:rsidR="001F3E33" w:rsidRDefault="001F3E33">
            <w:pPr>
              <w:pStyle w:val="TAH"/>
              <w:rPr>
                <w:lang w:eastAsia="en-US"/>
              </w:rPr>
            </w:pPr>
            <w:r>
              <w:rPr>
                <w:lang w:eastAsia="en-US"/>
              </w:rPr>
              <w:t>access-info="operator-specific-GI"</w:t>
            </w:r>
          </w:p>
          <w:p w14:paraId="5BEAA2A9" w14:textId="77777777" w:rsidR="001F3E33" w:rsidRDefault="001F3E33">
            <w:pPr>
              <w:pStyle w:val="TAH"/>
              <w:rPr>
                <w:lang w:eastAsia="en-US"/>
              </w:rPr>
            </w:pPr>
            <w:r>
              <w:rPr>
                <w:lang w:eastAsia="en-US"/>
              </w:rPr>
              <w:t>and operator-specific-GI parameter</w:t>
            </w:r>
          </w:p>
        </w:tc>
        <w:tc>
          <w:tcPr>
            <w:tcW w:w="5668" w:type="dxa"/>
            <w:tcBorders>
              <w:top w:val="single" w:sz="12" w:space="0" w:color="auto"/>
              <w:left w:val="single" w:sz="12" w:space="0" w:color="auto"/>
              <w:bottom w:val="single" w:sz="6" w:space="0" w:color="auto"/>
              <w:right w:val="single" w:sz="12" w:space="0" w:color="auto"/>
            </w:tcBorders>
            <w:tcMar>
              <w:top w:w="0" w:type="dxa"/>
              <w:left w:w="107" w:type="dxa"/>
              <w:bottom w:w="0" w:type="dxa"/>
              <w:right w:w="107" w:type="dxa"/>
            </w:tcMar>
          </w:tcPr>
          <w:p w14:paraId="536F1D1D" w14:textId="77777777" w:rsidR="001F3E33" w:rsidRDefault="001F3E33">
            <w:pPr>
              <w:pStyle w:val="TAH"/>
              <w:rPr>
                <w:lang w:eastAsia="en-US"/>
              </w:rPr>
            </w:pPr>
          </w:p>
        </w:tc>
      </w:tr>
      <w:tr w:rsidR="001F3E33" w14:paraId="1ED8026E" w14:textId="77777777">
        <w:trPr>
          <w:cantSplit/>
          <w:jc w:val="center"/>
        </w:trPr>
        <w:tc>
          <w:tcPr>
            <w:tcW w:w="3976" w:type="dxa"/>
            <w:tcBorders>
              <w:top w:val="single" w:sz="6" w:space="0" w:color="auto"/>
              <w:bottom w:val="single" w:sz="12" w:space="0" w:color="auto"/>
            </w:tcBorders>
            <w:tcMar>
              <w:top w:w="0" w:type="dxa"/>
              <w:left w:w="107" w:type="dxa"/>
              <w:bottom w:w="0" w:type="dxa"/>
              <w:right w:w="107" w:type="dxa"/>
            </w:tcMar>
          </w:tcPr>
          <w:p w14:paraId="2A6D4F0F" w14:textId="77777777" w:rsidR="001F3E33" w:rsidRDefault="001F3E33">
            <w:pPr>
              <w:pStyle w:val="TAH"/>
              <w:rPr>
                <w:lang w:eastAsia="en-US"/>
              </w:rPr>
            </w:pPr>
            <w:r>
              <w:rPr>
                <w:lang w:eastAsia="en-US"/>
              </w:rPr>
              <w:t>P-Access-Network-Info</w:t>
            </w:r>
          </w:p>
        </w:tc>
        <w:tc>
          <w:tcPr>
            <w:tcW w:w="5668" w:type="dxa"/>
            <w:tcBorders>
              <w:top w:val="single" w:sz="6" w:space="0" w:color="auto"/>
              <w:bottom w:val="single" w:sz="12" w:space="0" w:color="auto"/>
            </w:tcBorders>
            <w:tcMar>
              <w:top w:w="0" w:type="dxa"/>
              <w:left w:w="107" w:type="dxa"/>
              <w:bottom w:w="0" w:type="dxa"/>
              <w:right w:w="107" w:type="dxa"/>
            </w:tcMar>
          </w:tcPr>
          <w:p w14:paraId="3E7EBAFB" w14:textId="77777777" w:rsidR="001F3E33" w:rsidRDefault="001F3E33">
            <w:pPr>
              <w:pStyle w:val="TAH"/>
              <w:rPr>
                <w:lang w:eastAsia="en-US"/>
              </w:rPr>
            </w:pPr>
            <w:r>
              <w:rPr>
                <w:lang w:eastAsia="en-US"/>
              </w:rPr>
              <w:t>Location Number</w:t>
            </w:r>
          </w:p>
        </w:tc>
      </w:tr>
      <w:tr w:rsidR="001F3E33" w14:paraId="56E9B7CB" w14:textId="77777777">
        <w:trPr>
          <w:cantSplit/>
          <w:trHeight w:val="307"/>
          <w:jc w:val="center"/>
        </w:trPr>
        <w:tc>
          <w:tcPr>
            <w:tcW w:w="3976" w:type="dxa"/>
            <w:vMerge w:val="restart"/>
            <w:tcBorders>
              <w:top w:val="single" w:sz="12" w:space="0" w:color="auto"/>
            </w:tcBorders>
            <w:tcMar>
              <w:top w:w="0" w:type="dxa"/>
              <w:left w:w="107" w:type="dxa"/>
              <w:bottom w:w="0" w:type="dxa"/>
              <w:right w:w="107" w:type="dxa"/>
            </w:tcMar>
          </w:tcPr>
          <w:p w14:paraId="5FE2083B" w14:textId="77777777" w:rsidR="001F3E33" w:rsidRDefault="001F3E33">
            <w:pPr>
              <w:pStyle w:val="TAL"/>
            </w:pPr>
            <w:r>
              <w:t>access-info="operator-specific-GI"</w:t>
            </w:r>
          </w:p>
          <w:p w14:paraId="7D62AA34" w14:textId="77777777" w:rsidR="001F3E33" w:rsidRDefault="001F3E33">
            <w:pPr>
              <w:pStyle w:val="TAL"/>
            </w:pPr>
            <w:r>
              <w:t>operator-specific-GI=value</w:t>
            </w:r>
          </w:p>
        </w:tc>
        <w:tc>
          <w:tcPr>
            <w:tcW w:w="5668" w:type="dxa"/>
            <w:tcBorders>
              <w:top w:val="single" w:sz="12" w:space="0" w:color="auto"/>
            </w:tcBorders>
            <w:tcMar>
              <w:top w:w="0" w:type="dxa"/>
              <w:left w:w="107" w:type="dxa"/>
              <w:bottom w:w="0" w:type="dxa"/>
              <w:right w:w="107" w:type="dxa"/>
            </w:tcMar>
            <w:vAlign w:val="center"/>
          </w:tcPr>
          <w:p w14:paraId="4D2886E0" w14:textId="77777777" w:rsidR="001F3E33" w:rsidRDefault="001F3E33">
            <w:pPr>
              <w:pStyle w:val="TAL"/>
              <w:rPr>
                <w:b/>
                <w:bCs/>
                <w:lang w:val="en-US"/>
              </w:rPr>
            </w:pPr>
            <w:r>
              <w:rPr>
                <w:b/>
                <w:bCs/>
                <w:lang w:val="en-US"/>
              </w:rPr>
              <w:t>Address Signal :</w:t>
            </w:r>
          </w:p>
          <w:p w14:paraId="26CB0E20" w14:textId="77777777" w:rsidR="001F3E33" w:rsidRDefault="001F3E33">
            <w:pPr>
              <w:pStyle w:val="TAL"/>
            </w:pPr>
            <w:r>
              <w:rPr>
                <w:lang w:val="en-US"/>
              </w:rPr>
              <w:t>Copy the digits set by 2 digits per byte. In case of an odd number of address signals, the filler code 0000 is inserted after the last address signal.</w:t>
            </w:r>
          </w:p>
        </w:tc>
      </w:tr>
      <w:tr w:rsidR="001F3E33" w14:paraId="2D2A02C5" w14:textId="77777777">
        <w:trPr>
          <w:cantSplit/>
          <w:jc w:val="center"/>
        </w:trPr>
        <w:tc>
          <w:tcPr>
            <w:tcW w:w="3976" w:type="dxa"/>
            <w:vMerge/>
            <w:vAlign w:val="center"/>
          </w:tcPr>
          <w:p w14:paraId="5F3CBC3D" w14:textId="77777777" w:rsidR="001F3E33" w:rsidRDefault="001F3E33">
            <w:pPr>
              <w:pStyle w:val="TAL"/>
            </w:pPr>
          </w:p>
        </w:tc>
        <w:tc>
          <w:tcPr>
            <w:tcW w:w="5666" w:type="dxa"/>
            <w:tcMar>
              <w:top w:w="0" w:type="dxa"/>
              <w:left w:w="107" w:type="dxa"/>
              <w:bottom w:w="0" w:type="dxa"/>
              <w:right w:w="107" w:type="dxa"/>
            </w:tcMar>
            <w:vAlign w:val="center"/>
          </w:tcPr>
          <w:p w14:paraId="380E53AA" w14:textId="77777777" w:rsidR="001F3E33" w:rsidRDefault="001F3E33">
            <w:pPr>
              <w:pStyle w:val="TAL"/>
            </w:pPr>
            <w:r>
              <w:rPr>
                <w:b/>
                <w:bCs/>
              </w:rPr>
              <w:t>Odd/even indicator</w:t>
            </w:r>
            <w:r>
              <w:t>:</w:t>
            </w:r>
          </w:p>
          <w:p w14:paraId="18AC82FE" w14:textId="77777777" w:rsidR="001F3E33" w:rsidRDefault="001F3E33">
            <w:pPr>
              <w:pStyle w:val="TAL"/>
              <w:rPr>
                <w:lang w:val="en-US"/>
              </w:rPr>
            </w:pPr>
            <w:r>
              <w:rPr>
                <w:lang w:val="en-US"/>
              </w:rPr>
              <w:t>Set as required</w:t>
            </w:r>
          </w:p>
        </w:tc>
      </w:tr>
      <w:tr w:rsidR="001F3E33" w14:paraId="38CD162C" w14:textId="77777777">
        <w:trPr>
          <w:cantSplit/>
          <w:jc w:val="center"/>
        </w:trPr>
        <w:tc>
          <w:tcPr>
            <w:tcW w:w="3976" w:type="dxa"/>
            <w:vMerge/>
            <w:vAlign w:val="center"/>
          </w:tcPr>
          <w:p w14:paraId="3FB917C2" w14:textId="77777777" w:rsidR="001F3E33" w:rsidRDefault="001F3E33">
            <w:pPr>
              <w:pStyle w:val="TAL"/>
              <w:rPr>
                <w:lang w:val="en-US"/>
              </w:rPr>
            </w:pPr>
          </w:p>
        </w:tc>
        <w:tc>
          <w:tcPr>
            <w:tcW w:w="5666" w:type="dxa"/>
            <w:tcMar>
              <w:top w:w="0" w:type="dxa"/>
              <w:left w:w="107" w:type="dxa"/>
              <w:bottom w:w="0" w:type="dxa"/>
              <w:right w:w="107" w:type="dxa"/>
            </w:tcMar>
            <w:vAlign w:val="center"/>
          </w:tcPr>
          <w:p w14:paraId="3AD13F4D" w14:textId="77777777" w:rsidR="001F3E33" w:rsidRDefault="001F3E33">
            <w:pPr>
              <w:pStyle w:val="TAL"/>
            </w:pPr>
            <w:r>
              <w:rPr>
                <w:b/>
                <w:bCs/>
              </w:rPr>
              <w:t>Nature of address indicator</w:t>
            </w:r>
            <w:r>
              <w:t>:</w:t>
            </w:r>
          </w:p>
          <w:p w14:paraId="08762DF0" w14:textId="77777777" w:rsidR="001F3E33" w:rsidRDefault="001F3E33">
            <w:pPr>
              <w:pStyle w:val="TAL"/>
            </w:pPr>
            <w:r>
              <w:rPr>
                <w:lang w:val="en-US"/>
              </w:rPr>
              <w:t>Set from an operator-configured value</w:t>
            </w:r>
          </w:p>
        </w:tc>
      </w:tr>
      <w:tr w:rsidR="001F3E33" w14:paraId="1B9D7EA2" w14:textId="77777777">
        <w:trPr>
          <w:cantSplit/>
          <w:jc w:val="center"/>
        </w:trPr>
        <w:tc>
          <w:tcPr>
            <w:tcW w:w="3976" w:type="dxa"/>
            <w:vMerge/>
            <w:vAlign w:val="center"/>
          </w:tcPr>
          <w:p w14:paraId="2ED8627D" w14:textId="77777777" w:rsidR="001F3E33" w:rsidRDefault="001F3E33">
            <w:pPr>
              <w:pStyle w:val="TAL"/>
            </w:pPr>
          </w:p>
        </w:tc>
        <w:tc>
          <w:tcPr>
            <w:tcW w:w="5666" w:type="dxa"/>
            <w:tcMar>
              <w:top w:w="0" w:type="dxa"/>
              <w:left w:w="107" w:type="dxa"/>
              <w:bottom w:w="0" w:type="dxa"/>
              <w:right w:w="107" w:type="dxa"/>
            </w:tcMar>
            <w:vAlign w:val="center"/>
          </w:tcPr>
          <w:p w14:paraId="3E471A58" w14:textId="77777777" w:rsidR="001F3E33" w:rsidRDefault="001F3E33">
            <w:pPr>
              <w:pStyle w:val="TAL"/>
            </w:pPr>
            <w:r>
              <w:rPr>
                <w:b/>
                <w:bCs/>
              </w:rPr>
              <w:t>Internal Network Number Indicator</w:t>
            </w:r>
            <w:r>
              <w:t>:</w:t>
            </w:r>
          </w:p>
          <w:p w14:paraId="48CA8001" w14:textId="77777777" w:rsidR="001F3E33" w:rsidRDefault="001F3E33">
            <w:pPr>
              <w:pStyle w:val="TAL"/>
            </w:pPr>
            <w:r>
              <w:t>1</w:t>
            </w:r>
            <w:r>
              <w:tab/>
              <w:t>routing to internal network number not allowed</w:t>
            </w:r>
          </w:p>
        </w:tc>
      </w:tr>
      <w:tr w:rsidR="001F3E33" w14:paraId="7FCD3A79" w14:textId="77777777">
        <w:trPr>
          <w:cantSplit/>
          <w:jc w:val="center"/>
        </w:trPr>
        <w:tc>
          <w:tcPr>
            <w:tcW w:w="3976" w:type="dxa"/>
            <w:vMerge/>
            <w:vAlign w:val="center"/>
          </w:tcPr>
          <w:p w14:paraId="040FBF48" w14:textId="77777777" w:rsidR="001F3E33" w:rsidRDefault="001F3E33">
            <w:pPr>
              <w:pStyle w:val="TAL"/>
            </w:pPr>
          </w:p>
        </w:tc>
        <w:tc>
          <w:tcPr>
            <w:tcW w:w="5666" w:type="dxa"/>
            <w:tcMar>
              <w:top w:w="0" w:type="dxa"/>
              <w:left w:w="107" w:type="dxa"/>
              <w:bottom w:w="0" w:type="dxa"/>
              <w:right w:w="107" w:type="dxa"/>
            </w:tcMar>
            <w:vAlign w:val="center"/>
          </w:tcPr>
          <w:p w14:paraId="6B29E9FF" w14:textId="77777777" w:rsidR="001F3E33" w:rsidRDefault="001F3E33">
            <w:pPr>
              <w:pStyle w:val="TAL"/>
            </w:pPr>
            <w:r>
              <w:rPr>
                <w:b/>
                <w:bCs/>
              </w:rPr>
              <w:t>Numbering plan Indicator</w:t>
            </w:r>
            <w:r>
              <w:t>:</w:t>
            </w:r>
          </w:p>
          <w:p w14:paraId="4202C85C" w14:textId="77777777" w:rsidR="001F3E33" w:rsidRDefault="001F3E33">
            <w:pPr>
              <w:pStyle w:val="TAL"/>
            </w:pPr>
            <w:r>
              <w:rPr>
                <w:lang w:val="en-US"/>
              </w:rPr>
              <w:t>Set from an operator-configured value</w:t>
            </w:r>
          </w:p>
        </w:tc>
      </w:tr>
      <w:tr w:rsidR="001F3E33" w14:paraId="71E9F664" w14:textId="77777777">
        <w:trPr>
          <w:cantSplit/>
          <w:jc w:val="center"/>
        </w:trPr>
        <w:tc>
          <w:tcPr>
            <w:tcW w:w="3976" w:type="dxa"/>
            <w:vMerge/>
            <w:vAlign w:val="center"/>
          </w:tcPr>
          <w:p w14:paraId="7F4937FA" w14:textId="77777777" w:rsidR="001F3E33" w:rsidRDefault="001F3E33">
            <w:pPr>
              <w:pStyle w:val="TAL"/>
            </w:pPr>
          </w:p>
        </w:tc>
        <w:tc>
          <w:tcPr>
            <w:tcW w:w="5666" w:type="dxa"/>
            <w:tcMar>
              <w:top w:w="0" w:type="dxa"/>
              <w:left w:w="107" w:type="dxa"/>
              <w:bottom w:w="0" w:type="dxa"/>
              <w:right w:w="107" w:type="dxa"/>
            </w:tcMar>
            <w:vAlign w:val="center"/>
          </w:tcPr>
          <w:p w14:paraId="36F5741F" w14:textId="77777777" w:rsidR="001F3E33" w:rsidRDefault="001F3E33">
            <w:pPr>
              <w:pStyle w:val="TAL"/>
            </w:pPr>
            <w:r>
              <w:rPr>
                <w:b/>
                <w:bCs/>
              </w:rPr>
              <w:t>Address presentation restricted indicator</w:t>
            </w:r>
            <w:r>
              <w:t>:</w:t>
            </w:r>
          </w:p>
          <w:p w14:paraId="01749E4F" w14:textId="77777777" w:rsidR="001F3E33" w:rsidRDefault="001F3E33">
            <w:pPr>
              <w:pStyle w:val="TAL"/>
            </w:pPr>
            <w:r>
              <w:t>If the SIP Privacy header field = header, APRI is set to "01 (presentation restricted)"</w:t>
            </w:r>
          </w:p>
        </w:tc>
      </w:tr>
      <w:tr w:rsidR="001F3E33" w14:paraId="7EDB6F1D" w14:textId="77777777">
        <w:trPr>
          <w:cantSplit/>
          <w:jc w:val="center"/>
        </w:trPr>
        <w:tc>
          <w:tcPr>
            <w:tcW w:w="3976" w:type="dxa"/>
            <w:vMerge/>
            <w:tcBorders>
              <w:bottom w:val="single" w:sz="12" w:space="0" w:color="auto"/>
            </w:tcBorders>
            <w:vAlign w:val="center"/>
          </w:tcPr>
          <w:p w14:paraId="379E554A" w14:textId="77777777" w:rsidR="001F3E33" w:rsidRDefault="001F3E33">
            <w:pPr>
              <w:pStyle w:val="TAL"/>
            </w:pPr>
          </w:p>
        </w:tc>
        <w:tc>
          <w:tcPr>
            <w:tcW w:w="5666" w:type="dxa"/>
            <w:tcBorders>
              <w:bottom w:val="single" w:sz="12" w:space="0" w:color="auto"/>
            </w:tcBorders>
            <w:tcMar>
              <w:top w:w="0" w:type="dxa"/>
              <w:left w:w="107" w:type="dxa"/>
              <w:bottom w:w="0" w:type="dxa"/>
              <w:right w:w="107" w:type="dxa"/>
            </w:tcMar>
            <w:vAlign w:val="center"/>
          </w:tcPr>
          <w:p w14:paraId="503AB9BE" w14:textId="77777777" w:rsidR="001F3E33" w:rsidRDefault="001F3E33">
            <w:pPr>
              <w:pStyle w:val="TAL"/>
            </w:pPr>
            <w:r>
              <w:rPr>
                <w:b/>
                <w:bCs/>
              </w:rPr>
              <w:t>Screening indicator</w:t>
            </w:r>
            <w:r>
              <w:t>:</w:t>
            </w:r>
          </w:p>
          <w:p w14:paraId="77F4A143" w14:textId="77777777" w:rsidR="001F3E33" w:rsidRDefault="001F3E33">
            <w:pPr>
              <w:pStyle w:val="TAL"/>
            </w:pPr>
            <w:r>
              <w:t xml:space="preserve">If the "network-provided" parameter is present in the P-Access-Network-Info header field, set to "11 (network provided)" </w:t>
            </w:r>
          </w:p>
        </w:tc>
      </w:tr>
      <w:tr w:rsidR="001F3E33" w14:paraId="6D509F99" w14:textId="77777777">
        <w:trPr>
          <w:cantSplit/>
          <w:jc w:val="center"/>
        </w:trPr>
        <w:tc>
          <w:tcPr>
            <w:tcW w:w="9644" w:type="dxa"/>
            <w:gridSpan w:val="2"/>
            <w:tcBorders>
              <w:top w:val="single" w:sz="12" w:space="0" w:color="auto"/>
              <w:bottom w:val="single" w:sz="12" w:space="0" w:color="auto"/>
            </w:tcBorders>
            <w:vAlign w:val="center"/>
          </w:tcPr>
          <w:p w14:paraId="43429B67" w14:textId="77777777" w:rsidR="001F3E33" w:rsidRDefault="001F3E33">
            <w:pPr>
              <w:pStyle w:val="TAN"/>
            </w:pPr>
            <w:r>
              <w:t>NOTE:</w:t>
            </w:r>
            <w:r>
              <w:tab/>
              <w:t>This mapping is only possible if the operator-specific-GI field of the P-Access-Network-Info header filed contains a sequence of digits.</w:t>
            </w:r>
          </w:p>
        </w:tc>
      </w:tr>
    </w:tbl>
    <w:p w14:paraId="4907A0F9" w14:textId="77777777" w:rsidR="001F3E33" w:rsidRDefault="001F3E33">
      <w:pPr>
        <w:rPr>
          <w:rFonts w:hint="eastAsia"/>
          <w:lang w:eastAsia="ko-KR"/>
        </w:rPr>
      </w:pPr>
    </w:p>
    <w:p w14:paraId="44B75BFB" w14:textId="77777777" w:rsidR="001F3E33" w:rsidRDefault="001F3E33">
      <w:pPr>
        <w:pStyle w:val="Heading6"/>
      </w:pPr>
      <w:bookmarkStart w:id="201" w:name="_Toc27992077"/>
      <w:bookmarkStart w:id="202" w:name="_Toc68109218"/>
      <w:bookmarkStart w:id="203" w:name="_Toc169902749"/>
      <w:r>
        <w:t>7.2.3.1.2.12</w:t>
      </w:r>
      <w:r>
        <w:tab/>
        <w:t>Support of ICS call</w:t>
      </w:r>
      <w:bookmarkEnd w:id="201"/>
      <w:bookmarkEnd w:id="202"/>
      <w:bookmarkEnd w:id="203"/>
    </w:p>
    <w:p w14:paraId="495078C3" w14:textId="77777777" w:rsidR="001F3E33" w:rsidRDefault="001F3E33">
      <w:r>
        <w:t>If the received initial INVITE request contains a Feature Caps header field, defined in IETF RFC 6809 [142] with a "+g.3gpp.ics" header field parameter as specified in clause B.4 of 3GPP TS 24.292 [141] then according to operator policy the I-MGCF may mark a call as an "ICS call".</w:t>
      </w:r>
    </w:p>
    <w:p w14:paraId="2F359CBE" w14:textId="77777777" w:rsidR="001F3E33" w:rsidRDefault="001F3E33">
      <w:r>
        <w:t>For the call marked as the "ICS call" the I-MGCF shall include in the outgoing IAM message a redirection information parameter field set as shown in table 7.2.3.1.2.12.1.</w:t>
      </w:r>
    </w:p>
    <w:p w14:paraId="36CAFEF0" w14:textId="77777777" w:rsidR="001F3E33" w:rsidRDefault="001F3E33">
      <w:pPr>
        <w:pStyle w:val="TH"/>
      </w:pPr>
      <w:r>
        <w:t>Table 7.2.3.1.2.12.1: Contents of the redirection information parameter field</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3511"/>
        <w:gridCol w:w="2551"/>
        <w:gridCol w:w="2835"/>
      </w:tblGrid>
      <w:tr w:rsidR="001F3E33" w14:paraId="6EB42E1E" w14:textId="77777777">
        <w:tblPrEx>
          <w:tblCellMar>
            <w:top w:w="0" w:type="dxa"/>
            <w:bottom w:w="0" w:type="dxa"/>
          </w:tblCellMar>
        </w:tblPrEx>
        <w:trPr>
          <w:cantSplit/>
          <w:trHeight w:val="284"/>
          <w:tblHeader/>
          <w:jc w:val="center"/>
        </w:trPr>
        <w:tc>
          <w:tcPr>
            <w:tcW w:w="3511" w:type="dxa"/>
            <w:tcBorders>
              <w:bottom w:val="single" w:sz="6" w:space="0" w:color="auto"/>
            </w:tcBorders>
            <w:vAlign w:val="center"/>
          </w:tcPr>
          <w:p w14:paraId="24A315D4" w14:textId="77777777" w:rsidR="001F3E33" w:rsidRDefault="001F3E33">
            <w:pPr>
              <w:pStyle w:val="TAH"/>
              <w:rPr>
                <w:lang w:eastAsia="en-US"/>
              </w:rPr>
            </w:pPr>
            <w:r>
              <w:rPr>
                <w:lang w:eastAsia="en-US"/>
              </w:rPr>
              <w:t xml:space="preserve">INVITE </w:t>
            </w:r>
            <w:r>
              <w:rPr>
                <w:lang w:eastAsia="en-US"/>
              </w:rPr>
              <w:sym w:font="Symbol" w:char="F0AE"/>
            </w:r>
          </w:p>
        </w:tc>
        <w:tc>
          <w:tcPr>
            <w:tcW w:w="5386" w:type="dxa"/>
            <w:gridSpan w:val="2"/>
            <w:tcBorders>
              <w:bottom w:val="single" w:sz="6" w:space="0" w:color="auto"/>
            </w:tcBorders>
            <w:vAlign w:val="center"/>
          </w:tcPr>
          <w:p w14:paraId="1F893B49" w14:textId="77777777" w:rsidR="001F3E33" w:rsidRDefault="001F3E33">
            <w:pPr>
              <w:pStyle w:val="TAH"/>
              <w:rPr>
                <w:lang w:eastAsia="en-US"/>
              </w:rPr>
            </w:pPr>
            <w:r>
              <w:rPr>
                <w:lang w:eastAsia="en-US"/>
              </w:rPr>
              <w:t>IAM</w:t>
            </w:r>
            <w:r>
              <w:rPr>
                <w:lang w:eastAsia="en-US"/>
              </w:rPr>
              <w:sym w:font="Symbol" w:char="F0AE"/>
            </w:r>
          </w:p>
        </w:tc>
      </w:tr>
      <w:tr w:rsidR="001F3E33" w14:paraId="749F3BFB" w14:textId="77777777">
        <w:tblPrEx>
          <w:tblCellMar>
            <w:top w:w="0" w:type="dxa"/>
            <w:bottom w:w="0" w:type="dxa"/>
          </w:tblCellMar>
        </w:tblPrEx>
        <w:trPr>
          <w:cantSplit/>
          <w:trHeight w:val="284"/>
          <w:tblHeader/>
          <w:jc w:val="center"/>
        </w:trPr>
        <w:tc>
          <w:tcPr>
            <w:tcW w:w="3511" w:type="dxa"/>
            <w:tcBorders>
              <w:top w:val="single" w:sz="6" w:space="0" w:color="auto"/>
            </w:tcBorders>
          </w:tcPr>
          <w:p w14:paraId="115A237F" w14:textId="77777777" w:rsidR="001F3E33" w:rsidRDefault="001F3E33">
            <w:pPr>
              <w:pStyle w:val="TAH"/>
              <w:rPr>
                <w:lang w:eastAsia="en-US"/>
              </w:rPr>
            </w:pPr>
            <w:r>
              <w:rPr>
                <w:lang w:eastAsia="en-US"/>
              </w:rPr>
              <w:t>Feature</w:t>
            </w:r>
            <w:r>
              <w:rPr>
                <w:lang w:eastAsia="en-US"/>
              </w:rPr>
              <w:noBreakHyphen/>
              <w:t>Caps header field with g.3gpp.ics feature</w:t>
            </w:r>
            <w:r>
              <w:rPr>
                <w:lang w:eastAsia="en-US"/>
              </w:rPr>
              <w:noBreakHyphen/>
              <w:t>capability indicator</w:t>
            </w:r>
          </w:p>
        </w:tc>
        <w:tc>
          <w:tcPr>
            <w:tcW w:w="5386" w:type="dxa"/>
            <w:gridSpan w:val="2"/>
            <w:tcBorders>
              <w:top w:val="single" w:sz="6" w:space="0" w:color="auto"/>
              <w:bottom w:val="single" w:sz="12" w:space="0" w:color="auto"/>
            </w:tcBorders>
            <w:vAlign w:val="center"/>
          </w:tcPr>
          <w:p w14:paraId="4A107682" w14:textId="77777777" w:rsidR="001F3E33" w:rsidRDefault="001F3E33">
            <w:pPr>
              <w:pStyle w:val="TAH"/>
              <w:rPr>
                <w:lang w:eastAsia="en-US"/>
              </w:rPr>
            </w:pPr>
            <w:r>
              <w:rPr>
                <w:lang w:eastAsia="en-US"/>
              </w:rPr>
              <w:t>Redirection information parameter field</w:t>
            </w:r>
          </w:p>
        </w:tc>
      </w:tr>
      <w:tr w:rsidR="001F3E33" w14:paraId="69835D60" w14:textId="77777777">
        <w:tblPrEx>
          <w:tblCellMar>
            <w:top w:w="0" w:type="dxa"/>
            <w:bottom w:w="0" w:type="dxa"/>
          </w:tblCellMar>
        </w:tblPrEx>
        <w:trPr>
          <w:cantSplit/>
          <w:jc w:val="center"/>
        </w:trPr>
        <w:tc>
          <w:tcPr>
            <w:tcW w:w="3511" w:type="dxa"/>
            <w:vMerge w:val="restart"/>
            <w:vAlign w:val="center"/>
          </w:tcPr>
          <w:p w14:paraId="1BCCF576" w14:textId="77777777" w:rsidR="001F3E33" w:rsidRDefault="001F3E33">
            <w:pPr>
              <w:pStyle w:val="TAL"/>
            </w:pPr>
          </w:p>
        </w:tc>
        <w:tc>
          <w:tcPr>
            <w:tcW w:w="2551" w:type="dxa"/>
            <w:tcBorders>
              <w:bottom w:val="single" w:sz="6" w:space="0" w:color="auto"/>
              <w:right w:val="single" w:sz="6" w:space="0" w:color="auto"/>
            </w:tcBorders>
            <w:vAlign w:val="center"/>
          </w:tcPr>
          <w:p w14:paraId="20F16B4A" w14:textId="77777777" w:rsidR="001F3E33" w:rsidRDefault="001F3E33">
            <w:pPr>
              <w:pStyle w:val="TAL"/>
            </w:pPr>
            <w:r>
              <w:t>Redirecting indicator</w:t>
            </w:r>
          </w:p>
        </w:tc>
        <w:tc>
          <w:tcPr>
            <w:tcW w:w="2835" w:type="dxa"/>
            <w:tcBorders>
              <w:left w:val="single" w:sz="6" w:space="0" w:color="auto"/>
              <w:bottom w:val="single" w:sz="6" w:space="0" w:color="auto"/>
            </w:tcBorders>
            <w:vAlign w:val="center"/>
          </w:tcPr>
          <w:p w14:paraId="68ADAAEE" w14:textId="77777777" w:rsidR="001F3E33" w:rsidRDefault="001F3E33">
            <w:pPr>
              <w:pStyle w:val="TAL"/>
            </w:pPr>
            <w:r>
              <w:rPr>
                <w:i/>
                <w:iCs/>
              </w:rPr>
              <w:t>Call diverted, all redirection info presentation restricted</w:t>
            </w:r>
          </w:p>
        </w:tc>
      </w:tr>
      <w:tr w:rsidR="001F3E33" w14:paraId="376FAC15" w14:textId="77777777">
        <w:tblPrEx>
          <w:tblCellMar>
            <w:top w:w="0" w:type="dxa"/>
            <w:bottom w:w="0" w:type="dxa"/>
          </w:tblCellMar>
        </w:tblPrEx>
        <w:trPr>
          <w:cantSplit/>
          <w:jc w:val="center"/>
        </w:trPr>
        <w:tc>
          <w:tcPr>
            <w:tcW w:w="3511" w:type="dxa"/>
            <w:vMerge/>
            <w:vAlign w:val="center"/>
          </w:tcPr>
          <w:p w14:paraId="6FA221CF" w14:textId="77777777" w:rsidR="001F3E33" w:rsidRDefault="001F3E33">
            <w:pPr>
              <w:pStyle w:val="TAL"/>
            </w:pPr>
          </w:p>
        </w:tc>
        <w:tc>
          <w:tcPr>
            <w:tcW w:w="2551" w:type="dxa"/>
            <w:tcBorders>
              <w:top w:val="single" w:sz="6" w:space="0" w:color="auto"/>
              <w:bottom w:val="single" w:sz="6" w:space="0" w:color="auto"/>
              <w:right w:val="single" w:sz="6" w:space="0" w:color="auto"/>
            </w:tcBorders>
            <w:vAlign w:val="center"/>
          </w:tcPr>
          <w:p w14:paraId="39F7FEA8" w14:textId="77777777" w:rsidR="001F3E33" w:rsidRDefault="001F3E33">
            <w:pPr>
              <w:pStyle w:val="TAL"/>
            </w:pPr>
            <w:r>
              <w:t>Original redirection reason</w:t>
            </w:r>
          </w:p>
        </w:tc>
        <w:tc>
          <w:tcPr>
            <w:tcW w:w="2835" w:type="dxa"/>
            <w:tcBorders>
              <w:top w:val="single" w:sz="6" w:space="0" w:color="auto"/>
              <w:left w:val="single" w:sz="6" w:space="0" w:color="auto"/>
              <w:bottom w:val="single" w:sz="6" w:space="0" w:color="auto"/>
            </w:tcBorders>
            <w:vAlign w:val="center"/>
          </w:tcPr>
          <w:p w14:paraId="79F141A1" w14:textId="77777777" w:rsidR="001F3E33" w:rsidRDefault="001F3E33">
            <w:pPr>
              <w:pStyle w:val="TAL"/>
              <w:rPr>
                <w:i/>
              </w:rPr>
            </w:pPr>
            <w:r>
              <w:rPr>
                <w:i/>
              </w:rPr>
              <w:t>Unknown/not available</w:t>
            </w:r>
          </w:p>
        </w:tc>
      </w:tr>
      <w:tr w:rsidR="001F3E33" w14:paraId="68DAAF7C" w14:textId="77777777">
        <w:tblPrEx>
          <w:tblCellMar>
            <w:top w:w="0" w:type="dxa"/>
            <w:bottom w:w="0" w:type="dxa"/>
          </w:tblCellMar>
        </w:tblPrEx>
        <w:trPr>
          <w:cantSplit/>
          <w:jc w:val="center"/>
        </w:trPr>
        <w:tc>
          <w:tcPr>
            <w:tcW w:w="3511" w:type="dxa"/>
            <w:vMerge/>
            <w:vAlign w:val="center"/>
          </w:tcPr>
          <w:p w14:paraId="52297F5D" w14:textId="77777777" w:rsidR="001F3E33" w:rsidRDefault="001F3E33">
            <w:pPr>
              <w:pStyle w:val="TAL"/>
            </w:pPr>
          </w:p>
        </w:tc>
        <w:tc>
          <w:tcPr>
            <w:tcW w:w="2551" w:type="dxa"/>
            <w:tcBorders>
              <w:top w:val="single" w:sz="6" w:space="0" w:color="auto"/>
              <w:bottom w:val="single" w:sz="6" w:space="0" w:color="auto"/>
              <w:right w:val="single" w:sz="6" w:space="0" w:color="auto"/>
            </w:tcBorders>
            <w:vAlign w:val="center"/>
          </w:tcPr>
          <w:p w14:paraId="1D07F58B" w14:textId="77777777" w:rsidR="001F3E33" w:rsidRDefault="001F3E33">
            <w:pPr>
              <w:pStyle w:val="TAL"/>
            </w:pPr>
            <w:r>
              <w:t>Redirecting reason</w:t>
            </w:r>
          </w:p>
        </w:tc>
        <w:tc>
          <w:tcPr>
            <w:tcW w:w="2835" w:type="dxa"/>
            <w:tcBorders>
              <w:top w:val="single" w:sz="6" w:space="0" w:color="auto"/>
              <w:left w:val="single" w:sz="6" w:space="0" w:color="auto"/>
              <w:bottom w:val="single" w:sz="6" w:space="0" w:color="auto"/>
            </w:tcBorders>
            <w:vAlign w:val="center"/>
          </w:tcPr>
          <w:p w14:paraId="55639868" w14:textId="77777777" w:rsidR="001F3E33" w:rsidRDefault="001F3E33">
            <w:pPr>
              <w:pStyle w:val="TAL"/>
              <w:rPr>
                <w:i/>
              </w:rPr>
            </w:pPr>
            <w:r>
              <w:rPr>
                <w:i/>
              </w:rPr>
              <w:t>Unknown/not available</w:t>
            </w:r>
          </w:p>
        </w:tc>
      </w:tr>
      <w:tr w:rsidR="001F3E33" w14:paraId="17A07654" w14:textId="77777777">
        <w:tblPrEx>
          <w:tblCellMar>
            <w:top w:w="0" w:type="dxa"/>
            <w:bottom w:w="0" w:type="dxa"/>
          </w:tblCellMar>
        </w:tblPrEx>
        <w:trPr>
          <w:cantSplit/>
          <w:jc w:val="center"/>
        </w:trPr>
        <w:tc>
          <w:tcPr>
            <w:tcW w:w="3511" w:type="dxa"/>
            <w:vMerge/>
            <w:vAlign w:val="center"/>
          </w:tcPr>
          <w:p w14:paraId="288B22DB" w14:textId="77777777" w:rsidR="001F3E33" w:rsidRDefault="001F3E33">
            <w:pPr>
              <w:pStyle w:val="TAL"/>
            </w:pPr>
          </w:p>
        </w:tc>
        <w:tc>
          <w:tcPr>
            <w:tcW w:w="2551" w:type="dxa"/>
            <w:tcBorders>
              <w:top w:val="single" w:sz="6" w:space="0" w:color="auto"/>
              <w:right w:val="single" w:sz="6" w:space="0" w:color="auto"/>
            </w:tcBorders>
            <w:vAlign w:val="center"/>
          </w:tcPr>
          <w:p w14:paraId="7CC4FA3B" w14:textId="77777777" w:rsidR="001F3E33" w:rsidRDefault="001F3E33">
            <w:pPr>
              <w:pStyle w:val="TAL"/>
            </w:pPr>
            <w:r>
              <w:t>Redirection counter</w:t>
            </w:r>
          </w:p>
        </w:tc>
        <w:tc>
          <w:tcPr>
            <w:tcW w:w="2835" w:type="dxa"/>
            <w:tcBorders>
              <w:top w:val="single" w:sz="6" w:space="0" w:color="auto"/>
              <w:left w:val="single" w:sz="6" w:space="0" w:color="auto"/>
            </w:tcBorders>
            <w:vAlign w:val="center"/>
          </w:tcPr>
          <w:p w14:paraId="2BC09EFF" w14:textId="77777777" w:rsidR="001F3E33" w:rsidRDefault="001F3E33">
            <w:pPr>
              <w:pStyle w:val="TAL"/>
            </w:pPr>
            <w:r>
              <w:t xml:space="preserve">set to maximum value </w:t>
            </w:r>
            <w:r>
              <w:br/>
              <w:t>(NOTE)</w:t>
            </w:r>
          </w:p>
        </w:tc>
      </w:tr>
      <w:tr w:rsidR="001F3E33" w14:paraId="44C2D0E2" w14:textId="77777777">
        <w:tblPrEx>
          <w:tblCellMar>
            <w:top w:w="0" w:type="dxa"/>
            <w:bottom w:w="0" w:type="dxa"/>
          </w:tblCellMar>
        </w:tblPrEx>
        <w:trPr>
          <w:cantSplit/>
          <w:jc w:val="center"/>
        </w:trPr>
        <w:tc>
          <w:tcPr>
            <w:tcW w:w="8897" w:type="dxa"/>
            <w:gridSpan w:val="3"/>
            <w:vAlign w:val="center"/>
          </w:tcPr>
          <w:p w14:paraId="01E83841" w14:textId="77777777" w:rsidR="001F3E33" w:rsidRDefault="001F3E33">
            <w:pPr>
              <w:pStyle w:val="TAN"/>
            </w:pPr>
            <w:r>
              <w:t>NOTE:</w:t>
            </w:r>
            <w:r>
              <w:tab/>
              <w:t>For instance, in ISUP ITU-T Q.763 [4], the Redirection counter parameter cannot exceed 5.</w:t>
            </w:r>
          </w:p>
        </w:tc>
      </w:tr>
    </w:tbl>
    <w:p w14:paraId="00D43B95" w14:textId="77777777" w:rsidR="001F3E33" w:rsidRDefault="001F3E33"/>
    <w:p w14:paraId="68FE8690" w14:textId="77777777" w:rsidR="001F3E33" w:rsidRDefault="001F3E33">
      <w:pPr>
        <w:pStyle w:val="Heading6"/>
      </w:pPr>
      <w:bookmarkStart w:id="204" w:name="_Toc27992078"/>
      <w:bookmarkStart w:id="205" w:name="_Toc68109219"/>
      <w:bookmarkStart w:id="206" w:name="_Toc169902750"/>
      <w:r>
        <w:t>7.2.3.1.2</w:t>
      </w:r>
      <w:r>
        <w:rPr>
          <w:lang w:eastAsia="ko-KR"/>
        </w:rPr>
        <w:t>.13</w:t>
      </w:r>
      <w:r>
        <w:tab/>
        <w:t>UID capability indicators (National option)</w:t>
      </w:r>
      <w:bookmarkEnd w:id="204"/>
      <w:bookmarkEnd w:id="205"/>
      <w:bookmarkEnd w:id="206"/>
    </w:p>
    <w:p w14:paraId="077D2E70" w14:textId="77777777" w:rsidR="001F3E33" w:rsidRDefault="001F3E33">
      <w:r>
        <w:t>UID capability indicators parameter is defined in ITU-T Recommendation Q.763 [4].</w:t>
      </w:r>
    </w:p>
    <w:p w14:paraId="686B41BF" w14:textId="77777777" w:rsidR="001F3E33" w:rsidRDefault="001F3E33">
      <w:r>
        <w:t>When a both-way media path is available, then it is possible to support user interactive dialogs prior to answer through the use of the P-Early-Media header field authorizing both</w:t>
      </w:r>
      <w:r>
        <w:noBreakHyphen/>
        <w:t>way media.</w:t>
      </w:r>
    </w:p>
    <w:p w14:paraId="75C62C07" w14:textId="77777777" w:rsidR="001F3E33" w:rsidRDefault="001F3E33">
      <w:r>
        <w:lastRenderedPageBreak/>
        <w:t>If the received initial INVITE request contains a P-Early-Media header field with the "supported" value and either the SDP in the INVITE request allows a send/receive media path or the INVITE request does not contain an SDP body then the UID capability indicators parameter in the outgoing IAM message may be set as shown in table 7.2.3.1.2.13.1.</w:t>
      </w:r>
    </w:p>
    <w:p w14:paraId="4E93FB1C" w14:textId="77777777" w:rsidR="001F3E33" w:rsidRDefault="001F3E33">
      <w:pPr>
        <w:pStyle w:val="TH"/>
      </w:pPr>
      <w:r>
        <w:t>Table 7.2.3.1.2.13.1: Contents of the UID capability indicators parameter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3142"/>
        <w:gridCol w:w="2693"/>
        <w:gridCol w:w="3849"/>
      </w:tblGrid>
      <w:tr w:rsidR="001F3E33" w14:paraId="45590451" w14:textId="77777777">
        <w:tblPrEx>
          <w:tblCellMar>
            <w:top w:w="0" w:type="dxa"/>
            <w:bottom w:w="0" w:type="dxa"/>
          </w:tblCellMar>
        </w:tblPrEx>
        <w:trPr>
          <w:cantSplit/>
          <w:trHeight w:val="284"/>
          <w:tblHeader/>
          <w:jc w:val="center"/>
        </w:trPr>
        <w:tc>
          <w:tcPr>
            <w:tcW w:w="3142" w:type="dxa"/>
            <w:tcBorders>
              <w:bottom w:val="single" w:sz="6" w:space="0" w:color="auto"/>
            </w:tcBorders>
            <w:shd w:val="clear" w:color="auto" w:fill="auto"/>
            <w:vAlign w:val="center"/>
          </w:tcPr>
          <w:p w14:paraId="1E1530AC" w14:textId="77777777" w:rsidR="001F3E33" w:rsidRDefault="001F3E33">
            <w:pPr>
              <w:pStyle w:val="TAH"/>
              <w:rPr>
                <w:lang w:eastAsia="en-US"/>
              </w:rPr>
            </w:pPr>
            <w:r>
              <w:rPr>
                <w:lang w:eastAsia="en-US"/>
              </w:rPr>
              <w:t xml:space="preserve">INVITE </w:t>
            </w:r>
            <w:r>
              <w:rPr>
                <w:lang w:eastAsia="en-US"/>
              </w:rPr>
              <w:sym w:font="Symbol" w:char="F0AE"/>
            </w:r>
          </w:p>
        </w:tc>
        <w:tc>
          <w:tcPr>
            <w:tcW w:w="6542" w:type="dxa"/>
            <w:gridSpan w:val="2"/>
            <w:tcBorders>
              <w:bottom w:val="single" w:sz="6" w:space="0" w:color="auto"/>
            </w:tcBorders>
            <w:shd w:val="clear" w:color="auto" w:fill="auto"/>
            <w:vAlign w:val="center"/>
          </w:tcPr>
          <w:p w14:paraId="2DF9059C" w14:textId="77777777" w:rsidR="001F3E33" w:rsidRDefault="001F3E33">
            <w:pPr>
              <w:pStyle w:val="TAH"/>
              <w:rPr>
                <w:lang w:eastAsia="en-US"/>
              </w:rPr>
            </w:pPr>
            <w:r>
              <w:rPr>
                <w:lang w:eastAsia="en-US"/>
              </w:rPr>
              <w:t>IAM</w:t>
            </w:r>
            <w:r>
              <w:rPr>
                <w:lang w:eastAsia="en-US"/>
              </w:rPr>
              <w:sym w:font="Symbol" w:char="F0AE"/>
            </w:r>
          </w:p>
        </w:tc>
      </w:tr>
      <w:tr w:rsidR="001F3E33" w14:paraId="2643B9B3" w14:textId="77777777">
        <w:tblPrEx>
          <w:tblCellMar>
            <w:top w:w="0" w:type="dxa"/>
            <w:bottom w:w="0" w:type="dxa"/>
          </w:tblCellMar>
        </w:tblPrEx>
        <w:trPr>
          <w:cantSplit/>
          <w:trHeight w:val="284"/>
          <w:tblHeader/>
          <w:jc w:val="center"/>
        </w:trPr>
        <w:tc>
          <w:tcPr>
            <w:tcW w:w="3142" w:type="dxa"/>
            <w:tcBorders>
              <w:top w:val="single" w:sz="6" w:space="0" w:color="auto"/>
            </w:tcBorders>
            <w:shd w:val="clear" w:color="auto" w:fill="auto"/>
            <w:vAlign w:val="center"/>
          </w:tcPr>
          <w:p w14:paraId="03077EAE" w14:textId="77777777" w:rsidR="001F3E33" w:rsidRDefault="001F3E33">
            <w:pPr>
              <w:pStyle w:val="TAH"/>
              <w:rPr>
                <w:lang w:eastAsia="en-US"/>
              </w:rPr>
            </w:pPr>
            <w:r>
              <w:rPr>
                <w:lang w:eastAsia="en-US"/>
              </w:rPr>
              <w:t>P-Early-Media with "supported" and either SDP with "sendrecv" (explicit or implied) or no SDP present</w:t>
            </w:r>
          </w:p>
        </w:tc>
        <w:tc>
          <w:tcPr>
            <w:tcW w:w="6542" w:type="dxa"/>
            <w:gridSpan w:val="2"/>
            <w:tcBorders>
              <w:top w:val="single" w:sz="6" w:space="0" w:color="auto"/>
              <w:bottom w:val="single" w:sz="12" w:space="0" w:color="auto"/>
            </w:tcBorders>
            <w:shd w:val="clear" w:color="auto" w:fill="auto"/>
            <w:vAlign w:val="center"/>
          </w:tcPr>
          <w:p w14:paraId="5193983A" w14:textId="77777777" w:rsidR="001F3E33" w:rsidRDefault="001F3E33">
            <w:pPr>
              <w:pStyle w:val="TAH"/>
              <w:rPr>
                <w:lang w:eastAsia="en-US"/>
              </w:rPr>
            </w:pPr>
            <w:r>
              <w:rPr>
                <w:lang w:eastAsia="en-US"/>
              </w:rPr>
              <w:t>UID capability indicators parameter</w:t>
            </w:r>
          </w:p>
        </w:tc>
      </w:tr>
      <w:tr w:rsidR="001F3E33" w14:paraId="0FEEE1C9" w14:textId="77777777">
        <w:tblPrEx>
          <w:tblCellMar>
            <w:top w:w="0" w:type="dxa"/>
            <w:bottom w:w="0" w:type="dxa"/>
          </w:tblCellMar>
        </w:tblPrEx>
        <w:trPr>
          <w:cantSplit/>
          <w:trHeight w:val="284"/>
          <w:jc w:val="center"/>
        </w:trPr>
        <w:tc>
          <w:tcPr>
            <w:tcW w:w="3142" w:type="dxa"/>
            <w:vMerge w:val="restart"/>
            <w:vAlign w:val="center"/>
          </w:tcPr>
          <w:p w14:paraId="0F37BD3B" w14:textId="77777777" w:rsidR="001F3E33" w:rsidRDefault="001F3E33">
            <w:pPr>
              <w:pStyle w:val="TAL"/>
            </w:pPr>
          </w:p>
        </w:tc>
        <w:tc>
          <w:tcPr>
            <w:tcW w:w="2693" w:type="dxa"/>
            <w:tcBorders>
              <w:bottom w:val="single" w:sz="6" w:space="0" w:color="auto"/>
              <w:right w:val="single" w:sz="6" w:space="0" w:color="auto"/>
            </w:tcBorders>
            <w:vAlign w:val="center"/>
          </w:tcPr>
          <w:p w14:paraId="6863328F" w14:textId="77777777" w:rsidR="001F3E33" w:rsidRDefault="001F3E33">
            <w:pPr>
              <w:pStyle w:val="TAL"/>
            </w:pPr>
            <w:r>
              <w:t>Through-connection indicator</w:t>
            </w:r>
          </w:p>
        </w:tc>
        <w:tc>
          <w:tcPr>
            <w:tcW w:w="3849" w:type="dxa"/>
            <w:tcBorders>
              <w:left w:val="single" w:sz="6" w:space="0" w:color="auto"/>
              <w:bottom w:val="single" w:sz="6" w:space="0" w:color="auto"/>
            </w:tcBorders>
            <w:vAlign w:val="center"/>
          </w:tcPr>
          <w:p w14:paraId="409785A5" w14:textId="77777777" w:rsidR="001F3E33" w:rsidRDefault="001F3E33">
            <w:pPr>
              <w:pStyle w:val="TAL"/>
            </w:pPr>
            <w:r>
              <w:t>1 "</w:t>
            </w:r>
            <w:r>
              <w:rPr>
                <w:i/>
              </w:rPr>
              <w:t>through-connection modification possible</w:t>
            </w:r>
            <w:r>
              <w:t>"</w:t>
            </w:r>
          </w:p>
        </w:tc>
      </w:tr>
      <w:tr w:rsidR="001F3E33" w14:paraId="7447E737" w14:textId="77777777">
        <w:tblPrEx>
          <w:tblCellMar>
            <w:top w:w="0" w:type="dxa"/>
            <w:bottom w:w="0" w:type="dxa"/>
          </w:tblCellMar>
        </w:tblPrEx>
        <w:trPr>
          <w:cantSplit/>
          <w:trHeight w:val="284"/>
          <w:jc w:val="center"/>
        </w:trPr>
        <w:tc>
          <w:tcPr>
            <w:tcW w:w="3142" w:type="dxa"/>
            <w:vMerge/>
            <w:vAlign w:val="center"/>
          </w:tcPr>
          <w:p w14:paraId="5A58A380" w14:textId="77777777" w:rsidR="001F3E33" w:rsidRDefault="001F3E33">
            <w:pPr>
              <w:pStyle w:val="TAL"/>
            </w:pPr>
          </w:p>
        </w:tc>
        <w:tc>
          <w:tcPr>
            <w:tcW w:w="2693" w:type="dxa"/>
            <w:tcBorders>
              <w:top w:val="single" w:sz="6" w:space="0" w:color="auto"/>
              <w:right w:val="single" w:sz="6" w:space="0" w:color="auto"/>
            </w:tcBorders>
            <w:vAlign w:val="center"/>
          </w:tcPr>
          <w:p w14:paraId="15854A48" w14:textId="77777777" w:rsidR="001F3E33" w:rsidRDefault="001F3E33">
            <w:pPr>
              <w:pStyle w:val="TAL"/>
            </w:pPr>
            <w:r>
              <w:t>T9 timer indicator</w:t>
            </w:r>
          </w:p>
        </w:tc>
        <w:tc>
          <w:tcPr>
            <w:tcW w:w="3849" w:type="dxa"/>
            <w:tcBorders>
              <w:top w:val="single" w:sz="6" w:space="0" w:color="auto"/>
              <w:left w:val="single" w:sz="6" w:space="0" w:color="auto"/>
            </w:tcBorders>
            <w:vAlign w:val="center"/>
          </w:tcPr>
          <w:p w14:paraId="357F6B66" w14:textId="77777777" w:rsidR="001F3E33" w:rsidRDefault="001F3E33">
            <w:pPr>
              <w:pStyle w:val="TAL"/>
            </w:pPr>
            <w:r>
              <w:t>0 "</w:t>
            </w:r>
            <w:r>
              <w:rPr>
                <w:i/>
              </w:rPr>
              <w:t>no indication</w:t>
            </w:r>
            <w:r>
              <w:t>"</w:t>
            </w:r>
          </w:p>
        </w:tc>
      </w:tr>
    </w:tbl>
    <w:p w14:paraId="057E2DE8" w14:textId="77777777" w:rsidR="001F3E33" w:rsidRDefault="001F3E33"/>
    <w:p w14:paraId="54B3D9BF" w14:textId="77777777" w:rsidR="001F3E33" w:rsidRDefault="001F3E33">
      <w:pPr>
        <w:pStyle w:val="Heading6"/>
      </w:pPr>
      <w:bookmarkStart w:id="207" w:name="_Toc27992079"/>
      <w:bookmarkStart w:id="208" w:name="_Toc68109220"/>
      <w:bookmarkStart w:id="209" w:name="_Toc169902751"/>
      <w:r>
        <w:t>7.2.3.1.2.14</w:t>
      </w:r>
      <w:r>
        <w:tab/>
        <w:t>Called IN number and original called IN number (optional)</w:t>
      </w:r>
      <w:bookmarkEnd w:id="207"/>
      <w:bookmarkEnd w:id="208"/>
      <w:bookmarkEnd w:id="209"/>
    </w:p>
    <w:p w14:paraId="12B564A2" w14:textId="77777777" w:rsidR="001F3E33" w:rsidRDefault="001F3E33">
      <w:pPr>
        <w:rPr>
          <w:noProof/>
        </w:rPr>
      </w:pPr>
      <w:r>
        <w:rPr>
          <w:noProof/>
        </w:rPr>
        <w:t>See Annex L for the normative interworking of the called IN number and original called IN number parameters.</w:t>
      </w:r>
    </w:p>
    <w:p w14:paraId="53E25213" w14:textId="77777777" w:rsidR="001F3E33" w:rsidRDefault="001F3E33">
      <w:pPr>
        <w:pStyle w:val="Heading5"/>
      </w:pPr>
      <w:bookmarkStart w:id="210" w:name="_Toc27992080"/>
      <w:bookmarkStart w:id="211" w:name="_Toc68109221"/>
      <w:bookmarkStart w:id="212" w:name="_Toc169902752"/>
      <w:r>
        <w:t>7.2.3.1.2A</w:t>
      </w:r>
      <w:r>
        <w:tab/>
        <w:t>Coding of the IAM when Number Portability is supported</w:t>
      </w:r>
      <w:bookmarkEnd w:id="210"/>
      <w:bookmarkEnd w:id="211"/>
      <w:bookmarkEnd w:id="212"/>
    </w:p>
    <w:p w14:paraId="2C7377B9" w14:textId="77777777" w:rsidR="001F3E33" w:rsidRDefault="001F3E33">
      <w:r>
        <w:t>This clause describes optional coding procedures when Number Portability is supported.</w:t>
      </w:r>
    </w:p>
    <w:p w14:paraId="64C4BF5C" w14:textId="77777777" w:rsidR="001F3E33" w:rsidRDefault="001F3E33">
      <w:pPr>
        <w:pStyle w:val="Heading6"/>
      </w:pPr>
      <w:bookmarkStart w:id="213" w:name="_Toc27992081"/>
      <w:bookmarkStart w:id="214" w:name="_Toc68109222"/>
      <w:bookmarkStart w:id="215" w:name="_Toc169902753"/>
      <w:r>
        <w:t>7.2.3.1.2A.1</w:t>
      </w:r>
      <w:r>
        <w:tab/>
        <w:t>Coding of the IAM when a Number Portability Routing Number is available</w:t>
      </w:r>
      <w:bookmarkEnd w:id="213"/>
      <w:bookmarkEnd w:id="214"/>
      <w:bookmarkEnd w:id="215"/>
    </w:p>
    <w:p w14:paraId="6AEE0D60" w14:textId="77777777" w:rsidR="001F3E33" w:rsidRDefault="001F3E33">
      <w:r>
        <w:t>ITU-T Q.769.1 [92] describes three possible addressing methods for signalling of the Called Party E.164 address and Number Portability Routing Number (ITU-T Q.769.1 [92] uses the terms directory number and network routing number respectively). The choice of these methods is based on network operator and national requirements.</w:t>
      </w:r>
    </w:p>
    <w:p w14:paraId="49841DBA" w14:textId="77777777" w:rsidR="001F3E33" w:rsidRDefault="001F3E33">
      <w:r>
        <w:t>The following clauses describe how the IAM is populated, based on these methods, when a Number Portability Routing Number is available in the Request URI in the form of a Tel URI "rn=" parameter.</w:t>
      </w:r>
    </w:p>
    <w:p w14:paraId="6C753A2A" w14:textId="77777777" w:rsidR="001F3E33" w:rsidRDefault="001F3E33">
      <w:r>
        <w:t>When the optional Number Portability Routing Number is available and supported, these procedures take precedence over procedures for coding of the Called Party Number described in clause 7.2.3.1.2.1.</w:t>
      </w:r>
    </w:p>
    <w:p w14:paraId="6845560A" w14:textId="77777777" w:rsidR="001F3E33" w:rsidRDefault="001F3E33">
      <w:r>
        <w:t>If the Number Portability Database Dip Indicator is present within the Request-URI the procedures described in clause 7.2.3.1.2A.2 apply. When a Number Portability Routing Number is not available, the Called Party Number parameter is populated as described in clause 7.2.3.1.2.1.</w:t>
      </w:r>
    </w:p>
    <w:p w14:paraId="4702B658" w14:textId="77777777" w:rsidR="001F3E33" w:rsidRDefault="001F3E33">
      <w:pPr>
        <w:pStyle w:val="Heading7"/>
      </w:pPr>
      <w:bookmarkStart w:id="216" w:name="_Toc27992082"/>
      <w:bookmarkStart w:id="217" w:name="_Toc68109223"/>
      <w:bookmarkStart w:id="218" w:name="_Toc169902754"/>
      <w:r>
        <w:lastRenderedPageBreak/>
        <w:t>7.2.3.1.2A.1.1</w:t>
      </w:r>
      <w:r>
        <w:tab/>
        <w:t>Separate Directory Number Addressing Method</w:t>
      </w:r>
      <w:bookmarkEnd w:id="216"/>
      <w:bookmarkEnd w:id="217"/>
      <w:bookmarkEnd w:id="218"/>
    </w:p>
    <w:p w14:paraId="4E1A1959" w14:textId="77777777" w:rsidR="001F3E33" w:rsidRDefault="001F3E33">
      <w:pPr>
        <w:pStyle w:val="TH"/>
      </w:pPr>
      <w:r>
        <w:t>Table 7a.0a: Coding of the called party number and called directory number with Number Portability Separate Directory Number Addressing Method</w:t>
      </w:r>
    </w:p>
    <w:tbl>
      <w:tblPr>
        <w:tblW w:w="9639"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700"/>
        <w:gridCol w:w="4388"/>
        <w:gridCol w:w="2551"/>
      </w:tblGrid>
      <w:tr w:rsidR="001F3E33" w14:paraId="52DE4382" w14:textId="77777777">
        <w:tblPrEx>
          <w:tblCellMar>
            <w:top w:w="0" w:type="dxa"/>
            <w:bottom w:w="0" w:type="dxa"/>
          </w:tblCellMar>
        </w:tblPrEx>
        <w:trPr>
          <w:cantSplit/>
        </w:trPr>
        <w:tc>
          <w:tcPr>
            <w:tcW w:w="2700" w:type="dxa"/>
            <w:tcBorders>
              <w:top w:val="single" w:sz="12" w:space="0" w:color="auto"/>
              <w:left w:val="single" w:sz="12" w:space="0" w:color="auto"/>
              <w:right w:val="single" w:sz="12" w:space="0" w:color="auto"/>
            </w:tcBorders>
          </w:tcPr>
          <w:p w14:paraId="5A4B3AD4" w14:textId="77777777" w:rsidR="001F3E33" w:rsidRDefault="001F3E33">
            <w:pPr>
              <w:pStyle w:val="TAH"/>
              <w:rPr>
                <w:lang w:eastAsia="en-US"/>
              </w:rPr>
            </w:pPr>
            <w:r>
              <w:rPr>
                <w:lang w:eastAsia="en-US"/>
              </w:rPr>
              <w:t>INVITE</w:t>
            </w:r>
            <w:r>
              <w:rPr>
                <w:lang w:eastAsia="en-US"/>
              </w:rPr>
              <w:sym w:font="Symbol" w:char="F0AE"/>
            </w:r>
          </w:p>
        </w:tc>
        <w:tc>
          <w:tcPr>
            <w:tcW w:w="6939" w:type="dxa"/>
            <w:gridSpan w:val="2"/>
            <w:tcBorders>
              <w:top w:val="single" w:sz="12" w:space="0" w:color="auto"/>
              <w:left w:val="single" w:sz="12" w:space="0" w:color="auto"/>
              <w:right w:val="single" w:sz="12" w:space="0" w:color="auto"/>
            </w:tcBorders>
          </w:tcPr>
          <w:p w14:paraId="131CCC82" w14:textId="77777777" w:rsidR="001F3E33" w:rsidRDefault="001F3E33">
            <w:pPr>
              <w:pStyle w:val="TAH"/>
              <w:rPr>
                <w:lang w:eastAsia="en-US"/>
              </w:rPr>
            </w:pPr>
            <w:r>
              <w:rPr>
                <w:lang w:eastAsia="en-US"/>
              </w:rPr>
              <w:t>IAM</w:t>
            </w:r>
            <w:r>
              <w:rPr>
                <w:lang w:eastAsia="en-US"/>
              </w:rPr>
              <w:sym w:font="Symbol" w:char="F0AE"/>
            </w:r>
          </w:p>
        </w:tc>
      </w:tr>
      <w:tr w:rsidR="001F3E33" w14:paraId="4C0CF43A" w14:textId="77777777">
        <w:tblPrEx>
          <w:tblCellMar>
            <w:top w:w="0" w:type="dxa"/>
            <w:bottom w:w="0" w:type="dxa"/>
          </w:tblCellMar>
        </w:tblPrEx>
        <w:trPr>
          <w:cantSplit/>
        </w:trPr>
        <w:tc>
          <w:tcPr>
            <w:tcW w:w="2700" w:type="dxa"/>
            <w:tcBorders>
              <w:left w:val="single" w:sz="12" w:space="0" w:color="auto"/>
              <w:bottom w:val="single" w:sz="12" w:space="0" w:color="auto"/>
              <w:right w:val="single" w:sz="12" w:space="0" w:color="auto"/>
            </w:tcBorders>
          </w:tcPr>
          <w:p w14:paraId="33D0B97B" w14:textId="77777777" w:rsidR="001F3E33" w:rsidRDefault="001F3E33">
            <w:pPr>
              <w:pStyle w:val="TAH"/>
              <w:rPr>
                <w:lang w:eastAsia="en-US"/>
              </w:rPr>
            </w:pPr>
            <w:r>
              <w:rPr>
                <w:lang w:eastAsia="en-US"/>
              </w:rPr>
              <w:t>Request-URI</w:t>
            </w:r>
          </w:p>
        </w:tc>
        <w:tc>
          <w:tcPr>
            <w:tcW w:w="4388" w:type="dxa"/>
            <w:tcBorders>
              <w:left w:val="single" w:sz="12" w:space="0" w:color="auto"/>
              <w:bottom w:val="single" w:sz="12" w:space="0" w:color="auto"/>
            </w:tcBorders>
          </w:tcPr>
          <w:p w14:paraId="696862B2" w14:textId="77777777" w:rsidR="001F3E33" w:rsidRDefault="001F3E33">
            <w:pPr>
              <w:pStyle w:val="TAH"/>
              <w:rPr>
                <w:lang w:eastAsia="en-US"/>
              </w:rPr>
            </w:pPr>
            <w:r>
              <w:rPr>
                <w:lang w:eastAsia="en-US"/>
              </w:rPr>
              <w:t>Called Party Number</w:t>
            </w:r>
          </w:p>
        </w:tc>
        <w:tc>
          <w:tcPr>
            <w:tcW w:w="2551" w:type="dxa"/>
            <w:tcBorders>
              <w:bottom w:val="single" w:sz="12" w:space="0" w:color="auto"/>
              <w:right w:val="single" w:sz="12" w:space="0" w:color="auto"/>
            </w:tcBorders>
          </w:tcPr>
          <w:p w14:paraId="649F3DA6" w14:textId="77777777" w:rsidR="001F3E33" w:rsidRDefault="001F3E33">
            <w:pPr>
              <w:pStyle w:val="TAH"/>
              <w:rPr>
                <w:lang w:eastAsia="en-US"/>
              </w:rPr>
            </w:pPr>
            <w:r>
              <w:rPr>
                <w:lang w:eastAsia="en-US"/>
              </w:rPr>
              <w:t>Called Directory Number</w:t>
            </w:r>
          </w:p>
        </w:tc>
      </w:tr>
      <w:tr w:rsidR="001F3E33" w14:paraId="0788299F" w14:textId="77777777">
        <w:tblPrEx>
          <w:tblCellMar>
            <w:top w:w="0" w:type="dxa"/>
            <w:bottom w:w="0" w:type="dxa"/>
          </w:tblCellMar>
        </w:tblPrEx>
        <w:trPr>
          <w:cantSplit/>
        </w:trPr>
        <w:tc>
          <w:tcPr>
            <w:tcW w:w="2700" w:type="dxa"/>
            <w:vMerge w:val="restart"/>
            <w:tcBorders>
              <w:top w:val="single" w:sz="12" w:space="0" w:color="auto"/>
              <w:left w:val="single" w:sz="12" w:space="0" w:color="auto"/>
              <w:right w:val="single" w:sz="12" w:space="0" w:color="auto"/>
            </w:tcBorders>
          </w:tcPr>
          <w:p w14:paraId="280236A1" w14:textId="77777777" w:rsidR="001F3E33" w:rsidRDefault="001F3E33">
            <w:pPr>
              <w:pStyle w:val="TAL"/>
            </w:pPr>
            <w:r>
              <w:t>Called Party E.164 address</w:t>
            </w:r>
          </w:p>
          <w:p w14:paraId="77F684FE" w14:textId="77777777" w:rsidR="001F3E33" w:rsidRDefault="001F3E33">
            <w:pPr>
              <w:pStyle w:val="TAL"/>
            </w:pPr>
            <w:r>
              <w:t>(format +CC NDC SN)</w:t>
            </w:r>
          </w:p>
          <w:p w14:paraId="4759018E" w14:textId="77777777" w:rsidR="001F3E33" w:rsidRDefault="001F3E33">
            <w:pPr>
              <w:pStyle w:val="TAL"/>
            </w:pPr>
            <w:r>
              <w:t>(e.g. as User info in SIP URI with user=phone, or as tel URL) plus Number Portability Routing Number (format +CC NDC SN) (e.g. as Tel URI rn= parameter) plus Number Portability Database Dip Indicator as defined in IETF RFC 4694 [93] (e.g. as Tel URI npdi parameter)</w:t>
            </w:r>
          </w:p>
        </w:tc>
        <w:tc>
          <w:tcPr>
            <w:tcW w:w="4388" w:type="dxa"/>
            <w:tcBorders>
              <w:top w:val="single" w:sz="12" w:space="0" w:color="auto"/>
              <w:left w:val="single" w:sz="12" w:space="0" w:color="auto"/>
            </w:tcBorders>
            <w:vAlign w:val="center"/>
          </w:tcPr>
          <w:p w14:paraId="3C9D7309" w14:textId="77777777" w:rsidR="001F3E33" w:rsidRDefault="001F3E33">
            <w:pPr>
              <w:pStyle w:val="TAL"/>
              <w:rPr>
                <w:b/>
                <w:bCs/>
                <w:color w:val="auto"/>
              </w:rPr>
            </w:pPr>
            <w:r>
              <w:rPr>
                <w:b/>
                <w:bCs/>
                <w:color w:val="auto"/>
              </w:rPr>
              <w:t>Address Signal:</w:t>
            </w:r>
          </w:p>
          <w:p w14:paraId="7F5300EC" w14:textId="77777777" w:rsidR="001F3E33" w:rsidRDefault="001F3E33">
            <w:pPr>
              <w:pStyle w:val="TAL"/>
              <w:rPr>
                <w:color w:val="auto"/>
              </w:rPr>
            </w:pPr>
            <w:r>
              <w:rPr>
                <w:color w:val="auto"/>
              </w:rPr>
              <w:t>Analyse the information contained in received Number Portability Routing Number. If the Number Portability Routing number contains an E.164 address, then remove "+CC" and use the remaining digits to fill the Address signal. Otherwise, use the digits of the Number Portability Routing number to fill the Address signal.</w:t>
            </w:r>
          </w:p>
          <w:p w14:paraId="2E576A14" w14:textId="77777777" w:rsidR="001F3E33" w:rsidRDefault="001F3E33">
            <w:pPr>
              <w:pStyle w:val="TAL"/>
              <w:rPr>
                <w:color w:val="auto"/>
                <w:u w:val="single"/>
                <w:lang w:val="en-US" w:eastAsia="ko-KR"/>
              </w:rPr>
            </w:pPr>
            <w:r>
              <w:rPr>
                <w:color w:val="auto"/>
              </w:rPr>
              <w:t>(NOTE)</w:t>
            </w:r>
          </w:p>
        </w:tc>
        <w:tc>
          <w:tcPr>
            <w:tcW w:w="2551" w:type="dxa"/>
            <w:tcBorders>
              <w:top w:val="single" w:sz="12" w:space="0" w:color="auto"/>
              <w:right w:val="single" w:sz="12" w:space="0" w:color="auto"/>
            </w:tcBorders>
          </w:tcPr>
          <w:p w14:paraId="6A8D3CFB" w14:textId="77777777" w:rsidR="001F3E33" w:rsidRDefault="001F3E33">
            <w:pPr>
              <w:pStyle w:val="TAL"/>
              <w:rPr>
                <w:b/>
                <w:bCs/>
              </w:rPr>
            </w:pPr>
            <w:r>
              <w:rPr>
                <w:b/>
                <w:bCs/>
              </w:rPr>
              <w:t>Address Signal:</w:t>
            </w:r>
          </w:p>
          <w:p w14:paraId="47696078" w14:textId="77777777" w:rsidR="001F3E33" w:rsidRDefault="001F3E33">
            <w:pPr>
              <w:pStyle w:val="TAL"/>
            </w:pPr>
            <w:r>
              <w:t>Remove "+CC" from the Called Party E.164 address and use the remaining digits to fill the Address signals.</w:t>
            </w:r>
          </w:p>
          <w:p w14:paraId="30A6BC07" w14:textId="77777777" w:rsidR="001F3E33" w:rsidRDefault="001F3E33">
            <w:pPr>
              <w:pStyle w:val="TAL"/>
            </w:pPr>
          </w:p>
        </w:tc>
      </w:tr>
      <w:tr w:rsidR="001F3E33" w14:paraId="38887089" w14:textId="77777777">
        <w:tblPrEx>
          <w:tblCellMar>
            <w:top w:w="0" w:type="dxa"/>
            <w:bottom w:w="0" w:type="dxa"/>
          </w:tblCellMar>
        </w:tblPrEx>
        <w:trPr>
          <w:cantSplit/>
        </w:trPr>
        <w:tc>
          <w:tcPr>
            <w:tcW w:w="2700" w:type="dxa"/>
            <w:vMerge/>
            <w:tcBorders>
              <w:left w:val="single" w:sz="12" w:space="0" w:color="auto"/>
              <w:right w:val="single" w:sz="12" w:space="0" w:color="auto"/>
            </w:tcBorders>
          </w:tcPr>
          <w:p w14:paraId="0DB15A68" w14:textId="77777777" w:rsidR="001F3E33" w:rsidRDefault="001F3E33">
            <w:pPr>
              <w:pStyle w:val="TAC"/>
              <w:rPr>
                <w:rFonts w:cs="Arial"/>
              </w:rPr>
            </w:pPr>
          </w:p>
        </w:tc>
        <w:tc>
          <w:tcPr>
            <w:tcW w:w="4388" w:type="dxa"/>
            <w:tcBorders>
              <w:left w:val="single" w:sz="12" w:space="0" w:color="auto"/>
            </w:tcBorders>
            <w:vAlign w:val="center"/>
          </w:tcPr>
          <w:p w14:paraId="67E6109C" w14:textId="77777777" w:rsidR="001F3E33" w:rsidRDefault="001F3E33">
            <w:pPr>
              <w:pStyle w:val="TAL"/>
            </w:pPr>
            <w:r>
              <w:rPr>
                <w:b/>
                <w:bCs/>
              </w:rPr>
              <w:t>Odd/even indicator:</w:t>
            </w:r>
            <w:r>
              <w:t xml:space="preserve"> set as required</w:t>
            </w:r>
          </w:p>
        </w:tc>
        <w:tc>
          <w:tcPr>
            <w:tcW w:w="2551" w:type="dxa"/>
            <w:tcBorders>
              <w:right w:val="single" w:sz="12" w:space="0" w:color="auto"/>
            </w:tcBorders>
          </w:tcPr>
          <w:p w14:paraId="00181FCB" w14:textId="77777777" w:rsidR="001F3E33" w:rsidRDefault="001F3E33">
            <w:pPr>
              <w:pStyle w:val="TAL"/>
            </w:pPr>
            <w:r>
              <w:rPr>
                <w:b/>
                <w:bCs/>
              </w:rPr>
              <w:t>Odd/even indicator:</w:t>
            </w:r>
            <w:r>
              <w:t xml:space="preserve"> set as required</w:t>
            </w:r>
          </w:p>
        </w:tc>
      </w:tr>
      <w:tr w:rsidR="001F3E33" w14:paraId="4A556884" w14:textId="77777777">
        <w:tblPrEx>
          <w:tblCellMar>
            <w:top w:w="0" w:type="dxa"/>
            <w:bottom w:w="0" w:type="dxa"/>
          </w:tblCellMar>
        </w:tblPrEx>
        <w:trPr>
          <w:cantSplit/>
        </w:trPr>
        <w:tc>
          <w:tcPr>
            <w:tcW w:w="2700" w:type="dxa"/>
            <w:vMerge/>
            <w:tcBorders>
              <w:left w:val="single" w:sz="12" w:space="0" w:color="auto"/>
              <w:right w:val="single" w:sz="12" w:space="0" w:color="auto"/>
            </w:tcBorders>
          </w:tcPr>
          <w:p w14:paraId="6551FDAD" w14:textId="77777777" w:rsidR="001F3E33" w:rsidRDefault="001F3E33">
            <w:pPr>
              <w:pStyle w:val="TAC"/>
              <w:rPr>
                <w:rFonts w:cs="Arial"/>
              </w:rPr>
            </w:pPr>
          </w:p>
        </w:tc>
        <w:tc>
          <w:tcPr>
            <w:tcW w:w="4388" w:type="dxa"/>
            <w:tcBorders>
              <w:left w:val="single" w:sz="12" w:space="0" w:color="auto"/>
            </w:tcBorders>
            <w:vAlign w:val="center"/>
          </w:tcPr>
          <w:p w14:paraId="157DCF62" w14:textId="77777777" w:rsidR="001F3E33" w:rsidRDefault="001F3E33">
            <w:pPr>
              <w:pStyle w:val="TAL"/>
              <w:rPr>
                <w:b/>
                <w:bCs/>
              </w:rPr>
            </w:pPr>
            <w:r>
              <w:rPr>
                <w:b/>
                <w:bCs/>
              </w:rPr>
              <w:t>Nature of address indicator:</w:t>
            </w:r>
          </w:p>
          <w:p w14:paraId="1689ADE8" w14:textId="77777777" w:rsidR="001F3E33" w:rsidRDefault="001F3E33">
            <w:pPr>
              <w:pStyle w:val="TAL"/>
            </w:pPr>
            <w:r>
              <w:t>Set Nature of Address indicator to "Network routing number in national (significant) number format". "National (significant) number" and "Network routing number in network specific number format" may alternately be chosen as described in ITU-T Q.769.1 [92]</w:t>
            </w:r>
          </w:p>
        </w:tc>
        <w:tc>
          <w:tcPr>
            <w:tcW w:w="2551" w:type="dxa"/>
            <w:tcBorders>
              <w:right w:val="single" w:sz="12" w:space="0" w:color="auto"/>
            </w:tcBorders>
          </w:tcPr>
          <w:p w14:paraId="3AE165D0" w14:textId="77777777" w:rsidR="001F3E33" w:rsidRDefault="001F3E33">
            <w:pPr>
              <w:pStyle w:val="TAL"/>
              <w:rPr>
                <w:b/>
                <w:bCs/>
              </w:rPr>
            </w:pPr>
            <w:r>
              <w:rPr>
                <w:b/>
                <w:bCs/>
              </w:rPr>
              <w:t>Nature of address indicator:</w:t>
            </w:r>
          </w:p>
          <w:p w14:paraId="740BAFCE" w14:textId="77777777" w:rsidR="001F3E33" w:rsidRDefault="001F3E33">
            <w:pPr>
              <w:pStyle w:val="TAL"/>
            </w:pPr>
            <w:r>
              <w:t>Set Nature of Address indicator to "National (significant) number".</w:t>
            </w:r>
          </w:p>
          <w:p w14:paraId="7F646A78" w14:textId="77777777" w:rsidR="001F3E33" w:rsidRDefault="001F3E33">
            <w:pPr>
              <w:pStyle w:val="TAL"/>
            </w:pPr>
          </w:p>
        </w:tc>
      </w:tr>
      <w:tr w:rsidR="001F3E33" w14:paraId="0CBF2836" w14:textId="77777777">
        <w:tblPrEx>
          <w:tblCellMar>
            <w:top w:w="0" w:type="dxa"/>
            <w:bottom w:w="0" w:type="dxa"/>
          </w:tblCellMar>
        </w:tblPrEx>
        <w:trPr>
          <w:cantSplit/>
        </w:trPr>
        <w:tc>
          <w:tcPr>
            <w:tcW w:w="2700" w:type="dxa"/>
            <w:vMerge/>
            <w:tcBorders>
              <w:left w:val="single" w:sz="12" w:space="0" w:color="auto"/>
              <w:right w:val="single" w:sz="12" w:space="0" w:color="auto"/>
            </w:tcBorders>
          </w:tcPr>
          <w:p w14:paraId="49977196" w14:textId="77777777" w:rsidR="001F3E33" w:rsidRDefault="001F3E33">
            <w:pPr>
              <w:pStyle w:val="TAC"/>
              <w:rPr>
                <w:rFonts w:cs="Arial"/>
              </w:rPr>
            </w:pPr>
          </w:p>
        </w:tc>
        <w:tc>
          <w:tcPr>
            <w:tcW w:w="4388" w:type="dxa"/>
            <w:tcBorders>
              <w:left w:val="single" w:sz="12" w:space="0" w:color="auto"/>
            </w:tcBorders>
            <w:vAlign w:val="center"/>
          </w:tcPr>
          <w:p w14:paraId="51ED54F8" w14:textId="77777777" w:rsidR="001F3E33" w:rsidRDefault="001F3E33">
            <w:pPr>
              <w:pStyle w:val="TAL"/>
              <w:rPr>
                <w:b/>
                <w:bCs/>
              </w:rPr>
            </w:pPr>
            <w:r>
              <w:rPr>
                <w:b/>
                <w:bCs/>
              </w:rPr>
              <w:t>Internal Network Number Indicator:</w:t>
            </w:r>
          </w:p>
          <w:p w14:paraId="18E180E4" w14:textId="77777777" w:rsidR="001F3E33" w:rsidRDefault="001F3E33">
            <w:pPr>
              <w:pStyle w:val="TAL"/>
            </w:pPr>
            <w:r>
              <w:t>1</w:t>
            </w:r>
            <w:r>
              <w:tab/>
              <w:t>routing to internal network number not allowed</w:t>
            </w:r>
          </w:p>
        </w:tc>
        <w:tc>
          <w:tcPr>
            <w:tcW w:w="2551" w:type="dxa"/>
            <w:tcBorders>
              <w:right w:val="single" w:sz="12" w:space="0" w:color="auto"/>
            </w:tcBorders>
            <w:vAlign w:val="center"/>
          </w:tcPr>
          <w:p w14:paraId="1E1A79A8" w14:textId="77777777" w:rsidR="001F3E33" w:rsidRDefault="001F3E33">
            <w:pPr>
              <w:pStyle w:val="TAL"/>
              <w:rPr>
                <w:b/>
                <w:bCs/>
              </w:rPr>
            </w:pPr>
            <w:r>
              <w:rPr>
                <w:b/>
                <w:bCs/>
              </w:rPr>
              <w:t>Internal Network Number Indicator:</w:t>
            </w:r>
          </w:p>
          <w:p w14:paraId="78B9D8CD" w14:textId="77777777" w:rsidR="001F3E33" w:rsidRDefault="001F3E33">
            <w:pPr>
              <w:pStyle w:val="TAL"/>
            </w:pPr>
            <w:r>
              <w:t>1</w:t>
            </w:r>
            <w:r>
              <w:tab/>
              <w:t>routing to internal network number not allowed</w:t>
            </w:r>
          </w:p>
        </w:tc>
      </w:tr>
      <w:tr w:rsidR="001F3E33" w14:paraId="24900D80" w14:textId="77777777">
        <w:tblPrEx>
          <w:tblCellMar>
            <w:top w:w="0" w:type="dxa"/>
            <w:bottom w:w="0" w:type="dxa"/>
          </w:tblCellMar>
        </w:tblPrEx>
        <w:trPr>
          <w:cantSplit/>
        </w:trPr>
        <w:tc>
          <w:tcPr>
            <w:tcW w:w="2700" w:type="dxa"/>
            <w:vMerge/>
            <w:tcBorders>
              <w:left w:val="single" w:sz="12" w:space="0" w:color="auto"/>
              <w:bottom w:val="single" w:sz="12" w:space="0" w:color="auto"/>
              <w:right w:val="single" w:sz="12" w:space="0" w:color="auto"/>
            </w:tcBorders>
          </w:tcPr>
          <w:p w14:paraId="1C765D49" w14:textId="77777777" w:rsidR="001F3E33" w:rsidRDefault="001F3E33">
            <w:pPr>
              <w:pStyle w:val="TAC"/>
              <w:rPr>
                <w:rFonts w:cs="Arial"/>
              </w:rPr>
            </w:pPr>
          </w:p>
        </w:tc>
        <w:tc>
          <w:tcPr>
            <w:tcW w:w="4388" w:type="dxa"/>
            <w:tcBorders>
              <w:left w:val="single" w:sz="12" w:space="0" w:color="auto"/>
              <w:bottom w:val="single" w:sz="12" w:space="0" w:color="auto"/>
            </w:tcBorders>
            <w:vAlign w:val="center"/>
          </w:tcPr>
          <w:p w14:paraId="03E57FCE" w14:textId="77777777" w:rsidR="001F3E33" w:rsidRDefault="001F3E33">
            <w:pPr>
              <w:pStyle w:val="TAL"/>
              <w:rPr>
                <w:b/>
                <w:bCs/>
              </w:rPr>
            </w:pPr>
            <w:r>
              <w:rPr>
                <w:b/>
                <w:bCs/>
              </w:rPr>
              <w:t>Numbering plan Indicator:</w:t>
            </w:r>
          </w:p>
          <w:p w14:paraId="1664C3DA" w14:textId="77777777" w:rsidR="001F3E33" w:rsidRDefault="001F3E33">
            <w:pPr>
              <w:pStyle w:val="TAL"/>
            </w:pPr>
            <w:r>
              <w:t>001 ISDN (Telephony) numbering plan (Rec. E.164)</w:t>
            </w:r>
          </w:p>
        </w:tc>
        <w:tc>
          <w:tcPr>
            <w:tcW w:w="2551" w:type="dxa"/>
            <w:tcBorders>
              <w:bottom w:val="single" w:sz="12" w:space="0" w:color="auto"/>
              <w:right w:val="single" w:sz="12" w:space="0" w:color="auto"/>
            </w:tcBorders>
          </w:tcPr>
          <w:p w14:paraId="32BA36A5" w14:textId="77777777" w:rsidR="001F3E33" w:rsidRDefault="001F3E33">
            <w:pPr>
              <w:pStyle w:val="TAL"/>
              <w:rPr>
                <w:b/>
                <w:bCs/>
              </w:rPr>
            </w:pPr>
            <w:r>
              <w:rPr>
                <w:b/>
                <w:bCs/>
              </w:rPr>
              <w:t>Numbering plan Indicator:</w:t>
            </w:r>
          </w:p>
          <w:p w14:paraId="2CCF377A" w14:textId="77777777" w:rsidR="001F3E33" w:rsidRDefault="001F3E33">
            <w:pPr>
              <w:pStyle w:val="TAL"/>
            </w:pPr>
            <w:r>
              <w:t>001 ISDN (Telephony) numbering plan (Rec. E.164)</w:t>
            </w:r>
          </w:p>
        </w:tc>
      </w:tr>
      <w:tr w:rsidR="001F3E33" w14:paraId="779D43EA" w14:textId="77777777">
        <w:tblPrEx>
          <w:tblCellMar>
            <w:top w:w="0" w:type="dxa"/>
            <w:bottom w:w="0" w:type="dxa"/>
          </w:tblCellMar>
        </w:tblPrEx>
        <w:trPr>
          <w:cantSplit/>
        </w:trPr>
        <w:tc>
          <w:tcPr>
            <w:tcW w:w="9639" w:type="dxa"/>
            <w:gridSpan w:val="3"/>
            <w:tcBorders>
              <w:top w:val="single" w:sz="12" w:space="0" w:color="auto"/>
              <w:left w:val="single" w:sz="12" w:space="0" w:color="auto"/>
              <w:bottom w:val="single" w:sz="12" w:space="0" w:color="auto"/>
              <w:right w:val="single" w:sz="12" w:space="0" w:color="auto"/>
            </w:tcBorders>
          </w:tcPr>
          <w:p w14:paraId="4562BA98" w14:textId="77777777" w:rsidR="001F3E33" w:rsidRDefault="001F3E33">
            <w:pPr>
              <w:pStyle w:val="TAN"/>
              <w:rPr>
                <w:b/>
              </w:rPr>
            </w:pPr>
            <w:r>
              <w:t>NOTE:</w:t>
            </w:r>
            <w:r>
              <w:tab/>
              <w:t>If PSTN XML and ISUP Sending Terminated (ST) signal are supported as a network option, then the PSTN XML sendingCompleteIndication, if present, is mapped to the sending terminated digit (hexadecimal digit F) in the address signals field of the Called Party Number parameter.</w:t>
            </w:r>
          </w:p>
        </w:tc>
      </w:tr>
    </w:tbl>
    <w:p w14:paraId="67435B05" w14:textId="77777777" w:rsidR="001F3E33" w:rsidRDefault="001F3E33"/>
    <w:p w14:paraId="1E07C821" w14:textId="77777777" w:rsidR="001F3E33" w:rsidRDefault="001F3E33">
      <w:pPr>
        <w:pStyle w:val="Heading7"/>
      </w:pPr>
      <w:bookmarkStart w:id="219" w:name="_Toc27992083"/>
      <w:bookmarkStart w:id="220" w:name="_Toc68109224"/>
      <w:bookmarkStart w:id="221" w:name="_Toc169902755"/>
      <w:r>
        <w:lastRenderedPageBreak/>
        <w:t>7.2.3.1.2A.1.2</w:t>
      </w:r>
      <w:r>
        <w:tab/>
        <w:t>Concatenated Addressing Method</w:t>
      </w:r>
      <w:bookmarkEnd w:id="219"/>
      <w:bookmarkEnd w:id="220"/>
      <w:bookmarkEnd w:id="221"/>
    </w:p>
    <w:p w14:paraId="2B955063" w14:textId="77777777" w:rsidR="001F3E33" w:rsidRDefault="001F3E33">
      <w:pPr>
        <w:pStyle w:val="TH"/>
      </w:pPr>
      <w:r>
        <w:t>Table 7a.0b: Coding of the called party number with Number Portability Concatenated Addressing Method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3989"/>
        <w:gridCol w:w="5689"/>
      </w:tblGrid>
      <w:tr w:rsidR="001F3E33" w14:paraId="4251EED5" w14:textId="77777777">
        <w:tblPrEx>
          <w:tblCellMar>
            <w:top w:w="0" w:type="dxa"/>
            <w:bottom w:w="0" w:type="dxa"/>
          </w:tblCellMar>
        </w:tblPrEx>
        <w:trPr>
          <w:cantSplit/>
          <w:jc w:val="center"/>
        </w:trPr>
        <w:tc>
          <w:tcPr>
            <w:tcW w:w="3989" w:type="dxa"/>
            <w:tcBorders>
              <w:top w:val="single" w:sz="12" w:space="0" w:color="auto"/>
              <w:left w:val="single" w:sz="12" w:space="0" w:color="auto"/>
              <w:right w:val="single" w:sz="12" w:space="0" w:color="auto"/>
            </w:tcBorders>
          </w:tcPr>
          <w:p w14:paraId="1A39BADC" w14:textId="77777777" w:rsidR="001F3E33" w:rsidRDefault="001F3E33">
            <w:pPr>
              <w:pStyle w:val="TAH"/>
              <w:rPr>
                <w:lang w:eastAsia="en-US"/>
              </w:rPr>
            </w:pPr>
            <w:r>
              <w:rPr>
                <w:lang w:eastAsia="en-US"/>
              </w:rPr>
              <w:t>INVITE</w:t>
            </w:r>
            <w:r>
              <w:rPr>
                <w:lang w:eastAsia="en-US"/>
              </w:rPr>
              <w:sym w:font="Symbol" w:char="F0AE"/>
            </w:r>
          </w:p>
        </w:tc>
        <w:tc>
          <w:tcPr>
            <w:tcW w:w="5689" w:type="dxa"/>
            <w:tcBorders>
              <w:top w:val="single" w:sz="12" w:space="0" w:color="auto"/>
              <w:left w:val="single" w:sz="12" w:space="0" w:color="auto"/>
              <w:right w:val="single" w:sz="12" w:space="0" w:color="auto"/>
            </w:tcBorders>
          </w:tcPr>
          <w:p w14:paraId="33C25C0B" w14:textId="77777777" w:rsidR="001F3E33" w:rsidRDefault="001F3E33">
            <w:pPr>
              <w:pStyle w:val="TAH"/>
              <w:rPr>
                <w:lang w:eastAsia="en-US"/>
              </w:rPr>
            </w:pPr>
            <w:r>
              <w:rPr>
                <w:lang w:eastAsia="en-US"/>
              </w:rPr>
              <w:t>IAM</w:t>
            </w:r>
            <w:r>
              <w:rPr>
                <w:lang w:eastAsia="en-US"/>
              </w:rPr>
              <w:sym w:font="Symbol" w:char="F0AE"/>
            </w:r>
          </w:p>
        </w:tc>
      </w:tr>
      <w:tr w:rsidR="001F3E33" w14:paraId="0F548EE5" w14:textId="77777777">
        <w:tblPrEx>
          <w:tblCellMar>
            <w:top w:w="0" w:type="dxa"/>
            <w:bottom w:w="0" w:type="dxa"/>
          </w:tblCellMar>
        </w:tblPrEx>
        <w:trPr>
          <w:cantSplit/>
          <w:jc w:val="center"/>
        </w:trPr>
        <w:tc>
          <w:tcPr>
            <w:tcW w:w="3989" w:type="dxa"/>
            <w:tcBorders>
              <w:left w:val="single" w:sz="12" w:space="0" w:color="auto"/>
              <w:bottom w:val="single" w:sz="12" w:space="0" w:color="auto"/>
              <w:right w:val="single" w:sz="12" w:space="0" w:color="auto"/>
            </w:tcBorders>
          </w:tcPr>
          <w:p w14:paraId="5C443D3D" w14:textId="77777777" w:rsidR="001F3E33" w:rsidRDefault="001F3E33">
            <w:pPr>
              <w:pStyle w:val="TAH"/>
              <w:rPr>
                <w:lang w:eastAsia="en-US"/>
              </w:rPr>
            </w:pPr>
            <w:r>
              <w:rPr>
                <w:lang w:eastAsia="en-US"/>
              </w:rPr>
              <w:t>Request-URI</w:t>
            </w:r>
          </w:p>
        </w:tc>
        <w:tc>
          <w:tcPr>
            <w:tcW w:w="5689" w:type="dxa"/>
            <w:tcBorders>
              <w:left w:val="single" w:sz="12" w:space="0" w:color="auto"/>
              <w:bottom w:val="single" w:sz="12" w:space="0" w:color="auto"/>
              <w:right w:val="single" w:sz="12" w:space="0" w:color="auto"/>
            </w:tcBorders>
          </w:tcPr>
          <w:p w14:paraId="40EE4186" w14:textId="77777777" w:rsidR="001F3E33" w:rsidRDefault="001F3E33">
            <w:pPr>
              <w:pStyle w:val="TAH"/>
              <w:rPr>
                <w:lang w:eastAsia="en-US"/>
              </w:rPr>
            </w:pPr>
            <w:r>
              <w:rPr>
                <w:lang w:eastAsia="en-US"/>
              </w:rPr>
              <w:t>Called Party Number</w:t>
            </w:r>
          </w:p>
        </w:tc>
      </w:tr>
      <w:tr w:rsidR="001F3E33" w14:paraId="485BEC38" w14:textId="77777777">
        <w:tblPrEx>
          <w:tblCellMar>
            <w:top w:w="0" w:type="dxa"/>
            <w:bottom w:w="0" w:type="dxa"/>
          </w:tblCellMar>
        </w:tblPrEx>
        <w:trPr>
          <w:cantSplit/>
          <w:jc w:val="center"/>
        </w:trPr>
        <w:tc>
          <w:tcPr>
            <w:tcW w:w="3989" w:type="dxa"/>
            <w:tcBorders>
              <w:top w:val="single" w:sz="12" w:space="0" w:color="auto"/>
              <w:left w:val="single" w:sz="12" w:space="0" w:color="auto"/>
              <w:right w:val="single" w:sz="12" w:space="0" w:color="auto"/>
            </w:tcBorders>
          </w:tcPr>
          <w:p w14:paraId="39FA992B" w14:textId="77777777" w:rsidR="001F3E33" w:rsidRDefault="001F3E33">
            <w:pPr>
              <w:pStyle w:val="TAL"/>
            </w:pPr>
            <w:r>
              <w:t>Called Party E.164 address</w:t>
            </w:r>
          </w:p>
          <w:p w14:paraId="5DD2E661" w14:textId="77777777" w:rsidR="001F3E33" w:rsidRDefault="001F3E33">
            <w:pPr>
              <w:pStyle w:val="TAL"/>
            </w:pPr>
            <w:r>
              <w:t>(format +CC NDC SN)</w:t>
            </w:r>
          </w:p>
          <w:p w14:paraId="7EDCF652" w14:textId="77777777" w:rsidR="001F3E33" w:rsidRDefault="001F3E33">
            <w:pPr>
              <w:pStyle w:val="TAL"/>
            </w:pPr>
            <w:r>
              <w:t>(e.g. as User info in SIP URI with user=phone, or as tel URL) plus</w:t>
            </w:r>
          </w:p>
          <w:p w14:paraId="7DE294E2" w14:textId="77777777" w:rsidR="001F3E33" w:rsidRDefault="001F3E33">
            <w:pPr>
              <w:pStyle w:val="TAL"/>
            </w:pPr>
            <w:r>
              <w:t>Number Portability Routing Number (format +CC NDC SN) (e.g. as Tel URI rn= parameter) plus</w:t>
            </w:r>
          </w:p>
          <w:p w14:paraId="78768DEC" w14:textId="77777777" w:rsidR="001F3E33" w:rsidRDefault="001F3E33">
            <w:pPr>
              <w:pStyle w:val="TAL"/>
              <w:rPr>
                <w:b/>
              </w:rPr>
            </w:pPr>
            <w:r>
              <w:t>Number Portability Database Dip Indicator as defined in IETF RFC 4694 [93] (e.g. as Tel URI npdi parameter)</w:t>
            </w:r>
          </w:p>
        </w:tc>
        <w:tc>
          <w:tcPr>
            <w:tcW w:w="5689" w:type="dxa"/>
            <w:tcBorders>
              <w:top w:val="single" w:sz="12" w:space="0" w:color="auto"/>
              <w:left w:val="single" w:sz="12" w:space="0" w:color="auto"/>
              <w:right w:val="single" w:sz="12" w:space="0" w:color="auto"/>
            </w:tcBorders>
            <w:vAlign w:val="center"/>
          </w:tcPr>
          <w:p w14:paraId="772F7F42" w14:textId="77777777" w:rsidR="001F3E33" w:rsidRDefault="001F3E33">
            <w:pPr>
              <w:pStyle w:val="TAL"/>
            </w:pPr>
            <w:r>
              <w:rPr>
                <w:b/>
                <w:bCs/>
              </w:rPr>
              <w:t>Address Signal</w:t>
            </w:r>
            <w:r>
              <w:t>:</w:t>
            </w:r>
          </w:p>
          <w:p w14:paraId="7431EFCC" w14:textId="77777777" w:rsidR="001F3E33" w:rsidRDefault="001F3E33">
            <w:pPr>
              <w:pStyle w:val="TAL"/>
            </w:pPr>
            <w:r>
              <w:t>Analyse the information contained in received Number Portability Routing Number. If the Number Portability Routing number contains an E.164 address, then remove "+CC" and use the remaining digits to fill the Address signal. Otherwise, use the digits of the Number Portability Routing number to fill the Address signal.</w:t>
            </w:r>
          </w:p>
          <w:p w14:paraId="3AC969CF" w14:textId="77777777" w:rsidR="001F3E33" w:rsidRDefault="001F3E33">
            <w:pPr>
              <w:pStyle w:val="TAL"/>
            </w:pPr>
          </w:p>
          <w:p w14:paraId="5BECF80C" w14:textId="77777777" w:rsidR="001F3E33" w:rsidRDefault="001F3E33">
            <w:pPr>
              <w:pStyle w:val="TAL"/>
            </w:pPr>
            <w:r>
              <w:t>Remove the "+CC" from the Called Party E.164 address and append the remaining digits to the Address signal.</w:t>
            </w:r>
          </w:p>
          <w:p w14:paraId="2CF4DA00" w14:textId="77777777" w:rsidR="001F3E33" w:rsidRDefault="001F3E33">
            <w:pPr>
              <w:pStyle w:val="TAL"/>
            </w:pPr>
            <w:r>
              <w:t>(NOTE)</w:t>
            </w:r>
          </w:p>
        </w:tc>
      </w:tr>
      <w:tr w:rsidR="001F3E33" w14:paraId="0FA2393C" w14:textId="77777777">
        <w:tblPrEx>
          <w:tblCellMar>
            <w:top w:w="0" w:type="dxa"/>
            <w:bottom w:w="0" w:type="dxa"/>
          </w:tblCellMar>
        </w:tblPrEx>
        <w:trPr>
          <w:cantSplit/>
          <w:jc w:val="center"/>
        </w:trPr>
        <w:tc>
          <w:tcPr>
            <w:tcW w:w="3989" w:type="dxa"/>
            <w:tcBorders>
              <w:left w:val="single" w:sz="12" w:space="0" w:color="auto"/>
              <w:right w:val="single" w:sz="12" w:space="0" w:color="auto"/>
            </w:tcBorders>
          </w:tcPr>
          <w:p w14:paraId="0981FF5B" w14:textId="77777777" w:rsidR="001F3E33" w:rsidRDefault="001F3E33">
            <w:pPr>
              <w:pStyle w:val="TAC"/>
            </w:pPr>
          </w:p>
        </w:tc>
        <w:tc>
          <w:tcPr>
            <w:tcW w:w="5689" w:type="dxa"/>
            <w:tcBorders>
              <w:left w:val="single" w:sz="12" w:space="0" w:color="auto"/>
              <w:right w:val="single" w:sz="12" w:space="0" w:color="auto"/>
            </w:tcBorders>
            <w:vAlign w:val="center"/>
          </w:tcPr>
          <w:p w14:paraId="5B2E05D2" w14:textId="77777777" w:rsidR="001F3E33" w:rsidRDefault="001F3E33">
            <w:pPr>
              <w:pStyle w:val="TAL"/>
            </w:pPr>
            <w:r>
              <w:rPr>
                <w:b/>
                <w:bCs/>
              </w:rPr>
              <w:t>Odd/even indicator</w:t>
            </w:r>
            <w:r>
              <w:t>: set as required</w:t>
            </w:r>
          </w:p>
        </w:tc>
      </w:tr>
      <w:tr w:rsidR="001F3E33" w14:paraId="4FCD717E" w14:textId="77777777">
        <w:tblPrEx>
          <w:tblCellMar>
            <w:top w:w="0" w:type="dxa"/>
            <w:bottom w:w="0" w:type="dxa"/>
          </w:tblCellMar>
        </w:tblPrEx>
        <w:trPr>
          <w:cantSplit/>
          <w:jc w:val="center"/>
        </w:trPr>
        <w:tc>
          <w:tcPr>
            <w:tcW w:w="3989" w:type="dxa"/>
            <w:tcBorders>
              <w:left w:val="single" w:sz="12" w:space="0" w:color="auto"/>
              <w:right w:val="single" w:sz="12" w:space="0" w:color="auto"/>
            </w:tcBorders>
          </w:tcPr>
          <w:p w14:paraId="5D7A7482" w14:textId="77777777" w:rsidR="001F3E33" w:rsidRDefault="001F3E33">
            <w:pPr>
              <w:pStyle w:val="TAC"/>
              <w:rPr>
                <w:rFonts w:cs="Arial"/>
              </w:rPr>
            </w:pPr>
          </w:p>
        </w:tc>
        <w:tc>
          <w:tcPr>
            <w:tcW w:w="5689" w:type="dxa"/>
            <w:tcBorders>
              <w:left w:val="single" w:sz="12" w:space="0" w:color="auto"/>
              <w:right w:val="single" w:sz="12" w:space="0" w:color="auto"/>
            </w:tcBorders>
            <w:vAlign w:val="center"/>
          </w:tcPr>
          <w:p w14:paraId="3DD48488" w14:textId="77777777" w:rsidR="001F3E33" w:rsidRDefault="001F3E33">
            <w:pPr>
              <w:pStyle w:val="TAL"/>
            </w:pPr>
            <w:r>
              <w:t>Nature of address indicator:</w:t>
            </w:r>
          </w:p>
          <w:p w14:paraId="1CED1F10" w14:textId="77777777" w:rsidR="001F3E33" w:rsidRDefault="001F3E33">
            <w:pPr>
              <w:pStyle w:val="TAL"/>
            </w:pPr>
            <w:r>
              <w:t>set Nature of Address indicator to "Network routing number concatenated with called directory number" or "National (significant) number" as described in ITU-T Q.769.1 [92]</w:t>
            </w:r>
          </w:p>
        </w:tc>
      </w:tr>
      <w:tr w:rsidR="001F3E33" w14:paraId="592C8289" w14:textId="77777777">
        <w:tblPrEx>
          <w:tblCellMar>
            <w:top w:w="0" w:type="dxa"/>
            <w:bottom w:w="0" w:type="dxa"/>
          </w:tblCellMar>
        </w:tblPrEx>
        <w:trPr>
          <w:cantSplit/>
          <w:jc w:val="center"/>
        </w:trPr>
        <w:tc>
          <w:tcPr>
            <w:tcW w:w="3989" w:type="dxa"/>
            <w:tcBorders>
              <w:left w:val="single" w:sz="12" w:space="0" w:color="auto"/>
              <w:right w:val="single" w:sz="12" w:space="0" w:color="auto"/>
            </w:tcBorders>
          </w:tcPr>
          <w:p w14:paraId="1787CFF5" w14:textId="77777777" w:rsidR="001F3E33" w:rsidRDefault="001F3E33">
            <w:pPr>
              <w:pStyle w:val="TAC"/>
              <w:rPr>
                <w:rFonts w:cs="Arial"/>
              </w:rPr>
            </w:pPr>
          </w:p>
        </w:tc>
        <w:tc>
          <w:tcPr>
            <w:tcW w:w="5689" w:type="dxa"/>
            <w:tcBorders>
              <w:left w:val="single" w:sz="12" w:space="0" w:color="auto"/>
              <w:right w:val="single" w:sz="12" w:space="0" w:color="auto"/>
            </w:tcBorders>
            <w:vAlign w:val="center"/>
          </w:tcPr>
          <w:p w14:paraId="5041B408" w14:textId="77777777" w:rsidR="001F3E33" w:rsidRDefault="001F3E33">
            <w:pPr>
              <w:pStyle w:val="TAL"/>
            </w:pPr>
            <w:r>
              <w:rPr>
                <w:b/>
                <w:bCs/>
              </w:rPr>
              <w:t>Internal Network Number Indicator</w:t>
            </w:r>
            <w:r>
              <w:t>:</w:t>
            </w:r>
          </w:p>
          <w:p w14:paraId="03A4826F" w14:textId="77777777" w:rsidR="001F3E33" w:rsidRDefault="001F3E33">
            <w:pPr>
              <w:pStyle w:val="TAL"/>
            </w:pPr>
            <w:r>
              <w:t>1</w:t>
            </w:r>
            <w:r>
              <w:tab/>
              <w:t>routing to internal network number not allowed</w:t>
            </w:r>
          </w:p>
        </w:tc>
      </w:tr>
      <w:tr w:rsidR="001F3E33" w14:paraId="5E7C47BF" w14:textId="77777777">
        <w:tblPrEx>
          <w:tblCellMar>
            <w:top w:w="0" w:type="dxa"/>
            <w:bottom w:w="0" w:type="dxa"/>
          </w:tblCellMar>
        </w:tblPrEx>
        <w:trPr>
          <w:cantSplit/>
          <w:jc w:val="center"/>
        </w:trPr>
        <w:tc>
          <w:tcPr>
            <w:tcW w:w="3989" w:type="dxa"/>
            <w:tcBorders>
              <w:left w:val="single" w:sz="12" w:space="0" w:color="auto"/>
              <w:right w:val="single" w:sz="12" w:space="0" w:color="auto"/>
            </w:tcBorders>
          </w:tcPr>
          <w:p w14:paraId="1B98B40A" w14:textId="77777777" w:rsidR="001F3E33" w:rsidRDefault="001F3E33">
            <w:pPr>
              <w:pStyle w:val="TAC"/>
              <w:rPr>
                <w:rFonts w:cs="Arial"/>
              </w:rPr>
            </w:pPr>
          </w:p>
        </w:tc>
        <w:tc>
          <w:tcPr>
            <w:tcW w:w="5689" w:type="dxa"/>
            <w:tcBorders>
              <w:left w:val="single" w:sz="12" w:space="0" w:color="auto"/>
              <w:right w:val="single" w:sz="12" w:space="0" w:color="auto"/>
            </w:tcBorders>
            <w:vAlign w:val="center"/>
          </w:tcPr>
          <w:p w14:paraId="4C3F972F" w14:textId="77777777" w:rsidR="001F3E33" w:rsidRDefault="001F3E33">
            <w:pPr>
              <w:pStyle w:val="TAL"/>
            </w:pPr>
            <w:r>
              <w:rPr>
                <w:b/>
                <w:bCs/>
              </w:rPr>
              <w:t>Numbering plan Indicator</w:t>
            </w:r>
            <w:r>
              <w:t>:</w:t>
            </w:r>
          </w:p>
          <w:p w14:paraId="3E97BEB7" w14:textId="77777777" w:rsidR="001F3E33" w:rsidRDefault="001F3E33">
            <w:pPr>
              <w:pStyle w:val="TAL"/>
            </w:pPr>
            <w:r>
              <w:t>001 ISDN (Telephony) numbering plan (Rec. E.164)</w:t>
            </w:r>
          </w:p>
        </w:tc>
      </w:tr>
      <w:tr w:rsidR="001F3E33" w14:paraId="0E2BC7EE" w14:textId="77777777">
        <w:tblPrEx>
          <w:tblCellMar>
            <w:top w:w="0" w:type="dxa"/>
            <w:bottom w:w="0" w:type="dxa"/>
          </w:tblCellMar>
        </w:tblPrEx>
        <w:trPr>
          <w:cantSplit/>
          <w:jc w:val="center"/>
        </w:trPr>
        <w:tc>
          <w:tcPr>
            <w:tcW w:w="9678" w:type="dxa"/>
            <w:gridSpan w:val="2"/>
            <w:tcBorders>
              <w:top w:val="single" w:sz="12" w:space="0" w:color="auto"/>
              <w:left w:val="single" w:sz="12" w:space="0" w:color="auto"/>
              <w:bottom w:val="single" w:sz="12" w:space="0" w:color="auto"/>
              <w:right w:val="single" w:sz="12" w:space="0" w:color="auto"/>
            </w:tcBorders>
          </w:tcPr>
          <w:p w14:paraId="60D95F59" w14:textId="77777777" w:rsidR="001F3E33" w:rsidRDefault="001F3E33">
            <w:pPr>
              <w:pStyle w:val="TAN"/>
            </w:pPr>
            <w:r>
              <w:t>NOTE:</w:t>
            </w:r>
            <w:r>
              <w:tab/>
              <w:t>If PSTN XML and ISUP Sending Terminated (ST) signal are supported as a network option, then the PSTN XML sendingCompleteIndication, if present, is mapped to the sending terminated digit (hexadecimal digit F) in the address signals field of the Called Party Number parameter.</w:t>
            </w:r>
          </w:p>
        </w:tc>
      </w:tr>
    </w:tbl>
    <w:p w14:paraId="40A1ACD5" w14:textId="77777777" w:rsidR="001F3E33" w:rsidRDefault="001F3E33"/>
    <w:p w14:paraId="15704A23" w14:textId="77777777" w:rsidR="001F3E33" w:rsidRDefault="001F3E33">
      <w:pPr>
        <w:pStyle w:val="Heading7"/>
      </w:pPr>
      <w:bookmarkStart w:id="222" w:name="_Toc27992084"/>
      <w:bookmarkStart w:id="223" w:name="_Toc68109225"/>
      <w:bookmarkStart w:id="224" w:name="_Toc169902756"/>
      <w:r>
        <w:t>7.2.3.1.2A.1.3</w:t>
      </w:r>
      <w:r>
        <w:tab/>
        <w:t>Separate Network Routing Number Addressing Method</w:t>
      </w:r>
      <w:bookmarkEnd w:id="222"/>
      <w:bookmarkEnd w:id="223"/>
      <w:bookmarkEnd w:id="224"/>
    </w:p>
    <w:p w14:paraId="0FD8E3A1" w14:textId="77777777" w:rsidR="001F3E33" w:rsidRDefault="001F3E33">
      <w:pPr>
        <w:pStyle w:val="TH"/>
      </w:pPr>
      <w:r>
        <w:t>Table 7a.0c: Coding of the network routing number and called party number with Number Portability Separate Network Routing Number Addressing Method</w:t>
      </w:r>
    </w:p>
    <w:tbl>
      <w:tblPr>
        <w:tblW w:w="9639"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701"/>
        <w:gridCol w:w="5245"/>
        <w:gridCol w:w="2693"/>
        <w:tblGridChange w:id="225">
          <w:tblGrid>
            <w:gridCol w:w="1701"/>
            <w:gridCol w:w="5245"/>
            <w:gridCol w:w="2693"/>
          </w:tblGrid>
        </w:tblGridChange>
      </w:tblGrid>
      <w:tr w:rsidR="001F3E33" w14:paraId="62FB3253" w14:textId="77777777">
        <w:tblPrEx>
          <w:tblCellMar>
            <w:top w:w="0" w:type="dxa"/>
            <w:bottom w:w="0" w:type="dxa"/>
          </w:tblCellMar>
        </w:tblPrEx>
        <w:trPr>
          <w:cantSplit/>
        </w:trPr>
        <w:tc>
          <w:tcPr>
            <w:tcW w:w="1701" w:type="dxa"/>
            <w:tcBorders>
              <w:top w:val="single" w:sz="12" w:space="0" w:color="auto"/>
              <w:left w:val="single" w:sz="12" w:space="0" w:color="auto"/>
              <w:right w:val="single" w:sz="12" w:space="0" w:color="auto"/>
            </w:tcBorders>
          </w:tcPr>
          <w:p w14:paraId="0EA152D6" w14:textId="77777777" w:rsidR="001F3E33" w:rsidRDefault="001F3E33">
            <w:pPr>
              <w:pStyle w:val="TAH"/>
              <w:rPr>
                <w:lang w:eastAsia="en-US"/>
              </w:rPr>
            </w:pPr>
            <w:r>
              <w:rPr>
                <w:lang w:eastAsia="en-US"/>
              </w:rPr>
              <w:t>INVITE</w:t>
            </w:r>
            <w:r>
              <w:rPr>
                <w:lang w:eastAsia="en-US"/>
              </w:rPr>
              <w:sym w:font="Symbol" w:char="F0AE"/>
            </w:r>
          </w:p>
        </w:tc>
        <w:tc>
          <w:tcPr>
            <w:tcW w:w="7938" w:type="dxa"/>
            <w:gridSpan w:val="2"/>
            <w:tcBorders>
              <w:top w:val="single" w:sz="12" w:space="0" w:color="auto"/>
              <w:left w:val="single" w:sz="12" w:space="0" w:color="auto"/>
              <w:right w:val="single" w:sz="12" w:space="0" w:color="auto"/>
            </w:tcBorders>
          </w:tcPr>
          <w:p w14:paraId="5DF389D2" w14:textId="77777777" w:rsidR="001F3E33" w:rsidRDefault="001F3E33">
            <w:pPr>
              <w:pStyle w:val="TAH"/>
              <w:rPr>
                <w:lang w:eastAsia="en-US"/>
              </w:rPr>
            </w:pPr>
            <w:r>
              <w:rPr>
                <w:lang w:eastAsia="en-US"/>
              </w:rPr>
              <w:t>IAM</w:t>
            </w:r>
            <w:r>
              <w:rPr>
                <w:lang w:eastAsia="en-US"/>
              </w:rPr>
              <w:sym w:font="Symbol" w:char="F0AE"/>
            </w:r>
          </w:p>
        </w:tc>
      </w:tr>
      <w:tr w:rsidR="001F3E33" w14:paraId="6851DA95" w14:textId="77777777">
        <w:tblPrEx>
          <w:tblCellMar>
            <w:top w:w="0" w:type="dxa"/>
            <w:bottom w:w="0" w:type="dxa"/>
          </w:tblCellMar>
        </w:tblPrEx>
        <w:trPr>
          <w:cantSplit/>
        </w:trPr>
        <w:tc>
          <w:tcPr>
            <w:tcW w:w="1701" w:type="dxa"/>
            <w:tcBorders>
              <w:left w:val="single" w:sz="12" w:space="0" w:color="auto"/>
              <w:bottom w:val="single" w:sz="6" w:space="0" w:color="auto"/>
              <w:right w:val="single" w:sz="12" w:space="0" w:color="auto"/>
            </w:tcBorders>
          </w:tcPr>
          <w:p w14:paraId="59C68FB7" w14:textId="77777777" w:rsidR="001F3E33" w:rsidRDefault="001F3E33">
            <w:pPr>
              <w:pStyle w:val="TAH"/>
              <w:rPr>
                <w:lang w:eastAsia="en-US"/>
              </w:rPr>
            </w:pPr>
            <w:r>
              <w:rPr>
                <w:lang w:eastAsia="en-US"/>
              </w:rPr>
              <w:t>Request-URI</w:t>
            </w:r>
          </w:p>
        </w:tc>
        <w:tc>
          <w:tcPr>
            <w:tcW w:w="5245" w:type="dxa"/>
            <w:tcBorders>
              <w:left w:val="single" w:sz="12" w:space="0" w:color="auto"/>
              <w:bottom w:val="single" w:sz="12" w:space="0" w:color="auto"/>
            </w:tcBorders>
          </w:tcPr>
          <w:p w14:paraId="31843919" w14:textId="77777777" w:rsidR="001F3E33" w:rsidRDefault="001F3E33">
            <w:pPr>
              <w:pStyle w:val="TAH"/>
              <w:rPr>
                <w:lang w:eastAsia="en-US"/>
              </w:rPr>
            </w:pPr>
            <w:r>
              <w:rPr>
                <w:lang w:eastAsia="en-US"/>
              </w:rPr>
              <w:t>Network Routing Number</w:t>
            </w:r>
          </w:p>
        </w:tc>
        <w:tc>
          <w:tcPr>
            <w:tcW w:w="2693" w:type="dxa"/>
            <w:tcBorders>
              <w:bottom w:val="single" w:sz="12" w:space="0" w:color="auto"/>
              <w:right w:val="single" w:sz="12" w:space="0" w:color="auto"/>
            </w:tcBorders>
          </w:tcPr>
          <w:p w14:paraId="388F30DA" w14:textId="77777777" w:rsidR="001F3E33" w:rsidRDefault="001F3E33">
            <w:pPr>
              <w:pStyle w:val="TAH"/>
              <w:rPr>
                <w:lang w:eastAsia="en-US"/>
              </w:rPr>
            </w:pPr>
            <w:r>
              <w:rPr>
                <w:lang w:eastAsia="en-US"/>
              </w:rPr>
              <w:t>Called Party Number</w:t>
            </w:r>
          </w:p>
        </w:tc>
      </w:tr>
      <w:tr w:rsidR="001F3E33" w14:paraId="24AE5E41" w14:textId="77777777">
        <w:tblPrEx>
          <w:tblCellMar>
            <w:top w:w="0" w:type="dxa"/>
            <w:bottom w:w="0" w:type="dxa"/>
          </w:tblCellMar>
        </w:tblPrEx>
        <w:trPr>
          <w:cantSplit/>
        </w:trPr>
        <w:tc>
          <w:tcPr>
            <w:tcW w:w="1701" w:type="dxa"/>
            <w:vMerge w:val="restart"/>
            <w:tcBorders>
              <w:top w:val="single" w:sz="12" w:space="0" w:color="auto"/>
              <w:left w:val="single" w:sz="12" w:space="0" w:color="auto"/>
              <w:right w:val="single" w:sz="12" w:space="0" w:color="auto"/>
            </w:tcBorders>
          </w:tcPr>
          <w:p w14:paraId="273B7998" w14:textId="77777777" w:rsidR="001F3E33" w:rsidRDefault="001F3E33">
            <w:pPr>
              <w:pStyle w:val="TAL"/>
            </w:pPr>
            <w:r>
              <w:t>Called Party E.164 address</w:t>
            </w:r>
          </w:p>
          <w:p w14:paraId="2FB4928A" w14:textId="77777777" w:rsidR="001F3E33" w:rsidRDefault="001F3E33">
            <w:pPr>
              <w:pStyle w:val="TAL"/>
            </w:pPr>
            <w:r>
              <w:t>(format +CC NDC SN)</w:t>
            </w:r>
          </w:p>
          <w:p w14:paraId="3D667533" w14:textId="77777777" w:rsidR="001F3E33" w:rsidRDefault="001F3E33">
            <w:pPr>
              <w:pStyle w:val="TAL"/>
            </w:pPr>
            <w:r>
              <w:t>(e.g. as User info in SIP URI with user=phone, or as tel URL) plus Number Portability Routing Number (format +CC NDC SN) (e.g. as Tel URI rn= parameter) plus Number Portability Database Dip Indicator as defined in IETF RFC 4694 [93] (e.g. as Tel URI npdi parameter)</w:t>
            </w:r>
          </w:p>
        </w:tc>
        <w:tc>
          <w:tcPr>
            <w:tcW w:w="5245" w:type="dxa"/>
            <w:tcBorders>
              <w:top w:val="single" w:sz="12" w:space="0" w:color="auto"/>
              <w:left w:val="single" w:sz="12" w:space="0" w:color="auto"/>
            </w:tcBorders>
            <w:vAlign w:val="center"/>
          </w:tcPr>
          <w:p w14:paraId="1EAB00CB" w14:textId="77777777" w:rsidR="001F3E33" w:rsidRDefault="001F3E33">
            <w:pPr>
              <w:pStyle w:val="TAL"/>
            </w:pPr>
            <w:r>
              <w:rPr>
                <w:b/>
                <w:bCs/>
              </w:rPr>
              <w:t>Address Signal</w:t>
            </w:r>
            <w:r>
              <w:t>:</w:t>
            </w:r>
          </w:p>
          <w:p w14:paraId="214A285E" w14:textId="77777777" w:rsidR="001F3E33" w:rsidRDefault="001F3E33">
            <w:pPr>
              <w:pStyle w:val="TAL"/>
            </w:pPr>
            <w:r>
              <w:t>Analyse the information contained in received Number Portability Routing Number. If the Number Portability Routing number contains an E.164 address, then remove "+CC" and use the remaining digits to fill the Address signal. Otherwise, use the digits of the Number Portability Routing number to fill the Address signal.</w:t>
            </w:r>
          </w:p>
        </w:tc>
        <w:tc>
          <w:tcPr>
            <w:tcW w:w="2693" w:type="dxa"/>
            <w:tcBorders>
              <w:top w:val="single" w:sz="12" w:space="0" w:color="auto"/>
              <w:right w:val="single" w:sz="12" w:space="0" w:color="auto"/>
            </w:tcBorders>
          </w:tcPr>
          <w:p w14:paraId="34FB4F9A" w14:textId="77777777" w:rsidR="001F3E33" w:rsidRDefault="001F3E33">
            <w:pPr>
              <w:pStyle w:val="TAL"/>
            </w:pPr>
            <w:r>
              <w:rPr>
                <w:b/>
                <w:bCs/>
              </w:rPr>
              <w:t>Address Signal</w:t>
            </w:r>
            <w:r>
              <w:t>:</w:t>
            </w:r>
          </w:p>
          <w:p w14:paraId="28299C4A" w14:textId="77777777" w:rsidR="001F3E33" w:rsidRDefault="001F3E33">
            <w:pPr>
              <w:pStyle w:val="TAL"/>
            </w:pPr>
            <w:r>
              <w:t>Remove "+CC" from the Called Party E.164 address and use the remaining digits to fill the Address signals.</w:t>
            </w:r>
          </w:p>
          <w:p w14:paraId="5F5D9873" w14:textId="77777777" w:rsidR="001F3E33" w:rsidRDefault="001F3E33">
            <w:pPr>
              <w:pStyle w:val="TAL"/>
            </w:pPr>
            <w:r>
              <w:t>(NOTE)</w:t>
            </w:r>
          </w:p>
        </w:tc>
      </w:tr>
      <w:tr w:rsidR="001F3E33" w14:paraId="461702C2" w14:textId="77777777">
        <w:tblPrEx>
          <w:tblCellMar>
            <w:top w:w="0" w:type="dxa"/>
            <w:bottom w:w="0" w:type="dxa"/>
          </w:tblCellMar>
        </w:tblPrEx>
        <w:trPr>
          <w:cantSplit/>
        </w:trPr>
        <w:tc>
          <w:tcPr>
            <w:tcW w:w="1701" w:type="dxa"/>
            <w:vMerge/>
            <w:tcBorders>
              <w:left w:val="single" w:sz="12" w:space="0" w:color="auto"/>
              <w:right w:val="single" w:sz="12" w:space="0" w:color="auto"/>
            </w:tcBorders>
          </w:tcPr>
          <w:p w14:paraId="50629B5C" w14:textId="77777777" w:rsidR="001F3E33" w:rsidRDefault="001F3E33">
            <w:pPr>
              <w:pStyle w:val="TACChar"/>
            </w:pPr>
          </w:p>
        </w:tc>
        <w:tc>
          <w:tcPr>
            <w:tcW w:w="5245" w:type="dxa"/>
            <w:tcBorders>
              <w:left w:val="single" w:sz="12" w:space="0" w:color="auto"/>
            </w:tcBorders>
            <w:vAlign w:val="center"/>
          </w:tcPr>
          <w:p w14:paraId="71EEF7A7" w14:textId="77777777" w:rsidR="001F3E33" w:rsidRDefault="001F3E33">
            <w:pPr>
              <w:pStyle w:val="TAL"/>
            </w:pPr>
            <w:r>
              <w:rPr>
                <w:b/>
                <w:bCs/>
              </w:rPr>
              <w:t>Odd/even indicator</w:t>
            </w:r>
            <w:r>
              <w:t>: set as required</w:t>
            </w:r>
          </w:p>
        </w:tc>
        <w:tc>
          <w:tcPr>
            <w:tcW w:w="2693" w:type="dxa"/>
            <w:tcBorders>
              <w:right w:val="single" w:sz="12" w:space="0" w:color="auto"/>
            </w:tcBorders>
          </w:tcPr>
          <w:p w14:paraId="779FBCB2" w14:textId="77777777" w:rsidR="001F3E33" w:rsidRDefault="001F3E33">
            <w:pPr>
              <w:pStyle w:val="TAL"/>
            </w:pPr>
            <w:r>
              <w:rPr>
                <w:b/>
                <w:bCs/>
              </w:rPr>
              <w:t>Odd/even indicator</w:t>
            </w:r>
            <w:r>
              <w:t>: set as required</w:t>
            </w:r>
          </w:p>
        </w:tc>
      </w:tr>
      <w:tr w:rsidR="001F3E33" w14:paraId="6A0AB25B" w14:textId="77777777">
        <w:tblPrEx>
          <w:tblCellMar>
            <w:top w:w="0" w:type="dxa"/>
            <w:bottom w:w="0" w:type="dxa"/>
          </w:tblCellMar>
        </w:tblPrEx>
        <w:trPr>
          <w:cantSplit/>
        </w:trPr>
        <w:tc>
          <w:tcPr>
            <w:tcW w:w="1701" w:type="dxa"/>
            <w:vMerge/>
            <w:tcBorders>
              <w:left w:val="single" w:sz="12" w:space="0" w:color="auto"/>
              <w:right w:val="single" w:sz="12" w:space="0" w:color="auto"/>
            </w:tcBorders>
          </w:tcPr>
          <w:p w14:paraId="7BD19D52" w14:textId="77777777" w:rsidR="001F3E33" w:rsidRDefault="001F3E33">
            <w:pPr>
              <w:pStyle w:val="TACChar"/>
            </w:pPr>
          </w:p>
        </w:tc>
        <w:tc>
          <w:tcPr>
            <w:tcW w:w="5245" w:type="dxa"/>
            <w:tcBorders>
              <w:left w:val="single" w:sz="12" w:space="0" w:color="auto"/>
            </w:tcBorders>
            <w:vAlign w:val="center"/>
          </w:tcPr>
          <w:p w14:paraId="338D529E" w14:textId="77777777" w:rsidR="001F3E33" w:rsidRDefault="001F3E33">
            <w:pPr>
              <w:pStyle w:val="TAL"/>
            </w:pPr>
            <w:r>
              <w:t>Nature of address indicator:</w:t>
            </w:r>
          </w:p>
          <w:p w14:paraId="4FA74CBE" w14:textId="77777777" w:rsidR="001F3E33" w:rsidRDefault="001F3E33">
            <w:pPr>
              <w:pStyle w:val="TAL"/>
            </w:pPr>
            <w:r>
              <w:t>Set Nature of Address indicator to "Network routing number in national (significant) number format".</w:t>
            </w:r>
          </w:p>
          <w:p w14:paraId="6037EA97" w14:textId="77777777" w:rsidR="001F3E33" w:rsidRDefault="001F3E33">
            <w:pPr>
              <w:pStyle w:val="TAL"/>
            </w:pPr>
            <w:r>
              <w:t>"Network routing number in network specific number format" may alternately be chosen as described in ITU-T Q.769.1 [92]</w:t>
            </w:r>
          </w:p>
        </w:tc>
        <w:tc>
          <w:tcPr>
            <w:tcW w:w="2693" w:type="dxa"/>
            <w:tcBorders>
              <w:right w:val="single" w:sz="12" w:space="0" w:color="auto"/>
            </w:tcBorders>
          </w:tcPr>
          <w:p w14:paraId="5C2F8D54" w14:textId="77777777" w:rsidR="001F3E33" w:rsidRDefault="001F3E33">
            <w:pPr>
              <w:pStyle w:val="TAL"/>
            </w:pPr>
            <w:r>
              <w:t>Nature of address indicator:</w:t>
            </w:r>
          </w:p>
          <w:p w14:paraId="274DADA1" w14:textId="77777777" w:rsidR="001F3E33" w:rsidRDefault="001F3E33">
            <w:pPr>
              <w:pStyle w:val="TAL"/>
            </w:pPr>
            <w:r>
              <w:t>Set Nature of Address indicator to "National (significant) number".</w:t>
            </w:r>
          </w:p>
        </w:tc>
      </w:tr>
      <w:tr w:rsidR="001F3E33" w14:paraId="018FA77E" w14:textId="77777777">
        <w:tblPrEx>
          <w:tblCellMar>
            <w:top w:w="0" w:type="dxa"/>
            <w:bottom w:w="0" w:type="dxa"/>
          </w:tblCellMar>
        </w:tblPrEx>
        <w:trPr>
          <w:cantSplit/>
        </w:trPr>
        <w:tc>
          <w:tcPr>
            <w:tcW w:w="1701" w:type="dxa"/>
            <w:vMerge/>
            <w:tcBorders>
              <w:left w:val="single" w:sz="12" w:space="0" w:color="auto"/>
              <w:right w:val="single" w:sz="12" w:space="0" w:color="auto"/>
            </w:tcBorders>
          </w:tcPr>
          <w:p w14:paraId="37694817" w14:textId="77777777" w:rsidR="001F3E33" w:rsidRDefault="001F3E33">
            <w:pPr>
              <w:pStyle w:val="TACChar"/>
            </w:pPr>
          </w:p>
        </w:tc>
        <w:tc>
          <w:tcPr>
            <w:tcW w:w="5245" w:type="dxa"/>
            <w:vMerge w:val="restart"/>
            <w:tcBorders>
              <w:left w:val="single" w:sz="12" w:space="0" w:color="auto"/>
            </w:tcBorders>
            <w:vAlign w:val="center"/>
          </w:tcPr>
          <w:p w14:paraId="5CFF7DEF" w14:textId="77777777" w:rsidR="001F3E33" w:rsidRDefault="001F3E33">
            <w:pPr>
              <w:pStyle w:val="TAL"/>
            </w:pPr>
            <w:r>
              <w:rPr>
                <w:b/>
                <w:bCs/>
              </w:rPr>
              <w:t>Numbering plan Indicator</w:t>
            </w:r>
            <w:r>
              <w:t>:</w:t>
            </w:r>
          </w:p>
          <w:p w14:paraId="508F2306" w14:textId="77777777" w:rsidR="001F3E33" w:rsidRDefault="001F3E33">
            <w:pPr>
              <w:pStyle w:val="TAL"/>
            </w:pPr>
            <w:r>
              <w:t>001 ISDN (Telephony) numbering plan (Rec. E.164)</w:t>
            </w:r>
          </w:p>
        </w:tc>
        <w:tc>
          <w:tcPr>
            <w:tcW w:w="2693" w:type="dxa"/>
            <w:tcBorders>
              <w:right w:val="single" w:sz="12" w:space="0" w:color="auto"/>
            </w:tcBorders>
            <w:vAlign w:val="center"/>
          </w:tcPr>
          <w:p w14:paraId="1E3F77EC" w14:textId="77777777" w:rsidR="001F3E33" w:rsidRDefault="001F3E33">
            <w:pPr>
              <w:pStyle w:val="TAL"/>
            </w:pPr>
            <w:r>
              <w:rPr>
                <w:b/>
                <w:bCs/>
              </w:rPr>
              <w:t>Internal Network Number Indicator</w:t>
            </w:r>
            <w:r>
              <w:t>:</w:t>
            </w:r>
          </w:p>
          <w:p w14:paraId="03E84AF1" w14:textId="77777777" w:rsidR="001F3E33" w:rsidRDefault="001F3E33">
            <w:pPr>
              <w:pStyle w:val="TAL"/>
            </w:pPr>
            <w:r>
              <w:t>1</w:t>
            </w:r>
            <w:r>
              <w:tab/>
              <w:t>routing to internal network number not allowed</w:t>
            </w:r>
          </w:p>
        </w:tc>
      </w:tr>
      <w:tr w:rsidR="001F3E33" w14:paraId="03BDB3F3" w14:textId="77777777">
        <w:tblPrEx>
          <w:tblCellMar>
            <w:top w:w="0" w:type="dxa"/>
            <w:bottom w:w="0" w:type="dxa"/>
          </w:tblCellMar>
        </w:tblPrEx>
        <w:trPr>
          <w:cantSplit/>
        </w:trPr>
        <w:tc>
          <w:tcPr>
            <w:tcW w:w="1701" w:type="dxa"/>
            <w:vMerge/>
            <w:tcBorders>
              <w:left w:val="single" w:sz="12" w:space="0" w:color="auto"/>
              <w:bottom w:val="single" w:sz="6" w:space="0" w:color="auto"/>
              <w:right w:val="single" w:sz="12" w:space="0" w:color="auto"/>
            </w:tcBorders>
          </w:tcPr>
          <w:p w14:paraId="7F193921" w14:textId="77777777" w:rsidR="001F3E33" w:rsidRDefault="001F3E33">
            <w:pPr>
              <w:pStyle w:val="TACChar"/>
            </w:pPr>
          </w:p>
        </w:tc>
        <w:tc>
          <w:tcPr>
            <w:tcW w:w="5245" w:type="dxa"/>
            <w:vMerge/>
            <w:tcBorders>
              <w:left w:val="single" w:sz="12" w:space="0" w:color="auto"/>
              <w:bottom w:val="single" w:sz="12" w:space="0" w:color="auto"/>
            </w:tcBorders>
            <w:vAlign w:val="center"/>
          </w:tcPr>
          <w:p w14:paraId="05B19536" w14:textId="77777777" w:rsidR="001F3E33" w:rsidRDefault="001F3E33">
            <w:pPr>
              <w:pStyle w:val="TAL"/>
            </w:pPr>
          </w:p>
        </w:tc>
        <w:tc>
          <w:tcPr>
            <w:tcW w:w="2693" w:type="dxa"/>
            <w:tcBorders>
              <w:bottom w:val="single" w:sz="12" w:space="0" w:color="auto"/>
              <w:right w:val="single" w:sz="12" w:space="0" w:color="auto"/>
            </w:tcBorders>
          </w:tcPr>
          <w:p w14:paraId="08B5FF21" w14:textId="77777777" w:rsidR="001F3E33" w:rsidRDefault="001F3E33">
            <w:pPr>
              <w:pStyle w:val="TAL"/>
            </w:pPr>
            <w:r>
              <w:rPr>
                <w:b/>
                <w:bCs/>
              </w:rPr>
              <w:t>Numbering plan Indicator</w:t>
            </w:r>
            <w:r>
              <w:t>:</w:t>
            </w:r>
          </w:p>
          <w:p w14:paraId="4909458B" w14:textId="77777777" w:rsidR="001F3E33" w:rsidRDefault="001F3E33">
            <w:pPr>
              <w:pStyle w:val="TAL"/>
            </w:pPr>
            <w:r>
              <w:t>001 ISDN (Telephony) numbering plan (Rec. E.164)</w:t>
            </w:r>
          </w:p>
        </w:tc>
      </w:tr>
      <w:tr w:rsidR="001F3E33" w14:paraId="516D6604" w14:textId="77777777">
        <w:tblPrEx>
          <w:tblCellMar>
            <w:top w:w="0" w:type="dxa"/>
            <w:bottom w:w="0" w:type="dxa"/>
          </w:tblCellMar>
        </w:tblPrEx>
        <w:trPr>
          <w:cantSplit/>
        </w:trPr>
        <w:tc>
          <w:tcPr>
            <w:tcW w:w="9639" w:type="dxa"/>
            <w:gridSpan w:val="3"/>
            <w:tcBorders>
              <w:top w:val="single" w:sz="12" w:space="0" w:color="auto"/>
              <w:left w:val="single" w:sz="12" w:space="0" w:color="auto"/>
              <w:bottom w:val="single" w:sz="12" w:space="0" w:color="auto"/>
              <w:right w:val="single" w:sz="12" w:space="0" w:color="auto"/>
            </w:tcBorders>
          </w:tcPr>
          <w:p w14:paraId="1FAD2B93" w14:textId="77777777" w:rsidR="001F3E33" w:rsidRDefault="001F3E33">
            <w:pPr>
              <w:pStyle w:val="TAN"/>
            </w:pPr>
            <w:r>
              <w:t>NOTE:</w:t>
            </w:r>
            <w:r>
              <w:tab/>
              <w:t>If PSTN XML and ISUP Sending Terminated (ST) signal are supported as a network option, then the PSTN XML sendingCompleteIndication, if present, is mapped to the sending terminated digit (hexadecimal digit F) in the address signals field of the Called Party Number parameter.</w:t>
            </w:r>
          </w:p>
        </w:tc>
      </w:tr>
    </w:tbl>
    <w:p w14:paraId="6CEF8975" w14:textId="77777777" w:rsidR="001F3E33" w:rsidRDefault="001F3E33">
      <w:pPr>
        <w:rPr>
          <w:lang w:eastAsia="ko-KR"/>
        </w:rPr>
      </w:pPr>
    </w:p>
    <w:p w14:paraId="3C793DD2" w14:textId="77777777" w:rsidR="001F3E33" w:rsidRDefault="001F3E33">
      <w:pPr>
        <w:pStyle w:val="Heading6"/>
      </w:pPr>
      <w:bookmarkStart w:id="226" w:name="_Toc27992085"/>
      <w:bookmarkStart w:id="227" w:name="_Toc68109226"/>
      <w:bookmarkStart w:id="228" w:name="_Toc169902757"/>
      <w:r>
        <w:lastRenderedPageBreak/>
        <w:t>7.2.3.1.2A.2</w:t>
      </w:r>
      <w:r>
        <w:tab/>
        <w:t>Number Portability Forward Information</w:t>
      </w:r>
      <w:bookmarkEnd w:id="226"/>
      <w:bookmarkEnd w:id="227"/>
      <w:bookmarkEnd w:id="228"/>
    </w:p>
    <w:p w14:paraId="124585EC" w14:textId="77777777" w:rsidR="001F3E33" w:rsidRDefault="001F3E33">
      <w:r>
        <w:t>Network Operator or National policy may allow forward transfer of number portability status information, as described in ITU-T Q.769.1 [92]. In this case, the following coding applies.</w:t>
      </w:r>
    </w:p>
    <w:p w14:paraId="102F600A" w14:textId="77777777" w:rsidR="001F3E33" w:rsidRDefault="001F3E33">
      <w:pPr>
        <w:pStyle w:val="TH"/>
      </w:pPr>
      <w:r>
        <w:t>Table 7a.0d: Coding of the number portability forward information</w:t>
      </w:r>
    </w:p>
    <w:tbl>
      <w:tblPr>
        <w:tblW w:w="4874"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107" w:type="dxa"/>
          <w:right w:w="107" w:type="dxa"/>
        </w:tblCellMar>
        <w:tblLook w:val="0000" w:firstRow="0" w:lastRow="0" w:firstColumn="0" w:lastColumn="0" w:noHBand="0" w:noVBand="0"/>
      </w:tblPr>
      <w:tblGrid>
        <w:gridCol w:w="4406"/>
        <w:gridCol w:w="4961"/>
      </w:tblGrid>
      <w:tr w:rsidR="001F3E33" w14:paraId="46B140C6" w14:textId="77777777">
        <w:tblPrEx>
          <w:tblCellMar>
            <w:top w:w="0" w:type="dxa"/>
            <w:bottom w:w="0" w:type="dxa"/>
          </w:tblCellMar>
        </w:tblPrEx>
        <w:trPr>
          <w:cantSplit/>
          <w:jc w:val="center"/>
        </w:trPr>
        <w:tc>
          <w:tcPr>
            <w:tcW w:w="2352" w:type="pct"/>
            <w:tcBorders>
              <w:bottom w:val="single" w:sz="6" w:space="0" w:color="auto"/>
            </w:tcBorders>
          </w:tcPr>
          <w:p w14:paraId="0484270B" w14:textId="77777777" w:rsidR="001F3E33" w:rsidRDefault="001F3E33">
            <w:pPr>
              <w:pStyle w:val="TAH"/>
              <w:rPr>
                <w:lang w:eastAsia="en-US"/>
              </w:rPr>
            </w:pPr>
            <w:r>
              <w:rPr>
                <w:lang w:eastAsia="en-US"/>
              </w:rPr>
              <w:t>INVITE</w:t>
            </w:r>
            <w:r>
              <w:rPr>
                <w:lang w:eastAsia="en-US"/>
              </w:rPr>
              <w:sym w:font="Symbol" w:char="F0AE"/>
            </w:r>
          </w:p>
        </w:tc>
        <w:tc>
          <w:tcPr>
            <w:tcW w:w="2648" w:type="pct"/>
            <w:tcBorders>
              <w:bottom w:val="single" w:sz="6" w:space="0" w:color="auto"/>
            </w:tcBorders>
          </w:tcPr>
          <w:p w14:paraId="5CDA8871" w14:textId="77777777" w:rsidR="001F3E33" w:rsidRDefault="001F3E33">
            <w:pPr>
              <w:pStyle w:val="TAH"/>
              <w:rPr>
                <w:lang w:eastAsia="en-US"/>
              </w:rPr>
            </w:pPr>
            <w:r>
              <w:rPr>
                <w:lang w:eastAsia="en-US"/>
              </w:rPr>
              <w:t>IAM</w:t>
            </w:r>
            <w:r>
              <w:rPr>
                <w:lang w:eastAsia="en-US"/>
              </w:rPr>
              <w:sym w:font="Symbol" w:char="F0AE"/>
            </w:r>
          </w:p>
        </w:tc>
      </w:tr>
      <w:tr w:rsidR="001F3E33" w14:paraId="5CF3BB0A" w14:textId="77777777">
        <w:tblPrEx>
          <w:tblCellMar>
            <w:top w:w="0" w:type="dxa"/>
            <w:bottom w:w="0" w:type="dxa"/>
          </w:tblCellMar>
        </w:tblPrEx>
        <w:trPr>
          <w:cantSplit/>
          <w:jc w:val="center"/>
        </w:trPr>
        <w:tc>
          <w:tcPr>
            <w:tcW w:w="2352" w:type="pct"/>
            <w:tcBorders>
              <w:top w:val="single" w:sz="6" w:space="0" w:color="auto"/>
            </w:tcBorders>
          </w:tcPr>
          <w:p w14:paraId="190ED116" w14:textId="77777777" w:rsidR="001F3E33" w:rsidRDefault="001F3E33">
            <w:pPr>
              <w:pStyle w:val="TAH"/>
              <w:rPr>
                <w:lang w:eastAsia="en-US"/>
              </w:rPr>
            </w:pPr>
            <w:r>
              <w:rPr>
                <w:lang w:eastAsia="en-US"/>
              </w:rPr>
              <w:t>Request-URI</w:t>
            </w:r>
          </w:p>
        </w:tc>
        <w:tc>
          <w:tcPr>
            <w:tcW w:w="2648" w:type="pct"/>
            <w:tcBorders>
              <w:top w:val="single" w:sz="6" w:space="0" w:color="auto"/>
            </w:tcBorders>
          </w:tcPr>
          <w:p w14:paraId="6877F4B5" w14:textId="77777777" w:rsidR="001F3E33" w:rsidRDefault="001F3E33">
            <w:pPr>
              <w:pStyle w:val="TAH"/>
              <w:rPr>
                <w:lang w:eastAsia="en-US"/>
              </w:rPr>
            </w:pPr>
            <w:r>
              <w:rPr>
                <w:lang w:eastAsia="en-US"/>
              </w:rPr>
              <w:t>Number Portability Forward Information</w:t>
            </w:r>
          </w:p>
        </w:tc>
      </w:tr>
      <w:tr w:rsidR="001F3E33" w14:paraId="0C14556C" w14:textId="77777777">
        <w:tblPrEx>
          <w:tblCellMar>
            <w:top w:w="0" w:type="dxa"/>
            <w:bottom w:w="0" w:type="dxa"/>
          </w:tblCellMar>
        </w:tblPrEx>
        <w:trPr>
          <w:cantSplit/>
          <w:jc w:val="center"/>
        </w:trPr>
        <w:tc>
          <w:tcPr>
            <w:tcW w:w="2352" w:type="pct"/>
          </w:tcPr>
          <w:p w14:paraId="0D5B4F12" w14:textId="77777777" w:rsidR="001F3E33" w:rsidRDefault="001F3E33">
            <w:pPr>
              <w:pStyle w:val="TAC"/>
            </w:pPr>
            <w:r>
              <w:t>Called Party E.164 address</w:t>
            </w:r>
          </w:p>
          <w:p w14:paraId="02F51041" w14:textId="77777777" w:rsidR="001F3E33" w:rsidRDefault="001F3E33">
            <w:pPr>
              <w:pStyle w:val="TAC"/>
            </w:pPr>
            <w:r>
              <w:t>(format +CC NDC SN)</w:t>
            </w:r>
          </w:p>
          <w:p w14:paraId="0E7D2F42" w14:textId="77777777" w:rsidR="001F3E33" w:rsidRDefault="001F3E33">
            <w:pPr>
              <w:pStyle w:val="TAC"/>
            </w:pPr>
            <w:r>
              <w:t>(e.g. as User info in SIP URI with user=phone, or as tel URL) plus Number Portability Routing Number (format +CC NDC SN) (e.g. as Tel URI rn= parameter) plus Number Portability Database Dip Indicator as defined in IETF RFC 4694 [93] (e.g. as Tel URI npdi parameter)</w:t>
            </w:r>
          </w:p>
        </w:tc>
        <w:tc>
          <w:tcPr>
            <w:tcW w:w="2648" w:type="pct"/>
          </w:tcPr>
          <w:p w14:paraId="738ABFCE" w14:textId="77777777" w:rsidR="001F3E33" w:rsidRDefault="001F3E33">
            <w:pPr>
              <w:pStyle w:val="TAL"/>
            </w:pPr>
            <w:bookmarkStart w:id="229" w:name="OLE_LINK3"/>
            <w:bookmarkStart w:id="230" w:name="OLE_LINK4"/>
            <w:r>
              <w:t>If the Number Portability Database Dip Indicator is present</w:t>
            </w:r>
            <w:bookmarkEnd w:id="229"/>
            <w:bookmarkEnd w:id="230"/>
            <w:r>
              <w:t>, and there is no Number Portability Routing Number, set to "number portability query done for called number, non-ported called subscriber".</w:t>
            </w:r>
          </w:p>
          <w:p w14:paraId="2CED47F6" w14:textId="77777777" w:rsidR="001F3E33" w:rsidRDefault="001F3E33">
            <w:pPr>
              <w:pStyle w:val="TAL"/>
            </w:pPr>
          </w:p>
          <w:p w14:paraId="25EE613D" w14:textId="77777777" w:rsidR="001F3E33" w:rsidRDefault="001F3E33">
            <w:pPr>
              <w:pStyle w:val="TAL"/>
            </w:pPr>
            <w:r>
              <w:t>If the Number Portability Database Dip Indicator is present, and a Number Portability Routing Number is present, set to "number portability query done for called number, ported called subscriber".</w:t>
            </w:r>
          </w:p>
          <w:p w14:paraId="451535D4" w14:textId="77777777" w:rsidR="001F3E33" w:rsidRDefault="001F3E33">
            <w:pPr>
              <w:pStyle w:val="TAL"/>
            </w:pPr>
          </w:p>
          <w:p w14:paraId="59BEE998" w14:textId="77777777" w:rsidR="001F3E33" w:rsidRDefault="001F3E33">
            <w:pPr>
              <w:pStyle w:val="TAL"/>
            </w:pPr>
            <w:r>
              <w:t>If there is no Number Portability Database Dip Indicator, set to "number portability query not done for called number"</w:t>
            </w:r>
          </w:p>
        </w:tc>
      </w:tr>
    </w:tbl>
    <w:p w14:paraId="031DC49D" w14:textId="77777777" w:rsidR="001F3E33" w:rsidRDefault="001F3E33"/>
    <w:p w14:paraId="280C6D3D" w14:textId="77777777" w:rsidR="001F3E33" w:rsidRDefault="001F3E33">
      <w:pPr>
        <w:pStyle w:val="Heading5"/>
      </w:pPr>
      <w:bookmarkStart w:id="231" w:name="_Toc27992086"/>
      <w:bookmarkStart w:id="232" w:name="_Toc68109227"/>
      <w:bookmarkStart w:id="233" w:name="_Toc169902758"/>
      <w:r>
        <w:t>7.2.3.1.2B</w:t>
      </w:r>
      <w:r>
        <w:tab/>
        <w:t>Coding of the IAM for Carrier Routeing</w:t>
      </w:r>
      <w:bookmarkEnd w:id="231"/>
      <w:bookmarkEnd w:id="232"/>
      <w:bookmarkEnd w:id="233"/>
    </w:p>
    <w:p w14:paraId="7FC78B76" w14:textId="77777777" w:rsidR="001F3E33" w:rsidRDefault="001F3E33">
      <w:r>
        <w:t>This clause describes optional coding procedures for carrier-based routeing. The interworking of the CIC parameter is defined.</w:t>
      </w:r>
    </w:p>
    <w:p w14:paraId="253E1798" w14:textId="77777777" w:rsidR="001F3E33" w:rsidRDefault="001F3E33">
      <w:pPr>
        <w:pStyle w:val="Heading6"/>
      </w:pPr>
      <w:bookmarkStart w:id="234" w:name="_Toc27992087"/>
      <w:bookmarkStart w:id="235" w:name="_Toc68109228"/>
      <w:bookmarkStart w:id="236" w:name="_Toc169902759"/>
      <w:r>
        <w:t>7.2.3.1.2B.1</w:t>
      </w:r>
      <w:r>
        <w:tab/>
        <w:t>Coding of the IAM when a Carrier Identification Code (CIC) is present</w:t>
      </w:r>
      <w:bookmarkEnd w:id="234"/>
      <w:bookmarkEnd w:id="235"/>
      <w:bookmarkEnd w:id="236"/>
    </w:p>
    <w:p w14:paraId="5A1BE115" w14:textId="77777777" w:rsidR="001F3E33" w:rsidRDefault="001F3E33">
      <w:r>
        <w:t>The procedures followed in clause 7.2.3.1.2.1 apply with the following addition.</w:t>
      </w:r>
    </w:p>
    <w:p w14:paraId="7A96CBAD" w14:textId="77777777" w:rsidR="001F3E33" w:rsidRDefault="001F3E33">
      <w:r>
        <w:t xml:space="preserve">Based on network configuration, if the </w:t>
      </w:r>
      <w:bookmarkStart w:id="237" w:name="OLE_LINK5"/>
      <w:bookmarkStart w:id="238" w:name="OLE_LINK6"/>
      <w:r>
        <w:t>tel-URI parameter in a tel-URI or the userinfo part of a SIP URI with user=phone in the Request-URI of an initial INVITE request, contains a "cic=" parameter, as defined in IETF RFC 4694 [93], the I-MGCF may extract the carrier identification code from the "cic=" field for routeing the call. If the outgoing IAM message contains the Transit Network Selection (TNS) parameter, as defined in ITU-T Q.763 [4], based on network configuration the TNS may be populated using the carrier identification code from the "cic=" field. The format of the "cic" parameter (e.g. global-cic and local-cic) shall be compliant to IETF RFC 4694 [93].</w:t>
      </w:r>
    </w:p>
    <w:p w14:paraId="06109F04" w14:textId="77777777" w:rsidR="001F3E33" w:rsidRDefault="001F3E33">
      <w:pPr>
        <w:pStyle w:val="Heading6"/>
        <w:rPr>
          <w:lang w:eastAsia="ko-KR"/>
        </w:rPr>
      </w:pPr>
      <w:bookmarkStart w:id="239" w:name="_Toc27992088"/>
      <w:bookmarkStart w:id="240" w:name="_Toc68109229"/>
      <w:bookmarkStart w:id="241" w:name="_Toc169902760"/>
      <w:bookmarkEnd w:id="237"/>
      <w:bookmarkEnd w:id="238"/>
      <w:r>
        <w:t>7.2.3.1.2B.2</w:t>
      </w:r>
      <w:r>
        <w:tab/>
      </w:r>
      <w:r>
        <w:rPr>
          <w:lang w:eastAsia="ko-KR"/>
        </w:rPr>
        <w:t>Void</w:t>
      </w:r>
      <w:bookmarkEnd w:id="239"/>
      <w:bookmarkEnd w:id="240"/>
      <w:bookmarkEnd w:id="241"/>
    </w:p>
    <w:p w14:paraId="46B116F9" w14:textId="77777777" w:rsidR="001F3E33" w:rsidRDefault="001F3E33">
      <w:pPr>
        <w:pStyle w:val="Heading5"/>
      </w:pPr>
      <w:bookmarkStart w:id="242" w:name="_Toc27992089"/>
      <w:bookmarkStart w:id="243" w:name="_Toc68109230"/>
      <w:bookmarkStart w:id="244" w:name="_Toc169902761"/>
      <w:r>
        <w:t>7.2.3.1.3</w:t>
      </w:r>
      <w:r>
        <w:tab/>
        <w:t>Sending of COT</w:t>
      </w:r>
      <w:bookmarkEnd w:id="242"/>
      <w:bookmarkEnd w:id="243"/>
      <w:bookmarkEnd w:id="244"/>
    </w:p>
    <w:bookmarkStart w:id="245" w:name="_MON_1356264553"/>
    <w:bookmarkStart w:id="246" w:name="_MON_1356264708"/>
    <w:bookmarkStart w:id="247" w:name="_MON_1356264732"/>
    <w:bookmarkStart w:id="248" w:name="_MON_1356270965"/>
    <w:bookmarkStart w:id="249" w:name="_MON_1356270971"/>
    <w:bookmarkStart w:id="250" w:name="_MON_1357687003"/>
    <w:bookmarkEnd w:id="245"/>
    <w:bookmarkEnd w:id="246"/>
    <w:bookmarkEnd w:id="247"/>
    <w:bookmarkEnd w:id="248"/>
    <w:bookmarkEnd w:id="249"/>
    <w:bookmarkEnd w:id="250"/>
    <w:p w14:paraId="12CB22FB" w14:textId="77777777" w:rsidR="001F3E33" w:rsidRDefault="001F3E33">
      <w:pPr>
        <w:pStyle w:val="TH"/>
      </w:pPr>
      <w:r>
        <w:object w:dxaOrig="5805" w:dyaOrig="2190" w14:anchorId="50E38659">
          <v:shape id="_x0000_i1031" type="#_x0000_t75" style="width:290.25pt;height:109.5pt" o:ole="">
            <v:imagedata r:id="rId27" o:title=""/>
          </v:shape>
          <o:OLEObject Type="Embed" ProgID="Word.Picture.8" ShapeID="_x0000_i1031" DrawAspect="Content" ObjectID="_1788844649" r:id="rId28"/>
        </w:object>
      </w:r>
    </w:p>
    <w:p w14:paraId="1609A677" w14:textId="77777777" w:rsidR="001F3E33" w:rsidRDefault="001F3E33">
      <w:pPr>
        <w:pStyle w:val="TF"/>
      </w:pPr>
      <w:r>
        <w:t>Figure 5: Sending of COT</w:t>
      </w:r>
    </w:p>
    <w:p w14:paraId="0B43EE50" w14:textId="77777777" w:rsidR="001F3E33" w:rsidRDefault="001F3E33">
      <w:r>
        <w:t>If the IAM has already been sent, the Continuity message shall be sent indicating "continuity check successful", when all of the following conditions have been met:</w:t>
      </w:r>
    </w:p>
    <w:p w14:paraId="481A26B0" w14:textId="77777777" w:rsidR="001F3E33" w:rsidRDefault="001F3E33">
      <w:pPr>
        <w:pStyle w:val="B1"/>
      </w:pPr>
      <w:r>
        <w:t>-</w:t>
      </w:r>
      <w:r>
        <w:tab/>
        <w:t>The requested remote preconditions (if any) in the IMS network have been met.</w:t>
      </w:r>
    </w:p>
    <w:p w14:paraId="2E4B0D8C" w14:textId="77777777" w:rsidR="001F3E33" w:rsidRDefault="001F3E33">
      <w:pPr>
        <w:pStyle w:val="B1"/>
      </w:pPr>
      <w:r>
        <w:lastRenderedPageBreak/>
        <w:t>-</w:t>
      </w:r>
      <w:r>
        <w:tab/>
        <w:t>The media stream previously set to inactive mode is set to active (as specified in IETF RFC 4566 [56]).</w:t>
      </w:r>
    </w:p>
    <w:p w14:paraId="10538503" w14:textId="77777777" w:rsidR="001F3E33" w:rsidRDefault="001F3E33">
      <w:pPr>
        <w:pStyle w:val="B1"/>
        <w:rPr>
          <w:lang w:eastAsia="ko-KR"/>
        </w:rPr>
      </w:pPr>
      <w:r>
        <w:t>-</w:t>
      </w:r>
      <w:r>
        <w:tab/>
        <w:t>Local preconditions have been fulfilled.</w:t>
      </w:r>
    </w:p>
    <w:p w14:paraId="6F226CB3" w14:textId="77777777" w:rsidR="001F3E33" w:rsidRDefault="001F3E33">
      <w:pPr>
        <w:pStyle w:val="B1"/>
      </w:pPr>
      <w:r>
        <w:t>-</w:t>
      </w:r>
      <w:r>
        <w:tab/>
        <w:t>A possible outstanding continuity check procedure is successfully performed on the outgoing circuit.</w:t>
      </w:r>
    </w:p>
    <w:p w14:paraId="16B0FA1A" w14:textId="77777777" w:rsidR="001F3E33" w:rsidRDefault="001F3E33">
      <w:pPr>
        <w:pStyle w:val="Heading5"/>
        <w:rPr>
          <w:lang w:eastAsia="ko-KR"/>
        </w:rPr>
      </w:pPr>
      <w:bookmarkStart w:id="251" w:name="_Toc27992090"/>
      <w:bookmarkStart w:id="252" w:name="_Toc68109231"/>
      <w:bookmarkStart w:id="253" w:name="_Toc169902762"/>
      <w:r>
        <w:t>7.2.3.1.3A</w:t>
      </w:r>
      <w:r>
        <w:tab/>
        <w:t>Sending of SAM</w:t>
      </w:r>
      <w:bookmarkEnd w:id="251"/>
      <w:bookmarkEnd w:id="252"/>
      <w:bookmarkEnd w:id="253"/>
    </w:p>
    <w:p w14:paraId="1E7780A7" w14:textId="77777777" w:rsidR="001F3E33" w:rsidRDefault="001F3E33">
      <w:pPr>
        <w:pStyle w:val="Heading6"/>
      </w:pPr>
      <w:bookmarkStart w:id="254" w:name="_Toc27992091"/>
      <w:bookmarkStart w:id="255" w:name="_Toc68109232"/>
      <w:bookmarkStart w:id="256" w:name="_Toc169902763"/>
      <w:r>
        <w:t>7.2.3.1.3A.1</w:t>
      </w:r>
      <w:r>
        <w:tab/>
        <w:t>General</w:t>
      </w:r>
      <w:bookmarkEnd w:id="254"/>
      <w:bookmarkEnd w:id="255"/>
      <w:bookmarkEnd w:id="256"/>
    </w:p>
    <w:p w14:paraId="698F4BE6" w14:textId="77777777" w:rsidR="001F3E33" w:rsidRDefault="001F3E33">
      <w:r>
        <w:t>The procedures in the present clause are only applicable if the I-MGCF supports the network option of overlap signalling, using either the in-dialog method or the multiple INVITEs method. Within one IMS only a single of those methods shall be used.</w:t>
      </w:r>
    </w:p>
    <w:p w14:paraId="395FB077" w14:textId="77777777" w:rsidR="001F3E33" w:rsidRDefault="001F3E33">
      <w:r>
        <w:t>After the ISUP IAM message has been sent the I-MGCF can receive additional digits. The additional digits may either, as a network option, be received in:</w:t>
      </w:r>
    </w:p>
    <w:p w14:paraId="27018D03" w14:textId="77777777" w:rsidR="001F3E33" w:rsidRDefault="001F3E33">
      <w:pPr>
        <w:pStyle w:val="B1"/>
        <w:rPr>
          <w:lang w:eastAsia="ko-KR"/>
        </w:rPr>
      </w:pPr>
      <w:r>
        <w:rPr>
          <w:lang w:eastAsia="ko-KR"/>
        </w:rPr>
        <w:t>-</w:t>
      </w:r>
      <w:r>
        <w:rPr>
          <w:lang w:eastAsia="ko-KR"/>
        </w:rPr>
        <w:tab/>
      </w:r>
      <w:r>
        <w:t>in-dialog SIP INFO requests</w:t>
      </w:r>
      <w:r>
        <w:rPr>
          <w:lang w:eastAsia="ko-KR"/>
        </w:rPr>
        <w:t xml:space="preserve"> </w:t>
      </w:r>
      <w:r>
        <w:t>("legacy" mode of usage of the INFO method as defined in IETF RFC 6086 [</w:t>
      </w:r>
      <w:r>
        <w:rPr>
          <w:lang w:eastAsia="ko-KR"/>
        </w:rPr>
        <w:t>133</w:t>
      </w:r>
      <w:r>
        <w:t>]), in-dialog method as specified in clause 7.2.3.1.3A.2 or</w:t>
      </w:r>
    </w:p>
    <w:p w14:paraId="018B8662" w14:textId="77777777" w:rsidR="001F3E33" w:rsidRDefault="001F3E33">
      <w:pPr>
        <w:pStyle w:val="B1"/>
      </w:pPr>
      <w:r>
        <w:rPr>
          <w:lang w:eastAsia="ko-KR"/>
        </w:rPr>
        <w:t>-</w:t>
      </w:r>
      <w:r>
        <w:rPr>
          <w:lang w:eastAsia="ko-KR"/>
        </w:rPr>
        <w:tab/>
      </w:r>
      <w:r>
        <w:t>in additional SIP INVITE requests</w:t>
      </w:r>
      <w:r>
        <w:rPr>
          <w:lang w:eastAsia="ko-KR"/>
        </w:rPr>
        <w:t>,</w:t>
      </w:r>
      <w:r>
        <w:t xml:space="preserve"> multiple INVITEs method as specified in 7.2.3.1.3A.3.</w:t>
      </w:r>
    </w:p>
    <w:bookmarkStart w:id="257" w:name="_1273055167"/>
    <w:bookmarkStart w:id="258" w:name="_1283762797"/>
    <w:bookmarkEnd w:id="257"/>
    <w:bookmarkEnd w:id="258"/>
    <w:p w14:paraId="60AF0C5B" w14:textId="77777777" w:rsidR="001F3E33" w:rsidRDefault="001F3E33">
      <w:pPr>
        <w:pStyle w:val="TH"/>
      </w:pPr>
      <w:r>
        <w:object w:dxaOrig="5805" w:dyaOrig="2190" w14:anchorId="43A5D614">
          <v:shape id="_x0000_i1032" type="#_x0000_t75" style="width:290.25pt;height:109.5pt" o:ole="" filled="t">
            <v:fill color2="black"/>
            <v:imagedata r:id="rId29" o:title=""/>
          </v:shape>
          <o:OLEObject Type="Embed" ProgID="Word.Picture.8" ShapeID="_x0000_i1032" DrawAspect="Content" ObjectID="_1788844650" r:id="rId30"/>
        </w:object>
      </w:r>
    </w:p>
    <w:p w14:paraId="3679E616" w14:textId="77777777" w:rsidR="001F3E33" w:rsidRDefault="001F3E33">
      <w:pPr>
        <w:pStyle w:val="TF"/>
      </w:pPr>
      <w:r>
        <w:t>Figure 5a: Sending of SAM</w:t>
      </w:r>
    </w:p>
    <w:p w14:paraId="7D7CB5ED" w14:textId="77777777" w:rsidR="001F3E33" w:rsidRDefault="001F3E33">
      <w:pPr>
        <w:pStyle w:val="Heading6"/>
      </w:pPr>
      <w:bookmarkStart w:id="259" w:name="_Toc27992092"/>
      <w:bookmarkStart w:id="260" w:name="_Toc68109233"/>
      <w:bookmarkStart w:id="261" w:name="_Toc169902764"/>
      <w:r>
        <w:t>7.2.3.1.3A.2</w:t>
      </w:r>
      <w:r>
        <w:tab/>
        <w:t>Additional digits received in in-dialog SIP INFO requests</w:t>
      </w:r>
      <w:bookmarkEnd w:id="259"/>
      <w:bookmarkEnd w:id="260"/>
      <w:bookmarkEnd w:id="261"/>
    </w:p>
    <w:p w14:paraId="345C406E" w14:textId="77777777" w:rsidR="001F3E33" w:rsidRDefault="001F3E33">
      <w:r>
        <w:t>If interworking of overlap signalling using the in-dialog method is supported by the I-MGCF, the ISUP IAM message has already been sent, but no ISUP ACM or REL message has been received, and a SIP INFO request carrying additional digits is received, then the I-MGCF shall generate a SAM and pass it to outgoing BICC/ISUP procedures. The SAM shall contain in its Subsequent Number parameter only the additional digits received in this SIP INFO request.</w:t>
      </w:r>
    </w:p>
    <w:p w14:paraId="52209533" w14:textId="77777777" w:rsidR="001F3E33" w:rsidRDefault="001F3E33">
      <w:pPr>
        <w:pStyle w:val="Heading6"/>
      </w:pPr>
      <w:bookmarkStart w:id="262" w:name="_Toc27992093"/>
      <w:bookmarkStart w:id="263" w:name="_Toc68109234"/>
      <w:bookmarkStart w:id="264" w:name="_Toc169902765"/>
      <w:r>
        <w:t>7.2.3.1.3A.3</w:t>
      </w:r>
      <w:r>
        <w:tab/>
        <w:t>Additional digits received in SIP INVITE requests</w:t>
      </w:r>
      <w:bookmarkEnd w:id="262"/>
      <w:bookmarkEnd w:id="263"/>
      <w:bookmarkEnd w:id="264"/>
    </w:p>
    <w:p w14:paraId="4708AC2E" w14:textId="77777777" w:rsidR="001F3E33" w:rsidRDefault="001F3E33">
      <w:r>
        <w:t>If interworking of overlap signalling using the multiple INVITEs method is supported by the I-MGCF, the ISUP IAM message has already been sent, but no ISUP ACM or REL message has been received, and the I-MGCF receives an INVITE with the same Call</w:t>
      </w:r>
      <w:r>
        <w:noBreakHyphen/>
        <w:t>ID and From tag as a previous INVITE which was associated with a BICC/ISUP call/bearer control instance currently existing on the BICC/ISUP side, then:</w:t>
      </w:r>
    </w:p>
    <w:p w14:paraId="32C234B5" w14:textId="77777777" w:rsidR="001F3E33" w:rsidRDefault="001F3E33">
      <w:pPr>
        <w:pStyle w:val="B1"/>
      </w:pPr>
      <w:r>
        <w:t>a)</w:t>
      </w:r>
      <w:r>
        <w:tab/>
        <w:t>If the number of digits in the Request</w:t>
      </w:r>
      <w:r>
        <w:noBreakHyphen/>
        <w:t>URI is greater than the number of digits already received for the communication, the I-MGCF shall generate a SAM and pass it to outgoing BICC/ISUP procedures. The SAM shall contain in its Subsequent Number parameter only the additional digits received in this Request</w:t>
      </w:r>
      <w:r>
        <w:noBreakHyphen/>
        <w:t>URI compared with the digits already received for the communication. The I-MGCF shall reply to any earlier INVITE with a 484 Address Incomplete response if this has not already been done.</w:t>
      </w:r>
    </w:p>
    <w:p w14:paraId="5F6CCEFB" w14:textId="77777777" w:rsidR="001F3E33" w:rsidRDefault="001F3E33">
      <w:pPr>
        <w:pStyle w:val="B1"/>
      </w:pPr>
      <w:r>
        <w:t>b)</w:t>
      </w:r>
      <w:r>
        <w:tab/>
        <w:t>If the number of digits in the Request</w:t>
      </w:r>
      <w:r>
        <w:noBreakHyphen/>
        <w:t>URI is equal or less than the number of digits already received for the communication, then the I-MGCF shall immediately send a 484 Address Incomplete response for this INVITE. In this case, no SAM shall be sent to BICC/ISUP procedures.</w:t>
      </w:r>
    </w:p>
    <w:p w14:paraId="6C4D5B1B" w14:textId="77777777" w:rsidR="001F3E33" w:rsidRDefault="001F3E33">
      <w:pPr>
        <w:pStyle w:val="TH"/>
      </w:pPr>
      <w:r>
        <w:object w:dxaOrig="3996" w:dyaOrig="4425" w14:anchorId="4C129D9F">
          <v:shape id="_x0000_i1033" type="#_x0000_t75" style="width:200.25pt;height:221.65pt" o:ole="" filled="t">
            <v:fill color2="black"/>
            <v:imagedata r:id="rId31" o:title=""/>
          </v:shape>
          <o:OLEObject Type="Embed" ProgID="Microsoft" ShapeID="_x0000_i1033" DrawAspect="Content" ObjectID="_1788844651" r:id="rId32"/>
        </w:object>
      </w:r>
    </w:p>
    <w:p w14:paraId="6EAD1889" w14:textId="77777777" w:rsidR="001F3E33" w:rsidRDefault="001F3E33">
      <w:pPr>
        <w:pStyle w:val="TF"/>
      </w:pPr>
      <w:r>
        <w:t>Figure 5b: Receipt of subsequent INVITE for multiple INVITEs method overlap signalling</w:t>
      </w:r>
    </w:p>
    <w:p w14:paraId="0193382F" w14:textId="77777777" w:rsidR="001F3E33" w:rsidRDefault="001F3E33">
      <w:pPr>
        <w:rPr>
          <w:lang w:eastAsia="ko-KR"/>
        </w:rPr>
      </w:pPr>
      <w:r>
        <w:t>On sending of a 484 Address Incomplete message for an INVITE transaction, the I-MGCF considers any offer/answer exchange initiated by the INVITE to be terminated. The new INVITE initiates a new offer/answer exchange. However, if resources have already been reserved and they can be reused within the new offer/answer exchange, the precondition signalling shall reflect the current status of the affected preconditions.</w:t>
      </w:r>
    </w:p>
    <w:p w14:paraId="07DF12A8" w14:textId="77777777" w:rsidR="001F3E33" w:rsidRDefault="001F3E33">
      <w:pPr>
        <w:pStyle w:val="Heading5"/>
      </w:pPr>
      <w:bookmarkStart w:id="265" w:name="_Toc27992094"/>
      <w:bookmarkStart w:id="266" w:name="_Toc68109235"/>
      <w:bookmarkStart w:id="267" w:name="_Toc169902766"/>
      <w:r>
        <w:t>7.2.3.1.4</w:t>
      </w:r>
      <w:r>
        <w:tab/>
        <w:t>Sending of 180 ringing</w:t>
      </w:r>
      <w:bookmarkEnd w:id="265"/>
      <w:bookmarkEnd w:id="266"/>
      <w:bookmarkEnd w:id="267"/>
    </w:p>
    <w:p w14:paraId="13DB77A0" w14:textId="77777777" w:rsidR="001F3E33" w:rsidRDefault="001F3E33">
      <w:pPr>
        <w:pStyle w:val="Heading6"/>
        <w:rPr>
          <w:lang w:eastAsia="ko-KR"/>
        </w:rPr>
      </w:pPr>
      <w:bookmarkStart w:id="268" w:name="_Toc27992095"/>
      <w:bookmarkStart w:id="269" w:name="_Toc68109236"/>
      <w:bookmarkStart w:id="270" w:name="_Toc169902767"/>
      <w:r>
        <w:t>7.2.3.1.4.0</w:t>
      </w:r>
      <w:r>
        <w:tab/>
        <w:t>General</w:t>
      </w:r>
      <w:bookmarkEnd w:id="268"/>
      <w:bookmarkEnd w:id="269"/>
      <w:bookmarkEnd w:id="270"/>
    </w:p>
    <w:p w14:paraId="6588E3C4" w14:textId="77777777" w:rsidR="001F3E33" w:rsidRDefault="001F3E33">
      <w:r>
        <w:t>The I-MGCF shall send the SIP 180 Ringing response when receiving any of the following messages:</w:t>
      </w:r>
    </w:p>
    <w:p w14:paraId="4F96C5F5" w14:textId="77777777" w:rsidR="001F3E33" w:rsidRDefault="001F3E33">
      <w:pPr>
        <w:pStyle w:val="B1"/>
      </w:pPr>
      <w:r>
        <w:t>-</w:t>
      </w:r>
      <w:r>
        <w:tab/>
        <w:t>ACM with Called party's status indicator set to subscriber free.</w:t>
      </w:r>
    </w:p>
    <w:bookmarkStart w:id="271" w:name="_MON_1240045714"/>
    <w:bookmarkStart w:id="272" w:name="_MON_1240045971"/>
    <w:bookmarkEnd w:id="271"/>
    <w:bookmarkEnd w:id="272"/>
    <w:p w14:paraId="663531CD" w14:textId="77777777" w:rsidR="001F3E33" w:rsidRDefault="001F3E33">
      <w:pPr>
        <w:pStyle w:val="TH"/>
      </w:pPr>
      <w:r>
        <w:rPr>
          <w:sz w:val="24"/>
          <w:szCs w:val="24"/>
          <w:u w:val="single"/>
        </w:rPr>
        <w:object w:dxaOrig="4275" w:dyaOrig="2040" w14:anchorId="0135CD3C">
          <v:shape id="_x0000_i1034" type="#_x0000_t75" style="width:213.75pt;height:102pt" o:ole="">
            <v:imagedata r:id="rId33" o:title=""/>
          </v:shape>
          <o:OLEObject Type="Embed" ProgID="Word.Picture.8" ShapeID="_x0000_i1034" DrawAspect="Content" ObjectID="_1788844652" r:id="rId34"/>
        </w:object>
      </w:r>
    </w:p>
    <w:p w14:paraId="21C47199" w14:textId="77777777" w:rsidR="001F3E33" w:rsidRDefault="001F3E33">
      <w:pPr>
        <w:pStyle w:val="NF"/>
      </w:pPr>
      <w:r>
        <w:t>NOTE:</w:t>
      </w:r>
      <w:r>
        <w:tab/>
        <w:t>Whether the P-Early-Media header field is included depends on whether the received INVITE contains a P-Early-Media header field with the</w:t>
      </w:r>
      <w:r>
        <w:rPr>
          <w:lang w:eastAsia="ko-KR"/>
        </w:rPr>
        <w:t xml:space="preserve"> </w:t>
      </w:r>
      <w:r>
        <w:t>"supported" parameter as described in IETF RFC 5009 [89] or based on local policy.</w:t>
      </w:r>
    </w:p>
    <w:p w14:paraId="0846B22F" w14:textId="77777777" w:rsidR="001F3E33" w:rsidRDefault="001F3E33">
      <w:pPr>
        <w:pStyle w:val="TF"/>
      </w:pPr>
      <w:r>
        <w:t>Figure 6: The receipt of ACM</w:t>
      </w:r>
    </w:p>
    <w:p w14:paraId="1B2E6003" w14:textId="77777777" w:rsidR="001F3E33" w:rsidRDefault="001F3E33">
      <w:pPr>
        <w:pStyle w:val="B1"/>
      </w:pPr>
      <w:r>
        <w:t>-</w:t>
      </w:r>
      <w:r>
        <w:tab/>
        <w:t>CPG with Event indicator set to alerting</w:t>
      </w:r>
    </w:p>
    <w:bookmarkStart w:id="273" w:name="_MON_1240045758"/>
    <w:bookmarkStart w:id="274" w:name="_MON_1240045830"/>
    <w:bookmarkEnd w:id="273"/>
    <w:bookmarkEnd w:id="274"/>
    <w:p w14:paraId="5D2609A3" w14:textId="77777777" w:rsidR="001F3E33" w:rsidRDefault="001F3E33">
      <w:pPr>
        <w:pStyle w:val="TH"/>
      </w:pPr>
      <w:r>
        <w:rPr>
          <w:sz w:val="24"/>
          <w:szCs w:val="24"/>
          <w:u w:val="single"/>
        </w:rPr>
        <w:object w:dxaOrig="4815" w:dyaOrig="2220" w14:anchorId="080F1C91">
          <v:shape id="_x0000_i1035" type="#_x0000_t75" style="width:240.75pt;height:111pt" o:ole="">
            <v:imagedata r:id="rId35" o:title=""/>
          </v:shape>
          <o:OLEObject Type="Embed" ProgID="Word.Picture.8" ShapeID="_x0000_i1035" DrawAspect="Content" ObjectID="_1788844653" r:id="rId36"/>
        </w:object>
      </w:r>
    </w:p>
    <w:p w14:paraId="174C950C" w14:textId="77777777" w:rsidR="001F3E33" w:rsidRDefault="001F3E33">
      <w:pPr>
        <w:pStyle w:val="NF"/>
      </w:pPr>
      <w:r>
        <w:t>NOTE:</w:t>
      </w:r>
      <w:r>
        <w:tab/>
        <w:t>Whether the P-Early-Media header field is included depends on whether the received INVITE contains a P-Early-Media header field with the</w:t>
      </w:r>
      <w:r>
        <w:rPr>
          <w:lang w:eastAsia="ko-KR"/>
        </w:rPr>
        <w:t xml:space="preserve"> </w:t>
      </w:r>
      <w:r>
        <w:t>"supported" parameter as described in IETF RFC 5009 [89] or based on local policy.</w:t>
      </w:r>
    </w:p>
    <w:p w14:paraId="6FFEB73C" w14:textId="77777777" w:rsidR="001F3E33" w:rsidRDefault="001F3E33">
      <w:pPr>
        <w:pStyle w:val="TF"/>
      </w:pPr>
      <w:r>
        <w:t>Figure 7: Receipt of CPG (Alerting)</w:t>
      </w:r>
    </w:p>
    <w:p w14:paraId="19C87CC0" w14:textId="77777777" w:rsidR="001F3E33" w:rsidRDefault="001F3E33">
      <w:r>
        <w:t xml:space="preserve">For a speech call that is not identified as an "ICS call" as specified in clause 7.2.3.1.2.12, if the INVITE request includes the P-Early-Media header </w:t>
      </w:r>
      <w:r>
        <w:rPr>
          <w:lang w:eastAsia="ko-KR"/>
        </w:rPr>
        <w:t xml:space="preserve">field, </w:t>
      </w:r>
      <w:r>
        <w:t xml:space="preserve">the I-MGCF shall include in the SIP 180 Ringing response a P-Early-Media header </w:t>
      </w:r>
      <w:r>
        <w:rPr>
          <w:lang w:eastAsia="ko-KR"/>
        </w:rPr>
        <w:t xml:space="preserve">field </w:t>
      </w:r>
      <w:r>
        <w:t>authorizing backward early media, except when</w:t>
      </w:r>
    </w:p>
    <w:p w14:paraId="3B668048" w14:textId="77777777" w:rsidR="001F3E33" w:rsidRDefault="001F3E33">
      <w:pPr>
        <w:pStyle w:val="B1"/>
      </w:pPr>
      <w:r>
        <w:t>-</w:t>
      </w:r>
      <w:r>
        <w:tab/>
        <w:t>the I-MGCF has already sent a reliable provisional response (see IETF RFC 3262 [54]) including a P-Early-Media header, as defined in IETF RFC 5009 [89], and</w:t>
      </w:r>
    </w:p>
    <w:p w14:paraId="66541C47" w14:textId="77777777" w:rsidR="001F3E33" w:rsidRDefault="001F3E33">
      <w:pPr>
        <w:pStyle w:val="B1"/>
      </w:pPr>
      <w:r>
        <w:t>-</w:t>
      </w:r>
      <w:r>
        <w:tab/>
        <w:t>the most recently sent P-Early-Media header field authorized backward early media.</w:t>
      </w:r>
    </w:p>
    <w:p w14:paraId="43CDACA1" w14:textId="77777777" w:rsidR="001F3E33" w:rsidRDefault="001F3E33">
      <w:pPr>
        <w:pStyle w:val="NO"/>
        <w:rPr>
          <w:lang w:eastAsia="ko-KR"/>
        </w:rPr>
      </w:pPr>
      <w:r>
        <w:t>NOTE:</w:t>
      </w:r>
      <w:r>
        <w:tab/>
        <w:t>If the I-MGCF signals the P-Early-Media header field authorizing backward early media, then the IMS can expect tones or announcements to the calling party to flow from the CS network via an MGW controlled by the I-MGCF. In particular, once the I-MGCF sends the 180 Ringing response, ringback is expected in media from the CS network.</w:t>
      </w:r>
    </w:p>
    <w:p w14:paraId="4464785A" w14:textId="77777777" w:rsidR="001F3E33" w:rsidRDefault="001F3E33">
      <w:r>
        <w:t>If the INVITE request doesn</w:t>
      </w:r>
      <w:r>
        <w:rPr>
          <w:lang w:val="en-US"/>
        </w:rPr>
        <w:t xml:space="preserve">'t </w:t>
      </w:r>
      <w:r>
        <w:t xml:space="preserve">include the P-Early-Media header </w:t>
      </w:r>
      <w:r>
        <w:rPr>
          <w:lang w:eastAsia="ko-KR"/>
        </w:rPr>
        <w:t>field</w:t>
      </w:r>
      <w:r>
        <w:t xml:space="preserve"> </w:t>
      </w:r>
      <w:r>
        <w:rPr>
          <w:lang w:eastAsia="ko-KR"/>
        </w:rPr>
        <w:t xml:space="preserve">with the </w:t>
      </w:r>
      <w:r>
        <w:t>"</w:t>
      </w:r>
      <w:r>
        <w:rPr>
          <w:lang w:eastAsia="ko-KR"/>
        </w:rPr>
        <w:t>supported</w:t>
      </w:r>
      <w:r>
        <w:t>"</w:t>
      </w:r>
      <w:r>
        <w:rPr>
          <w:lang w:eastAsia="ko-KR"/>
        </w:rPr>
        <w:t xml:space="preserve"> parameter</w:t>
      </w:r>
      <w:r>
        <w:t xml:space="preserve"> </w:t>
      </w:r>
      <w:r>
        <w:rPr>
          <w:lang w:eastAsia="ko-KR"/>
        </w:rPr>
        <w:t xml:space="preserve">and if the speech call is not identified as the </w:t>
      </w:r>
      <w:r>
        <w:t>"</w:t>
      </w:r>
      <w:r>
        <w:rPr>
          <w:lang w:eastAsia="ko-KR"/>
        </w:rPr>
        <w:t>ICS call</w:t>
      </w:r>
      <w:r>
        <w:t>"</w:t>
      </w:r>
      <w:r>
        <w:rPr>
          <w:lang w:eastAsia="ko-KR"/>
        </w:rPr>
        <w:t xml:space="preserve"> as specified in clause 7.2.3.1.2.12, then </w:t>
      </w:r>
      <w:r>
        <w:t>as a network option</w:t>
      </w:r>
      <w:r>
        <w:rPr>
          <w:lang w:eastAsia="ko-KR"/>
        </w:rPr>
        <w:t xml:space="preserve"> </w:t>
      </w:r>
      <w:r>
        <w:t xml:space="preserve">the I-MGCF may include in the SIP 180 Ringing response a P-Early-Media header </w:t>
      </w:r>
      <w:r>
        <w:rPr>
          <w:lang w:eastAsia="ko-KR"/>
        </w:rPr>
        <w:t xml:space="preserve">field </w:t>
      </w:r>
      <w:r>
        <w:t>authorizing backward early media.</w:t>
      </w:r>
    </w:p>
    <w:p w14:paraId="5D69E2B2" w14:textId="77777777" w:rsidR="001F3E33" w:rsidRDefault="001F3E33">
      <w:pPr>
        <w:rPr>
          <w:lang w:eastAsia="ko-KR"/>
        </w:rPr>
      </w:pPr>
      <w:r>
        <w:t>As a network option, an I-MGCF may generate a Call-Info header field, or an Alert-Info header field according to rules and procedures of IETF RFC 3261 [19] to provide media instead of the in-band media received from the PSTN.</w:t>
      </w:r>
    </w:p>
    <w:p w14:paraId="422AA3E0" w14:textId="77777777" w:rsidR="001F3E33" w:rsidRDefault="001F3E33">
      <w:r>
        <w:t>For the speech call identified as the "ICS call" as specified in clause 7.2.3.1.2.12, if the I-MGCF has received the P-Early-Media header field in the initial INVITE request, the I-MGCF shall include in the SIP 180 Ringing response the P-Early-Media header field indicating the backward early media is not authorised, except when:</w:t>
      </w:r>
    </w:p>
    <w:p w14:paraId="78DDA0B6" w14:textId="77777777" w:rsidR="001F3E33" w:rsidRDefault="001F3E33">
      <w:pPr>
        <w:pStyle w:val="B1"/>
      </w:pPr>
      <w:r>
        <w:t>-</w:t>
      </w:r>
      <w:r>
        <w:tab/>
        <w:t>the I-MGCF has already sent a reliable provisional response (see IETF RFC 3262 [54]) including a P-Early-Media header, as defined in IETF RFC 5009 [89]; and</w:t>
      </w:r>
    </w:p>
    <w:p w14:paraId="696B6C3D" w14:textId="77777777" w:rsidR="001F3E33" w:rsidRDefault="001F3E33">
      <w:pPr>
        <w:pStyle w:val="B1"/>
      </w:pPr>
      <w:r>
        <w:t>-</w:t>
      </w:r>
      <w:r>
        <w:tab/>
        <w:t>the most recently sent P-Early-Media header field did not authorize the backward early media.</w:t>
      </w:r>
    </w:p>
    <w:p w14:paraId="59243F65" w14:textId="77777777" w:rsidR="001F3E33" w:rsidRDefault="001F3E33">
      <w:r>
        <w:t>If the P-Early-Media header field with the "supported" parameter was not included in the initial INVITE request, then as a network option the I-MGCF may include in the SIP 180 Ringing response the P-Early-Media header field indicating the backward early media is not authorised for the "ICS call".</w:t>
      </w:r>
    </w:p>
    <w:p w14:paraId="5EA0DA5C" w14:textId="77777777" w:rsidR="001F3E33" w:rsidRDefault="001F3E33">
      <w:pPr>
        <w:pStyle w:val="Heading6"/>
        <w:rPr>
          <w:lang w:eastAsia="ko-KR"/>
        </w:rPr>
      </w:pPr>
      <w:bookmarkStart w:id="275" w:name="_Toc27992096"/>
      <w:bookmarkStart w:id="276" w:name="_Toc68109237"/>
      <w:bookmarkStart w:id="277" w:name="_Toc169902768"/>
      <w:r>
        <w:t>7.2.3.1.4.0a</w:t>
      </w:r>
      <w:r>
        <w:tab/>
        <w:t>PSTN XML body</w:t>
      </w:r>
      <w:bookmarkEnd w:id="275"/>
      <w:bookmarkEnd w:id="276"/>
      <w:bookmarkEnd w:id="277"/>
    </w:p>
    <w:p w14:paraId="5BE5DF00" w14:textId="77777777" w:rsidR="001F3E33" w:rsidRDefault="001F3E33">
      <w:r>
        <w:t xml:space="preserve">The procedures in the present clause apply only if the I-MGCF supports the </w:t>
      </w:r>
      <w:smartTag w:uri="urn:schemas-microsoft-com:office:smarttags" w:element="PersonName">
        <w:r>
          <w:t>PST</w:t>
        </w:r>
      </w:smartTag>
      <w:r>
        <w:t xml:space="preserve">N XML body as a network option. The I-MGCF shall map the Access Transport parameter received in the CPG or ACM into </w:t>
      </w:r>
      <w:smartTag w:uri="urn:schemas-microsoft-com:office:smarttags" w:element="PersonName">
        <w:r>
          <w:t>PST</w:t>
        </w:r>
      </w:smartTag>
      <w:r>
        <w:t>N XML elements as shown in table 7a.0f and include this PSTN XML body in the 180 Ringing.</w:t>
      </w:r>
    </w:p>
    <w:p w14:paraId="1CA8EC34" w14:textId="77777777" w:rsidR="001F3E33" w:rsidRDefault="001F3E33">
      <w:pPr>
        <w:pStyle w:val="TH"/>
      </w:pPr>
      <w:r>
        <w:lastRenderedPageBreak/>
        <w:t xml:space="preserve">Table 7a.0f: Mapping of ISUP ATP Parameter into </w:t>
      </w:r>
      <w:smartTag w:uri="urn:schemas-microsoft-com:office:smarttags" w:element="PersonName">
        <w:r>
          <w:t>PST</w:t>
        </w:r>
      </w:smartTag>
      <w:r>
        <w:t>N XML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9"/>
        <w:gridCol w:w="3189"/>
        <w:gridCol w:w="3189"/>
      </w:tblGrid>
      <w:tr w:rsidR="001F3E33" w14:paraId="0F52BD5F" w14:textId="77777777">
        <w:tblPrEx>
          <w:tblCellMar>
            <w:top w:w="0" w:type="dxa"/>
            <w:bottom w:w="0" w:type="dxa"/>
          </w:tblCellMar>
        </w:tblPrEx>
        <w:trPr>
          <w:tblHeader/>
          <w:jc w:val="center"/>
        </w:trPr>
        <w:tc>
          <w:tcPr>
            <w:tcW w:w="3189" w:type="dxa"/>
            <w:tcBorders>
              <w:top w:val="single" w:sz="12" w:space="0" w:color="auto"/>
              <w:left w:val="single" w:sz="12" w:space="0" w:color="auto"/>
              <w:bottom w:val="single" w:sz="6" w:space="0" w:color="auto"/>
              <w:right w:val="single" w:sz="12" w:space="0" w:color="auto"/>
            </w:tcBorders>
            <w:shd w:val="clear" w:color="auto" w:fill="FFFFFF"/>
          </w:tcPr>
          <w:p w14:paraId="177A3B45" w14:textId="77777777" w:rsidR="001F3E33" w:rsidRDefault="001F3E33">
            <w:pPr>
              <w:pStyle w:val="TAH"/>
              <w:rPr>
                <w:lang w:eastAsia="en-US"/>
              </w:rPr>
            </w:pPr>
            <w:r>
              <w:rPr>
                <w:lang w:eastAsia="en-US"/>
              </w:rPr>
              <w:sym w:font="Wingdings" w:char="F0DF"/>
            </w:r>
            <w:r>
              <w:rPr>
                <w:lang w:eastAsia="en-US"/>
              </w:rPr>
              <w:t xml:space="preserve">18x </w:t>
            </w:r>
          </w:p>
        </w:tc>
        <w:tc>
          <w:tcPr>
            <w:tcW w:w="6378" w:type="dxa"/>
            <w:gridSpan w:val="2"/>
            <w:tcBorders>
              <w:top w:val="single" w:sz="12" w:space="0" w:color="auto"/>
              <w:left w:val="single" w:sz="12" w:space="0" w:color="auto"/>
              <w:bottom w:val="single" w:sz="6" w:space="0" w:color="auto"/>
              <w:right w:val="single" w:sz="12" w:space="0" w:color="auto"/>
            </w:tcBorders>
            <w:shd w:val="clear" w:color="auto" w:fill="FFFFFF"/>
          </w:tcPr>
          <w:p w14:paraId="47407845" w14:textId="77777777" w:rsidR="001F3E33" w:rsidRDefault="001F3E33">
            <w:pPr>
              <w:pStyle w:val="TAH"/>
              <w:rPr>
                <w:lang w:eastAsia="en-US"/>
              </w:rPr>
            </w:pPr>
            <w:r>
              <w:rPr>
                <w:lang w:eastAsia="en-US"/>
              </w:rPr>
              <w:sym w:font="Wingdings" w:char="F0DF"/>
            </w:r>
            <w:r>
              <w:rPr>
                <w:lang w:eastAsia="en-US"/>
              </w:rPr>
              <w:t xml:space="preserve">CPG or ACM </w:t>
            </w:r>
          </w:p>
        </w:tc>
      </w:tr>
      <w:tr w:rsidR="001F3E33" w14:paraId="4600FD26" w14:textId="77777777">
        <w:tblPrEx>
          <w:tblCellMar>
            <w:top w:w="0" w:type="dxa"/>
            <w:bottom w:w="0" w:type="dxa"/>
          </w:tblCellMar>
        </w:tblPrEx>
        <w:trPr>
          <w:tblHeader/>
          <w:jc w:val="center"/>
        </w:trPr>
        <w:tc>
          <w:tcPr>
            <w:tcW w:w="3189" w:type="dxa"/>
            <w:tcBorders>
              <w:top w:val="single" w:sz="6" w:space="0" w:color="auto"/>
              <w:left w:val="single" w:sz="12" w:space="0" w:color="auto"/>
              <w:bottom w:val="single" w:sz="12" w:space="0" w:color="auto"/>
              <w:right w:val="single" w:sz="12" w:space="0" w:color="auto"/>
            </w:tcBorders>
            <w:shd w:val="clear" w:color="auto" w:fill="FFFFFF"/>
          </w:tcPr>
          <w:p w14:paraId="743791DE" w14:textId="77777777" w:rsidR="001F3E33" w:rsidRDefault="001F3E33">
            <w:pPr>
              <w:pStyle w:val="TAH"/>
              <w:rPr>
                <w:lang w:eastAsia="en-US"/>
              </w:rPr>
            </w:pPr>
            <w:smartTag w:uri="urn:schemas-microsoft-com:office:smarttags" w:element="PersonName">
              <w:r>
                <w:rPr>
                  <w:lang w:eastAsia="en-US"/>
                </w:rPr>
                <w:t>PST</w:t>
              </w:r>
            </w:smartTag>
            <w:r>
              <w:rPr>
                <w:lang w:eastAsia="en-US"/>
              </w:rPr>
              <w:t xml:space="preserve">N XML </w:t>
            </w:r>
          </w:p>
        </w:tc>
        <w:tc>
          <w:tcPr>
            <w:tcW w:w="3189" w:type="dxa"/>
            <w:tcBorders>
              <w:top w:val="single" w:sz="6" w:space="0" w:color="auto"/>
              <w:left w:val="single" w:sz="12" w:space="0" w:color="auto"/>
              <w:bottom w:val="single" w:sz="12" w:space="0" w:color="auto"/>
              <w:right w:val="single" w:sz="12" w:space="0" w:color="auto"/>
            </w:tcBorders>
            <w:shd w:val="clear" w:color="auto" w:fill="FFFFFF"/>
          </w:tcPr>
          <w:p w14:paraId="12E3DFDF" w14:textId="77777777" w:rsidR="001F3E33" w:rsidRDefault="001F3E33">
            <w:pPr>
              <w:pStyle w:val="TAH"/>
              <w:rPr>
                <w:lang w:eastAsia="en-US"/>
              </w:rPr>
            </w:pPr>
            <w:r>
              <w:rPr>
                <w:lang w:eastAsia="en-US"/>
              </w:rPr>
              <w:t>ISUP Parameter</w:t>
            </w:r>
          </w:p>
        </w:tc>
        <w:tc>
          <w:tcPr>
            <w:tcW w:w="3189" w:type="dxa"/>
            <w:tcBorders>
              <w:top w:val="single" w:sz="6" w:space="0" w:color="auto"/>
              <w:left w:val="single" w:sz="12" w:space="0" w:color="auto"/>
              <w:bottom w:val="single" w:sz="12" w:space="0" w:color="auto"/>
              <w:right w:val="single" w:sz="12" w:space="0" w:color="auto"/>
            </w:tcBorders>
            <w:shd w:val="clear" w:color="auto" w:fill="FFFFFF"/>
          </w:tcPr>
          <w:p w14:paraId="4B1028FB" w14:textId="77777777" w:rsidR="001F3E33" w:rsidRDefault="001F3E33">
            <w:pPr>
              <w:pStyle w:val="TAH"/>
              <w:rPr>
                <w:lang w:eastAsia="en-US"/>
              </w:rPr>
            </w:pPr>
            <w:r>
              <w:rPr>
                <w:lang w:eastAsia="en-US"/>
              </w:rPr>
              <w:t>Content</w:t>
            </w:r>
          </w:p>
        </w:tc>
      </w:tr>
      <w:tr w:rsidR="001F3E33" w14:paraId="7BCAE45E" w14:textId="77777777">
        <w:tblPrEx>
          <w:tblCellMar>
            <w:top w:w="0" w:type="dxa"/>
            <w:bottom w:w="0" w:type="dxa"/>
          </w:tblCellMar>
        </w:tblPrEx>
        <w:trPr>
          <w:tblHeader/>
          <w:jc w:val="center"/>
        </w:trPr>
        <w:tc>
          <w:tcPr>
            <w:tcW w:w="3189" w:type="dxa"/>
            <w:tcBorders>
              <w:top w:val="single" w:sz="12" w:space="0" w:color="auto"/>
              <w:left w:val="single" w:sz="12" w:space="0" w:color="auto"/>
              <w:bottom w:val="single" w:sz="6" w:space="0" w:color="auto"/>
              <w:right w:val="single" w:sz="12" w:space="0" w:color="auto"/>
            </w:tcBorders>
            <w:shd w:val="clear" w:color="auto" w:fill="FFFFFF"/>
          </w:tcPr>
          <w:p w14:paraId="2EFC7E16" w14:textId="77777777" w:rsidR="001F3E33" w:rsidRDefault="001F3E33">
            <w:pPr>
              <w:pStyle w:val="TAL"/>
            </w:pPr>
            <w:r>
              <w:t>ProgressIndicator</w:t>
            </w:r>
          </w:p>
        </w:tc>
        <w:tc>
          <w:tcPr>
            <w:tcW w:w="3189" w:type="dxa"/>
            <w:vMerge w:val="restart"/>
            <w:tcBorders>
              <w:top w:val="single" w:sz="12" w:space="0" w:color="auto"/>
              <w:left w:val="single" w:sz="12" w:space="0" w:color="auto"/>
              <w:bottom w:val="single" w:sz="6" w:space="0" w:color="auto"/>
              <w:right w:val="single" w:sz="6" w:space="0" w:color="auto"/>
            </w:tcBorders>
            <w:shd w:val="clear" w:color="auto" w:fill="FFFFFF"/>
          </w:tcPr>
          <w:p w14:paraId="277DDF52" w14:textId="77777777" w:rsidR="001F3E33" w:rsidRDefault="001F3E33">
            <w:pPr>
              <w:pStyle w:val="TAL"/>
            </w:pPr>
            <w:r>
              <w:t>Access Transport Parameter</w:t>
            </w:r>
          </w:p>
        </w:tc>
        <w:tc>
          <w:tcPr>
            <w:tcW w:w="3189" w:type="dxa"/>
            <w:tcBorders>
              <w:top w:val="single" w:sz="12" w:space="0" w:color="auto"/>
              <w:left w:val="single" w:sz="6" w:space="0" w:color="auto"/>
              <w:bottom w:val="single" w:sz="6" w:space="0" w:color="auto"/>
              <w:right w:val="single" w:sz="12" w:space="0" w:color="auto"/>
            </w:tcBorders>
            <w:shd w:val="clear" w:color="auto" w:fill="FFFFFF"/>
          </w:tcPr>
          <w:p w14:paraId="22ED11A6" w14:textId="77777777" w:rsidR="001F3E33" w:rsidRDefault="001F3E33">
            <w:pPr>
              <w:pStyle w:val="TAL"/>
            </w:pPr>
            <w:r>
              <w:t xml:space="preserve">Progress </w:t>
            </w:r>
            <w:r>
              <w:rPr>
                <w:rFonts w:hint="eastAsia"/>
                <w:lang w:eastAsia="ko-KR"/>
              </w:rPr>
              <w:t>i</w:t>
            </w:r>
            <w:r>
              <w:t>ndicator</w:t>
            </w:r>
          </w:p>
        </w:tc>
      </w:tr>
      <w:tr w:rsidR="001F3E33" w14:paraId="3C223025" w14:textId="77777777">
        <w:tblPrEx>
          <w:tblCellMar>
            <w:top w:w="0" w:type="dxa"/>
            <w:bottom w:w="0" w:type="dxa"/>
          </w:tblCellMar>
        </w:tblPrEx>
        <w:trPr>
          <w:jc w:val="center"/>
        </w:trPr>
        <w:tc>
          <w:tcPr>
            <w:tcW w:w="3189" w:type="dxa"/>
            <w:tcBorders>
              <w:top w:val="single" w:sz="6" w:space="0" w:color="auto"/>
              <w:left w:val="single" w:sz="12" w:space="0" w:color="auto"/>
              <w:bottom w:val="single" w:sz="6" w:space="0" w:color="auto"/>
              <w:right w:val="single" w:sz="12" w:space="0" w:color="auto"/>
            </w:tcBorders>
          </w:tcPr>
          <w:p w14:paraId="31A7ECE6" w14:textId="77777777" w:rsidR="001F3E33" w:rsidRDefault="001F3E33">
            <w:pPr>
              <w:pStyle w:val="TAL"/>
              <w:rPr>
                <w:lang w:eastAsia="ko-KR"/>
              </w:rPr>
            </w:pPr>
            <w:r>
              <w:t>HighLayerCompatibility</w:t>
            </w:r>
            <w:r>
              <w:rPr>
                <w:lang w:eastAsia="ko-KR"/>
              </w:rPr>
              <w:t xml:space="preserve"> (NOTE 2)</w:t>
            </w:r>
          </w:p>
        </w:tc>
        <w:tc>
          <w:tcPr>
            <w:tcW w:w="3189" w:type="dxa"/>
            <w:vMerge/>
            <w:tcBorders>
              <w:top w:val="single" w:sz="6" w:space="0" w:color="auto"/>
              <w:left w:val="single" w:sz="12" w:space="0" w:color="auto"/>
              <w:bottom w:val="single" w:sz="6" w:space="0" w:color="auto"/>
              <w:right w:val="single" w:sz="6" w:space="0" w:color="auto"/>
            </w:tcBorders>
          </w:tcPr>
          <w:p w14:paraId="12380C0C" w14:textId="77777777" w:rsidR="001F3E33" w:rsidRDefault="001F3E33">
            <w:pPr>
              <w:pStyle w:val="TAL"/>
            </w:pPr>
          </w:p>
        </w:tc>
        <w:tc>
          <w:tcPr>
            <w:tcW w:w="3189" w:type="dxa"/>
            <w:tcBorders>
              <w:top w:val="single" w:sz="6" w:space="0" w:color="auto"/>
              <w:left w:val="single" w:sz="6" w:space="0" w:color="auto"/>
              <w:bottom w:val="single" w:sz="6" w:space="0" w:color="auto"/>
              <w:right w:val="single" w:sz="12" w:space="0" w:color="auto"/>
            </w:tcBorders>
          </w:tcPr>
          <w:p w14:paraId="0B32EFB2" w14:textId="77777777" w:rsidR="001F3E33" w:rsidRDefault="001F3E33">
            <w:pPr>
              <w:pStyle w:val="TAL"/>
            </w:pPr>
            <w:r>
              <w:t xml:space="preserve">High layer compatibility </w:t>
            </w:r>
          </w:p>
        </w:tc>
      </w:tr>
      <w:tr w:rsidR="001F3E33" w14:paraId="4831E454" w14:textId="77777777">
        <w:tblPrEx>
          <w:tblCellMar>
            <w:top w:w="0" w:type="dxa"/>
            <w:bottom w:w="0" w:type="dxa"/>
          </w:tblCellMar>
        </w:tblPrEx>
        <w:trPr>
          <w:jc w:val="center"/>
        </w:trPr>
        <w:tc>
          <w:tcPr>
            <w:tcW w:w="3189" w:type="dxa"/>
            <w:tcBorders>
              <w:top w:val="single" w:sz="6" w:space="0" w:color="auto"/>
              <w:left w:val="single" w:sz="12" w:space="0" w:color="auto"/>
              <w:bottom w:val="single" w:sz="6" w:space="0" w:color="auto"/>
              <w:right w:val="single" w:sz="12" w:space="0" w:color="auto"/>
            </w:tcBorders>
          </w:tcPr>
          <w:p w14:paraId="069DC2ED" w14:textId="77777777" w:rsidR="001F3E33" w:rsidRDefault="001F3E33">
            <w:pPr>
              <w:pStyle w:val="TAL"/>
              <w:rPr>
                <w:lang w:eastAsia="ko-KR"/>
              </w:rPr>
            </w:pPr>
            <w:r>
              <w:t>LowLayerCompatibility</w:t>
            </w:r>
            <w:r>
              <w:rPr>
                <w:lang w:eastAsia="ko-KR"/>
              </w:rPr>
              <w:t xml:space="preserve"> (NOTE 2)</w:t>
            </w:r>
          </w:p>
        </w:tc>
        <w:tc>
          <w:tcPr>
            <w:tcW w:w="3189" w:type="dxa"/>
            <w:vMerge/>
            <w:tcBorders>
              <w:top w:val="single" w:sz="6" w:space="0" w:color="auto"/>
              <w:left w:val="single" w:sz="12" w:space="0" w:color="auto"/>
              <w:bottom w:val="single" w:sz="6" w:space="0" w:color="auto"/>
              <w:right w:val="single" w:sz="6" w:space="0" w:color="auto"/>
            </w:tcBorders>
          </w:tcPr>
          <w:p w14:paraId="6D4BBC83" w14:textId="77777777" w:rsidR="001F3E33" w:rsidRDefault="001F3E33">
            <w:pPr>
              <w:pStyle w:val="TAL"/>
            </w:pPr>
          </w:p>
        </w:tc>
        <w:tc>
          <w:tcPr>
            <w:tcW w:w="3189" w:type="dxa"/>
            <w:tcBorders>
              <w:top w:val="single" w:sz="6" w:space="0" w:color="auto"/>
              <w:left w:val="single" w:sz="6" w:space="0" w:color="auto"/>
              <w:bottom w:val="single" w:sz="6" w:space="0" w:color="auto"/>
              <w:right w:val="single" w:sz="12" w:space="0" w:color="auto"/>
            </w:tcBorders>
          </w:tcPr>
          <w:p w14:paraId="0D8BD332" w14:textId="77777777" w:rsidR="001F3E33" w:rsidRDefault="001F3E33">
            <w:pPr>
              <w:pStyle w:val="TAL"/>
            </w:pPr>
            <w:r>
              <w:t>Low layer compatibility</w:t>
            </w:r>
          </w:p>
        </w:tc>
      </w:tr>
      <w:tr w:rsidR="001F3E33" w14:paraId="6FB36626" w14:textId="77777777">
        <w:tblPrEx>
          <w:tblCellMar>
            <w:top w:w="0" w:type="dxa"/>
            <w:bottom w:w="0" w:type="dxa"/>
          </w:tblCellMar>
        </w:tblPrEx>
        <w:trPr>
          <w:jc w:val="center"/>
        </w:trPr>
        <w:tc>
          <w:tcPr>
            <w:tcW w:w="3189" w:type="dxa"/>
            <w:tcBorders>
              <w:top w:val="single" w:sz="6" w:space="0" w:color="auto"/>
              <w:left w:val="single" w:sz="12" w:space="0" w:color="auto"/>
              <w:bottom w:val="single" w:sz="6" w:space="0" w:color="auto"/>
              <w:right w:val="single" w:sz="12" w:space="0" w:color="auto"/>
            </w:tcBorders>
          </w:tcPr>
          <w:p w14:paraId="3D114913" w14:textId="77777777" w:rsidR="001F3E33" w:rsidRDefault="001F3E33">
            <w:pPr>
              <w:pStyle w:val="TAL"/>
              <w:rPr>
                <w:lang w:eastAsia="ko-KR"/>
              </w:rPr>
            </w:pPr>
            <w:r>
              <w:t>BearerCapability</w:t>
            </w:r>
            <w:r>
              <w:rPr>
                <w:lang w:eastAsia="ko-KR"/>
              </w:rPr>
              <w:t xml:space="preserve"> (NOTE 1, NOTE 2)</w:t>
            </w:r>
          </w:p>
        </w:tc>
        <w:tc>
          <w:tcPr>
            <w:tcW w:w="3189" w:type="dxa"/>
            <w:vMerge/>
            <w:tcBorders>
              <w:top w:val="single" w:sz="6" w:space="0" w:color="auto"/>
              <w:left w:val="single" w:sz="12" w:space="0" w:color="auto"/>
              <w:bottom w:val="single" w:sz="6" w:space="0" w:color="auto"/>
              <w:right w:val="single" w:sz="6" w:space="0" w:color="auto"/>
            </w:tcBorders>
          </w:tcPr>
          <w:p w14:paraId="5B2D4095" w14:textId="77777777" w:rsidR="001F3E33" w:rsidRDefault="001F3E33">
            <w:pPr>
              <w:pStyle w:val="TAL"/>
            </w:pPr>
          </w:p>
        </w:tc>
        <w:tc>
          <w:tcPr>
            <w:tcW w:w="3189" w:type="dxa"/>
            <w:tcBorders>
              <w:top w:val="single" w:sz="6" w:space="0" w:color="auto"/>
              <w:left w:val="single" w:sz="6" w:space="0" w:color="auto"/>
              <w:bottom w:val="single" w:sz="6" w:space="0" w:color="auto"/>
              <w:right w:val="single" w:sz="12" w:space="0" w:color="auto"/>
            </w:tcBorders>
          </w:tcPr>
          <w:p w14:paraId="7213766F" w14:textId="77777777" w:rsidR="001F3E33" w:rsidRDefault="001F3E33">
            <w:pPr>
              <w:pStyle w:val="TAL"/>
            </w:pPr>
            <w:r>
              <w:t>Bearer Capability</w:t>
            </w:r>
          </w:p>
        </w:tc>
      </w:tr>
      <w:tr w:rsidR="001F3E33" w14:paraId="5B612645" w14:textId="77777777">
        <w:tblPrEx>
          <w:tblCellMar>
            <w:top w:w="0" w:type="dxa"/>
            <w:bottom w:w="0" w:type="dxa"/>
          </w:tblCellMar>
        </w:tblPrEx>
        <w:trPr>
          <w:jc w:val="center"/>
        </w:trPr>
        <w:tc>
          <w:tcPr>
            <w:tcW w:w="3189" w:type="dxa"/>
            <w:tcBorders>
              <w:top w:val="single" w:sz="6" w:space="0" w:color="auto"/>
              <w:left w:val="single" w:sz="12" w:space="0" w:color="auto"/>
              <w:bottom w:val="single" w:sz="12" w:space="0" w:color="auto"/>
              <w:right w:val="single" w:sz="12" w:space="0" w:color="auto"/>
            </w:tcBorders>
          </w:tcPr>
          <w:p w14:paraId="5062BA50" w14:textId="77777777" w:rsidR="001F3E33" w:rsidRDefault="001F3E33">
            <w:pPr>
              <w:pStyle w:val="TAL"/>
              <w:rPr>
                <w:lang w:eastAsia="ko-KR"/>
              </w:rPr>
            </w:pPr>
            <w:r>
              <w:t>BearerCapability</w:t>
            </w:r>
            <w:r>
              <w:rPr>
                <w:lang w:eastAsia="ko-KR"/>
              </w:rPr>
              <w:t xml:space="preserve"> (NOTE 1, NOTE 2)</w:t>
            </w:r>
          </w:p>
        </w:tc>
        <w:tc>
          <w:tcPr>
            <w:tcW w:w="3189" w:type="dxa"/>
            <w:tcBorders>
              <w:top w:val="single" w:sz="6" w:space="0" w:color="auto"/>
              <w:left w:val="single" w:sz="12" w:space="0" w:color="auto"/>
              <w:bottom w:val="single" w:sz="12" w:space="0" w:color="auto"/>
              <w:right w:val="single" w:sz="6" w:space="0" w:color="auto"/>
            </w:tcBorders>
          </w:tcPr>
          <w:p w14:paraId="7692684D" w14:textId="77777777" w:rsidR="001F3E33" w:rsidRDefault="001F3E33">
            <w:pPr>
              <w:pStyle w:val="TAL"/>
            </w:pPr>
            <w:r>
              <w:t>Transmission medium used parameter (NOTE</w:t>
            </w:r>
            <w:r>
              <w:rPr>
                <w:lang w:eastAsia="ko-KR"/>
              </w:rPr>
              <w:t xml:space="preserve"> 1</w:t>
            </w:r>
            <w:r>
              <w:t>)</w:t>
            </w:r>
          </w:p>
        </w:tc>
        <w:tc>
          <w:tcPr>
            <w:tcW w:w="3189" w:type="dxa"/>
            <w:tcBorders>
              <w:top w:val="single" w:sz="6" w:space="0" w:color="auto"/>
              <w:left w:val="single" w:sz="6" w:space="0" w:color="auto"/>
              <w:bottom w:val="single" w:sz="12" w:space="0" w:color="auto"/>
              <w:right w:val="single" w:sz="12" w:space="0" w:color="auto"/>
            </w:tcBorders>
          </w:tcPr>
          <w:p w14:paraId="69B8389F" w14:textId="77777777" w:rsidR="001F3E33" w:rsidRDefault="001F3E33">
            <w:pPr>
              <w:pStyle w:val="TAL"/>
            </w:pPr>
          </w:p>
        </w:tc>
      </w:tr>
      <w:tr w:rsidR="001F3E33" w14:paraId="5F594003" w14:textId="77777777">
        <w:tblPrEx>
          <w:tblCellMar>
            <w:top w:w="0" w:type="dxa"/>
            <w:bottom w:w="0" w:type="dxa"/>
          </w:tblCellMar>
        </w:tblPrEx>
        <w:trPr>
          <w:jc w:val="center"/>
        </w:trPr>
        <w:tc>
          <w:tcPr>
            <w:tcW w:w="9567" w:type="dxa"/>
            <w:gridSpan w:val="3"/>
            <w:tcBorders>
              <w:top w:val="single" w:sz="12" w:space="0" w:color="auto"/>
              <w:left w:val="single" w:sz="12" w:space="0" w:color="auto"/>
              <w:bottom w:val="single" w:sz="12" w:space="0" w:color="auto"/>
              <w:right w:val="single" w:sz="12" w:space="0" w:color="auto"/>
            </w:tcBorders>
          </w:tcPr>
          <w:p w14:paraId="3905FE3B" w14:textId="77777777" w:rsidR="001F3E33" w:rsidRDefault="001F3E33">
            <w:pPr>
              <w:pStyle w:val="TAN"/>
              <w:rPr>
                <w:lang w:eastAsia="ko-KR"/>
              </w:rPr>
            </w:pPr>
            <w:r>
              <w:rPr>
                <w:noProof/>
              </w:rPr>
              <w:t>NOTE</w:t>
            </w:r>
            <w:r>
              <w:rPr>
                <w:noProof/>
                <w:lang w:eastAsia="ko-KR"/>
              </w:rPr>
              <w:t xml:space="preserve"> 1:</w:t>
            </w:r>
            <w:r>
              <w:rPr>
                <w:noProof/>
              </w:rPr>
              <w:tab/>
              <w:t>see clause </w:t>
            </w:r>
            <w:r>
              <w:t>7.2.3.1.4.1 Transmission Medium Used parameter (TMU)</w:t>
            </w:r>
          </w:p>
          <w:p w14:paraId="35F6FD1E" w14:textId="77777777" w:rsidR="001F3E33" w:rsidRDefault="001F3E33">
            <w:pPr>
              <w:pStyle w:val="TAN"/>
              <w:rPr>
                <w:lang w:eastAsia="ko-KR"/>
              </w:rPr>
            </w:pPr>
            <w:r>
              <w:t xml:space="preserve">NOTE 2: </w:t>
            </w:r>
            <w:r>
              <w:tab/>
              <w:t>The I-MGCF shall only provide this IE if it interworks media encoded in any of the formats in table 2a (G.711, Clearmode, or t38) without transcoding. If both TMU and a BC in the ATP have been received, the BC in the ATP shall be mapped.</w:t>
            </w:r>
          </w:p>
        </w:tc>
      </w:tr>
    </w:tbl>
    <w:p w14:paraId="7DF9A44E" w14:textId="77777777" w:rsidR="001F3E33" w:rsidRDefault="001F3E33">
      <w:pPr>
        <w:rPr>
          <w:lang w:eastAsia="ko-KR"/>
        </w:rPr>
      </w:pPr>
    </w:p>
    <w:p w14:paraId="6D212FC8" w14:textId="77777777" w:rsidR="001F3E33" w:rsidRDefault="001F3E33">
      <w:pPr>
        <w:rPr>
          <w:rFonts w:hint="eastAsia"/>
          <w:lang w:eastAsia="ko-KR"/>
        </w:rPr>
      </w:pPr>
      <w:r>
        <w:t>The I-MGCF shall map a possibly available "ProgressIndicator" element in the ATP parameter within the ACM or CPG</w:t>
      </w:r>
      <w:r>
        <w:rPr>
          <w:lang w:eastAsia="ko-KR"/>
        </w:rPr>
        <w:t xml:space="preserve"> </w:t>
      </w:r>
      <w:r>
        <w:t>into a Progress Indicator in the PSTN XML body of the 180 Ringing. In addition, the I-MGCF shall map the Backward call indicators parameter and the Optional backward call indicators parameter (if present) within the ACM or CPG</w:t>
      </w:r>
      <w:r>
        <w:rPr>
          <w:lang w:eastAsia="ko-KR"/>
        </w:rPr>
        <w:t xml:space="preserve"> into </w:t>
      </w:r>
      <w:r>
        <w:t>other ProgressIndicator(s) in the PSTN XML body of the 180 Ringing as shown in table 7a</w:t>
      </w:r>
      <w:r>
        <w:rPr>
          <w:lang w:eastAsia="ko-KR"/>
        </w:rPr>
        <w:t>.</w:t>
      </w:r>
      <w:r>
        <w:t>0g.</w:t>
      </w:r>
    </w:p>
    <w:p w14:paraId="2D32F7C7" w14:textId="77777777" w:rsidR="001F3E33" w:rsidRDefault="001F3E33">
      <w:pPr>
        <w:pStyle w:val="NO"/>
        <w:rPr>
          <w:rFonts w:hint="eastAsia"/>
          <w:lang w:eastAsia="ko-KR"/>
        </w:rPr>
      </w:pPr>
      <w:r>
        <w:t>NOTE:</w:t>
      </w:r>
      <w:r>
        <w:tab/>
        <w:t>The order of ProgressIndicators within the same PSTN XML body is irrelevant.</w:t>
      </w:r>
    </w:p>
    <w:p w14:paraId="17586B55" w14:textId="77777777" w:rsidR="001F3E33" w:rsidRDefault="001F3E33">
      <w:pPr>
        <w:pStyle w:val="TH"/>
      </w:pPr>
      <w:r>
        <w:t>Table 7a</w:t>
      </w:r>
      <w:r>
        <w:rPr>
          <w:lang w:eastAsia="ko-KR"/>
        </w:rPr>
        <w:t>.</w:t>
      </w:r>
      <w:r>
        <w:t>0g: Mapping of ISUP BCI and optional BCI parameters into PSTN XML ProgressIndicator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348"/>
        <w:gridCol w:w="5268"/>
      </w:tblGrid>
      <w:tr w:rsidR="001F3E33" w14:paraId="2D315A9F" w14:textId="77777777">
        <w:tblPrEx>
          <w:tblCellMar>
            <w:top w:w="0" w:type="dxa"/>
            <w:bottom w:w="0" w:type="dxa"/>
          </w:tblCellMar>
        </w:tblPrEx>
        <w:trPr>
          <w:cantSplit/>
          <w:jc w:val="center"/>
        </w:trPr>
        <w:tc>
          <w:tcPr>
            <w:tcW w:w="4348" w:type="dxa"/>
            <w:tcBorders>
              <w:bottom w:val="single" w:sz="6" w:space="0" w:color="auto"/>
            </w:tcBorders>
            <w:shd w:val="clear" w:color="auto" w:fill="auto"/>
          </w:tcPr>
          <w:p w14:paraId="361A4DC8" w14:textId="77777777" w:rsidR="001F3E33" w:rsidRDefault="001F3E33">
            <w:pPr>
              <w:pStyle w:val="TAH"/>
              <w:rPr>
                <w:lang w:eastAsia="en-US"/>
              </w:rPr>
            </w:pPr>
            <w:r>
              <w:rPr>
                <w:lang w:eastAsia="en-US"/>
              </w:rPr>
              <w:sym w:font="Symbol" w:char="F0AC"/>
            </w:r>
            <w:r>
              <w:rPr>
                <w:lang w:eastAsia="en-US"/>
              </w:rPr>
              <w:t xml:space="preserve"> 180 Ringing </w:t>
            </w:r>
          </w:p>
        </w:tc>
        <w:tc>
          <w:tcPr>
            <w:tcW w:w="5268" w:type="dxa"/>
            <w:tcBorders>
              <w:bottom w:val="single" w:sz="6" w:space="0" w:color="auto"/>
            </w:tcBorders>
            <w:shd w:val="clear" w:color="auto" w:fill="auto"/>
          </w:tcPr>
          <w:p w14:paraId="2A26CA73" w14:textId="77777777" w:rsidR="001F3E33" w:rsidRDefault="001F3E33">
            <w:pPr>
              <w:pStyle w:val="TAH"/>
              <w:rPr>
                <w:lang w:eastAsia="ko-KR"/>
              </w:rPr>
            </w:pPr>
            <w:r>
              <w:rPr>
                <w:lang w:eastAsia="en-US"/>
              </w:rPr>
              <w:sym w:font="Symbol" w:char="F0AC"/>
            </w:r>
            <w:r>
              <w:rPr>
                <w:lang w:eastAsia="en-US"/>
              </w:rPr>
              <w:t>ACM</w:t>
            </w:r>
            <w:r>
              <w:rPr>
                <w:lang w:eastAsia="ko-KR"/>
              </w:rPr>
              <w:t xml:space="preserve"> or CPG</w:t>
            </w:r>
          </w:p>
        </w:tc>
      </w:tr>
      <w:tr w:rsidR="001F3E33" w14:paraId="7A71F4F6" w14:textId="77777777">
        <w:tblPrEx>
          <w:tblCellMar>
            <w:top w:w="0" w:type="dxa"/>
            <w:bottom w:w="0" w:type="dxa"/>
          </w:tblCellMar>
        </w:tblPrEx>
        <w:trPr>
          <w:cantSplit/>
          <w:jc w:val="center"/>
        </w:trPr>
        <w:tc>
          <w:tcPr>
            <w:tcW w:w="4348" w:type="dxa"/>
            <w:tcBorders>
              <w:top w:val="single" w:sz="6" w:space="0" w:color="auto"/>
              <w:bottom w:val="single" w:sz="12" w:space="0" w:color="auto"/>
            </w:tcBorders>
            <w:shd w:val="clear" w:color="auto" w:fill="auto"/>
          </w:tcPr>
          <w:p w14:paraId="596E4C1E" w14:textId="77777777" w:rsidR="001F3E33" w:rsidRDefault="001F3E33">
            <w:pPr>
              <w:pStyle w:val="TAH"/>
              <w:rPr>
                <w:lang w:eastAsia="en-US"/>
              </w:rPr>
            </w:pPr>
            <w:r>
              <w:rPr>
                <w:lang w:eastAsia="en-US"/>
              </w:rPr>
              <w:t xml:space="preserve"> </w:t>
            </w:r>
            <w:smartTag w:uri="urn:schemas-microsoft-com:office:smarttags" w:element="PersonName">
              <w:r>
                <w:rPr>
                  <w:lang w:eastAsia="en-US"/>
                </w:rPr>
                <w:t>PST</w:t>
              </w:r>
            </w:smartTag>
            <w:r>
              <w:rPr>
                <w:lang w:eastAsia="en-US"/>
              </w:rPr>
              <w:t>N XML body with Progress</w:t>
            </w:r>
            <w:r>
              <w:rPr>
                <w:rFonts w:hint="eastAsia"/>
                <w:lang w:eastAsia="ko-KR"/>
              </w:rPr>
              <w:t>I</w:t>
            </w:r>
            <w:r>
              <w:rPr>
                <w:lang w:eastAsia="en-US"/>
              </w:rPr>
              <w:t>ndicator with "Progress Description" value No (Value of PI)</w:t>
            </w:r>
          </w:p>
        </w:tc>
        <w:tc>
          <w:tcPr>
            <w:tcW w:w="5268" w:type="dxa"/>
            <w:tcBorders>
              <w:top w:val="single" w:sz="6" w:space="0" w:color="auto"/>
              <w:bottom w:val="single" w:sz="12" w:space="0" w:color="auto"/>
            </w:tcBorders>
            <w:shd w:val="clear" w:color="auto" w:fill="auto"/>
          </w:tcPr>
          <w:p w14:paraId="776B0A3D" w14:textId="77777777" w:rsidR="001F3E33" w:rsidRDefault="001F3E33">
            <w:pPr>
              <w:pStyle w:val="TAH"/>
              <w:rPr>
                <w:lang w:eastAsia="en-US"/>
              </w:rPr>
            </w:pPr>
            <w:r>
              <w:rPr>
                <w:lang w:eastAsia="en-US"/>
              </w:rPr>
              <w:t>Backward call indicators parameter</w:t>
            </w:r>
          </w:p>
          <w:p w14:paraId="6074C337" w14:textId="77777777" w:rsidR="001F3E33" w:rsidRDefault="001F3E33">
            <w:pPr>
              <w:pStyle w:val="TAH"/>
              <w:rPr>
                <w:lang w:eastAsia="en-US"/>
              </w:rPr>
            </w:pPr>
            <w:r>
              <w:rPr>
                <w:lang w:eastAsia="en-US"/>
              </w:rPr>
              <w:t>Optional backward call indicators parameter</w:t>
            </w:r>
          </w:p>
        </w:tc>
      </w:tr>
      <w:tr w:rsidR="001F3E33" w14:paraId="29FA5572" w14:textId="77777777">
        <w:tblPrEx>
          <w:tblCellMar>
            <w:top w:w="0" w:type="dxa"/>
            <w:bottom w:w="0" w:type="dxa"/>
          </w:tblCellMar>
        </w:tblPrEx>
        <w:trPr>
          <w:cantSplit/>
          <w:jc w:val="center"/>
        </w:trPr>
        <w:tc>
          <w:tcPr>
            <w:tcW w:w="4348" w:type="dxa"/>
            <w:tcBorders>
              <w:top w:val="single" w:sz="12" w:space="0" w:color="auto"/>
            </w:tcBorders>
          </w:tcPr>
          <w:p w14:paraId="00CF755C" w14:textId="77777777" w:rsidR="001F3E33" w:rsidRDefault="001F3E33">
            <w:pPr>
              <w:pStyle w:val="TAL"/>
            </w:pPr>
            <w:r>
              <w:t>No. 1</w:t>
            </w:r>
          </w:p>
          <w:p w14:paraId="31D604CB" w14:textId="77777777" w:rsidR="001F3E33" w:rsidRDefault="001F3E33">
            <w:pPr>
              <w:pStyle w:val="TAL"/>
            </w:pPr>
            <w:r>
              <w:t>("Call is not end-to-end ISDN: further call progress information may be available in-band")</w:t>
            </w:r>
          </w:p>
        </w:tc>
        <w:tc>
          <w:tcPr>
            <w:tcW w:w="5268" w:type="dxa"/>
            <w:tcBorders>
              <w:top w:val="single" w:sz="12" w:space="0" w:color="auto"/>
            </w:tcBorders>
          </w:tcPr>
          <w:p w14:paraId="7A82A654" w14:textId="77777777" w:rsidR="001F3E33" w:rsidRDefault="001F3E33">
            <w:pPr>
              <w:pStyle w:val="TAL"/>
            </w:pPr>
            <w:r>
              <w:t>Backward call indicators parameter</w:t>
            </w:r>
          </w:p>
          <w:p w14:paraId="0133CDE8" w14:textId="77777777" w:rsidR="001F3E33" w:rsidRDefault="001F3E33">
            <w:pPr>
              <w:pStyle w:val="TAL"/>
            </w:pPr>
            <w:r>
              <w:tab/>
              <w:t>ISDN User Part indicator</w:t>
            </w:r>
          </w:p>
          <w:p w14:paraId="3B6EF002" w14:textId="77777777" w:rsidR="001F3E33" w:rsidRDefault="001F3E33">
            <w:pPr>
              <w:pStyle w:val="TAL"/>
            </w:pPr>
            <w:r>
              <w:tab/>
            </w:r>
            <w:r>
              <w:tab/>
              <w:t>0</w:t>
            </w:r>
            <w:r>
              <w:tab/>
              <w:t>"ISDN User Part not used all the way"</w:t>
            </w:r>
          </w:p>
        </w:tc>
      </w:tr>
      <w:tr w:rsidR="001F3E33" w14:paraId="23DE4FC1" w14:textId="77777777">
        <w:tblPrEx>
          <w:tblCellMar>
            <w:top w:w="0" w:type="dxa"/>
            <w:bottom w:w="0" w:type="dxa"/>
          </w:tblCellMar>
        </w:tblPrEx>
        <w:trPr>
          <w:cantSplit/>
          <w:jc w:val="center"/>
        </w:trPr>
        <w:tc>
          <w:tcPr>
            <w:tcW w:w="4348" w:type="dxa"/>
          </w:tcPr>
          <w:p w14:paraId="03ACB7C1" w14:textId="77777777" w:rsidR="001F3E33" w:rsidRDefault="001F3E33">
            <w:pPr>
              <w:pStyle w:val="TAL"/>
            </w:pPr>
            <w:r>
              <w:t>No. 2</w:t>
            </w:r>
          </w:p>
          <w:p w14:paraId="14122994" w14:textId="77777777" w:rsidR="001F3E33" w:rsidRDefault="001F3E33">
            <w:pPr>
              <w:pStyle w:val="TAL"/>
            </w:pPr>
            <w:r>
              <w:t>("Destination address is non-ISDN")</w:t>
            </w:r>
          </w:p>
        </w:tc>
        <w:tc>
          <w:tcPr>
            <w:tcW w:w="5268" w:type="dxa"/>
          </w:tcPr>
          <w:p w14:paraId="17D1CAAA" w14:textId="77777777" w:rsidR="001F3E33" w:rsidRDefault="001F3E33">
            <w:pPr>
              <w:pStyle w:val="TAL"/>
            </w:pPr>
            <w:r>
              <w:t>Backward call indicators parameter</w:t>
            </w:r>
          </w:p>
          <w:p w14:paraId="6658A290" w14:textId="77777777" w:rsidR="001F3E33" w:rsidRDefault="001F3E33">
            <w:pPr>
              <w:pStyle w:val="TAL"/>
            </w:pPr>
            <w:r>
              <w:tab/>
              <w:t>ISDN User Part indicator</w:t>
            </w:r>
          </w:p>
          <w:p w14:paraId="7161611A" w14:textId="77777777" w:rsidR="001F3E33" w:rsidRDefault="001F3E33">
            <w:pPr>
              <w:pStyle w:val="TAL"/>
            </w:pPr>
            <w:r>
              <w:tab/>
            </w:r>
            <w:r>
              <w:tab/>
              <w:t>1</w:t>
            </w:r>
            <w:r>
              <w:tab/>
              <w:t>"ISDN User Part used all the way"</w:t>
            </w:r>
          </w:p>
          <w:p w14:paraId="3FD706C6" w14:textId="77777777" w:rsidR="001F3E33" w:rsidRDefault="001F3E33">
            <w:pPr>
              <w:pStyle w:val="TAL"/>
            </w:pPr>
            <w:r>
              <w:tab/>
              <w:t>ISDN access indicator</w:t>
            </w:r>
          </w:p>
          <w:p w14:paraId="372BBC29" w14:textId="77777777" w:rsidR="001F3E33" w:rsidRDefault="001F3E33">
            <w:pPr>
              <w:pStyle w:val="TAL"/>
            </w:pPr>
            <w:r>
              <w:tab/>
            </w:r>
            <w:r>
              <w:tab/>
              <w:t>0</w:t>
            </w:r>
            <w:r>
              <w:tab/>
              <w:t>"Terminating access non-ISDN"</w:t>
            </w:r>
          </w:p>
        </w:tc>
      </w:tr>
      <w:tr w:rsidR="001F3E33" w14:paraId="322B2985" w14:textId="77777777">
        <w:tblPrEx>
          <w:tblCellMar>
            <w:top w:w="0" w:type="dxa"/>
            <w:bottom w:w="0" w:type="dxa"/>
          </w:tblCellMar>
        </w:tblPrEx>
        <w:trPr>
          <w:cantSplit/>
          <w:jc w:val="center"/>
        </w:trPr>
        <w:tc>
          <w:tcPr>
            <w:tcW w:w="4348" w:type="dxa"/>
          </w:tcPr>
          <w:p w14:paraId="22A6774E" w14:textId="77777777" w:rsidR="001F3E33" w:rsidRDefault="001F3E33">
            <w:pPr>
              <w:pStyle w:val="TAL"/>
              <w:rPr>
                <w:lang w:eastAsia="ko-KR"/>
              </w:rPr>
            </w:pPr>
            <w:r>
              <w:t>No. </w:t>
            </w:r>
            <w:r>
              <w:rPr>
                <w:lang w:eastAsia="ko-KR"/>
              </w:rPr>
              <w:t>7</w:t>
            </w:r>
          </w:p>
          <w:p w14:paraId="673BBD28" w14:textId="77777777" w:rsidR="001F3E33" w:rsidRDefault="001F3E33">
            <w:pPr>
              <w:pStyle w:val="TAL"/>
            </w:pPr>
            <w:r>
              <w:t>("Terminating access ISDN")</w:t>
            </w:r>
          </w:p>
        </w:tc>
        <w:tc>
          <w:tcPr>
            <w:tcW w:w="5268" w:type="dxa"/>
          </w:tcPr>
          <w:p w14:paraId="79D48EDB" w14:textId="77777777" w:rsidR="001F3E33" w:rsidRDefault="001F3E33">
            <w:pPr>
              <w:pStyle w:val="TAL"/>
            </w:pPr>
            <w:r>
              <w:t>Backward call indicators parameter</w:t>
            </w:r>
          </w:p>
          <w:p w14:paraId="6A7953E7" w14:textId="77777777" w:rsidR="001F3E33" w:rsidRDefault="001F3E33">
            <w:pPr>
              <w:pStyle w:val="TAL"/>
            </w:pPr>
            <w:r>
              <w:tab/>
              <w:t>ISDN User Part indicator</w:t>
            </w:r>
          </w:p>
          <w:p w14:paraId="4B94B7EF" w14:textId="77777777" w:rsidR="001F3E33" w:rsidRDefault="001F3E33">
            <w:pPr>
              <w:pStyle w:val="TAL"/>
            </w:pPr>
            <w:r>
              <w:tab/>
            </w:r>
            <w:r>
              <w:tab/>
              <w:t>1</w:t>
            </w:r>
            <w:r>
              <w:tab/>
              <w:t>"ISDN User Part used all the way"</w:t>
            </w:r>
          </w:p>
          <w:p w14:paraId="23611EB2" w14:textId="77777777" w:rsidR="001F3E33" w:rsidRDefault="001F3E33">
            <w:pPr>
              <w:pStyle w:val="TAL"/>
            </w:pPr>
            <w:r>
              <w:tab/>
              <w:t>ISDN access indicator</w:t>
            </w:r>
          </w:p>
          <w:p w14:paraId="5FE36875" w14:textId="77777777" w:rsidR="001F3E33" w:rsidRDefault="001F3E33">
            <w:pPr>
              <w:pStyle w:val="TAL"/>
            </w:pPr>
            <w:r>
              <w:tab/>
            </w:r>
            <w:r>
              <w:tab/>
              <w:t>1</w:t>
            </w:r>
            <w:r>
              <w:tab/>
              <w:t>"Terminating access ISDN"</w:t>
            </w:r>
          </w:p>
        </w:tc>
      </w:tr>
      <w:tr w:rsidR="001F3E33" w14:paraId="7A456923" w14:textId="77777777">
        <w:tblPrEx>
          <w:tblCellMar>
            <w:top w:w="0" w:type="dxa"/>
            <w:bottom w:w="0" w:type="dxa"/>
          </w:tblCellMar>
        </w:tblPrEx>
        <w:trPr>
          <w:cantSplit/>
          <w:jc w:val="center"/>
        </w:trPr>
        <w:tc>
          <w:tcPr>
            <w:tcW w:w="4348" w:type="dxa"/>
            <w:tcBorders>
              <w:bottom w:val="single" w:sz="12" w:space="0" w:color="auto"/>
            </w:tcBorders>
          </w:tcPr>
          <w:p w14:paraId="3CE4A510" w14:textId="77777777" w:rsidR="001F3E33" w:rsidRDefault="001F3E33">
            <w:pPr>
              <w:pStyle w:val="TAL"/>
            </w:pPr>
            <w:r>
              <w:t>No. 8</w:t>
            </w:r>
          </w:p>
          <w:p w14:paraId="2A9D372C" w14:textId="77777777" w:rsidR="001F3E33" w:rsidRDefault="001F3E33">
            <w:pPr>
              <w:pStyle w:val="TAL"/>
            </w:pPr>
            <w:r>
              <w:t>("In-band information or an appropriate pattern is now available")</w:t>
            </w:r>
          </w:p>
        </w:tc>
        <w:tc>
          <w:tcPr>
            <w:tcW w:w="5268" w:type="dxa"/>
            <w:tcBorders>
              <w:bottom w:val="single" w:sz="12" w:space="0" w:color="auto"/>
            </w:tcBorders>
          </w:tcPr>
          <w:p w14:paraId="6C5A5D16" w14:textId="77777777" w:rsidR="001F3E33" w:rsidRDefault="001F3E33">
            <w:pPr>
              <w:pStyle w:val="TAL"/>
            </w:pPr>
            <w:r>
              <w:t>Optional backward call indicators parameter</w:t>
            </w:r>
          </w:p>
          <w:p w14:paraId="61B2077B" w14:textId="77777777" w:rsidR="001F3E33" w:rsidRDefault="001F3E33">
            <w:pPr>
              <w:pStyle w:val="TAL"/>
            </w:pPr>
            <w:r>
              <w:tab/>
              <w:t>In-band information indicator</w:t>
            </w:r>
            <w:r>
              <w:tab/>
            </w:r>
          </w:p>
          <w:p w14:paraId="05D5E882" w14:textId="77777777" w:rsidR="001F3E33" w:rsidRDefault="001F3E33">
            <w:pPr>
              <w:pStyle w:val="TAL"/>
            </w:pPr>
            <w:r>
              <w:tab/>
              <w:t xml:space="preserve">"in-band information or an appropriate pattern is </w:t>
            </w:r>
            <w:r>
              <w:tab/>
              <w:t>now available"</w:t>
            </w:r>
          </w:p>
        </w:tc>
      </w:tr>
      <w:tr w:rsidR="001F3E33" w14:paraId="3B84C611" w14:textId="77777777">
        <w:tblPrEx>
          <w:tblCellMar>
            <w:top w:w="0" w:type="dxa"/>
            <w:bottom w:w="0" w:type="dxa"/>
          </w:tblCellMar>
        </w:tblPrEx>
        <w:trPr>
          <w:cantSplit/>
          <w:jc w:val="center"/>
        </w:trPr>
        <w:tc>
          <w:tcPr>
            <w:tcW w:w="9616" w:type="dxa"/>
            <w:gridSpan w:val="2"/>
            <w:tcBorders>
              <w:top w:val="single" w:sz="12" w:space="0" w:color="auto"/>
              <w:bottom w:val="single" w:sz="12" w:space="0" w:color="auto"/>
            </w:tcBorders>
          </w:tcPr>
          <w:p w14:paraId="53DF6078" w14:textId="77777777" w:rsidR="001F3E33" w:rsidRDefault="001F3E33">
            <w:pPr>
              <w:pStyle w:val="TAN"/>
            </w:pPr>
            <w:r>
              <w:t xml:space="preserve">NOTE: </w:t>
            </w:r>
            <w:r>
              <w:tab/>
              <w:t>The ProgressIndicator "Coding Standard" parameter shall be set to "00 (ITU-T standardized coding)". The default value for the ProgressIndicator "Location" parameter is "0011 (Transit Network)".</w:t>
            </w:r>
          </w:p>
        </w:tc>
      </w:tr>
    </w:tbl>
    <w:p w14:paraId="6FAF5848" w14:textId="77777777" w:rsidR="001F3E33" w:rsidRDefault="001F3E33">
      <w:pPr>
        <w:rPr>
          <w:lang w:eastAsia="ko-KR"/>
        </w:rPr>
      </w:pPr>
    </w:p>
    <w:p w14:paraId="34DAC7C1" w14:textId="77777777" w:rsidR="001F3E33" w:rsidRDefault="001F3E33">
      <w:pPr>
        <w:pStyle w:val="Heading6"/>
        <w:rPr>
          <w:lang w:eastAsia="ko-KR"/>
        </w:rPr>
      </w:pPr>
      <w:bookmarkStart w:id="278" w:name="_Toc27992097"/>
      <w:bookmarkStart w:id="279" w:name="_Toc68109238"/>
      <w:bookmarkStart w:id="280" w:name="_Toc169902769"/>
      <w:r>
        <w:t>7.2.3.1.4.0b</w:t>
      </w:r>
      <w:r>
        <w:tab/>
        <w:t>Fallback by I-MGCF</w:t>
      </w:r>
      <w:bookmarkEnd w:id="278"/>
      <w:bookmarkEnd w:id="279"/>
      <w:bookmarkEnd w:id="280"/>
    </w:p>
    <w:p w14:paraId="482E0BDB" w14:textId="77777777" w:rsidR="001F3E33" w:rsidRDefault="001F3E33">
      <w:r>
        <w:t xml:space="preserve">If the I-MGCF supports the PSTN XML body as a network option and the I-MGCF received </w:t>
      </w:r>
      <w:r>
        <w:rPr>
          <w:lang w:eastAsia="ko-KR"/>
        </w:rPr>
        <w:t>two</w:t>
      </w:r>
      <w:r>
        <w:t xml:space="preserve"> PSTN XML Bearer Capability element</w:t>
      </w:r>
      <w:r>
        <w:rPr>
          <w:lang w:eastAsia="ko-KR"/>
        </w:rPr>
        <w:t>s</w:t>
      </w:r>
      <w:r>
        <w:t xml:space="preserve"> within the INVITE Request, but the succeeding trunk does not support TMR "64 kBit/s preferred" (as described in clause 7.2.3.1.2.5a</w:t>
      </w:r>
      <w:r>
        <w:rPr>
          <w:lang w:eastAsia="ko-KR"/>
        </w:rPr>
        <w:t>)</w:t>
      </w:r>
      <w:r>
        <w:t>, and if no corresponding elements were received in the Access Transport Parameter (see table 7a</w:t>
      </w:r>
      <w:r>
        <w:rPr>
          <w:lang w:eastAsia="ko-KR"/>
        </w:rPr>
        <w:t>.</w:t>
      </w:r>
      <w:r>
        <w:t>0f), then the I-MGCF shall create a PSTN XML body containing the following elements, and include it in the 18x Response :</w:t>
      </w:r>
    </w:p>
    <w:p w14:paraId="2989BB1C" w14:textId="77777777" w:rsidR="001F3E33" w:rsidRDefault="001F3E33">
      <w:pPr>
        <w:pStyle w:val="B1"/>
      </w:pPr>
      <w:r>
        <w:t>-</w:t>
      </w:r>
      <w:r>
        <w:tab/>
        <w:t>a BearerCapability element, which shall be</w:t>
      </w:r>
      <w:r>
        <w:rPr>
          <w:lang w:eastAsia="ko-KR"/>
        </w:rPr>
        <w:t xml:space="preserve"> </w:t>
      </w:r>
      <w:r>
        <w:t>copied from the first BearerCapability element received in the PSTN XML in the INVITE;</w:t>
      </w:r>
    </w:p>
    <w:p w14:paraId="23DBDFE4" w14:textId="77777777" w:rsidR="001F3E33" w:rsidRDefault="001F3E33">
      <w:pPr>
        <w:pStyle w:val="B1"/>
      </w:pPr>
      <w:r>
        <w:t>-</w:t>
      </w:r>
      <w:r>
        <w:tab/>
        <w:t>if two HighLayerCompatibility elements were present in the PSTN XML body in the INVITE, then a HighLayerCompatibility element, which shall be copied from the first HighLayerCompatibility element received in the PSTN XML in the INVITE; and</w:t>
      </w:r>
    </w:p>
    <w:p w14:paraId="4528E294" w14:textId="77777777" w:rsidR="001F3E33" w:rsidRDefault="001F3E33">
      <w:pPr>
        <w:pStyle w:val="B1"/>
        <w:rPr>
          <w:lang w:eastAsia="ko-KR"/>
        </w:rPr>
      </w:pPr>
      <w:r>
        <w:lastRenderedPageBreak/>
        <w:t>-</w:t>
      </w:r>
      <w:r>
        <w:tab/>
        <w:t>a ProgressIndicator element with "Progress Description" value 5 ("Interworking has occurred and has resulted in a telecommunication service change"),"Coding Standard" value "00 (ITU-T standardized coding)", and default value "0011 (Transit Network)" for the "Location" parameter.</w:t>
      </w:r>
    </w:p>
    <w:p w14:paraId="4C891CCF" w14:textId="77777777" w:rsidR="001F3E33" w:rsidRDefault="001F3E33">
      <w:pPr>
        <w:pStyle w:val="Heading6"/>
      </w:pPr>
      <w:bookmarkStart w:id="281" w:name="_Toc27992098"/>
      <w:bookmarkStart w:id="282" w:name="_Toc68109239"/>
      <w:bookmarkStart w:id="283" w:name="_Toc169902770"/>
      <w:r>
        <w:t xml:space="preserve">7.2.3.1.4.1 </w:t>
      </w:r>
      <w:r>
        <w:tab/>
        <w:t>Fallback in a succeeding network: Transmission Medium Used parameter (TMU) received</w:t>
      </w:r>
      <w:bookmarkEnd w:id="281"/>
      <w:bookmarkEnd w:id="282"/>
      <w:bookmarkEnd w:id="283"/>
    </w:p>
    <w:p w14:paraId="43231142" w14:textId="77777777" w:rsidR="001F3E33" w:rsidRDefault="001F3E33">
      <w:r>
        <w:t xml:space="preserve">The procedures in the present clause apply only if the I-MGCF supports the </w:t>
      </w:r>
      <w:smartTag w:uri="urn:schemas-microsoft-com:office:smarttags" w:element="PersonName">
        <w:r>
          <w:t>PST</w:t>
        </w:r>
      </w:smartTag>
      <w:r>
        <w:t xml:space="preserve">N XML body as a network option and receives a </w:t>
      </w:r>
      <w:r>
        <w:rPr>
          <w:noProof/>
        </w:rPr>
        <w:t>Transmission Medium Used parameter (TMU)</w:t>
      </w:r>
      <w:r>
        <w:t>.</w:t>
      </w:r>
    </w:p>
    <w:p w14:paraId="3359E592" w14:textId="77777777" w:rsidR="001F3E33" w:rsidRDefault="001F3E33">
      <w:pPr>
        <w:pStyle w:val="NO"/>
        <w:rPr>
          <w:lang w:eastAsia="ko-KR"/>
        </w:rPr>
      </w:pPr>
      <w:r>
        <w:t>NOTE:</w:t>
      </w:r>
      <w:r>
        <w:tab/>
        <w:t>The I-MGCF will only receive a TMU parameter if it has applied the Fallback related procedures in clause </w:t>
      </w:r>
      <w:r>
        <w:rPr>
          <w:rFonts w:cs="Arial"/>
        </w:rPr>
        <w:t xml:space="preserve">7.2.3.1.2.5a, including both </w:t>
      </w:r>
      <w:r>
        <w:rPr>
          <w:noProof/>
        </w:rPr>
        <w:t>a TMR and TMR Prime in the IAM, and fallback to the bearer capability identified in TMR Prime and USI occurred in a succeeding network.</w:t>
      </w:r>
    </w:p>
    <w:p w14:paraId="1AC8EEA7" w14:textId="77777777" w:rsidR="001F3E33" w:rsidRDefault="001F3E33">
      <w:pPr>
        <w:rPr>
          <w:noProof/>
        </w:rPr>
      </w:pPr>
      <w:r>
        <w:rPr>
          <w:noProof/>
        </w:rPr>
        <w:t>If the I-MGCF receives a Transmission Medium Used parameter (TMU) , the I-MGCF shall:</w:t>
      </w:r>
    </w:p>
    <w:p w14:paraId="297843A0" w14:textId="77777777" w:rsidR="001F3E33" w:rsidRDefault="001F3E33">
      <w:pPr>
        <w:pStyle w:val="B1"/>
        <w:rPr>
          <w:noProof/>
          <w:lang w:eastAsia="ko-KR"/>
        </w:rPr>
      </w:pPr>
      <w:r>
        <w:rPr>
          <w:noProof/>
          <w:lang w:eastAsia="ko-KR"/>
        </w:rPr>
        <w:t>-</w:t>
      </w:r>
      <w:r>
        <w:rPr>
          <w:noProof/>
          <w:lang w:eastAsia="ko-KR"/>
        </w:rPr>
        <w:tab/>
      </w:r>
      <w:r>
        <w:rPr>
          <w:noProof/>
        </w:rPr>
        <w:t xml:space="preserve">If an BC is not available in the ATP in the Address Complete Message (ACM) or Call Progress Message (CPG), </w:t>
      </w:r>
      <w:r>
        <w:rPr>
          <w:noProof/>
          <w:lang w:eastAsia="ko-KR"/>
        </w:rPr>
        <w:t xml:space="preserve">map </w:t>
      </w:r>
      <w:r>
        <w:rPr>
          <w:noProof/>
        </w:rPr>
        <w:t xml:space="preserve">the TMU value (Speech or 3.1 kHz audio) to the </w:t>
      </w:r>
      <w:smartTag w:uri="urn:schemas-microsoft-com:office:smarttags" w:element="PersonName">
        <w:r>
          <w:rPr>
            <w:noProof/>
          </w:rPr>
          <w:t>PST</w:t>
        </w:r>
      </w:smartTag>
      <w:r>
        <w:rPr>
          <w:noProof/>
        </w:rPr>
        <w:t>N XML BearerCapability</w:t>
      </w:r>
      <w:r>
        <w:rPr>
          <w:noProof/>
          <w:lang w:eastAsia="ko-KR"/>
        </w:rPr>
        <w:t>;</w:t>
      </w:r>
    </w:p>
    <w:p w14:paraId="05C72B7E" w14:textId="77777777" w:rsidR="001F3E33" w:rsidRDefault="001F3E33">
      <w:pPr>
        <w:pStyle w:val="B1"/>
        <w:rPr>
          <w:noProof/>
          <w:lang w:eastAsia="ko-KR"/>
        </w:rPr>
      </w:pPr>
      <w:r>
        <w:rPr>
          <w:noProof/>
          <w:lang w:eastAsia="ko-KR"/>
        </w:rPr>
        <w:t>-</w:t>
      </w:r>
      <w:r>
        <w:rPr>
          <w:noProof/>
          <w:lang w:eastAsia="ko-KR"/>
        </w:rPr>
        <w:tab/>
      </w:r>
      <w:r>
        <w:rPr>
          <w:noProof/>
        </w:rPr>
        <w:t xml:space="preserve">If </w:t>
      </w:r>
      <w:r>
        <w:rPr>
          <w:noProof/>
          <w:lang w:eastAsia="ko-KR"/>
        </w:rPr>
        <w:t>an</w:t>
      </w:r>
      <w:r>
        <w:rPr>
          <w:noProof/>
        </w:rPr>
        <w:t xml:space="preserve"> BC is available in the ATP in the Address Complete Message (ACM) or Call Progress Message (CPG), </w:t>
      </w:r>
      <w:r>
        <w:rPr>
          <w:noProof/>
          <w:lang w:eastAsia="ko-KR"/>
        </w:rPr>
        <w:t xml:space="preserve">include </w:t>
      </w:r>
      <w:r>
        <w:rPr>
          <w:noProof/>
        </w:rPr>
        <w:t xml:space="preserve">the received BC value in the </w:t>
      </w:r>
      <w:smartTag w:uri="urn:schemas-microsoft-com:office:smarttags" w:element="PersonName">
        <w:r>
          <w:rPr>
            <w:noProof/>
          </w:rPr>
          <w:t>PST</w:t>
        </w:r>
      </w:smartTag>
      <w:r>
        <w:rPr>
          <w:noProof/>
        </w:rPr>
        <w:t>N XML BearerCapability</w:t>
      </w:r>
      <w:r>
        <w:rPr>
          <w:noProof/>
          <w:lang w:eastAsia="ko-KR"/>
        </w:rPr>
        <w:t>;</w:t>
      </w:r>
    </w:p>
    <w:p w14:paraId="44DC367F" w14:textId="77777777" w:rsidR="001F3E33" w:rsidRDefault="001F3E33">
      <w:pPr>
        <w:pStyle w:val="B1"/>
      </w:pPr>
      <w:r>
        <w:rPr>
          <w:noProof/>
        </w:rPr>
        <w:t>-</w:t>
      </w:r>
      <w:r>
        <w:rPr>
          <w:noProof/>
        </w:rPr>
        <w:tab/>
        <w:t xml:space="preserve">configure the IM-MGW to use the </w:t>
      </w:r>
      <w:r>
        <w:t>second format in the m-line in the SDP that has been received in the INVITE as codec at the IMS termination; and</w:t>
      </w:r>
    </w:p>
    <w:p w14:paraId="4F23890B" w14:textId="77777777" w:rsidR="001F3E33" w:rsidRDefault="001F3E33">
      <w:pPr>
        <w:pStyle w:val="B1"/>
        <w:rPr>
          <w:noProof/>
          <w:lang w:eastAsia="ko-KR"/>
        </w:rPr>
      </w:pPr>
      <w:r>
        <w:t>-</w:t>
      </w:r>
      <w:r>
        <w:tab/>
        <w:t>send SDP selecting the second format in the m-line of the SDP that has been received in the INVITE as soon as allowed according to SIP rules</w:t>
      </w:r>
      <w:r>
        <w:rPr>
          <w:noProof/>
        </w:rPr>
        <w:t>.</w:t>
      </w:r>
    </w:p>
    <w:p w14:paraId="214D3BD9" w14:textId="77777777" w:rsidR="001F3E33" w:rsidRDefault="001F3E33">
      <w:pPr>
        <w:pStyle w:val="TH"/>
      </w:pPr>
      <w:r>
        <w:t>Table 7.2.3.1.4.1.1</w:t>
      </w:r>
      <w:r>
        <w:rPr>
          <w:lang w:eastAsia="ko-KR"/>
        </w:rPr>
        <w:t>:</w:t>
      </w:r>
      <w:r>
        <w:t xml:space="preserve"> Sending of BC fallback indication</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819"/>
        <w:gridCol w:w="4865"/>
      </w:tblGrid>
      <w:tr w:rsidR="001F3E33" w14:paraId="13132B73" w14:textId="77777777">
        <w:tblPrEx>
          <w:tblCellMar>
            <w:top w:w="0" w:type="dxa"/>
            <w:bottom w:w="0" w:type="dxa"/>
          </w:tblCellMar>
        </w:tblPrEx>
        <w:trPr>
          <w:cantSplit/>
          <w:jc w:val="center"/>
        </w:trPr>
        <w:tc>
          <w:tcPr>
            <w:tcW w:w="4819" w:type="dxa"/>
            <w:tcBorders>
              <w:bottom w:val="single" w:sz="12" w:space="0" w:color="auto"/>
            </w:tcBorders>
            <w:shd w:val="clear" w:color="auto" w:fill="auto"/>
          </w:tcPr>
          <w:p w14:paraId="2AFDA6EF" w14:textId="77777777" w:rsidR="001F3E33" w:rsidRDefault="001F3E33">
            <w:pPr>
              <w:pStyle w:val="TAH"/>
              <w:rPr>
                <w:lang w:eastAsia="en-US"/>
              </w:rPr>
            </w:pPr>
            <w:r>
              <w:rPr>
                <w:lang w:eastAsia="en-US"/>
              </w:rPr>
              <w:sym w:font="Symbol" w:char="F0AC"/>
            </w:r>
            <w:r>
              <w:rPr>
                <w:lang w:eastAsia="en-US"/>
              </w:rPr>
              <w:t xml:space="preserve"> 180 Ringing or 183 Session Progress</w:t>
            </w:r>
          </w:p>
        </w:tc>
        <w:tc>
          <w:tcPr>
            <w:tcW w:w="4865" w:type="dxa"/>
            <w:tcBorders>
              <w:bottom w:val="single" w:sz="12" w:space="0" w:color="auto"/>
            </w:tcBorders>
            <w:shd w:val="clear" w:color="auto" w:fill="auto"/>
          </w:tcPr>
          <w:p w14:paraId="5FF9F404" w14:textId="77777777" w:rsidR="001F3E33" w:rsidRDefault="001F3E33">
            <w:pPr>
              <w:pStyle w:val="TAH"/>
              <w:rPr>
                <w:lang w:eastAsia="en-US"/>
              </w:rPr>
            </w:pPr>
            <w:r>
              <w:rPr>
                <w:lang w:eastAsia="en-US"/>
              </w:rPr>
              <w:sym w:font="Symbol" w:char="F0AC"/>
            </w:r>
            <w:r>
              <w:rPr>
                <w:lang w:eastAsia="en-US"/>
              </w:rPr>
              <w:t>ACM/CPG</w:t>
            </w:r>
          </w:p>
        </w:tc>
      </w:tr>
      <w:tr w:rsidR="001F3E33" w14:paraId="7E91E744" w14:textId="77777777">
        <w:tblPrEx>
          <w:tblCellMar>
            <w:top w:w="0" w:type="dxa"/>
            <w:bottom w:w="0" w:type="dxa"/>
          </w:tblCellMar>
        </w:tblPrEx>
        <w:trPr>
          <w:cantSplit/>
          <w:trHeight w:val="340"/>
          <w:jc w:val="center"/>
        </w:trPr>
        <w:tc>
          <w:tcPr>
            <w:tcW w:w="4819" w:type="dxa"/>
            <w:tcBorders>
              <w:bottom w:val="single" w:sz="6" w:space="0" w:color="auto"/>
            </w:tcBorders>
          </w:tcPr>
          <w:p w14:paraId="6176A721" w14:textId="77777777" w:rsidR="001F3E33" w:rsidRDefault="001F3E33">
            <w:pPr>
              <w:pStyle w:val="TAL"/>
            </w:pPr>
            <w:smartTag w:uri="urn:schemas-microsoft-com:office:smarttags" w:element="PersonName">
              <w:r>
                <w:t>PST</w:t>
              </w:r>
            </w:smartTag>
            <w:r>
              <w:t>N XML BearerCapability = "Speech"</w:t>
            </w:r>
          </w:p>
          <w:p w14:paraId="1FF67A5A" w14:textId="77777777" w:rsidR="001F3E33" w:rsidRDefault="001F3E33">
            <w:pPr>
              <w:pStyle w:val="TAL"/>
            </w:pPr>
          </w:p>
        </w:tc>
        <w:tc>
          <w:tcPr>
            <w:tcW w:w="4865" w:type="dxa"/>
            <w:tcBorders>
              <w:bottom w:val="single" w:sz="6" w:space="0" w:color="auto"/>
            </w:tcBorders>
          </w:tcPr>
          <w:p w14:paraId="4DC08E9C" w14:textId="77777777" w:rsidR="001F3E33" w:rsidRDefault="001F3E33">
            <w:pPr>
              <w:pStyle w:val="TAL"/>
            </w:pPr>
            <w:r>
              <w:t>TMU</w:t>
            </w:r>
            <w:r>
              <w:tab/>
            </w:r>
            <w:r>
              <w:tab/>
              <w:t>"Speech"</w:t>
            </w:r>
          </w:p>
          <w:p w14:paraId="6F2BCE30" w14:textId="77777777" w:rsidR="001F3E33" w:rsidRDefault="001F3E33">
            <w:pPr>
              <w:pStyle w:val="TAL"/>
            </w:pPr>
            <w:r>
              <w:t>ATP</w:t>
            </w:r>
            <w:r>
              <w:tab/>
            </w:r>
            <w:r>
              <w:tab/>
            </w:r>
            <w:smartTag w:uri="urn:schemas-microsoft-com:office:smarttags" w:element="City">
              <w:r>
                <w:t>No</w:t>
              </w:r>
            </w:smartTag>
            <w:r>
              <w:t xml:space="preserve"> </w:t>
            </w:r>
            <w:smartTag w:uri="urn:schemas-microsoft-com:office:smarttags" w:element="State">
              <w:r>
                <w:t>BC</w:t>
              </w:r>
            </w:smartTag>
          </w:p>
        </w:tc>
      </w:tr>
      <w:tr w:rsidR="001F3E33" w14:paraId="7AFDB7D2" w14:textId="77777777">
        <w:tblPrEx>
          <w:tblCellMar>
            <w:top w:w="0" w:type="dxa"/>
            <w:bottom w:w="0" w:type="dxa"/>
          </w:tblCellMar>
        </w:tblPrEx>
        <w:trPr>
          <w:cantSplit/>
          <w:trHeight w:val="340"/>
          <w:jc w:val="center"/>
        </w:trPr>
        <w:tc>
          <w:tcPr>
            <w:tcW w:w="4819" w:type="dxa"/>
            <w:tcBorders>
              <w:top w:val="single" w:sz="6" w:space="0" w:color="auto"/>
              <w:bottom w:val="single" w:sz="6" w:space="0" w:color="auto"/>
            </w:tcBorders>
          </w:tcPr>
          <w:p w14:paraId="3E622832" w14:textId="77777777" w:rsidR="001F3E33" w:rsidRDefault="001F3E33">
            <w:pPr>
              <w:pStyle w:val="TAL"/>
            </w:pPr>
            <w:r>
              <w:t>PSTN XML BearerCapability = "3.1 kHz audio"</w:t>
            </w:r>
          </w:p>
          <w:p w14:paraId="56ACCFD1" w14:textId="77777777" w:rsidR="001F3E33" w:rsidRDefault="001F3E33">
            <w:pPr>
              <w:pStyle w:val="TAL"/>
            </w:pPr>
          </w:p>
        </w:tc>
        <w:tc>
          <w:tcPr>
            <w:tcW w:w="4865" w:type="dxa"/>
            <w:tcBorders>
              <w:top w:val="single" w:sz="6" w:space="0" w:color="auto"/>
              <w:bottom w:val="single" w:sz="6" w:space="0" w:color="auto"/>
            </w:tcBorders>
          </w:tcPr>
          <w:p w14:paraId="3EAD73F8" w14:textId="77777777" w:rsidR="001F3E33" w:rsidRDefault="001F3E33">
            <w:pPr>
              <w:pStyle w:val="TAL"/>
            </w:pPr>
            <w:r>
              <w:t>TMU</w:t>
            </w:r>
            <w:r>
              <w:tab/>
            </w:r>
            <w:r>
              <w:tab/>
              <w:t>"3.1 kHz audio"</w:t>
            </w:r>
          </w:p>
          <w:p w14:paraId="1F46D247" w14:textId="77777777" w:rsidR="001F3E33" w:rsidRDefault="001F3E33">
            <w:pPr>
              <w:pStyle w:val="TAL"/>
            </w:pPr>
            <w:r>
              <w:t>ATP</w:t>
            </w:r>
            <w:r>
              <w:tab/>
            </w:r>
            <w:r>
              <w:tab/>
            </w:r>
            <w:smartTag w:uri="urn:schemas-microsoft-com:office:smarttags" w:element="place">
              <w:smartTag w:uri="urn:schemas-microsoft-com:office:smarttags" w:element="City">
                <w:r>
                  <w:t>No</w:t>
                </w:r>
              </w:smartTag>
              <w:r>
                <w:t xml:space="preserve"> </w:t>
              </w:r>
              <w:smartTag w:uri="urn:schemas-microsoft-com:office:smarttags" w:element="State">
                <w:r>
                  <w:t>BC</w:t>
                </w:r>
              </w:smartTag>
            </w:smartTag>
          </w:p>
        </w:tc>
      </w:tr>
      <w:tr w:rsidR="001F3E33" w14:paraId="11CE3EF0" w14:textId="77777777">
        <w:tblPrEx>
          <w:tblCellMar>
            <w:top w:w="0" w:type="dxa"/>
            <w:bottom w:w="0" w:type="dxa"/>
          </w:tblCellMar>
        </w:tblPrEx>
        <w:trPr>
          <w:cantSplit/>
          <w:trHeight w:val="340"/>
          <w:jc w:val="center"/>
        </w:trPr>
        <w:tc>
          <w:tcPr>
            <w:tcW w:w="4819" w:type="dxa"/>
            <w:tcBorders>
              <w:top w:val="single" w:sz="6" w:space="0" w:color="auto"/>
            </w:tcBorders>
          </w:tcPr>
          <w:p w14:paraId="7281DECF" w14:textId="77777777" w:rsidR="001F3E33" w:rsidRDefault="001F3E33">
            <w:pPr>
              <w:pStyle w:val="TAL"/>
            </w:pPr>
            <w:smartTag w:uri="urn:schemas-microsoft-com:office:smarttags" w:element="PersonName">
              <w:r>
                <w:t>PST</w:t>
              </w:r>
            </w:smartTag>
            <w:r>
              <w:t>N XML BearerCapability received in the ATP</w:t>
            </w:r>
            <w:r>
              <w:br/>
              <w:t>("speech" or "3.1 kHz audio")</w:t>
            </w:r>
          </w:p>
        </w:tc>
        <w:tc>
          <w:tcPr>
            <w:tcW w:w="4865" w:type="dxa"/>
            <w:tcBorders>
              <w:top w:val="single" w:sz="6" w:space="0" w:color="auto"/>
            </w:tcBorders>
          </w:tcPr>
          <w:p w14:paraId="7B4D9E36" w14:textId="77777777" w:rsidR="001F3E33" w:rsidRDefault="001F3E33">
            <w:pPr>
              <w:pStyle w:val="TAL"/>
            </w:pPr>
            <w:r>
              <w:t>TMU</w:t>
            </w:r>
            <w:r>
              <w:tab/>
            </w:r>
            <w:r>
              <w:tab/>
              <w:t>"Speech or 3.1 kHz audio"</w:t>
            </w:r>
          </w:p>
          <w:p w14:paraId="6BBB76EC" w14:textId="77777777" w:rsidR="001F3E33" w:rsidRDefault="001F3E33">
            <w:pPr>
              <w:pStyle w:val="TAL"/>
            </w:pPr>
            <w:smartTag w:uri="urn:schemas-microsoft-com:office:smarttags" w:element="place">
              <w:smartTag w:uri="urn:schemas-microsoft-com:office:smarttags" w:element="City">
                <w:r>
                  <w:t>ATP</w:t>
                </w:r>
              </w:smartTag>
              <w:r>
                <w:tab/>
              </w:r>
              <w:r>
                <w:tab/>
              </w:r>
              <w:smartTag w:uri="urn:schemas-microsoft-com:office:smarttags" w:element="State">
                <w:r>
                  <w:t>BC</w:t>
                </w:r>
              </w:smartTag>
            </w:smartTag>
            <w:r>
              <w:t xml:space="preserve"> ("speech" or "3.1 kHz audio")</w:t>
            </w:r>
          </w:p>
        </w:tc>
      </w:tr>
    </w:tbl>
    <w:p w14:paraId="305132C3" w14:textId="77777777" w:rsidR="001F3E33" w:rsidRDefault="001F3E33">
      <w:pPr>
        <w:rPr>
          <w:lang w:eastAsia="ko-KR"/>
        </w:rPr>
      </w:pPr>
    </w:p>
    <w:p w14:paraId="361537CF" w14:textId="77777777" w:rsidR="001F3E33" w:rsidRDefault="001F3E33">
      <w:pPr>
        <w:pStyle w:val="Heading5"/>
        <w:rPr>
          <w:lang w:eastAsia="zh-CN"/>
        </w:rPr>
      </w:pPr>
      <w:bookmarkStart w:id="284" w:name="_Toc27992099"/>
      <w:bookmarkStart w:id="285" w:name="_Toc68109240"/>
      <w:bookmarkStart w:id="286" w:name="_Toc169902771"/>
      <w:r>
        <w:rPr>
          <w:lang w:eastAsia="zh-CN"/>
        </w:rPr>
        <w:t>7.2.3.1.4A</w:t>
      </w:r>
      <w:r>
        <w:rPr>
          <w:lang w:eastAsia="zh-CN"/>
        </w:rPr>
        <w:tab/>
        <w:t>Sending of 183 Session Progress for early media scenarios</w:t>
      </w:r>
      <w:bookmarkEnd w:id="284"/>
      <w:bookmarkEnd w:id="285"/>
      <w:bookmarkEnd w:id="286"/>
    </w:p>
    <w:p w14:paraId="670AD949" w14:textId="77777777" w:rsidR="001F3E33" w:rsidRDefault="001F3E33">
      <w:r>
        <w:t>If SIP preconditions are used, the first 183 Session Progress will be sent after the reception of the INVITE request, before any ISUP message has been received from the CS network. The I-MGCF shall not include the P-Early-Media header field in any SIP mess</w:t>
      </w:r>
      <w:r>
        <w:rPr>
          <w:lang w:eastAsia="ko-KR"/>
        </w:rPr>
        <w:t>a</w:t>
      </w:r>
      <w:r>
        <w:t>ge before it receives an ISUP ACM.</w:t>
      </w:r>
    </w:p>
    <w:p w14:paraId="263EC49A" w14:textId="77777777" w:rsidR="001F3E33" w:rsidRDefault="001F3E33">
      <w:r>
        <w:t>For a speech call, which is not identified as an "ICS call" as specified in clause 7.2.3.1.2.12, upon receipt of one of the following messages and if the I-MGCF has received the P-Early-Media header field in the INVITE request, and has not already sent a provisional response including a P-Early-Media header field with parameters indicating authorization of early media with the same directionality as determined by table 7.2.3.1.4A.1 or table 7.2.3.1.4A.2, then the I-MGCF shall send the 183 Session Progress response with a P-Early-Media header field authorizing early media as indicated:</w:t>
      </w:r>
    </w:p>
    <w:p w14:paraId="5108FDD1" w14:textId="77777777" w:rsidR="001F3E33" w:rsidRDefault="001F3E33">
      <w:pPr>
        <w:pStyle w:val="B1"/>
      </w:pPr>
      <w:r>
        <w:t>-</w:t>
      </w:r>
      <w:r>
        <w:tab/>
        <w:t>ACM</w:t>
      </w:r>
      <w:r>
        <w:rPr>
          <w:lang w:eastAsia="ko-KR"/>
        </w:rPr>
        <w:t xml:space="preserve"> </w:t>
      </w:r>
      <w:r>
        <w:t>with the value of the called party's status indicator "no indication" and one of the options described in table </w:t>
      </w:r>
      <w:r>
        <w:rPr>
          <w:lang w:eastAsia="zh-CN"/>
        </w:rPr>
        <w:t>7.2.3.1.4A.1</w:t>
      </w:r>
      <w:r>
        <w:t xml:space="preserve"> If the I-MGCF supports the </w:t>
      </w:r>
      <w:smartTag w:uri="urn:schemas-microsoft-com:office:smarttags" w:element="PersonName">
        <w:r>
          <w:t>PST</w:t>
        </w:r>
      </w:smartTag>
      <w:r>
        <w:t>N XML body as a network option, the I-MGCF shall map parameters within the ACM into the PSTN XML body within the 183 as indicated in table </w:t>
      </w:r>
      <w:r>
        <w:rPr>
          <w:lang w:eastAsia="zh-CN"/>
        </w:rPr>
        <w:t>7.2.3.1.4A.1.</w:t>
      </w:r>
      <w:r>
        <w:t xml:space="preserve"> Based on local configuration, the I-MGCF may also send a 18</w:t>
      </w:r>
      <w:r>
        <w:rPr>
          <w:lang w:eastAsia="zh-CN"/>
        </w:rPr>
        <w:t>3</w:t>
      </w:r>
      <w:r>
        <w:t xml:space="preserve"> Session Progress response with</w:t>
      </w:r>
      <w:r>
        <w:rPr>
          <w:lang w:eastAsia="zh-CN"/>
        </w:rPr>
        <w:t xml:space="preserve"> a P-Early-Media header field authorizing early media if it receives an ACM with other parameters than described in table 7.2.3.1.4A.1.</w:t>
      </w:r>
    </w:p>
    <w:bookmarkStart w:id="287" w:name="_MON_1227384225"/>
    <w:bookmarkStart w:id="288" w:name="_MON_1227384247"/>
    <w:bookmarkStart w:id="289" w:name="_MON_1227384256"/>
    <w:bookmarkStart w:id="290" w:name="_MON_1227384344"/>
    <w:bookmarkStart w:id="291" w:name="_MON_1227384358"/>
    <w:bookmarkStart w:id="292" w:name="_MON_1227384421"/>
    <w:bookmarkStart w:id="293" w:name="_MON_1227384434"/>
    <w:bookmarkStart w:id="294" w:name="_MON_1227384953"/>
    <w:bookmarkStart w:id="295" w:name="_MON_1227385029"/>
    <w:bookmarkStart w:id="296" w:name="_MON_1227385043"/>
    <w:bookmarkStart w:id="297" w:name="_MON_1227385050"/>
    <w:bookmarkStart w:id="298" w:name="_MON_1227392898"/>
    <w:bookmarkStart w:id="299" w:name="_MON_1227392975"/>
    <w:bookmarkStart w:id="300" w:name="_MON_1227392980"/>
    <w:bookmarkStart w:id="301" w:name="_MON_1227392991"/>
    <w:bookmarkStart w:id="302" w:name="_MON_1227393020"/>
    <w:bookmarkStart w:id="303" w:name="_MON_1227432147"/>
    <w:bookmarkStart w:id="304" w:name="_MON_1227432167"/>
    <w:bookmarkStart w:id="305" w:name="_MON_1227432224"/>
    <w:bookmarkStart w:id="306" w:name="_MON_1227432374"/>
    <w:bookmarkStart w:id="307" w:name="_MON_1227432391"/>
    <w:bookmarkStart w:id="308" w:name="_MON_1227432406"/>
    <w:bookmarkStart w:id="309" w:name="_MON_1227432411"/>
    <w:bookmarkStart w:id="310" w:name="_MON_1227432423"/>
    <w:bookmarkStart w:id="311" w:name="_MON_1227432463"/>
    <w:bookmarkStart w:id="312" w:name="_MON_1227432482"/>
    <w:bookmarkStart w:id="313" w:name="_MON_1227555739"/>
    <w:bookmarkStart w:id="314" w:name="_MON_1230038239"/>
    <w:bookmarkStart w:id="315" w:name="_MON_1230722495"/>
    <w:bookmarkStart w:id="316" w:name="_MON_1230728304"/>
    <w:bookmarkStart w:id="317" w:name="_MON_1231863382"/>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14:paraId="60FE2BC4" w14:textId="77777777" w:rsidR="001F3E33" w:rsidRDefault="001F3E33">
      <w:pPr>
        <w:pStyle w:val="TH"/>
      </w:pPr>
      <w:r>
        <w:object w:dxaOrig="5577" w:dyaOrig="2039" w14:anchorId="46C788C5">
          <v:shape id="_x0000_i1036" type="#_x0000_t75" style="width:298.5pt;height:102pt" o:ole="">
            <v:imagedata r:id="rId37" o:title=""/>
          </v:shape>
          <o:OLEObject Type="Embed" ProgID="Word.Picture.8" ShapeID="_x0000_i1036" DrawAspect="Content" ObjectID="_1788844654" r:id="rId38"/>
        </w:object>
      </w:r>
    </w:p>
    <w:p w14:paraId="11E1ED2D" w14:textId="77777777" w:rsidR="001F3E33" w:rsidRDefault="001F3E33">
      <w:pPr>
        <w:pStyle w:val="TF"/>
        <w:rPr>
          <w:lang w:eastAsia="zh-CN"/>
        </w:rPr>
      </w:pPr>
      <w:r>
        <w:t xml:space="preserve">Figure </w:t>
      </w:r>
      <w:r>
        <w:rPr>
          <w:lang w:eastAsia="zh-CN"/>
        </w:rPr>
        <w:t>7c</w:t>
      </w:r>
      <w:r>
        <w:t xml:space="preserve">: </w:t>
      </w:r>
      <w:r>
        <w:rPr>
          <w:lang w:eastAsia="zh-CN"/>
        </w:rPr>
        <w:t>R</w:t>
      </w:r>
      <w:r>
        <w:t>eceipt of ACM "</w:t>
      </w:r>
      <w:r>
        <w:rPr>
          <w:lang w:eastAsia="zh-CN"/>
        </w:rPr>
        <w:t>No indication"</w:t>
      </w:r>
    </w:p>
    <w:p w14:paraId="23548B33" w14:textId="77777777" w:rsidR="001F3E33" w:rsidRDefault="001F3E33">
      <w:pPr>
        <w:pStyle w:val="TH"/>
      </w:pPr>
      <w:r>
        <w:t>Table 7.2.3.1.4A.1: ACM Parameters that trigger the 183 Session Progress response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947"/>
        <w:gridCol w:w="4662"/>
      </w:tblGrid>
      <w:tr w:rsidR="001F3E33" w14:paraId="73AF5AE2" w14:textId="77777777">
        <w:tblPrEx>
          <w:tblCellMar>
            <w:top w:w="0" w:type="dxa"/>
            <w:bottom w:w="0" w:type="dxa"/>
          </w:tblCellMar>
        </w:tblPrEx>
        <w:trPr>
          <w:cantSplit/>
          <w:jc w:val="center"/>
        </w:trPr>
        <w:tc>
          <w:tcPr>
            <w:tcW w:w="4947" w:type="dxa"/>
            <w:tcBorders>
              <w:bottom w:val="single" w:sz="12" w:space="0" w:color="auto"/>
            </w:tcBorders>
          </w:tcPr>
          <w:p w14:paraId="7D6CF1AD" w14:textId="77777777" w:rsidR="001F3E33" w:rsidRDefault="001F3E33">
            <w:pPr>
              <w:pStyle w:val="TAH"/>
              <w:rPr>
                <w:lang w:eastAsia="en-US"/>
              </w:rPr>
            </w:pPr>
            <w:r>
              <w:rPr>
                <w:lang w:eastAsia="en-US"/>
              </w:rPr>
              <w:sym w:font="Symbol" w:char="F0AC"/>
            </w:r>
            <w:r>
              <w:rPr>
                <w:lang w:eastAsia="en-US"/>
              </w:rPr>
              <w:t xml:space="preserve"> 183 Session Progress</w:t>
            </w:r>
          </w:p>
        </w:tc>
        <w:tc>
          <w:tcPr>
            <w:tcW w:w="4662" w:type="dxa"/>
            <w:tcBorders>
              <w:bottom w:val="single" w:sz="12" w:space="0" w:color="auto"/>
            </w:tcBorders>
          </w:tcPr>
          <w:p w14:paraId="578064FE" w14:textId="77777777" w:rsidR="001F3E33" w:rsidRDefault="001F3E33">
            <w:pPr>
              <w:pStyle w:val="TAH"/>
              <w:rPr>
                <w:lang w:eastAsia="en-US"/>
              </w:rPr>
            </w:pPr>
            <w:r>
              <w:rPr>
                <w:lang w:eastAsia="en-US"/>
              </w:rPr>
              <w:sym w:font="Symbol" w:char="F0AC"/>
            </w:r>
            <w:r>
              <w:rPr>
                <w:lang w:eastAsia="en-US"/>
              </w:rPr>
              <w:t xml:space="preserve"> ACM</w:t>
            </w:r>
          </w:p>
        </w:tc>
      </w:tr>
      <w:tr w:rsidR="001F3E33" w14:paraId="7E9C327F" w14:textId="77777777">
        <w:tblPrEx>
          <w:tblCellMar>
            <w:top w:w="0" w:type="dxa"/>
            <w:bottom w:w="0" w:type="dxa"/>
          </w:tblCellMar>
        </w:tblPrEx>
        <w:trPr>
          <w:cantSplit/>
          <w:jc w:val="center"/>
        </w:trPr>
        <w:tc>
          <w:tcPr>
            <w:tcW w:w="4947" w:type="dxa"/>
            <w:tcBorders>
              <w:bottom w:val="single" w:sz="6" w:space="0" w:color="auto"/>
            </w:tcBorders>
          </w:tcPr>
          <w:p w14:paraId="293E7E8C" w14:textId="77777777" w:rsidR="001F3E33" w:rsidRDefault="001F3E33">
            <w:pPr>
              <w:pStyle w:val="TAL"/>
              <w:rPr>
                <w:lang w:eastAsia="ko-KR"/>
              </w:rPr>
            </w:pPr>
            <w:r>
              <w:rPr>
                <w:lang w:eastAsia="zh-CN"/>
              </w:rPr>
              <w:t>P-Early-Media header field authorizing backward early media, if not already sent (NOTE 2)</w:t>
            </w:r>
          </w:p>
          <w:p w14:paraId="5D8990CE" w14:textId="77777777" w:rsidR="001F3E33" w:rsidRDefault="001F3E33">
            <w:pPr>
              <w:pStyle w:val="TAL"/>
              <w:rPr>
                <w:lang w:eastAsia="ko-KR"/>
              </w:rPr>
            </w:pPr>
          </w:p>
          <w:p w14:paraId="018527C6" w14:textId="77777777" w:rsidR="001F3E33" w:rsidRDefault="001F3E33">
            <w:pPr>
              <w:pStyle w:val="TAL"/>
            </w:pPr>
            <w:smartTag w:uri="urn:schemas-microsoft-com:office:smarttags" w:element="PersonName">
              <w:r>
                <w:t>PST</w:t>
              </w:r>
            </w:smartTag>
            <w:r>
              <w:t>N XML with ProgressIndicator with "Progress Description" value No. 8</w:t>
            </w:r>
          </w:p>
          <w:p w14:paraId="6C5390D9" w14:textId="77777777" w:rsidR="001F3E33" w:rsidRDefault="001F3E33">
            <w:pPr>
              <w:pStyle w:val="TAL"/>
              <w:rPr>
                <w:lang w:eastAsia="ko-KR"/>
              </w:rPr>
            </w:pPr>
            <w:r>
              <w:t>("In-band information or appropriate pattern is now available")</w:t>
            </w:r>
            <w:r>
              <w:rPr>
                <w:lang w:eastAsia="ko-KR"/>
              </w:rPr>
              <w:t xml:space="preserve"> (NOTE 1)</w:t>
            </w:r>
          </w:p>
        </w:tc>
        <w:tc>
          <w:tcPr>
            <w:tcW w:w="4662" w:type="dxa"/>
            <w:tcBorders>
              <w:bottom w:val="single" w:sz="6" w:space="0" w:color="auto"/>
            </w:tcBorders>
          </w:tcPr>
          <w:p w14:paraId="5CE8BE55" w14:textId="77777777" w:rsidR="001F3E33" w:rsidRDefault="001F3E33">
            <w:pPr>
              <w:pStyle w:val="TAL"/>
            </w:pPr>
            <w:r>
              <w:t>Optional backward call indicators parameter</w:t>
            </w:r>
            <w:r>
              <w:br/>
            </w:r>
          </w:p>
          <w:p w14:paraId="67DA9EAA" w14:textId="77777777" w:rsidR="001F3E33" w:rsidRDefault="001F3E33">
            <w:pPr>
              <w:pStyle w:val="TAL"/>
            </w:pPr>
            <w:r>
              <w:tab/>
              <w:t>In-band information indicator</w:t>
            </w:r>
          </w:p>
          <w:p w14:paraId="4905CD27" w14:textId="77777777" w:rsidR="001F3E33" w:rsidRDefault="001F3E33">
            <w:pPr>
              <w:pStyle w:val="TAL"/>
              <w:rPr>
                <w:rFonts w:eastAsia="SimSun"/>
                <w:lang w:eastAsia="ko-KR"/>
              </w:rPr>
            </w:pPr>
            <w:r>
              <w:tab/>
            </w:r>
            <w:r>
              <w:tab/>
              <w:t>1</w:t>
            </w:r>
            <w:r>
              <w:tab/>
              <w:t>"In-band info or an appropriate pattern is</w:t>
            </w:r>
            <w:r>
              <w:br/>
            </w:r>
            <w:r>
              <w:tab/>
            </w:r>
            <w:r>
              <w:tab/>
              <w:t>now</w:t>
            </w:r>
            <w:r>
              <w:rPr>
                <w:lang w:eastAsia="ko-KR"/>
              </w:rPr>
              <w:t xml:space="preserve"> </w:t>
            </w:r>
            <w:r>
              <w:t>available"</w:t>
            </w:r>
          </w:p>
        </w:tc>
      </w:tr>
      <w:tr w:rsidR="001F3E33" w14:paraId="7D6B999F" w14:textId="77777777">
        <w:tblPrEx>
          <w:tblCellMar>
            <w:top w:w="0" w:type="dxa"/>
            <w:bottom w:w="0" w:type="dxa"/>
          </w:tblCellMar>
        </w:tblPrEx>
        <w:trPr>
          <w:cantSplit/>
          <w:jc w:val="center"/>
        </w:trPr>
        <w:tc>
          <w:tcPr>
            <w:tcW w:w="4947" w:type="dxa"/>
            <w:tcBorders>
              <w:top w:val="single" w:sz="6" w:space="0" w:color="auto"/>
              <w:bottom w:val="single" w:sz="6" w:space="0" w:color="auto"/>
            </w:tcBorders>
          </w:tcPr>
          <w:p w14:paraId="494A3077" w14:textId="77777777" w:rsidR="001F3E33" w:rsidRDefault="001F3E33">
            <w:pPr>
              <w:pStyle w:val="TAL"/>
            </w:pPr>
            <w:r>
              <w:t>PSTN XML with ProgressIndicator with "Progress Description" value No. 1</w:t>
            </w:r>
          </w:p>
          <w:p w14:paraId="3E3228A9" w14:textId="77777777" w:rsidR="001F3E33" w:rsidRDefault="001F3E33">
            <w:pPr>
              <w:pStyle w:val="TAL"/>
              <w:rPr>
                <w:lang w:eastAsia="ko-KR"/>
              </w:rPr>
            </w:pPr>
            <w:r>
              <w:t>("Call is not end-to-end ISDN: further call progress information may be available in-band")</w:t>
            </w:r>
            <w:r>
              <w:rPr>
                <w:lang w:eastAsia="ko-KR"/>
              </w:rPr>
              <w:t xml:space="preserve"> (NOTE 1)</w:t>
            </w:r>
          </w:p>
        </w:tc>
        <w:tc>
          <w:tcPr>
            <w:tcW w:w="4662" w:type="dxa"/>
            <w:tcBorders>
              <w:top w:val="single" w:sz="6" w:space="0" w:color="auto"/>
              <w:bottom w:val="single" w:sz="6" w:space="0" w:color="auto"/>
            </w:tcBorders>
          </w:tcPr>
          <w:p w14:paraId="254EB6A9" w14:textId="77777777" w:rsidR="001F3E33" w:rsidRDefault="001F3E33">
            <w:pPr>
              <w:pStyle w:val="TAL"/>
            </w:pPr>
            <w:r>
              <w:t>Backward call indicators parameter</w:t>
            </w:r>
            <w:r>
              <w:br/>
            </w:r>
          </w:p>
          <w:p w14:paraId="57C22E03" w14:textId="77777777" w:rsidR="001F3E33" w:rsidRDefault="001F3E33">
            <w:pPr>
              <w:pStyle w:val="TAL"/>
            </w:pPr>
            <w:r>
              <w:tab/>
              <w:t>ISDN User Part indicator</w:t>
            </w:r>
          </w:p>
          <w:p w14:paraId="4F6C00E8" w14:textId="77777777" w:rsidR="001F3E33" w:rsidRDefault="001F3E33">
            <w:pPr>
              <w:pStyle w:val="TAL"/>
              <w:rPr>
                <w:rFonts w:ascii="SimSun" w:eastAsia="SimSun" w:hAnsi="SimSun"/>
                <w:lang w:eastAsia="zh-CN"/>
              </w:rPr>
            </w:pPr>
            <w:r>
              <w:tab/>
            </w:r>
            <w:r>
              <w:tab/>
              <w:t>0</w:t>
            </w:r>
            <w:r>
              <w:tab/>
              <w:t>"ISDN User Part not used all the way"</w:t>
            </w:r>
          </w:p>
        </w:tc>
      </w:tr>
      <w:tr w:rsidR="001F3E33" w14:paraId="5FC855C8" w14:textId="77777777">
        <w:tblPrEx>
          <w:tblCellMar>
            <w:top w:w="0" w:type="dxa"/>
            <w:bottom w:w="0" w:type="dxa"/>
          </w:tblCellMar>
        </w:tblPrEx>
        <w:trPr>
          <w:cantSplit/>
          <w:jc w:val="center"/>
        </w:trPr>
        <w:tc>
          <w:tcPr>
            <w:tcW w:w="4947" w:type="dxa"/>
            <w:tcBorders>
              <w:top w:val="single" w:sz="6" w:space="0" w:color="auto"/>
              <w:bottom w:val="single" w:sz="6" w:space="0" w:color="auto"/>
            </w:tcBorders>
          </w:tcPr>
          <w:p w14:paraId="23F164B2" w14:textId="77777777" w:rsidR="001F3E33" w:rsidRDefault="001F3E33">
            <w:pPr>
              <w:pStyle w:val="TAL"/>
              <w:rPr>
                <w:lang w:eastAsia="ko-KR"/>
              </w:rPr>
            </w:pPr>
            <w:r>
              <w:t>PSTN XML with ProgressIndicator with "Progress Description" value No. 2 ("Destination address is non-ISDN")</w:t>
            </w:r>
            <w:r>
              <w:rPr>
                <w:lang w:eastAsia="ko-KR"/>
              </w:rPr>
              <w:t xml:space="preserve"> (NOTE 1)</w:t>
            </w:r>
          </w:p>
        </w:tc>
        <w:tc>
          <w:tcPr>
            <w:tcW w:w="4662" w:type="dxa"/>
            <w:tcBorders>
              <w:top w:val="single" w:sz="6" w:space="0" w:color="auto"/>
              <w:bottom w:val="single" w:sz="6" w:space="0" w:color="auto"/>
            </w:tcBorders>
          </w:tcPr>
          <w:p w14:paraId="7EB0C4EC" w14:textId="77777777" w:rsidR="001F3E33" w:rsidRDefault="001F3E33">
            <w:pPr>
              <w:pStyle w:val="TAL"/>
            </w:pPr>
            <w:r>
              <w:t>Backward call indicators parameter</w:t>
            </w:r>
            <w:r>
              <w:br/>
            </w:r>
          </w:p>
          <w:p w14:paraId="5E7F7DC8" w14:textId="77777777" w:rsidR="001F3E33" w:rsidRDefault="001F3E33">
            <w:pPr>
              <w:pStyle w:val="TAL"/>
            </w:pPr>
            <w:r>
              <w:tab/>
              <w:t>ISDN User Part indicator</w:t>
            </w:r>
          </w:p>
          <w:p w14:paraId="5C0938CC" w14:textId="77777777" w:rsidR="001F3E33" w:rsidRDefault="001F3E33">
            <w:pPr>
              <w:pStyle w:val="TAL"/>
              <w:rPr>
                <w:lang w:eastAsia="ko-KR"/>
              </w:rPr>
            </w:pPr>
            <w:r>
              <w:tab/>
            </w:r>
            <w:r>
              <w:tab/>
              <w:t>1</w:t>
            </w:r>
            <w:r>
              <w:tab/>
              <w:t xml:space="preserve"> "ISDN User Part used all the way"</w:t>
            </w:r>
            <w:r>
              <w:br/>
            </w:r>
          </w:p>
          <w:p w14:paraId="68D4CD76" w14:textId="77777777" w:rsidR="001F3E33" w:rsidRDefault="001F3E33">
            <w:pPr>
              <w:pStyle w:val="TAL"/>
              <w:rPr>
                <w:lang w:eastAsia="de-DE"/>
              </w:rPr>
            </w:pPr>
            <w:r>
              <w:rPr>
                <w:lang w:eastAsia="ko-KR"/>
              </w:rPr>
              <w:tab/>
            </w:r>
            <w:r>
              <w:rPr>
                <w:lang w:eastAsia="de-DE"/>
              </w:rPr>
              <w:t>ISDN access indicator</w:t>
            </w:r>
          </w:p>
          <w:p w14:paraId="46DB2286" w14:textId="77777777" w:rsidR="001F3E33" w:rsidRDefault="001F3E33">
            <w:pPr>
              <w:pStyle w:val="TAL"/>
              <w:rPr>
                <w:rFonts w:ascii="SimSun" w:eastAsia="SimSun" w:hAnsi="SimSun"/>
                <w:lang w:eastAsia="zh-CN"/>
              </w:rPr>
            </w:pPr>
            <w:r>
              <w:rPr>
                <w:lang w:eastAsia="de-DE"/>
              </w:rPr>
              <w:tab/>
            </w:r>
            <w:r>
              <w:tab/>
            </w:r>
            <w:r>
              <w:rPr>
                <w:lang w:eastAsia="de-DE"/>
              </w:rPr>
              <w:t>0</w:t>
            </w:r>
            <w:r>
              <w:rPr>
                <w:lang w:eastAsia="de-DE"/>
              </w:rPr>
              <w:tab/>
              <w:t xml:space="preserve"> "Terminating access non-ISDN"</w:t>
            </w:r>
          </w:p>
        </w:tc>
      </w:tr>
      <w:tr w:rsidR="001F3E33" w14:paraId="51A87A49" w14:textId="77777777">
        <w:tblPrEx>
          <w:tblCellMar>
            <w:top w:w="0" w:type="dxa"/>
            <w:bottom w:w="0" w:type="dxa"/>
          </w:tblCellMar>
        </w:tblPrEx>
        <w:trPr>
          <w:cantSplit/>
          <w:jc w:val="center"/>
        </w:trPr>
        <w:tc>
          <w:tcPr>
            <w:tcW w:w="4947" w:type="dxa"/>
            <w:tcBorders>
              <w:top w:val="single" w:sz="6" w:space="0" w:color="auto"/>
              <w:bottom w:val="single" w:sz="6" w:space="0" w:color="auto"/>
            </w:tcBorders>
          </w:tcPr>
          <w:p w14:paraId="238FB11A" w14:textId="77777777" w:rsidR="001F3E33" w:rsidRDefault="001F3E33">
            <w:pPr>
              <w:pStyle w:val="TAL"/>
              <w:rPr>
                <w:lang w:eastAsia="ko-KR"/>
              </w:rPr>
            </w:pPr>
            <w:r>
              <w:t>PSTN XML with ProgressIndicator with "Progress Description" value No. </w:t>
            </w:r>
            <w:r>
              <w:rPr>
                <w:lang w:eastAsia="ko-KR"/>
              </w:rPr>
              <w:t>7</w:t>
            </w:r>
          </w:p>
          <w:p w14:paraId="5A89E4F2" w14:textId="77777777" w:rsidR="001F3E33" w:rsidRDefault="001F3E33">
            <w:pPr>
              <w:pStyle w:val="TAL"/>
              <w:rPr>
                <w:lang w:eastAsia="ko-KR"/>
              </w:rPr>
            </w:pPr>
            <w:r>
              <w:t>("Terminating access ISDN")</w:t>
            </w:r>
            <w:r>
              <w:rPr>
                <w:lang w:eastAsia="ko-KR"/>
              </w:rPr>
              <w:t xml:space="preserve"> (NOTE 1)</w:t>
            </w:r>
          </w:p>
        </w:tc>
        <w:tc>
          <w:tcPr>
            <w:tcW w:w="4662" w:type="dxa"/>
            <w:tcBorders>
              <w:top w:val="single" w:sz="6" w:space="0" w:color="auto"/>
              <w:bottom w:val="single" w:sz="6" w:space="0" w:color="auto"/>
            </w:tcBorders>
          </w:tcPr>
          <w:p w14:paraId="77210216" w14:textId="77777777" w:rsidR="001F3E33" w:rsidRDefault="001F3E33">
            <w:pPr>
              <w:pStyle w:val="TAL"/>
            </w:pPr>
            <w:r>
              <w:t>Backward call indicators parameter</w:t>
            </w:r>
          </w:p>
          <w:p w14:paraId="4859EE98" w14:textId="77777777" w:rsidR="001F3E33" w:rsidRDefault="001F3E33">
            <w:pPr>
              <w:pStyle w:val="TAL"/>
            </w:pPr>
            <w:r>
              <w:tab/>
              <w:t>ISDN User Part indicator</w:t>
            </w:r>
          </w:p>
          <w:p w14:paraId="3D230693" w14:textId="77777777" w:rsidR="001F3E33" w:rsidRDefault="001F3E33">
            <w:pPr>
              <w:pStyle w:val="TAL"/>
            </w:pPr>
            <w:r>
              <w:tab/>
            </w:r>
            <w:r>
              <w:tab/>
              <w:t>1</w:t>
            </w:r>
            <w:r>
              <w:tab/>
              <w:t>"ISDN User Part used all the way"</w:t>
            </w:r>
            <w:r>
              <w:br/>
            </w:r>
          </w:p>
          <w:p w14:paraId="03C00894" w14:textId="77777777" w:rsidR="001F3E33" w:rsidRDefault="001F3E33">
            <w:pPr>
              <w:pStyle w:val="TAL"/>
            </w:pPr>
            <w:r>
              <w:tab/>
              <w:t>ISDN access indicator</w:t>
            </w:r>
          </w:p>
          <w:p w14:paraId="7915BAB4" w14:textId="77777777" w:rsidR="001F3E33" w:rsidRDefault="001F3E33">
            <w:pPr>
              <w:pStyle w:val="TAL"/>
              <w:rPr>
                <w:rFonts w:ascii="SimSun" w:eastAsia="SimSun" w:hAnsi="SimSun"/>
                <w:lang w:eastAsia="zh-CN"/>
              </w:rPr>
            </w:pPr>
            <w:r>
              <w:tab/>
            </w:r>
            <w:r>
              <w:tab/>
              <w:t>1</w:t>
            </w:r>
            <w:r>
              <w:tab/>
              <w:t>"Terminating access ISDN"</w:t>
            </w:r>
          </w:p>
        </w:tc>
      </w:tr>
      <w:tr w:rsidR="001F3E33" w14:paraId="7BFECFD6" w14:textId="77777777">
        <w:tblPrEx>
          <w:tblCellMar>
            <w:top w:w="0" w:type="dxa"/>
            <w:bottom w:w="0" w:type="dxa"/>
          </w:tblCellMar>
        </w:tblPrEx>
        <w:trPr>
          <w:cantSplit/>
          <w:jc w:val="center"/>
        </w:trPr>
        <w:tc>
          <w:tcPr>
            <w:tcW w:w="4947" w:type="dxa"/>
            <w:tcBorders>
              <w:top w:val="single" w:sz="6" w:space="0" w:color="auto"/>
              <w:bottom w:val="single" w:sz="12" w:space="0" w:color="auto"/>
            </w:tcBorders>
          </w:tcPr>
          <w:p w14:paraId="476815C4" w14:textId="77777777" w:rsidR="001F3E33" w:rsidRDefault="001F3E33">
            <w:pPr>
              <w:pStyle w:val="TAL"/>
              <w:rPr>
                <w:lang w:eastAsia="ko-KR"/>
              </w:rPr>
            </w:pPr>
            <w:r>
              <w:rPr>
                <w:lang w:eastAsia="zh-CN"/>
              </w:rPr>
              <w:t>P-Early-Media header field authorizing both-way early media, if not already sent (NOTE 2)</w:t>
            </w:r>
          </w:p>
          <w:p w14:paraId="7F17D279" w14:textId="77777777" w:rsidR="001F3E33" w:rsidRDefault="001F3E33">
            <w:pPr>
              <w:pStyle w:val="TAL"/>
            </w:pPr>
          </w:p>
        </w:tc>
        <w:tc>
          <w:tcPr>
            <w:tcW w:w="4662" w:type="dxa"/>
            <w:tcBorders>
              <w:top w:val="single" w:sz="6" w:space="0" w:color="auto"/>
              <w:bottom w:val="single" w:sz="12" w:space="0" w:color="auto"/>
            </w:tcBorders>
          </w:tcPr>
          <w:p w14:paraId="4FF256BB" w14:textId="77777777" w:rsidR="001F3E33" w:rsidRDefault="001F3E33">
            <w:pPr>
              <w:pStyle w:val="TAL"/>
            </w:pPr>
            <w:r>
              <w:t>UID action indicators parameter</w:t>
            </w:r>
          </w:p>
          <w:p w14:paraId="1EF617A1" w14:textId="77777777" w:rsidR="001F3E33" w:rsidRDefault="001F3E33">
            <w:pPr>
              <w:pStyle w:val="TAL"/>
            </w:pPr>
          </w:p>
          <w:p w14:paraId="61F55134" w14:textId="77777777" w:rsidR="001F3E33" w:rsidRDefault="001F3E33">
            <w:pPr>
              <w:pStyle w:val="TAL"/>
            </w:pPr>
            <w:r>
              <w:tab/>
              <w:t>Through-connection instruction indicator</w:t>
            </w:r>
          </w:p>
          <w:p w14:paraId="1B39304E" w14:textId="77777777" w:rsidR="001F3E33" w:rsidRDefault="001F3E33">
            <w:pPr>
              <w:pStyle w:val="TAL"/>
            </w:pPr>
            <w:r>
              <w:tab/>
            </w:r>
            <w:r>
              <w:tab/>
              <w:t>1</w:t>
            </w:r>
            <w:r>
              <w:tab/>
            </w:r>
            <w:r>
              <w:rPr>
                <w:rFonts w:cs="Arial"/>
              </w:rPr>
              <w:t>"</w:t>
            </w:r>
            <w:r>
              <w:t>through-connect in both directions</w:t>
            </w:r>
            <w:r>
              <w:rPr>
                <w:rFonts w:cs="Arial"/>
              </w:rPr>
              <w:t>"</w:t>
            </w:r>
          </w:p>
        </w:tc>
      </w:tr>
      <w:tr w:rsidR="001F3E33" w14:paraId="7D4823DC" w14:textId="77777777">
        <w:tblPrEx>
          <w:tblCellMar>
            <w:top w:w="0" w:type="dxa"/>
            <w:bottom w:w="0" w:type="dxa"/>
          </w:tblCellMar>
        </w:tblPrEx>
        <w:trPr>
          <w:cantSplit/>
          <w:jc w:val="center"/>
        </w:trPr>
        <w:tc>
          <w:tcPr>
            <w:tcW w:w="9609" w:type="dxa"/>
            <w:gridSpan w:val="2"/>
            <w:tcBorders>
              <w:top w:val="single" w:sz="12" w:space="0" w:color="auto"/>
            </w:tcBorders>
          </w:tcPr>
          <w:p w14:paraId="79784B16" w14:textId="77777777" w:rsidR="001F3E33" w:rsidRDefault="001F3E33">
            <w:pPr>
              <w:pStyle w:val="TAN"/>
            </w:pPr>
            <w:r>
              <w:t>NOTE 1:</w:t>
            </w:r>
            <w:r>
              <w:tab/>
              <w:t>The ProgressIndicator "Coding Standard" parameter shall be set to "00 (ITU-T standardized coding)". The default value for the ProgressIndicator "Location" parameter is "0011 (Transit Network)".</w:t>
            </w:r>
          </w:p>
          <w:p w14:paraId="16E57F0F" w14:textId="77777777" w:rsidR="001F3E33" w:rsidRDefault="001F3E33">
            <w:pPr>
              <w:pStyle w:val="TAN"/>
            </w:pPr>
            <w:r>
              <w:t>NOTE 2:</w:t>
            </w:r>
            <w:r>
              <w:tab/>
              <w:t>Setting of the P-Early-Media header field based on the UID action indicators parameter value of "through-connect in both directions" takes precedence over setting based on the Optional backward call indicators parameter value of "In-band info or an appropriate pattern is now available".</w:t>
            </w:r>
          </w:p>
        </w:tc>
      </w:tr>
    </w:tbl>
    <w:p w14:paraId="53949EB7" w14:textId="77777777" w:rsidR="001F3E33" w:rsidRDefault="001F3E33"/>
    <w:p w14:paraId="0799AC9F" w14:textId="77777777" w:rsidR="001F3E33" w:rsidRDefault="001F3E33">
      <w:pPr>
        <w:pStyle w:val="NO"/>
      </w:pPr>
      <w:r>
        <w:rPr>
          <w:lang w:eastAsia="zh-CN"/>
        </w:rPr>
        <w:t>NOTE 1:</w:t>
      </w:r>
      <w:r>
        <w:rPr>
          <w:lang w:eastAsia="zh-CN"/>
        </w:rPr>
        <w:tab/>
        <w:t>As a network option the I-MGCF can also map ACM into 183 in other cases than those described in table 7.2.3.1.4A.1.</w:t>
      </w:r>
    </w:p>
    <w:p w14:paraId="2D8016F2" w14:textId="77777777" w:rsidR="001F3E33" w:rsidRDefault="001F3E33">
      <w:pPr>
        <w:pStyle w:val="B1"/>
        <w:rPr>
          <w:lang w:eastAsia="zh-CN"/>
        </w:rPr>
      </w:pPr>
      <w:r>
        <w:t>-</w:t>
      </w:r>
      <w:r>
        <w:tab/>
        <w:t>CPG</w:t>
      </w:r>
      <w:r>
        <w:rPr>
          <w:lang w:eastAsia="zh-CN"/>
        </w:rPr>
        <w:t xml:space="preserve"> message, when:</w:t>
      </w:r>
    </w:p>
    <w:p w14:paraId="25FD0AD2" w14:textId="77777777" w:rsidR="001F3E33" w:rsidRDefault="001F3E33">
      <w:pPr>
        <w:pStyle w:val="B2"/>
        <w:rPr>
          <w:lang w:eastAsia="zh-CN"/>
        </w:rPr>
      </w:pPr>
      <w:r>
        <w:rPr>
          <w:lang w:eastAsia="zh-CN"/>
        </w:rPr>
        <w:t>1.</w:t>
      </w:r>
      <w:r>
        <w:rPr>
          <w:lang w:eastAsia="zh-CN"/>
        </w:rPr>
        <w:tab/>
      </w:r>
      <w:r>
        <w:t>Event indicator is set to "in-band information or an appropriate pattern is now available"</w:t>
      </w:r>
      <w:r>
        <w:rPr>
          <w:lang w:eastAsia="zh-CN"/>
        </w:rPr>
        <w:t>, or</w:t>
      </w:r>
    </w:p>
    <w:p w14:paraId="7794EA02" w14:textId="77777777" w:rsidR="001F3E33" w:rsidRDefault="001F3E33">
      <w:pPr>
        <w:pStyle w:val="B2"/>
        <w:rPr>
          <w:lang w:eastAsia="zh-CN"/>
        </w:rPr>
      </w:pPr>
      <w:r>
        <w:rPr>
          <w:lang w:eastAsia="zh-CN"/>
        </w:rPr>
        <w:t>2.</w:t>
      </w:r>
      <w:r>
        <w:rPr>
          <w:lang w:eastAsia="zh-CN"/>
        </w:rPr>
        <w:tab/>
      </w:r>
      <w:r>
        <w:t xml:space="preserve">Event indicator is set to "Progress" </w:t>
      </w:r>
      <w:r>
        <w:rPr>
          <w:lang w:eastAsia="zh-CN"/>
        </w:rPr>
        <w:t xml:space="preserve">and </w:t>
      </w:r>
      <w:r>
        <w:t>one of the options described in table 7.2.3.1.4A.2</w:t>
      </w:r>
      <w:r>
        <w:rPr>
          <w:lang w:eastAsia="zh-CN"/>
        </w:rPr>
        <w:t>.</w:t>
      </w:r>
    </w:p>
    <w:bookmarkStart w:id="318" w:name="_MON_1227393047"/>
    <w:bookmarkStart w:id="319" w:name="_MON_1227393122"/>
    <w:bookmarkStart w:id="320" w:name="_MON_1227393129"/>
    <w:bookmarkStart w:id="321" w:name="_MON_1227432485"/>
    <w:bookmarkStart w:id="322" w:name="_MON_1227432497"/>
    <w:bookmarkStart w:id="323" w:name="_MON_1227432500"/>
    <w:bookmarkStart w:id="324" w:name="_MON_1227432510"/>
    <w:bookmarkStart w:id="325" w:name="_MON_1227432562"/>
    <w:bookmarkStart w:id="326" w:name="_MON_1227432578"/>
    <w:bookmarkStart w:id="327" w:name="_MON_1227432581"/>
    <w:bookmarkStart w:id="328" w:name="_MON_1227432691"/>
    <w:bookmarkStart w:id="329" w:name="_MON_1227432695"/>
    <w:bookmarkStart w:id="330" w:name="_MON_1227456791"/>
    <w:bookmarkStart w:id="331" w:name="_MON_1227555784"/>
    <w:bookmarkStart w:id="332" w:name="_MON_1230022822"/>
    <w:bookmarkStart w:id="333" w:name="_MON_1230038201"/>
    <w:bookmarkStart w:id="334" w:name="_MON_1230039206"/>
    <w:bookmarkStart w:id="335" w:name="_MON_1231863436"/>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14:paraId="26E2591F" w14:textId="77777777" w:rsidR="001F3E33" w:rsidRDefault="001F3E33">
      <w:pPr>
        <w:pStyle w:val="TH"/>
      </w:pPr>
      <w:r>
        <w:object w:dxaOrig="5595" w:dyaOrig="2145" w14:anchorId="6FD6C558">
          <v:shape id="_x0000_i1037" type="#_x0000_t75" style="width:279.75pt;height:107.25pt" o:ole="">
            <v:imagedata r:id="rId39" o:title=""/>
          </v:shape>
          <o:OLEObject Type="Embed" ProgID="Word.Picture.8" ShapeID="_x0000_i1037" DrawAspect="Content" ObjectID="_1788844655" r:id="rId40"/>
        </w:object>
      </w:r>
    </w:p>
    <w:p w14:paraId="5481C09E" w14:textId="77777777" w:rsidR="001F3E33" w:rsidRDefault="001F3E33">
      <w:pPr>
        <w:pStyle w:val="TF"/>
        <w:rPr>
          <w:lang w:eastAsia="zh-CN"/>
        </w:rPr>
      </w:pPr>
      <w:r>
        <w:t>Figure </w:t>
      </w:r>
      <w:r>
        <w:rPr>
          <w:lang w:eastAsia="zh-CN"/>
        </w:rPr>
        <w:t>7d</w:t>
      </w:r>
      <w:r>
        <w:t xml:space="preserve">: Receipt of CPG </w:t>
      </w:r>
      <w:r>
        <w:rPr>
          <w:lang w:eastAsia="zh-CN"/>
        </w:rPr>
        <w:t>(in-band information available</w:t>
      </w:r>
      <w:r>
        <w:t>)</w:t>
      </w:r>
    </w:p>
    <w:p w14:paraId="10C75CBF" w14:textId="77777777" w:rsidR="001F3E33" w:rsidRDefault="001F3E33">
      <w:pPr>
        <w:pStyle w:val="TH"/>
      </w:pPr>
      <w:r>
        <w:t>Table 7.2.3.1.4A.2: CPG Parameters that trigger the 183 Session Progress response</w:t>
      </w:r>
    </w:p>
    <w:tbl>
      <w:tblPr>
        <w:tblW w:w="0" w:type="auto"/>
        <w:tblInd w:w="108" w:type="dxa"/>
        <w:tblLook w:val="01E0" w:firstRow="1" w:lastRow="1" w:firstColumn="1" w:lastColumn="1" w:noHBand="0" w:noVBand="0"/>
      </w:tblPr>
      <w:tblGrid>
        <w:gridCol w:w="4337"/>
        <w:gridCol w:w="5164"/>
      </w:tblGrid>
      <w:tr w:rsidR="001F3E33" w14:paraId="1F8E31FD" w14:textId="77777777">
        <w:trPr>
          <w:cantSplit/>
          <w:tblHeader/>
        </w:trPr>
        <w:tc>
          <w:tcPr>
            <w:tcW w:w="4395" w:type="dxa"/>
            <w:tcBorders>
              <w:top w:val="single" w:sz="12" w:space="0" w:color="auto"/>
              <w:left w:val="single" w:sz="12" w:space="0" w:color="auto"/>
              <w:bottom w:val="single" w:sz="12" w:space="0" w:color="auto"/>
              <w:right w:val="single" w:sz="12" w:space="0" w:color="auto"/>
            </w:tcBorders>
            <w:vAlign w:val="center"/>
          </w:tcPr>
          <w:p w14:paraId="4B3DBBB7" w14:textId="77777777" w:rsidR="001F3E33" w:rsidRDefault="001F3E33">
            <w:pPr>
              <w:pStyle w:val="TAH"/>
              <w:rPr>
                <w:lang w:eastAsia="en-US"/>
              </w:rPr>
            </w:pPr>
            <w:r>
              <w:rPr>
                <w:lang w:eastAsia="en-US"/>
              </w:rPr>
              <w:sym w:font="Symbol" w:char="F0AC"/>
            </w:r>
            <w:r>
              <w:rPr>
                <w:lang w:eastAsia="en-US"/>
              </w:rPr>
              <w:t>183 Session Progress</w:t>
            </w:r>
          </w:p>
        </w:tc>
        <w:tc>
          <w:tcPr>
            <w:tcW w:w="5244" w:type="dxa"/>
            <w:tcBorders>
              <w:top w:val="single" w:sz="12" w:space="0" w:color="auto"/>
              <w:left w:val="single" w:sz="12" w:space="0" w:color="auto"/>
              <w:bottom w:val="single" w:sz="12" w:space="0" w:color="auto"/>
              <w:right w:val="single" w:sz="12" w:space="0" w:color="auto"/>
            </w:tcBorders>
            <w:vAlign w:val="center"/>
          </w:tcPr>
          <w:p w14:paraId="1A573B64" w14:textId="77777777" w:rsidR="001F3E33" w:rsidRDefault="001F3E33">
            <w:pPr>
              <w:pStyle w:val="TAH"/>
              <w:rPr>
                <w:lang w:eastAsia="en-US"/>
              </w:rPr>
            </w:pPr>
            <w:r>
              <w:rPr>
                <w:lang w:eastAsia="en-US"/>
              </w:rPr>
              <w:sym w:font="Symbol" w:char="F0AC"/>
            </w:r>
            <w:r>
              <w:rPr>
                <w:lang w:eastAsia="en-US"/>
              </w:rPr>
              <w:t>CPG</w:t>
            </w:r>
          </w:p>
        </w:tc>
      </w:tr>
      <w:tr w:rsidR="001F3E33" w14:paraId="74D478E6" w14:textId="77777777">
        <w:tc>
          <w:tcPr>
            <w:tcW w:w="4395" w:type="dxa"/>
            <w:tcBorders>
              <w:top w:val="single" w:sz="12" w:space="0" w:color="auto"/>
              <w:left w:val="single" w:sz="12" w:space="0" w:color="auto"/>
              <w:bottom w:val="single" w:sz="6" w:space="0" w:color="auto"/>
              <w:right w:val="single" w:sz="12" w:space="0" w:color="auto"/>
            </w:tcBorders>
          </w:tcPr>
          <w:p w14:paraId="2D207567" w14:textId="77777777" w:rsidR="001F3E33" w:rsidRDefault="001F3E33">
            <w:pPr>
              <w:pStyle w:val="TAL"/>
            </w:pPr>
            <w:r>
              <w:t>P-Early-Media header field authorizing backward early media, if not already sent (NOTE 4)</w:t>
            </w:r>
          </w:p>
          <w:p w14:paraId="5144B6A0" w14:textId="77777777" w:rsidR="001F3E33" w:rsidRDefault="001F3E33">
            <w:pPr>
              <w:pStyle w:val="TAL"/>
            </w:pPr>
          </w:p>
          <w:p w14:paraId="541EF988" w14:textId="77777777" w:rsidR="001F3E33" w:rsidRDefault="001F3E33">
            <w:pPr>
              <w:pStyle w:val="TAL"/>
            </w:pPr>
            <w:r>
              <w:t>PSTN XML with ProgressIndicator with "Progress Description" value No. 8</w:t>
            </w:r>
          </w:p>
          <w:p w14:paraId="4357B557" w14:textId="77777777" w:rsidR="001F3E33" w:rsidRDefault="001F3E33">
            <w:pPr>
              <w:pStyle w:val="TAL"/>
              <w:rPr>
                <w:lang w:eastAsia="ko-KR"/>
              </w:rPr>
            </w:pPr>
            <w:r>
              <w:t>("In-band information or appropriate pattern is now available")</w:t>
            </w:r>
            <w:r>
              <w:rPr>
                <w:lang w:eastAsia="ko-KR"/>
              </w:rPr>
              <w:t xml:space="preserve"> (NOTE 3)</w:t>
            </w:r>
          </w:p>
        </w:tc>
        <w:tc>
          <w:tcPr>
            <w:tcW w:w="5244" w:type="dxa"/>
            <w:tcBorders>
              <w:top w:val="single" w:sz="12" w:space="0" w:color="auto"/>
              <w:left w:val="single" w:sz="12" w:space="0" w:color="auto"/>
              <w:bottom w:val="single" w:sz="6" w:space="0" w:color="auto"/>
              <w:right w:val="single" w:sz="12" w:space="0" w:color="auto"/>
            </w:tcBorders>
          </w:tcPr>
          <w:p w14:paraId="16D4A9C4" w14:textId="77777777" w:rsidR="001F3E33" w:rsidRDefault="001F3E33">
            <w:pPr>
              <w:pStyle w:val="TAL"/>
              <w:rPr>
                <w:b/>
                <w:bCs/>
              </w:rPr>
            </w:pPr>
            <w:r>
              <w:rPr>
                <w:b/>
                <w:bCs/>
              </w:rPr>
              <w:t>Event indicator</w:t>
            </w:r>
          </w:p>
          <w:p w14:paraId="778191E7" w14:textId="77777777" w:rsidR="001F3E33" w:rsidRDefault="001F3E33">
            <w:pPr>
              <w:pStyle w:val="TAL"/>
            </w:pPr>
            <w:r>
              <w:t>000 0010</w:t>
            </w:r>
            <w:r>
              <w:tab/>
            </w:r>
            <w:r>
              <w:tab/>
              <w:t>(progress)</w:t>
            </w:r>
            <w:r>
              <w:br/>
            </w:r>
          </w:p>
          <w:p w14:paraId="40C7329E" w14:textId="77777777" w:rsidR="001F3E33" w:rsidRDefault="001F3E33">
            <w:pPr>
              <w:pStyle w:val="TAL"/>
              <w:rPr>
                <w:b/>
                <w:bCs/>
              </w:rPr>
            </w:pPr>
            <w:r>
              <w:rPr>
                <w:b/>
                <w:bCs/>
              </w:rPr>
              <w:t>Optional backward call indicators parameter</w:t>
            </w:r>
          </w:p>
          <w:p w14:paraId="34EDC039" w14:textId="77777777" w:rsidR="001F3E33" w:rsidRDefault="001F3E33">
            <w:pPr>
              <w:pStyle w:val="TAL"/>
            </w:pPr>
            <w:r>
              <w:tab/>
              <w:t>In-band information indicator</w:t>
            </w:r>
          </w:p>
          <w:p w14:paraId="1FF428F8" w14:textId="77777777" w:rsidR="001F3E33" w:rsidRDefault="001F3E33">
            <w:pPr>
              <w:pStyle w:val="TAL"/>
            </w:pPr>
            <w:r>
              <w:tab/>
              <w:t>1</w:t>
            </w:r>
            <w:r>
              <w:tab/>
              <w:t>"In-band info or an appropriate pattern is now</w:t>
            </w:r>
            <w:r>
              <w:br/>
            </w:r>
            <w:r>
              <w:tab/>
            </w:r>
            <w:r>
              <w:tab/>
              <w:t>available"</w:t>
            </w:r>
          </w:p>
        </w:tc>
      </w:tr>
      <w:tr w:rsidR="001F3E33" w14:paraId="4EDE1B39" w14:textId="77777777">
        <w:trPr>
          <w:cantSplit/>
        </w:trPr>
        <w:tc>
          <w:tcPr>
            <w:tcW w:w="4395" w:type="dxa"/>
            <w:tcBorders>
              <w:top w:val="single" w:sz="6" w:space="0" w:color="auto"/>
              <w:left w:val="single" w:sz="12" w:space="0" w:color="auto"/>
              <w:bottom w:val="single" w:sz="6" w:space="0" w:color="auto"/>
              <w:right w:val="single" w:sz="12" w:space="0" w:color="auto"/>
            </w:tcBorders>
          </w:tcPr>
          <w:p w14:paraId="162F0259" w14:textId="77777777" w:rsidR="001F3E33" w:rsidRDefault="001F3E33">
            <w:pPr>
              <w:pStyle w:val="TAL"/>
            </w:pPr>
            <w:r>
              <w:t>PSTN XML with ProgressIndicator with "Progress Description" value No. 1</w:t>
            </w:r>
          </w:p>
          <w:p w14:paraId="2479CE4D" w14:textId="77777777" w:rsidR="001F3E33" w:rsidRDefault="001F3E33">
            <w:pPr>
              <w:pStyle w:val="TAL"/>
              <w:rPr>
                <w:lang w:eastAsia="ko-KR"/>
              </w:rPr>
            </w:pPr>
            <w:r>
              <w:t>(Call is not end-to-end ISDN: further progress information may be available in-band")</w:t>
            </w:r>
            <w:r>
              <w:rPr>
                <w:lang w:eastAsia="ko-KR"/>
              </w:rPr>
              <w:t xml:space="preserve"> (NOTE 3)</w:t>
            </w:r>
          </w:p>
        </w:tc>
        <w:tc>
          <w:tcPr>
            <w:tcW w:w="5244" w:type="dxa"/>
            <w:tcBorders>
              <w:top w:val="single" w:sz="6" w:space="0" w:color="auto"/>
              <w:left w:val="single" w:sz="12" w:space="0" w:color="auto"/>
              <w:bottom w:val="single" w:sz="6" w:space="0" w:color="auto"/>
              <w:right w:val="single" w:sz="12" w:space="0" w:color="auto"/>
            </w:tcBorders>
          </w:tcPr>
          <w:p w14:paraId="6FEC1BC3" w14:textId="77777777" w:rsidR="001F3E33" w:rsidRDefault="001F3E33">
            <w:pPr>
              <w:pStyle w:val="TAL"/>
              <w:rPr>
                <w:b/>
                <w:bCs/>
              </w:rPr>
            </w:pPr>
            <w:r>
              <w:rPr>
                <w:b/>
                <w:bCs/>
              </w:rPr>
              <w:t>Event indicator</w:t>
            </w:r>
          </w:p>
          <w:p w14:paraId="4FF20618" w14:textId="77777777" w:rsidR="001F3E33" w:rsidRDefault="001F3E33">
            <w:pPr>
              <w:pStyle w:val="TAL"/>
            </w:pPr>
            <w:r>
              <w:t>000 0010</w:t>
            </w:r>
            <w:r>
              <w:tab/>
            </w:r>
            <w:r>
              <w:tab/>
              <w:t>(progress)</w:t>
            </w:r>
            <w:r>
              <w:br/>
            </w:r>
            <w:r>
              <w:br/>
            </w:r>
            <w:r>
              <w:rPr>
                <w:b/>
                <w:bCs/>
              </w:rPr>
              <w:t>Backward call indicators parameter</w:t>
            </w:r>
            <w:r>
              <w:br/>
            </w:r>
            <w:r>
              <w:tab/>
              <w:t>ISDN User Part indicator</w:t>
            </w:r>
          </w:p>
          <w:p w14:paraId="12E0A31C" w14:textId="77777777" w:rsidR="001F3E33" w:rsidRDefault="001F3E33">
            <w:pPr>
              <w:pStyle w:val="TAL"/>
            </w:pPr>
            <w:r>
              <w:tab/>
              <w:t>0</w:t>
            </w:r>
            <w:r>
              <w:tab/>
              <w:t>"ISDN User Part not used all the way"</w:t>
            </w:r>
          </w:p>
        </w:tc>
      </w:tr>
      <w:tr w:rsidR="001F3E33" w14:paraId="30B7CAAA" w14:textId="77777777">
        <w:trPr>
          <w:cantSplit/>
        </w:trPr>
        <w:tc>
          <w:tcPr>
            <w:tcW w:w="4395" w:type="dxa"/>
            <w:tcBorders>
              <w:top w:val="single" w:sz="6" w:space="0" w:color="auto"/>
              <w:left w:val="single" w:sz="12" w:space="0" w:color="auto"/>
              <w:bottom w:val="single" w:sz="6" w:space="0" w:color="auto"/>
              <w:right w:val="single" w:sz="12" w:space="0" w:color="auto"/>
            </w:tcBorders>
          </w:tcPr>
          <w:p w14:paraId="39C7406F" w14:textId="77777777" w:rsidR="001F3E33" w:rsidRDefault="001F3E33">
            <w:pPr>
              <w:pStyle w:val="TAL"/>
              <w:rPr>
                <w:lang w:eastAsia="ko-KR"/>
              </w:rPr>
            </w:pPr>
            <w:r>
              <w:t>PSTN XML with ProgressIndicator with "Progress Description" value No. 2 ("Destination address is non-ISDN")</w:t>
            </w:r>
            <w:r>
              <w:rPr>
                <w:lang w:eastAsia="ko-KR"/>
              </w:rPr>
              <w:t xml:space="preserve"> (NOTE 3)</w:t>
            </w:r>
          </w:p>
        </w:tc>
        <w:tc>
          <w:tcPr>
            <w:tcW w:w="5244" w:type="dxa"/>
            <w:tcBorders>
              <w:top w:val="single" w:sz="6" w:space="0" w:color="auto"/>
              <w:left w:val="single" w:sz="12" w:space="0" w:color="auto"/>
              <w:bottom w:val="single" w:sz="6" w:space="0" w:color="auto"/>
              <w:right w:val="single" w:sz="12" w:space="0" w:color="auto"/>
            </w:tcBorders>
          </w:tcPr>
          <w:p w14:paraId="2BFFBD4A" w14:textId="77777777" w:rsidR="001F3E33" w:rsidRDefault="001F3E33">
            <w:pPr>
              <w:pStyle w:val="TAL"/>
              <w:rPr>
                <w:b/>
                <w:bCs/>
              </w:rPr>
            </w:pPr>
            <w:r>
              <w:rPr>
                <w:b/>
                <w:bCs/>
              </w:rPr>
              <w:t>Backward call indicators parameter</w:t>
            </w:r>
          </w:p>
          <w:p w14:paraId="0D0D86FE" w14:textId="77777777" w:rsidR="001F3E33" w:rsidRDefault="001F3E33">
            <w:pPr>
              <w:pStyle w:val="TAL"/>
            </w:pPr>
            <w:r>
              <w:tab/>
              <w:t>ISDN User Part indicator</w:t>
            </w:r>
          </w:p>
          <w:p w14:paraId="5B008036" w14:textId="77777777" w:rsidR="001F3E33" w:rsidRDefault="001F3E33">
            <w:pPr>
              <w:pStyle w:val="TAL"/>
            </w:pPr>
            <w:r>
              <w:tab/>
              <w:t>1</w:t>
            </w:r>
            <w:r>
              <w:tab/>
              <w:t xml:space="preserve"> "ISDN User Part used all the way"</w:t>
            </w:r>
          </w:p>
          <w:p w14:paraId="3D436B76" w14:textId="77777777" w:rsidR="001F3E33" w:rsidRDefault="001F3E33">
            <w:pPr>
              <w:pStyle w:val="TAL"/>
            </w:pPr>
          </w:p>
          <w:p w14:paraId="5E7E7185" w14:textId="77777777" w:rsidR="001F3E33" w:rsidRDefault="001F3E33">
            <w:pPr>
              <w:pStyle w:val="TAL"/>
            </w:pPr>
            <w:r>
              <w:tab/>
              <w:t>ISDN access indicator</w:t>
            </w:r>
          </w:p>
          <w:p w14:paraId="33D5EB7C" w14:textId="77777777" w:rsidR="001F3E33" w:rsidRDefault="001F3E33">
            <w:pPr>
              <w:pStyle w:val="TAL"/>
            </w:pPr>
            <w:r>
              <w:tab/>
              <w:t>0</w:t>
            </w:r>
            <w:r>
              <w:tab/>
              <w:t xml:space="preserve"> "Terminating access non-ISDN"</w:t>
            </w:r>
          </w:p>
        </w:tc>
      </w:tr>
      <w:tr w:rsidR="001F3E33" w14:paraId="62352BF1" w14:textId="77777777">
        <w:trPr>
          <w:cantSplit/>
        </w:trPr>
        <w:tc>
          <w:tcPr>
            <w:tcW w:w="4395" w:type="dxa"/>
            <w:tcBorders>
              <w:top w:val="single" w:sz="6" w:space="0" w:color="auto"/>
              <w:left w:val="single" w:sz="12" w:space="0" w:color="auto"/>
              <w:bottom w:val="single" w:sz="6" w:space="0" w:color="auto"/>
              <w:right w:val="single" w:sz="12" w:space="0" w:color="auto"/>
            </w:tcBorders>
          </w:tcPr>
          <w:p w14:paraId="15E6B4B3" w14:textId="77777777" w:rsidR="001F3E33" w:rsidRDefault="001F3E33">
            <w:pPr>
              <w:pStyle w:val="TAL"/>
            </w:pPr>
            <w:r>
              <w:t>PSTN XML with ProgressIndicator with "Progress Description" value No. 7</w:t>
            </w:r>
          </w:p>
          <w:p w14:paraId="4EAF01CE" w14:textId="77777777" w:rsidR="001F3E33" w:rsidRDefault="001F3E33">
            <w:pPr>
              <w:pStyle w:val="TAL"/>
              <w:rPr>
                <w:lang w:eastAsia="ko-KR"/>
              </w:rPr>
            </w:pPr>
            <w:r>
              <w:t>("Terminating access ISDN")</w:t>
            </w:r>
            <w:r>
              <w:rPr>
                <w:lang w:eastAsia="ko-KR"/>
              </w:rPr>
              <w:t xml:space="preserve"> (NOTE 3)</w:t>
            </w:r>
          </w:p>
        </w:tc>
        <w:tc>
          <w:tcPr>
            <w:tcW w:w="5244" w:type="dxa"/>
            <w:tcBorders>
              <w:top w:val="single" w:sz="6" w:space="0" w:color="auto"/>
              <w:left w:val="single" w:sz="12" w:space="0" w:color="auto"/>
              <w:bottom w:val="single" w:sz="6" w:space="0" w:color="auto"/>
              <w:right w:val="single" w:sz="12" w:space="0" w:color="auto"/>
            </w:tcBorders>
          </w:tcPr>
          <w:p w14:paraId="2AE52051" w14:textId="77777777" w:rsidR="001F3E33" w:rsidRDefault="001F3E33">
            <w:pPr>
              <w:pStyle w:val="TAL"/>
            </w:pPr>
            <w:r>
              <w:rPr>
                <w:b/>
                <w:bCs/>
              </w:rPr>
              <w:t>Backward call indicators paramete</w:t>
            </w:r>
            <w:r>
              <w:t>r</w:t>
            </w:r>
          </w:p>
          <w:p w14:paraId="33158D28" w14:textId="77777777" w:rsidR="001F3E33" w:rsidRDefault="001F3E33">
            <w:pPr>
              <w:pStyle w:val="TAL"/>
            </w:pPr>
            <w:r>
              <w:tab/>
              <w:t>ISDN User Part indicator</w:t>
            </w:r>
          </w:p>
          <w:p w14:paraId="5CD5072E" w14:textId="77777777" w:rsidR="001F3E33" w:rsidRDefault="001F3E33">
            <w:pPr>
              <w:pStyle w:val="TAL"/>
            </w:pPr>
            <w:r>
              <w:tab/>
              <w:t>1</w:t>
            </w:r>
            <w:r>
              <w:tab/>
              <w:t xml:space="preserve"> "ISDN User Part used all the way"</w:t>
            </w:r>
          </w:p>
          <w:p w14:paraId="73814CC5" w14:textId="77777777" w:rsidR="001F3E33" w:rsidRDefault="001F3E33">
            <w:pPr>
              <w:pStyle w:val="TAL"/>
            </w:pPr>
          </w:p>
          <w:p w14:paraId="426B1255" w14:textId="77777777" w:rsidR="001F3E33" w:rsidRDefault="001F3E33">
            <w:pPr>
              <w:pStyle w:val="TAL"/>
            </w:pPr>
            <w:r>
              <w:tab/>
              <w:t>ISDN access indicator</w:t>
            </w:r>
          </w:p>
          <w:p w14:paraId="20AB2EF5" w14:textId="77777777" w:rsidR="001F3E33" w:rsidRDefault="001F3E33">
            <w:pPr>
              <w:pStyle w:val="TAL"/>
            </w:pPr>
            <w:r>
              <w:tab/>
              <w:t>1</w:t>
            </w:r>
            <w:r>
              <w:tab/>
              <w:t>"Terminating access ISDN"</w:t>
            </w:r>
          </w:p>
        </w:tc>
      </w:tr>
      <w:tr w:rsidR="001F3E33" w14:paraId="60B4FBF6" w14:textId="77777777">
        <w:trPr>
          <w:cantSplit/>
        </w:trPr>
        <w:tc>
          <w:tcPr>
            <w:tcW w:w="4395" w:type="dxa"/>
            <w:tcBorders>
              <w:top w:val="single" w:sz="6" w:space="0" w:color="auto"/>
              <w:left w:val="single" w:sz="12" w:space="0" w:color="auto"/>
              <w:bottom w:val="single" w:sz="12" w:space="0" w:color="auto"/>
              <w:right w:val="single" w:sz="12" w:space="0" w:color="auto"/>
            </w:tcBorders>
          </w:tcPr>
          <w:p w14:paraId="2CE3AC92" w14:textId="77777777" w:rsidR="001F3E33" w:rsidRDefault="001F3E33">
            <w:pPr>
              <w:pStyle w:val="TAL"/>
              <w:rPr>
                <w:lang w:eastAsia="ko-KR"/>
              </w:rPr>
            </w:pPr>
            <w:r>
              <w:rPr>
                <w:lang w:eastAsia="zh-CN"/>
              </w:rPr>
              <w:t>P-Early-Media header field authorizing both-way early media, if not already sent (NOTE 4)</w:t>
            </w:r>
          </w:p>
          <w:p w14:paraId="356025B8" w14:textId="77777777" w:rsidR="001F3E33" w:rsidRDefault="001F3E33">
            <w:pPr>
              <w:pStyle w:val="TAL"/>
            </w:pPr>
          </w:p>
        </w:tc>
        <w:tc>
          <w:tcPr>
            <w:tcW w:w="5244" w:type="dxa"/>
            <w:tcBorders>
              <w:top w:val="single" w:sz="6" w:space="0" w:color="auto"/>
              <w:left w:val="single" w:sz="12" w:space="0" w:color="auto"/>
              <w:bottom w:val="single" w:sz="12" w:space="0" w:color="auto"/>
              <w:right w:val="single" w:sz="12" w:space="0" w:color="auto"/>
            </w:tcBorders>
          </w:tcPr>
          <w:p w14:paraId="4493E507" w14:textId="77777777" w:rsidR="001F3E33" w:rsidRDefault="001F3E33">
            <w:pPr>
              <w:pStyle w:val="TAL"/>
              <w:rPr>
                <w:b/>
              </w:rPr>
            </w:pPr>
            <w:r>
              <w:rPr>
                <w:b/>
              </w:rPr>
              <w:t>UID action indicators parameter</w:t>
            </w:r>
          </w:p>
          <w:p w14:paraId="78C60792" w14:textId="77777777" w:rsidR="001F3E33" w:rsidRDefault="001F3E33">
            <w:pPr>
              <w:pStyle w:val="TAL"/>
            </w:pPr>
            <w:r>
              <w:tab/>
              <w:t>Through-connection instruction indicator</w:t>
            </w:r>
          </w:p>
          <w:p w14:paraId="601D578F" w14:textId="77777777" w:rsidR="001F3E33" w:rsidRDefault="001F3E33">
            <w:pPr>
              <w:pStyle w:val="TAL"/>
              <w:rPr>
                <w:b/>
                <w:bCs/>
              </w:rPr>
            </w:pPr>
            <w:r>
              <w:tab/>
              <w:t>1</w:t>
            </w:r>
            <w:r>
              <w:tab/>
            </w:r>
            <w:r>
              <w:rPr>
                <w:rFonts w:cs="Arial"/>
              </w:rPr>
              <w:t>"</w:t>
            </w:r>
            <w:r>
              <w:t>through-connect in both directions</w:t>
            </w:r>
            <w:r>
              <w:rPr>
                <w:rFonts w:cs="Arial"/>
              </w:rPr>
              <w:t>"</w:t>
            </w:r>
          </w:p>
        </w:tc>
      </w:tr>
      <w:tr w:rsidR="001F3E33" w14:paraId="30E21294" w14:textId="77777777">
        <w:tc>
          <w:tcPr>
            <w:tcW w:w="9639" w:type="dxa"/>
            <w:gridSpan w:val="2"/>
            <w:tcBorders>
              <w:top w:val="single" w:sz="12" w:space="0" w:color="auto"/>
              <w:left w:val="single" w:sz="12" w:space="0" w:color="auto"/>
              <w:bottom w:val="single" w:sz="12" w:space="0" w:color="auto"/>
              <w:right w:val="single" w:sz="12" w:space="0" w:color="auto"/>
            </w:tcBorders>
          </w:tcPr>
          <w:p w14:paraId="1A33059B" w14:textId="77777777" w:rsidR="001F3E33" w:rsidRDefault="001F3E33">
            <w:pPr>
              <w:pStyle w:val="TAN"/>
            </w:pPr>
            <w:r>
              <w:t>NOTE 1:</w:t>
            </w:r>
            <w:r>
              <w:tab/>
              <w:t>The mapping of the contents in the CPG message is only relevant if the information received in the message is different compared to earlier received information, e.g., in the ACM message or a CPG message received prior to this message.</w:t>
            </w:r>
          </w:p>
          <w:p w14:paraId="326ABABD" w14:textId="77777777" w:rsidR="001F3E33" w:rsidRDefault="001F3E33">
            <w:pPr>
              <w:pStyle w:val="TAN"/>
              <w:rPr>
                <w:lang w:eastAsia="ko-KR"/>
              </w:rPr>
            </w:pPr>
            <w:r>
              <w:t>NOTE 2:</w:t>
            </w:r>
            <w:r>
              <w:tab/>
              <w:t>183 Session Progress message including a P-Early-Media header authorizing early media may only be sent for a speech call.</w:t>
            </w:r>
          </w:p>
          <w:p w14:paraId="438ABDAD" w14:textId="77777777" w:rsidR="001F3E33" w:rsidRDefault="001F3E33">
            <w:pPr>
              <w:pStyle w:val="TAN"/>
            </w:pPr>
            <w:r>
              <w:t>NOTE 3:</w:t>
            </w:r>
            <w:r>
              <w:tab/>
              <w:t>The ProgressIndicator "Coding Standard" parameter shall be set to "00 (ITU-T standardized coding)". The default value for the ProgressIndicator "Location" parameter is "0011 (Transit Network)".</w:t>
            </w:r>
          </w:p>
          <w:p w14:paraId="3C9B6798" w14:textId="77777777" w:rsidR="001F3E33" w:rsidRDefault="001F3E33">
            <w:pPr>
              <w:pStyle w:val="TAN"/>
              <w:rPr>
                <w:lang w:eastAsia="ko-KR"/>
              </w:rPr>
            </w:pPr>
            <w:r>
              <w:rPr>
                <w:lang w:eastAsia="ko-KR"/>
              </w:rPr>
              <w:t>NOTE 4:</w:t>
            </w:r>
            <w:r>
              <w:rPr>
                <w:lang w:eastAsia="ko-KR"/>
              </w:rPr>
              <w:tab/>
              <w:t>Setting of the P-Early-Media header field based on the UID action indicators parameter value of "through-connect in both directions" takes precedence over setting based on the Optional backward call indicators parameter value of "In-band info or an appropriate pattern is now available".</w:t>
            </w:r>
          </w:p>
        </w:tc>
      </w:tr>
    </w:tbl>
    <w:p w14:paraId="6BEF81DE" w14:textId="77777777" w:rsidR="001F3E33" w:rsidRDefault="001F3E33">
      <w:pPr>
        <w:rPr>
          <w:lang w:eastAsia="ko-KR"/>
        </w:rPr>
      </w:pPr>
    </w:p>
    <w:p w14:paraId="5E561423" w14:textId="77777777" w:rsidR="001F3E33" w:rsidRDefault="001F3E33">
      <w:pPr>
        <w:pStyle w:val="NO"/>
        <w:rPr>
          <w:lang w:eastAsia="ko-KR"/>
        </w:rPr>
      </w:pPr>
      <w:r>
        <w:rPr>
          <w:lang w:eastAsia="zh-CN"/>
        </w:rPr>
        <w:t>NOTE 2:</w:t>
      </w:r>
      <w:r>
        <w:rPr>
          <w:lang w:eastAsia="zh-CN"/>
        </w:rPr>
        <w:tab/>
        <w:t>As a network option the I-MGCF can also map CPG into 183 in other cases than those described in table 7.2.3.1.4A.1.</w:t>
      </w:r>
    </w:p>
    <w:p w14:paraId="274F7189" w14:textId="77777777" w:rsidR="001F3E33" w:rsidRDefault="001F3E33">
      <w:r>
        <w:t>If the INVITE request doesn</w:t>
      </w:r>
      <w:r>
        <w:rPr>
          <w:lang w:val="en-US"/>
        </w:rPr>
        <w:t xml:space="preserve">'t </w:t>
      </w:r>
      <w:r>
        <w:t xml:space="preserve">include the P-Early-Media header </w:t>
      </w:r>
      <w:r>
        <w:rPr>
          <w:lang w:eastAsia="ko-KR"/>
        </w:rPr>
        <w:t>field</w:t>
      </w:r>
      <w:r>
        <w:t xml:space="preserve"> </w:t>
      </w:r>
      <w:r>
        <w:rPr>
          <w:lang w:eastAsia="ko-KR"/>
        </w:rPr>
        <w:t xml:space="preserve">with the "supported" parameter, then </w:t>
      </w:r>
      <w:r>
        <w:t>as a network option</w:t>
      </w:r>
      <w:r>
        <w:rPr>
          <w:lang w:eastAsia="ko-KR"/>
        </w:rPr>
        <w:t xml:space="preserve"> </w:t>
      </w:r>
      <w:r>
        <w:t xml:space="preserve">the I-MGCF may include in the SIP 180 Ringing response a P-Early-Media header </w:t>
      </w:r>
      <w:r>
        <w:rPr>
          <w:lang w:eastAsia="ko-KR"/>
        </w:rPr>
        <w:t xml:space="preserve">field </w:t>
      </w:r>
      <w:r>
        <w:t>authorizing early media.</w:t>
      </w:r>
    </w:p>
    <w:p w14:paraId="2DC3610C" w14:textId="77777777" w:rsidR="001F3E33" w:rsidRDefault="001F3E33">
      <w:r>
        <w:t>If the I-MGCF supports the PSTN XML body as a network option, the I-MGCF shall map the Access Transport Parameter</w:t>
      </w:r>
      <w:r>
        <w:rPr>
          <w:lang w:eastAsia="ko-KR"/>
        </w:rPr>
        <w:t xml:space="preserve"> </w:t>
      </w:r>
      <w:r>
        <w:t xml:space="preserve">received in the CPG or ACM into PSTN XML elements as shown in table 7a.0f and include this XML body </w:t>
      </w:r>
      <w:r>
        <w:lastRenderedPageBreak/>
        <w:t>in the 183 Session Progress.</w:t>
      </w:r>
      <w:r>
        <w:rPr>
          <w:lang w:eastAsia="ko-KR"/>
        </w:rPr>
        <w:t xml:space="preserve"> </w:t>
      </w:r>
      <w:r>
        <w:t>The I-MGCF shall include both a ProgressIndicator mapped from possibly received Progress indicator element in the Access Transport Parameter and ProgressIndicators derived according to table 7.2.3.1.4A.1 or table 7.2.3.1.4A.2 in the PSTN XML</w:t>
      </w:r>
      <w:r>
        <w:rPr>
          <w:lang w:eastAsia="ko-KR"/>
        </w:rPr>
        <w:t xml:space="preserve"> body</w:t>
      </w:r>
      <w:r>
        <w:t>.</w:t>
      </w:r>
    </w:p>
    <w:p w14:paraId="3B6EDFC1" w14:textId="77777777" w:rsidR="001F3E33" w:rsidRDefault="001F3E33">
      <w:pPr>
        <w:pStyle w:val="NO"/>
        <w:rPr>
          <w:lang w:eastAsia="ko-KR"/>
        </w:rPr>
      </w:pPr>
      <w:r>
        <w:t>NOTE 3:</w:t>
      </w:r>
      <w:r>
        <w:tab/>
        <w:t>The order of ProgressIndicators within the same PSTN XML body is irrelevant.</w:t>
      </w:r>
    </w:p>
    <w:p w14:paraId="278AB326" w14:textId="77777777" w:rsidR="001F3E33" w:rsidRDefault="001F3E33">
      <w:pPr>
        <w:rPr>
          <w:lang w:eastAsia="ko-KR"/>
        </w:rPr>
      </w:pPr>
      <w:r>
        <w:t>If the I-MGCF has applied UDI-TA fallback related procedures in clause </w:t>
      </w:r>
      <w:r>
        <w:rPr>
          <w:rFonts w:cs="Arial"/>
        </w:rPr>
        <w:t>7.2.3.1.2.5a, the I-MGCF shall also apply the procedures in clauses </w:t>
      </w:r>
      <w:r>
        <w:t>7.2.3.1.4.0b and 7.2.3.1.4.1, including the PSTN XML body in the 183 Session Progress.</w:t>
      </w:r>
    </w:p>
    <w:p w14:paraId="0F078FF3" w14:textId="77777777" w:rsidR="001F3E33" w:rsidRDefault="001F3E33">
      <w:pPr>
        <w:rPr>
          <w:lang w:eastAsia="ko-KR"/>
        </w:rPr>
      </w:pPr>
      <w:r>
        <w:t>As a network option, an I-MGCF may generate a Call-Info header field, or an Alert-Info header field according to rules and procedures of IETF RFC 3261 [19] to provide media instead of the in-band media received from the PSTN.</w:t>
      </w:r>
    </w:p>
    <w:p w14:paraId="302A1A45" w14:textId="77777777" w:rsidR="001F3E33" w:rsidRDefault="001F3E33">
      <w:r>
        <w:t>If the ACM or CPG contains an ISUP Cause, the MGCF may add a Reason header field containing the received Cause Value to the SIP 183 Session Progress provisional response as a network option. The mapping of the Cause Indicators parameter to the Reason header as shown in table 9a shall be applied. IETF RFC 6432 [115] describes the use of the Reason header field in responses. The Reason header field itself is described in IETF RFC 3326 [116].</w:t>
      </w:r>
    </w:p>
    <w:p w14:paraId="5A3E9D5C" w14:textId="77777777" w:rsidR="001F3E33" w:rsidRDefault="001F3E33">
      <w:pPr>
        <w:pStyle w:val="Heading5"/>
      </w:pPr>
      <w:bookmarkStart w:id="336" w:name="_Toc27992100"/>
      <w:bookmarkStart w:id="337" w:name="_Toc68109241"/>
      <w:bookmarkStart w:id="338" w:name="_Toc169902772"/>
      <w:r>
        <w:t>7.2.3.1.4B</w:t>
      </w:r>
      <w:r>
        <w:tab/>
        <w:t>Sending of 181Call is being forwarded</w:t>
      </w:r>
      <w:bookmarkEnd w:id="336"/>
      <w:bookmarkEnd w:id="337"/>
      <w:bookmarkEnd w:id="338"/>
    </w:p>
    <w:p w14:paraId="2F27B986" w14:textId="77777777" w:rsidR="001F3E33" w:rsidRDefault="001F3E33">
      <w:r>
        <w:t>The I-MGCF shall send the SIP 181 Call is being forwarded when receiving any of the following messages:</w:t>
      </w:r>
    </w:p>
    <w:p w14:paraId="22052120" w14:textId="77777777" w:rsidR="001F3E33" w:rsidRDefault="001F3E33">
      <w:pPr>
        <w:pStyle w:val="B1"/>
      </w:pPr>
      <w:r>
        <w:t>-</w:t>
      </w:r>
      <w:r>
        <w:tab/>
        <w:t>ACM with call diversion information not indicating that presentation is not allowed and optional backward call indicators indicate that in-band information is available.</w:t>
      </w:r>
    </w:p>
    <w:bookmarkStart w:id="339" w:name="_MON_1279537698"/>
    <w:bookmarkStart w:id="340" w:name="_MON_1279538654"/>
    <w:bookmarkStart w:id="341" w:name="_MON_1280840877"/>
    <w:bookmarkEnd w:id="339"/>
    <w:bookmarkEnd w:id="340"/>
    <w:bookmarkEnd w:id="341"/>
    <w:p w14:paraId="39D47B21" w14:textId="77777777" w:rsidR="001F3E33" w:rsidRDefault="001F3E33">
      <w:pPr>
        <w:pStyle w:val="TH"/>
      </w:pPr>
      <w:r>
        <w:rPr>
          <w:sz w:val="24"/>
          <w:szCs w:val="24"/>
          <w:u w:val="single"/>
        </w:rPr>
        <w:object w:dxaOrig="4275" w:dyaOrig="2040" w14:anchorId="1D5DA5F9">
          <v:shape id="_x0000_i1038" type="#_x0000_t75" style="width:213.75pt;height:102pt" o:ole="">
            <v:imagedata r:id="rId41" o:title=""/>
          </v:shape>
          <o:OLEObject Type="Embed" ProgID="Word.Picture.8" ShapeID="_x0000_i1038" DrawAspect="Content" ObjectID="_1788844656" r:id="rId42"/>
        </w:object>
      </w:r>
    </w:p>
    <w:p w14:paraId="278464CD" w14:textId="77777777" w:rsidR="001F3E33" w:rsidRDefault="001F3E33">
      <w:pPr>
        <w:pStyle w:val="NF"/>
        <w:rPr>
          <w:rFonts w:hint="eastAsia"/>
          <w:lang w:eastAsia="ko-KR"/>
        </w:rPr>
      </w:pPr>
      <w:r>
        <w:t>NOTE 1:</w:t>
      </w:r>
      <w:r>
        <w:tab/>
        <w:t>Whether the P-Early-Media header field is included depends on whether the received INVITE contains a P-Early-Media header field with the</w:t>
      </w:r>
      <w:r>
        <w:rPr>
          <w:lang w:eastAsia="ko-KR"/>
        </w:rPr>
        <w:t xml:space="preserve"> </w:t>
      </w:r>
      <w:r>
        <w:t>"supported" parameter as described in IETF RFC 5009 [89] or based on local policy.</w:t>
      </w:r>
    </w:p>
    <w:p w14:paraId="1D1BCEB6" w14:textId="77777777" w:rsidR="001F3E33" w:rsidRDefault="001F3E33">
      <w:pPr>
        <w:pStyle w:val="TF"/>
      </w:pPr>
      <w:r>
        <w:t>Figure 7c: The receipt of ACM (call diversion information)</w:t>
      </w:r>
    </w:p>
    <w:p w14:paraId="4ED5E579" w14:textId="77777777" w:rsidR="001F3E33" w:rsidRDefault="001F3E33">
      <w:pPr>
        <w:pStyle w:val="B1"/>
      </w:pPr>
      <w:r>
        <w:t>-</w:t>
      </w:r>
      <w:r>
        <w:tab/>
        <w:t>CPG with call diversion information not indicating that presentation is not allowed and optional backward call indicators indicate that in-band information is available.</w:t>
      </w:r>
    </w:p>
    <w:bookmarkStart w:id="342" w:name="_MON_1279538513"/>
    <w:bookmarkStart w:id="343" w:name="_MON_1279538548"/>
    <w:bookmarkStart w:id="344" w:name="_MON_1279538552"/>
    <w:bookmarkStart w:id="345" w:name="_MON_1279538648"/>
    <w:bookmarkStart w:id="346" w:name="_MON_1279538679"/>
    <w:bookmarkStart w:id="347" w:name="_MON_1279538689"/>
    <w:bookmarkStart w:id="348" w:name="_MON_1279538710"/>
    <w:bookmarkStart w:id="349" w:name="_MON_1279538715"/>
    <w:bookmarkEnd w:id="342"/>
    <w:bookmarkEnd w:id="343"/>
    <w:bookmarkEnd w:id="344"/>
    <w:bookmarkEnd w:id="345"/>
    <w:bookmarkEnd w:id="346"/>
    <w:bookmarkEnd w:id="347"/>
    <w:bookmarkEnd w:id="348"/>
    <w:bookmarkEnd w:id="349"/>
    <w:p w14:paraId="7ED12620" w14:textId="77777777" w:rsidR="001F3E33" w:rsidRDefault="001F3E33">
      <w:pPr>
        <w:pStyle w:val="TH"/>
      </w:pPr>
      <w:r>
        <w:rPr>
          <w:sz w:val="24"/>
          <w:szCs w:val="24"/>
          <w:u w:val="single"/>
        </w:rPr>
        <w:object w:dxaOrig="4815" w:dyaOrig="2220" w14:anchorId="2CB5159A">
          <v:shape id="_x0000_i1039" type="#_x0000_t75" style="width:240.75pt;height:111pt" o:ole="">
            <v:imagedata r:id="rId43" o:title=""/>
          </v:shape>
          <o:OLEObject Type="Embed" ProgID="Word.Picture.8" ShapeID="_x0000_i1039" DrawAspect="Content" ObjectID="_1788844657" r:id="rId44"/>
        </w:object>
      </w:r>
    </w:p>
    <w:p w14:paraId="38B08B4B" w14:textId="77777777" w:rsidR="001F3E33" w:rsidRDefault="001F3E33">
      <w:pPr>
        <w:pStyle w:val="NF"/>
        <w:rPr>
          <w:rFonts w:hint="eastAsia"/>
          <w:lang w:eastAsia="ko-KR"/>
        </w:rPr>
      </w:pPr>
      <w:r>
        <w:t>NOTE 1:</w:t>
      </w:r>
      <w:r>
        <w:tab/>
        <w:t>Whether the P-Early-Media header field is included if the received INVITE contains a P-Early-Media header field with the</w:t>
      </w:r>
      <w:r>
        <w:rPr>
          <w:lang w:eastAsia="ko-KR"/>
        </w:rPr>
        <w:t xml:space="preserve"> </w:t>
      </w:r>
      <w:r>
        <w:t>"supported" parameter as described in IETF RFC 5009 [89] or based on local policy.</w:t>
      </w:r>
    </w:p>
    <w:p w14:paraId="67DC84D9" w14:textId="77777777" w:rsidR="001F3E33" w:rsidRDefault="001F3E33">
      <w:pPr>
        <w:pStyle w:val="TF"/>
      </w:pPr>
      <w:r>
        <w:t>Figure 7d: Receipt of CPG (Call diversion information)</w:t>
      </w:r>
    </w:p>
    <w:p w14:paraId="11E1796A" w14:textId="77777777" w:rsidR="001F3E33" w:rsidRDefault="001F3E33">
      <w:r>
        <w:t>For a speech call, and if the INVITE request includes the P-Early-Media header, the I-MGCF shall include in the SIP 181 Call is being forwarded response a P</w:t>
      </w:r>
      <w:r>
        <w:noBreakHyphen/>
        <w:t>Early-Media header authorizing early media, except when</w:t>
      </w:r>
    </w:p>
    <w:p w14:paraId="11FB7F4C" w14:textId="77777777" w:rsidR="001F3E33" w:rsidRDefault="001F3E33">
      <w:pPr>
        <w:pStyle w:val="B1"/>
      </w:pPr>
      <w:r>
        <w:t>-</w:t>
      </w:r>
      <w:r>
        <w:tab/>
        <w:t>the I-MGCF has already sent a reliable provisional response including a P-Early-Media header field, as defined in IETF RFC 5009 [89], or a 180 Ringing response; and</w:t>
      </w:r>
    </w:p>
    <w:p w14:paraId="784F4B64" w14:textId="77777777" w:rsidR="001F3E33" w:rsidRDefault="001F3E33">
      <w:pPr>
        <w:pStyle w:val="B1"/>
      </w:pPr>
      <w:r>
        <w:lastRenderedPageBreak/>
        <w:t>-</w:t>
      </w:r>
      <w:r>
        <w:tab/>
        <w:t>the most recently sent P-Early-Media header field authorized early media.</w:t>
      </w:r>
    </w:p>
    <w:p w14:paraId="150C31CB" w14:textId="77777777" w:rsidR="001F3E33" w:rsidRDefault="001F3E33">
      <w:pPr>
        <w:pStyle w:val="NO"/>
        <w:rPr>
          <w:rFonts w:hint="eastAsia"/>
          <w:lang w:eastAsia="ko-KR"/>
        </w:rPr>
      </w:pPr>
      <w:r>
        <w:t>NOTE:</w:t>
      </w:r>
      <w:r>
        <w:tab/>
        <w:t>If the I-MGCF signals the P-Early-Media header field authorizing early media, then the IMS can expect tones or announcements to the calling party to flow from the CS network via an MGW controlled by the I</w:t>
      </w:r>
      <w:r>
        <w:noBreakHyphen/>
        <w:t>MGCF.</w:t>
      </w:r>
    </w:p>
    <w:p w14:paraId="0FDEF2F8" w14:textId="77777777" w:rsidR="001F3E33" w:rsidRDefault="001F3E33">
      <w:pPr>
        <w:rPr>
          <w:rFonts w:hint="eastAsia"/>
          <w:lang w:val="en-US" w:eastAsia="ko-KR"/>
        </w:rPr>
      </w:pPr>
      <w:r>
        <w:rPr>
          <w:lang w:val="en-US"/>
        </w:rPr>
        <w:t>If the INVITE request doesn't include the P-Early-Media header field with the "supported" parameter, then as a network option the I-MGCF may include in the SIP 180 Ringing response a P-Early-Media header field authorizing early media.</w:t>
      </w:r>
    </w:p>
    <w:p w14:paraId="771BCCBD" w14:textId="77777777" w:rsidR="001F3E33" w:rsidRDefault="001F3E33">
      <w:pPr>
        <w:pStyle w:val="Heading5"/>
      </w:pPr>
      <w:bookmarkStart w:id="350" w:name="_Toc27992101"/>
      <w:bookmarkStart w:id="351" w:name="_Toc68109242"/>
      <w:bookmarkStart w:id="352" w:name="_Toc169902773"/>
      <w:r>
        <w:t>7.2.3.1.4C</w:t>
      </w:r>
      <w:r>
        <w:tab/>
        <w:t>Sending of 183 Session Progress for overlap signalling using the in-dialog method</w:t>
      </w:r>
      <w:bookmarkEnd w:id="350"/>
      <w:bookmarkEnd w:id="351"/>
      <w:bookmarkEnd w:id="352"/>
    </w:p>
    <w:p w14:paraId="008A54CB" w14:textId="77777777" w:rsidR="001F3E33" w:rsidRDefault="001F3E33">
      <w:r>
        <w:t>If the I-MGCF supports the network option of overlap signalling using the in-dialog method, and the SIP INVITE request contained an indication that the 100rel extension is supported or required, the I-MGCF shall send a reliable 183 (Session Progress) response immediately after the reception of an INVITE request.</w:t>
      </w:r>
    </w:p>
    <w:p w14:paraId="55E39309" w14:textId="77777777" w:rsidR="001F3E33" w:rsidRDefault="001F3E33">
      <w:pPr>
        <w:pStyle w:val="NO"/>
      </w:pPr>
      <w:r>
        <w:t>NOTE:</w:t>
      </w:r>
      <w:r>
        <w:tab/>
        <w:t>If the INVITE request does not contain an indication that the 100rel extension is supported or required, it is assumed that overlap is not used, and that no further digits will be received.</w:t>
      </w:r>
    </w:p>
    <w:p w14:paraId="168CAF51" w14:textId="77777777" w:rsidR="001F3E33" w:rsidRDefault="001F3E33">
      <w:pPr>
        <w:pStyle w:val="Heading5"/>
        <w:rPr>
          <w:lang w:eastAsia="zh-CN"/>
        </w:rPr>
      </w:pPr>
      <w:bookmarkStart w:id="353" w:name="_Toc27992102"/>
      <w:bookmarkStart w:id="354" w:name="_Toc68109243"/>
      <w:bookmarkStart w:id="355" w:name="_Toc169902774"/>
      <w:r>
        <w:rPr>
          <w:lang w:eastAsia="zh-CN"/>
        </w:rPr>
        <w:t>7.2.3.1.4D</w:t>
      </w:r>
      <w:r>
        <w:rPr>
          <w:lang w:eastAsia="zh-CN"/>
        </w:rPr>
        <w:tab/>
        <w:t>Sending of 183 Session Progress to carry ISUP Cause</w:t>
      </w:r>
      <w:bookmarkEnd w:id="353"/>
      <w:bookmarkEnd w:id="354"/>
      <w:bookmarkEnd w:id="355"/>
    </w:p>
    <w:p w14:paraId="2E2E7CB6" w14:textId="77777777" w:rsidR="001F3E33" w:rsidRDefault="001F3E33">
      <w:r>
        <w:rPr>
          <w:lang w:eastAsia="ko-KR"/>
        </w:rPr>
        <w:t xml:space="preserve">If the I-MGCF receives an ACM or CPG message containing an ISUP Cause, and if the I-MGCF does not send any SIP provisional response due to interworking procedures described in clauses </w:t>
      </w:r>
      <w:r>
        <w:rPr>
          <w:lang w:eastAsia="zh-CN"/>
        </w:rPr>
        <w:t xml:space="preserve">7.2.3.1.4A, </w:t>
      </w:r>
      <w:r>
        <w:t xml:space="preserve">for the </w:t>
      </w:r>
      <w:r>
        <w:rPr>
          <w:lang w:eastAsia="ko-KR"/>
        </w:rPr>
        <w:t>ACM or CPG message</w:t>
      </w:r>
      <w:r>
        <w:t>, the I-MGCF may send a SIP 183 Session Progress with a Reason header field containing the received Cause Value as a network option. The mapping of the Cause Indicators parameter to the Reason header as shown in table 9a shall be applied. IETF RFC 6432 [115] describes the use of the Reason header field in responses. The Reason header field itself is described in IETF RFC 3326 [116].</w:t>
      </w:r>
    </w:p>
    <w:bookmarkStart w:id="356" w:name="_MON_1318673992"/>
    <w:bookmarkStart w:id="357" w:name="_MON_1318674115"/>
    <w:bookmarkStart w:id="358" w:name="_MON_1318674129"/>
    <w:bookmarkStart w:id="359" w:name="_MON_1318674133"/>
    <w:bookmarkStart w:id="360" w:name="_MON_1319633301"/>
    <w:bookmarkEnd w:id="356"/>
    <w:bookmarkEnd w:id="357"/>
    <w:bookmarkEnd w:id="358"/>
    <w:bookmarkEnd w:id="359"/>
    <w:bookmarkEnd w:id="360"/>
    <w:p w14:paraId="48731421" w14:textId="77777777" w:rsidR="001F3E33" w:rsidRDefault="001F3E33">
      <w:pPr>
        <w:pStyle w:val="TH"/>
      </w:pPr>
      <w:r>
        <w:rPr>
          <w:sz w:val="24"/>
          <w:szCs w:val="24"/>
          <w:u w:val="single"/>
        </w:rPr>
        <w:object w:dxaOrig="4635" w:dyaOrig="1455" w14:anchorId="3A0A8E1C">
          <v:shape id="_x0000_i1040" type="#_x0000_t75" style="width:231.75pt;height:72.75pt" o:ole="">
            <v:imagedata r:id="rId45" o:title=""/>
          </v:shape>
          <o:OLEObject Type="Embed" ProgID="Word.Picture.8" ShapeID="_x0000_i1040" DrawAspect="Content" ObjectID="_1788844658" r:id="rId46"/>
        </w:object>
      </w:r>
    </w:p>
    <w:p w14:paraId="01D810CE" w14:textId="77777777" w:rsidR="001F3E33" w:rsidRDefault="001F3E33">
      <w:pPr>
        <w:pStyle w:val="TF"/>
      </w:pPr>
      <w:r>
        <w:t>Figure 7.2.3.1.4D.1: The receipt of ACM or CPG with ISUP Cause</w:t>
      </w:r>
    </w:p>
    <w:p w14:paraId="59096801" w14:textId="77777777" w:rsidR="001F3E33" w:rsidRDefault="001F3E33">
      <w:pPr>
        <w:pStyle w:val="Heading5"/>
        <w:rPr>
          <w:lang w:eastAsia="zh-CN"/>
        </w:rPr>
      </w:pPr>
      <w:bookmarkStart w:id="361" w:name="_Toc27992103"/>
      <w:bookmarkStart w:id="362" w:name="_Toc68109244"/>
      <w:bookmarkStart w:id="363" w:name="_Toc169902775"/>
      <w:r>
        <w:rPr>
          <w:lang w:eastAsia="zh-CN"/>
        </w:rPr>
        <w:t>7.2.3.1.4E</w:t>
      </w:r>
      <w:r>
        <w:rPr>
          <w:lang w:eastAsia="zh-CN"/>
        </w:rPr>
        <w:tab/>
        <w:t>Sending of 183 Session Progress for ICS call</w:t>
      </w:r>
      <w:bookmarkEnd w:id="361"/>
      <w:bookmarkEnd w:id="362"/>
      <w:bookmarkEnd w:id="363"/>
    </w:p>
    <w:p w14:paraId="58E7DEE8" w14:textId="77777777" w:rsidR="001F3E33" w:rsidRDefault="001F3E33">
      <w:r>
        <w:t>For a speech call identified as an "ICS call" as specified in clause 7.2.3.1.12 if the I</w:t>
      </w:r>
      <w:r>
        <w:noBreakHyphen/>
        <w:t>MGCF has received:</w:t>
      </w:r>
    </w:p>
    <w:p w14:paraId="525F5461" w14:textId="77777777" w:rsidR="001F3E33" w:rsidRDefault="001F3E33">
      <w:pPr>
        <w:pStyle w:val="B1"/>
      </w:pPr>
      <w:r>
        <w:t>-</w:t>
      </w:r>
      <w:r>
        <w:tab/>
        <w:t>ACM</w:t>
      </w:r>
      <w:r>
        <w:rPr>
          <w:lang w:eastAsia="ko-KR"/>
        </w:rPr>
        <w:t xml:space="preserve"> </w:t>
      </w:r>
      <w:r>
        <w:rPr>
          <w:lang w:eastAsia="zh-CN"/>
        </w:rPr>
        <w:t>message</w:t>
      </w:r>
      <w:r>
        <w:t xml:space="preserve"> with the value of the called party's status indicator "</w:t>
      </w:r>
      <w:r>
        <w:rPr>
          <w:i/>
        </w:rPr>
        <w:t>no indication</w:t>
      </w:r>
      <w:r>
        <w:t>" and the optional backward call indicators parameter field with the in-band information indicator set to "</w:t>
      </w:r>
      <w:r>
        <w:rPr>
          <w:i/>
        </w:rPr>
        <w:t>in-band information or an appropriate pattern is now available</w:t>
      </w:r>
      <w:r>
        <w:t>"</w:t>
      </w:r>
      <w:r>
        <w:rPr>
          <w:lang w:eastAsia="zh-CN"/>
        </w:rPr>
        <w:t>; or</w:t>
      </w:r>
    </w:p>
    <w:p w14:paraId="2E34EEDF" w14:textId="77777777" w:rsidR="001F3E33" w:rsidRDefault="001F3E33">
      <w:pPr>
        <w:pStyle w:val="B1"/>
        <w:rPr>
          <w:lang w:eastAsia="zh-CN"/>
        </w:rPr>
      </w:pPr>
      <w:r>
        <w:t>-</w:t>
      </w:r>
      <w:r>
        <w:tab/>
        <w:t>CPG</w:t>
      </w:r>
      <w:r>
        <w:rPr>
          <w:lang w:eastAsia="zh-CN"/>
        </w:rPr>
        <w:t xml:space="preserve"> message with </w:t>
      </w:r>
      <w:r>
        <w:t>the event indicator of the event information parameter field set to</w:t>
      </w:r>
      <w:r>
        <w:rPr>
          <w:lang w:eastAsia="zh-CN"/>
        </w:rPr>
        <w:t>:</w:t>
      </w:r>
    </w:p>
    <w:p w14:paraId="3FBCAE7D" w14:textId="77777777" w:rsidR="001F3E33" w:rsidRDefault="001F3E33">
      <w:pPr>
        <w:pStyle w:val="B2"/>
      </w:pPr>
      <w:r>
        <w:t>1</w:t>
      </w:r>
      <w:r>
        <w:tab/>
        <w:t>"</w:t>
      </w:r>
      <w:r>
        <w:rPr>
          <w:i/>
        </w:rPr>
        <w:t>in-band information or an appropriate pattern is now available</w:t>
      </w:r>
      <w:r>
        <w:t>"; or</w:t>
      </w:r>
    </w:p>
    <w:p w14:paraId="447EC435" w14:textId="77777777" w:rsidR="001F3E33" w:rsidRDefault="001F3E33">
      <w:pPr>
        <w:pStyle w:val="B2"/>
        <w:rPr>
          <w:lang w:eastAsia="zh-CN"/>
        </w:rPr>
      </w:pPr>
      <w:r>
        <w:rPr>
          <w:lang w:eastAsia="zh-CN"/>
        </w:rPr>
        <w:t>2</w:t>
      </w:r>
      <w:r>
        <w:rPr>
          <w:lang w:eastAsia="zh-CN"/>
        </w:rPr>
        <w:tab/>
      </w:r>
      <w:r>
        <w:t>"</w:t>
      </w:r>
      <w:r>
        <w:rPr>
          <w:i/>
        </w:rPr>
        <w:t>progress</w:t>
      </w:r>
      <w:r>
        <w:t xml:space="preserve">" </w:t>
      </w:r>
      <w:r>
        <w:rPr>
          <w:lang w:eastAsia="zh-CN"/>
        </w:rPr>
        <w:t xml:space="preserve">and </w:t>
      </w:r>
      <w:r>
        <w:t>the optional backward call indicators parameter field with the in-band information indicator set to "</w:t>
      </w:r>
      <w:r>
        <w:rPr>
          <w:i/>
        </w:rPr>
        <w:t>in-band information or an appropriate pattern is now available</w:t>
      </w:r>
      <w:r>
        <w:t>"</w:t>
      </w:r>
      <w:r>
        <w:rPr>
          <w:lang w:eastAsia="zh-CN"/>
        </w:rPr>
        <w:t>; and</w:t>
      </w:r>
    </w:p>
    <w:p w14:paraId="4E39F414" w14:textId="77777777" w:rsidR="001F3E33" w:rsidRDefault="001F3E33">
      <w:pPr>
        <w:pStyle w:val="B1"/>
      </w:pPr>
      <w:r>
        <w:t>-</w:t>
      </w:r>
      <w:r>
        <w:tab/>
        <w:t>if the received ACM or CPG message does not contain the cause indicators parameter field then:</w:t>
      </w:r>
    </w:p>
    <w:p w14:paraId="20558067" w14:textId="77777777" w:rsidR="001F3E33" w:rsidRDefault="001F3E33">
      <w:pPr>
        <w:pStyle w:val="B2"/>
      </w:pPr>
      <w:r>
        <w:t>a)</w:t>
      </w:r>
      <w:r>
        <w:tab/>
        <w:t>if the I</w:t>
      </w:r>
      <w:r>
        <w:noBreakHyphen/>
        <w:t>MGCF has received a P</w:t>
      </w:r>
      <w:r>
        <w:noBreakHyphen/>
        <w:t>Early</w:t>
      </w:r>
      <w:r>
        <w:noBreakHyphen/>
        <w:t>Media header field in the initial INVITE request; and</w:t>
      </w:r>
    </w:p>
    <w:p w14:paraId="0B2BC0CB" w14:textId="77777777" w:rsidR="001F3E33" w:rsidRDefault="001F3E33">
      <w:pPr>
        <w:pStyle w:val="B2"/>
      </w:pPr>
      <w:r>
        <w:t>b)</w:t>
      </w:r>
      <w:r>
        <w:tab/>
        <w:t>the I</w:t>
      </w:r>
      <w:r>
        <w:noBreakHyphen/>
        <w:t>MGCF has not already sent a provisional response including the P</w:t>
      </w:r>
      <w:r>
        <w:noBreakHyphen/>
        <w:t>Early</w:t>
      </w:r>
      <w:r>
        <w:noBreakHyphen/>
        <w:t>Media header field with parameters indicating that a backward early media is not authorised;</w:t>
      </w:r>
    </w:p>
    <w:p w14:paraId="288FE944" w14:textId="77777777" w:rsidR="001F3E33" w:rsidRDefault="001F3E33">
      <w:pPr>
        <w:pStyle w:val="B1"/>
      </w:pPr>
      <w:r>
        <w:tab/>
        <w:t>the I</w:t>
      </w:r>
      <w:r>
        <w:noBreakHyphen/>
        <w:t>MGCF shall send the 183 Session Progress response with the P</w:t>
      </w:r>
      <w:r>
        <w:noBreakHyphen/>
        <w:t>Early</w:t>
      </w:r>
      <w:r>
        <w:noBreakHyphen/>
        <w:t>Media header field indicating the backward early media is not authorised. If the I</w:t>
      </w:r>
      <w:r>
        <w:noBreakHyphen/>
        <w:t xml:space="preserve">MGCF supports a PSTN XML body as a network option, the </w:t>
      </w:r>
      <w:r>
        <w:lastRenderedPageBreak/>
        <w:t>I</w:t>
      </w:r>
      <w:r>
        <w:noBreakHyphen/>
        <w:t>MGCF shall map parameters within the ACM or CPG message into the PSTN XML body within the 183 Session Progress response as indicated in clause 7.2.3.1.4A; or</w:t>
      </w:r>
    </w:p>
    <w:p w14:paraId="33F48E0D" w14:textId="77777777" w:rsidR="001F3E33" w:rsidRDefault="001F3E33">
      <w:pPr>
        <w:pStyle w:val="B1"/>
      </w:pPr>
      <w:r>
        <w:t>-</w:t>
      </w:r>
      <w:r>
        <w:tab/>
        <w:t>otherwise if the received ACM or CPG message contains the cause indicators parameter field the I</w:t>
      </w:r>
      <w:r>
        <w:noBreakHyphen/>
        <w:t>MGCF shall send a final response to the initial INVITE request according to table 9 in clause 7.2.3.1.8 with a Reason header field containing the received (Q.850) cause value. The mapping of the cause indicators parameter field to the Reason header field as shown in table 9a shall be applied. IETF RFC 6432 [115] describes the use of the Reason header field in responses. The Reason header field itself is described in IETF RFC3326 [116].</w:t>
      </w:r>
    </w:p>
    <w:p w14:paraId="47FA52FA" w14:textId="77777777" w:rsidR="001F3E33" w:rsidRDefault="001F3E33">
      <w:pPr>
        <w:pStyle w:val="Heading5"/>
      </w:pPr>
      <w:bookmarkStart w:id="364" w:name="_Toc27992104"/>
      <w:bookmarkStart w:id="365" w:name="_Toc68109245"/>
      <w:bookmarkStart w:id="366" w:name="_Toc169902776"/>
      <w:r>
        <w:t>7.2.3.1.5</w:t>
      </w:r>
      <w:r>
        <w:tab/>
        <w:t>Sending of the 200 OK (INVITE)</w:t>
      </w:r>
      <w:bookmarkEnd w:id="364"/>
      <w:bookmarkEnd w:id="365"/>
      <w:bookmarkEnd w:id="366"/>
    </w:p>
    <w:p w14:paraId="694E1AE2" w14:textId="77777777" w:rsidR="001F3E33" w:rsidRDefault="001F3E33">
      <w:r>
        <w:t>The following cases are possible trigger conditions for sending the 200 OK (INVITE):</w:t>
      </w:r>
    </w:p>
    <w:p w14:paraId="746A36AD" w14:textId="77777777" w:rsidR="001F3E33" w:rsidRDefault="001F3E33">
      <w:pPr>
        <w:pStyle w:val="B1"/>
      </w:pPr>
      <w:r>
        <w:t>-</w:t>
      </w:r>
      <w:r>
        <w:tab/>
        <w:t>The reception of the ANM.</w:t>
      </w:r>
    </w:p>
    <w:bookmarkStart w:id="367" w:name="_MON_1107613231"/>
    <w:bookmarkStart w:id="368" w:name="_MON_1107613301"/>
    <w:bookmarkStart w:id="369" w:name="_MON_1107613350"/>
    <w:bookmarkEnd w:id="367"/>
    <w:bookmarkEnd w:id="368"/>
    <w:bookmarkEnd w:id="369"/>
    <w:p w14:paraId="29C07E3D" w14:textId="77777777" w:rsidR="001F3E33" w:rsidRDefault="001F3E33">
      <w:pPr>
        <w:pStyle w:val="TH"/>
      </w:pPr>
      <w:r>
        <w:object w:dxaOrig="4905" w:dyaOrig="2010" w14:anchorId="41FAA7DB">
          <v:shape id="_x0000_i1041" type="#_x0000_t75" style="width:245.25pt;height:100.5pt" o:ole="">
            <v:imagedata r:id="rId47" o:title=""/>
          </v:shape>
          <o:OLEObject Type="Embed" ProgID="Word.Picture.8" ShapeID="_x0000_i1041" DrawAspect="Content" ObjectID="_1788844659" r:id="rId48"/>
        </w:object>
      </w:r>
    </w:p>
    <w:p w14:paraId="58B7B982" w14:textId="77777777" w:rsidR="001F3E33" w:rsidRDefault="001F3E33">
      <w:pPr>
        <w:pStyle w:val="TF"/>
      </w:pPr>
      <w:r>
        <w:t>Figure 8: Receipt of ANM</w:t>
      </w:r>
    </w:p>
    <w:p w14:paraId="1B5497C8" w14:textId="77777777" w:rsidR="001F3E33" w:rsidRDefault="001F3E33">
      <w:pPr>
        <w:pStyle w:val="B1"/>
      </w:pPr>
      <w:r>
        <w:t>-</w:t>
      </w:r>
      <w:r>
        <w:tab/>
        <w:t>The reception of the CON message.</w:t>
      </w:r>
    </w:p>
    <w:bookmarkStart w:id="370" w:name="_MON_1107613404"/>
    <w:bookmarkEnd w:id="370"/>
    <w:p w14:paraId="174F882F" w14:textId="77777777" w:rsidR="001F3E33" w:rsidRDefault="001F3E33">
      <w:pPr>
        <w:pStyle w:val="TH"/>
      </w:pPr>
      <w:r>
        <w:object w:dxaOrig="4365" w:dyaOrig="1470" w14:anchorId="480654AD">
          <v:shape id="_x0000_i1042" type="#_x0000_t75" style="width:218.25pt;height:73.5pt" o:ole="">
            <v:imagedata r:id="rId49" o:title=""/>
          </v:shape>
          <o:OLEObject Type="Embed" ProgID="Word.Picture.8" ShapeID="_x0000_i1042" DrawAspect="Content" ObjectID="_1788844660" r:id="rId50"/>
        </w:object>
      </w:r>
    </w:p>
    <w:p w14:paraId="61283336" w14:textId="77777777" w:rsidR="001F3E33" w:rsidRDefault="001F3E33">
      <w:pPr>
        <w:pStyle w:val="TF"/>
        <w:rPr>
          <w:lang w:eastAsia="ko-KR"/>
        </w:rPr>
      </w:pPr>
      <w:r>
        <w:t>Figure 9: Receipt of CON</w:t>
      </w:r>
    </w:p>
    <w:p w14:paraId="5E418B09" w14:textId="77777777" w:rsidR="001F3E33" w:rsidRDefault="001F3E33">
      <w:r>
        <w:t xml:space="preserve">If the I-MGCF supports the </w:t>
      </w:r>
      <w:smartTag w:uri="urn:schemas-microsoft-com:office:smarttags" w:element="PersonName">
        <w:r>
          <w:t>PST</w:t>
        </w:r>
      </w:smartTag>
      <w:r>
        <w:t>N XML body as a network option, the I-MGCF shall map the Access Transport Parameter</w:t>
      </w:r>
      <w:r>
        <w:rPr>
          <w:lang w:eastAsia="ko-KR"/>
        </w:rPr>
        <w:t xml:space="preserve"> </w:t>
      </w:r>
      <w:r>
        <w:t xml:space="preserve">received in the ANM or CON into </w:t>
      </w:r>
      <w:smartTag w:uri="urn:schemas-microsoft-com:office:smarttags" w:element="PersonName">
        <w:r>
          <w:t>PST</w:t>
        </w:r>
      </w:smartTag>
      <w:r>
        <w:t>N XML elements as shown in table 7.2.3.1.5.1 and include this PSTN XML body in the 200 OK (INVITE).</w:t>
      </w:r>
    </w:p>
    <w:p w14:paraId="137FD21B" w14:textId="77777777" w:rsidR="001F3E33" w:rsidRDefault="001F3E33">
      <w:r>
        <w:t xml:space="preserve">On receipt of an ANM/CON message containing the ATP including the Bearer Capability set to </w:t>
      </w:r>
      <w:r>
        <w:rPr>
          <w:lang w:eastAsia="ko-KR"/>
        </w:rPr>
        <w:t>"</w:t>
      </w:r>
      <w:r>
        <w:t xml:space="preserve">unrestricted digital information with tones/announcement" without TMU parameter the 200 OK message shall contain the </w:t>
      </w:r>
      <w:smartTag w:uri="urn:schemas-microsoft-com:office:smarttags" w:element="PersonName">
        <w:r>
          <w:t>PST</w:t>
        </w:r>
      </w:smartTag>
      <w:r>
        <w:t>N XML Bearer Capability "unrestricted digital information with tones/announcement".</w:t>
      </w:r>
    </w:p>
    <w:p w14:paraId="29AC16A0" w14:textId="77777777" w:rsidR="001F3E33" w:rsidRDefault="001F3E33">
      <w:pPr>
        <w:rPr>
          <w:rFonts w:hint="eastAsia"/>
          <w:lang w:eastAsia="ko-KR"/>
        </w:rPr>
      </w:pPr>
      <w:r>
        <w:t xml:space="preserve">If the I-MGCF supports the </w:t>
      </w:r>
      <w:smartTag w:uri="urn:schemas-microsoft-com:office:smarttags" w:element="PersonName">
        <w:r>
          <w:t>PST</w:t>
        </w:r>
      </w:smartTag>
      <w:r>
        <w:t xml:space="preserve">N XML body as a network option, the I-MGCF shall map an available BCI element in the ANM or CON into a ProgressIndicator in the </w:t>
      </w:r>
      <w:smartTag w:uri="urn:schemas-microsoft-com:office:smarttags" w:element="PersonName">
        <w:r>
          <w:t>PST</w:t>
        </w:r>
      </w:smartTag>
      <w:r>
        <w:t>N XML body as shown in table 7.2.3.1.5.2; the I-MGCF shall include both a ProgressIndicator mapped from possibly received Progress indicator element in the Access Transport Parameter and ProgressIndicators derived according to table 7.2.3.1.5.2 in the PSTN XML.</w:t>
      </w:r>
    </w:p>
    <w:p w14:paraId="49ECB02C" w14:textId="77777777" w:rsidR="001F3E33" w:rsidRDefault="001F3E33">
      <w:pPr>
        <w:pStyle w:val="NO"/>
        <w:rPr>
          <w:lang w:eastAsia="ko-KR"/>
        </w:rPr>
      </w:pPr>
      <w:r>
        <w:t>NOTE 1:</w:t>
      </w:r>
      <w:r>
        <w:tab/>
        <w:t>The order of ProgressIndicators within the same PSTN XML body is irrelevant.</w:t>
      </w:r>
    </w:p>
    <w:p w14:paraId="182F5CBB" w14:textId="77777777" w:rsidR="001F3E33" w:rsidRDefault="001F3E33">
      <w:pPr>
        <w:pStyle w:val="TH"/>
      </w:pPr>
      <w:r>
        <w:lastRenderedPageBreak/>
        <w:t xml:space="preserve">Table 7.2.3.1.5.1: Mapping of ISUP ATP Parameter into </w:t>
      </w:r>
      <w:smartTag w:uri="urn:schemas-microsoft-com:office:smarttags" w:element="PersonName">
        <w:r>
          <w:t>PST</w:t>
        </w:r>
      </w:smartTag>
      <w:r>
        <w:t>N XML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9"/>
        <w:gridCol w:w="3189"/>
        <w:gridCol w:w="3189"/>
      </w:tblGrid>
      <w:tr w:rsidR="001F3E33" w14:paraId="782AAF01" w14:textId="77777777">
        <w:tblPrEx>
          <w:tblCellMar>
            <w:top w:w="0" w:type="dxa"/>
            <w:bottom w:w="0" w:type="dxa"/>
          </w:tblCellMar>
        </w:tblPrEx>
        <w:trPr>
          <w:tblHeader/>
          <w:jc w:val="center"/>
        </w:trPr>
        <w:tc>
          <w:tcPr>
            <w:tcW w:w="3189" w:type="dxa"/>
            <w:tcBorders>
              <w:top w:val="single" w:sz="12" w:space="0" w:color="auto"/>
              <w:left w:val="single" w:sz="12" w:space="0" w:color="auto"/>
              <w:bottom w:val="single" w:sz="6" w:space="0" w:color="auto"/>
              <w:right w:val="single" w:sz="12" w:space="0" w:color="auto"/>
            </w:tcBorders>
            <w:shd w:val="clear" w:color="auto" w:fill="FFFFFF"/>
          </w:tcPr>
          <w:p w14:paraId="6C05361E" w14:textId="77777777" w:rsidR="001F3E33" w:rsidRDefault="001F3E33">
            <w:pPr>
              <w:pStyle w:val="TAH"/>
              <w:rPr>
                <w:lang w:eastAsia="en-US"/>
              </w:rPr>
            </w:pPr>
            <w:r>
              <w:rPr>
                <w:lang w:eastAsia="en-US"/>
              </w:rPr>
              <w:sym w:font="Wingdings" w:char="F0DF"/>
            </w:r>
            <w:r>
              <w:rPr>
                <w:lang w:eastAsia="en-US"/>
              </w:rPr>
              <w:t>200 OK</w:t>
            </w:r>
          </w:p>
        </w:tc>
        <w:tc>
          <w:tcPr>
            <w:tcW w:w="6378" w:type="dxa"/>
            <w:gridSpan w:val="2"/>
            <w:tcBorders>
              <w:top w:val="single" w:sz="12" w:space="0" w:color="auto"/>
              <w:left w:val="single" w:sz="12" w:space="0" w:color="auto"/>
              <w:bottom w:val="single" w:sz="6" w:space="0" w:color="auto"/>
              <w:right w:val="single" w:sz="12" w:space="0" w:color="auto"/>
            </w:tcBorders>
            <w:shd w:val="clear" w:color="auto" w:fill="FFFFFF"/>
          </w:tcPr>
          <w:p w14:paraId="1EFA01FB" w14:textId="77777777" w:rsidR="001F3E33" w:rsidRDefault="001F3E33">
            <w:pPr>
              <w:pStyle w:val="TAH"/>
              <w:tabs>
                <w:tab w:val="num" w:pos="644"/>
              </w:tabs>
              <w:rPr>
                <w:lang w:eastAsia="en-US"/>
              </w:rPr>
            </w:pPr>
            <w:r>
              <w:rPr>
                <w:lang w:eastAsia="en-US"/>
              </w:rPr>
              <w:sym w:font="Wingdings" w:char="F0DF"/>
            </w:r>
            <w:r>
              <w:rPr>
                <w:lang w:eastAsia="en-US"/>
              </w:rPr>
              <w:t xml:space="preserve">ANM or CON </w:t>
            </w:r>
          </w:p>
        </w:tc>
      </w:tr>
      <w:tr w:rsidR="001F3E33" w14:paraId="3FFA3950" w14:textId="77777777">
        <w:tblPrEx>
          <w:tblCellMar>
            <w:top w:w="0" w:type="dxa"/>
            <w:bottom w:w="0" w:type="dxa"/>
          </w:tblCellMar>
        </w:tblPrEx>
        <w:trPr>
          <w:tblHeader/>
          <w:jc w:val="center"/>
        </w:trPr>
        <w:tc>
          <w:tcPr>
            <w:tcW w:w="3189" w:type="dxa"/>
            <w:tcBorders>
              <w:top w:val="single" w:sz="6" w:space="0" w:color="auto"/>
              <w:left w:val="single" w:sz="12" w:space="0" w:color="auto"/>
              <w:bottom w:val="single" w:sz="12" w:space="0" w:color="auto"/>
              <w:right w:val="single" w:sz="12" w:space="0" w:color="auto"/>
            </w:tcBorders>
            <w:shd w:val="clear" w:color="auto" w:fill="FFFFFF"/>
          </w:tcPr>
          <w:p w14:paraId="1888BBBE" w14:textId="77777777" w:rsidR="001F3E33" w:rsidRDefault="001F3E33">
            <w:pPr>
              <w:pStyle w:val="TAH"/>
              <w:rPr>
                <w:lang w:eastAsia="en-US"/>
              </w:rPr>
            </w:pPr>
            <w:smartTag w:uri="urn:schemas-microsoft-com:office:smarttags" w:element="PersonName">
              <w:r>
                <w:rPr>
                  <w:lang w:eastAsia="en-US"/>
                </w:rPr>
                <w:t>PST</w:t>
              </w:r>
            </w:smartTag>
            <w:r>
              <w:rPr>
                <w:lang w:eastAsia="en-US"/>
              </w:rPr>
              <w:t xml:space="preserve">N XML </w:t>
            </w:r>
          </w:p>
        </w:tc>
        <w:tc>
          <w:tcPr>
            <w:tcW w:w="3189" w:type="dxa"/>
            <w:tcBorders>
              <w:top w:val="single" w:sz="6" w:space="0" w:color="auto"/>
              <w:left w:val="single" w:sz="12" w:space="0" w:color="auto"/>
              <w:bottom w:val="single" w:sz="12" w:space="0" w:color="auto"/>
              <w:right w:val="single" w:sz="6" w:space="0" w:color="auto"/>
            </w:tcBorders>
            <w:shd w:val="clear" w:color="auto" w:fill="FFFFFF"/>
          </w:tcPr>
          <w:p w14:paraId="50971D99" w14:textId="77777777" w:rsidR="001F3E33" w:rsidRDefault="001F3E33">
            <w:pPr>
              <w:pStyle w:val="TAH"/>
              <w:tabs>
                <w:tab w:val="num" w:pos="644"/>
              </w:tabs>
              <w:rPr>
                <w:lang w:eastAsia="en-US"/>
              </w:rPr>
            </w:pPr>
            <w:r>
              <w:rPr>
                <w:lang w:eastAsia="en-US"/>
              </w:rPr>
              <w:t>ISUP Parameter</w:t>
            </w:r>
          </w:p>
        </w:tc>
        <w:tc>
          <w:tcPr>
            <w:tcW w:w="3189" w:type="dxa"/>
            <w:tcBorders>
              <w:top w:val="single" w:sz="6" w:space="0" w:color="auto"/>
              <w:left w:val="single" w:sz="6" w:space="0" w:color="auto"/>
              <w:bottom w:val="single" w:sz="12" w:space="0" w:color="auto"/>
              <w:right w:val="single" w:sz="12" w:space="0" w:color="auto"/>
            </w:tcBorders>
            <w:shd w:val="clear" w:color="auto" w:fill="FFFFFF"/>
          </w:tcPr>
          <w:p w14:paraId="50574B8D" w14:textId="77777777" w:rsidR="001F3E33" w:rsidRDefault="001F3E33">
            <w:pPr>
              <w:pStyle w:val="TAH"/>
              <w:rPr>
                <w:lang w:eastAsia="en-US"/>
              </w:rPr>
            </w:pPr>
            <w:r>
              <w:rPr>
                <w:lang w:eastAsia="en-US"/>
              </w:rPr>
              <w:t>Content</w:t>
            </w:r>
          </w:p>
        </w:tc>
      </w:tr>
      <w:tr w:rsidR="001F3E33" w14:paraId="10B49BF2" w14:textId="77777777">
        <w:tblPrEx>
          <w:tblCellMar>
            <w:top w:w="0" w:type="dxa"/>
            <w:bottom w:w="0" w:type="dxa"/>
          </w:tblCellMar>
        </w:tblPrEx>
        <w:trPr>
          <w:tblHeader/>
          <w:jc w:val="center"/>
        </w:trPr>
        <w:tc>
          <w:tcPr>
            <w:tcW w:w="3189" w:type="dxa"/>
            <w:tcBorders>
              <w:top w:val="single" w:sz="12" w:space="0" w:color="auto"/>
              <w:left w:val="single" w:sz="12" w:space="0" w:color="auto"/>
              <w:bottom w:val="single" w:sz="6" w:space="0" w:color="auto"/>
              <w:right w:val="single" w:sz="12" w:space="0" w:color="auto"/>
            </w:tcBorders>
            <w:shd w:val="clear" w:color="auto" w:fill="FFFFFF"/>
          </w:tcPr>
          <w:p w14:paraId="7D758AC6" w14:textId="77777777" w:rsidR="001F3E33" w:rsidRDefault="001F3E33">
            <w:pPr>
              <w:pStyle w:val="TAL"/>
            </w:pPr>
            <w:r>
              <w:t>ProgressIndicator</w:t>
            </w:r>
          </w:p>
        </w:tc>
        <w:tc>
          <w:tcPr>
            <w:tcW w:w="3189" w:type="dxa"/>
            <w:vMerge w:val="restart"/>
            <w:tcBorders>
              <w:top w:val="single" w:sz="12" w:space="0" w:color="auto"/>
              <w:left w:val="single" w:sz="12" w:space="0" w:color="auto"/>
              <w:bottom w:val="single" w:sz="6" w:space="0" w:color="auto"/>
              <w:right w:val="single" w:sz="6" w:space="0" w:color="auto"/>
            </w:tcBorders>
            <w:shd w:val="clear" w:color="auto" w:fill="FFFFFF"/>
          </w:tcPr>
          <w:p w14:paraId="2159D088" w14:textId="77777777" w:rsidR="001F3E33" w:rsidRDefault="001F3E33">
            <w:pPr>
              <w:pStyle w:val="TAL"/>
            </w:pPr>
            <w:r>
              <w:t>Access Transport Parameter</w:t>
            </w:r>
          </w:p>
        </w:tc>
        <w:tc>
          <w:tcPr>
            <w:tcW w:w="3189" w:type="dxa"/>
            <w:tcBorders>
              <w:top w:val="single" w:sz="12" w:space="0" w:color="auto"/>
              <w:left w:val="single" w:sz="6" w:space="0" w:color="auto"/>
              <w:bottom w:val="single" w:sz="6" w:space="0" w:color="auto"/>
              <w:right w:val="single" w:sz="12" w:space="0" w:color="auto"/>
            </w:tcBorders>
            <w:shd w:val="clear" w:color="auto" w:fill="FFFFFF"/>
          </w:tcPr>
          <w:p w14:paraId="0DA1BBF7" w14:textId="77777777" w:rsidR="001F3E33" w:rsidRDefault="001F3E33">
            <w:pPr>
              <w:pStyle w:val="TAL"/>
            </w:pPr>
            <w:r>
              <w:t>Progress indicator</w:t>
            </w:r>
          </w:p>
        </w:tc>
      </w:tr>
      <w:tr w:rsidR="001F3E33" w14:paraId="3FBC116A" w14:textId="77777777">
        <w:tblPrEx>
          <w:tblCellMar>
            <w:top w:w="0" w:type="dxa"/>
            <w:bottom w:w="0" w:type="dxa"/>
          </w:tblCellMar>
        </w:tblPrEx>
        <w:trPr>
          <w:jc w:val="center"/>
        </w:trPr>
        <w:tc>
          <w:tcPr>
            <w:tcW w:w="3189" w:type="dxa"/>
            <w:tcBorders>
              <w:top w:val="single" w:sz="6" w:space="0" w:color="auto"/>
              <w:left w:val="single" w:sz="12" w:space="0" w:color="auto"/>
              <w:bottom w:val="single" w:sz="6" w:space="0" w:color="auto"/>
              <w:right w:val="single" w:sz="12" w:space="0" w:color="auto"/>
            </w:tcBorders>
          </w:tcPr>
          <w:p w14:paraId="7BCF42A4" w14:textId="77777777" w:rsidR="001F3E33" w:rsidRDefault="001F3E33">
            <w:pPr>
              <w:pStyle w:val="TAL"/>
              <w:rPr>
                <w:lang w:eastAsia="ko-KR"/>
              </w:rPr>
            </w:pPr>
            <w:r>
              <w:t>HighLayerCompatibility</w:t>
            </w:r>
            <w:r>
              <w:rPr>
                <w:lang w:eastAsia="ko-KR"/>
              </w:rPr>
              <w:t xml:space="preserve"> (NOTE 2)</w:t>
            </w:r>
          </w:p>
        </w:tc>
        <w:tc>
          <w:tcPr>
            <w:tcW w:w="3189" w:type="dxa"/>
            <w:vMerge/>
            <w:tcBorders>
              <w:top w:val="single" w:sz="6" w:space="0" w:color="auto"/>
              <w:left w:val="single" w:sz="12" w:space="0" w:color="auto"/>
              <w:bottom w:val="single" w:sz="6" w:space="0" w:color="auto"/>
              <w:right w:val="single" w:sz="6" w:space="0" w:color="auto"/>
            </w:tcBorders>
          </w:tcPr>
          <w:p w14:paraId="593C8277" w14:textId="77777777" w:rsidR="001F3E33" w:rsidRDefault="001F3E33">
            <w:pPr>
              <w:pStyle w:val="TAL"/>
            </w:pPr>
          </w:p>
        </w:tc>
        <w:tc>
          <w:tcPr>
            <w:tcW w:w="3189" w:type="dxa"/>
            <w:tcBorders>
              <w:top w:val="single" w:sz="6" w:space="0" w:color="auto"/>
              <w:left w:val="single" w:sz="6" w:space="0" w:color="auto"/>
              <w:bottom w:val="single" w:sz="6" w:space="0" w:color="auto"/>
              <w:right w:val="single" w:sz="12" w:space="0" w:color="auto"/>
            </w:tcBorders>
          </w:tcPr>
          <w:p w14:paraId="0165F6DC" w14:textId="77777777" w:rsidR="001F3E33" w:rsidRDefault="001F3E33">
            <w:pPr>
              <w:pStyle w:val="TAL"/>
            </w:pPr>
            <w:r>
              <w:t xml:space="preserve">High layer compatibility </w:t>
            </w:r>
          </w:p>
        </w:tc>
      </w:tr>
      <w:tr w:rsidR="001F3E33" w14:paraId="6DAF52B9" w14:textId="77777777">
        <w:tblPrEx>
          <w:tblCellMar>
            <w:top w:w="0" w:type="dxa"/>
            <w:bottom w:w="0" w:type="dxa"/>
          </w:tblCellMar>
        </w:tblPrEx>
        <w:trPr>
          <w:jc w:val="center"/>
        </w:trPr>
        <w:tc>
          <w:tcPr>
            <w:tcW w:w="3189" w:type="dxa"/>
            <w:tcBorders>
              <w:top w:val="single" w:sz="6" w:space="0" w:color="auto"/>
              <w:left w:val="single" w:sz="12" w:space="0" w:color="auto"/>
              <w:bottom w:val="single" w:sz="6" w:space="0" w:color="auto"/>
              <w:right w:val="single" w:sz="12" w:space="0" w:color="auto"/>
            </w:tcBorders>
          </w:tcPr>
          <w:p w14:paraId="2CF4F1E4" w14:textId="77777777" w:rsidR="001F3E33" w:rsidRDefault="001F3E33">
            <w:pPr>
              <w:pStyle w:val="TAL"/>
              <w:rPr>
                <w:lang w:eastAsia="ko-KR"/>
              </w:rPr>
            </w:pPr>
            <w:r>
              <w:t>LowLayerCompatibility</w:t>
            </w:r>
            <w:r>
              <w:rPr>
                <w:lang w:eastAsia="ko-KR"/>
              </w:rPr>
              <w:t xml:space="preserve"> (NOTE 2)</w:t>
            </w:r>
          </w:p>
        </w:tc>
        <w:tc>
          <w:tcPr>
            <w:tcW w:w="3189" w:type="dxa"/>
            <w:vMerge/>
            <w:tcBorders>
              <w:top w:val="single" w:sz="6" w:space="0" w:color="auto"/>
              <w:left w:val="single" w:sz="12" w:space="0" w:color="auto"/>
              <w:bottom w:val="single" w:sz="6" w:space="0" w:color="auto"/>
              <w:right w:val="single" w:sz="6" w:space="0" w:color="auto"/>
            </w:tcBorders>
          </w:tcPr>
          <w:p w14:paraId="4BF089B9" w14:textId="77777777" w:rsidR="001F3E33" w:rsidRDefault="001F3E33">
            <w:pPr>
              <w:pStyle w:val="TAL"/>
            </w:pPr>
          </w:p>
        </w:tc>
        <w:tc>
          <w:tcPr>
            <w:tcW w:w="3189" w:type="dxa"/>
            <w:tcBorders>
              <w:top w:val="single" w:sz="6" w:space="0" w:color="auto"/>
              <w:left w:val="single" w:sz="6" w:space="0" w:color="auto"/>
              <w:bottom w:val="single" w:sz="6" w:space="0" w:color="auto"/>
              <w:right w:val="single" w:sz="12" w:space="0" w:color="auto"/>
            </w:tcBorders>
          </w:tcPr>
          <w:p w14:paraId="65E06C80" w14:textId="77777777" w:rsidR="001F3E33" w:rsidRDefault="001F3E33">
            <w:pPr>
              <w:pStyle w:val="TAL"/>
            </w:pPr>
            <w:r>
              <w:t>Low layer compatibility</w:t>
            </w:r>
          </w:p>
        </w:tc>
      </w:tr>
      <w:tr w:rsidR="001F3E33" w14:paraId="647B5539" w14:textId="77777777">
        <w:tblPrEx>
          <w:tblCellMar>
            <w:top w:w="0" w:type="dxa"/>
            <w:bottom w:w="0" w:type="dxa"/>
          </w:tblCellMar>
        </w:tblPrEx>
        <w:trPr>
          <w:jc w:val="center"/>
        </w:trPr>
        <w:tc>
          <w:tcPr>
            <w:tcW w:w="3189" w:type="dxa"/>
            <w:tcBorders>
              <w:top w:val="single" w:sz="6" w:space="0" w:color="auto"/>
              <w:left w:val="single" w:sz="12" w:space="0" w:color="auto"/>
              <w:bottom w:val="single" w:sz="6" w:space="0" w:color="auto"/>
              <w:right w:val="single" w:sz="12" w:space="0" w:color="auto"/>
            </w:tcBorders>
          </w:tcPr>
          <w:p w14:paraId="7A057672" w14:textId="77777777" w:rsidR="001F3E33" w:rsidRDefault="001F3E33">
            <w:pPr>
              <w:pStyle w:val="TAL"/>
              <w:rPr>
                <w:lang w:eastAsia="ko-KR"/>
              </w:rPr>
            </w:pPr>
            <w:r>
              <w:t>BearerCapability</w:t>
            </w:r>
            <w:r>
              <w:rPr>
                <w:lang w:eastAsia="ko-KR"/>
              </w:rPr>
              <w:t xml:space="preserve"> (NOTE 1, NOTE 2)</w:t>
            </w:r>
          </w:p>
        </w:tc>
        <w:tc>
          <w:tcPr>
            <w:tcW w:w="3189" w:type="dxa"/>
            <w:vMerge/>
            <w:tcBorders>
              <w:top w:val="single" w:sz="6" w:space="0" w:color="auto"/>
              <w:left w:val="single" w:sz="12" w:space="0" w:color="auto"/>
              <w:bottom w:val="single" w:sz="6" w:space="0" w:color="auto"/>
              <w:right w:val="single" w:sz="6" w:space="0" w:color="auto"/>
            </w:tcBorders>
          </w:tcPr>
          <w:p w14:paraId="3E9DDB57" w14:textId="77777777" w:rsidR="001F3E33" w:rsidRDefault="001F3E33">
            <w:pPr>
              <w:pStyle w:val="TAL"/>
            </w:pPr>
          </w:p>
        </w:tc>
        <w:tc>
          <w:tcPr>
            <w:tcW w:w="3189" w:type="dxa"/>
            <w:tcBorders>
              <w:top w:val="single" w:sz="6" w:space="0" w:color="auto"/>
              <w:left w:val="single" w:sz="6" w:space="0" w:color="auto"/>
              <w:bottom w:val="single" w:sz="6" w:space="0" w:color="auto"/>
              <w:right w:val="single" w:sz="12" w:space="0" w:color="auto"/>
            </w:tcBorders>
          </w:tcPr>
          <w:p w14:paraId="48F4700C" w14:textId="77777777" w:rsidR="001F3E33" w:rsidRDefault="001F3E33">
            <w:pPr>
              <w:pStyle w:val="TAL"/>
            </w:pPr>
            <w:r>
              <w:t>Bearer Capability</w:t>
            </w:r>
          </w:p>
        </w:tc>
      </w:tr>
      <w:tr w:rsidR="001F3E33" w14:paraId="1A69439D" w14:textId="77777777">
        <w:tblPrEx>
          <w:tblCellMar>
            <w:top w:w="0" w:type="dxa"/>
            <w:bottom w:w="0" w:type="dxa"/>
          </w:tblCellMar>
        </w:tblPrEx>
        <w:trPr>
          <w:jc w:val="center"/>
        </w:trPr>
        <w:tc>
          <w:tcPr>
            <w:tcW w:w="3189" w:type="dxa"/>
            <w:tcBorders>
              <w:top w:val="single" w:sz="6" w:space="0" w:color="auto"/>
              <w:left w:val="single" w:sz="12" w:space="0" w:color="auto"/>
              <w:bottom w:val="single" w:sz="12" w:space="0" w:color="auto"/>
              <w:right w:val="single" w:sz="12" w:space="0" w:color="auto"/>
            </w:tcBorders>
          </w:tcPr>
          <w:p w14:paraId="6A8155E1" w14:textId="77777777" w:rsidR="001F3E33" w:rsidRDefault="001F3E33">
            <w:pPr>
              <w:pStyle w:val="TAL"/>
            </w:pPr>
            <w:r>
              <w:t>BearerCapability</w:t>
            </w:r>
            <w:r>
              <w:rPr>
                <w:lang w:eastAsia="ko-KR"/>
              </w:rPr>
              <w:t xml:space="preserve"> (NOTE 1, NOTE 2)</w:t>
            </w:r>
          </w:p>
        </w:tc>
        <w:tc>
          <w:tcPr>
            <w:tcW w:w="3189" w:type="dxa"/>
            <w:tcBorders>
              <w:top w:val="single" w:sz="6" w:space="0" w:color="auto"/>
              <w:left w:val="single" w:sz="12" w:space="0" w:color="auto"/>
              <w:bottom w:val="single" w:sz="12" w:space="0" w:color="auto"/>
              <w:right w:val="single" w:sz="6" w:space="0" w:color="auto"/>
            </w:tcBorders>
          </w:tcPr>
          <w:p w14:paraId="7EC88156" w14:textId="77777777" w:rsidR="001F3E33" w:rsidRDefault="001F3E33">
            <w:pPr>
              <w:pStyle w:val="TAL"/>
            </w:pPr>
            <w:r>
              <w:t xml:space="preserve">Transmission medium used parameter (NOTE </w:t>
            </w:r>
            <w:r>
              <w:rPr>
                <w:lang w:eastAsia="ko-KR"/>
              </w:rPr>
              <w:t>1</w:t>
            </w:r>
            <w:r>
              <w:t>)</w:t>
            </w:r>
          </w:p>
        </w:tc>
        <w:tc>
          <w:tcPr>
            <w:tcW w:w="3189" w:type="dxa"/>
            <w:tcBorders>
              <w:top w:val="single" w:sz="6" w:space="0" w:color="auto"/>
              <w:left w:val="single" w:sz="6" w:space="0" w:color="auto"/>
              <w:bottom w:val="single" w:sz="12" w:space="0" w:color="auto"/>
              <w:right w:val="single" w:sz="12" w:space="0" w:color="auto"/>
            </w:tcBorders>
          </w:tcPr>
          <w:p w14:paraId="6D16AFF5" w14:textId="77777777" w:rsidR="001F3E33" w:rsidRDefault="001F3E33">
            <w:pPr>
              <w:pStyle w:val="TAL"/>
            </w:pPr>
          </w:p>
        </w:tc>
      </w:tr>
      <w:tr w:rsidR="001F3E33" w14:paraId="0DEEEEB0" w14:textId="77777777">
        <w:tblPrEx>
          <w:tblCellMar>
            <w:top w:w="0" w:type="dxa"/>
            <w:bottom w:w="0" w:type="dxa"/>
          </w:tblCellMar>
        </w:tblPrEx>
        <w:trPr>
          <w:jc w:val="center"/>
        </w:trPr>
        <w:tc>
          <w:tcPr>
            <w:tcW w:w="9567" w:type="dxa"/>
            <w:gridSpan w:val="3"/>
            <w:tcBorders>
              <w:top w:val="single" w:sz="12" w:space="0" w:color="auto"/>
              <w:left w:val="single" w:sz="12" w:space="0" w:color="auto"/>
              <w:bottom w:val="single" w:sz="12" w:space="0" w:color="auto"/>
              <w:right w:val="single" w:sz="12" w:space="0" w:color="auto"/>
            </w:tcBorders>
          </w:tcPr>
          <w:p w14:paraId="5353B061" w14:textId="77777777" w:rsidR="001F3E33" w:rsidRDefault="001F3E33">
            <w:pPr>
              <w:pStyle w:val="TAN"/>
              <w:rPr>
                <w:lang w:eastAsia="ko-KR"/>
              </w:rPr>
            </w:pPr>
            <w:r>
              <w:rPr>
                <w:noProof/>
              </w:rPr>
              <w:t>NOTE</w:t>
            </w:r>
            <w:r>
              <w:rPr>
                <w:noProof/>
                <w:lang w:eastAsia="ko-KR"/>
              </w:rPr>
              <w:t xml:space="preserve"> 1:</w:t>
            </w:r>
            <w:r>
              <w:rPr>
                <w:noProof/>
              </w:rPr>
              <w:tab/>
              <w:t>see clause </w:t>
            </w:r>
            <w:r>
              <w:t>7.2.3.1.4.1 Transmission Medium Used parameter (TMU)</w:t>
            </w:r>
          </w:p>
          <w:p w14:paraId="4CA26AFB" w14:textId="77777777" w:rsidR="001F3E33" w:rsidRDefault="001F3E33">
            <w:pPr>
              <w:pStyle w:val="TAN"/>
              <w:rPr>
                <w:lang w:eastAsia="ko-KR"/>
              </w:rPr>
            </w:pPr>
            <w:r>
              <w:t xml:space="preserve">NOTE 2: </w:t>
            </w:r>
            <w:r>
              <w:tab/>
              <w:t>The I-MGCF shall only provide this IE if it interworks media encoded in any of the formats in table 2a (G.711, Clearmode, or t38) without transcoding.</w:t>
            </w:r>
            <w:r>
              <w:rPr>
                <w:lang w:eastAsia="ko-KR"/>
              </w:rPr>
              <w:t xml:space="preserve"> </w:t>
            </w:r>
            <w:r>
              <w:t>If both TMU and a BC in the ATP have been received, the BC in the ATP shall be mapped.</w:t>
            </w:r>
          </w:p>
        </w:tc>
      </w:tr>
    </w:tbl>
    <w:p w14:paraId="22477EB3" w14:textId="77777777" w:rsidR="001F3E33" w:rsidRDefault="001F3E33">
      <w:pPr>
        <w:rPr>
          <w:lang w:eastAsia="ko-KR"/>
        </w:rPr>
      </w:pPr>
    </w:p>
    <w:p w14:paraId="2BD46BAD" w14:textId="77777777" w:rsidR="001F3E33" w:rsidRDefault="001F3E33">
      <w:pPr>
        <w:pStyle w:val="TH"/>
      </w:pPr>
      <w:r>
        <w:t>Table 7.2.3.1.5.2: Mapping of ISUP BCI and optional BCI parameters into PSTN XML ProgressIndicator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CellMar>
          <w:left w:w="107" w:type="dxa"/>
          <w:right w:w="107" w:type="dxa"/>
        </w:tblCellMar>
        <w:tblLook w:val="0000" w:firstRow="0" w:lastRow="0" w:firstColumn="0" w:lastColumn="0" w:noHBand="0" w:noVBand="0"/>
      </w:tblPr>
      <w:tblGrid>
        <w:gridCol w:w="5077"/>
        <w:gridCol w:w="4573"/>
      </w:tblGrid>
      <w:tr w:rsidR="001F3E33" w14:paraId="036CD679" w14:textId="77777777">
        <w:tblPrEx>
          <w:tblCellMar>
            <w:top w:w="0" w:type="dxa"/>
            <w:bottom w:w="0" w:type="dxa"/>
          </w:tblCellMar>
        </w:tblPrEx>
        <w:trPr>
          <w:cantSplit/>
          <w:jc w:val="center"/>
        </w:trPr>
        <w:tc>
          <w:tcPr>
            <w:tcW w:w="5077" w:type="dxa"/>
            <w:shd w:val="clear" w:color="auto" w:fill="auto"/>
          </w:tcPr>
          <w:p w14:paraId="0F338CBD" w14:textId="77777777" w:rsidR="001F3E33" w:rsidRDefault="001F3E33">
            <w:pPr>
              <w:pStyle w:val="TAH"/>
              <w:rPr>
                <w:lang w:eastAsia="en-US"/>
              </w:rPr>
            </w:pPr>
            <w:r>
              <w:rPr>
                <w:lang w:eastAsia="en-US"/>
              </w:rPr>
              <w:sym w:font="Symbol" w:char="F0AC"/>
            </w:r>
            <w:r>
              <w:rPr>
                <w:lang w:eastAsia="en-US"/>
              </w:rPr>
              <w:t xml:space="preserve"> 200 OK </w:t>
            </w:r>
          </w:p>
        </w:tc>
        <w:tc>
          <w:tcPr>
            <w:tcW w:w="4573" w:type="dxa"/>
            <w:shd w:val="clear" w:color="auto" w:fill="auto"/>
          </w:tcPr>
          <w:p w14:paraId="47AAEDAD" w14:textId="77777777" w:rsidR="001F3E33" w:rsidRDefault="001F3E33">
            <w:pPr>
              <w:pStyle w:val="TAH"/>
              <w:rPr>
                <w:lang w:eastAsia="en-US"/>
              </w:rPr>
            </w:pPr>
            <w:r>
              <w:rPr>
                <w:lang w:eastAsia="en-US"/>
              </w:rPr>
              <w:sym w:font="Symbol" w:char="F0AC"/>
            </w:r>
            <w:r>
              <w:rPr>
                <w:lang w:eastAsia="en-US"/>
              </w:rPr>
              <w:t>ANM or CON</w:t>
            </w:r>
          </w:p>
        </w:tc>
      </w:tr>
      <w:tr w:rsidR="001F3E33" w14:paraId="6FA1F1BC" w14:textId="77777777">
        <w:tblPrEx>
          <w:tblCellMar>
            <w:top w:w="0" w:type="dxa"/>
            <w:bottom w:w="0" w:type="dxa"/>
          </w:tblCellMar>
        </w:tblPrEx>
        <w:trPr>
          <w:cantSplit/>
          <w:jc w:val="center"/>
        </w:trPr>
        <w:tc>
          <w:tcPr>
            <w:tcW w:w="5077" w:type="dxa"/>
            <w:tcBorders>
              <w:bottom w:val="single" w:sz="12" w:space="0" w:color="auto"/>
            </w:tcBorders>
            <w:shd w:val="clear" w:color="auto" w:fill="auto"/>
          </w:tcPr>
          <w:p w14:paraId="016CA485" w14:textId="77777777" w:rsidR="001F3E33" w:rsidRDefault="001F3E33">
            <w:pPr>
              <w:pStyle w:val="TAH"/>
              <w:rPr>
                <w:lang w:eastAsia="ko-KR"/>
              </w:rPr>
            </w:pPr>
            <w:r>
              <w:rPr>
                <w:lang w:eastAsia="en-US"/>
              </w:rPr>
              <w:t xml:space="preserve"> </w:t>
            </w:r>
            <w:smartTag w:uri="urn:schemas-microsoft-com:office:smarttags" w:element="PersonName">
              <w:r>
                <w:rPr>
                  <w:lang w:eastAsia="en-US"/>
                </w:rPr>
                <w:t>PST</w:t>
              </w:r>
            </w:smartTag>
            <w:r>
              <w:rPr>
                <w:lang w:eastAsia="en-US"/>
              </w:rPr>
              <w:t>N XML body with Progress</w:t>
            </w:r>
            <w:r>
              <w:rPr>
                <w:lang w:eastAsia="ko-KR"/>
              </w:rPr>
              <w:t>I</w:t>
            </w:r>
            <w:r>
              <w:rPr>
                <w:lang w:eastAsia="en-US"/>
              </w:rPr>
              <w:t>ndicator with "Progress Description" value No (Value of PI)</w:t>
            </w:r>
            <w:r>
              <w:rPr>
                <w:lang w:eastAsia="ko-KR"/>
              </w:rPr>
              <w:t xml:space="preserve"> (NOTE)</w:t>
            </w:r>
          </w:p>
        </w:tc>
        <w:tc>
          <w:tcPr>
            <w:tcW w:w="4573" w:type="dxa"/>
            <w:tcBorders>
              <w:bottom w:val="single" w:sz="12" w:space="0" w:color="auto"/>
            </w:tcBorders>
            <w:shd w:val="clear" w:color="auto" w:fill="auto"/>
          </w:tcPr>
          <w:p w14:paraId="3FF03D83" w14:textId="77777777" w:rsidR="001F3E33" w:rsidRDefault="001F3E33">
            <w:pPr>
              <w:pStyle w:val="TAH"/>
              <w:rPr>
                <w:lang w:eastAsia="ko-KR"/>
              </w:rPr>
            </w:pPr>
            <w:r>
              <w:rPr>
                <w:lang w:eastAsia="en-US"/>
              </w:rPr>
              <w:t>Content</w:t>
            </w:r>
          </w:p>
          <w:p w14:paraId="7E749118" w14:textId="77777777" w:rsidR="001F3E33" w:rsidRDefault="001F3E33">
            <w:pPr>
              <w:pStyle w:val="TAH"/>
              <w:rPr>
                <w:lang w:eastAsia="en-US"/>
              </w:rPr>
            </w:pPr>
            <w:r>
              <w:rPr>
                <w:lang w:eastAsia="en-US"/>
              </w:rPr>
              <w:t>Backward call indicators parameter</w:t>
            </w:r>
          </w:p>
          <w:p w14:paraId="58EF4E76" w14:textId="77777777" w:rsidR="001F3E33" w:rsidRDefault="001F3E33">
            <w:pPr>
              <w:pStyle w:val="TAH"/>
              <w:rPr>
                <w:lang w:eastAsia="en-US"/>
              </w:rPr>
            </w:pPr>
            <w:r>
              <w:rPr>
                <w:lang w:eastAsia="en-US"/>
              </w:rPr>
              <w:t>Optional backward call indicators parameter</w:t>
            </w:r>
          </w:p>
        </w:tc>
      </w:tr>
      <w:tr w:rsidR="001F3E33" w14:paraId="26347F28" w14:textId="77777777">
        <w:tblPrEx>
          <w:tblCellMar>
            <w:top w:w="0" w:type="dxa"/>
            <w:bottom w:w="0" w:type="dxa"/>
          </w:tblCellMar>
        </w:tblPrEx>
        <w:trPr>
          <w:cantSplit/>
          <w:jc w:val="center"/>
        </w:trPr>
        <w:tc>
          <w:tcPr>
            <w:tcW w:w="5077" w:type="dxa"/>
            <w:tcBorders>
              <w:top w:val="single" w:sz="12" w:space="0" w:color="auto"/>
              <w:bottom w:val="single" w:sz="6" w:space="0" w:color="auto"/>
            </w:tcBorders>
          </w:tcPr>
          <w:p w14:paraId="32C3B694" w14:textId="77777777" w:rsidR="001F3E33" w:rsidRDefault="001F3E33">
            <w:pPr>
              <w:pStyle w:val="TAL"/>
            </w:pPr>
            <w:r>
              <w:t>No. 1</w:t>
            </w:r>
          </w:p>
          <w:p w14:paraId="19401A38" w14:textId="77777777" w:rsidR="001F3E33" w:rsidRDefault="001F3E33">
            <w:pPr>
              <w:pStyle w:val="TAL"/>
            </w:pPr>
            <w:r>
              <w:t>("Call is not end-to-end ISDN: further call progress information may be available in-band")</w:t>
            </w:r>
          </w:p>
        </w:tc>
        <w:tc>
          <w:tcPr>
            <w:tcW w:w="4573" w:type="dxa"/>
            <w:tcBorders>
              <w:top w:val="single" w:sz="12" w:space="0" w:color="auto"/>
              <w:bottom w:val="single" w:sz="6" w:space="0" w:color="auto"/>
            </w:tcBorders>
          </w:tcPr>
          <w:p w14:paraId="4B3A90A3" w14:textId="77777777" w:rsidR="001F3E33" w:rsidRDefault="001F3E33">
            <w:pPr>
              <w:pStyle w:val="TAL"/>
            </w:pPr>
            <w:r>
              <w:t>Backward call indicators parameter</w:t>
            </w:r>
          </w:p>
          <w:p w14:paraId="20CBA332" w14:textId="77777777" w:rsidR="001F3E33" w:rsidRDefault="001F3E33">
            <w:pPr>
              <w:pStyle w:val="TAL"/>
            </w:pPr>
            <w:r>
              <w:tab/>
              <w:t>ISDN User Part indicator</w:t>
            </w:r>
          </w:p>
          <w:p w14:paraId="3F4070CF" w14:textId="77777777" w:rsidR="001F3E33" w:rsidRDefault="001F3E33">
            <w:pPr>
              <w:pStyle w:val="TAL"/>
            </w:pPr>
            <w:r>
              <w:tab/>
            </w:r>
            <w:r>
              <w:tab/>
              <w:t>0</w:t>
            </w:r>
            <w:r>
              <w:tab/>
              <w:t>"ISDN User Part not used all the way"</w:t>
            </w:r>
          </w:p>
        </w:tc>
      </w:tr>
      <w:tr w:rsidR="001F3E33" w14:paraId="1154DC94" w14:textId="77777777">
        <w:tblPrEx>
          <w:tblCellMar>
            <w:top w:w="0" w:type="dxa"/>
            <w:bottom w:w="0" w:type="dxa"/>
          </w:tblCellMar>
        </w:tblPrEx>
        <w:trPr>
          <w:cantSplit/>
          <w:jc w:val="center"/>
        </w:trPr>
        <w:tc>
          <w:tcPr>
            <w:tcW w:w="5077" w:type="dxa"/>
            <w:tcBorders>
              <w:top w:val="single" w:sz="6" w:space="0" w:color="auto"/>
            </w:tcBorders>
          </w:tcPr>
          <w:p w14:paraId="46FEDFB9" w14:textId="77777777" w:rsidR="001F3E33" w:rsidRDefault="001F3E33">
            <w:pPr>
              <w:pStyle w:val="TAL"/>
            </w:pPr>
            <w:r>
              <w:t>No. 2</w:t>
            </w:r>
          </w:p>
          <w:p w14:paraId="3AD98CE8" w14:textId="77777777" w:rsidR="001F3E33" w:rsidRDefault="001F3E33">
            <w:pPr>
              <w:pStyle w:val="TAL"/>
            </w:pPr>
            <w:r>
              <w:t>("Destination address is non-ISDN")</w:t>
            </w:r>
          </w:p>
        </w:tc>
        <w:tc>
          <w:tcPr>
            <w:tcW w:w="4573" w:type="dxa"/>
            <w:tcBorders>
              <w:top w:val="single" w:sz="6" w:space="0" w:color="auto"/>
            </w:tcBorders>
          </w:tcPr>
          <w:p w14:paraId="46FF6BCF" w14:textId="77777777" w:rsidR="001F3E33" w:rsidRDefault="001F3E33">
            <w:pPr>
              <w:pStyle w:val="TAL"/>
            </w:pPr>
            <w:r>
              <w:t>Backward call indicators parameter</w:t>
            </w:r>
          </w:p>
          <w:p w14:paraId="4FD7C1A2" w14:textId="77777777" w:rsidR="001F3E33" w:rsidRDefault="001F3E33">
            <w:pPr>
              <w:pStyle w:val="TAL"/>
            </w:pPr>
            <w:r>
              <w:tab/>
              <w:t>ISDN User Part indicator</w:t>
            </w:r>
          </w:p>
          <w:p w14:paraId="232C5119" w14:textId="77777777" w:rsidR="001F3E33" w:rsidRDefault="001F3E33">
            <w:pPr>
              <w:pStyle w:val="TAL"/>
            </w:pPr>
            <w:r>
              <w:tab/>
            </w:r>
            <w:r>
              <w:tab/>
              <w:t>1</w:t>
            </w:r>
            <w:r>
              <w:tab/>
              <w:t xml:space="preserve"> "ISDN User Part used all the way"</w:t>
            </w:r>
          </w:p>
          <w:p w14:paraId="762FFF79" w14:textId="77777777" w:rsidR="001F3E33" w:rsidRDefault="001F3E33">
            <w:pPr>
              <w:pStyle w:val="TAL"/>
            </w:pPr>
            <w:r>
              <w:tab/>
              <w:t>ISDN access indicator</w:t>
            </w:r>
          </w:p>
          <w:p w14:paraId="2A68CB88" w14:textId="77777777" w:rsidR="001F3E33" w:rsidRDefault="001F3E33">
            <w:pPr>
              <w:pStyle w:val="TAL"/>
            </w:pPr>
            <w:r>
              <w:tab/>
            </w:r>
            <w:r>
              <w:tab/>
              <w:t>0</w:t>
            </w:r>
            <w:r>
              <w:tab/>
              <w:t>"Terminating access non-ISDN"</w:t>
            </w:r>
          </w:p>
        </w:tc>
      </w:tr>
      <w:tr w:rsidR="001F3E33" w14:paraId="413B1903" w14:textId="77777777">
        <w:tblPrEx>
          <w:tblCellMar>
            <w:top w:w="0" w:type="dxa"/>
            <w:bottom w:w="0" w:type="dxa"/>
          </w:tblCellMar>
        </w:tblPrEx>
        <w:trPr>
          <w:cantSplit/>
          <w:jc w:val="center"/>
        </w:trPr>
        <w:tc>
          <w:tcPr>
            <w:tcW w:w="5077" w:type="dxa"/>
          </w:tcPr>
          <w:p w14:paraId="7F9EC7C5" w14:textId="77777777" w:rsidR="001F3E33" w:rsidRDefault="001F3E33">
            <w:pPr>
              <w:pStyle w:val="TAL"/>
              <w:rPr>
                <w:lang w:eastAsia="ko-KR"/>
              </w:rPr>
            </w:pPr>
            <w:r>
              <w:t>No. </w:t>
            </w:r>
            <w:r>
              <w:rPr>
                <w:lang w:eastAsia="ko-KR"/>
              </w:rPr>
              <w:t>7</w:t>
            </w:r>
          </w:p>
          <w:p w14:paraId="0962BEA4" w14:textId="77777777" w:rsidR="001F3E33" w:rsidRDefault="001F3E33">
            <w:pPr>
              <w:pStyle w:val="TAL"/>
            </w:pPr>
            <w:r>
              <w:t>("Terminating access ISDN")</w:t>
            </w:r>
          </w:p>
        </w:tc>
        <w:tc>
          <w:tcPr>
            <w:tcW w:w="4573" w:type="dxa"/>
          </w:tcPr>
          <w:p w14:paraId="2C38469D" w14:textId="77777777" w:rsidR="001F3E33" w:rsidRDefault="001F3E33">
            <w:pPr>
              <w:pStyle w:val="TAL"/>
            </w:pPr>
            <w:r>
              <w:t>Backward call indicators parameter</w:t>
            </w:r>
          </w:p>
          <w:p w14:paraId="05F9AEE2" w14:textId="77777777" w:rsidR="001F3E33" w:rsidRDefault="001F3E33">
            <w:pPr>
              <w:pStyle w:val="TAL"/>
            </w:pPr>
            <w:r>
              <w:tab/>
              <w:t>ISDN User Part indicator</w:t>
            </w:r>
          </w:p>
          <w:p w14:paraId="56B6D045" w14:textId="77777777" w:rsidR="001F3E33" w:rsidRDefault="001F3E33">
            <w:pPr>
              <w:pStyle w:val="TAL"/>
            </w:pPr>
            <w:r>
              <w:tab/>
            </w:r>
            <w:r>
              <w:tab/>
              <w:t xml:space="preserve"> 1</w:t>
            </w:r>
            <w:r>
              <w:tab/>
              <w:t>"ISDN User Part used all the way"</w:t>
            </w:r>
          </w:p>
          <w:p w14:paraId="3E60BB70" w14:textId="77777777" w:rsidR="001F3E33" w:rsidRDefault="001F3E33">
            <w:pPr>
              <w:pStyle w:val="TAL"/>
            </w:pPr>
            <w:r>
              <w:tab/>
              <w:t>ISDN access indicator</w:t>
            </w:r>
          </w:p>
          <w:p w14:paraId="20037F65" w14:textId="77777777" w:rsidR="001F3E33" w:rsidRDefault="001F3E33">
            <w:pPr>
              <w:pStyle w:val="TAL"/>
            </w:pPr>
            <w:r>
              <w:tab/>
            </w:r>
            <w:r>
              <w:tab/>
              <w:t>1</w:t>
            </w:r>
            <w:r>
              <w:tab/>
              <w:t>"Terminating access ISDN"</w:t>
            </w:r>
          </w:p>
        </w:tc>
      </w:tr>
      <w:tr w:rsidR="001F3E33" w14:paraId="01D24F18" w14:textId="77777777">
        <w:tblPrEx>
          <w:tblCellMar>
            <w:top w:w="0" w:type="dxa"/>
            <w:bottom w:w="0" w:type="dxa"/>
          </w:tblCellMar>
        </w:tblPrEx>
        <w:trPr>
          <w:cantSplit/>
          <w:jc w:val="center"/>
        </w:trPr>
        <w:tc>
          <w:tcPr>
            <w:tcW w:w="5077" w:type="dxa"/>
            <w:tcBorders>
              <w:bottom w:val="single" w:sz="12" w:space="0" w:color="auto"/>
            </w:tcBorders>
          </w:tcPr>
          <w:p w14:paraId="133B6155" w14:textId="77777777" w:rsidR="001F3E33" w:rsidRDefault="001F3E33">
            <w:pPr>
              <w:pStyle w:val="TAL"/>
            </w:pPr>
            <w:r>
              <w:t>No. 8</w:t>
            </w:r>
          </w:p>
          <w:p w14:paraId="6811BA2A" w14:textId="77777777" w:rsidR="001F3E33" w:rsidRDefault="001F3E33">
            <w:pPr>
              <w:pStyle w:val="TAL"/>
            </w:pPr>
            <w:r>
              <w:t>("In-band information or an appropriate pattern is now available")</w:t>
            </w:r>
          </w:p>
        </w:tc>
        <w:tc>
          <w:tcPr>
            <w:tcW w:w="4573" w:type="dxa"/>
            <w:tcBorders>
              <w:bottom w:val="single" w:sz="12" w:space="0" w:color="auto"/>
            </w:tcBorders>
          </w:tcPr>
          <w:p w14:paraId="0B1FD79F" w14:textId="77777777" w:rsidR="001F3E33" w:rsidRDefault="001F3E33">
            <w:pPr>
              <w:pStyle w:val="TAL"/>
            </w:pPr>
            <w:r>
              <w:t>Optional backward call indicators parameter</w:t>
            </w:r>
          </w:p>
          <w:p w14:paraId="5F9F93A0" w14:textId="77777777" w:rsidR="001F3E33" w:rsidRDefault="001F3E33">
            <w:pPr>
              <w:pStyle w:val="TAL"/>
            </w:pPr>
            <w:r>
              <w:tab/>
              <w:t>In-band information indicator</w:t>
            </w:r>
            <w:r>
              <w:tab/>
            </w:r>
          </w:p>
          <w:p w14:paraId="07EF490E" w14:textId="77777777" w:rsidR="001F3E33" w:rsidRDefault="001F3E33">
            <w:pPr>
              <w:pStyle w:val="TAL"/>
              <w:rPr>
                <w:lang w:eastAsia="ko-KR"/>
              </w:rPr>
            </w:pPr>
            <w:r>
              <w:tab/>
              <w:t xml:space="preserve">   1  "in-band information or an appropriate </w:t>
            </w:r>
            <w:r>
              <w:br/>
              <w:t xml:space="preserve">          pattern is now available</w:t>
            </w:r>
            <w:r>
              <w:rPr>
                <w:lang w:eastAsia="ko-KR"/>
              </w:rPr>
              <w:t>"</w:t>
            </w:r>
          </w:p>
        </w:tc>
      </w:tr>
      <w:tr w:rsidR="001F3E33" w14:paraId="7D8A408B" w14:textId="77777777">
        <w:tblPrEx>
          <w:tblCellMar>
            <w:top w:w="0" w:type="dxa"/>
            <w:bottom w:w="0" w:type="dxa"/>
          </w:tblCellMar>
        </w:tblPrEx>
        <w:trPr>
          <w:cantSplit/>
          <w:jc w:val="center"/>
        </w:trPr>
        <w:tc>
          <w:tcPr>
            <w:tcW w:w="9650" w:type="dxa"/>
            <w:gridSpan w:val="2"/>
            <w:tcBorders>
              <w:top w:val="single" w:sz="12" w:space="0" w:color="auto"/>
              <w:bottom w:val="single" w:sz="12" w:space="0" w:color="auto"/>
            </w:tcBorders>
          </w:tcPr>
          <w:p w14:paraId="7C30F740" w14:textId="77777777" w:rsidR="001F3E33" w:rsidRDefault="001F3E33">
            <w:pPr>
              <w:pStyle w:val="TAN"/>
            </w:pPr>
            <w:r>
              <w:t xml:space="preserve">NOTE: </w:t>
            </w:r>
            <w:r>
              <w:tab/>
              <w:t>The ProgressIndicator "Coding Standard" parameter shall be set to "00 (ITU-T standardized coding)". The default value for the ProgressIndicator "Location" parameter is "0011 (Transit Network)".</w:t>
            </w:r>
          </w:p>
        </w:tc>
      </w:tr>
    </w:tbl>
    <w:p w14:paraId="3BDB13CD" w14:textId="77777777" w:rsidR="001F3E33" w:rsidRDefault="001F3E33">
      <w:pPr>
        <w:rPr>
          <w:noProof/>
          <w:lang w:eastAsia="ko-KR"/>
        </w:rPr>
      </w:pPr>
    </w:p>
    <w:p w14:paraId="5E936A53" w14:textId="77777777" w:rsidR="001F3E33" w:rsidRDefault="001F3E33">
      <w:pPr>
        <w:rPr>
          <w:noProof/>
        </w:rPr>
      </w:pPr>
      <w:r>
        <w:rPr>
          <w:noProof/>
        </w:rPr>
        <w:t xml:space="preserve">If the I-MGCF </w:t>
      </w:r>
      <w:r>
        <w:t xml:space="preserve">supports the </w:t>
      </w:r>
      <w:smartTag w:uri="urn:schemas-microsoft-com:office:smarttags" w:element="PersonName">
        <w:r>
          <w:t>PST</w:t>
        </w:r>
      </w:smartTag>
      <w:r>
        <w:t xml:space="preserve">N XML body and </w:t>
      </w:r>
      <w:r>
        <w:rPr>
          <w:noProof/>
        </w:rPr>
        <w:t>receives a Transmission Medium Used (TMU) parameter,</w:t>
      </w:r>
    </w:p>
    <w:p w14:paraId="5862DD99" w14:textId="77777777" w:rsidR="001F3E33" w:rsidRDefault="001F3E33">
      <w:pPr>
        <w:pStyle w:val="NO"/>
        <w:rPr>
          <w:noProof/>
        </w:rPr>
      </w:pPr>
      <w:r>
        <w:t>NOTE 2:</w:t>
      </w:r>
      <w:r>
        <w:tab/>
        <w:t>The I-MGCF will only receive a TMU parameter if it has applied the Fallback related procedures in clause </w:t>
      </w:r>
      <w:r>
        <w:rPr>
          <w:rFonts w:cs="Arial"/>
        </w:rPr>
        <w:t xml:space="preserve">7.2.3.1.2.5a, including both </w:t>
      </w:r>
      <w:r>
        <w:rPr>
          <w:noProof/>
        </w:rPr>
        <w:t>a USI and TMR Prime parameter in the IAM, and fallback to the bearer capability identified in USI and TMR Prime occurred at the terminating side.</w:t>
      </w:r>
    </w:p>
    <w:p w14:paraId="63DC228D" w14:textId="77777777" w:rsidR="001F3E33" w:rsidRDefault="001F3E33">
      <w:pPr>
        <w:rPr>
          <w:noProof/>
        </w:rPr>
      </w:pPr>
      <w:r>
        <w:rPr>
          <w:noProof/>
        </w:rPr>
        <w:t>Then the I-MGCF shall:</w:t>
      </w:r>
    </w:p>
    <w:p w14:paraId="0F26719D" w14:textId="77777777" w:rsidR="001F3E33" w:rsidRDefault="001F3E33">
      <w:pPr>
        <w:pStyle w:val="B1"/>
        <w:rPr>
          <w:noProof/>
        </w:rPr>
      </w:pPr>
      <w:r>
        <w:rPr>
          <w:noProof/>
        </w:rPr>
        <w:t>-</w:t>
      </w:r>
      <w:r>
        <w:rPr>
          <w:noProof/>
        </w:rPr>
        <w:tab/>
        <w:t xml:space="preserve">if a BC is not available in the ATP in the ANM or CON, map the TMU value (Speech or 3.1 kHz audio) to the </w:t>
      </w:r>
      <w:smartTag w:uri="urn:schemas-microsoft-com:office:smarttags" w:element="PersonName">
        <w:r>
          <w:rPr>
            <w:noProof/>
          </w:rPr>
          <w:t>PST</w:t>
        </w:r>
      </w:smartTag>
      <w:r>
        <w:rPr>
          <w:noProof/>
        </w:rPr>
        <w:t>N XML BearerCapability element;</w:t>
      </w:r>
    </w:p>
    <w:p w14:paraId="50E14736" w14:textId="77777777" w:rsidR="001F3E33" w:rsidRDefault="001F3E33">
      <w:pPr>
        <w:pStyle w:val="B1"/>
        <w:rPr>
          <w:noProof/>
        </w:rPr>
      </w:pPr>
      <w:r>
        <w:rPr>
          <w:noProof/>
        </w:rPr>
        <w:t>-</w:t>
      </w:r>
      <w:r>
        <w:rPr>
          <w:noProof/>
        </w:rPr>
        <w:tab/>
        <w:t xml:space="preserve">if a BC is available in the ATP in the ANM or CON, include the received BC in the </w:t>
      </w:r>
      <w:smartTag w:uri="urn:schemas-microsoft-com:office:smarttags" w:element="PersonName">
        <w:r>
          <w:rPr>
            <w:noProof/>
          </w:rPr>
          <w:t>PST</w:t>
        </w:r>
      </w:smartTag>
      <w:r>
        <w:rPr>
          <w:noProof/>
        </w:rPr>
        <w:t>N XML BearerCapability element;</w:t>
      </w:r>
    </w:p>
    <w:p w14:paraId="6D75BEC7" w14:textId="77777777" w:rsidR="001F3E33" w:rsidRDefault="001F3E33">
      <w:pPr>
        <w:pStyle w:val="B1"/>
      </w:pPr>
      <w:r>
        <w:rPr>
          <w:noProof/>
        </w:rPr>
        <w:t>-</w:t>
      </w:r>
      <w:r>
        <w:rPr>
          <w:noProof/>
        </w:rPr>
        <w:tab/>
        <w:t xml:space="preserve">configure the IM-MGW to use the </w:t>
      </w:r>
      <w:r>
        <w:t>second format in the m-line in the SDP that has been received in the INVITE as codec at the IMS termination; and</w:t>
      </w:r>
    </w:p>
    <w:p w14:paraId="5924C22A" w14:textId="77777777" w:rsidR="001F3E33" w:rsidRDefault="001F3E33">
      <w:pPr>
        <w:pStyle w:val="B1"/>
        <w:rPr>
          <w:noProof/>
        </w:rPr>
      </w:pPr>
      <w:r>
        <w:t>-</w:t>
      </w:r>
      <w:r>
        <w:tab/>
        <w:t>send SDP selecting the second format in the m-line of the SDP that has been received in the INVITE as soon as allowed according to SIP rules.</w:t>
      </w:r>
    </w:p>
    <w:p w14:paraId="7239B86B" w14:textId="77777777" w:rsidR="001F3E33" w:rsidRDefault="001F3E33">
      <w:pPr>
        <w:rPr>
          <w:noProof/>
        </w:rPr>
      </w:pPr>
      <w:r>
        <w:rPr>
          <w:noProof/>
        </w:rPr>
        <w:lastRenderedPageBreak/>
        <w:t xml:space="preserve">If the I-MGCF </w:t>
      </w:r>
      <w:r>
        <w:t xml:space="preserve">supports the </w:t>
      </w:r>
      <w:smartTag w:uri="urn:schemas-microsoft-com:office:smarttags" w:element="PersonName">
        <w:r>
          <w:t>PST</w:t>
        </w:r>
      </w:smartTag>
      <w:r>
        <w:t>N XML body, has applied the Fallback related procedures in clause </w:t>
      </w:r>
      <w:r>
        <w:rPr>
          <w:rFonts w:cs="Arial"/>
        </w:rPr>
        <w:t xml:space="preserve">7.2.3.1.2.5a, including both </w:t>
      </w:r>
      <w:r>
        <w:rPr>
          <w:noProof/>
        </w:rPr>
        <w:t>a TMR and TMR Prime in the IAM, and did not receive TMU in the ANM, CON, or any previous ISUP message,</w:t>
      </w:r>
    </w:p>
    <w:p w14:paraId="2B64E80B" w14:textId="77777777" w:rsidR="001F3E33" w:rsidRDefault="001F3E33">
      <w:pPr>
        <w:pStyle w:val="NO"/>
        <w:rPr>
          <w:noProof/>
        </w:rPr>
      </w:pPr>
      <w:r>
        <w:rPr>
          <w:noProof/>
        </w:rPr>
        <w:t>NOTE 3:</w:t>
      </w:r>
      <w:r>
        <w:rPr>
          <w:noProof/>
        </w:rPr>
        <w:tab/>
        <w:t>Fallback to the bearer capability identified in TMR did not occurre at the terminating side.</w:t>
      </w:r>
    </w:p>
    <w:p w14:paraId="5926BB8C" w14:textId="77777777" w:rsidR="001F3E33" w:rsidRDefault="001F3E33">
      <w:pPr>
        <w:rPr>
          <w:noProof/>
        </w:rPr>
      </w:pPr>
      <w:r>
        <w:rPr>
          <w:noProof/>
        </w:rPr>
        <w:t>Then the I-MGCF shall:</w:t>
      </w:r>
    </w:p>
    <w:p w14:paraId="3DF5C3A0" w14:textId="77777777" w:rsidR="001F3E33" w:rsidRDefault="001F3E33">
      <w:pPr>
        <w:pStyle w:val="B1"/>
      </w:pPr>
      <w:r>
        <w:rPr>
          <w:noProof/>
        </w:rPr>
        <w:t>-</w:t>
      </w:r>
      <w:r>
        <w:rPr>
          <w:noProof/>
        </w:rPr>
        <w:tab/>
        <w:t xml:space="preserve">configure the IM-MGW to use the </w:t>
      </w:r>
      <w:r>
        <w:t>first format in the m-line in the SDP offer that has been received in the INVITE as codec at the IMS termination; and</w:t>
      </w:r>
    </w:p>
    <w:p w14:paraId="185E9BD5" w14:textId="77777777" w:rsidR="001F3E33" w:rsidRDefault="001F3E33">
      <w:pPr>
        <w:pStyle w:val="B1"/>
        <w:rPr>
          <w:lang w:eastAsia="ko-KR"/>
        </w:rPr>
      </w:pPr>
      <w:r>
        <w:t>-</w:t>
      </w:r>
      <w:r>
        <w:tab/>
        <w:t>send SDP selecting the first format in the m-line in the SDP offer at the first possibility according to SIP rules.</w:t>
      </w:r>
    </w:p>
    <w:p w14:paraId="008CF188" w14:textId="77777777" w:rsidR="001F3E33" w:rsidRDefault="001F3E33">
      <w:pPr>
        <w:pStyle w:val="Heading5"/>
        <w:rPr>
          <w:lang w:eastAsia="ko-KR"/>
        </w:rPr>
      </w:pPr>
      <w:bookmarkStart w:id="371" w:name="_Toc27992105"/>
      <w:bookmarkStart w:id="372" w:name="_Toc68109246"/>
      <w:bookmarkStart w:id="373" w:name="_Toc169902777"/>
      <w:r>
        <w:t>7.2.3.1.6</w:t>
      </w:r>
      <w:r>
        <w:tab/>
        <w:t>Sending of the Release message (REL)</w:t>
      </w:r>
      <w:bookmarkEnd w:id="371"/>
      <w:bookmarkEnd w:id="372"/>
      <w:bookmarkEnd w:id="373"/>
    </w:p>
    <w:p w14:paraId="3A1A95E5" w14:textId="77777777" w:rsidR="001F3E33" w:rsidRDefault="001F3E33">
      <w:r>
        <w:t>The following are possible triggers for sending the Release message:</w:t>
      </w:r>
    </w:p>
    <w:p w14:paraId="28F54178" w14:textId="77777777" w:rsidR="001F3E33" w:rsidRDefault="001F3E33">
      <w:pPr>
        <w:pStyle w:val="B1"/>
        <w:rPr>
          <w:lang w:eastAsia="ko-KR"/>
        </w:rPr>
      </w:pPr>
      <w:r>
        <w:rPr>
          <w:lang w:eastAsia="ko-KR"/>
        </w:rPr>
        <w:t>-</w:t>
      </w:r>
      <w:r>
        <w:rPr>
          <w:lang w:eastAsia="ko-KR"/>
        </w:rPr>
        <w:tab/>
      </w:r>
      <w:r>
        <w:t>Receipt of the BYE method</w:t>
      </w:r>
    </w:p>
    <w:bookmarkStart w:id="374" w:name="_MON_1107613595"/>
    <w:bookmarkEnd w:id="374"/>
    <w:p w14:paraId="63DD5E46" w14:textId="77777777" w:rsidR="001F3E33" w:rsidRDefault="001F3E33">
      <w:pPr>
        <w:pStyle w:val="TH"/>
      </w:pPr>
      <w:r>
        <w:object w:dxaOrig="4080" w:dyaOrig="1650" w14:anchorId="35EB3BB4">
          <v:shape id="_x0000_i1043" type="#_x0000_t75" style="width:204pt;height:82.5pt" o:ole="">
            <v:imagedata r:id="rId51" o:title=""/>
          </v:shape>
          <o:OLEObject Type="Embed" ProgID="Word.Picture.8" ShapeID="_x0000_i1043" DrawAspect="Content" ObjectID="_1788844661" r:id="rId52"/>
        </w:object>
      </w:r>
    </w:p>
    <w:p w14:paraId="3E76A0C9" w14:textId="77777777" w:rsidR="001F3E33" w:rsidRDefault="001F3E33">
      <w:pPr>
        <w:pStyle w:val="TF"/>
      </w:pPr>
      <w:r>
        <w:t>Figure 10: Receipt of the Bye method</w:t>
      </w:r>
    </w:p>
    <w:p w14:paraId="68031470" w14:textId="77777777" w:rsidR="001F3E33" w:rsidRDefault="001F3E33">
      <w:pPr>
        <w:pStyle w:val="B1"/>
      </w:pPr>
      <w:r>
        <w:t>-</w:t>
      </w:r>
      <w:r>
        <w:tab/>
        <w:t>Receipt of the CANCEL method</w:t>
      </w:r>
    </w:p>
    <w:bookmarkStart w:id="375" w:name="_MON_1107613705"/>
    <w:bookmarkStart w:id="376" w:name="_MON_1107613739"/>
    <w:bookmarkEnd w:id="375"/>
    <w:bookmarkEnd w:id="376"/>
    <w:p w14:paraId="5933E939" w14:textId="77777777" w:rsidR="001F3E33" w:rsidRDefault="001F3E33">
      <w:pPr>
        <w:pStyle w:val="TH"/>
      </w:pPr>
      <w:r>
        <w:object w:dxaOrig="4095" w:dyaOrig="1650" w14:anchorId="1C5E2D7A">
          <v:shape id="_x0000_i1044" type="#_x0000_t75" style="width:204.75pt;height:82.5pt" o:ole="">
            <v:imagedata r:id="rId53" o:title=""/>
          </v:shape>
          <o:OLEObject Type="Embed" ProgID="Word.Picture.8" ShapeID="_x0000_i1044" DrawAspect="Content" ObjectID="_1788844662" r:id="rId54"/>
        </w:object>
      </w:r>
    </w:p>
    <w:p w14:paraId="3787160F" w14:textId="77777777" w:rsidR="001F3E33" w:rsidRDefault="001F3E33">
      <w:pPr>
        <w:pStyle w:val="TF"/>
      </w:pPr>
      <w:r>
        <w:t>Figure 11: Receipt of Cancel method</w:t>
      </w:r>
    </w:p>
    <w:p w14:paraId="54661BEF" w14:textId="77777777" w:rsidR="001F3E33" w:rsidRDefault="001F3E33">
      <w:r>
        <w:t>Additional triggers are contained in table 10.</w:t>
      </w:r>
    </w:p>
    <w:p w14:paraId="6C4A7B89" w14:textId="77777777" w:rsidR="001F3E33" w:rsidRDefault="001F3E33">
      <w:pPr>
        <w:pStyle w:val="Heading5"/>
      </w:pPr>
      <w:bookmarkStart w:id="377" w:name="_Toc27992106"/>
      <w:bookmarkStart w:id="378" w:name="_Toc68109247"/>
      <w:bookmarkStart w:id="379" w:name="_Toc169902778"/>
      <w:r>
        <w:t>7.2.3.1.7</w:t>
      </w:r>
      <w:r>
        <w:tab/>
        <w:t>Coding of the REL</w:t>
      </w:r>
      <w:bookmarkEnd w:id="377"/>
      <w:bookmarkEnd w:id="378"/>
      <w:bookmarkEnd w:id="379"/>
    </w:p>
    <w:p w14:paraId="00721D33" w14:textId="77777777" w:rsidR="001F3E33" w:rsidRDefault="001F3E33">
      <w:r>
        <w:t>Coding of the REL message depends on the Reason header field (specified in IETF</w:t>
      </w:r>
      <w:r>
        <w:rPr>
          <w:lang w:val="en-US"/>
        </w:rPr>
        <w:t> </w:t>
      </w:r>
      <w:r>
        <w:t>RFC</w:t>
      </w:r>
      <w:r>
        <w:rPr>
          <w:lang w:val="en-US"/>
        </w:rPr>
        <w:t> </w:t>
      </w:r>
      <w:r>
        <w:t>3326</w:t>
      </w:r>
      <w:r>
        <w:rPr>
          <w:lang w:val="en-US"/>
        </w:rPr>
        <w:t> </w:t>
      </w:r>
      <w:r>
        <w:t>[116]) contained in the BYE or CANCEL request.</w:t>
      </w:r>
    </w:p>
    <w:p w14:paraId="34D6ECB1" w14:textId="77777777" w:rsidR="001F3E33" w:rsidRDefault="001F3E33">
      <w:r>
        <w:t>If the Reason header field is missing or does not contain a cause parameter then the ISUP Cause Value in the REL message shall be coded as shown in table</w:t>
      </w:r>
      <w:r>
        <w:rPr>
          <w:lang w:val="en-US"/>
        </w:rPr>
        <w:t> </w:t>
      </w:r>
      <w:r>
        <w:t>8.</w:t>
      </w:r>
    </w:p>
    <w:p w14:paraId="344320DD" w14:textId="77777777" w:rsidR="001F3E33" w:rsidRDefault="001F3E33">
      <w:r>
        <w:t xml:space="preserve">If the Reason header field contains a protocol header field parameter set to "Q.850" then the ISUP Cause Value </w:t>
      </w:r>
      <w:r>
        <w:rPr>
          <w:rFonts w:hint="eastAsia"/>
        </w:rPr>
        <w:t>shall be</w:t>
      </w:r>
      <w:r>
        <w:t xml:space="preserve"> coded as shown in table</w:t>
      </w:r>
      <w:r>
        <w:rPr>
          <w:lang w:val="en-US"/>
        </w:rPr>
        <w:t> </w:t>
      </w:r>
      <w:r>
        <w:t>8a.</w:t>
      </w:r>
    </w:p>
    <w:p w14:paraId="0E50861B" w14:textId="77777777" w:rsidR="001F3E33" w:rsidRDefault="001F3E33">
      <w:r>
        <w:t xml:space="preserve">If the Reason header field contains a protocol header field parameter set to </w:t>
      </w:r>
      <w:r>
        <w:rPr>
          <w:rFonts w:hint="eastAsia"/>
        </w:rPr>
        <w:t>"</w:t>
      </w:r>
      <w:r>
        <w:t>SIP</w:t>
      </w:r>
      <w:r>
        <w:rPr>
          <w:rFonts w:hint="eastAsia"/>
        </w:rPr>
        <w:t>"</w:t>
      </w:r>
      <w:r>
        <w:t xml:space="preserve"> then, as a network option, the ISUP Cause Value </w:t>
      </w:r>
      <w:r>
        <w:rPr>
          <w:rFonts w:hint="eastAsia"/>
        </w:rPr>
        <w:t>may be</w:t>
      </w:r>
      <w:r>
        <w:t xml:space="preserve"> coded as shown in table</w:t>
      </w:r>
      <w:r>
        <w:rPr>
          <w:lang w:val="en-US"/>
        </w:rPr>
        <w:t> </w:t>
      </w:r>
      <w:r>
        <w:t>8a</w:t>
      </w:r>
      <w:r>
        <w:rPr>
          <w:rFonts w:hint="eastAsia"/>
        </w:rPr>
        <w:t>a</w:t>
      </w:r>
      <w:r>
        <w:t>.</w:t>
      </w:r>
    </w:p>
    <w:p w14:paraId="42358466" w14:textId="77777777" w:rsidR="001F3E33" w:rsidRDefault="001F3E33">
      <w:r>
        <w:t>The Location Field shall be set to "</w:t>
      </w:r>
      <w:r>
        <w:rPr>
          <w:i/>
          <w:iCs/>
        </w:rPr>
        <w:t>network beyond interworking point</w:t>
      </w:r>
      <w:r>
        <w:t xml:space="preserve">". </w:t>
      </w:r>
      <w:r>
        <w:rPr>
          <w:lang w:val="en-US" w:eastAsia="zh-CN"/>
        </w:rPr>
        <w:t>If, as a network option, the I-MGCF supports the location header field parameter as described in IETF RFC 8606</w:t>
      </w:r>
      <w:r>
        <w:t> [155], the I-MGCF shall instead derive the ISUP cause location from the location parameter in the SIP Reason header field as shown in table 8c.</w:t>
      </w:r>
    </w:p>
    <w:p w14:paraId="1A25234C" w14:textId="77777777" w:rsidR="001F3E33" w:rsidRDefault="001F3E33">
      <w:pPr>
        <w:pStyle w:val="TH"/>
      </w:pPr>
      <w:r>
        <w:lastRenderedPageBreak/>
        <w:t>Table 8: Coding of REL</w:t>
      </w:r>
    </w:p>
    <w:tbl>
      <w:tblPr>
        <w:tblW w:w="0" w:type="auto"/>
        <w:jc w:val="center"/>
        <w:tblLayout w:type="fixed"/>
        <w:tblCellMar>
          <w:left w:w="70" w:type="dxa"/>
          <w:right w:w="70" w:type="dxa"/>
        </w:tblCellMar>
        <w:tblLook w:val="0000" w:firstRow="0" w:lastRow="0" w:firstColumn="0" w:lastColumn="0" w:noHBand="0" w:noVBand="0"/>
      </w:tblPr>
      <w:tblGrid>
        <w:gridCol w:w="3971"/>
        <w:gridCol w:w="4251"/>
      </w:tblGrid>
      <w:tr w:rsidR="001F3E33" w14:paraId="0681A494" w14:textId="77777777">
        <w:trPr>
          <w:cantSplit/>
          <w:jc w:val="center"/>
        </w:trPr>
        <w:tc>
          <w:tcPr>
            <w:tcW w:w="3971" w:type="dxa"/>
            <w:tcBorders>
              <w:top w:val="single" w:sz="12" w:space="0" w:color="auto"/>
              <w:left w:val="single" w:sz="12" w:space="0" w:color="auto"/>
              <w:bottom w:val="single" w:sz="6" w:space="0" w:color="auto"/>
            </w:tcBorders>
          </w:tcPr>
          <w:p w14:paraId="1DC7DB80" w14:textId="77777777" w:rsidR="001F3E33" w:rsidRDefault="001F3E33">
            <w:pPr>
              <w:pStyle w:val="TAH"/>
            </w:pPr>
            <w:r>
              <w:t xml:space="preserve">SIP Message </w:t>
            </w:r>
            <w:r>
              <w:rPr>
                <w:noProof/>
              </w:rPr>
              <w:sym w:font="Wingdings" w:char="F0E0"/>
            </w:r>
          </w:p>
        </w:tc>
        <w:tc>
          <w:tcPr>
            <w:tcW w:w="4251" w:type="dxa"/>
            <w:tcBorders>
              <w:top w:val="single" w:sz="12" w:space="0" w:color="auto"/>
              <w:left w:val="single" w:sz="12" w:space="0" w:color="auto"/>
              <w:bottom w:val="single" w:sz="6" w:space="0" w:color="auto"/>
              <w:right w:val="single" w:sz="12" w:space="0" w:color="auto"/>
            </w:tcBorders>
          </w:tcPr>
          <w:p w14:paraId="173C7C84" w14:textId="77777777" w:rsidR="001F3E33" w:rsidRDefault="001F3E33">
            <w:pPr>
              <w:pStyle w:val="TAH"/>
              <w:rPr>
                <w:b w:val="0"/>
              </w:rPr>
            </w:pPr>
            <w:r>
              <w:t xml:space="preserve">REL </w:t>
            </w:r>
            <w:r>
              <w:sym w:font="Wingdings" w:char="F0E0"/>
            </w:r>
          </w:p>
        </w:tc>
      </w:tr>
      <w:tr w:rsidR="001F3E33" w14:paraId="7322AF9F" w14:textId="77777777">
        <w:trPr>
          <w:cantSplit/>
          <w:jc w:val="center"/>
        </w:trPr>
        <w:tc>
          <w:tcPr>
            <w:tcW w:w="3971" w:type="dxa"/>
            <w:tcBorders>
              <w:top w:val="single" w:sz="6" w:space="0" w:color="auto"/>
              <w:left w:val="single" w:sz="12" w:space="0" w:color="auto"/>
              <w:bottom w:val="single" w:sz="12" w:space="0" w:color="auto"/>
            </w:tcBorders>
          </w:tcPr>
          <w:p w14:paraId="36938653" w14:textId="77777777" w:rsidR="001F3E33" w:rsidRDefault="001F3E33">
            <w:pPr>
              <w:pStyle w:val="TAH"/>
            </w:pPr>
            <w:r>
              <w:t>Request</w:t>
            </w:r>
          </w:p>
        </w:tc>
        <w:tc>
          <w:tcPr>
            <w:tcW w:w="4251" w:type="dxa"/>
            <w:tcBorders>
              <w:top w:val="single" w:sz="6" w:space="0" w:color="auto"/>
              <w:left w:val="single" w:sz="12" w:space="0" w:color="auto"/>
              <w:bottom w:val="single" w:sz="12" w:space="0" w:color="auto"/>
              <w:right w:val="single" w:sz="12" w:space="0" w:color="auto"/>
            </w:tcBorders>
          </w:tcPr>
          <w:p w14:paraId="5494FFB5" w14:textId="77777777" w:rsidR="001F3E33" w:rsidRDefault="001F3E33">
            <w:pPr>
              <w:pStyle w:val="TAH"/>
            </w:pPr>
            <w:r>
              <w:t>cause indicators parameter</w:t>
            </w:r>
          </w:p>
        </w:tc>
      </w:tr>
      <w:tr w:rsidR="001F3E33" w14:paraId="17309E13" w14:textId="77777777">
        <w:trPr>
          <w:cantSplit/>
          <w:jc w:val="center"/>
        </w:trPr>
        <w:tc>
          <w:tcPr>
            <w:tcW w:w="3971" w:type="dxa"/>
            <w:tcBorders>
              <w:top w:val="single" w:sz="6" w:space="0" w:color="auto"/>
              <w:left w:val="single" w:sz="12" w:space="0" w:color="auto"/>
            </w:tcBorders>
          </w:tcPr>
          <w:p w14:paraId="14B8640B" w14:textId="77777777" w:rsidR="001F3E33" w:rsidRDefault="001F3E33">
            <w:pPr>
              <w:pStyle w:val="TAC"/>
            </w:pPr>
            <w:r>
              <w:t>BYE</w:t>
            </w:r>
          </w:p>
        </w:tc>
        <w:tc>
          <w:tcPr>
            <w:tcW w:w="4251" w:type="dxa"/>
            <w:tcBorders>
              <w:top w:val="single" w:sz="6" w:space="0" w:color="auto"/>
              <w:left w:val="single" w:sz="12" w:space="0" w:color="auto"/>
              <w:right w:val="single" w:sz="12" w:space="0" w:color="auto"/>
            </w:tcBorders>
          </w:tcPr>
          <w:p w14:paraId="00E2C873" w14:textId="77777777" w:rsidR="001F3E33" w:rsidRDefault="001F3E33">
            <w:pPr>
              <w:pStyle w:val="TAC"/>
            </w:pPr>
            <w:r>
              <w:t>Cause value No. 16 (Normal call clearing)</w:t>
            </w:r>
          </w:p>
        </w:tc>
      </w:tr>
      <w:tr w:rsidR="001F3E33" w14:paraId="24B7B66F" w14:textId="77777777">
        <w:trPr>
          <w:cantSplit/>
          <w:jc w:val="center"/>
        </w:trPr>
        <w:tc>
          <w:tcPr>
            <w:tcW w:w="3971" w:type="dxa"/>
            <w:tcBorders>
              <w:top w:val="single" w:sz="6" w:space="0" w:color="auto"/>
              <w:left w:val="single" w:sz="12" w:space="0" w:color="auto"/>
              <w:bottom w:val="single" w:sz="12" w:space="0" w:color="auto"/>
            </w:tcBorders>
          </w:tcPr>
          <w:p w14:paraId="3F2CFE85" w14:textId="77777777" w:rsidR="001F3E33" w:rsidRDefault="001F3E33">
            <w:pPr>
              <w:pStyle w:val="TAC"/>
            </w:pPr>
            <w:r>
              <w:t>CANCEL</w:t>
            </w:r>
          </w:p>
        </w:tc>
        <w:tc>
          <w:tcPr>
            <w:tcW w:w="4251" w:type="dxa"/>
            <w:tcBorders>
              <w:top w:val="single" w:sz="6" w:space="0" w:color="auto"/>
              <w:left w:val="single" w:sz="12" w:space="0" w:color="auto"/>
              <w:bottom w:val="single" w:sz="12" w:space="0" w:color="auto"/>
              <w:right w:val="single" w:sz="12" w:space="0" w:color="auto"/>
            </w:tcBorders>
          </w:tcPr>
          <w:p w14:paraId="3C2CFB76" w14:textId="77777777" w:rsidR="001F3E33" w:rsidRDefault="001F3E33">
            <w:pPr>
              <w:pStyle w:val="TAC"/>
            </w:pPr>
            <w:r>
              <w:t>Cause value No. 16 (Normal call clearing)</w:t>
            </w:r>
          </w:p>
        </w:tc>
      </w:tr>
    </w:tbl>
    <w:p w14:paraId="36DE8EA0" w14:textId="77777777" w:rsidR="001F3E33" w:rsidRDefault="001F3E33"/>
    <w:p w14:paraId="131262D9" w14:textId="77777777" w:rsidR="001F3E33" w:rsidRDefault="001F3E33">
      <w:pPr>
        <w:pStyle w:val="TH"/>
        <w:rPr>
          <w:noProof/>
        </w:rPr>
      </w:pPr>
      <w:r>
        <w:rPr>
          <w:noProof/>
        </w:rPr>
        <w:t>Table 8a</w:t>
      </w:r>
      <w:r>
        <w:rPr>
          <w:noProof/>
          <w:lang w:eastAsia="ko-KR"/>
        </w:rPr>
        <w:t>:</w:t>
      </w:r>
      <w:r>
        <w:rPr>
          <w:noProof/>
        </w:rPr>
        <w:t xml:space="preserve"> Mapping of SIP Reason header field </w:t>
      </w:r>
      <w:r>
        <w:rPr>
          <w:noProof/>
        </w:rPr>
        <w:br/>
        <w:t>into Cause Indicators parameter – Q.850 protocol case</w:t>
      </w:r>
    </w:p>
    <w:tbl>
      <w:tblPr>
        <w:tblW w:w="9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5"/>
        <w:gridCol w:w="2093"/>
        <w:gridCol w:w="2726"/>
        <w:gridCol w:w="2290"/>
      </w:tblGrid>
      <w:tr w:rsidR="001F3E33" w14:paraId="6A289E8F" w14:textId="77777777">
        <w:trPr>
          <w:jc w:val="center"/>
        </w:trPr>
        <w:tc>
          <w:tcPr>
            <w:tcW w:w="2475" w:type="dxa"/>
            <w:tcBorders>
              <w:top w:val="single" w:sz="12" w:space="0" w:color="auto"/>
              <w:left w:val="single" w:sz="12" w:space="0" w:color="auto"/>
              <w:bottom w:val="single" w:sz="12" w:space="0" w:color="auto"/>
              <w:right w:val="single" w:sz="6" w:space="0" w:color="auto"/>
            </w:tcBorders>
            <w:vAlign w:val="center"/>
          </w:tcPr>
          <w:p w14:paraId="4366E6B0" w14:textId="77777777" w:rsidR="001F3E33" w:rsidRDefault="001F3E33">
            <w:pPr>
              <w:pStyle w:val="TAH"/>
              <w:rPr>
                <w:noProof/>
              </w:rPr>
            </w:pPr>
            <w:r>
              <w:rPr>
                <w:noProof/>
              </w:rPr>
              <w:t>Component of SIP Reason header field</w:t>
            </w:r>
          </w:p>
        </w:tc>
        <w:tc>
          <w:tcPr>
            <w:tcW w:w="2093" w:type="dxa"/>
            <w:tcBorders>
              <w:top w:val="single" w:sz="12" w:space="0" w:color="auto"/>
              <w:left w:val="single" w:sz="6" w:space="0" w:color="auto"/>
              <w:bottom w:val="single" w:sz="12" w:space="0" w:color="auto"/>
              <w:right w:val="single" w:sz="12" w:space="0" w:color="auto"/>
            </w:tcBorders>
            <w:vAlign w:val="center"/>
          </w:tcPr>
          <w:p w14:paraId="5DACCF31" w14:textId="77777777" w:rsidR="001F3E33" w:rsidRDefault="001F3E33">
            <w:pPr>
              <w:pStyle w:val="TAH"/>
              <w:rPr>
                <w:noProof/>
              </w:rPr>
            </w:pPr>
            <w:r>
              <w:rPr>
                <w:noProof/>
              </w:rPr>
              <w:t>Component value</w:t>
            </w:r>
          </w:p>
        </w:tc>
        <w:tc>
          <w:tcPr>
            <w:tcW w:w="2726" w:type="dxa"/>
            <w:tcBorders>
              <w:top w:val="single" w:sz="12" w:space="0" w:color="auto"/>
              <w:left w:val="single" w:sz="12" w:space="0" w:color="auto"/>
              <w:bottom w:val="single" w:sz="12" w:space="0" w:color="auto"/>
              <w:right w:val="single" w:sz="6" w:space="0" w:color="auto"/>
            </w:tcBorders>
            <w:vAlign w:val="center"/>
          </w:tcPr>
          <w:p w14:paraId="49958229" w14:textId="77777777" w:rsidR="001F3E33" w:rsidRDefault="001F3E33">
            <w:pPr>
              <w:pStyle w:val="TAH"/>
              <w:rPr>
                <w:noProof/>
              </w:rPr>
            </w:pPr>
            <w:r>
              <w:rPr>
                <w:noProof/>
              </w:rPr>
              <w:t>BICC/ISUP Parameter field</w:t>
            </w:r>
          </w:p>
        </w:tc>
        <w:tc>
          <w:tcPr>
            <w:tcW w:w="2290" w:type="dxa"/>
            <w:tcBorders>
              <w:top w:val="single" w:sz="12" w:space="0" w:color="auto"/>
              <w:left w:val="single" w:sz="6" w:space="0" w:color="auto"/>
              <w:bottom w:val="single" w:sz="12" w:space="0" w:color="auto"/>
              <w:right w:val="single" w:sz="12" w:space="0" w:color="auto"/>
            </w:tcBorders>
            <w:vAlign w:val="center"/>
          </w:tcPr>
          <w:p w14:paraId="07AF464D" w14:textId="77777777" w:rsidR="001F3E33" w:rsidRDefault="001F3E33">
            <w:pPr>
              <w:pStyle w:val="TAH"/>
              <w:rPr>
                <w:noProof/>
              </w:rPr>
            </w:pPr>
            <w:r>
              <w:rPr>
                <w:noProof/>
              </w:rPr>
              <w:t xml:space="preserve">Value </w:t>
            </w:r>
          </w:p>
        </w:tc>
      </w:tr>
      <w:tr w:rsidR="001F3E33" w14:paraId="19602E90" w14:textId="77777777">
        <w:trPr>
          <w:jc w:val="center"/>
        </w:trPr>
        <w:tc>
          <w:tcPr>
            <w:tcW w:w="2475" w:type="dxa"/>
            <w:tcBorders>
              <w:top w:val="single" w:sz="12" w:space="0" w:color="auto"/>
              <w:left w:val="single" w:sz="12" w:space="0" w:color="auto"/>
              <w:bottom w:val="single" w:sz="6" w:space="0" w:color="auto"/>
              <w:right w:val="single" w:sz="6" w:space="0" w:color="auto"/>
            </w:tcBorders>
          </w:tcPr>
          <w:p w14:paraId="3357C2B2" w14:textId="77777777" w:rsidR="001F3E33" w:rsidRDefault="001F3E33">
            <w:pPr>
              <w:pStyle w:val="TAL"/>
              <w:rPr>
                <w:noProof/>
              </w:rPr>
            </w:pPr>
            <w:r>
              <w:rPr>
                <w:noProof/>
              </w:rPr>
              <w:t>Protocol</w:t>
            </w:r>
          </w:p>
        </w:tc>
        <w:tc>
          <w:tcPr>
            <w:tcW w:w="2093" w:type="dxa"/>
            <w:tcBorders>
              <w:top w:val="single" w:sz="12" w:space="0" w:color="auto"/>
              <w:left w:val="single" w:sz="6" w:space="0" w:color="auto"/>
              <w:bottom w:val="single" w:sz="6" w:space="0" w:color="auto"/>
              <w:right w:val="single" w:sz="12" w:space="0" w:color="auto"/>
            </w:tcBorders>
          </w:tcPr>
          <w:p w14:paraId="48D4EBF9" w14:textId="77777777" w:rsidR="001F3E33" w:rsidRDefault="001F3E33">
            <w:pPr>
              <w:pStyle w:val="TAL"/>
              <w:rPr>
                <w:noProof/>
              </w:rPr>
            </w:pPr>
            <w:r>
              <w:rPr>
                <w:noProof/>
              </w:rPr>
              <w:t>"</w:t>
            </w:r>
            <w:r>
              <w:rPr>
                <w:i/>
                <w:iCs/>
                <w:noProof/>
              </w:rPr>
              <w:t>Q.850</w:t>
            </w:r>
            <w:r>
              <w:rPr>
                <w:noProof/>
              </w:rPr>
              <w:t>"</w:t>
            </w:r>
          </w:p>
        </w:tc>
        <w:tc>
          <w:tcPr>
            <w:tcW w:w="2726" w:type="dxa"/>
            <w:tcBorders>
              <w:top w:val="single" w:sz="12" w:space="0" w:color="auto"/>
              <w:left w:val="single" w:sz="12" w:space="0" w:color="auto"/>
              <w:bottom w:val="single" w:sz="6" w:space="0" w:color="auto"/>
              <w:right w:val="single" w:sz="6" w:space="0" w:color="auto"/>
            </w:tcBorders>
          </w:tcPr>
          <w:p w14:paraId="2B6D89F9" w14:textId="77777777" w:rsidR="001F3E33" w:rsidRDefault="001F3E33">
            <w:pPr>
              <w:pStyle w:val="TAL"/>
              <w:rPr>
                <w:noProof/>
              </w:rPr>
            </w:pPr>
            <w:r>
              <w:rPr>
                <w:noProof/>
              </w:rPr>
              <w:t>Cause Indicators parameter</w:t>
            </w:r>
          </w:p>
        </w:tc>
        <w:tc>
          <w:tcPr>
            <w:tcW w:w="2290" w:type="dxa"/>
            <w:tcBorders>
              <w:top w:val="single" w:sz="12" w:space="0" w:color="auto"/>
              <w:left w:val="single" w:sz="6" w:space="0" w:color="auto"/>
              <w:bottom w:val="single" w:sz="6" w:space="0" w:color="auto"/>
              <w:right w:val="single" w:sz="12" w:space="0" w:color="auto"/>
            </w:tcBorders>
          </w:tcPr>
          <w:p w14:paraId="2452D91F" w14:textId="77777777" w:rsidR="001F3E33" w:rsidRDefault="001F3E33">
            <w:pPr>
              <w:pStyle w:val="TAC"/>
              <w:rPr>
                <w:noProof/>
              </w:rPr>
            </w:pPr>
            <w:r>
              <w:rPr>
                <w:noProof/>
              </w:rPr>
              <w:t>-</w:t>
            </w:r>
          </w:p>
        </w:tc>
      </w:tr>
      <w:tr w:rsidR="001F3E33" w14:paraId="2CD7F8F3" w14:textId="77777777">
        <w:trPr>
          <w:jc w:val="center"/>
        </w:trPr>
        <w:tc>
          <w:tcPr>
            <w:tcW w:w="2475" w:type="dxa"/>
            <w:tcBorders>
              <w:top w:val="single" w:sz="6" w:space="0" w:color="auto"/>
              <w:left w:val="single" w:sz="12" w:space="0" w:color="auto"/>
              <w:bottom w:val="single" w:sz="6" w:space="0" w:color="auto"/>
              <w:right w:val="single" w:sz="6" w:space="0" w:color="auto"/>
            </w:tcBorders>
          </w:tcPr>
          <w:p w14:paraId="19E71BE9" w14:textId="77777777" w:rsidR="001F3E33" w:rsidRDefault="001F3E33">
            <w:pPr>
              <w:pStyle w:val="TAL"/>
              <w:rPr>
                <w:noProof/>
              </w:rPr>
            </w:pPr>
            <w:r>
              <w:rPr>
                <w:noProof/>
              </w:rPr>
              <w:t>protocol</w:t>
            </w:r>
            <w:r>
              <w:rPr>
                <w:noProof/>
              </w:rPr>
              <w:noBreakHyphen/>
              <w:t>cause</w:t>
            </w:r>
          </w:p>
        </w:tc>
        <w:tc>
          <w:tcPr>
            <w:tcW w:w="2093" w:type="dxa"/>
            <w:tcBorders>
              <w:top w:val="single" w:sz="6" w:space="0" w:color="auto"/>
              <w:left w:val="single" w:sz="6" w:space="0" w:color="auto"/>
              <w:bottom w:val="single" w:sz="6" w:space="0" w:color="auto"/>
              <w:right w:val="single" w:sz="12" w:space="0" w:color="auto"/>
            </w:tcBorders>
          </w:tcPr>
          <w:p w14:paraId="52268C11" w14:textId="77777777" w:rsidR="001F3E33" w:rsidRDefault="001F3E33">
            <w:pPr>
              <w:pStyle w:val="TAL"/>
              <w:rPr>
                <w:noProof/>
              </w:rPr>
            </w:pPr>
            <w:r>
              <w:rPr>
                <w:noProof/>
              </w:rPr>
              <w:t>"</w:t>
            </w:r>
            <w:r>
              <w:rPr>
                <w:i/>
                <w:iCs/>
                <w:noProof/>
              </w:rPr>
              <w:t>cause = XX</w:t>
            </w:r>
            <w:r>
              <w:rPr>
                <w:noProof/>
              </w:rPr>
              <w:t>" (NOTE 1)</w:t>
            </w:r>
          </w:p>
        </w:tc>
        <w:tc>
          <w:tcPr>
            <w:tcW w:w="2726" w:type="dxa"/>
            <w:tcBorders>
              <w:top w:val="single" w:sz="6" w:space="0" w:color="auto"/>
              <w:left w:val="single" w:sz="12" w:space="0" w:color="auto"/>
              <w:bottom w:val="single" w:sz="6" w:space="0" w:color="auto"/>
              <w:right w:val="single" w:sz="6" w:space="0" w:color="auto"/>
            </w:tcBorders>
          </w:tcPr>
          <w:p w14:paraId="2BD83A86" w14:textId="77777777" w:rsidR="001F3E33" w:rsidRDefault="001F3E33">
            <w:pPr>
              <w:pStyle w:val="TAL"/>
              <w:rPr>
                <w:noProof/>
              </w:rPr>
            </w:pPr>
            <w:r>
              <w:rPr>
                <w:noProof/>
              </w:rPr>
              <w:t>Cause Value</w:t>
            </w:r>
          </w:p>
        </w:tc>
        <w:tc>
          <w:tcPr>
            <w:tcW w:w="2290" w:type="dxa"/>
            <w:tcBorders>
              <w:top w:val="single" w:sz="6" w:space="0" w:color="auto"/>
              <w:left w:val="single" w:sz="6" w:space="0" w:color="auto"/>
              <w:bottom w:val="single" w:sz="6" w:space="0" w:color="auto"/>
              <w:right w:val="single" w:sz="12" w:space="0" w:color="auto"/>
            </w:tcBorders>
          </w:tcPr>
          <w:p w14:paraId="2149F20F" w14:textId="77777777" w:rsidR="001F3E33" w:rsidRDefault="001F3E33">
            <w:pPr>
              <w:pStyle w:val="TAL"/>
              <w:rPr>
                <w:noProof/>
              </w:rPr>
            </w:pPr>
            <w:r>
              <w:rPr>
                <w:noProof/>
              </w:rPr>
              <w:t>"</w:t>
            </w:r>
            <w:r>
              <w:rPr>
                <w:i/>
                <w:iCs/>
                <w:noProof/>
              </w:rPr>
              <w:t>XX</w:t>
            </w:r>
            <w:r>
              <w:rPr>
                <w:noProof/>
              </w:rPr>
              <w:t>" (NOTE 1)</w:t>
            </w:r>
          </w:p>
        </w:tc>
      </w:tr>
      <w:tr w:rsidR="001F3E33" w14:paraId="7136912F" w14:textId="77777777">
        <w:trPr>
          <w:jc w:val="center"/>
        </w:trPr>
        <w:tc>
          <w:tcPr>
            <w:tcW w:w="2475" w:type="dxa"/>
            <w:tcBorders>
              <w:top w:val="single" w:sz="6" w:space="0" w:color="auto"/>
              <w:left w:val="single" w:sz="12" w:space="0" w:color="auto"/>
              <w:bottom w:val="single" w:sz="12" w:space="0" w:color="auto"/>
              <w:right w:val="single" w:sz="6" w:space="0" w:color="auto"/>
            </w:tcBorders>
          </w:tcPr>
          <w:p w14:paraId="74765166" w14:textId="77777777" w:rsidR="001F3E33" w:rsidRDefault="001F3E33">
            <w:pPr>
              <w:pStyle w:val="TAC"/>
              <w:rPr>
                <w:noProof/>
              </w:rPr>
            </w:pPr>
            <w:r>
              <w:rPr>
                <w:noProof/>
              </w:rPr>
              <w:t>-</w:t>
            </w:r>
          </w:p>
        </w:tc>
        <w:tc>
          <w:tcPr>
            <w:tcW w:w="2093" w:type="dxa"/>
            <w:tcBorders>
              <w:top w:val="single" w:sz="6" w:space="0" w:color="auto"/>
              <w:left w:val="single" w:sz="6" w:space="0" w:color="auto"/>
              <w:bottom w:val="single" w:sz="12" w:space="0" w:color="auto"/>
              <w:right w:val="single" w:sz="12" w:space="0" w:color="auto"/>
            </w:tcBorders>
          </w:tcPr>
          <w:p w14:paraId="7A1DAF10" w14:textId="77777777" w:rsidR="001F3E33" w:rsidRDefault="001F3E33">
            <w:pPr>
              <w:pStyle w:val="TAC"/>
              <w:rPr>
                <w:noProof/>
              </w:rPr>
            </w:pPr>
            <w:r>
              <w:rPr>
                <w:noProof/>
              </w:rPr>
              <w:t>-</w:t>
            </w:r>
          </w:p>
        </w:tc>
        <w:tc>
          <w:tcPr>
            <w:tcW w:w="2726" w:type="dxa"/>
            <w:tcBorders>
              <w:top w:val="single" w:sz="6" w:space="0" w:color="auto"/>
              <w:left w:val="single" w:sz="12" w:space="0" w:color="auto"/>
              <w:bottom w:val="single" w:sz="12" w:space="0" w:color="auto"/>
              <w:right w:val="single" w:sz="6" w:space="0" w:color="auto"/>
            </w:tcBorders>
          </w:tcPr>
          <w:p w14:paraId="5FD1E023" w14:textId="77777777" w:rsidR="001F3E33" w:rsidRDefault="001F3E33">
            <w:pPr>
              <w:pStyle w:val="TAL"/>
              <w:rPr>
                <w:noProof/>
              </w:rPr>
            </w:pPr>
            <w:r>
              <w:rPr>
                <w:noProof/>
              </w:rPr>
              <w:t>Location</w:t>
            </w:r>
          </w:p>
        </w:tc>
        <w:tc>
          <w:tcPr>
            <w:tcW w:w="2290" w:type="dxa"/>
            <w:tcBorders>
              <w:top w:val="single" w:sz="6" w:space="0" w:color="auto"/>
              <w:left w:val="single" w:sz="6" w:space="0" w:color="auto"/>
              <w:bottom w:val="single" w:sz="12" w:space="0" w:color="auto"/>
              <w:right w:val="single" w:sz="12" w:space="0" w:color="auto"/>
            </w:tcBorders>
          </w:tcPr>
          <w:p w14:paraId="11908B24" w14:textId="77777777" w:rsidR="001F3E33" w:rsidRDefault="001F3E33">
            <w:pPr>
              <w:pStyle w:val="TAL"/>
              <w:rPr>
                <w:i/>
                <w:iCs/>
                <w:noProof/>
              </w:rPr>
            </w:pPr>
            <w:r>
              <w:rPr>
                <w:i/>
                <w:iCs/>
                <w:noProof/>
              </w:rPr>
              <w:t>"network beyond interworking point"</w:t>
            </w:r>
          </w:p>
        </w:tc>
      </w:tr>
      <w:tr w:rsidR="001F3E33" w14:paraId="432638BC" w14:textId="77777777">
        <w:trPr>
          <w:jc w:val="center"/>
        </w:trPr>
        <w:tc>
          <w:tcPr>
            <w:tcW w:w="9584" w:type="dxa"/>
            <w:gridSpan w:val="4"/>
            <w:tcBorders>
              <w:top w:val="single" w:sz="12" w:space="0" w:color="auto"/>
              <w:left w:val="single" w:sz="12" w:space="0" w:color="auto"/>
              <w:bottom w:val="single" w:sz="12" w:space="0" w:color="auto"/>
              <w:right w:val="single" w:sz="12" w:space="0" w:color="auto"/>
            </w:tcBorders>
          </w:tcPr>
          <w:p w14:paraId="556C9F40" w14:textId="77777777" w:rsidR="001F3E33" w:rsidRDefault="001F3E33">
            <w:pPr>
              <w:pStyle w:val="TAN"/>
              <w:rPr>
                <w:noProof/>
              </w:rPr>
            </w:pPr>
            <w:r>
              <w:rPr>
                <w:noProof/>
              </w:rPr>
              <w:t>NOTE:</w:t>
            </w:r>
            <w:r>
              <w:t xml:space="preserve"> </w:t>
            </w:r>
            <w:r>
              <w:tab/>
            </w:r>
            <w:r>
              <w:rPr>
                <w:noProof/>
              </w:rPr>
              <w:t>"XX" is the Cause Value as defined in ITU-T Recommendation Q.850 [38].</w:t>
            </w:r>
          </w:p>
        </w:tc>
      </w:tr>
    </w:tbl>
    <w:p w14:paraId="2C5B6003" w14:textId="77777777" w:rsidR="001F3E33" w:rsidRDefault="001F3E33">
      <w:pPr>
        <w:rPr>
          <w:noProof/>
        </w:rPr>
      </w:pPr>
    </w:p>
    <w:p w14:paraId="487F1327" w14:textId="77777777" w:rsidR="001F3E33" w:rsidRDefault="001F3E33">
      <w:pPr>
        <w:pStyle w:val="TH"/>
        <w:rPr>
          <w:noProof/>
        </w:rPr>
      </w:pPr>
      <w:r>
        <w:rPr>
          <w:noProof/>
        </w:rPr>
        <w:t>Table</w:t>
      </w:r>
      <w:r>
        <w:rPr>
          <w:noProof/>
          <w:lang w:val="en-US"/>
        </w:rPr>
        <w:t> </w:t>
      </w:r>
      <w:r>
        <w:rPr>
          <w:noProof/>
        </w:rPr>
        <w:t>8aa</w:t>
      </w:r>
      <w:r>
        <w:rPr>
          <w:noProof/>
          <w:lang w:eastAsia="ko-KR"/>
        </w:rPr>
        <w:t>:</w:t>
      </w:r>
      <w:r>
        <w:rPr>
          <w:noProof/>
        </w:rPr>
        <w:t xml:space="preserve"> Mapping of SIP Reason header field into Cause Indicators parameter - SIP protocol case</w:t>
      </w:r>
    </w:p>
    <w:tbl>
      <w:tblPr>
        <w:tblW w:w="9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5"/>
        <w:gridCol w:w="2093"/>
        <w:gridCol w:w="2726"/>
        <w:gridCol w:w="2290"/>
      </w:tblGrid>
      <w:tr w:rsidR="001F3E33" w14:paraId="0E716D87" w14:textId="77777777">
        <w:trPr>
          <w:jc w:val="center"/>
        </w:trPr>
        <w:tc>
          <w:tcPr>
            <w:tcW w:w="2475" w:type="dxa"/>
            <w:tcBorders>
              <w:top w:val="single" w:sz="12" w:space="0" w:color="auto"/>
              <w:left w:val="single" w:sz="12" w:space="0" w:color="auto"/>
              <w:bottom w:val="single" w:sz="12" w:space="0" w:color="auto"/>
              <w:right w:val="single" w:sz="6" w:space="0" w:color="auto"/>
            </w:tcBorders>
            <w:vAlign w:val="center"/>
          </w:tcPr>
          <w:p w14:paraId="4E0EA49F" w14:textId="77777777" w:rsidR="001F3E33" w:rsidRDefault="001F3E33">
            <w:pPr>
              <w:pStyle w:val="TAH"/>
              <w:rPr>
                <w:noProof/>
              </w:rPr>
            </w:pPr>
            <w:r>
              <w:rPr>
                <w:noProof/>
              </w:rPr>
              <w:t>Component of SIP Reason header field</w:t>
            </w:r>
          </w:p>
        </w:tc>
        <w:tc>
          <w:tcPr>
            <w:tcW w:w="2093" w:type="dxa"/>
            <w:tcBorders>
              <w:top w:val="single" w:sz="12" w:space="0" w:color="auto"/>
              <w:left w:val="single" w:sz="6" w:space="0" w:color="auto"/>
              <w:bottom w:val="single" w:sz="12" w:space="0" w:color="auto"/>
              <w:right w:val="single" w:sz="12" w:space="0" w:color="auto"/>
            </w:tcBorders>
            <w:vAlign w:val="center"/>
          </w:tcPr>
          <w:p w14:paraId="22CE3F5B" w14:textId="77777777" w:rsidR="001F3E33" w:rsidRDefault="001F3E33">
            <w:pPr>
              <w:pStyle w:val="TAH"/>
              <w:rPr>
                <w:noProof/>
              </w:rPr>
            </w:pPr>
            <w:r>
              <w:rPr>
                <w:noProof/>
              </w:rPr>
              <w:t>Component value</w:t>
            </w:r>
          </w:p>
        </w:tc>
        <w:tc>
          <w:tcPr>
            <w:tcW w:w="2726" w:type="dxa"/>
            <w:tcBorders>
              <w:top w:val="single" w:sz="12" w:space="0" w:color="auto"/>
              <w:left w:val="single" w:sz="12" w:space="0" w:color="auto"/>
              <w:bottom w:val="single" w:sz="12" w:space="0" w:color="auto"/>
              <w:right w:val="single" w:sz="6" w:space="0" w:color="auto"/>
            </w:tcBorders>
            <w:vAlign w:val="center"/>
          </w:tcPr>
          <w:p w14:paraId="5D61467F" w14:textId="77777777" w:rsidR="001F3E33" w:rsidRDefault="001F3E33">
            <w:pPr>
              <w:pStyle w:val="TAH"/>
              <w:rPr>
                <w:noProof/>
              </w:rPr>
            </w:pPr>
            <w:r>
              <w:rPr>
                <w:noProof/>
              </w:rPr>
              <w:t>BICC/ISUP Parameter</w:t>
            </w:r>
            <w:r>
              <w:rPr>
                <w:rFonts w:hint="eastAsia"/>
                <w:noProof/>
              </w:rPr>
              <w:t xml:space="preserve"> </w:t>
            </w:r>
            <w:r>
              <w:rPr>
                <w:noProof/>
              </w:rPr>
              <w:t>field</w:t>
            </w:r>
          </w:p>
        </w:tc>
        <w:tc>
          <w:tcPr>
            <w:tcW w:w="2290" w:type="dxa"/>
            <w:tcBorders>
              <w:top w:val="single" w:sz="12" w:space="0" w:color="auto"/>
              <w:left w:val="single" w:sz="6" w:space="0" w:color="auto"/>
              <w:bottom w:val="single" w:sz="12" w:space="0" w:color="auto"/>
              <w:right w:val="single" w:sz="12" w:space="0" w:color="auto"/>
            </w:tcBorders>
            <w:vAlign w:val="center"/>
          </w:tcPr>
          <w:p w14:paraId="77DA5811" w14:textId="77777777" w:rsidR="001F3E33" w:rsidRDefault="001F3E33">
            <w:pPr>
              <w:pStyle w:val="TAH"/>
              <w:rPr>
                <w:noProof/>
              </w:rPr>
            </w:pPr>
            <w:r>
              <w:rPr>
                <w:noProof/>
              </w:rPr>
              <w:t>Value (NOTE 2)</w:t>
            </w:r>
          </w:p>
        </w:tc>
      </w:tr>
      <w:tr w:rsidR="001F3E33" w14:paraId="0004B715" w14:textId="77777777">
        <w:trPr>
          <w:jc w:val="center"/>
        </w:trPr>
        <w:tc>
          <w:tcPr>
            <w:tcW w:w="2475" w:type="dxa"/>
            <w:tcBorders>
              <w:top w:val="single" w:sz="12" w:space="0" w:color="auto"/>
              <w:left w:val="single" w:sz="12" w:space="0" w:color="auto"/>
              <w:bottom w:val="single" w:sz="6" w:space="0" w:color="auto"/>
              <w:right w:val="single" w:sz="6" w:space="0" w:color="auto"/>
            </w:tcBorders>
          </w:tcPr>
          <w:p w14:paraId="30839681" w14:textId="77777777" w:rsidR="001F3E33" w:rsidRDefault="001F3E33">
            <w:pPr>
              <w:pStyle w:val="TAL"/>
              <w:rPr>
                <w:noProof/>
              </w:rPr>
            </w:pPr>
            <w:r>
              <w:rPr>
                <w:noProof/>
              </w:rPr>
              <w:t>Protocol</w:t>
            </w:r>
          </w:p>
        </w:tc>
        <w:tc>
          <w:tcPr>
            <w:tcW w:w="2093" w:type="dxa"/>
            <w:tcBorders>
              <w:top w:val="single" w:sz="12" w:space="0" w:color="auto"/>
              <w:left w:val="single" w:sz="6" w:space="0" w:color="auto"/>
              <w:bottom w:val="single" w:sz="6" w:space="0" w:color="auto"/>
              <w:right w:val="single" w:sz="12" w:space="0" w:color="auto"/>
            </w:tcBorders>
          </w:tcPr>
          <w:p w14:paraId="4331B120" w14:textId="77777777" w:rsidR="001F3E33" w:rsidRDefault="001F3E33">
            <w:pPr>
              <w:pStyle w:val="TAL"/>
              <w:rPr>
                <w:noProof/>
              </w:rPr>
            </w:pPr>
            <w:r>
              <w:rPr>
                <w:noProof/>
              </w:rPr>
              <w:t>"</w:t>
            </w:r>
            <w:r>
              <w:rPr>
                <w:i/>
                <w:iCs/>
                <w:noProof/>
              </w:rPr>
              <w:t>SIP</w:t>
            </w:r>
            <w:r>
              <w:rPr>
                <w:noProof/>
              </w:rPr>
              <w:t>"</w:t>
            </w:r>
          </w:p>
        </w:tc>
        <w:tc>
          <w:tcPr>
            <w:tcW w:w="2726" w:type="dxa"/>
            <w:tcBorders>
              <w:top w:val="single" w:sz="12" w:space="0" w:color="auto"/>
              <w:left w:val="single" w:sz="12" w:space="0" w:color="auto"/>
              <w:bottom w:val="single" w:sz="6" w:space="0" w:color="auto"/>
              <w:right w:val="single" w:sz="6" w:space="0" w:color="auto"/>
            </w:tcBorders>
          </w:tcPr>
          <w:p w14:paraId="6464DF6E" w14:textId="77777777" w:rsidR="001F3E33" w:rsidRDefault="001F3E33">
            <w:pPr>
              <w:pStyle w:val="TAL"/>
              <w:rPr>
                <w:noProof/>
              </w:rPr>
            </w:pPr>
            <w:r>
              <w:rPr>
                <w:noProof/>
              </w:rPr>
              <w:t>Cause Indicators parameter</w:t>
            </w:r>
          </w:p>
        </w:tc>
        <w:tc>
          <w:tcPr>
            <w:tcW w:w="2290" w:type="dxa"/>
            <w:tcBorders>
              <w:top w:val="single" w:sz="12" w:space="0" w:color="auto"/>
              <w:left w:val="single" w:sz="6" w:space="0" w:color="auto"/>
              <w:bottom w:val="single" w:sz="6" w:space="0" w:color="auto"/>
              <w:right w:val="single" w:sz="12" w:space="0" w:color="auto"/>
            </w:tcBorders>
          </w:tcPr>
          <w:p w14:paraId="0CDC71C1" w14:textId="77777777" w:rsidR="001F3E33" w:rsidRDefault="001F3E33">
            <w:pPr>
              <w:pStyle w:val="TAC"/>
              <w:rPr>
                <w:noProof/>
              </w:rPr>
            </w:pPr>
            <w:r>
              <w:rPr>
                <w:noProof/>
              </w:rPr>
              <w:t>-</w:t>
            </w:r>
          </w:p>
        </w:tc>
      </w:tr>
      <w:tr w:rsidR="001F3E33" w14:paraId="3EDFBD79" w14:textId="77777777">
        <w:trPr>
          <w:jc w:val="center"/>
        </w:trPr>
        <w:tc>
          <w:tcPr>
            <w:tcW w:w="2475" w:type="dxa"/>
            <w:tcBorders>
              <w:top w:val="single" w:sz="6" w:space="0" w:color="auto"/>
              <w:left w:val="single" w:sz="12" w:space="0" w:color="auto"/>
              <w:bottom w:val="single" w:sz="6" w:space="0" w:color="auto"/>
              <w:right w:val="single" w:sz="6" w:space="0" w:color="auto"/>
            </w:tcBorders>
          </w:tcPr>
          <w:p w14:paraId="4FF05C6C" w14:textId="77777777" w:rsidR="001F3E33" w:rsidRDefault="001F3E33">
            <w:pPr>
              <w:pStyle w:val="TAL"/>
              <w:rPr>
                <w:noProof/>
              </w:rPr>
            </w:pPr>
            <w:r>
              <w:rPr>
                <w:noProof/>
              </w:rPr>
              <w:t>protocol</w:t>
            </w:r>
            <w:r>
              <w:rPr>
                <w:noProof/>
              </w:rPr>
              <w:noBreakHyphen/>
              <w:t>cause</w:t>
            </w:r>
          </w:p>
        </w:tc>
        <w:tc>
          <w:tcPr>
            <w:tcW w:w="2093" w:type="dxa"/>
            <w:tcBorders>
              <w:top w:val="single" w:sz="6" w:space="0" w:color="auto"/>
              <w:left w:val="single" w:sz="6" w:space="0" w:color="auto"/>
              <w:bottom w:val="single" w:sz="6" w:space="0" w:color="auto"/>
              <w:right w:val="single" w:sz="12" w:space="0" w:color="auto"/>
            </w:tcBorders>
          </w:tcPr>
          <w:p w14:paraId="53167320" w14:textId="77777777" w:rsidR="001F3E33" w:rsidRDefault="001F3E33">
            <w:pPr>
              <w:pStyle w:val="TAL"/>
              <w:rPr>
                <w:noProof/>
              </w:rPr>
            </w:pPr>
            <w:r>
              <w:rPr>
                <w:noProof/>
              </w:rPr>
              <w:t>"</w:t>
            </w:r>
            <w:r>
              <w:rPr>
                <w:i/>
                <w:iCs/>
                <w:noProof/>
              </w:rPr>
              <w:t>cause = 200</w:t>
            </w:r>
            <w:r>
              <w:rPr>
                <w:noProof/>
              </w:rPr>
              <w:t>" (NOTE 1)</w:t>
            </w:r>
          </w:p>
        </w:tc>
        <w:tc>
          <w:tcPr>
            <w:tcW w:w="2726" w:type="dxa"/>
            <w:tcBorders>
              <w:top w:val="single" w:sz="6" w:space="0" w:color="auto"/>
              <w:left w:val="single" w:sz="12" w:space="0" w:color="auto"/>
              <w:bottom w:val="single" w:sz="6" w:space="0" w:color="auto"/>
              <w:right w:val="single" w:sz="6" w:space="0" w:color="auto"/>
            </w:tcBorders>
          </w:tcPr>
          <w:p w14:paraId="1F4B7CCD" w14:textId="77777777" w:rsidR="001F3E33" w:rsidRDefault="001F3E33">
            <w:pPr>
              <w:pStyle w:val="TAL"/>
              <w:rPr>
                <w:noProof/>
              </w:rPr>
            </w:pPr>
            <w:r>
              <w:rPr>
                <w:noProof/>
              </w:rPr>
              <w:t>Cause Value</w:t>
            </w:r>
          </w:p>
        </w:tc>
        <w:tc>
          <w:tcPr>
            <w:tcW w:w="2290" w:type="dxa"/>
            <w:tcBorders>
              <w:top w:val="single" w:sz="6" w:space="0" w:color="auto"/>
              <w:left w:val="single" w:sz="6" w:space="0" w:color="auto"/>
              <w:bottom w:val="single" w:sz="6" w:space="0" w:color="auto"/>
              <w:right w:val="single" w:sz="12" w:space="0" w:color="auto"/>
            </w:tcBorders>
          </w:tcPr>
          <w:p w14:paraId="2DFF86B6" w14:textId="77777777" w:rsidR="001F3E33" w:rsidRDefault="001F3E33">
            <w:pPr>
              <w:pStyle w:val="TAL"/>
              <w:rPr>
                <w:noProof/>
              </w:rPr>
            </w:pPr>
            <w:r>
              <w:rPr>
                <w:noProof/>
              </w:rPr>
              <w:t>"</w:t>
            </w:r>
            <w:r>
              <w:rPr>
                <w:iCs/>
                <w:noProof/>
              </w:rPr>
              <w:t>13</w:t>
            </w:r>
            <w:r>
              <w:rPr>
                <w:noProof/>
              </w:rPr>
              <w:t>" (Call completed elsewhere)</w:t>
            </w:r>
          </w:p>
        </w:tc>
      </w:tr>
      <w:tr w:rsidR="001F3E33" w14:paraId="67720D67" w14:textId="77777777">
        <w:trPr>
          <w:jc w:val="center"/>
        </w:trPr>
        <w:tc>
          <w:tcPr>
            <w:tcW w:w="2475" w:type="dxa"/>
            <w:tcBorders>
              <w:top w:val="single" w:sz="6" w:space="0" w:color="auto"/>
              <w:left w:val="single" w:sz="12" w:space="0" w:color="auto"/>
              <w:bottom w:val="single" w:sz="6" w:space="0" w:color="auto"/>
              <w:right w:val="single" w:sz="6" w:space="0" w:color="auto"/>
            </w:tcBorders>
          </w:tcPr>
          <w:p w14:paraId="28749E21" w14:textId="77777777" w:rsidR="001F3E33" w:rsidRDefault="001F3E33">
            <w:pPr>
              <w:pStyle w:val="TAC"/>
              <w:rPr>
                <w:noProof/>
              </w:rPr>
            </w:pPr>
            <w:r>
              <w:rPr>
                <w:noProof/>
              </w:rPr>
              <w:t>-</w:t>
            </w:r>
          </w:p>
        </w:tc>
        <w:tc>
          <w:tcPr>
            <w:tcW w:w="2093" w:type="dxa"/>
            <w:tcBorders>
              <w:top w:val="single" w:sz="6" w:space="0" w:color="auto"/>
              <w:left w:val="single" w:sz="6" w:space="0" w:color="auto"/>
              <w:bottom w:val="single" w:sz="6" w:space="0" w:color="auto"/>
              <w:right w:val="single" w:sz="12" w:space="0" w:color="auto"/>
            </w:tcBorders>
          </w:tcPr>
          <w:p w14:paraId="1CE3234B" w14:textId="77777777" w:rsidR="001F3E33" w:rsidRDefault="001F3E33">
            <w:pPr>
              <w:pStyle w:val="TAC"/>
              <w:rPr>
                <w:noProof/>
              </w:rPr>
            </w:pPr>
            <w:r>
              <w:rPr>
                <w:noProof/>
              </w:rPr>
              <w:t>-</w:t>
            </w:r>
          </w:p>
        </w:tc>
        <w:tc>
          <w:tcPr>
            <w:tcW w:w="2726" w:type="dxa"/>
            <w:tcBorders>
              <w:top w:val="single" w:sz="6" w:space="0" w:color="auto"/>
              <w:left w:val="single" w:sz="12" w:space="0" w:color="auto"/>
              <w:bottom w:val="single" w:sz="6" w:space="0" w:color="auto"/>
              <w:right w:val="single" w:sz="6" w:space="0" w:color="auto"/>
            </w:tcBorders>
          </w:tcPr>
          <w:p w14:paraId="50CDBCC7" w14:textId="77777777" w:rsidR="001F3E33" w:rsidRDefault="001F3E33">
            <w:pPr>
              <w:pStyle w:val="TAL"/>
              <w:rPr>
                <w:noProof/>
              </w:rPr>
            </w:pPr>
            <w:r>
              <w:rPr>
                <w:noProof/>
              </w:rPr>
              <w:t>Location</w:t>
            </w:r>
          </w:p>
        </w:tc>
        <w:tc>
          <w:tcPr>
            <w:tcW w:w="2290" w:type="dxa"/>
            <w:tcBorders>
              <w:top w:val="single" w:sz="6" w:space="0" w:color="auto"/>
              <w:left w:val="single" w:sz="6" w:space="0" w:color="auto"/>
              <w:bottom w:val="single" w:sz="6" w:space="0" w:color="auto"/>
              <w:right w:val="single" w:sz="12" w:space="0" w:color="auto"/>
            </w:tcBorders>
          </w:tcPr>
          <w:p w14:paraId="7FCFF189" w14:textId="77777777" w:rsidR="001F3E33" w:rsidRDefault="001F3E33">
            <w:pPr>
              <w:pStyle w:val="TAL"/>
              <w:rPr>
                <w:i/>
                <w:iCs/>
                <w:noProof/>
              </w:rPr>
            </w:pPr>
            <w:r>
              <w:rPr>
                <w:i/>
                <w:iCs/>
                <w:noProof/>
              </w:rPr>
              <w:t>"network beyond interworking point"</w:t>
            </w:r>
          </w:p>
        </w:tc>
      </w:tr>
      <w:tr w:rsidR="001F3E33" w14:paraId="00765BC5" w14:textId="77777777">
        <w:trPr>
          <w:jc w:val="center"/>
        </w:trPr>
        <w:tc>
          <w:tcPr>
            <w:tcW w:w="9584" w:type="dxa"/>
            <w:gridSpan w:val="4"/>
            <w:tcBorders>
              <w:top w:val="single" w:sz="12" w:space="0" w:color="auto"/>
              <w:left w:val="single" w:sz="12" w:space="0" w:color="auto"/>
              <w:bottom w:val="single" w:sz="12" w:space="0" w:color="auto"/>
              <w:right w:val="single" w:sz="12" w:space="0" w:color="auto"/>
            </w:tcBorders>
          </w:tcPr>
          <w:p w14:paraId="1D791358" w14:textId="77777777" w:rsidR="001F3E33" w:rsidRDefault="001F3E33">
            <w:pPr>
              <w:pStyle w:val="TAN"/>
              <w:rPr>
                <w:rFonts w:hint="eastAsia"/>
                <w:noProof/>
              </w:rPr>
            </w:pPr>
            <w:r>
              <w:rPr>
                <w:noProof/>
              </w:rPr>
              <w:t>NOTE</w:t>
            </w:r>
            <w:r>
              <w:rPr>
                <w:noProof/>
                <w:lang w:val="en-US"/>
              </w:rPr>
              <w:t> </w:t>
            </w:r>
            <w:r>
              <w:rPr>
                <w:rFonts w:hint="eastAsia"/>
                <w:noProof/>
                <w:lang w:val="en-US"/>
              </w:rPr>
              <w:t>1</w:t>
            </w:r>
            <w:r>
              <w:rPr>
                <w:noProof/>
              </w:rPr>
              <w:t>:</w:t>
            </w:r>
            <w:r>
              <w:tab/>
              <w:t>The usage of SIP response codes such as "200" is specified in 3GPP</w:t>
            </w:r>
            <w:r>
              <w:rPr>
                <w:lang w:val="en-US"/>
              </w:rPr>
              <w:t> </w:t>
            </w:r>
            <w:r>
              <w:t>TS</w:t>
            </w:r>
            <w:r>
              <w:rPr>
                <w:lang w:val="en-US"/>
              </w:rPr>
              <w:t> </w:t>
            </w:r>
            <w:r>
              <w:t>24.229</w:t>
            </w:r>
            <w:r>
              <w:rPr>
                <w:lang w:val="en-US"/>
              </w:rPr>
              <w:t> </w:t>
            </w:r>
            <w:r>
              <w:t>[9]</w:t>
            </w:r>
            <w:r>
              <w:rPr>
                <w:noProof/>
              </w:rPr>
              <w:t>.</w:t>
            </w:r>
          </w:p>
          <w:p w14:paraId="48E7D229" w14:textId="77777777" w:rsidR="001F3E33" w:rsidRDefault="001F3E33">
            <w:pPr>
              <w:pStyle w:val="TAN"/>
              <w:rPr>
                <w:noProof/>
              </w:rPr>
            </w:pPr>
            <w:r>
              <w:rPr>
                <w:noProof/>
              </w:rPr>
              <w:t>NOTE</w:t>
            </w:r>
            <w:r>
              <w:rPr>
                <w:noProof/>
                <w:lang w:val="en-US"/>
              </w:rPr>
              <w:t> </w:t>
            </w:r>
            <w:r>
              <w:rPr>
                <w:rFonts w:hint="eastAsia"/>
                <w:noProof/>
                <w:lang w:val="en-US"/>
              </w:rPr>
              <w:t>2</w:t>
            </w:r>
            <w:r>
              <w:rPr>
                <w:noProof/>
              </w:rPr>
              <w:t>:</w:t>
            </w:r>
            <w:r>
              <w:tab/>
              <w:t>The ISUP Cause Value in the REL message shall be coded as shown in table</w:t>
            </w:r>
            <w:r>
              <w:rPr>
                <w:lang w:val="en-US"/>
              </w:rPr>
              <w:t> </w:t>
            </w:r>
            <w:r>
              <w:t xml:space="preserve">8 if the connected CS network is other operator's network, except when </w:t>
            </w:r>
            <w:r>
              <w:rPr>
                <w:rFonts w:hint="eastAsia"/>
              </w:rPr>
              <w:t xml:space="preserve">a </w:t>
            </w:r>
            <w:r>
              <w:t>bilateral agreement for use of the cau</w:t>
            </w:r>
            <w:r>
              <w:rPr>
                <w:rFonts w:hint="eastAsia"/>
              </w:rPr>
              <w:t>s</w:t>
            </w:r>
            <w:r>
              <w:t xml:space="preserve">e value(s) </w:t>
            </w:r>
            <w:r>
              <w:rPr>
                <w:rFonts w:hint="eastAsia"/>
              </w:rPr>
              <w:t xml:space="preserve">exists </w:t>
            </w:r>
            <w:r>
              <w:t>between the operators.</w:t>
            </w:r>
          </w:p>
        </w:tc>
      </w:tr>
    </w:tbl>
    <w:p w14:paraId="57AB451E" w14:textId="77777777" w:rsidR="001F3E33" w:rsidRDefault="001F3E33"/>
    <w:p w14:paraId="608784B6" w14:textId="77777777" w:rsidR="001F3E33" w:rsidRDefault="001F3E33">
      <w:pPr>
        <w:pStyle w:val="NO"/>
        <w:rPr>
          <w:lang w:eastAsia="ko-KR"/>
        </w:rPr>
      </w:pPr>
      <w:r>
        <w:t>NOTE: The mapping of reason headers towards the ISDN can be misused due to possible user creation of the reason header since there is no screening in IMS.</w:t>
      </w:r>
    </w:p>
    <w:p w14:paraId="49FB263D" w14:textId="77777777" w:rsidR="001F3E33" w:rsidRDefault="001F3E33">
      <w:r>
        <w:t>If the I-MGCF supports this PSTN XML body as a network option and the I-MGCF interworks media encoded in any of the formats in table 2a (G.711, Clearmode or t38) without transcoding, and if a PSTN XML body is received in the BYE or CANCEL</w:t>
      </w:r>
      <w:r>
        <w:rPr>
          <w:lang w:eastAsia="ko-KR"/>
        </w:rPr>
        <w:t xml:space="preserve"> </w:t>
      </w:r>
      <w:r>
        <w:t>request, the I-MGCF shall derive the Access Transport Parameter in the REL message from the PSTN XML body as shown in table 8b.</w:t>
      </w:r>
    </w:p>
    <w:p w14:paraId="42F6D01F" w14:textId="77777777" w:rsidR="001F3E33" w:rsidRDefault="001F3E33">
      <w:pPr>
        <w:pStyle w:val="TH"/>
      </w:pPr>
      <w:r>
        <w:t>Table 8b: Mapping of PSTN XML elements into ISUP Parameters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89"/>
        <w:gridCol w:w="3189"/>
        <w:gridCol w:w="3189"/>
      </w:tblGrid>
      <w:tr w:rsidR="001F3E33" w14:paraId="4DC472C0" w14:textId="77777777">
        <w:trPr>
          <w:tblHeader/>
          <w:jc w:val="center"/>
        </w:trPr>
        <w:tc>
          <w:tcPr>
            <w:tcW w:w="3189" w:type="dxa"/>
            <w:tcBorders>
              <w:top w:val="single" w:sz="12" w:space="0" w:color="auto"/>
              <w:bottom w:val="single" w:sz="6" w:space="0" w:color="auto"/>
              <w:right w:val="single" w:sz="12" w:space="0" w:color="auto"/>
            </w:tcBorders>
            <w:shd w:val="clear" w:color="auto" w:fill="FFFFFF"/>
          </w:tcPr>
          <w:p w14:paraId="119B0690" w14:textId="77777777" w:rsidR="001F3E33" w:rsidRDefault="001F3E33">
            <w:pPr>
              <w:pStyle w:val="TAH"/>
            </w:pPr>
            <w:r>
              <w:t>BYE or CANC</w:t>
            </w:r>
            <w:r>
              <w:rPr>
                <w:noProof/>
              </w:rPr>
              <w:t>E</w:t>
            </w:r>
            <w:r>
              <w:t xml:space="preserve">L </w:t>
            </w:r>
            <w:r>
              <w:sym w:font="Wingdings" w:char="F0E0"/>
            </w:r>
            <w:r>
              <w:t xml:space="preserve"> </w:t>
            </w:r>
          </w:p>
        </w:tc>
        <w:tc>
          <w:tcPr>
            <w:tcW w:w="6378" w:type="dxa"/>
            <w:gridSpan w:val="2"/>
            <w:tcBorders>
              <w:left w:val="single" w:sz="12" w:space="0" w:color="auto"/>
              <w:bottom w:val="single" w:sz="6" w:space="0" w:color="auto"/>
            </w:tcBorders>
            <w:shd w:val="clear" w:color="auto" w:fill="FFFFFF"/>
          </w:tcPr>
          <w:p w14:paraId="035778DD" w14:textId="77777777" w:rsidR="001F3E33" w:rsidRDefault="001F3E33">
            <w:pPr>
              <w:pStyle w:val="TAH"/>
            </w:pPr>
            <w:r>
              <w:t xml:space="preserve">REL </w:t>
            </w:r>
            <w:r>
              <w:sym w:font="Wingdings" w:char="F0E0"/>
            </w:r>
          </w:p>
        </w:tc>
      </w:tr>
      <w:tr w:rsidR="001F3E33" w14:paraId="2181102E" w14:textId="77777777">
        <w:trPr>
          <w:tblHeader/>
          <w:jc w:val="center"/>
        </w:trPr>
        <w:tc>
          <w:tcPr>
            <w:tcW w:w="3189" w:type="dxa"/>
            <w:tcBorders>
              <w:top w:val="single" w:sz="6" w:space="0" w:color="auto"/>
              <w:bottom w:val="single" w:sz="12" w:space="0" w:color="auto"/>
              <w:right w:val="single" w:sz="12" w:space="0" w:color="auto"/>
            </w:tcBorders>
            <w:shd w:val="clear" w:color="auto" w:fill="FFFFFF"/>
          </w:tcPr>
          <w:p w14:paraId="04731FFF" w14:textId="77777777" w:rsidR="001F3E33" w:rsidRDefault="001F3E33">
            <w:pPr>
              <w:pStyle w:val="TAH"/>
            </w:pPr>
            <w:smartTag w:uri="urn:schemas-microsoft-com:office:smarttags" w:element="PersonName">
              <w:r>
                <w:t>PST</w:t>
              </w:r>
            </w:smartTag>
            <w:r>
              <w:t xml:space="preserve">N XML </w:t>
            </w:r>
          </w:p>
        </w:tc>
        <w:tc>
          <w:tcPr>
            <w:tcW w:w="3189" w:type="dxa"/>
            <w:tcBorders>
              <w:top w:val="single" w:sz="6" w:space="0" w:color="auto"/>
              <w:left w:val="single" w:sz="12" w:space="0" w:color="auto"/>
              <w:bottom w:val="single" w:sz="12" w:space="0" w:color="auto"/>
            </w:tcBorders>
            <w:shd w:val="clear" w:color="auto" w:fill="FFFFFF"/>
          </w:tcPr>
          <w:p w14:paraId="4F9F30DC" w14:textId="77777777" w:rsidR="001F3E33" w:rsidRDefault="001F3E33">
            <w:pPr>
              <w:pStyle w:val="TAH"/>
            </w:pPr>
            <w:r>
              <w:t>ISUP Parameter</w:t>
            </w:r>
          </w:p>
        </w:tc>
        <w:tc>
          <w:tcPr>
            <w:tcW w:w="3189" w:type="dxa"/>
            <w:tcBorders>
              <w:top w:val="single" w:sz="6" w:space="0" w:color="auto"/>
              <w:bottom w:val="single" w:sz="12" w:space="0" w:color="auto"/>
            </w:tcBorders>
            <w:shd w:val="clear" w:color="auto" w:fill="FFFFFF"/>
          </w:tcPr>
          <w:p w14:paraId="29223CBE" w14:textId="77777777" w:rsidR="001F3E33" w:rsidRDefault="001F3E33">
            <w:pPr>
              <w:pStyle w:val="TAH"/>
            </w:pPr>
            <w:r>
              <w:t>Content</w:t>
            </w:r>
          </w:p>
        </w:tc>
      </w:tr>
      <w:tr w:rsidR="001F3E33" w14:paraId="5D2767AB" w14:textId="77777777">
        <w:trPr>
          <w:jc w:val="center"/>
        </w:trPr>
        <w:tc>
          <w:tcPr>
            <w:tcW w:w="3189" w:type="dxa"/>
            <w:tcBorders>
              <w:top w:val="single" w:sz="12" w:space="0" w:color="auto"/>
              <w:bottom w:val="single" w:sz="6" w:space="0" w:color="auto"/>
              <w:right w:val="single" w:sz="12" w:space="0" w:color="auto"/>
            </w:tcBorders>
          </w:tcPr>
          <w:p w14:paraId="6F566F4D" w14:textId="77777777" w:rsidR="001F3E33" w:rsidRDefault="001F3E33">
            <w:pPr>
              <w:pStyle w:val="TAL"/>
            </w:pPr>
            <w:r>
              <w:t>HighLayerCompatibility</w:t>
            </w:r>
          </w:p>
        </w:tc>
        <w:tc>
          <w:tcPr>
            <w:tcW w:w="3189" w:type="dxa"/>
            <w:vMerge w:val="restart"/>
            <w:tcBorders>
              <w:top w:val="single" w:sz="12" w:space="0" w:color="auto"/>
              <w:left w:val="single" w:sz="12" w:space="0" w:color="auto"/>
            </w:tcBorders>
          </w:tcPr>
          <w:p w14:paraId="61F8DED2" w14:textId="77777777" w:rsidR="001F3E33" w:rsidRDefault="001F3E33">
            <w:pPr>
              <w:pStyle w:val="TAL"/>
            </w:pPr>
            <w:r>
              <w:t>Access Transport Parameter</w:t>
            </w:r>
          </w:p>
        </w:tc>
        <w:tc>
          <w:tcPr>
            <w:tcW w:w="3189" w:type="dxa"/>
            <w:tcBorders>
              <w:top w:val="single" w:sz="12" w:space="0" w:color="auto"/>
            </w:tcBorders>
          </w:tcPr>
          <w:p w14:paraId="23891640" w14:textId="77777777" w:rsidR="001F3E33" w:rsidRDefault="001F3E33">
            <w:pPr>
              <w:pStyle w:val="TAL"/>
            </w:pPr>
            <w:r>
              <w:t xml:space="preserve">High layer compatibility </w:t>
            </w:r>
          </w:p>
        </w:tc>
      </w:tr>
      <w:tr w:rsidR="001F3E33" w14:paraId="1164F7F3" w14:textId="77777777">
        <w:trPr>
          <w:jc w:val="center"/>
        </w:trPr>
        <w:tc>
          <w:tcPr>
            <w:tcW w:w="3189" w:type="dxa"/>
            <w:tcBorders>
              <w:top w:val="single" w:sz="6" w:space="0" w:color="auto"/>
              <w:bottom w:val="single" w:sz="12" w:space="0" w:color="auto"/>
              <w:right w:val="single" w:sz="12" w:space="0" w:color="auto"/>
            </w:tcBorders>
          </w:tcPr>
          <w:p w14:paraId="4BC103D5" w14:textId="77777777" w:rsidR="001F3E33" w:rsidRDefault="001F3E33">
            <w:pPr>
              <w:pStyle w:val="TAL"/>
            </w:pPr>
            <w:r>
              <w:t>LowLayerCompatibility</w:t>
            </w:r>
          </w:p>
        </w:tc>
        <w:tc>
          <w:tcPr>
            <w:tcW w:w="3189" w:type="dxa"/>
            <w:vMerge/>
            <w:tcBorders>
              <w:left w:val="single" w:sz="12" w:space="0" w:color="auto"/>
            </w:tcBorders>
          </w:tcPr>
          <w:p w14:paraId="46BCCDC2" w14:textId="77777777" w:rsidR="001F3E33" w:rsidRDefault="001F3E33">
            <w:pPr>
              <w:pStyle w:val="TAL"/>
            </w:pPr>
          </w:p>
        </w:tc>
        <w:tc>
          <w:tcPr>
            <w:tcW w:w="3189" w:type="dxa"/>
          </w:tcPr>
          <w:p w14:paraId="542E5AF9" w14:textId="77777777" w:rsidR="001F3E33" w:rsidRDefault="001F3E33">
            <w:pPr>
              <w:pStyle w:val="TAL"/>
            </w:pPr>
            <w:r>
              <w:t>Low layer compatibility</w:t>
            </w:r>
          </w:p>
        </w:tc>
      </w:tr>
    </w:tbl>
    <w:p w14:paraId="6988D18F" w14:textId="77777777" w:rsidR="001F3E33" w:rsidRDefault="001F3E33">
      <w:pPr>
        <w:rPr>
          <w:lang w:eastAsia="ko-KR"/>
        </w:rPr>
      </w:pPr>
    </w:p>
    <w:p w14:paraId="40DC4233" w14:textId="77777777" w:rsidR="001F3E33" w:rsidRDefault="001F3E33">
      <w:pPr>
        <w:pStyle w:val="TH"/>
      </w:pPr>
      <w:r>
        <w:lastRenderedPageBreak/>
        <w:t xml:space="preserve">Table 8c: Mapping of SIP Reason header field location parameter </w:t>
      </w:r>
      <w:r>
        <w:br/>
        <w:t>into Cause Indicator Location parameter</w:t>
      </w:r>
    </w:p>
    <w:tbl>
      <w:tblPr>
        <w:tblW w:w="9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5"/>
        <w:gridCol w:w="2093"/>
        <w:gridCol w:w="2726"/>
        <w:gridCol w:w="2290"/>
      </w:tblGrid>
      <w:tr w:rsidR="001F3E33" w14:paraId="6AC9F46A" w14:textId="77777777">
        <w:trPr>
          <w:jc w:val="center"/>
        </w:trPr>
        <w:tc>
          <w:tcPr>
            <w:tcW w:w="2475" w:type="dxa"/>
            <w:tcBorders>
              <w:top w:val="single" w:sz="12" w:space="0" w:color="auto"/>
              <w:left w:val="single" w:sz="12" w:space="0" w:color="auto"/>
              <w:bottom w:val="single" w:sz="12" w:space="0" w:color="auto"/>
              <w:right w:val="single" w:sz="6" w:space="0" w:color="auto"/>
            </w:tcBorders>
            <w:vAlign w:val="center"/>
          </w:tcPr>
          <w:p w14:paraId="5CE483E7" w14:textId="77777777" w:rsidR="001F3E33" w:rsidRDefault="001F3E33">
            <w:pPr>
              <w:pStyle w:val="TAH"/>
            </w:pPr>
            <w:r>
              <w:t>Component of SIP Reason header field</w:t>
            </w:r>
          </w:p>
        </w:tc>
        <w:tc>
          <w:tcPr>
            <w:tcW w:w="2093" w:type="dxa"/>
            <w:tcBorders>
              <w:top w:val="single" w:sz="12" w:space="0" w:color="auto"/>
              <w:left w:val="single" w:sz="6" w:space="0" w:color="auto"/>
              <w:bottom w:val="single" w:sz="12" w:space="0" w:color="auto"/>
              <w:right w:val="single" w:sz="12" w:space="0" w:color="auto"/>
            </w:tcBorders>
            <w:vAlign w:val="center"/>
          </w:tcPr>
          <w:p w14:paraId="45A52BE7" w14:textId="77777777" w:rsidR="001F3E33" w:rsidRDefault="001F3E33">
            <w:pPr>
              <w:pStyle w:val="TAH"/>
            </w:pPr>
            <w:r>
              <w:t>Component value</w:t>
            </w:r>
          </w:p>
        </w:tc>
        <w:tc>
          <w:tcPr>
            <w:tcW w:w="2726" w:type="dxa"/>
            <w:tcBorders>
              <w:top w:val="single" w:sz="12" w:space="0" w:color="auto"/>
              <w:left w:val="single" w:sz="12" w:space="0" w:color="auto"/>
              <w:bottom w:val="single" w:sz="12" w:space="0" w:color="auto"/>
              <w:right w:val="single" w:sz="6" w:space="0" w:color="auto"/>
            </w:tcBorders>
            <w:vAlign w:val="center"/>
          </w:tcPr>
          <w:p w14:paraId="6C9227D7" w14:textId="77777777" w:rsidR="001F3E33" w:rsidRDefault="001F3E33">
            <w:pPr>
              <w:pStyle w:val="TAH"/>
            </w:pPr>
            <w:r>
              <w:t>BICC/ISUP Parameter field</w:t>
            </w:r>
          </w:p>
        </w:tc>
        <w:tc>
          <w:tcPr>
            <w:tcW w:w="2290" w:type="dxa"/>
            <w:tcBorders>
              <w:top w:val="single" w:sz="12" w:space="0" w:color="auto"/>
              <w:left w:val="single" w:sz="6" w:space="0" w:color="auto"/>
              <w:bottom w:val="single" w:sz="12" w:space="0" w:color="auto"/>
              <w:right w:val="single" w:sz="12" w:space="0" w:color="auto"/>
            </w:tcBorders>
            <w:vAlign w:val="center"/>
          </w:tcPr>
          <w:p w14:paraId="3E0F44AA" w14:textId="77777777" w:rsidR="001F3E33" w:rsidRDefault="001F3E33">
            <w:pPr>
              <w:pStyle w:val="TAH"/>
            </w:pPr>
            <w:r>
              <w:t xml:space="preserve">Value </w:t>
            </w:r>
          </w:p>
        </w:tc>
      </w:tr>
      <w:tr w:rsidR="001F3E33" w14:paraId="3B4D1202" w14:textId="77777777">
        <w:trPr>
          <w:jc w:val="center"/>
        </w:trPr>
        <w:tc>
          <w:tcPr>
            <w:tcW w:w="2475" w:type="dxa"/>
            <w:vMerge w:val="restart"/>
            <w:tcBorders>
              <w:top w:val="single" w:sz="12" w:space="0" w:color="auto"/>
              <w:left w:val="single" w:sz="12" w:space="0" w:color="auto"/>
              <w:right w:val="single" w:sz="6" w:space="0" w:color="auto"/>
            </w:tcBorders>
          </w:tcPr>
          <w:p w14:paraId="60B26B5C" w14:textId="77777777" w:rsidR="001F3E33" w:rsidRDefault="001F3E33">
            <w:pPr>
              <w:pStyle w:val="TAL"/>
            </w:pPr>
            <w:r>
              <w:t>location</w:t>
            </w:r>
          </w:p>
        </w:tc>
        <w:tc>
          <w:tcPr>
            <w:tcW w:w="2093" w:type="dxa"/>
            <w:tcBorders>
              <w:top w:val="single" w:sz="12" w:space="0" w:color="auto"/>
              <w:left w:val="single" w:sz="6" w:space="0" w:color="auto"/>
              <w:bottom w:val="single" w:sz="6" w:space="0" w:color="auto"/>
              <w:right w:val="single" w:sz="12" w:space="0" w:color="auto"/>
            </w:tcBorders>
          </w:tcPr>
          <w:p w14:paraId="37CD9525" w14:textId="77777777" w:rsidR="001F3E33" w:rsidRDefault="001F3E33">
            <w:pPr>
              <w:pStyle w:val="TAL"/>
            </w:pPr>
            <w:r>
              <w:t>U</w:t>
            </w:r>
          </w:p>
        </w:tc>
        <w:tc>
          <w:tcPr>
            <w:tcW w:w="2726" w:type="dxa"/>
            <w:vMerge w:val="restart"/>
            <w:tcBorders>
              <w:top w:val="single" w:sz="12" w:space="0" w:color="auto"/>
              <w:left w:val="single" w:sz="12" w:space="0" w:color="auto"/>
              <w:right w:val="single" w:sz="6" w:space="0" w:color="auto"/>
            </w:tcBorders>
          </w:tcPr>
          <w:p w14:paraId="64DF756B" w14:textId="77777777" w:rsidR="001F3E33" w:rsidRDefault="001F3E33">
            <w:pPr>
              <w:pStyle w:val="TAL"/>
            </w:pPr>
            <w:r>
              <w:t>Location</w:t>
            </w:r>
          </w:p>
        </w:tc>
        <w:tc>
          <w:tcPr>
            <w:tcW w:w="2290" w:type="dxa"/>
            <w:tcBorders>
              <w:top w:val="single" w:sz="12" w:space="0" w:color="auto"/>
              <w:left w:val="single" w:sz="6" w:space="0" w:color="auto"/>
              <w:bottom w:val="single" w:sz="6" w:space="0" w:color="auto"/>
              <w:right w:val="single" w:sz="12" w:space="0" w:color="auto"/>
            </w:tcBorders>
          </w:tcPr>
          <w:p w14:paraId="6BA886ED" w14:textId="77777777" w:rsidR="001F3E33" w:rsidRDefault="001F3E33">
            <w:pPr>
              <w:pStyle w:val="TAL"/>
            </w:pPr>
            <w:r>
              <w:t>user</w:t>
            </w:r>
          </w:p>
        </w:tc>
      </w:tr>
      <w:tr w:rsidR="001F3E33" w14:paraId="4DEF6D9D" w14:textId="77777777">
        <w:trPr>
          <w:jc w:val="center"/>
        </w:trPr>
        <w:tc>
          <w:tcPr>
            <w:tcW w:w="2475" w:type="dxa"/>
            <w:vMerge/>
            <w:tcBorders>
              <w:left w:val="single" w:sz="12" w:space="0" w:color="auto"/>
              <w:right w:val="single" w:sz="6" w:space="0" w:color="auto"/>
            </w:tcBorders>
          </w:tcPr>
          <w:p w14:paraId="16B89D63"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437A9D75" w14:textId="77777777" w:rsidR="001F3E33" w:rsidRDefault="001F3E33">
            <w:pPr>
              <w:pStyle w:val="TAL"/>
            </w:pPr>
            <w:r>
              <w:t>LPN</w:t>
            </w:r>
          </w:p>
        </w:tc>
        <w:tc>
          <w:tcPr>
            <w:tcW w:w="2726" w:type="dxa"/>
            <w:vMerge/>
            <w:tcBorders>
              <w:left w:val="single" w:sz="12" w:space="0" w:color="auto"/>
              <w:right w:val="single" w:sz="6" w:space="0" w:color="auto"/>
            </w:tcBorders>
          </w:tcPr>
          <w:p w14:paraId="51F757B6"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18ECC287" w14:textId="77777777" w:rsidR="001F3E33" w:rsidRDefault="001F3E33">
            <w:pPr>
              <w:pStyle w:val="TAL"/>
            </w:pPr>
            <w:r>
              <w:t>private network serving the local user</w:t>
            </w:r>
          </w:p>
        </w:tc>
      </w:tr>
      <w:tr w:rsidR="001F3E33" w14:paraId="4D9793A9" w14:textId="77777777">
        <w:trPr>
          <w:jc w:val="center"/>
        </w:trPr>
        <w:tc>
          <w:tcPr>
            <w:tcW w:w="2475" w:type="dxa"/>
            <w:vMerge/>
            <w:tcBorders>
              <w:left w:val="single" w:sz="12" w:space="0" w:color="auto"/>
              <w:right w:val="single" w:sz="6" w:space="0" w:color="auto"/>
            </w:tcBorders>
          </w:tcPr>
          <w:p w14:paraId="754CFF31"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25E6EEDE" w14:textId="77777777" w:rsidR="001F3E33" w:rsidRDefault="001F3E33">
            <w:pPr>
              <w:pStyle w:val="TAL"/>
            </w:pPr>
            <w:r>
              <w:t>LN</w:t>
            </w:r>
          </w:p>
        </w:tc>
        <w:tc>
          <w:tcPr>
            <w:tcW w:w="2726" w:type="dxa"/>
            <w:vMerge/>
            <w:tcBorders>
              <w:left w:val="single" w:sz="12" w:space="0" w:color="auto"/>
              <w:right w:val="single" w:sz="6" w:space="0" w:color="auto"/>
            </w:tcBorders>
          </w:tcPr>
          <w:p w14:paraId="27667C10"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21B23B3F" w14:textId="77777777" w:rsidR="001F3E33" w:rsidRDefault="001F3E33">
            <w:pPr>
              <w:pStyle w:val="TAL"/>
            </w:pPr>
            <w:r>
              <w:t>public network serving the local user</w:t>
            </w:r>
          </w:p>
        </w:tc>
      </w:tr>
      <w:tr w:rsidR="001F3E33" w14:paraId="6AB6B9BA" w14:textId="77777777">
        <w:trPr>
          <w:jc w:val="center"/>
        </w:trPr>
        <w:tc>
          <w:tcPr>
            <w:tcW w:w="2475" w:type="dxa"/>
            <w:vMerge/>
            <w:tcBorders>
              <w:left w:val="single" w:sz="12" w:space="0" w:color="auto"/>
              <w:right w:val="single" w:sz="6" w:space="0" w:color="auto"/>
            </w:tcBorders>
          </w:tcPr>
          <w:p w14:paraId="4B08A7F0"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261F9175" w14:textId="77777777" w:rsidR="001F3E33" w:rsidRDefault="001F3E33">
            <w:pPr>
              <w:pStyle w:val="TAL"/>
            </w:pPr>
            <w:r>
              <w:t>TN</w:t>
            </w:r>
          </w:p>
        </w:tc>
        <w:tc>
          <w:tcPr>
            <w:tcW w:w="2726" w:type="dxa"/>
            <w:vMerge/>
            <w:tcBorders>
              <w:left w:val="single" w:sz="12" w:space="0" w:color="auto"/>
              <w:right w:val="single" w:sz="6" w:space="0" w:color="auto"/>
            </w:tcBorders>
          </w:tcPr>
          <w:p w14:paraId="241C053B"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62016619" w14:textId="77777777" w:rsidR="001F3E33" w:rsidRDefault="001F3E33">
            <w:pPr>
              <w:pStyle w:val="TAL"/>
            </w:pPr>
            <w:r>
              <w:t>transit network</w:t>
            </w:r>
          </w:p>
        </w:tc>
      </w:tr>
      <w:tr w:rsidR="001F3E33" w14:paraId="27B56728" w14:textId="77777777">
        <w:trPr>
          <w:jc w:val="center"/>
        </w:trPr>
        <w:tc>
          <w:tcPr>
            <w:tcW w:w="2475" w:type="dxa"/>
            <w:vMerge/>
            <w:tcBorders>
              <w:left w:val="single" w:sz="12" w:space="0" w:color="auto"/>
              <w:right w:val="single" w:sz="6" w:space="0" w:color="auto"/>
            </w:tcBorders>
          </w:tcPr>
          <w:p w14:paraId="7EFFFCF1"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3D97AABA" w14:textId="77777777" w:rsidR="001F3E33" w:rsidRDefault="001F3E33">
            <w:pPr>
              <w:pStyle w:val="TAL"/>
            </w:pPr>
            <w:r>
              <w:t>RLN</w:t>
            </w:r>
          </w:p>
        </w:tc>
        <w:tc>
          <w:tcPr>
            <w:tcW w:w="2726" w:type="dxa"/>
            <w:vMerge/>
            <w:tcBorders>
              <w:left w:val="single" w:sz="12" w:space="0" w:color="auto"/>
              <w:right w:val="single" w:sz="6" w:space="0" w:color="auto"/>
            </w:tcBorders>
          </w:tcPr>
          <w:p w14:paraId="7E7D811A"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2FCEB2FD" w14:textId="77777777" w:rsidR="001F3E33" w:rsidRDefault="001F3E33">
            <w:pPr>
              <w:pStyle w:val="TAL"/>
            </w:pPr>
            <w:r>
              <w:t>public network serving the remote user</w:t>
            </w:r>
          </w:p>
        </w:tc>
      </w:tr>
      <w:tr w:rsidR="001F3E33" w14:paraId="408AF9E1" w14:textId="77777777">
        <w:trPr>
          <w:jc w:val="center"/>
        </w:trPr>
        <w:tc>
          <w:tcPr>
            <w:tcW w:w="2475" w:type="dxa"/>
            <w:vMerge/>
            <w:tcBorders>
              <w:left w:val="single" w:sz="12" w:space="0" w:color="auto"/>
              <w:right w:val="single" w:sz="6" w:space="0" w:color="auto"/>
            </w:tcBorders>
          </w:tcPr>
          <w:p w14:paraId="75433BCD"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2F5A123F" w14:textId="77777777" w:rsidR="001F3E33" w:rsidRDefault="001F3E33">
            <w:pPr>
              <w:pStyle w:val="TAL"/>
            </w:pPr>
            <w:r>
              <w:t>RPN</w:t>
            </w:r>
          </w:p>
        </w:tc>
        <w:tc>
          <w:tcPr>
            <w:tcW w:w="2726" w:type="dxa"/>
            <w:vMerge/>
            <w:tcBorders>
              <w:left w:val="single" w:sz="12" w:space="0" w:color="auto"/>
              <w:right w:val="single" w:sz="6" w:space="0" w:color="auto"/>
            </w:tcBorders>
          </w:tcPr>
          <w:p w14:paraId="2D7ACE95"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5B53FFD8" w14:textId="77777777" w:rsidR="001F3E33" w:rsidRDefault="001F3E33">
            <w:pPr>
              <w:pStyle w:val="TAL"/>
            </w:pPr>
            <w:r>
              <w:t>private network serving the remote user</w:t>
            </w:r>
          </w:p>
        </w:tc>
      </w:tr>
      <w:tr w:rsidR="001F3E33" w14:paraId="18A3A2F9" w14:textId="77777777">
        <w:trPr>
          <w:jc w:val="center"/>
        </w:trPr>
        <w:tc>
          <w:tcPr>
            <w:tcW w:w="2475" w:type="dxa"/>
            <w:vMerge/>
            <w:tcBorders>
              <w:left w:val="single" w:sz="12" w:space="0" w:color="auto"/>
              <w:right w:val="single" w:sz="6" w:space="0" w:color="auto"/>
            </w:tcBorders>
          </w:tcPr>
          <w:p w14:paraId="2EA1029C"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71EDD44A" w14:textId="77777777" w:rsidR="001F3E33" w:rsidRDefault="001F3E33">
            <w:pPr>
              <w:pStyle w:val="TAL"/>
            </w:pPr>
            <w:r>
              <w:t>LOC-6</w:t>
            </w:r>
          </w:p>
        </w:tc>
        <w:tc>
          <w:tcPr>
            <w:tcW w:w="2726" w:type="dxa"/>
            <w:vMerge/>
            <w:tcBorders>
              <w:left w:val="single" w:sz="12" w:space="0" w:color="auto"/>
              <w:right w:val="single" w:sz="6" w:space="0" w:color="auto"/>
            </w:tcBorders>
          </w:tcPr>
          <w:p w14:paraId="4BF60EDF"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39A561BF" w14:textId="77777777" w:rsidR="001F3E33" w:rsidRDefault="001F3E33">
            <w:pPr>
              <w:pStyle w:val="TAL"/>
            </w:pPr>
            <w:r>
              <w:t>network beyond interworking point</w:t>
            </w:r>
          </w:p>
        </w:tc>
      </w:tr>
      <w:tr w:rsidR="001F3E33" w14:paraId="4D83F59D" w14:textId="77777777">
        <w:trPr>
          <w:jc w:val="center"/>
        </w:trPr>
        <w:tc>
          <w:tcPr>
            <w:tcW w:w="2475" w:type="dxa"/>
            <w:vMerge/>
            <w:tcBorders>
              <w:left w:val="single" w:sz="12" w:space="0" w:color="auto"/>
              <w:right w:val="single" w:sz="6" w:space="0" w:color="auto"/>
            </w:tcBorders>
          </w:tcPr>
          <w:p w14:paraId="58AFE1FA"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6E7D2483" w14:textId="77777777" w:rsidR="001F3E33" w:rsidRDefault="001F3E33">
            <w:pPr>
              <w:pStyle w:val="TAL"/>
            </w:pPr>
            <w:r>
              <w:t>INTL</w:t>
            </w:r>
          </w:p>
        </w:tc>
        <w:tc>
          <w:tcPr>
            <w:tcW w:w="2726" w:type="dxa"/>
            <w:vMerge/>
            <w:tcBorders>
              <w:left w:val="single" w:sz="12" w:space="0" w:color="auto"/>
              <w:right w:val="single" w:sz="6" w:space="0" w:color="auto"/>
            </w:tcBorders>
          </w:tcPr>
          <w:p w14:paraId="51EE969F"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4915344B" w14:textId="77777777" w:rsidR="001F3E33" w:rsidRDefault="001F3E33">
            <w:pPr>
              <w:pStyle w:val="TAL"/>
            </w:pPr>
            <w:r>
              <w:t>international network</w:t>
            </w:r>
          </w:p>
        </w:tc>
      </w:tr>
      <w:tr w:rsidR="001F3E33" w14:paraId="26BD5C13" w14:textId="77777777">
        <w:trPr>
          <w:jc w:val="center"/>
        </w:trPr>
        <w:tc>
          <w:tcPr>
            <w:tcW w:w="2475" w:type="dxa"/>
            <w:vMerge/>
            <w:tcBorders>
              <w:left w:val="single" w:sz="12" w:space="0" w:color="auto"/>
              <w:right w:val="single" w:sz="6" w:space="0" w:color="auto"/>
            </w:tcBorders>
          </w:tcPr>
          <w:p w14:paraId="5A72761B"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7429BD20" w14:textId="77777777" w:rsidR="001F3E33" w:rsidRDefault="001F3E33">
            <w:pPr>
              <w:pStyle w:val="TAL"/>
            </w:pPr>
            <w:r>
              <w:t>LOC-8</w:t>
            </w:r>
          </w:p>
        </w:tc>
        <w:tc>
          <w:tcPr>
            <w:tcW w:w="2726" w:type="dxa"/>
            <w:vMerge/>
            <w:tcBorders>
              <w:left w:val="single" w:sz="12" w:space="0" w:color="auto"/>
              <w:right w:val="single" w:sz="6" w:space="0" w:color="auto"/>
            </w:tcBorders>
          </w:tcPr>
          <w:p w14:paraId="0049743B"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1CFCBBCD" w14:textId="77777777" w:rsidR="001F3E33" w:rsidRDefault="001F3E33">
            <w:pPr>
              <w:pStyle w:val="TAL"/>
            </w:pPr>
            <w:r>
              <w:t>network beyond interworking point</w:t>
            </w:r>
          </w:p>
        </w:tc>
      </w:tr>
      <w:tr w:rsidR="001F3E33" w14:paraId="043D0E6B" w14:textId="77777777">
        <w:trPr>
          <w:jc w:val="center"/>
        </w:trPr>
        <w:tc>
          <w:tcPr>
            <w:tcW w:w="2475" w:type="dxa"/>
            <w:vMerge/>
            <w:tcBorders>
              <w:left w:val="single" w:sz="12" w:space="0" w:color="auto"/>
              <w:right w:val="single" w:sz="6" w:space="0" w:color="auto"/>
            </w:tcBorders>
          </w:tcPr>
          <w:p w14:paraId="49821A65"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1F3B7833" w14:textId="77777777" w:rsidR="001F3E33" w:rsidRDefault="001F3E33">
            <w:pPr>
              <w:pStyle w:val="TAL"/>
            </w:pPr>
            <w:r>
              <w:t>LOC-9</w:t>
            </w:r>
          </w:p>
        </w:tc>
        <w:tc>
          <w:tcPr>
            <w:tcW w:w="2726" w:type="dxa"/>
            <w:vMerge/>
            <w:tcBorders>
              <w:left w:val="single" w:sz="12" w:space="0" w:color="auto"/>
              <w:right w:val="single" w:sz="6" w:space="0" w:color="auto"/>
            </w:tcBorders>
          </w:tcPr>
          <w:p w14:paraId="477EF865"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6D0C198C" w14:textId="77777777" w:rsidR="001F3E33" w:rsidRDefault="001F3E33">
            <w:pPr>
              <w:pStyle w:val="TAL"/>
            </w:pPr>
            <w:r>
              <w:t>network beyond interworking point</w:t>
            </w:r>
          </w:p>
        </w:tc>
      </w:tr>
      <w:tr w:rsidR="001F3E33" w14:paraId="6A66AB3E" w14:textId="77777777">
        <w:trPr>
          <w:jc w:val="center"/>
        </w:trPr>
        <w:tc>
          <w:tcPr>
            <w:tcW w:w="2475" w:type="dxa"/>
            <w:vMerge/>
            <w:tcBorders>
              <w:left w:val="single" w:sz="12" w:space="0" w:color="auto"/>
              <w:right w:val="single" w:sz="6" w:space="0" w:color="auto"/>
            </w:tcBorders>
          </w:tcPr>
          <w:p w14:paraId="355ECA68"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1087BFB7" w14:textId="77777777" w:rsidR="001F3E33" w:rsidRDefault="001F3E33">
            <w:pPr>
              <w:pStyle w:val="TAL"/>
            </w:pPr>
            <w:r>
              <w:t>BI</w:t>
            </w:r>
          </w:p>
        </w:tc>
        <w:tc>
          <w:tcPr>
            <w:tcW w:w="2726" w:type="dxa"/>
            <w:vMerge/>
            <w:tcBorders>
              <w:left w:val="single" w:sz="12" w:space="0" w:color="auto"/>
              <w:right w:val="single" w:sz="6" w:space="0" w:color="auto"/>
            </w:tcBorders>
          </w:tcPr>
          <w:p w14:paraId="42D29158"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231EA9D9" w14:textId="77777777" w:rsidR="001F3E33" w:rsidRDefault="001F3E33">
            <w:pPr>
              <w:pStyle w:val="TAL"/>
            </w:pPr>
            <w:r>
              <w:t>network beyond interworking point</w:t>
            </w:r>
          </w:p>
        </w:tc>
      </w:tr>
      <w:tr w:rsidR="001F3E33" w14:paraId="3D26A1A1" w14:textId="77777777">
        <w:trPr>
          <w:jc w:val="center"/>
        </w:trPr>
        <w:tc>
          <w:tcPr>
            <w:tcW w:w="2475" w:type="dxa"/>
            <w:vMerge/>
            <w:tcBorders>
              <w:left w:val="single" w:sz="12" w:space="0" w:color="auto"/>
              <w:right w:val="single" w:sz="6" w:space="0" w:color="auto"/>
            </w:tcBorders>
          </w:tcPr>
          <w:p w14:paraId="7FC45950"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2AA35291" w14:textId="77777777" w:rsidR="001F3E33" w:rsidRDefault="001F3E33">
            <w:pPr>
              <w:pStyle w:val="TAL"/>
            </w:pPr>
            <w:r>
              <w:t>LOC-11</w:t>
            </w:r>
          </w:p>
        </w:tc>
        <w:tc>
          <w:tcPr>
            <w:tcW w:w="2726" w:type="dxa"/>
            <w:vMerge/>
            <w:tcBorders>
              <w:left w:val="single" w:sz="12" w:space="0" w:color="auto"/>
              <w:right w:val="single" w:sz="6" w:space="0" w:color="auto"/>
            </w:tcBorders>
          </w:tcPr>
          <w:p w14:paraId="56A34BEE"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51A4DFB2" w14:textId="77777777" w:rsidR="001F3E33" w:rsidRDefault="001F3E33">
            <w:pPr>
              <w:pStyle w:val="TAL"/>
            </w:pPr>
            <w:r>
              <w:t>network beyond interworking point</w:t>
            </w:r>
          </w:p>
        </w:tc>
      </w:tr>
      <w:tr w:rsidR="001F3E33" w14:paraId="0E52254F" w14:textId="77777777">
        <w:trPr>
          <w:jc w:val="center"/>
        </w:trPr>
        <w:tc>
          <w:tcPr>
            <w:tcW w:w="2475" w:type="dxa"/>
            <w:vMerge/>
            <w:tcBorders>
              <w:left w:val="single" w:sz="12" w:space="0" w:color="auto"/>
              <w:right w:val="single" w:sz="6" w:space="0" w:color="auto"/>
            </w:tcBorders>
          </w:tcPr>
          <w:p w14:paraId="0E1381E5"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1D6AF0F4" w14:textId="77777777" w:rsidR="001F3E33" w:rsidRDefault="001F3E33">
            <w:pPr>
              <w:pStyle w:val="TAL"/>
            </w:pPr>
            <w:r>
              <w:t>LOC-12</w:t>
            </w:r>
          </w:p>
        </w:tc>
        <w:tc>
          <w:tcPr>
            <w:tcW w:w="2726" w:type="dxa"/>
            <w:vMerge/>
            <w:tcBorders>
              <w:left w:val="single" w:sz="12" w:space="0" w:color="auto"/>
              <w:right w:val="single" w:sz="6" w:space="0" w:color="auto"/>
            </w:tcBorders>
          </w:tcPr>
          <w:p w14:paraId="2AAA9469"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6D0C5CD4" w14:textId="77777777" w:rsidR="001F3E33" w:rsidRDefault="001F3E33">
            <w:pPr>
              <w:pStyle w:val="TAL"/>
            </w:pPr>
            <w:r>
              <w:t>network beyond interworking point</w:t>
            </w:r>
          </w:p>
        </w:tc>
      </w:tr>
      <w:tr w:rsidR="001F3E33" w14:paraId="31DE53E9" w14:textId="77777777">
        <w:trPr>
          <w:jc w:val="center"/>
        </w:trPr>
        <w:tc>
          <w:tcPr>
            <w:tcW w:w="2475" w:type="dxa"/>
            <w:vMerge/>
            <w:tcBorders>
              <w:left w:val="single" w:sz="12" w:space="0" w:color="auto"/>
              <w:right w:val="single" w:sz="6" w:space="0" w:color="auto"/>
            </w:tcBorders>
          </w:tcPr>
          <w:p w14:paraId="006DF795"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15BFC53B" w14:textId="77777777" w:rsidR="001F3E33" w:rsidRDefault="001F3E33">
            <w:pPr>
              <w:pStyle w:val="TAL"/>
            </w:pPr>
            <w:r>
              <w:t>LOC-13</w:t>
            </w:r>
          </w:p>
        </w:tc>
        <w:tc>
          <w:tcPr>
            <w:tcW w:w="2726" w:type="dxa"/>
            <w:vMerge/>
            <w:tcBorders>
              <w:left w:val="single" w:sz="12" w:space="0" w:color="auto"/>
              <w:right w:val="single" w:sz="6" w:space="0" w:color="auto"/>
            </w:tcBorders>
          </w:tcPr>
          <w:p w14:paraId="78FE2174"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48564D3F" w14:textId="77777777" w:rsidR="001F3E33" w:rsidRDefault="001F3E33">
            <w:pPr>
              <w:pStyle w:val="TAL"/>
            </w:pPr>
            <w:r>
              <w:t>network beyond interworking point</w:t>
            </w:r>
          </w:p>
        </w:tc>
      </w:tr>
      <w:tr w:rsidR="001F3E33" w14:paraId="1A91B3FE" w14:textId="77777777">
        <w:trPr>
          <w:jc w:val="center"/>
        </w:trPr>
        <w:tc>
          <w:tcPr>
            <w:tcW w:w="2475" w:type="dxa"/>
            <w:vMerge/>
            <w:tcBorders>
              <w:left w:val="single" w:sz="12" w:space="0" w:color="auto"/>
              <w:right w:val="single" w:sz="6" w:space="0" w:color="auto"/>
            </w:tcBorders>
          </w:tcPr>
          <w:p w14:paraId="3945EC4F"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4A87644C" w14:textId="77777777" w:rsidR="001F3E33" w:rsidRDefault="001F3E33">
            <w:pPr>
              <w:pStyle w:val="TAL"/>
            </w:pPr>
            <w:r>
              <w:t>LOC-14</w:t>
            </w:r>
          </w:p>
        </w:tc>
        <w:tc>
          <w:tcPr>
            <w:tcW w:w="2726" w:type="dxa"/>
            <w:vMerge/>
            <w:tcBorders>
              <w:left w:val="single" w:sz="12" w:space="0" w:color="auto"/>
              <w:right w:val="single" w:sz="6" w:space="0" w:color="auto"/>
            </w:tcBorders>
          </w:tcPr>
          <w:p w14:paraId="471F8A08"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1FFF2741" w14:textId="77777777" w:rsidR="001F3E33" w:rsidRDefault="001F3E33">
            <w:pPr>
              <w:pStyle w:val="TAL"/>
            </w:pPr>
            <w:r>
              <w:t>network beyond interworking point</w:t>
            </w:r>
          </w:p>
        </w:tc>
      </w:tr>
      <w:tr w:rsidR="001F3E33" w14:paraId="0AD9B99B" w14:textId="77777777">
        <w:trPr>
          <w:jc w:val="center"/>
        </w:trPr>
        <w:tc>
          <w:tcPr>
            <w:tcW w:w="2475" w:type="dxa"/>
            <w:vMerge/>
            <w:tcBorders>
              <w:left w:val="single" w:sz="12" w:space="0" w:color="auto"/>
              <w:right w:val="single" w:sz="6" w:space="0" w:color="auto"/>
            </w:tcBorders>
          </w:tcPr>
          <w:p w14:paraId="62B2E6C5" w14:textId="77777777" w:rsidR="001F3E33" w:rsidRDefault="001F3E33">
            <w:pPr>
              <w:pStyle w:val="TAL"/>
            </w:pPr>
          </w:p>
        </w:tc>
        <w:tc>
          <w:tcPr>
            <w:tcW w:w="2093" w:type="dxa"/>
            <w:tcBorders>
              <w:top w:val="single" w:sz="6" w:space="0" w:color="auto"/>
              <w:left w:val="single" w:sz="6" w:space="0" w:color="auto"/>
              <w:bottom w:val="single" w:sz="6" w:space="0" w:color="auto"/>
              <w:right w:val="single" w:sz="12" w:space="0" w:color="auto"/>
            </w:tcBorders>
          </w:tcPr>
          <w:p w14:paraId="044C090F" w14:textId="77777777" w:rsidR="001F3E33" w:rsidRDefault="001F3E33">
            <w:pPr>
              <w:pStyle w:val="TAL"/>
            </w:pPr>
            <w:r>
              <w:t>LOC-15</w:t>
            </w:r>
          </w:p>
        </w:tc>
        <w:tc>
          <w:tcPr>
            <w:tcW w:w="2726" w:type="dxa"/>
            <w:vMerge/>
            <w:tcBorders>
              <w:left w:val="single" w:sz="12" w:space="0" w:color="auto"/>
              <w:right w:val="single" w:sz="6" w:space="0" w:color="auto"/>
            </w:tcBorders>
          </w:tcPr>
          <w:p w14:paraId="740430BB" w14:textId="77777777" w:rsidR="001F3E33" w:rsidRDefault="001F3E33">
            <w:pPr>
              <w:pStyle w:val="TAL"/>
            </w:pPr>
          </w:p>
        </w:tc>
        <w:tc>
          <w:tcPr>
            <w:tcW w:w="2290" w:type="dxa"/>
            <w:tcBorders>
              <w:top w:val="single" w:sz="6" w:space="0" w:color="auto"/>
              <w:left w:val="single" w:sz="6" w:space="0" w:color="auto"/>
              <w:bottom w:val="single" w:sz="6" w:space="0" w:color="auto"/>
              <w:right w:val="single" w:sz="12" w:space="0" w:color="auto"/>
            </w:tcBorders>
          </w:tcPr>
          <w:p w14:paraId="5FCE5D2F" w14:textId="77777777" w:rsidR="001F3E33" w:rsidRDefault="001F3E33">
            <w:pPr>
              <w:pStyle w:val="TAL"/>
            </w:pPr>
            <w:r>
              <w:t>network beyond interworking point</w:t>
            </w:r>
          </w:p>
        </w:tc>
      </w:tr>
      <w:tr w:rsidR="001F3E33" w14:paraId="16A2628C" w14:textId="77777777">
        <w:trPr>
          <w:jc w:val="center"/>
        </w:trPr>
        <w:tc>
          <w:tcPr>
            <w:tcW w:w="9584" w:type="dxa"/>
            <w:gridSpan w:val="4"/>
            <w:tcBorders>
              <w:left w:val="single" w:sz="12" w:space="0" w:color="auto"/>
              <w:bottom w:val="single" w:sz="12" w:space="0" w:color="auto"/>
              <w:right w:val="single" w:sz="12" w:space="0" w:color="auto"/>
            </w:tcBorders>
          </w:tcPr>
          <w:p w14:paraId="5DB22781" w14:textId="77777777" w:rsidR="001F3E33" w:rsidRDefault="001F3E33">
            <w:pPr>
              <w:pStyle w:val="TAN"/>
            </w:pPr>
            <w:r>
              <w:t>NOTE:</w:t>
            </w:r>
            <w:r>
              <w:tab/>
              <w:t>The interworking of the location value as described in this table is a network option.</w:t>
            </w:r>
          </w:p>
        </w:tc>
      </w:tr>
    </w:tbl>
    <w:p w14:paraId="6EAB50CD" w14:textId="77777777" w:rsidR="001F3E33" w:rsidRDefault="001F3E33">
      <w:pPr>
        <w:rPr>
          <w:lang w:eastAsia="ko-KR"/>
        </w:rPr>
      </w:pPr>
    </w:p>
    <w:p w14:paraId="3D47AE4D" w14:textId="77777777" w:rsidR="001F3E33" w:rsidRDefault="001F3E33">
      <w:pPr>
        <w:pStyle w:val="Heading5"/>
      </w:pPr>
      <w:bookmarkStart w:id="380" w:name="_Toc27992107"/>
      <w:bookmarkStart w:id="381" w:name="_Toc68109248"/>
      <w:bookmarkStart w:id="382" w:name="_Toc169902779"/>
      <w:r>
        <w:t>7.2.3.1.8</w:t>
      </w:r>
      <w:r>
        <w:tab/>
        <w:t>Receipt of the Release Message</w:t>
      </w:r>
      <w:bookmarkEnd w:id="380"/>
      <w:bookmarkEnd w:id="381"/>
      <w:bookmarkEnd w:id="382"/>
    </w:p>
    <w:p w14:paraId="01F6941F" w14:textId="77777777" w:rsidR="001F3E33" w:rsidRDefault="001F3E33">
      <w:r>
        <w:t>If the REL message is received and a final response (i.e. 200 OK (INVITE)) has already been sent, the I-MGCF shall send a BYE message.</w:t>
      </w:r>
    </w:p>
    <w:p w14:paraId="6B9D1C10" w14:textId="77777777" w:rsidR="001F3E33" w:rsidRDefault="001F3E33">
      <w:pPr>
        <w:pStyle w:val="NO"/>
      </w:pPr>
      <w:r>
        <w:t>NOTE:</w:t>
      </w:r>
      <w:r>
        <w:tab/>
        <w:t>According to SIP procedures, in the case that the REL message is received and a final response (e.g. 200 OK (INVITE)) has already been sent (but no ACK request has been received) on the incoming side of the I-MGCF then the I-MGCF does not send a 487 Request terminated response and instead waits until the ACK request is received before sending a BYE message.</w:t>
      </w:r>
    </w:p>
    <w:p w14:paraId="054A7181" w14:textId="77777777" w:rsidR="001F3E33" w:rsidRDefault="001F3E33">
      <w:r>
        <w:t>If the REL message is received and the final response (i.e. 200 OK (INVITE)) has not already been sent, the I-MGCF shall send a Status-Code 4xx (Client Error), 5xx (Server Error) or 6xx (Global Failure) response. The Status code to be sent is determined by examining the Cause value received in the REL message. Table 9 specifies the mapping of the cause values, as defined in ITU-T Recommendation Q.850 [38], to SIP response status codes. Cause values not appearing in the table shall have the same mapping as the appropriate class defaults according to ITU-T Recommendation Q.850 [38].</w:t>
      </w:r>
    </w:p>
    <w:p w14:paraId="13F10442" w14:textId="77777777" w:rsidR="001F3E33" w:rsidRDefault="001F3E33">
      <w:pPr>
        <w:pStyle w:val="TH"/>
      </w:pPr>
      <w:r>
        <w:lastRenderedPageBreak/>
        <w:t>Table 9: Receipt of the Release message (REL)</w:t>
      </w:r>
    </w:p>
    <w:tbl>
      <w:tblPr>
        <w:tblW w:w="4899" w:type="pct"/>
        <w:jc w:val="center"/>
        <w:tblCellMar>
          <w:left w:w="107" w:type="dxa"/>
          <w:right w:w="107" w:type="dxa"/>
        </w:tblCellMar>
        <w:tblLook w:val="0000" w:firstRow="0" w:lastRow="0" w:firstColumn="0" w:lastColumn="0" w:noHBand="0" w:noVBand="0"/>
      </w:tblPr>
      <w:tblGrid>
        <w:gridCol w:w="3602"/>
        <w:gridCol w:w="5813"/>
      </w:tblGrid>
      <w:tr w:rsidR="001F3E33" w14:paraId="4D4C3011" w14:textId="77777777">
        <w:tblPrEx>
          <w:tblCellMar>
            <w:top w:w="0" w:type="dxa"/>
            <w:bottom w:w="0" w:type="dxa"/>
          </w:tblCellMar>
        </w:tblPrEx>
        <w:trPr>
          <w:cantSplit/>
          <w:tblHeader/>
          <w:jc w:val="center"/>
        </w:trPr>
        <w:tc>
          <w:tcPr>
            <w:tcW w:w="1913" w:type="pct"/>
            <w:tcBorders>
              <w:top w:val="single" w:sz="12" w:space="0" w:color="auto"/>
              <w:left w:val="single" w:sz="12" w:space="0" w:color="auto"/>
              <w:bottom w:val="single" w:sz="4" w:space="0" w:color="auto"/>
              <w:right w:val="single" w:sz="12" w:space="0" w:color="auto"/>
            </w:tcBorders>
            <w:vAlign w:val="center"/>
          </w:tcPr>
          <w:p w14:paraId="203D19C4" w14:textId="77777777" w:rsidR="001F3E33" w:rsidRDefault="001F3E33">
            <w:pPr>
              <w:pStyle w:val="TAH"/>
              <w:rPr>
                <w:lang w:eastAsia="en-US"/>
              </w:rPr>
            </w:pPr>
            <w:r>
              <w:rPr>
                <w:lang w:eastAsia="en-US"/>
              </w:rPr>
              <w:sym w:font="Symbol" w:char="F0AC"/>
            </w:r>
            <w:r>
              <w:rPr>
                <w:lang w:eastAsia="en-US"/>
              </w:rPr>
              <w:t>SIP Message</w:t>
            </w:r>
          </w:p>
        </w:tc>
        <w:tc>
          <w:tcPr>
            <w:tcW w:w="3087" w:type="pct"/>
            <w:tcBorders>
              <w:top w:val="single" w:sz="12" w:space="0" w:color="auto"/>
              <w:left w:val="single" w:sz="12" w:space="0" w:color="auto"/>
              <w:bottom w:val="single" w:sz="4" w:space="0" w:color="auto"/>
              <w:right w:val="single" w:sz="12" w:space="0" w:color="auto"/>
            </w:tcBorders>
            <w:vAlign w:val="center"/>
          </w:tcPr>
          <w:p w14:paraId="63123A1C" w14:textId="77777777" w:rsidR="001F3E33" w:rsidRDefault="001F3E33">
            <w:pPr>
              <w:pStyle w:val="TAH"/>
              <w:rPr>
                <w:lang w:eastAsia="en-US"/>
              </w:rPr>
            </w:pPr>
            <w:r>
              <w:rPr>
                <w:lang w:eastAsia="en-US"/>
              </w:rPr>
              <w:sym w:font="Symbol" w:char="F0AC"/>
            </w:r>
            <w:r>
              <w:rPr>
                <w:lang w:eastAsia="en-US"/>
              </w:rPr>
              <w:t xml:space="preserve"> REL</w:t>
            </w:r>
          </w:p>
        </w:tc>
      </w:tr>
      <w:tr w:rsidR="001F3E33" w14:paraId="4B6CAAAD" w14:textId="77777777">
        <w:tblPrEx>
          <w:tblCellMar>
            <w:top w:w="0" w:type="dxa"/>
            <w:bottom w:w="0" w:type="dxa"/>
          </w:tblCellMar>
        </w:tblPrEx>
        <w:trPr>
          <w:cantSplit/>
          <w:tblHeader/>
          <w:jc w:val="center"/>
        </w:trPr>
        <w:tc>
          <w:tcPr>
            <w:tcW w:w="1913" w:type="pct"/>
            <w:tcBorders>
              <w:top w:val="single" w:sz="4" w:space="0" w:color="auto"/>
              <w:left w:val="single" w:sz="12" w:space="0" w:color="auto"/>
              <w:bottom w:val="single" w:sz="12" w:space="0" w:color="auto"/>
              <w:right w:val="single" w:sz="12" w:space="0" w:color="auto"/>
            </w:tcBorders>
            <w:vAlign w:val="center"/>
          </w:tcPr>
          <w:p w14:paraId="7EDCEB97" w14:textId="77777777" w:rsidR="001F3E33" w:rsidRDefault="001F3E33">
            <w:pPr>
              <w:pStyle w:val="TAH"/>
              <w:rPr>
                <w:lang w:eastAsia="en-US"/>
              </w:rPr>
            </w:pPr>
            <w:r>
              <w:rPr>
                <w:lang w:eastAsia="en-US"/>
              </w:rPr>
              <w:t>Status code</w:t>
            </w:r>
          </w:p>
        </w:tc>
        <w:tc>
          <w:tcPr>
            <w:tcW w:w="3087" w:type="pct"/>
            <w:tcBorders>
              <w:top w:val="single" w:sz="4" w:space="0" w:color="auto"/>
              <w:left w:val="single" w:sz="12" w:space="0" w:color="auto"/>
              <w:bottom w:val="single" w:sz="12" w:space="0" w:color="auto"/>
              <w:right w:val="single" w:sz="12" w:space="0" w:color="auto"/>
            </w:tcBorders>
            <w:vAlign w:val="center"/>
          </w:tcPr>
          <w:p w14:paraId="7C4703E0" w14:textId="77777777" w:rsidR="001F3E33" w:rsidRDefault="001F3E33">
            <w:pPr>
              <w:pStyle w:val="TAH"/>
              <w:rPr>
                <w:lang w:eastAsia="en-US"/>
              </w:rPr>
            </w:pPr>
            <w:r>
              <w:rPr>
                <w:lang w:eastAsia="en-US"/>
              </w:rPr>
              <w:t>Cause indicators parameter</w:t>
            </w:r>
          </w:p>
        </w:tc>
      </w:tr>
      <w:tr w:rsidR="001F3E33" w14:paraId="5F9B560F" w14:textId="77777777">
        <w:tblPrEx>
          <w:tblCellMar>
            <w:top w:w="0" w:type="dxa"/>
            <w:bottom w:w="0" w:type="dxa"/>
          </w:tblCellMar>
        </w:tblPrEx>
        <w:trPr>
          <w:cantSplit/>
          <w:jc w:val="center"/>
        </w:trPr>
        <w:tc>
          <w:tcPr>
            <w:tcW w:w="1913" w:type="pct"/>
            <w:tcBorders>
              <w:top w:val="single" w:sz="12" w:space="0" w:color="auto"/>
              <w:left w:val="single" w:sz="12" w:space="0" w:color="auto"/>
              <w:bottom w:val="single" w:sz="4" w:space="0" w:color="auto"/>
              <w:right w:val="single" w:sz="12" w:space="0" w:color="auto"/>
            </w:tcBorders>
            <w:vAlign w:val="center"/>
          </w:tcPr>
          <w:p w14:paraId="22DC83E5" w14:textId="77777777" w:rsidR="001F3E33" w:rsidRDefault="001F3E33">
            <w:pPr>
              <w:pStyle w:val="TAC"/>
            </w:pPr>
            <w:r>
              <w:t>404 Not Found</w:t>
            </w:r>
          </w:p>
        </w:tc>
        <w:tc>
          <w:tcPr>
            <w:tcW w:w="3087" w:type="pct"/>
            <w:tcBorders>
              <w:top w:val="single" w:sz="12" w:space="0" w:color="auto"/>
              <w:left w:val="single" w:sz="12" w:space="0" w:color="auto"/>
              <w:bottom w:val="single" w:sz="4" w:space="0" w:color="auto"/>
              <w:right w:val="single" w:sz="12" w:space="0" w:color="auto"/>
            </w:tcBorders>
            <w:vAlign w:val="center"/>
          </w:tcPr>
          <w:p w14:paraId="00BCA1E4" w14:textId="77777777" w:rsidR="001F3E33" w:rsidRDefault="001F3E33">
            <w:pPr>
              <w:pStyle w:val="TAC"/>
            </w:pPr>
            <w:r>
              <w:t>Cause value No 1 (Unallocated (unassigned) number)</w:t>
            </w:r>
          </w:p>
        </w:tc>
      </w:tr>
      <w:tr w:rsidR="001F3E33" w14:paraId="17AED225"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65415A0F" w14:textId="77777777" w:rsidR="001F3E33" w:rsidRDefault="001F3E33">
            <w:pPr>
              <w:pStyle w:val="TAC"/>
            </w:pPr>
            <w:r>
              <w:t>604 Does not exist anywhere</w:t>
            </w:r>
          </w:p>
        </w:tc>
        <w:tc>
          <w:tcPr>
            <w:tcW w:w="3087" w:type="pct"/>
            <w:tcBorders>
              <w:top w:val="single" w:sz="4" w:space="0" w:color="auto"/>
              <w:left w:val="single" w:sz="12" w:space="0" w:color="auto"/>
              <w:bottom w:val="single" w:sz="4" w:space="0" w:color="auto"/>
              <w:right w:val="single" w:sz="12" w:space="0" w:color="auto"/>
            </w:tcBorders>
            <w:vAlign w:val="center"/>
          </w:tcPr>
          <w:p w14:paraId="1728EA3D" w14:textId="77777777" w:rsidR="001F3E33" w:rsidRDefault="001F3E33">
            <w:pPr>
              <w:pStyle w:val="TAC"/>
            </w:pPr>
            <w:r>
              <w:t>Cause value No 2 (No route to specified transit network)</w:t>
            </w:r>
          </w:p>
        </w:tc>
      </w:tr>
      <w:tr w:rsidR="001F3E33" w14:paraId="22287F82"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8C0A0D2" w14:textId="77777777" w:rsidR="001F3E33" w:rsidRDefault="001F3E33">
            <w:pPr>
              <w:pStyle w:val="TAC"/>
            </w:pPr>
            <w:r>
              <w:t>604 Does not exist anywhere</w:t>
            </w:r>
          </w:p>
        </w:tc>
        <w:tc>
          <w:tcPr>
            <w:tcW w:w="3087" w:type="pct"/>
            <w:tcBorders>
              <w:top w:val="single" w:sz="4" w:space="0" w:color="auto"/>
              <w:left w:val="single" w:sz="12" w:space="0" w:color="auto"/>
              <w:bottom w:val="single" w:sz="4" w:space="0" w:color="auto"/>
              <w:right w:val="single" w:sz="12" w:space="0" w:color="auto"/>
            </w:tcBorders>
            <w:vAlign w:val="center"/>
          </w:tcPr>
          <w:p w14:paraId="00E667CB" w14:textId="77777777" w:rsidR="001F3E33" w:rsidRDefault="001F3E33">
            <w:pPr>
              <w:pStyle w:val="TAC"/>
            </w:pPr>
            <w:r>
              <w:t>Cause value No 3 (No route to destination)</w:t>
            </w:r>
          </w:p>
        </w:tc>
      </w:tr>
      <w:tr w:rsidR="001F3E33" w14:paraId="7007E5DD"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06B070E1" w14:textId="77777777" w:rsidR="001F3E33" w:rsidRDefault="001F3E33">
            <w:pPr>
              <w:pStyle w:val="TAC"/>
            </w:pPr>
            <w:r>
              <w:t>500 Server Internal error</w:t>
            </w:r>
          </w:p>
        </w:tc>
        <w:tc>
          <w:tcPr>
            <w:tcW w:w="3087" w:type="pct"/>
            <w:tcBorders>
              <w:top w:val="single" w:sz="4" w:space="0" w:color="auto"/>
              <w:left w:val="single" w:sz="12" w:space="0" w:color="auto"/>
              <w:bottom w:val="single" w:sz="4" w:space="0" w:color="auto"/>
              <w:right w:val="single" w:sz="12" w:space="0" w:color="auto"/>
            </w:tcBorders>
            <w:vAlign w:val="center"/>
          </w:tcPr>
          <w:p w14:paraId="39E70DC4" w14:textId="77777777" w:rsidR="001F3E33" w:rsidRDefault="001F3E33">
            <w:pPr>
              <w:pStyle w:val="TAC"/>
            </w:pPr>
            <w:r>
              <w:t>Cause value No 4 (Send special information tone)</w:t>
            </w:r>
          </w:p>
        </w:tc>
      </w:tr>
      <w:tr w:rsidR="001F3E33" w14:paraId="1DB699A1"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A0A46B8" w14:textId="77777777" w:rsidR="001F3E33" w:rsidRDefault="001F3E33">
            <w:pPr>
              <w:pStyle w:val="TAC"/>
            </w:pPr>
            <w:r>
              <w:t>404 Not Found</w:t>
            </w:r>
          </w:p>
        </w:tc>
        <w:tc>
          <w:tcPr>
            <w:tcW w:w="3087" w:type="pct"/>
            <w:tcBorders>
              <w:top w:val="single" w:sz="4" w:space="0" w:color="auto"/>
              <w:left w:val="single" w:sz="12" w:space="0" w:color="auto"/>
              <w:bottom w:val="single" w:sz="4" w:space="0" w:color="auto"/>
              <w:right w:val="single" w:sz="12" w:space="0" w:color="auto"/>
            </w:tcBorders>
            <w:vAlign w:val="center"/>
          </w:tcPr>
          <w:p w14:paraId="7747EF5C" w14:textId="77777777" w:rsidR="001F3E33" w:rsidRDefault="001F3E33">
            <w:pPr>
              <w:pStyle w:val="TAC"/>
            </w:pPr>
            <w:r>
              <w:t>Cause value No 5 (Misdialled trunk prefix)</w:t>
            </w:r>
          </w:p>
        </w:tc>
      </w:tr>
      <w:tr w:rsidR="001F3E33" w14:paraId="17552C82"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01307D0D" w14:textId="77777777" w:rsidR="001F3E33" w:rsidRDefault="001F3E33">
            <w:pPr>
              <w:pStyle w:val="TAC"/>
            </w:pPr>
            <w:r>
              <w:t>486 Busy Here</w:t>
            </w:r>
          </w:p>
        </w:tc>
        <w:tc>
          <w:tcPr>
            <w:tcW w:w="3087" w:type="pct"/>
            <w:tcBorders>
              <w:top w:val="single" w:sz="4" w:space="0" w:color="auto"/>
              <w:left w:val="single" w:sz="12" w:space="0" w:color="auto"/>
              <w:bottom w:val="single" w:sz="4" w:space="0" w:color="auto"/>
              <w:right w:val="single" w:sz="12" w:space="0" w:color="auto"/>
            </w:tcBorders>
            <w:vAlign w:val="center"/>
          </w:tcPr>
          <w:p w14:paraId="3C39FABE" w14:textId="77777777" w:rsidR="001F3E33" w:rsidRDefault="001F3E33">
            <w:pPr>
              <w:pStyle w:val="TAC"/>
            </w:pPr>
            <w:r>
              <w:t>Cause value No 17 (User busy)</w:t>
            </w:r>
          </w:p>
        </w:tc>
      </w:tr>
      <w:tr w:rsidR="001F3E33" w14:paraId="4D7E10C9"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3999423B" w14:textId="77777777" w:rsidR="001F3E33" w:rsidRDefault="001F3E33">
            <w:pPr>
              <w:pStyle w:val="TAC"/>
            </w:pPr>
            <w:r>
              <w:t>408 Request Timeout IF "ICS call" (NOTE 4)</w:t>
            </w:r>
          </w:p>
          <w:p w14:paraId="478EA474" w14:textId="77777777" w:rsidR="001F3E33" w:rsidRDefault="001F3E33">
            <w:pPr>
              <w:pStyle w:val="TAC"/>
            </w:pPr>
            <w:r>
              <w:t>ELSE 480 Temporarily unavailable</w:t>
            </w:r>
          </w:p>
        </w:tc>
        <w:tc>
          <w:tcPr>
            <w:tcW w:w="3087" w:type="pct"/>
            <w:tcBorders>
              <w:top w:val="single" w:sz="4" w:space="0" w:color="auto"/>
              <w:left w:val="single" w:sz="12" w:space="0" w:color="auto"/>
              <w:bottom w:val="single" w:sz="4" w:space="0" w:color="auto"/>
              <w:right w:val="single" w:sz="12" w:space="0" w:color="auto"/>
            </w:tcBorders>
            <w:vAlign w:val="center"/>
          </w:tcPr>
          <w:p w14:paraId="4647D9DF" w14:textId="77777777" w:rsidR="001F3E33" w:rsidRDefault="001F3E33">
            <w:pPr>
              <w:pStyle w:val="TAC"/>
            </w:pPr>
            <w:r>
              <w:t>Cause value No 18 (No user responding)</w:t>
            </w:r>
          </w:p>
        </w:tc>
      </w:tr>
      <w:tr w:rsidR="001F3E33" w14:paraId="55722452"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856C183" w14:textId="77777777" w:rsidR="001F3E33" w:rsidRDefault="001F3E33">
            <w:pPr>
              <w:pStyle w:val="TAC"/>
            </w:pPr>
            <w:r>
              <w:t>480 Temporarily unavailable</w:t>
            </w:r>
          </w:p>
        </w:tc>
        <w:tc>
          <w:tcPr>
            <w:tcW w:w="3087" w:type="pct"/>
            <w:tcBorders>
              <w:top w:val="single" w:sz="4" w:space="0" w:color="auto"/>
              <w:left w:val="single" w:sz="12" w:space="0" w:color="auto"/>
              <w:bottom w:val="single" w:sz="4" w:space="0" w:color="auto"/>
              <w:right w:val="single" w:sz="12" w:space="0" w:color="auto"/>
            </w:tcBorders>
            <w:vAlign w:val="center"/>
          </w:tcPr>
          <w:p w14:paraId="334ABE45" w14:textId="77777777" w:rsidR="001F3E33" w:rsidRDefault="001F3E33">
            <w:pPr>
              <w:pStyle w:val="TAC"/>
            </w:pPr>
            <w:r>
              <w:t>Cause value No 19 (No answer from user (user alerted))</w:t>
            </w:r>
          </w:p>
        </w:tc>
      </w:tr>
      <w:tr w:rsidR="001F3E33" w14:paraId="7BD9D697"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16E85407" w14:textId="77777777" w:rsidR="001F3E33" w:rsidRDefault="001F3E33">
            <w:pPr>
              <w:pStyle w:val="TAC"/>
            </w:pPr>
            <w:r>
              <w:t>408 Request Timeout IF "ICS call" (NOTE 4)</w:t>
            </w:r>
          </w:p>
          <w:p w14:paraId="69EC5C25" w14:textId="77777777" w:rsidR="001F3E33" w:rsidRDefault="001F3E33">
            <w:pPr>
              <w:pStyle w:val="TAC"/>
            </w:pPr>
            <w:r>
              <w:t>ELSE 480 Temporarily unavailable</w:t>
            </w:r>
          </w:p>
        </w:tc>
        <w:tc>
          <w:tcPr>
            <w:tcW w:w="3087" w:type="pct"/>
            <w:tcBorders>
              <w:top w:val="single" w:sz="4" w:space="0" w:color="auto"/>
              <w:left w:val="single" w:sz="12" w:space="0" w:color="auto"/>
              <w:bottom w:val="single" w:sz="4" w:space="0" w:color="auto"/>
              <w:right w:val="single" w:sz="12" w:space="0" w:color="auto"/>
            </w:tcBorders>
            <w:vAlign w:val="center"/>
          </w:tcPr>
          <w:p w14:paraId="2B97DBD9" w14:textId="77777777" w:rsidR="001F3E33" w:rsidRDefault="001F3E33">
            <w:pPr>
              <w:pStyle w:val="TAC"/>
            </w:pPr>
            <w:r>
              <w:t>Cause value No 20 (Subscriber absent)</w:t>
            </w:r>
          </w:p>
        </w:tc>
      </w:tr>
      <w:tr w:rsidR="001F3E33" w14:paraId="00168154"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6F0A58FC" w14:textId="77777777" w:rsidR="001F3E33" w:rsidRDefault="001F3E33">
            <w:pPr>
              <w:pStyle w:val="TAC"/>
              <w:rPr>
                <w:lang w:eastAsia="ko-KR"/>
              </w:rPr>
            </w:pPr>
            <w:r>
              <w:t>603 Decline IF location field is set to user ELSE 403 Forbidden</w:t>
            </w:r>
          </w:p>
        </w:tc>
        <w:tc>
          <w:tcPr>
            <w:tcW w:w="3087" w:type="pct"/>
            <w:tcBorders>
              <w:top w:val="single" w:sz="4" w:space="0" w:color="auto"/>
              <w:left w:val="single" w:sz="12" w:space="0" w:color="auto"/>
              <w:bottom w:val="single" w:sz="4" w:space="0" w:color="auto"/>
              <w:right w:val="single" w:sz="12" w:space="0" w:color="auto"/>
            </w:tcBorders>
            <w:vAlign w:val="center"/>
          </w:tcPr>
          <w:p w14:paraId="7B04BEBE" w14:textId="77777777" w:rsidR="001F3E33" w:rsidRDefault="001F3E33">
            <w:pPr>
              <w:pStyle w:val="TAC"/>
            </w:pPr>
            <w:r>
              <w:t>Cause value No 21 (Call rejected)</w:t>
            </w:r>
          </w:p>
        </w:tc>
      </w:tr>
      <w:tr w:rsidR="001F3E33" w14:paraId="49704516"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A6C2231" w14:textId="77777777" w:rsidR="001F3E33" w:rsidRDefault="001F3E33">
            <w:pPr>
              <w:pStyle w:val="TAC"/>
            </w:pPr>
            <w:r>
              <w:t>410 Gone</w:t>
            </w:r>
          </w:p>
        </w:tc>
        <w:tc>
          <w:tcPr>
            <w:tcW w:w="3087" w:type="pct"/>
            <w:tcBorders>
              <w:top w:val="single" w:sz="4" w:space="0" w:color="auto"/>
              <w:left w:val="single" w:sz="12" w:space="0" w:color="auto"/>
              <w:bottom w:val="single" w:sz="4" w:space="0" w:color="auto"/>
              <w:right w:val="single" w:sz="12" w:space="0" w:color="auto"/>
            </w:tcBorders>
            <w:vAlign w:val="center"/>
          </w:tcPr>
          <w:p w14:paraId="2168B83A" w14:textId="77777777" w:rsidR="001F3E33" w:rsidRDefault="001F3E33">
            <w:pPr>
              <w:pStyle w:val="TAC"/>
            </w:pPr>
            <w:r>
              <w:t>Cause value No 22 (Number changed)</w:t>
            </w:r>
          </w:p>
        </w:tc>
      </w:tr>
      <w:tr w:rsidR="001F3E33" w14:paraId="640B8186"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31749C9" w14:textId="77777777" w:rsidR="001F3E33" w:rsidRDefault="001F3E33">
            <w:pPr>
              <w:pStyle w:val="TAC"/>
            </w:pPr>
            <w:r>
              <w:t>410 Gone</w:t>
            </w:r>
          </w:p>
        </w:tc>
        <w:tc>
          <w:tcPr>
            <w:tcW w:w="3087" w:type="pct"/>
            <w:tcBorders>
              <w:top w:val="single" w:sz="4" w:space="0" w:color="auto"/>
              <w:left w:val="single" w:sz="12" w:space="0" w:color="auto"/>
              <w:bottom w:val="single" w:sz="4" w:space="0" w:color="auto"/>
              <w:right w:val="single" w:sz="12" w:space="0" w:color="auto"/>
            </w:tcBorders>
            <w:vAlign w:val="center"/>
          </w:tcPr>
          <w:p w14:paraId="5F769A54" w14:textId="77777777" w:rsidR="001F3E33" w:rsidRDefault="001F3E33">
            <w:pPr>
              <w:pStyle w:val="TAC"/>
              <w:rPr>
                <w:rFonts w:cs="Arial"/>
                <w:szCs w:val="18"/>
              </w:rPr>
            </w:pPr>
            <w:r>
              <w:t>Cause value No 23 (Redirection to new destination)</w:t>
            </w:r>
          </w:p>
        </w:tc>
      </w:tr>
      <w:tr w:rsidR="001F3E33" w14:paraId="604093BA"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874D8EF" w14:textId="77777777" w:rsidR="001F3E33" w:rsidRDefault="001F3E33">
            <w:pPr>
              <w:pStyle w:val="TAC"/>
            </w:pPr>
            <w:r>
              <w:t>433 Anonymity Disallowed (NOTE 1)</w:t>
            </w:r>
          </w:p>
        </w:tc>
        <w:tc>
          <w:tcPr>
            <w:tcW w:w="3087" w:type="pct"/>
            <w:tcBorders>
              <w:top w:val="single" w:sz="4" w:space="0" w:color="auto"/>
              <w:left w:val="single" w:sz="12" w:space="0" w:color="auto"/>
              <w:bottom w:val="single" w:sz="4" w:space="0" w:color="auto"/>
              <w:right w:val="single" w:sz="12" w:space="0" w:color="auto"/>
            </w:tcBorders>
            <w:vAlign w:val="center"/>
          </w:tcPr>
          <w:p w14:paraId="25B307D7" w14:textId="77777777" w:rsidR="001F3E33" w:rsidRDefault="001F3E33">
            <w:pPr>
              <w:pStyle w:val="TAC"/>
            </w:pPr>
            <w:r>
              <w:t>Cause value No 24 (Call rejected due to feature at the destination)</w:t>
            </w:r>
          </w:p>
        </w:tc>
      </w:tr>
      <w:tr w:rsidR="001F3E33" w14:paraId="4FD8D363"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870317F" w14:textId="77777777" w:rsidR="001F3E33" w:rsidRDefault="001F3E33">
            <w:pPr>
              <w:pStyle w:val="TAC"/>
            </w:pPr>
            <w:r>
              <w:t>483 Too Many Hops</w:t>
            </w:r>
          </w:p>
        </w:tc>
        <w:tc>
          <w:tcPr>
            <w:tcW w:w="3087" w:type="pct"/>
            <w:tcBorders>
              <w:top w:val="single" w:sz="4" w:space="0" w:color="auto"/>
              <w:left w:val="single" w:sz="12" w:space="0" w:color="auto"/>
              <w:bottom w:val="single" w:sz="4" w:space="0" w:color="auto"/>
              <w:right w:val="single" w:sz="12" w:space="0" w:color="auto"/>
            </w:tcBorders>
            <w:vAlign w:val="center"/>
          </w:tcPr>
          <w:p w14:paraId="73279054" w14:textId="77777777" w:rsidR="001F3E33" w:rsidRDefault="001F3E33">
            <w:pPr>
              <w:pStyle w:val="TAC"/>
            </w:pPr>
            <w:r>
              <w:t>Cause value No 25 (Exchange routing error)</w:t>
            </w:r>
          </w:p>
        </w:tc>
      </w:tr>
      <w:tr w:rsidR="001F3E33" w14:paraId="3EAF12C5"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4C3253F5" w14:textId="77777777" w:rsidR="001F3E33" w:rsidRDefault="001F3E33">
            <w:pPr>
              <w:pStyle w:val="TAC"/>
            </w:pPr>
            <w:r>
              <w:t>480 Temporarily unavailable</w:t>
            </w:r>
          </w:p>
        </w:tc>
        <w:tc>
          <w:tcPr>
            <w:tcW w:w="3087" w:type="pct"/>
            <w:tcBorders>
              <w:top w:val="single" w:sz="4" w:space="0" w:color="auto"/>
              <w:left w:val="single" w:sz="12" w:space="0" w:color="auto"/>
              <w:bottom w:val="single" w:sz="4" w:space="0" w:color="auto"/>
              <w:right w:val="single" w:sz="12" w:space="0" w:color="auto"/>
            </w:tcBorders>
            <w:vAlign w:val="center"/>
          </w:tcPr>
          <w:p w14:paraId="41CBB36C" w14:textId="77777777" w:rsidR="001F3E33" w:rsidRDefault="001F3E33">
            <w:pPr>
              <w:pStyle w:val="TAC"/>
            </w:pPr>
            <w:r>
              <w:t>Cause value No 26 (Non-selected user clearing)</w:t>
            </w:r>
          </w:p>
        </w:tc>
      </w:tr>
      <w:tr w:rsidR="001F3E33" w14:paraId="6E8BAB45"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5D6FF5EB" w14:textId="77777777" w:rsidR="001F3E33" w:rsidRDefault="001F3E33">
            <w:pPr>
              <w:pStyle w:val="TAC"/>
            </w:pPr>
            <w:r>
              <w:t>502 Bad Gateway</w:t>
            </w:r>
          </w:p>
        </w:tc>
        <w:tc>
          <w:tcPr>
            <w:tcW w:w="3087" w:type="pct"/>
            <w:tcBorders>
              <w:top w:val="single" w:sz="4" w:space="0" w:color="auto"/>
              <w:left w:val="single" w:sz="12" w:space="0" w:color="auto"/>
              <w:bottom w:val="single" w:sz="4" w:space="0" w:color="auto"/>
              <w:right w:val="single" w:sz="12" w:space="0" w:color="auto"/>
            </w:tcBorders>
            <w:vAlign w:val="center"/>
          </w:tcPr>
          <w:p w14:paraId="2B3A16DB" w14:textId="77777777" w:rsidR="001F3E33" w:rsidRDefault="001F3E33">
            <w:pPr>
              <w:pStyle w:val="TAC"/>
            </w:pPr>
            <w:r>
              <w:t>Cause value No 27 (Destination out of order)</w:t>
            </w:r>
          </w:p>
        </w:tc>
      </w:tr>
      <w:tr w:rsidR="001F3E33" w14:paraId="54C7EF9B"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F365C7D" w14:textId="77777777" w:rsidR="001F3E33" w:rsidRDefault="001F3E33">
            <w:pPr>
              <w:pStyle w:val="TAC"/>
            </w:pPr>
            <w:r>
              <w:t>484 Address Incomplete</w:t>
            </w:r>
          </w:p>
        </w:tc>
        <w:tc>
          <w:tcPr>
            <w:tcW w:w="3087" w:type="pct"/>
            <w:tcBorders>
              <w:top w:val="single" w:sz="4" w:space="0" w:color="auto"/>
              <w:left w:val="single" w:sz="12" w:space="0" w:color="auto"/>
              <w:bottom w:val="single" w:sz="4" w:space="0" w:color="auto"/>
              <w:right w:val="single" w:sz="12" w:space="0" w:color="auto"/>
            </w:tcBorders>
            <w:vAlign w:val="center"/>
          </w:tcPr>
          <w:p w14:paraId="6387334D" w14:textId="77777777" w:rsidR="001F3E33" w:rsidRDefault="001F3E33">
            <w:pPr>
              <w:pStyle w:val="TAC"/>
            </w:pPr>
            <w:r>
              <w:t>Cause value No 28 (Invalid number format (address incomplete))</w:t>
            </w:r>
          </w:p>
        </w:tc>
      </w:tr>
      <w:tr w:rsidR="001F3E33" w14:paraId="4A0B5EA4"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153FF6F6"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51F1F330" w14:textId="77777777" w:rsidR="001F3E33" w:rsidRDefault="001F3E33">
            <w:pPr>
              <w:pStyle w:val="TAC"/>
            </w:pPr>
            <w:r>
              <w:t>Cause value No 29 (Facility rejected)</w:t>
            </w:r>
          </w:p>
        </w:tc>
      </w:tr>
      <w:tr w:rsidR="001F3E33" w14:paraId="7BB7DB8B"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313A8A21" w14:textId="77777777" w:rsidR="001F3E33" w:rsidRDefault="001F3E33">
            <w:pPr>
              <w:pStyle w:val="TAC"/>
            </w:pPr>
            <w:r>
              <w:t>480 Temporarily unavailable</w:t>
            </w:r>
          </w:p>
        </w:tc>
        <w:tc>
          <w:tcPr>
            <w:tcW w:w="3087" w:type="pct"/>
            <w:tcBorders>
              <w:top w:val="single" w:sz="4" w:space="0" w:color="auto"/>
              <w:left w:val="single" w:sz="12" w:space="0" w:color="auto"/>
              <w:bottom w:val="single" w:sz="4" w:space="0" w:color="auto"/>
              <w:right w:val="single" w:sz="12" w:space="0" w:color="auto"/>
            </w:tcBorders>
            <w:vAlign w:val="center"/>
          </w:tcPr>
          <w:p w14:paraId="2DD1D195" w14:textId="77777777" w:rsidR="001F3E33" w:rsidRDefault="001F3E33">
            <w:pPr>
              <w:pStyle w:val="TAC"/>
            </w:pPr>
            <w:r>
              <w:t>Cause value No 31 (Normal, unspecified)</w:t>
            </w:r>
          </w:p>
          <w:p w14:paraId="65620071" w14:textId="77777777" w:rsidR="001F3E33" w:rsidRDefault="001F3E33">
            <w:pPr>
              <w:pStyle w:val="TAC"/>
            </w:pPr>
            <w:r>
              <w:t>(class default) (NOTE 2)</w:t>
            </w:r>
          </w:p>
        </w:tc>
      </w:tr>
      <w:tr w:rsidR="001F3E33" w14:paraId="626AF19B"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576E644C" w14:textId="77777777" w:rsidR="001F3E33" w:rsidRDefault="001F3E33">
            <w:pPr>
              <w:pStyle w:val="TAC"/>
            </w:pPr>
            <w:r>
              <w:t>486 Busy here if Diagnostics indicator includes the (CCBS indicator = CCBS possible)</w:t>
            </w:r>
          </w:p>
          <w:p w14:paraId="410A9ABD" w14:textId="77777777" w:rsidR="001F3E33" w:rsidRDefault="001F3E33">
            <w:pPr>
              <w:pStyle w:val="TAC"/>
            </w:pPr>
            <w:r>
              <w:t>else 503 Service Unavailable (NOTE 3)</w:t>
            </w:r>
          </w:p>
        </w:tc>
        <w:tc>
          <w:tcPr>
            <w:tcW w:w="3087" w:type="pct"/>
            <w:tcBorders>
              <w:top w:val="single" w:sz="4" w:space="0" w:color="auto"/>
              <w:left w:val="single" w:sz="12" w:space="0" w:color="auto"/>
              <w:bottom w:val="single" w:sz="4" w:space="0" w:color="auto"/>
              <w:right w:val="single" w:sz="12" w:space="0" w:color="auto"/>
            </w:tcBorders>
            <w:vAlign w:val="center"/>
          </w:tcPr>
          <w:p w14:paraId="4EDF2A6A" w14:textId="77777777" w:rsidR="001F3E33" w:rsidRDefault="001F3E33">
            <w:pPr>
              <w:pStyle w:val="TAC"/>
            </w:pPr>
            <w:r>
              <w:t>Cause value No 34 (No circuit/channel available)</w:t>
            </w:r>
          </w:p>
        </w:tc>
      </w:tr>
      <w:tr w:rsidR="001F3E33" w14:paraId="77A778DD"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3BC3C3FD" w14:textId="77777777" w:rsidR="001F3E33" w:rsidRDefault="001F3E33">
            <w:pPr>
              <w:pStyle w:val="TAC"/>
            </w:pPr>
            <w:r>
              <w:t>500 Server Internal error</w:t>
            </w:r>
          </w:p>
        </w:tc>
        <w:tc>
          <w:tcPr>
            <w:tcW w:w="3087" w:type="pct"/>
            <w:tcBorders>
              <w:top w:val="single" w:sz="4" w:space="0" w:color="auto"/>
              <w:left w:val="single" w:sz="12" w:space="0" w:color="auto"/>
              <w:bottom w:val="single" w:sz="4" w:space="0" w:color="auto"/>
              <w:right w:val="single" w:sz="12" w:space="0" w:color="auto"/>
            </w:tcBorders>
            <w:vAlign w:val="center"/>
          </w:tcPr>
          <w:p w14:paraId="6042A457" w14:textId="77777777" w:rsidR="001F3E33" w:rsidRDefault="001F3E33">
            <w:pPr>
              <w:pStyle w:val="TAC"/>
              <w:rPr>
                <w:rFonts w:cs="Arial"/>
                <w:szCs w:val="18"/>
              </w:rPr>
            </w:pPr>
            <w:r>
              <w:t>Cause value No 38 (Network out of order)</w:t>
            </w:r>
          </w:p>
        </w:tc>
      </w:tr>
      <w:tr w:rsidR="001F3E33" w14:paraId="0B6674A1"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6ED4BFA0" w14:textId="77777777" w:rsidR="001F3E33" w:rsidRDefault="001F3E33">
            <w:pPr>
              <w:pStyle w:val="TAC"/>
            </w:pPr>
            <w:r>
              <w:t>503 Service Unavailable (NOTE 3)</w:t>
            </w:r>
          </w:p>
        </w:tc>
        <w:tc>
          <w:tcPr>
            <w:tcW w:w="3087" w:type="pct"/>
            <w:tcBorders>
              <w:top w:val="single" w:sz="4" w:space="0" w:color="auto"/>
              <w:left w:val="single" w:sz="12" w:space="0" w:color="auto"/>
              <w:bottom w:val="single" w:sz="4" w:space="0" w:color="auto"/>
              <w:right w:val="single" w:sz="12" w:space="0" w:color="auto"/>
            </w:tcBorders>
            <w:vAlign w:val="center"/>
          </w:tcPr>
          <w:p w14:paraId="72C85B60" w14:textId="77777777" w:rsidR="001F3E33" w:rsidRDefault="001F3E33">
            <w:pPr>
              <w:pStyle w:val="TAC"/>
            </w:pPr>
            <w:r>
              <w:t>Cause value No 41 (Temporary failure)</w:t>
            </w:r>
          </w:p>
        </w:tc>
      </w:tr>
      <w:tr w:rsidR="001F3E33" w14:paraId="6D3226C6"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494F69D" w14:textId="77777777" w:rsidR="001F3E33" w:rsidRDefault="001F3E33">
            <w:pPr>
              <w:pStyle w:val="TAC"/>
            </w:pPr>
            <w:r>
              <w:t>503 Service Unavailable (NOTE 3)</w:t>
            </w:r>
          </w:p>
        </w:tc>
        <w:tc>
          <w:tcPr>
            <w:tcW w:w="3087" w:type="pct"/>
            <w:tcBorders>
              <w:top w:val="single" w:sz="4" w:space="0" w:color="auto"/>
              <w:left w:val="single" w:sz="12" w:space="0" w:color="auto"/>
              <w:bottom w:val="single" w:sz="4" w:space="0" w:color="auto"/>
              <w:right w:val="single" w:sz="12" w:space="0" w:color="auto"/>
            </w:tcBorders>
            <w:vAlign w:val="center"/>
          </w:tcPr>
          <w:p w14:paraId="11C5D2BC" w14:textId="77777777" w:rsidR="001F3E33" w:rsidRDefault="001F3E33">
            <w:pPr>
              <w:pStyle w:val="TAC"/>
            </w:pPr>
            <w:r>
              <w:t>Cause value No 42 (Switching equipment congestion)</w:t>
            </w:r>
          </w:p>
        </w:tc>
      </w:tr>
      <w:tr w:rsidR="001F3E33" w14:paraId="5B15F419"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380667C6" w14:textId="77777777" w:rsidR="001F3E33" w:rsidRDefault="001F3E33">
            <w:pPr>
              <w:pStyle w:val="TAC"/>
            </w:pPr>
            <w:r>
              <w:t>500 Server Internal error</w:t>
            </w:r>
          </w:p>
        </w:tc>
        <w:tc>
          <w:tcPr>
            <w:tcW w:w="3087" w:type="pct"/>
            <w:tcBorders>
              <w:top w:val="single" w:sz="4" w:space="0" w:color="auto"/>
              <w:left w:val="single" w:sz="12" w:space="0" w:color="auto"/>
              <w:bottom w:val="single" w:sz="4" w:space="0" w:color="auto"/>
              <w:right w:val="single" w:sz="12" w:space="0" w:color="auto"/>
            </w:tcBorders>
            <w:vAlign w:val="center"/>
          </w:tcPr>
          <w:p w14:paraId="68C7FBDB" w14:textId="77777777" w:rsidR="001F3E33" w:rsidRDefault="001F3E33">
            <w:pPr>
              <w:pStyle w:val="TAC"/>
            </w:pPr>
            <w:r>
              <w:t>Cause value No 43 (Access information discarded)</w:t>
            </w:r>
          </w:p>
        </w:tc>
      </w:tr>
      <w:tr w:rsidR="001F3E33" w14:paraId="658BA524"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442405D" w14:textId="77777777" w:rsidR="001F3E33" w:rsidRDefault="001F3E33">
            <w:pPr>
              <w:pStyle w:val="TAC"/>
            </w:pPr>
            <w:r>
              <w:t>503 Service Unavailable (NOTE 3)</w:t>
            </w:r>
          </w:p>
        </w:tc>
        <w:tc>
          <w:tcPr>
            <w:tcW w:w="3087" w:type="pct"/>
            <w:tcBorders>
              <w:top w:val="single" w:sz="4" w:space="0" w:color="auto"/>
              <w:left w:val="single" w:sz="12" w:space="0" w:color="auto"/>
              <w:bottom w:val="single" w:sz="4" w:space="0" w:color="auto"/>
              <w:right w:val="single" w:sz="12" w:space="0" w:color="auto"/>
            </w:tcBorders>
            <w:vAlign w:val="center"/>
          </w:tcPr>
          <w:p w14:paraId="2CAC3575" w14:textId="77777777" w:rsidR="001F3E33" w:rsidRDefault="001F3E33">
            <w:pPr>
              <w:pStyle w:val="TAC"/>
            </w:pPr>
            <w:r>
              <w:t>Cause value No 44 (Requested channel not available)</w:t>
            </w:r>
          </w:p>
        </w:tc>
      </w:tr>
      <w:tr w:rsidR="001F3E33" w14:paraId="7A33B12F"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394B358A" w14:textId="77777777" w:rsidR="001F3E33" w:rsidRDefault="001F3E33">
            <w:pPr>
              <w:pStyle w:val="TAC"/>
            </w:pPr>
            <w:r>
              <w:t>500 Server Internal error</w:t>
            </w:r>
          </w:p>
        </w:tc>
        <w:tc>
          <w:tcPr>
            <w:tcW w:w="3087" w:type="pct"/>
            <w:tcBorders>
              <w:top w:val="single" w:sz="4" w:space="0" w:color="auto"/>
              <w:left w:val="single" w:sz="12" w:space="0" w:color="auto"/>
              <w:bottom w:val="single" w:sz="4" w:space="0" w:color="auto"/>
              <w:right w:val="single" w:sz="12" w:space="0" w:color="auto"/>
            </w:tcBorders>
            <w:vAlign w:val="center"/>
          </w:tcPr>
          <w:p w14:paraId="1551B259" w14:textId="77777777" w:rsidR="001F3E33" w:rsidRDefault="001F3E33">
            <w:pPr>
              <w:pStyle w:val="TAC"/>
            </w:pPr>
            <w:r>
              <w:t>Cause value No 46 (Precedence call blocked)</w:t>
            </w:r>
          </w:p>
        </w:tc>
      </w:tr>
      <w:tr w:rsidR="001F3E33" w14:paraId="018B5BAD"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C214266" w14:textId="77777777" w:rsidR="001F3E33" w:rsidRDefault="001F3E33">
            <w:pPr>
              <w:pStyle w:val="TAC"/>
            </w:pPr>
            <w:r>
              <w:t>503 Service Unavailable (NOTE 3)</w:t>
            </w:r>
          </w:p>
        </w:tc>
        <w:tc>
          <w:tcPr>
            <w:tcW w:w="3087" w:type="pct"/>
            <w:tcBorders>
              <w:top w:val="single" w:sz="4" w:space="0" w:color="auto"/>
              <w:left w:val="single" w:sz="12" w:space="0" w:color="auto"/>
              <w:bottom w:val="single" w:sz="4" w:space="0" w:color="auto"/>
              <w:right w:val="single" w:sz="12" w:space="0" w:color="auto"/>
            </w:tcBorders>
            <w:vAlign w:val="center"/>
          </w:tcPr>
          <w:p w14:paraId="12FD134E" w14:textId="77777777" w:rsidR="001F3E33" w:rsidRDefault="001F3E33">
            <w:pPr>
              <w:pStyle w:val="TAC"/>
            </w:pPr>
            <w:r>
              <w:t>Cause value No 47 (Resource unavailable, unspecified)</w:t>
            </w:r>
          </w:p>
          <w:p w14:paraId="11DA5F6C" w14:textId="77777777" w:rsidR="001F3E33" w:rsidRDefault="001F3E33">
            <w:pPr>
              <w:pStyle w:val="TAC"/>
            </w:pPr>
            <w:r>
              <w:t>(class default)</w:t>
            </w:r>
          </w:p>
        </w:tc>
      </w:tr>
      <w:tr w:rsidR="001F3E33" w14:paraId="686C7872"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5A489A1E" w14:textId="77777777" w:rsidR="001F3E33" w:rsidRDefault="001F3E33">
            <w:pPr>
              <w:pStyle w:val="TAC"/>
            </w:pPr>
            <w:r>
              <w:t>488 Not acceptable here</w:t>
            </w:r>
          </w:p>
        </w:tc>
        <w:tc>
          <w:tcPr>
            <w:tcW w:w="3087" w:type="pct"/>
            <w:tcBorders>
              <w:top w:val="single" w:sz="4" w:space="0" w:color="auto"/>
              <w:left w:val="single" w:sz="12" w:space="0" w:color="auto"/>
              <w:bottom w:val="single" w:sz="4" w:space="0" w:color="auto"/>
              <w:right w:val="single" w:sz="12" w:space="0" w:color="auto"/>
            </w:tcBorders>
            <w:vAlign w:val="center"/>
          </w:tcPr>
          <w:p w14:paraId="2E4D596D" w14:textId="77777777" w:rsidR="001F3E33" w:rsidRDefault="001F3E33">
            <w:pPr>
              <w:pStyle w:val="TAC"/>
            </w:pPr>
            <w:r>
              <w:t>Cause value No 50 (Requested facility not subscribed)</w:t>
            </w:r>
          </w:p>
        </w:tc>
      </w:tr>
      <w:tr w:rsidR="001F3E33" w14:paraId="00613159"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455A30E" w14:textId="77777777" w:rsidR="001F3E33" w:rsidRDefault="001F3E33">
            <w:pPr>
              <w:pStyle w:val="TAC"/>
            </w:pPr>
            <w:r>
              <w:t>603 Decline</w:t>
            </w:r>
          </w:p>
        </w:tc>
        <w:tc>
          <w:tcPr>
            <w:tcW w:w="3087" w:type="pct"/>
            <w:tcBorders>
              <w:top w:val="single" w:sz="4" w:space="0" w:color="auto"/>
              <w:left w:val="single" w:sz="12" w:space="0" w:color="auto"/>
              <w:bottom w:val="single" w:sz="4" w:space="0" w:color="auto"/>
              <w:right w:val="single" w:sz="12" w:space="0" w:color="auto"/>
            </w:tcBorders>
            <w:vAlign w:val="center"/>
          </w:tcPr>
          <w:p w14:paraId="045D0A4F" w14:textId="77777777" w:rsidR="001F3E33" w:rsidRDefault="001F3E33">
            <w:pPr>
              <w:pStyle w:val="TAC"/>
            </w:pPr>
            <w:r>
              <w:t>Cause value No 55 (Incoming class barred within Closed User Group (CUG))</w:t>
            </w:r>
          </w:p>
        </w:tc>
      </w:tr>
      <w:tr w:rsidR="001F3E33" w14:paraId="2B3EECDC"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BAEE319" w14:textId="77777777" w:rsidR="001F3E33" w:rsidRDefault="001F3E33">
            <w:pPr>
              <w:pStyle w:val="TAC"/>
            </w:pPr>
            <w:r>
              <w:t>603 Decline</w:t>
            </w:r>
          </w:p>
        </w:tc>
        <w:tc>
          <w:tcPr>
            <w:tcW w:w="3087" w:type="pct"/>
            <w:tcBorders>
              <w:top w:val="single" w:sz="4" w:space="0" w:color="auto"/>
              <w:left w:val="single" w:sz="12" w:space="0" w:color="auto"/>
              <w:bottom w:val="single" w:sz="4" w:space="0" w:color="auto"/>
              <w:right w:val="single" w:sz="12" w:space="0" w:color="auto"/>
            </w:tcBorders>
            <w:vAlign w:val="center"/>
          </w:tcPr>
          <w:p w14:paraId="6F4AFFA9" w14:textId="77777777" w:rsidR="001F3E33" w:rsidRDefault="001F3E33">
            <w:pPr>
              <w:pStyle w:val="TAC"/>
            </w:pPr>
            <w:r>
              <w:t>Cause value No 57 (Bearer capability not authorised)</w:t>
            </w:r>
          </w:p>
        </w:tc>
      </w:tr>
      <w:tr w:rsidR="001F3E33" w14:paraId="0CB0441F"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8116E25" w14:textId="77777777" w:rsidR="001F3E33" w:rsidRDefault="001F3E33">
            <w:pPr>
              <w:pStyle w:val="TAC"/>
            </w:pPr>
            <w:r>
              <w:t>503 Service Unavailable (NOTE 3)</w:t>
            </w:r>
          </w:p>
        </w:tc>
        <w:tc>
          <w:tcPr>
            <w:tcW w:w="3087" w:type="pct"/>
            <w:tcBorders>
              <w:top w:val="single" w:sz="4" w:space="0" w:color="auto"/>
              <w:left w:val="single" w:sz="12" w:space="0" w:color="auto"/>
              <w:bottom w:val="single" w:sz="4" w:space="0" w:color="auto"/>
              <w:right w:val="single" w:sz="12" w:space="0" w:color="auto"/>
            </w:tcBorders>
            <w:vAlign w:val="center"/>
          </w:tcPr>
          <w:p w14:paraId="3FBB3A16" w14:textId="77777777" w:rsidR="001F3E33" w:rsidRDefault="001F3E33">
            <w:pPr>
              <w:pStyle w:val="TAC"/>
            </w:pPr>
            <w:r>
              <w:t>Cause value No 58 (Bearer capability not presently available)</w:t>
            </w:r>
          </w:p>
        </w:tc>
      </w:tr>
      <w:tr w:rsidR="001F3E33" w14:paraId="5EAF1C03"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613222D7"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5B6F7A2E" w14:textId="77777777" w:rsidR="001F3E33" w:rsidRDefault="001F3E33">
            <w:pPr>
              <w:pStyle w:val="TAC"/>
            </w:pPr>
            <w:r>
              <w:t>Cause value No 63 (Service option not available, unspecified)</w:t>
            </w:r>
            <w:r>
              <w:br/>
              <w:t>(class default)</w:t>
            </w:r>
          </w:p>
        </w:tc>
      </w:tr>
      <w:tr w:rsidR="001F3E33" w14:paraId="2D59A587"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ED28F1B" w14:textId="77777777" w:rsidR="001F3E33" w:rsidRDefault="001F3E33">
            <w:pPr>
              <w:pStyle w:val="TAC"/>
            </w:pPr>
            <w:r>
              <w:t>500 Server Internal error</w:t>
            </w:r>
          </w:p>
        </w:tc>
        <w:tc>
          <w:tcPr>
            <w:tcW w:w="3087" w:type="pct"/>
            <w:tcBorders>
              <w:top w:val="single" w:sz="4" w:space="0" w:color="auto"/>
              <w:left w:val="single" w:sz="12" w:space="0" w:color="auto"/>
              <w:bottom w:val="single" w:sz="4" w:space="0" w:color="auto"/>
              <w:right w:val="single" w:sz="12" w:space="0" w:color="auto"/>
            </w:tcBorders>
            <w:vAlign w:val="center"/>
          </w:tcPr>
          <w:p w14:paraId="6EC8EDDA" w14:textId="77777777" w:rsidR="001F3E33" w:rsidRDefault="001F3E33">
            <w:pPr>
              <w:pStyle w:val="TAC"/>
              <w:rPr>
                <w:rFonts w:cs="Arial"/>
                <w:szCs w:val="18"/>
              </w:rPr>
            </w:pPr>
            <w:r>
              <w:t>Cause value No 65 (Bearer capability not implemented)</w:t>
            </w:r>
          </w:p>
        </w:tc>
      </w:tr>
      <w:tr w:rsidR="001F3E33" w14:paraId="21E517F2"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63300415"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441983E1" w14:textId="77777777" w:rsidR="001F3E33" w:rsidRDefault="001F3E33">
            <w:pPr>
              <w:pStyle w:val="TAC"/>
            </w:pPr>
            <w:r>
              <w:t>Cause value No 69 (Requested facility not implemented)</w:t>
            </w:r>
          </w:p>
        </w:tc>
      </w:tr>
      <w:tr w:rsidR="001F3E33" w14:paraId="0D29198E"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6CD46425"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2B12D95A" w14:textId="77777777" w:rsidR="001F3E33" w:rsidRDefault="001F3E33">
            <w:pPr>
              <w:pStyle w:val="TAC"/>
            </w:pPr>
            <w:r>
              <w:t>Cause value No 70 (Only restricted digital information capability is available)</w:t>
            </w:r>
          </w:p>
        </w:tc>
      </w:tr>
      <w:tr w:rsidR="001F3E33" w14:paraId="464DEFDB"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7CC6177A"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567F9AAE" w14:textId="77777777" w:rsidR="001F3E33" w:rsidRDefault="001F3E33">
            <w:pPr>
              <w:pStyle w:val="TAC"/>
              <w:rPr>
                <w:lang w:eastAsia="ko-KR"/>
              </w:rPr>
            </w:pPr>
            <w:r>
              <w:t>Cause value No 79 (Service or option not implemented, unspecified)</w:t>
            </w:r>
          </w:p>
          <w:p w14:paraId="785DECAF" w14:textId="77777777" w:rsidR="001F3E33" w:rsidRDefault="001F3E33">
            <w:pPr>
              <w:pStyle w:val="TAC"/>
            </w:pPr>
            <w:r>
              <w:t>(class default)</w:t>
            </w:r>
          </w:p>
        </w:tc>
      </w:tr>
      <w:tr w:rsidR="001F3E33" w14:paraId="002EC079"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36F78F2F" w14:textId="77777777" w:rsidR="001F3E33" w:rsidRDefault="001F3E33">
            <w:pPr>
              <w:pStyle w:val="TAC"/>
            </w:pPr>
            <w:r>
              <w:t>403 Forbidden</w:t>
            </w:r>
          </w:p>
        </w:tc>
        <w:tc>
          <w:tcPr>
            <w:tcW w:w="3087" w:type="pct"/>
            <w:tcBorders>
              <w:top w:val="single" w:sz="4" w:space="0" w:color="auto"/>
              <w:left w:val="single" w:sz="12" w:space="0" w:color="auto"/>
              <w:bottom w:val="single" w:sz="4" w:space="0" w:color="auto"/>
              <w:right w:val="single" w:sz="12" w:space="0" w:color="auto"/>
            </w:tcBorders>
            <w:vAlign w:val="center"/>
          </w:tcPr>
          <w:p w14:paraId="523CC3C2" w14:textId="77777777" w:rsidR="001F3E33" w:rsidRDefault="001F3E33">
            <w:pPr>
              <w:pStyle w:val="TAC"/>
            </w:pPr>
            <w:r>
              <w:t>Cause value No 87 (User not member of Closed User Group (CUG))</w:t>
            </w:r>
          </w:p>
        </w:tc>
      </w:tr>
      <w:tr w:rsidR="001F3E33" w14:paraId="2A1D7ADD"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1C9A9104" w14:textId="77777777" w:rsidR="001F3E33" w:rsidRDefault="001F3E33">
            <w:pPr>
              <w:pStyle w:val="TAC"/>
            </w:pPr>
            <w:r>
              <w:t>606 Not Acceptable</w:t>
            </w:r>
          </w:p>
        </w:tc>
        <w:tc>
          <w:tcPr>
            <w:tcW w:w="3087" w:type="pct"/>
            <w:tcBorders>
              <w:top w:val="single" w:sz="4" w:space="0" w:color="auto"/>
              <w:left w:val="single" w:sz="12" w:space="0" w:color="auto"/>
              <w:bottom w:val="single" w:sz="4" w:space="0" w:color="auto"/>
              <w:right w:val="single" w:sz="12" w:space="0" w:color="auto"/>
            </w:tcBorders>
            <w:vAlign w:val="center"/>
          </w:tcPr>
          <w:p w14:paraId="70B9FCA0" w14:textId="77777777" w:rsidR="001F3E33" w:rsidRDefault="001F3E33">
            <w:pPr>
              <w:pStyle w:val="TAC"/>
            </w:pPr>
            <w:r>
              <w:t>Cause value No 88 (Incompatible destination)</w:t>
            </w:r>
          </w:p>
        </w:tc>
      </w:tr>
      <w:tr w:rsidR="001F3E33" w14:paraId="44DF6000"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47FF4A20" w14:textId="77777777" w:rsidR="001F3E33" w:rsidRDefault="001F3E33">
            <w:pPr>
              <w:pStyle w:val="TAC"/>
            </w:pPr>
            <w:r>
              <w:t>403 Forbidden</w:t>
            </w:r>
          </w:p>
        </w:tc>
        <w:tc>
          <w:tcPr>
            <w:tcW w:w="3087" w:type="pct"/>
            <w:tcBorders>
              <w:top w:val="single" w:sz="4" w:space="0" w:color="auto"/>
              <w:left w:val="single" w:sz="12" w:space="0" w:color="auto"/>
              <w:bottom w:val="single" w:sz="4" w:space="0" w:color="auto"/>
              <w:right w:val="single" w:sz="12" w:space="0" w:color="auto"/>
            </w:tcBorders>
            <w:vAlign w:val="center"/>
          </w:tcPr>
          <w:p w14:paraId="27CB7F4C" w14:textId="77777777" w:rsidR="001F3E33" w:rsidRDefault="001F3E33">
            <w:pPr>
              <w:pStyle w:val="TAC"/>
            </w:pPr>
            <w:r>
              <w:t>Cause value No 90 (Non existing Closed User Group (CUG))</w:t>
            </w:r>
          </w:p>
        </w:tc>
      </w:tr>
      <w:tr w:rsidR="001F3E33" w14:paraId="00E314A2"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4872AE3A" w14:textId="77777777" w:rsidR="001F3E33" w:rsidRDefault="001F3E33">
            <w:pPr>
              <w:pStyle w:val="TAC"/>
            </w:pPr>
            <w:r>
              <w:t>500 Server Internal error</w:t>
            </w:r>
          </w:p>
        </w:tc>
        <w:tc>
          <w:tcPr>
            <w:tcW w:w="3087" w:type="pct"/>
            <w:tcBorders>
              <w:top w:val="single" w:sz="4" w:space="0" w:color="auto"/>
              <w:left w:val="single" w:sz="12" w:space="0" w:color="auto"/>
              <w:bottom w:val="single" w:sz="4" w:space="0" w:color="auto"/>
              <w:right w:val="single" w:sz="12" w:space="0" w:color="auto"/>
            </w:tcBorders>
            <w:vAlign w:val="center"/>
          </w:tcPr>
          <w:p w14:paraId="7292B2D2" w14:textId="77777777" w:rsidR="001F3E33" w:rsidRDefault="001F3E33">
            <w:pPr>
              <w:pStyle w:val="TAC"/>
            </w:pPr>
            <w:r>
              <w:t>Cause value No 91 (Invalid transit network selection)</w:t>
            </w:r>
          </w:p>
        </w:tc>
      </w:tr>
      <w:tr w:rsidR="001F3E33" w14:paraId="1DD041D6"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29B4586" w14:textId="77777777" w:rsidR="001F3E33" w:rsidRDefault="001F3E33">
            <w:pPr>
              <w:pStyle w:val="TAC"/>
            </w:pPr>
            <w:r>
              <w:t>513 Message too large</w:t>
            </w:r>
          </w:p>
        </w:tc>
        <w:tc>
          <w:tcPr>
            <w:tcW w:w="3087" w:type="pct"/>
            <w:tcBorders>
              <w:top w:val="single" w:sz="4" w:space="0" w:color="auto"/>
              <w:left w:val="single" w:sz="12" w:space="0" w:color="auto"/>
              <w:bottom w:val="single" w:sz="4" w:space="0" w:color="auto"/>
              <w:right w:val="single" w:sz="12" w:space="0" w:color="auto"/>
            </w:tcBorders>
            <w:vAlign w:val="center"/>
          </w:tcPr>
          <w:p w14:paraId="39C6E1C6" w14:textId="77777777" w:rsidR="001F3E33" w:rsidRDefault="001F3E33">
            <w:pPr>
              <w:pStyle w:val="TAC"/>
            </w:pPr>
            <w:r>
              <w:t>Cause value No 95 (Invalid message, unspecified)</w:t>
            </w:r>
            <w:r>
              <w:br/>
              <w:t>(class default)</w:t>
            </w:r>
          </w:p>
        </w:tc>
      </w:tr>
      <w:tr w:rsidR="001F3E33" w14:paraId="31B0BBDC"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597A62E4"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4730AEDA" w14:textId="77777777" w:rsidR="001F3E33" w:rsidRDefault="001F3E33">
            <w:pPr>
              <w:pStyle w:val="TAC"/>
            </w:pPr>
            <w:r>
              <w:t>Cause value No 97 (Message type non-existent or not implemented)</w:t>
            </w:r>
          </w:p>
        </w:tc>
      </w:tr>
      <w:tr w:rsidR="001F3E33" w14:paraId="19725D02"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6423B884"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496A98BD" w14:textId="77777777" w:rsidR="001F3E33" w:rsidRDefault="001F3E33">
            <w:pPr>
              <w:pStyle w:val="TAC"/>
            </w:pPr>
            <w:r>
              <w:t>Cause value No 98 (Message not compatible with call state or message type non-existent or not implemented)</w:t>
            </w:r>
          </w:p>
        </w:tc>
      </w:tr>
      <w:tr w:rsidR="001F3E33" w14:paraId="3F9DDDD3"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5366E11B" w14:textId="77777777" w:rsidR="001F3E33" w:rsidRDefault="001F3E33">
            <w:pPr>
              <w:pStyle w:val="TAC"/>
            </w:pPr>
            <w:r>
              <w:lastRenderedPageBreak/>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2CD6984F" w14:textId="77777777" w:rsidR="001F3E33" w:rsidRDefault="001F3E33">
            <w:pPr>
              <w:pStyle w:val="TAC"/>
            </w:pPr>
            <w:r>
              <w:t>Cause value No 99 (Information element/parameter non-existent or not implemented)</w:t>
            </w:r>
          </w:p>
        </w:tc>
      </w:tr>
      <w:tr w:rsidR="001F3E33" w14:paraId="3C0BC94D"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653BA4D" w14:textId="77777777" w:rsidR="001F3E33" w:rsidRDefault="001F3E33">
            <w:pPr>
              <w:pStyle w:val="TAC"/>
            </w:pPr>
            <w:r>
              <w:t>504 Server timeout</w:t>
            </w:r>
          </w:p>
        </w:tc>
        <w:tc>
          <w:tcPr>
            <w:tcW w:w="3087" w:type="pct"/>
            <w:tcBorders>
              <w:top w:val="single" w:sz="4" w:space="0" w:color="auto"/>
              <w:left w:val="single" w:sz="12" w:space="0" w:color="auto"/>
              <w:bottom w:val="single" w:sz="4" w:space="0" w:color="auto"/>
              <w:right w:val="single" w:sz="12" w:space="0" w:color="auto"/>
            </w:tcBorders>
            <w:vAlign w:val="center"/>
          </w:tcPr>
          <w:p w14:paraId="751EDCDC" w14:textId="77777777" w:rsidR="001F3E33" w:rsidRDefault="001F3E33">
            <w:pPr>
              <w:pStyle w:val="TAC"/>
            </w:pPr>
            <w:r>
              <w:t>Cause value No 102 (Recovery on timer expiry)</w:t>
            </w:r>
          </w:p>
        </w:tc>
      </w:tr>
      <w:tr w:rsidR="001F3E33" w14:paraId="248FF187"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B365FAC"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60011503" w14:textId="77777777" w:rsidR="001F3E33" w:rsidRDefault="001F3E33">
            <w:pPr>
              <w:pStyle w:val="TAC"/>
              <w:rPr>
                <w:lang w:eastAsia="ko-KR"/>
              </w:rPr>
            </w:pPr>
            <w:r>
              <w:t>Cause value No 103 (Parameter non-existent or not implemented, passed on)</w:t>
            </w:r>
          </w:p>
        </w:tc>
      </w:tr>
      <w:tr w:rsidR="001F3E33" w14:paraId="6057DAFB"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41318EED" w14:textId="77777777" w:rsidR="001F3E33" w:rsidRDefault="001F3E33">
            <w:pPr>
              <w:pStyle w:val="TAC"/>
            </w:pPr>
            <w:r>
              <w:t>501 Not Implemented</w:t>
            </w:r>
          </w:p>
        </w:tc>
        <w:tc>
          <w:tcPr>
            <w:tcW w:w="3087" w:type="pct"/>
            <w:tcBorders>
              <w:top w:val="single" w:sz="4" w:space="0" w:color="auto"/>
              <w:left w:val="single" w:sz="12" w:space="0" w:color="auto"/>
              <w:bottom w:val="single" w:sz="4" w:space="0" w:color="auto"/>
              <w:right w:val="single" w:sz="12" w:space="0" w:color="auto"/>
            </w:tcBorders>
            <w:vAlign w:val="center"/>
          </w:tcPr>
          <w:p w14:paraId="2544ED7F" w14:textId="77777777" w:rsidR="001F3E33" w:rsidRDefault="001F3E33">
            <w:pPr>
              <w:pStyle w:val="TAC"/>
            </w:pPr>
            <w:r>
              <w:t>Cause value No 110 (Message with unrecognised parameter, discarded)</w:t>
            </w:r>
          </w:p>
        </w:tc>
      </w:tr>
      <w:tr w:rsidR="001F3E33" w14:paraId="07BCABE8"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4" w:space="0" w:color="auto"/>
              <w:right w:val="single" w:sz="12" w:space="0" w:color="auto"/>
            </w:tcBorders>
            <w:vAlign w:val="center"/>
          </w:tcPr>
          <w:p w14:paraId="2578B1B7" w14:textId="77777777" w:rsidR="001F3E33" w:rsidRDefault="001F3E33">
            <w:pPr>
              <w:pStyle w:val="TAC"/>
            </w:pPr>
            <w:r>
              <w:t>400 Bad Request</w:t>
            </w:r>
          </w:p>
        </w:tc>
        <w:tc>
          <w:tcPr>
            <w:tcW w:w="3087" w:type="pct"/>
            <w:tcBorders>
              <w:top w:val="single" w:sz="4" w:space="0" w:color="auto"/>
              <w:left w:val="single" w:sz="12" w:space="0" w:color="auto"/>
              <w:bottom w:val="single" w:sz="4" w:space="0" w:color="auto"/>
              <w:right w:val="single" w:sz="12" w:space="0" w:color="auto"/>
            </w:tcBorders>
            <w:vAlign w:val="center"/>
          </w:tcPr>
          <w:p w14:paraId="22468DDA" w14:textId="77777777" w:rsidR="001F3E33" w:rsidRDefault="001F3E33">
            <w:pPr>
              <w:pStyle w:val="TAC"/>
            </w:pPr>
            <w:r>
              <w:t>Cause value No</w:t>
            </w:r>
            <w:r>
              <w:rPr>
                <w:lang w:eastAsia="ko-KR"/>
              </w:rPr>
              <w:t xml:space="preserve"> </w:t>
            </w:r>
            <w:r>
              <w:t>111 (Protocol error, unspecified)</w:t>
            </w:r>
            <w:r>
              <w:br/>
              <w:t>(class default)</w:t>
            </w:r>
          </w:p>
        </w:tc>
      </w:tr>
      <w:tr w:rsidR="001F3E33" w14:paraId="609B28C8" w14:textId="77777777">
        <w:tblPrEx>
          <w:tblCellMar>
            <w:top w:w="0" w:type="dxa"/>
            <w:bottom w:w="0" w:type="dxa"/>
          </w:tblCellMar>
        </w:tblPrEx>
        <w:trPr>
          <w:cantSplit/>
          <w:jc w:val="center"/>
        </w:trPr>
        <w:tc>
          <w:tcPr>
            <w:tcW w:w="1913" w:type="pct"/>
            <w:tcBorders>
              <w:top w:val="single" w:sz="4" w:space="0" w:color="auto"/>
              <w:left w:val="single" w:sz="12" w:space="0" w:color="auto"/>
              <w:bottom w:val="single" w:sz="12" w:space="0" w:color="auto"/>
              <w:right w:val="single" w:sz="12" w:space="0" w:color="auto"/>
            </w:tcBorders>
            <w:vAlign w:val="center"/>
          </w:tcPr>
          <w:p w14:paraId="6C1B903C" w14:textId="77777777" w:rsidR="001F3E33" w:rsidRDefault="001F3E33">
            <w:pPr>
              <w:pStyle w:val="TAC"/>
            </w:pPr>
            <w:r>
              <w:t>500 Server Internal error</w:t>
            </w:r>
          </w:p>
        </w:tc>
        <w:tc>
          <w:tcPr>
            <w:tcW w:w="3087" w:type="pct"/>
            <w:tcBorders>
              <w:top w:val="single" w:sz="4" w:space="0" w:color="auto"/>
              <w:left w:val="single" w:sz="12" w:space="0" w:color="auto"/>
              <w:bottom w:val="single" w:sz="12" w:space="0" w:color="auto"/>
              <w:right w:val="single" w:sz="12" w:space="0" w:color="auto"/>
            </w:tcBorders>
            <w:vAlign w:val="center"/>
          </w:tcPr>
          <w:p w14:paraId="78794D66" w14:textId="77777777" w:rsidR="001F3E33" w:rsidRDefault="001F3E33">
            <w:pPr>
              <w:pStyle w:val="TAC"/>
            </w:pPr>
            <w:r>
              <w:t>Cause value No 127 (Interworking, unspecified)</w:t>
            </w:r>
            <w:r>
              <w:br/>
              <w:t>(class default)</w:t>
            </w:r>
          </w:p>
        </w:tc>
      </w:tr>
      <w:tr w:rsidR="001F3E33" w14:paraId="7B6CBF48" w14:textId="77777777">
        <w:tblPrEx>
          <w:tblCellMar>
            <w:top w:w="0" w:type="dxa"/>
            <w:bottom w:w="0" w:type="dxa"/>
          </w:tblCellMar>
        </w:tblPrEx>
        <w:trPr>
          <w:cantSplit/>
          <w:jc w:val="center"/>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3B785BB2" w14:textId="77777777" w:rsidR="001F3E33" w:rsidRDefault="001F3E33">
            <w:pPr>
              <w:pStyle w:val="TAN"/>
            </w:pPr>
            <w:r>
              <w:t>NOTE 1:</w:t>
            </w:r>
            <w:r>
              <w:tab/>
              <w:t>Anonymity Disallowed, IETF RFC 5079 [77] refers</w:t>
            </w:r>
          </w:p>
          <w:p w14:paraId="136289BE" w14:textId="77777777" w:rsidR="001F3E33" w:rsidRDefault="001F3E33">
            <w:pPr>
              <w:pStyle w:val="TAN"/>
              <w:rPr>
                <w:lang w:eastAsia="ko-KR"/>
              </w:rPr>
            </w:pPr>
            <w:r>
              <w:t>NOTE 2:</w:t>
            </w:r>
            <w:r>
              <w:tab/>
              <w:t>Class 0 and class 1 have the same default value.</w:t>
            </w:r>
          </w:p>
          <w:p w14:paraId="464AFBD7" w14:textId="77777777" w:rsidR="001F3E33" w:rsidRDefault="001F3E33">
            <w:pPr>
              <w:pStyle w:val="TAN"/>
            </w:pPr>
            <w:r>
              <w:t>NOTE 3:</w:t>
            </w:r>
            <w:r>
              <w:tab/>
              <w:t>No Retry-After header field shall be included.</w:t>
            </w:r>
          </w:p>
          <w:p w14:paraId="45AC3B53" w14:textId="77777777" w:rsidR="001F3E33" w:rsidRDefault="001F3E33">
            <w:pPr>
              <w:pStyle w:val="TAN"/>
              <w:rPr>
                <w:lang w:eastAsia="ko-KR"/>
              </w:rPr>
            </w:pPr>
            <w:r>
              <w:t>NOTE 4:</w:t>
            </w:r>
            <w:r>
              <w:tab/>
              <w:t>The I</w:t>
            </w:r>
            <w:r>
              <w:noBreakHyphen/>
              <w:t xml:space="preserve">MGCF identifies a call as an </w:t>
            </w:r>
            <w:r>
              <w:rPr>
                <w:rFonts w:cs="Arial"/>
              </w:rPr>
              <w:t>"</w:t>
            </w:r>
            <w:r>
              <w:t>ICS call</w:t>
            </w:r>
            <w:r>
              <w:rPr>
                <w:rFonts w:cs="Arial"/>
              </w:rPr>
              <w:t>"</w:t>
            </w:r>
            <w:r>
              <w:t xml:space="preserve"> as specified in clause 7.2.3.1.2.</w:t>
            </w:r>
            <w:r>
              <w:rPr>
                <w:lang w:eastAsia="ko-KR"/>
              </w:rPr>
              <w:t>12.</w:t>
            </w:r>
          </w:p>
        </w:tc>
      </w:tr>
    </w:tbl>
    <w:p w14:paraId="15F32F16" w14:textId="77777777" w:rsidR="001F3E33" w:rsidRDefault="001F3E33"/>
    <w:p w14:paraId="2D621145" w14:textId="77777777" w:rsidR="001F3E33" w:rsidRDefault="001F3E33">
      <w:r>
        <w:t xml:space="preserve">A Reason header field containing the received (Q.850) Cause Value of the REL shall be added to the SIP final response or BYE request sent as a result of this subclause. The mapping of the Cause Indicators parameter to the Reason header is shown in table 9a. IETF RFC 6432 [115] describes the use of the Reason header field in responses. The Reason header field itself is described in IETF RFC 3326 [116]. </w:t>
      </w:r>
      <w:r>
        <w:rPr>
          <w:lang w:val="en-US" w:eastAsia="zh-CN"/>
        </w:rPr>
        <w:t>If, as a network option, the I-MGCF supports the location header field parameter as described in IETF RFC 8606</w:t>
      </w:r>
      <w:r>
        <w:t> [155], the I-MGCF shall map the ISUP cause location to the location parameter in the SIP Reason header field as shown in table 9a.</w:t>
      </w:r>
    </w:p>
    <w:p w14:paraId="263D5956" w14:textId="77777777" w:rsidR="001F3E33" w:rsidRDefault="001F3E33">
      <w:pPr>
        <w:pStyle w:val="TH"/>
        <w:rPr>
          <w:noProof/>
        </w:rPr>
      </w:pPr>
      <w:r>
        <w:rPr>
          <w:noProof/>
        </w:rPr>
        <w:t>Table 9a: Mapping of Cause Indicators parameter into SIP Reason header fields</w:t>
      </w:r>
    </w:p>
    <w:tbl>
      <w:tblPr>
        <w:tblW w:w="96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0"/>
        <w:gridCol w:w="2160"/>
        <w:gridCol w:w="2400"/>
        <w:gridCol w:w="2640"/>
      </w:tblGrid>
      <w:tr w:rsidR="001F3E33" w14:paraId="5077335D" w14:textId="77777777">
        <w:tc>
          <w:tcPr>
            <w:tcW w:w="2400" w:type="dxa"/>
            <w:tcBorders>
              <w:top w:val="single" w:sz="12" w:space="0" w:color="auto"/>
              <w:left w:val="single" w:sz="12" w:space="0" w:color="auto"/>
              <w:bottom w:val="single" w:sz="12" w:space="0" w:color="auto"/>
              <w:right w:val="single" w:sz="6" w:space="0" w:color="auto"/>
            </w:tcBorders>
            <w:vAlign w:val="center"/>
          </w:tcPr>
          <w:p w14:paraId="1A9906D8" w14:textId="77777777" w:rsidR="001F3E33" w:rsidRDefault="001F3E33">
            <w:pPr>
              <w:pStyle w:val="TAH"/>
              <w:rPr>
                <w:noProof/>
              </w:rPr>
            </w:pPr>
            <w:r>
              <w:rPr>
                <w:noProof/>
              </w:rPr>
              <w:t>Cause indicators parameter field</w:t>
            </w:r>
          </w:p>
        </w:tc>
        <w:tc>
          <w:tcPr>
            <w:tcW w:w="2160" w:type="dxa"/>
            <w:tcBorders>
              <w:top w:val="single" w:sz="12" w:space="0" w:color="auto"/>
              <w:left w:val="single" w:sz="6" w:space="0" w:color="auto"/>
              <w:bottom w:val="single" w:sz="12" w:space="0" w:color="auto"/>
              <w:right w:val="single" w:sz="12" w:space="0" w:color="auto"/>
            </w:tcBorders>
            <w:vAlign w:val="center"/>
          </w:tcPr>
          <w:p w14:paraId="7BA854B2" w14:textId="77777777" w:rsidR="001F3E33" w:rsidRDefault="001F3E33">
            <w:pPr>
              <w:pStyle w:val="TAH"/>
              <w:rPr>
                <w:noProof/>
              </w:rPr>
            </w:pPr>
            <w:r>
              <w:rPr>
                <w:noProof/>
              </w:rPr>
              <w:t>Value of parameter field</w:t>
            </w:r>
          </w:p>
        </w:tc>
        <w:tc>
          <w:tcPr>
            <w:tcW w:w="2400" w:type="dxa"/>
            <w:tcBorders>
              <w:top w:val="single" w:sz="12" w:space="0" w:color="auto"/>
              <w:left w:val="single" w:sz="12" w:space="0" w:color="auto"/>
              <w:bottom w:val="single" w:sz="12" w:space="0" w:color="auto"/>
              <w:right w:val="single" w:sz="6" w:space="0" w:color="auto"/>
            </w:tcBorders>
            <w:vAlign w:val="center"/>
          </w:tcPr>
          <w:p w14:paraId="03C634C4" w14:textId="77777777" w:rsidR="001F3E33" w:rsidRDefault="001F3E33">
            <w:pPr>
              <w:pStyle w:val="TAH"/>
              <w:rPr>
                <w:noProof/>
              </w:rPr>
            </w:pPr>
            <w:r>
              <w:rPr>
                <w:noProof/>
              </w:rPr>
              <w:t>component of SIP Reason header field</w:t>
            </w:r>
          </w:p>
        </w:tc>
        <w:tc>
          <w:tcPr>
            <w:tcW w:w="2640" w:type="dxa"/>
            <w:tcBorders>
              <w:top w:val="single" w:sz="12" w:space="0" w:color="auto"/>
              <w:left w:val="single" w:sz="6" w:space="0" w:color="auto"/>
              <w:bottom w:val="single" w:sz="12" w:space="0" w:color="auto"/>
              <w:right w:val="single" w:sz="12" w:space="0" w:color="auto"/>
            </w:tcBorders>
            <w:vAlign w:val="center"/>
          </w:tcPr>
          <w:p w14:paraId="65E2FFAB" w14:textId="77777777" w:rsidR="001F3E33" w:rsidRDefault="001F3E33">
            <w:pPr>
              <w:pStyle w:val="TAH"/>
              <w:rPr>
                <w:noProof/>
              </w:rPr>
            </w:pPr>
            <w:r>
              <w:rPr>
                <w:noProof/>
              </w:rPr>
              <w:t>component value</w:t>
            </w:r>
          </w:p>
        </w:tc>
      </w:tr>
      <w:tr w:rsidR="001F3E33" w14:paraId="098A91C7" w14:textId="77777777">
        <w:tc>
          <w:tcPr>
            <w:tcW w:w="2400" w:type="dxa"/>
            <w:tcBorders>
              <w:top w:val="single" w:sz="12" w:space="0" w:color="auto"/>
              <w:left w:val="single" w:sz="12" w:space="0" w:color="auto"/>
              <w:bottom w:val="single" w:sz="6" w:space="0" w:color="auto"/>
              <w:right w:val="single" w:sz="6" w:space="0" w:color="auto"/>
            </w:tcBorders>
          </w:tcPr>
          <w:p w14:paraId="07FA5460" w14:textId="77777777" w:rsidR="001F3E33" w:rsidRDefault="001F3E33">
            <w:pPr>
              <w:pStyle w:val="TAC"/>
              <w:rPr>
                <w:noProof/>
              </w:rPr>
            </w:pPr>
            <w:r>
              <w:rPr>
                <w:noProof/>
              </w:rPr>
              <w:t>-</w:t>
            </w:r>
          </w:p>
        </w:tc>
        <w:tc>
          <w:tcPr>
            <w:tcW w:w="2160" w:type="dxa"/>
            <w:tcBorders>
              <w:top w:val="single" w:sz="12" w:space="0" w:color="auto"/>
              <w:left w:val="single" w:sz="6" w:space="0" w:color="auto"/>
              <w:bottom w:val="single" w:sz="6" w:space="0" w:color="auto"/>
              <w:right w:val="single" w:sz="12" w:space="0" w:color="auto"/>
            </w:tcBorders>
          </w:tcPr>
          <w:p w14:paraId="29839555" w14:textId="77777777" w:rsidR="001F3E33" w:rsidRDefault="001F3E33">
            <w:pPr>
              <w:pStyle w:val="TAC"/>
              <w:rPr>
                <w:noProof/>
              </w:rPr>
            </w:pPr>
            <w:r>
              <w:rPr>
                <w:noProof/>
              </w:rPr>
              <w:t>-</w:t>
            </w:r>
          </w:p>
        </w:tc>
        <w:tc>
          <w:tcPr>
            <w:tcW w:w="2400" w:type="dxa"/>
            <w:tcBorders>
              <w:top w:val="single" w:sz="12" w:space="0" w:color="auto"/>
              <w:left w:val="single" w:sz="12" w:space="0" w:color="auto"/>
              <w:bottom w:val="single" w:sz="6" w:space="0" w:color="auto"/>
              <w:right w:val="single" w:sz="6" w:space="0" w:color="auto"/>
            </w:tcBorders>
          </w:tcPr>
          <w:p w14:paraId="3804A908" w14:textId="77777777" w:rsidR="001F3E33" w:rsidRDefault="001F3E33">
            <w:pPr>
              <w:pStyle w:val="TAL"/>
              <w:rPr>
                <w:noProof/>
              </w:rPr>
            </w:pPr>
            <w:r>
              <w:rPr>
                <w:noProof/>
              </w:rPr>
              <w:t>protocol</w:t>
            </w:r>
          </w:p>
        </w:tc>
        <w:tc>
          <w:tcPr>
            <w:tcW w:w="2640" w:type="dxa"/>
            <w:tcBorders>
              <w:top w:val="single" w:sz="12" w:space="0" w:color="auto"/>
              <w:left w:val="single" w:sz="6" w:space="0" w:color="auto"/>
              <w:bottom w:val="single" w:sz="6" w:space="0" w:color="auto"/>
              <w:right w:val="single" w:sz="12" w:space="0" w:color="auto"/>
            </w:tcBorders>
          </w:tcPr>
          <w:p w14:paraId="25D578DE" w14:textId="77777777" w:rsidR="001F3E33" w:rsidRDefault="001F3E33">
            <w:pPr>
              <w:pStyle w:val="TAL"/>
              <w:rPr>
                <w:noProof/>
              </w:rPr>
            </w:pPr>
            <w:r>
              <w:rPr>
                <w:noProof/>
              </w:rPr>
              <w:t>"</w:t>
            </w:r>
            <w:r>
              <w:rPr>
                <w:i/>
                <w:iCs/>
                <w:noProof/>
              </w:rPr>
              <w:t>Q.850</w:t>
            </w:r>
            <w:r>
              <w:rPr>
                <w:noProof/>
              </w:rPr>
              <w:t>"</w:t>
            </w:r>
          </w:p>
        </w:tc>
      </w:tr>
      <w:tr w:rsidR="001F3E33" w14:paraId="4304A292" w14:textId="77777777">
        <w:tc>
          <w:tcPr>
            <w:tcW w:w="2400" w:type="dxa"/>
            <w:tcBorders>
              <w:top w:val="single" w:sz="6" w:space="0" w:color="auto"/>
              <w:left w:val="single" w:sz="12" w:space="0" w:color="auto"/>
              <w:bottom w:val="single" w:sz="6" w:space="0" w:color="auto"/>
              <w:right w:val="single" w:sz="6" w:space="0" w:color="auto"/>
            </w:tcBorders>
          </w:tcPr>
          <w:p w14:paraId="24072A74" w14:textId="77777777" w:rsidR="001F3E33" w:rsidRDefault="001F3E33">
            <w:pPr>
              <w:pStyle w:val="TAL"/>
              <w:rPr>
                <w:noProof/>
              </w:rPr>
            </w:pPr>
            <w:r>
              <w:rPr>
                <w:noProof/>
              </w:rPr>
              <w:t>Cause Value</w:t>
            </w:r>
          </w:p>
        </w:tc>
        <w:tc>
          <w:tcPr>
            <w:tcW w:w="2160" w:type="dxa"/>
            <w:tcBorders>
              <w:top w:val="single" w:sz="6" w:space="0" w:color="auto"/>
              <w:left w:val="single" w:sz="6" w:space="0" w:color="auto"/>
              <w:bottom w:val="single" w:sz="6" w:space="0" w:color="auto"/>
              <w:right w:val="single" w:sz="12" w:space="0" w:color="auto"/>
            </w:tcBorders>
          </w:tcPr>
          <w:p w14:paraId="41F46F98" w14:textId="77777777" w:rsidR="001F3E33" w:rsidRDefault="001F3E33">
            <w:pPr>
              <w:pStyle w:val="TAL"/>
              <w:rPr>
                <w:noProof/>
              </w:rPr>
            </w:pPr>
            <w:r>
              <w:rPr>
                <w:noProof/>
              </w:rPr>
              <w:t>"</w:t>
            </w:r>
            <w:r>
              <w:rPr>
                <w:i/>
                <w:iCs/>
                <w:noProof/>
              </w:rPr>
              <w:t>XX</w:t>
            </w:r>
            <w:r>
              <w:rPr>
                <w:noProof/>
              </w:rPr>
              <w:t>" (NOTE 1)</w:t>
            </w:r>
          </w:p>
        </w:tc>
        <w:tc>
          <w:tcPr>
            <w:tcW w:w="2400" w:type="dxa"/>
            <w:tcBorders>
              <w:top w:val="single" w:sz="6" w:space="0" w:color="auto"/>
              <w:left w:val="single" w:sz="12" w:space="0" w:color="auto"/>
              <w:bottom w:val="single" w:sz="6" w:space="0" w:color="auto"/>
              <w:right w:val="single" w:sz="6" w:space="0" w:color="auto"/>
            </w:tcBorders>
          </w:tcPr>
          <w:p w14:paraId="5969F0AF" w14:textId="77777777" w:rsidR="001F3E33" w:rsidRDefault="001F3E33">
            <w:pPr>
              <w:pStyle w:val="TAL"/>
              <w:rPr>
                <w:noProof/>
              </w:rPr>
            </w:pPr>
            <w:r>
              <w:rPr>
                <w:noProof/>
              </w:rPr>
              <w:t>protocol</w:t>
            </w:r>
            <w:r>
              <w:rPr>
                <w:noProof/>
              </w:rPr>
              <w:noBreakHyphen/>
              <w:t>cause</w:t>
            </w:r>
          </w:p>
        </w:tc>
        <w:tc>
          <w:tcPr>
            <w:tcW w:w="2640" w:type="dxa"/>
            <w:tcBorders>
              <w:top w:val="single" w:sz="6" w:space="0" w:color="auto"/>
              <w:left w:val="single" w:sz="6" w:space="0" w:color="auto"/>
              <w:bottom w:val="single" w:sz="6" w:space="0" w:color="auto"/>
              <w:right w:val="single" w:sz="12" w:space="0" w:color="auto"/>
            </w:tcBorders>
          </w:tcPr>
          <w:p w14:paraId="50435AF1" w14:textId="77777777" w:rsidR="001F3E33" w:rsidRDefault="001F3E33">
            <w:pPr>
              <w:pStyle w:val="TAL"/>
              <w:rPr>
                <w:noProof/>
              </w:rPr>
            </w:pPr>
            <w:r>
              <w:rPr>
                <w:noProof/>
              </w:rPr>
              <w:t>"</w:t>
            </w:r>
            <w:r>
              <w:rPr>
                <w:i/>
                <w:iCs/>
                <w:noProof/>
              </w:rPr>
              <w:t>cause = XX</w:t>
            </w:r>
            <w:r>
              <w:rPr>
                <w:noProof/>
              </w:rPr>
              <w:t>" (NOTE 1)</w:t>
            </w:r>
          </w:p>
        </w:tc>
      </w:tr>
      <w:tr w:rsidR="001F3E33" w14:paraId="1EB06E19" w14:textId="77777777">
        <w:tc>
          <w:tcPr>
            <w:tcW w:w="2400" w:type="dxa"/>
            <w:tcBorders>
              <w:top w:val="single" w:sz="6" w:space="0" w:color="auto"/>
              <w:left w:val="single" w:sz="12" w:space="0" w:color="auto"/>
              <w:bottom w:val="single" w:sz="6" w:space="0" w:color="auto"/>
              <w:right w:val="single" w:sz="6" w:space="0" w:color="auto"/>
            </w:tcBorders>
          </w:tcPr>
          <w:p w14:paraId="23DD9EC5" w14:textId="77777777" w:rsidR="001F3E33" w:rsidRDefault="001F3E33">
            <w:pPr>
              <w:pStyle w:val="TAC"/>
              <w:rPr>
                <w:noProof/>
              </w:rPr>
            </w:pPr>
            <w:r>
              <w:rPr>
                <w:noProof/>
              </w:rPr>
              <w:t>-</w:t>
            </w:r>
          </w:p>
        </w:tc>
        <w:tc>
          <w:tcPr>
            <w:tcW w:w="2160" w:type="dxa"/>
            <w:tcBorders>
              <w:top w:val="single" w:sz="6" w:space="0" w:color="auto"/>
              <w:left w:val="single" w:sz="6" w:space="0" w:color="auto"/>
              <w:bottom w:val="single" w:sz="6" w:space="0" w:color="auto"/>
              <w:right w:val="single" w:sz="12" w:space="0" w:color="auto"/>
            </w:tcBorders>
          </w:tcPr>
          <w:p w14:paraId="0820BC58" w14:textId="77777777" w:rsidR="001F3E33" w:rsidRDefault="001F3E33">
            <w:pPr>
              <w:pStyle w:val="TAC"/>
            </w:pPr>
            <w:r>
              <w:t>-</w:t>
            </w:r>
          </w:p>
        </w:tc>
        <w:tc>
          <w:tcPr>
            <w:tcW w:w="2400" w:type="dxa"/>
            <w:tcBorders>
              <w:top w:val="single" w:sz="6" w:space="0" w:color="auto"/>
              <w:left w:val="single" w:sz="12" w:space="0" w:color="auto"/>
              <w:bottom w:val="single" w:sz="6" w:space="0" w:color="auto"/>
              <w:right w:val="single" w:sz="6" w:space="0" w:color="auto"/>
            </w:tcBorders>
          </w:tcPr>
          <w:p w14:paraId="6AE62819" w14:textId="77777777" w:rsidR="001F3E33" w:rsidRDefault="001F3E33">
            <w:pPr>
              <w:pStyle w:val="TAL"/>
            </w:pPr>
            <w:r>
              <w:t>reason</w:t>
            </w:r>
            <w:r>
              <w:noBreakHyphen/>
              <w:t>text</w:t>
            </w:r>
          </w:p>
        </w:tc>
        <w:tc>
          <w:tcPr>
            <w:tcW w:w="2640" w:type="dxa"/>
            <w:tcBorders>
              <w:top w:val="single" w:sz="6" w:space="0" w:color="auto"/>
              <w:left w:val="single" w:sz="6" w:space="0" w:color="auto"/>
              <w:bottom w:val="single" w:sz="6" w:space="0" w:color="auto"/>
              <w:right w:val="single" w:sz="12" w:space="0" w:color="auto"/>
            </w:tcBorders>
          </w:tcPr>
          <w:p w14:paraId="1A9D46C3" w14:textId="77777777" w:rsidR="001F3E33" w:rsidRDefault="001F3E33">
            <w:pPr>
              <w:pStyle w:val="TAL"/>
              <w:rPr>
                <w:noProof/>
              </w:rPr>
            </w:pPr>
            <w:r>
              <w:rPr>
                <w:noProof/>
              </w:rPr>
              <w:t>Should be filled with the definition text as stated in ITU-T Recommendation Q.850 [38].</w:t>
            </w:r>
            <w:r>
              <w:rPr>
                <w:noProof/>
              </w:rPr>
              <w:br/>
              <w:t>(NOTE 2)</w:t>
            </w:r>
          </w:p>
        </w:tc>
      </w:tr>
      <w:tr w:rsidR="001F3E33" w14:paraId="54BC772F" w14:textId="77777777">
        <w:tc>
          <w:tcPr>
            <w:tcW w:w="2400" w:type="dxa"/>
            <w:vMerge w:val="restart"/>
            <w:tcBorders>
              <w:top w:val="single" w:sz="6" w:space="0" w:color="auto"/>
              <w:left w:val="single" w:sz="12" w:space="0" w:color="auto"/>
              <w:right w:val="single" w:sz="6" w:space="0" w:color="auto"/>
            </w:tcBorders>
          </w:tcPr>
          <w:p w14:paraId="717C84F4" w14:textId="77777777" w:rsidR="001F3E33" w:rsidRDefault="001F3E33">
            <w:pPr>
              <w:pStyle w:val="TAL"/>
              <w:rPr>
                <w:noProof/>
              </w:rPr>
            </w:pPr>
            <w:r>
              <w:rPr>
                <w:noProof/>
              </w:rPr>
              <w:t>Location (NOTE 3)</w:t>
            </w:r>
          </w:p>
        </w:tc>
        <w:tc>
          <w:tcPr>
            <w:tcW w:w="2160" w:type="dxa"/>
            <w:tcBorders>
              <w:top w:val="single" w:sz="6" w:space="0" w:color="auto"/>
              <w:left w:val="single" w:sz="6" w:space="0" w:color="auto"/>
              <w:bottom w:val="single" w:sz="6" w:space="0" w:color="auto"/>
              <w:right w:val="single" w:sz="12" w:space="0" w:color="auto"/>
            </w:tcBorders>
          </w:tcPr>
          <w:p w14:paraId="5105769B" w14:textId="77777777" w:rsidR="001F3E33" w:rsidRDefault="001F3E33">
            <w:pPr>
              <w:pStyle w:val="TAL"/>
            </w:pPr>
            <w:r>
              <w:t>user</w:t>
            </w:r>
          </w:p>
        </w:tc>
        <w:tc>
          <w:tcPr>
            <w:tcW w:w="2400" w:type="dxa"/>
            <w:vMerge w:val="restart"/>
            <w:tcBorders>
              <w:top w:val="single" w:sz="6" w:space="0" w:color="auto"/>
              <w:left w:val="single" w:sz="12" w:space="0" w:color="auto"/>
              <w:right w:val="single" w:sz="6" w:space="0" w:color="auto"/>
            </w:tcBorders>
          </w:tcPr>
          <w:p w14:paraId="59A3FCC9" w14:textId="77777777" w:rsidR="001F3E33" w:rsidRDefault="001F3E33">
            <w:pPr>
              <w:pStyle w:val="TAL"/>
              <w:rPr>
                <w:noProof/>
              </w:rPr>
            </w:pPr>
            <w:r>
              <w:t>location</w:t>
            </w:r>
          </w:p>
        </w:tc>
        <w:tc>
          <w:tcPr>
            <w:tcW w:w="2640" w:type="dxa"/>
            <w:tcBorders>
              <w:top w:val="single" w:sz="6" w:space="0" w:color="auto"/>
              <w:left w:val="single" w:sz="6" w:space="0" w:color="auto"/>
              <w:bottom w:val="single" w:sz="6" w:space="0" w:color="auto"/>
              <w:right w:val="single" w:sz="12" w:space="0" w:color="auto"/>
            </w:tcBorders>
          </w:tcPr>
          <w:p w14:paraId="03259B1E" w14:textId="77777777" w:rsidR="001F3E33" w:rsidRDefault="001F3E33">
            <w:pPr>
              <w:pStyle w:val="TAL"/>
              <w:rPr>
                <w:noProof/>
              </w:rPr>
            </w:pPr>
            <w:r>
              <w:rPr>
                <w:noProof/>
              </w:rPr>
              <w:t>U</w:t>
            </w:r>
          </w:p>
        </w:tc>
      </w:tr>
      <w:tr w:rsidR="001F3E33" w14:paraId="0C52DDDB" w14:textId="77777777">
        <w:tc>
          <w:tcPr>
            <w:tcW w:w="2400" w:type="dxa"/>
            <w:vMerge/>
            <w:tcBorders>
              <w:left w:val="single" w:sz="12" w:space="0" w:color="auto"/>
              <w:right w:val="single" w:sz="6" w:space="0" w:color="auto"/>
            </w:tcBorders>
          </w:tcPr>
          <w:p w14:paraId="5D352323" w14:textId="77777777" w:rsidR="001F3E33" w:rsidRDefault="001F3E33">
            <w:pPr>
              <w:pStyle w:val="TAL"/>
              <w:rPr>
                <w:noProof/>
              </w:rPr>
            </w:pPr>
          </w:p>
        </w:tc>
        <w:tc>
          <w:tcPr>
            <w:tcW w:w="2160" w:type="dxa"/>
            <w:tcBorders>
              <w:top w:val="single" w:sz="6" w:space="0" w:color="auto"/>
              <w:left w:val="single" w:sz="6" w:space="0" w:color="auto"/>
              <w:bottom w:val="single" w:sz="6" w:space="0" w:color="auto"/>
              <w:right w:val="single" w:sz="12" w:space="0" w:color="auto"/>
            </w:tcBorders>
          </w:tcPr>
          <w:p w14:paraId="5A91D71F" w14:textId="77777777" w:rsidR="001F3E33" w:rsidRDefault="001F3E33">
            <w:pPr>
              <w:pStyle w:val="TAL"/>
            </w:pPr>
            <w:r>
              <w:t>private network serving the local user</w:t>
            </w:r>
          </w:p>
        </w:tc>
        <w:tc>
          <w:tcPr>
            <w:tcW w:w="2400" w:type="dxa"/>
            <w:vMerge/>
            <w:tcBorders>
              <w:left w:val="single" w:sz="12" w:space="0" w:color="auto"/>
              <w:right w:val="single" w:sz="6" w:space="0" w:color="auto"/>
            </w:tcBorders>
          </w:tcPr>
          <w:p w14:paraId="27F69F33" w14:textId="77777777" w:rsidR="001F3E33" w:rsidRDefault="001F3E33">
            <w:pPr>
              <w:pStyle w:val="TAL"/>
              <w:rPr>
                <w:noProof/>
              </w:rPr>
            </w:pPr>
          </w:p>
        </w:tc>
        <w:tc>
          <w:tcPr>
            <w:tcW w:w="2640" w:type="dxa"/>
            <w:tcBorders>
              <w:top w:val="single" w:sz="6" w:space="0" w:color="auto"/>
              <w:left w:val="single" w:sz="6" w:space="0" w:color="auto"/>
              <w:bottom w:val="single" w:sz="6" w:space="0" w:color="auto"/>
              <w:right w:val="single" w:sz="12" w:space="0" w:color="auto"/>
            </w:tcBorders>
          </w:tcPr>
          <w:p w14:paraId="3B462053" w14:textId="77777777" w:rsidR="001F3E33" w:rsidRDefault="001F3E33">
            <w:pPr>
              <w:pStyle w:val="TAL"/>
              <w:rPr>
                <w:noProof/>
              </w:rPr>
            </w:pPr>
            <w:r>
              <w:rPr>
                <w:noProof/>
              </w:rPr>
              <w:t>LPN</w:t>
            </w:r>
          </w:p>
        </w:tc>
      </w:tr>
      <w:tr w:rsidR="001F3E33" w14:paraId="61E8860D" w14:textId="77777777">
        <w:tc>
          <w:tcPr>
            <w:tcW w:w="2400" w:type="dxa"/>
            <w:vMerge/>
            <w:tcBorders>
              <w:left w:val="single" w:sz="12" w:space="0" w:color="auto"/>
              <w:right w:val="single" w:sz="6" w:space="0" w:color="auto"/>
            </w:tcBorders>
          </w:tcPr>
          <w:p w14:paraId="6215DBE5" w14:textId="77777777" w:rsidR="001F3E33" w:rsidRDefault="001F3E33">
            <w:pPr>
              <w:pStyle w:val="TAL"/>
              <w:rPr>
                <w:noProof/>
              </w:rPr>
            </w:pPr>
          </w:p>
        </w:tc>
        <w:tc>
          <w:tcPr>
            <w:tcW w:w="2160" w:type="dxa"/>
            <w:tcBorders>
              <w:top w:val="single" w:sz="6" w:space="0" w:color="auto"/>
              <w:left w:val="single" w:sz="6" w:space="0" w:color="auto"/>
              <w:bottom w:val="single" w:sz="6" w:space="0" w:color="auto"/>
              <w:right w:val="single" w:sz="12" w:space="0" w:color="auto"/>
            </w:tcBorders>
          </w:tcPr>
          <w:p w14:paraId="7BA1C903" w14:textId="77777777" w:rsidR="001F3E33" w:rsidRDefault="001F3E33">
            <w:pPr>
              <w:pStyle w:val="TAL"/>
            </w:pPr>
            <w:r>
              <w:t>public network serving the local user</w:t>
            </w:r>
          </w:p>
        </w:tc>
        <w:tc>
          <w:tcPr>
            <w:tcW w:w="2400" w:type="dxa"/>
            <w:vMerge/>
            <w:tcBorders>
              <w:left w:val="single" w:sz="12" w:space="0" w:color="auto"/>
              <w:right w:val="single" w:sz="6" w:space="0" w:color="auto"/>
            </w:tcBorders>
          </w:tcPr>
          <w:p w14:paraId="08A97CB7" w14:textId="77777777" w:rsidR="001F3E33" w:rsidRDefault="001F3E33">
            <w:pPr>
              <w:pStyle w:val="TAL"/>
              <w:rPr>
                <w:noProof/>
              </w:rPr>
            </w:pPr>
          </w:p>
        </w:tc>
        <w:tc>
          <w:tcPr>
            <w:tcW w:w="2640" w:type="dxa"/>
            <w:tcBorders>
              <w:top w:val="single" w:sz="6" w:space="0" w:color="auto"/>
              <w:left w:val="single" w:sz="6" w:space="0" w:color="auto"/>
              <w:bottom w:val="single" w:sz="6" w:space="0" w:color="auto"/>
              <w:right w:val="single" w:sz="12" w:space="0" w:color="auto"/>
            </w:tcBorders>
          </w:tcPr>
          <w:p w14:paraId="69223F6F" w14:textId="77777777" w:rsidR="001F3E33" w:rsidRDefault="001F3E33">
            <w:pPr>
              <w:pStyle w:val="TAL"/>
              <w:rPr>
                <w:noProof/>
              </w:rPr>
            </w:pPr>
            <w:r>
              <w:rPr>
                <w:noProof/>
              </w:rPr>
              <w:t>LN</w:t>
            </w:r>
          </w:p>
        </w:tc>
      </w:tr>
      <w:tr w:rsidR="001F3E33" w14:paraId="473C8B54" w14:textId="77777777">
        <w:tc>
          <w:tcPr>
            <w:tcW w:w="2400" w:type="dxa"/>
            <w:vMerge/>
            <w:tcBorders>
              <w:left w:val="single" w:sz="12" w:space="0" w:color="auto"/>
              <w:right w:val="single" w:sz="6" w:space="0" w:color="auto"/>
            </w:tcBorders>
          </w:tcPr>
          <w:p w14:paraId="306B7CD0" w14:textId="77777777" w:rsidR="001F3E33" w:rsidRDefault="001F3E33">
            <w:pPr>
              <w:pStyle w:val="TAL"/>
              <w:rPr>
                <w:noProof/>
              </w:rPr>
            </w:pPr>
          </w:p>
        </w:tc>
        <w:tc>
          <w:tcPr>
            <w:tcW w:w="2160" w:type="dxa"/>
            <w:tcBorders>
              <w:top w:val="single" w:sz="6" w:space="0" w:color="auto"/>
              <w:left w:val="single" w:sz="6" w:space="0" w:color="auto"/>
              <w:bottom w:val="single" w:sz="6" w:space="0" w:color="auto"/>
              <w:right w:val="single" w:sz="12" w:space="0" w:color="auto"/>
            </w:tcBorders>
          </w:tcPr>
          <w:p w14:paraId="269FF41B" w14:textId="77777777" w:rsidR="001F3E33" w:rsidRDefault="001F3E33">
            <w:pPr>
              <w:pStyle w:val="TAL"/>
            </w:pPr>
            <w:r>
              <w:t>transit network</w:t>
            </w:r>
          </w:p>
        </w:tc>
        <w:tc>
          <w:tcPr>
            <w:tcW w:w="2400" w:type="dxa"/>
            <w:vMerge/>
            <w:tcBorders>
              <w:left w:val="single" w:sz="12" w:space="0" w:color="auto"/>
              <w:right w:val="single" w:sz="6" w:space="0" w:color="auto"/>
            </w:tcBorders>
          </w:tcPr>
          <w:p w14:paraId="616480A8" w14:textId="77777777" w:rsidR="001F3E33" w:rsidRDefault="001F3E33">
            <w:pPr>
              <w:pStyle w:val="TAL"/>
              <w:rPr>
                <w:noProof/>
              </w:rPr>
            </w:pPr>
          </w:p>
        </w:tc>
        <w:tc>
          <w:tcPr>
            <w:tcW w:w="2640" w:type="dxa"/>
            <w:tcBorders>
              <w:top w:val="single" w:sz="6" w:space="0" w:color="auto"/>
              <w:left w:val="single" w:sz="6" w:space="0" w:color="auto"/>
              <w:bottom w:val="single" w:sz="6" w:space="0" w:color="auto"/>
              <w:right w:val="single" w:sz="12" w:space="0" w:color="auto"/>
            </w:tcBorders>
          </w:tcPr>
          <w:p w14:paraId="67A8867E" w14:textId="77777777" w:rsidR="001F3E33" w:rsidRDefault="001F3E33">
            <w:pPr>
              <w:pStyle w:val="TAL"/>
              <w:rPr>
                <w:noProof/>
              </w:rPr>
            </w:pPr>
            <w:r>
              <w:rPr>
                <w:noProof/>
              </w:rPr>
              <w:t>TN</w:t>
            </w:r>
          </w:p>
        </w:tc>
      </w:tr>
      <w:tr w:rsidR="001F3E33" w14:paraId="05970D25" w14:textId="77777777">
        <w:tc>
          <w:tcPr>
            <w:tcW w:w="2400" w:type="dxa"/>
            <w:vMerge/>
            <w:tcBorders>
              <w:left w:val="single" w:sz="12" w:space="0" w:color="auto"/>
              <w:right w:val="single" w:sz="6" w:space="0" w:color="auto"/>
            </w:tcBorders>
          </w:tcPr>
          <w:p w14:paraId="78BA0382" w14:textId="77777777" w:rsidR="001F3E33" w:rsidRDefault="001F3E33">
            <w:pPr>
              <w:pStyle w:val="TAL"/>
              <w:rPr>
                <w:noProof/>
              </w:rPr>
            </w:pPr>
          </w:p>
        </w:tc>
        <w:tc>
          <w:tcPr>
            <w:tcW w:w="2160" w:type="dxa"/>
            <w:tcBorders>
              <w:top w:val="single" w:sz="6" w:space="0" w:color="auto"/>
              <w:left w:val="single" w:sz="6" w:space="0" w:color="auto"/>
              <w:bottom w:val="single" w:sz="6" w:space="0" w:color="auto"/>
              <w:right w:val="single" w:sz="12" w:space="0" w:color="auto"/>
            </w:tcBorders>
          </w:tcPr>
          <w:p w14:paraId="132584F2" w14:textId="77777777" w:rsidR="001F3E33" w:rsidRDefault="001F3E33">
            <w:pPr>
              <w:pStyle w:val="TAL"/>
            </w:pPr>
            <w:r>
              <w:t>public network serving the remote user</w:t>
            </w:r>
          </w:p>
        </w:tc>
        <w:tc>
          <w:tcPr>
            <w:tcW w:w="2400" w:type="dxa"/>
            <w:vMerge/>
            <w:tcBorders>
              <w:left w:val="single" w:sz="12" w:space="0" w:color="auto"/>
              <w:right w:val="single" w:sz="6" w:space="0" w:color="auto"/>
            </w:tcBorders>
          </w:tcPr>
          <w:p w14:paraId="2169EEFD" w14:textId="77777777" w:rsidR="001F3E33" w:rsidRDefault="001F3E33">
            <w:pPr>
              <w:pStyle w:val="TAL"/>
              <w:rPr>
                <w:noProof/>
              </w:rPr>
            </w:pPr>
          </w:p>
        </w:tc>
        <w:tc>
          <w:tcPr>
            <w:tcW w:w="2640" w:type="dxa"/>
            <w:tcBorders>
              <w:top w:val="single" w:sz="6" w:space="0" w:color="auto"/>
              <w:left w:val="single" w:sz="6" w:space="0" w:color="auto"/>
              <w:bottom w:val="single" w:sz="6" w:space="0" w:color="auto"/>
              <w:right w:val="single" w:sz="12" w:space="0" w:color="auto"/>
            </w:tcBorders>
          </w:tcPr>
          <w:p w14:paraId="780226CA" w14:textId="77777777" w:rsidR="001F3E33" w:rsidRDefault="001F3E33">
            <w:pPr>
              <w:pStyle w:val="TAL"/>
              <w:rPr>
                <w:noProof/>
              </w:rPr>
            </w:pPr>
            <w:r>
              <w:rPr>
                <w:noProof/>
              </w:rPr>
              <w:t>RLN</w:t>
            </w:r>
          </w:p>
        </w:tc>
      </w:tr>
      <w:tr w:rsidR="001F3E33" w14:paraId="16D59C71" w14:textId="77777777">
        <w:tc>
          <w:tcPr>
            <w:tcW w:w="2400" w:type="dxa"/>
            <w:vMerge/>
            <w:tcBorders>
              <w:left w:val="single" w:sz="12" w:space="0" w:color="auto"/>
              <w:right w:val="single" w:sz="6" w:space="0" w:color="auto"/>
            </w:tcBorders>
          </w:tcPr>
          <w:p w14:paraId="0EDFFE5D" w14:textId="77777777" w:rsidR="001F3E33" w:rsidRDefault="001F3E33">
            <w:pPr>
              <w:pStyle w:val="TAL"/>
              <w:rPr>
                <w:noProof/>
              </w:rPr>
            </w:pPr>
          </w:p>
        </w:tc>
        <w:tc>
          <w:tcPr>
            <w:tcW w:w="2160" w:type="dxa"/>
            <w:tcBorders>
              <w:top w:val="single" w:sz="6" w:space="0" w:color="auto"/>
              <w:left w:val="single" w:sz="6" w:space="0" w:color="auto"/>
              <w:bottom w:val="single" w:sz="6" w:space="0" w:color="auto"/>
              <w:right w:val="single" w:sz="12" w:space="0" w:color="auto"/>
            </w:tcBorders>
          </w:tcPr>
          <w:p w14:paraId="422DF8EC" w14:textId="77777777" w:rsidR="001F3E33" w:rsidRDefault="001F3E33">
            <w:pPr>
              <w:pStyle w:val="TAL"/>
            </w:pPr>
            <w:r>
              <w:t>private network serving the remote user</w:t>
            </w:r>
          </w:p>
        </w:tc>
        <w:tc>
          <w:tcPr>
            <w:tcW w:w="2400" w:type="dxa"/>
            <w:vMerge/>
            <w:tcBorders>
              <w:left w:val="single" w:sz="12" w:space="0" w:color="auto"/>
              <w:right w:val="single" w:sz="6" w:space="0" w:color="auto"/>
            </w:tcBorders>
          </w:tcPr>
          <w:p w14:paraId="78B345FB" w14:textId="77777777" w:rsidR="001F3E33" w:rsidRDefault="001F3E33">
            <w:pPr>
              <w:pStyle w:val="TAL"/>
              <w:rPr>
                <w:noProof/>
              </w:rPr>
            </w:pPr>
          </w:p>
        </w:tc>
        <w:tc>
          <w:tcPr>
            <w:tcW w:w="2640" w:type="dxa"/>
            <w:tcBorders>
              <w:top w:val="single" w:sz="6" w:space="0" w:color="auto"/>
              <w:left w:val="single" w:sz="6" w:space="0" w:color="auto"/>
              <w:bottom w:val="single" w:sz="6" w:space="0" w:color="auto"/>
              <w:right w:val="single" w:sz="12" w:space="0" w:color="auto"/>
            </w:tcBorders>
          </w:tcPr>
          <w:p w14:paraId="10909CA2" w14:textId="77777777" w:rsidR="001F3E33" w:rsidRDefault="001F3E33">
            <w:pPr>
              <w:pStyle w:val="TAL"/>
              <w:rPr>
                <w:noProof/>
              </w:rPr>
            </w:pPr>
            <w:r>
              <w:rPr>
                <w:noProof/>
              </w:rPr>
              <w:t>RPN</w:t>
            </w:r>
          </w:p>
        </w:tc>
      </w:tr>
      <w:tr w:rsidR="001F3E33" w14:paraId="73AA211E" w14:textId="77777777">
        <w:tc>
          <w:tcPr>
            <w:tcW w:w="2400" w:type="dxa"/>
            <w:vMerge/>
            <w:tcBorders>
              <w:left w:val="single" w:sz="12" w:space="0" w:color="auto"/>
              <w:right w:val="single" w:sz="6" w:space="0" w:color="auto"/>
            </w:tcBorders>
          </w:tcPr>
          <w:p w14:paraId="1BDF4743" w14:textId="77777777" w:rsidR="001F3E33" w:rsidRDefault="001F3E33">
            <w:pPr>
              <w:pStyle w:val="TAL"/>
              <w:rPr>
                <w:noProof/>
              </w:rPr>
            </w:pPr>
          </w:p>
        </w:tc>
        <w:tc>
          <w:tcPr>
            <w:tcW w:w="2160" w:type="dxa"/>
            <w:tcBorders>
              <w:top w:val="single" w:sz="6" w:space="0" w:color="auto"/>
              <w:left w:val="single" w:sz="6" w:space="0" w:color="auto"/>
              <w:bottom w:val="single" w:sz="6" w:space="0" w:color="auto"/>
              <w:right w:val="single" w:sz="12" w:space="0" w:color="auto"/>
            </w:tcBorders>
          </w:tcPr>
          <w:p w14:paraId="5FBD8F42" w14:textId="77777777" w:rsidR="001F3E33" w:rsidRDefault="001F3E33">
            <w:pPr>
              <w:pStyle w:val="TAL"/>
            </w:pPr>
            <w:r>
              <w:t>international network</w:t>
            </w:r>
          </w:p>
        </w:tc>
        <w:tc>
          <w:tcPr>
            <w:tcW w:w="2400" w:type="dxa"/>
            <w:vMerge/>
            <w:tcBorders>
              <w:left w:val="single" w:sz="12" w:space="0" w:color="auto"/>
              <w:right w:val="single" w:sz="6" w:space="0" w:color="auto"/>
            </w:tcBorders>
          </w:tcPr>
          <w:p w14:paraId="062DC07B" w14:textId="77777777" w:rsidR="001F3E33" w:rsidRDefault="001F3E33">
            <w:pPr>
              <w:pStyle w:val="TAL"/>
              <w:rPr>
                <w:noProof/>
              </w:rPr>
            </w:pPr>
          </w:p>
        </w:tc>
        <w:tc>
          <w:tcPr>
            <w:tcW w:w="2640" w:type="dxa"/>
            <w:tcBorders>
              <w:top w:val="single" w:sz="6" w:space="0" w:color="auto"/>
              <w:left w:val="single" w:sz="6" w:space="0" w:color="auto"/>
              <w:bottom w:val="single" w:sz="6" w:space="0" w:color="auto"/>
              <w:right w:val="single" w:sz="12" w:space="0" w:color="auto"/>
            </w:tcBorders>
          </w:tcPr>
          <w:p w14:paraId="243DD892" w14:textId="77777777" w:rsidR="001F3E33" w:rsidRDefault="001F3E33">
            <w:pPr>
              <w:pStyle w:val="TAL"/>
              <w:rPr>
                <w:noProof/>
              </w:rPr>
            </w:pPr>
            <w:r>
              <w:rPr>
                <w:noProof/>
              </w:rPr>
              <w:t>INTL</w:t>
            </w:r>
          </w:p>
        </w:tc>
      </w:tr>
      <w:tr w:rsidR="001F3E33" w14:paraId="21D8AAC2" w14:textId="77777777">
        <w:tc>
          <w:tcPr>
            <w:tcW w:w="2400" w:type="dxa"/>
            <w:vMerge/>
            <w:tcBorders>
              <w:left w:val="single" w:sz="12" w:space="0" w:color="auto"/>
              <w:bottom w:val="single" w:sz="12" w:space="0" w:color="auto"/>
              <w:right w:val="single" w:sz="6" w:space="0" w:color="auto"/>
            </w:tcBorders>
          </w:tcPr>
          <w:p w14:paraId="60C5720F" w14:textId="77777777" w:rsidR="001F3E33" w:rsidRDefault="001F3E33">
            <w:pPr>
              <w:pStyle w:val="TAL"/>
              <w:rPr>
                <w:noProof/>
              </w:rPr>
            </w:pPr>
          </w:p>
        </w:tc>
        <w:tc>
          <w:tcPr>
            <w:tcW w:w="2160" w:type="dxa"/>
            <w:tcBorders>
              <w:top w:val="single" w:sz="6" w:space="0" w:color="auto"/>
              <w:left w:val="single" w:sz="6" w:space="0" w:color="auto"/>
              <w:bottom w:val="single" w:sz="12" w:space="0" w:color="auto"/>
              <w:right w:val="single" w:sz="12" w:space="0" w:color="auto"/>
            </w:tcBorders>
          </w:tcPr>
          <w:p w14:paraId="11B59486" w14:textId="77777777" w:rsidR="001F3E33" w:rsidRDefault="001F3E33">
            <w:pPr>
              <w:pStyle w:val="TAL"/>
            </w:pPr>
            <w:r>
              <w:t>network beyond interworking point</w:t>
            </w:r>
          </w:p>
        </w:tc>
        <w:tc>
          <w:tcPr>
            <w:tcW w:w="2400" w:type="dxa"/>
            <w:vMerge/>
            <w:tcBorders>
              <w:left w:val="single" w:sz="12" w:space="0" w:color="auto"/>
              <w:bottom w:val="single" w:sz="12" w:space="0" w:color="auto"/>
              <w:right w:val="single" w:sz="6" w:space="0" w:color="auto"/>
            </w:tcBorders>
          </w:tcPr>
          <w:p w14:paraId="7E0FA1CE" w14:textId="77777777" w:rsidR="001F3E33" w:rsidRDefault="001F3E33">
            <w:pPr>
              <w:pStyle w:val="TAL"/>
              <w:rPr>
                <w:noProof/>
              </w:rPr>
            </w:pPr>
          </w:p>
        </w:tc>
        <w:tc>
          <w:tcPr>
            <w:tcW w:w="2640" w:type="dxa"/>
            <w:tcBorders>
              <w:top w:val="single" w:sz="6" w:space="0" w:color="auto"/>
              <w:left w:val="single" w:sz="6" w:space="0" w:color="auto"/>
              <w:bottom w:val="single" w:sz="12" w:space="0" w:color="auto"/>
              <w:right w:val="single" w:sz="12" w:space="0" w:color="auto"/>
            </w:tcBorders>
          </w:tcPr>
          <w:p w14:paraId="38BF66D4" w14:textId="77777777" w:rsidR="001F3E33" w:rsidRDefault="001F3E33">
            <w:pPr>
              <w:pStyle w:val="TAL"/>
              <w:rPr>
                <w:noProof/>
              </w:rPr>
            </w:pPr>
            <w:r>
              <w:rPr>
                <w:noProof/>
              </w:rPr>
              <w:t>BI</w:t>
            </w:r>
          </w:p>
        </w:tc>
      </w:tr>
      <w:tr w:rsidR="001F3E33" w14:paraId="470DFC29" w14:textId="77777777">
        <w:trPr>
          <w:cantSplit/>
        </w:trPr>
        <w:tc>
          <w:tcPr>
            <w:tcW w:w="9600" w:type="dxa"/>
            <w:gridSpan w:val="4"/>
            <w:tcBorders>
              <w:top w:val="single" w:sz="12" w:space="0" w:color="auto"/>
              <w:left w:val="single" w:sz="12" w:space="0" w:color="auto"/>
              <w:bottom w:val="single" w:sz="12" w:space="0" w:color="auto"/>
              <w:right w:val="single" w:sz="12" w:space="0" w:color="auto"/>
            </w:tcBorders>
          </w:tcPr>
          <w:p w14:paraId="101BA2DB" w14:textId="77777777" w:rsidR="001F3E33" w:rsidRDefault="001F3E33">
            <w:pPr>
              <w:pStyle w:val="TAN"/>
              <w:rPr>
                <w:noProof/>
              </w:rPr>
            </w:pPr>
            <w:r>
              <w:rPr>
                <w:noProof/>
              </w:rPr>
              <w:t>NOTE 1:</w:t>
            </w:r>
            <w:r>
              <w:t xml:space="preserve"> </w:t>
            </w:r>
            <w:r>
              <w:tab/>
            </w:r>
            <w:r>
              <w:rPr>
                <w:noProof/>
              </w:rPr>
              <w:t>"XX" is the Cause Value as defined in ITU-T Recommendation Q.850 [38].</w:t>
            </w:r>
          </w:p>
          <w:p w14:paraId="0F435EE3" w14:textId="77777777" w:rsidR="001F3E33" w:rsidRDefault="001F3E33">
            <w:pPr>
              <w:pStyle w:val="TAN"/>
              <w:rPr>
                <w:noProof/>
              </w:rPr>
            </w:pPr>
            <w:r>
              <w:rPr>
                <w:noProof/>
              </w:rPr>
              <w:t>NOTE 2:</w:t>
            </w:r>
            <w:r>
              <w:rPr>
                <w:noProof/>
              </w:rPr>
              <w:tab/>
              <w:t>Due to the fact that the Cause Indicators parameter does not include the definition text as defined in table 1/Q.850 [38], this is based on provisioning in the I-MGCF.</w:t>
            </w:r>
          </w:p>
          <w:p w14:paraId="269BEE34" w14:textId="77777777" w:rsidR="001F3E33" w:rsidRDefault="001F3E33">
            <w:pPr>
              <w:pStyle w:val="TAN"/>
            </w:pPr>
            <w:r>
              <w:t>NOTE 3:</w:t>
            </w:r>
            <w:r>
              <w:tab/>
              <w:t>The mapping of the cause location is a network option.</w:t>
            </w:r>
          </w:p>
        </w:tc>
      </w:tr>
    </w:tbl>
    <w:p w14:paraId="7E8F7E5E" w14:textId="77777777" w:rsidR="001F3E33" w:rsidRDefault="001F3E33">
      <w:pPr>
        <w:rPr>
          <w:lang w:eastAsia="ko-KR"/>
        </w:rPr>
      </w:pPr>
    </w:p>
    <w:p w14:paraId="61EFD54E" w14:textId="77777777" w:rsidR="001F3E33" w:rsidRDefault="001F3E33">
      <w:pPr>
        <w:rPr>
          <w:lang w:eastAsia="ko-KR"/>
        </w:rPr>
      </w:pPr>
      <w:r>
        <w:t>As a network option, an I-MGCF may generate an Error-Info header field according to rules and procedures of IETF RFC 3261 [19]</w:t>
      </w:r>
      <w:r>
        <w:rPr>
          <w:lang w:eastAsia="ko-KR"/>
        </w:rPr>
        <w:t xml:space="preserve"> </w:t>
      </w:r>
      <w:r>
        <w:t>to provide media instead of the in-band media received from the PSTN.</w:t>
      </w:r>
    </w:p>
    <w:p w14:paraId="48D70699" w14:textId="77777777" w:rsidR="001F3E33" w:rsidRDefault="001F3E33">
      <w:pPr>
        <w:rPr>
          <w:lang w:eastAsia="ko-KR"/>
        </w:rPr>
      </w:pPr>
      <w:r>
        <w:t>If the I-MGCF supports the PSTN XML body as a network option, the I-MGCF shall map the Access Transport Parameter received in the REL into PSTN XML elements as shown in table 9aa and include this PSTN XML body in the SIP final response or BYE.</w:t>
      </w:r>
    </w:p>
    <w:p w14:paraId="7C24FFAF" w14:textId="77777777" w:rsidR="001F3E33" w:rsidRDefault="001F3E33">
      <w:pPr>
        <w:pStyle w:val="TH"/>
      </w:pPr>
      <w:r>
        <w:lastRenderedPageBreak/>
        <w:t xml:space="preserve">Table 9aa: Mapping of ISUP Parameters into </w:t>
      </w:r>
      <w:smartTag w:uri="urn:schemas-microsoft-com:office:smarttags" w:element="PersonName">
        <w:r>
          <w:t>PST</w:t>
        </w:r>
      </w:smartTag>
      <w:r>
        <w:t>N XML elements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89"/>
        <w:gridCol w:w="3189"/>
        <w:gridCol w:w="3189"/>
      </w:tblGrid>
      <w:tr w:rsidR="001F3E33" w14:paraId="3E80325C" w14:textId="77777777">
        <w:tblPrEx>
          <w:tblCellMar>
            <w:top w:w="0" w:type="dxa"/>
            <w:bottom w:w="0" w:type="dxa"/>
          </w:tblCellMar>
        </w:tblPrEx>
        <w:trPr>
          <w:tblHeader/>
          <w:jc w:val="center"/>
        </w:trPr>
        <w:tc>
          <w:tcPr>
            <w:tcW w:w="3189" w:type="dxa"/>
            <w:tcBorders>
              <w:top w:val="single" w:sz="12" w:space="0" w:color="auto"/>
              <w:bottom w:val="single" w:sz="6" w:space="0" w:color="auto"/>
              <w:right w:val="single" w:sz="12" w:space="0" w:color="auto"/>
            </w:tcBorders>
            <w:shd w:val="clear" w:color="auto" w:fill="FFFFFF"/>
          </w:tcPr>
          <w:p w14:paraId="3271D031" w14:textId="77777777" w:rsidR="001F3E33" w:rsidRDefault="001F3E33">
            <w:pPr>
              <w:pStyle w:val="TAH"/>
              <w:rPr>
                <w:lang w:eastAsia="en-US"/>
              </w:rPr>
            </w:pPr>
            <w:r>
              <w:rPr>
                <w:lang w:eastAsia="en-US"/>
              </w:rPr>
              <w:sym w:font="Wingdings" w:char="F0DF"/>
            </w:r>
            <w:r>
              <w:rPr>
                <w:lang w:eastAsia="en-US"/>
              </w:rPr>
              <w:t>4xx,5xx,6xx or BYE</w:t>
            </w:r>
          </w:p>
        </w:tc>
        <w:tc>
          <w:tcPr>
            <w:tcW w:w="6378" w:type="dxa"/>
            <w:gridSpan w:val="2"/>
            <w:tcBorders>
              <w:top w:val="single" w:sz="12" w:space="0" w:color="auto"/>
              <w:left w:val="single" w:sz="12" w:space="0" w:color="auto"/>
              <w:bottom w:val="single" w:sz="6" w:space="0" w:color="auto"/>
            </w:tcBorders>
            <w:shd w:val="clear" w:color="auto" w:fill="FFFFFF"/>
          </w:tcPr>
          <w:p w14:paraId="534CA5C4" w14:textId="77777777" w:rsidR="001F3E33" w:rsidRDefault="001F3E33">
            <w:pPr>
              <w:pStyle w:val="TAH"/>
              <w:rPr>
                <w:lang w:eastAsia="en-US"/>
              </w:rPr>
            </w:pPr>
            <w:r>
              <w:rPr>
                <w:lang w:eastAsia="en-US"/>
              </w:rPr>
              <w:sym w:font="Wingdings" w:char="F0DF"/>
            </w:r>
            <w:r>
              <w:rPr>
                <w:lang w:eastAsia="en-US"/>
              </w:rPr>
              <w:t>REL</w:t>
            </w:r>
          </w:p>
        </w:tc>
      </w:tr>
      <w:tr w:rsidR="001F3E33" w14:paraId="667E70B6" w14:textId="77777777">
        <w:tblPrEx>
          <w:tblCellMar>
            <w:top w:w="0" w:type="dxa"/>
            <w:bottom w:w="0" w:type="dxa"/>
          </w:tblCellMar>
        </w:tblPrEx>
        <w:trPr>
          <w:tblHeader/>
          <w:jc w:val="center"/>
        </w:trPr>
        <w:tc>
          <w:tcPr>
            <w:tcW w:w="3189" w:type="dxa"/>
            <w:tcBorders>
              <w:top w:val="single" w:sz="6" w:space="0" w:color="auto"/>
              <w:bottom w:val="single" w:sz="12" w:space="0" w:color="auto"/>
              <w:right w:val="single" w:sz="12" w:space="0" w:color="auto"/>
            </w:tcBorders>
            <w:shd w:val="clear" w:color="auto" w:fill="FFFFFF"/>
          </w:tcPr>
          <w:p w14:paraId="5718CB50" w14:textId="77777777" w:rsidR="001F3E33" w:rsidRDefault="001F3E33">
            <w:pPr>
              <w:pStyle w:val="TAH"/>
              <w:rPr>
                <w:lang w:eastAsia="en-US"/>
              </w:rPr>
            </w:pPr>
            <w:smartTag w:uri="urn:schemas-microsoft-com:office:smarttags" w:element="PersonName">
              <w:r>
                <w:rPr>
                  <w:lang w:eastAsia="en-US"/>
                </w:rPr>
                <w:t>PST</w:t>
              </w:r>
            </w:smartTag>
            <w:r>
              <w:rPr>
                <w:lang w:eastAsia="en-US"/>
              </w:rPr>
              <w:t xml:space="preserve">N XML </w:t>
            </w:r>
          </w:p>
        </w:tc>
        <w:tc>
          <w:tcPr>
            <w:tcW w:w="3189" w:type="dxa"/>
            <w:tcBorders>
              <w:top w:val="single" w:sz="6" w:space="0" w:color="auto"/>
              <w:left w:val="single" w:sz="12" w:space="0" w:color="auto"/>
              <w:bottom w:val="single" w:sz="12" w:space="0" w:color="auto"/>
            </w:tcBorders>
            <w:shd w:val="clear" w:color="auto" w:fill="FFFFFF"/>
          </w:tcPr>
          <w:p w14:paraId="6D3C985F" w14:textId="77777777" w:rsidR="001F3E33" w:rsidRDefault="001F3E33">
            <w:pPr>
              <w:pStyle w:val="TAH"/>
              <w:rPr>
                <w:lang w:eastAsia="en-US"/>
              </w:rPr>
            </w:pPr>
            <w:r>
              <w:rPr>
                <w:lang w:eastAsia="en-US"/>
              </w:rPr>
              <w:t>ISUP Parameter</w:t>
            </w:r>
          </w:p>
        </w:tc>
        <w:tc>
          <w:tcPr>
            <w:tcW w:w="3189" w:type="dxa"/>
            <w:tcBorders>
              <w:top w:val="single" w:sz="6" w:space="0" w:color="auto"/>
              <w:bottom w:val="single" w:sz="12" w:space="0" w:color="auto"/>
            </w:tcBorders>
            <w:shd w:val="clear" w:color="auto" w:fill="FFFFFF"/>
          </w:tcPr>
          <w:p w14:paraId="48AE6C52" w14:textId="77777777" w:rsidR="001F3E33" w:rsidRDefault="001F3E33">
            <w:pPr>
              <w:pStyle w:val="TAH"/>
              <w:rPr>
                <w:lang w:eastAsia="en-US"/>
              </w:rPr>
            </w:pPr>
            <w:r>
              <w:rPr>
                <w:lang w:eastAsia="en-US"/>
              </w:rPr>
              <w:t>Content</w:t>
            </w:r>
          </w:p>
        </w:tc>
      </w:tr>
      <w:tr w:rsidR="001F3E33" w14:paraId="69D9F845" w14:textId="77777777">
        <w:tblPrEx>
          <w:tblCellMar>
            <w:top w:w="0" w:type="dxa"/>
            <w:bottom w:w="0" w:type="dxa"/>
          </w:tblCellMar>
        </w:tblPrEx>
        <w:trPr>
          <w:jc w:val="center"/>
        </w:trPr>
        <w:tc>
          <w:tcPr>
            <w:tcW w:w="3189" w:type="dxa"/>
            <w:tcBorders>
              <w:top w:val="single" w:sz="12" w:space="0" w:color="auto"/>
              <w:right w:val="single" w:sz="12" w:space="0" w:color="auto"/>
            </w:tcBorders>
          </w:tcPr>
          <w:p w14:paraId="1BB6D7AD" w14:textId="77777777" w:rsidR="001F3E33" w:rsidRDefault="001F3E33">
            <w:pPr>
              <w:pStyle w:val="TAL"/>
            </w:pPr>
            <w:r>
              <w:t>ProgressIndicator</w:t>
            </w:r>
          </w:p>
        </w:tc>
        <w:tc>
          <w:tcPr>
            <w:tcW w:w="3189" w:type="dxa"/>
            <w:vMerge w:val="restart"/>
            <w:tcBorders>
              <w:top w:val="single" w:sz="12" w:space="0" w:color="auto"/>
              <w:left w:val="single" w:sz="12" w:space="0" w:color="auto"/>
            </w:tcBorders>
          </w:tcPr>
          <w:p w14:paraId="507CCE5B" w14:textId="77777777" w:rsidR="001F3E33" w:rsidRDefault="001F3E33">
            <w:pPr>
              <w:pStyle w:val="TAL"/>
            </w:pPr>
            <w:r>
              <w:t>Access Transport Parameter</w:t>
            </w:r>
          </w:p>
        </w:tc>
        <w:tc>
          <w:tcPr>
            <w:tcW w:w="3189" w:type="dxa"/>
            <w:tcBorders>
              <w:top w:val="single" w:sz="12" w:space="0" w:color="auto"/>
            </w:tcBorders>
          </w:tcPr>
          <w:p w14:paraId="5F054FF9" w14:textId="77777777" w:rsidR="001F3E33" w:rsidRDefault="001F3E33">
            <w:pPr>
              <w:pStyle w:val="TAL"/>
            </w:pPr>
            <w:r>
              <w:t>Progress indicator</w:t>
            </w:r>
          </w:p>
        </w:tc>
      </w:tr>
      <w:tr w:rsidR="001F3E33" w14:paraId="74EA6A95" w14:textId="77777777">
        <w:tblPrEx>
          <w:tblCellMar>
            <w:top w:w="0" w:type="dxa"/>
            <w:bottom w:w="0" w:type="dxa"/>
          </w:tblCellMar>
        </w:tblPrEx>
        <w:trPr>
          <w:jc w:val="center"/>
        </w:trPr>
        <w:tc>
          <w:tcPr>
            <w:tcW w:w="3189" w:type="dxa"/>
            <w:tcBorders>
              <w:right w:val="single" w:sz="12" w:space="0" w:color="auto"/>
            </w:tcBorders>
          </w:tcPr>
          <w:p w14:paraId="6A164FB9" w14:textId="77777777" w:rsidR="001F3E33" w:rsidRDefault="001F3E33">
            <w:pPr>
              <w:pStyle w:val="TAL"/>
              <w:rPr>
                <w:lang w:eastAsia="ko-KR"/>
              </w:rPr>
            </w:pPr>
            <w:r>
              <w:t>HighLayerCompatibility</w:t>
            </w:r>
            <w:r>
              <w:rPr>
                <w:lang w:eastAsia="ko-KR"/>
              </w:rPr>
              <w:t xml:space="preserve"> (NOTE)</w:t>
            </w:r>
          </w:p>
        </w:tc>
        <w:tc>
          <w:tcPr>
            <w:tcW w:w="3189" w:type="dxa"/>
            <w:vMerge/>
            <w:tcBorders>
              <w:left w:val="single" w:sz="12" w:space="0" w:color="auto"/>
            </w:tcBorders>
          </w:tcPr>
          <w:p w14:paraId="74FD522E" w14:textId="77777777" w:rsidR="001F3E33" w:rsidRDefault="001F3E33">
            <w:pPr>
              <w:pStyle w:val="TAL"/>
            </w:pPr>
          </w:p>
        </w:tc>
        <w:tc>
          <w:tcPr>
            <w:tcW w:w="3189" w:type="dxa"/>
          </w:tcPr>
          <w:p w14:paraId="3546B715" w14:textId="77777777" w:rsidR="001F3E33" w:rsidRDefault="001F3E33">
            <w:pPr>
              <w:pStyle w:val="TAL"/>
            </w:pPr>
            <w:r>
              <w:t>High layer compatibility</w:t>
            </w:r>
          </w:p>
        </w:tc>
      </w:tr>
      <w:tr w:rsidR="001F3E33" w14:paraId="15630C39" w14:textId="77777777">
        <w:tblPrEx>
          <w:tblCellMar>
            <w:top w:w="0" w:type="dxa"/>
            <w:bottom w:w="0" w:type="dxa"/>
          </w:tblCellMar>
        </w:tblPrEx>
        <w:trPr>
          <w:jc w:val="center"/>
        </w:trPr>
        <w:tc>
          <w:tcPr>
            <w:tcW w:w="3189" w:type="dxa"/>
            <w:tcBorders>
              <w:bottom w:val="single" w:sz="12" w:space="0" w:color="auto"/>
              <w:right w:val="single" w:sz="12" w:space="0" w:color="auto"/>
            </w:tcBorders>
          </w:tcPr>
          <w:p w14:paraId="6007BAAE" w14:textId="77777777" w:rsidR="001F3E33" w:rsidRDefault="001F3E33">
            <w:pPr>
              <w:pStyle w:val="TAL"/>
              <w:rPr>
                <w:lang w:eastAsia="ko-KR"/>
              </w:rPr>
            </w:pPr>
            <w:r>
              <w:t>LowLayerCompatibility</w:t>
            </w:r>
            <w:r>
              <w:rPr>
                <w:lang w:eastAsia="ko-KR"/>
              </w:rPr>
              <w:t xml:space="preserve"> (NOTE)</w:t>
            </w:r>
          </w:p>
        </w:tc>
        <w:tc>
          <w:tcPr>
            <w:tcW w:w="3189" w:type="dxa"/>
            <w:vMerge/>
            <w:tcBorders>
              <w:left w:val="single" w:sz="12" w:space="0" w:color="auto"/>
              <w:bottom w:val="single" w:sz="12" w:space="0" w:color="auto"/>
            </w:tcBorders>
          </w:tcPr>
          <w:p w14:paraId="23919C6D" w14:textId="77777777" w:rsidR="001F3E33" w:rsidRDefault="001F3E33">
            <w:pPr>
              <w:pStyle w:val="TAL"/>
            </w:pPr>
          </w:p>
        </w:tc>
        <w:tc>
          <w:tcPr>
            <w:tcW w:w="3189" w:type="dxa"/>
            <w:tcBorders>
              <w:bottom w:val="single" w:sz="12" w:space="0" w:color="auto"/>
            </w:tcBorders>
          </w:tcPr>
          <w:p w14:paraId="242AB4B3" w14:textId="77777777" w:rsidR="001F3E33" w:rsidRDefault="001F3E33">
            <w:pPr>
              <w:pStyle w:val="TAL"/>
            </w:pPr>
            <w:r>
              <w:t>Low layer compatibility</w:t>
            </w:r>
          </w:p>
        </w:tc>
      </w:tr>
      <w:tr w:rsidR="001F3E33" w14:paraId="7AA50BF4" w14:textId="77777777">
        <w:tblPrEx>
          <w:tblCellMar>
            <w:top w:w="0" w:type="dxa"/>
            <w:bottom w:w="0" w:type="dxa"/>
          </w:tblCellMar>
        </w:tblPrEx>
        <w:trPr>
          <w:jc w:val="center"/>
        </w:trPr>
        <w:tc>
          <w:tcPr>
            <w:tcW w:w="9567" w:type="dxa"/>
            <w:gridSpan w:val="3"/>
            <w:tcBorders>
              <w:top w:val="single" w:sz="12" w:space="0" w:color="auto"/>
              <w:bottom w:val="single" w:sz="12" w:space="0" w:color="auto"/>
            </w:tcBorders>
          </w:tcPr>
          <w:p w14:paraId="13D8AE57" w14:textId="77777777" w:rsidR="001F3E33" w:rsidRDefault="001F3E33">
            <w:pPr>
              <w:pStyle w:val="TAN"/>
            </w:pPr>
            <w:r>
              <w:t xml:space="preserve">NOTE: </w:t>
            </w:r>
            <w:r>
              <w:tab/>
              <w:t>The I-MGCF shall only provide this IE if it interworks media encoded in any of the formats in table 2a (G.711, Clearmode, or t38) without transcoding,</w:t>
            </w:r>
          </w:p>
        </w:tc>
      </w:tr>
    </w:tbl>
    <w:p w14:paraId="28C8935E" w14:textId="77777777" w:rsidR="001F3E33" w:rsidRDefault="001F3E33">
      <w:pPr>
        <w:rPr>
          <w:lang w:eastAsia="ko-KR"/>
        </w:rPr>
      </w:pPr>
    </w:p>
    <w:p w14:paraId="31CA3D37" w14:textId="77777777" w:rsidR="001F3E33" w:rsidRDefault="001F3E33">
      <w:pPr>
        <w:pStyle w:val="Heading5"/>
      </w:pPr>
      <w:bookmarkStart w:id="383" w:name="_Toc27992108"/>
      <w:bookmarkStart w:id="384" w:name="_Toc68109249"/>
      <w:bookmarkStart w:id="385" w:name="_Toc169902780"/>
      <w:r>
        <w:t>7.2.3.1.9</w:t>
      </w:r>
      <w:r>
        <w:tab/>
        <w:t>Receipt of RSC, GRS or CGB (H/W oriented)</w:t>
      </w:r>
      <w:bookmarkEnd w:id="383"/>
      <w:bookmarkEnd w:id="384"/>
      <w:bookmarkEnd w:id="385"/>
    </w:p>
    <w:p w14:paraId="369B2612" w14:textId="77777777" w:rsidR="001F3E33" w:rsidRDefault="001F3E33">
      <w:r>
        <w:t>Upon receipt of a RSC, GRS or CGB (H/W oriented) message the following applies independently for each affected circuit:</w:t>
      </w:r>
    </w:p>
    <w:p w14:paraId="79105821" w14:textId="77777777" w:rsidR="001F3E33" w:rsidRDefault="001F3E33">
      <w:pPr>
        <w:pStyle w:val="NO"/>
      </w:pPr>
      <w:r>
        <w:t>NOTE:</w:t>
      </w:r>
      <w:r>
        <w:tab/>
        <w:t>For the RSC message, the circuit identified by the CIC is affected.</w:t>
      </w:r>
      <w:r>
        <w:br/>
        <w:t>For the GRS message, the affected circuits are identified by the CIC and the Range subfield of the Range and Status parameter.</w:t>
      </w:r>
      <w:r>
        <w:br/>
        <w:t>For the CGB message, the affected circuits are identified by the CIC and the Range and Status parameter.</w:t>
      </w:r>
    </w:p>
    <w:p w14:paraId="0311D0CB" w14:textId="77777777" w:rsidR="001F3E33" w:rsidRDefault="001F3E33">
      <w:r>
        <w:t>If an initial address message has been sent for the</w:t>
      </w:r>
      <w:r>
        <w:rPr>
          <w:lang w:eastAsia="ko-KR"/>
        </w:rPr>
        <w:t xml:space="preserve"> </w:t>
      </w:r>
      <w:r>
        <w:t>affected circuit and after at least one backward message relating to that call has been received then:</w:t>
      </w:r>
    </w:p>
    <w:p w14:paraId="5D83B750" w14:textId="77777777" w:rsidR="001F3E33" w:rsidRDefault="001F3E33">
      <w:pPr>
        <w:pStyle w:val="B1"/>
      </w:pPr>
      <w:r>
        <w:rPr>
          <w:lang w:eastAsia="ko-KR"/>
        </w:rPr>
        <w:t>-</w:t>
      </w:r>
      <w:r>
        <w:rPr>
          <w:lang w:eastAsia="ko-KR"/>
        </w:rPr>
        <w:tab/>
      </w:r>
      <w:r>
        <w:t>If the final response (i.e. 200 OK (INVITE)) has already been sent, the I-MGCF shall send a BYE message.</w:t>
      </w:r>
    </w:p>
    <w:p w14:paraId="211C616B" w14:textId="77777777" w:rsidR="001F3E33" w:rsidRDefault="001F3E33">
      <w:pPr>
        <w:pStyle w:val="B1"/>
        <w:rPr>
          <w:lang w:eastAsia="ko-KR"/>
        </w:rPr>
      </w:pPr>
      <w:r>
        <w:rPr>
          <w:lang w:eastAsia="ko-KR"/>
        </w:rPr>
        <w:t>-</w:t>
      </w:r>
      <w:r>
        <w:rPr>
          <w:lang w:eastAsia="ko-KR"/>
        </w:rPr>
        <w:tab/>
      </w:r>
      <w:r>
        <w:t>If the final response (i.e. 200 OK (INVITE)) has not already been sent, the I-MGCF shall send a SIP response with Status-Code 480 Temporarily Unavailable.</w:t>
      </w:r>
    </w:p>
    <w:p w14:paraId="58D1F8D2" w14:textId="77777777" w:rsidR="001F3E33" w:rsidRDefault="001F3E33">
      <w:r>
        <w:t>A Reason header field containing the (Q.850) Cause Value of the REL message generated by the ISUP procedures shall be added to the SIP message (BYE or 480 response) to be sent by the SIP side of the I</w:t>
      </w:r>
      <w:r>
        <w:noBreakHyphen/>
        <w:t>MGCF.</w:t>
      </w:r>
    </w:p>
    <w:p w14:paraId="0A437DEA" w14:textId="77777777" w:rsidR="001F3E33" w:rsidRDefault="001F3E33">
      <w:pPr>
        <w:pStyle w:val="Heading5"/>
      </w:pPr>
      <w:bookmarkStart w:id="386" w:name="_Toc27992109"/>
      <w:bookmarkStart w:id="387" w:name="_Toc68109250"/>
      <w:bookmarkStart w:id="388" w:name="_Toc169902781"/>
      <w:r>
        <w:t>7.2.3.1.9a</w:t>
      </w:r>
      <w:r>
        <w:tab/>
        <w:t>Receipt of REFER</w:t>
      </w:r>
      <w:bookmarkEnd w:id="386"/>
      <w:bookmarkEnd w:id="387"/>
      <w:bookmarkEnd w:id="388"/>
    </w:p>
    <w:p w14:paraId="5A422384" w14:textId="77777777" w:rsidR="001F3E33" w:rsidRDefault="001F3E33">
      <w:pPr>
        <w:pStyle w:val="TH"/>
      </w:pPr>
      <w:r>
        <w:object w:dxaOrig="8011" w:dyaOrig="5296" w14:anchorId="640366ED">
          <v:shape id="_x0000_i1045" type="#_x0000_t75" style="width:400.5pt;height:264.75pt" o:ole="">
            <v:imagedata r:id="rId55" o:title=""/>
          </v:shape>
          <o:OLEObject Type="Embed" ProgID="Visio.Drawing.6" ShapeID="_x0000_i1045" DrawAspect="Content" ObjectID="_1788844663" r:id="rId56"/>
        </w:object>
      </w:r>
    </w:p>
    <w:p w14:paraId="365970EC" w14:textId="77777777" w:rsidR="001F3E33" w:rsidRDefault="001F3E33">
      <w:pPr>
        <w:pStyle w:val="TF"/>
      </w:pPr>
      <w:r>
        <w:t>Figure 11a: Receipt of REFER method</w:t>
      </w:r>
    </w:p>
    <w:p w14:paraId="204DCBC7" w14:textId="77777777" w:rsidR="001F3E33" w:rsidRDefault="001F3E33">
      <w:r>
        <w:lastRenderedPageBreak/>
        <w:t>Upon receipt of a REFER request at the MGCF, the default behaviour of the I-MGCF is to reject the REFER request with a 403 Forbidden response.</w:t>
      </w:r>
    </w:p>
    <w:p w14:paraId="638F540D" w14:textId="77777777" w:rsidR="001F3E33" w:rsidRDefault="001F3E33">
      <w:pPr>
        <w:pStyle w:val="NO"/>
      </w:pPr>
      <w:r>
        <w:t>NOTE:</w:t>
      </w:r>
      <w:r>
        <w:tab/>
        <w:t>The I-MGCF may also decide for example to execute the REFER request as specified in IETF RFC 3515 [75] as an operator option, but such handling is outside of the scope of the present document.</w:t>
      </w:r>
    </w:p>
    <w:p w14:paraId="0C9870DC" w14:textId="77777777" w:rsidR="001F3E33" w:rsidRDefault="001F3E33">
      <w:pPr>
        <w:pStyle w:val="Heading5"/>
      </w:pPr>
      <w:bookmarkStart w:id="389" w:name="_Toc27992110"/>
      <w:bookmarkStart w:id="390" w:name="_Toc68109251"/>
      <w:bookmarkStart w:id="391" w:name="_Toc169902782"/>
      <w:r>
        <w:t>7.2.3.1.10</w:t>
      </w:r>
      <w:r>
        <w:tab/>
        <w:t>Autonomous Release at I-MGCF</w:t>
      </w:r>
      <w:bookmarkEnd w:id="389"/>
      <w:bookmarkEnd w:id="390"/>
      <w:bookmarkEnd w:id="391"/>
    </w:p>
    <w:p w14:paraId="4F2E5E3F" w14:textId="77777777" w:rsidR="001F3E33" w:rsidRDefault="001F3E33">
      <w:r>
        <w:t>Table 10 shows the trigger events at the MGCF and the release initiated by the MGCF when the call is traversing from SIP to ISUP/BICC.</w:t>
      </w:r>
    </w:p>
    <w:p w14:paraId="40E264D0" w14:textId="77777777" w:rsidR="001F3E33" w:rsidRDefault="001F3E33">
      <w:r>
        <w:rPr>
          <w:noProof/>
        </w:rPr>
        <w:t>A</w:t>
      </w:r>
      <w:r>
        <w:t xml:space="preserve"> Reason header field containing the (Q.850) Cause Value of the REL message sent by the I</w:t>
      </w:r>
      <w:r>
        <w:noBreakHyphen/>
        <w:t>MGCF shall be added to the SIP Message (BYE request or final response) sent by the SIP side of the I</w:t>
      </w:r>
      <w:r>
        <w:noBreakHyphen/>
        <w:t>MGCF.</w:t>
      </w:r>
    </w:p>
    <w:p w14:paraId="484255CE" w14:textId="77777777" w:rsidR="001F3E33" w:rsidRDefault="001F3E33">
      <w:pPr>
        <w:pStyle w:val="TH"/>
      </w:pPr>
      <w:bookmarkStart w:id="392" w:name="_Ref25401782"/>
      <w:r>
        <w:t>Table </w:t>
      </w:r>
      <w:bookmarkEnd w:id="392"/>
      <w:r>
        <w:t>10: Autonomous Release at I</w:t>
      </w:r>
      <w:r>
        <w:noBreakHyphen/>
        <w:t>MGCF</w:t>
      </w:r>
    </w:p>
    <w:tbl>
      <w:tblPr>
        <w:tblW w:w="9207" w:type="dxa"/>
        <w:jc w:val="center"/>
        <w:tblCellMar>
          <w:left w:w="70" w:type="dxa"/>
          <w:right w:w="70" w:type="dxa"/>
        </w:tblCellMar>
        <w:tblLook w:val="0000" w:firstRow="0" w:lastRow="0" w:firstColumn="0" w:lastColumn="0" w:noHBand="0" w:noVBand="0"/>
      </w:tblPr>
      <w:tblGrid>
        <w:gridCol w:w="2619"/>
        <w:gridCol w:w="3969"/>
        <w:gridCol w:w="2619"/>
      </w:tblGrid>
      <w:tr w:rsidR="001F3E33" w14:paraId="5445D1ED" w14:textId="77777777">
        <w:tblPrEx>
          <w:tblCellMar>
            <w:top w:w="0" w:type="dxa"/>
            <w:bottom w:w="0" w:type="dxa"/>
          </w:tblCellMar>
        </w:tblPrEx>
        <w:trPr>
          <w:cantSplit/>
          <w:tblHeader/>
          <w:jc w:val="center"/>
        </w:trPr>
        <w:tc>
          <w:tcPr>
            <w:tcW w:w="2619" w:type="dxa"/>
            <w:vMerge w:val="restart"/>
            <w:tcBorders>
              <w:top w:val="single" w:sz="12" w:space="0" w:color="auto"/>
              <w:left w:val="single" w:sz="12" w:space="0" w:color="auto"/>
              <w:right w:val="single" w:sz="12" w:space="0" w:color="auto"/>
            </w:tcBorders>
          </w:tcPr>
          <w:p w14:paraId="33E29C4C" w14:textId="77777777" w:rsidR="001F3E33" w:rsidRDefault="001F3E33">
            <w:pPr>
              <w:pStyle w:val="TAH"/>
              <w:rPr>
                <w:lang w:eastAsia="en-US"/>
              </w:rPr>
            </w:pPr>
            <w:r>
              <w:rPr>
                <w:noProof/>
                <w:lang w:eastAsia="en-US"/>
              </w:rPr>
              <w:sym w:font="Wingdings" w:char="F0DF"/>
            </w:r>
            <w:r>
              <w:rPr>
                <w:noProof/>
                <w:lang w:eastAsia="en-US"/>
              </w:rPr>
              <w:t xml:space="preserve"> </w:t>
            </w:r>
            <w:r>
              <w:rPr>
                <w:lang w:eastAsia="en-US"/>
              </w:rPr>
              <w:t>SIP</w:t>
            </w:r>
          </w:p>
          <w:p w14:paraId="1792EEFF" w14:textId="77777777" w:rsidR="001F3E33" w:rsidRDefault="001F3E33">
            <w:pPr>
              <w:pStyle w:val="TAH"/>
              <w:rPr>
                <w:lang w:eastAsia="en-US"/>
              </w:rPr>
            </w:pPr>
            <w:r>
              <w:rPr>
                <w:lang w:eastAsia="en-US"/>
              </w:rPr>
              <w:t>Response</w:t>
            </w:r>
          </w:p>
        </w:tc>
        <w:tc>
          <w:tcPr>
            <w:tcW w:w="3969" w:type="dxa"/>
            <w:tcBorders>
              <w:top w:val="single" w:sz="12" w:space="0" w:color="auto"/>
              <w:right w:val="single" w:sz="12" w:space="0" w:color="auto"/>
            </w:tcBorders>
          </w:tcPr>
          <w:p w14:paraId="7AE768E0" w14:textId="77777777" w:rsidR="001F3E33" w:rsidRDefault="001F3E33">
            <w:pPr>
              <w:pStyle w:val="TAH"/>
              <w:rPr>
                <w:lang w:eastAsia="en-US"/>
              </w:rPr>
            </w:pPr>
            <w:r>
              <w:rPr>
                <w:lang w:eastAsia="en-US"/>
              </w:rPr>
              <w:t>Trigger event</w:t>
            </w:r>
          </w:p>
        </w:tc>
        <w:tc>
          <w:tcPr>
            <w:tcW w:w="2619" w:type="dxa"/>
            <w:tcBorders>
              <w:top w:val="single" w:sz="12" w:space="0" w:color="auto"/>
              <w:right w:val="single" w:sz="12" w:space="0" w:color="auto"/>
            </w:tcBorders>
          </w:tcPr>
          <w:p w14:paraId="1AAF5B14" w14:textId="77777777" w:rsidR="001F3E33" w:rsidRDefault="001F3E33">
            <w:pPr>
              <w:pStyle w:val="TAH"/>
              <w:rPr>
                <w:lang w:eastAsia="en-US"/>
              </w:rPr>
            </w:pPr>
            <w:r>
              <w:rPr>
                <w:lang w:eastAsia="en-US"/>
              </w:rPr>
              <w:t xml:space="preserve">REL </w:t>
            </w:r>
            <w:r>
              <w:rPr>
                <w:noProof/>
                <w:lang w:eastAsia="en-US"/>
              </w:rPr>
              <w:sym w:font="Wingdings" w:char="F0E0"/>
            </w:r>
          </w:p>
        </w:tc>
      </w:tr>
      <w:tr w:rsidR="001F3E33" w14:paraId="7CB0A484" w14:textId="77777777">
        <w:tblPrEx>
          <w:tblCellMar>
            <w:top w:w="0" w:type="dxa"/>
            <w:bottom w:w="0" w:type="dxa"/>
          </w:tblCellMar>
        </w:tblPrEx>
        <w:trPr>
          <w:cantSplit/>
          <w:tblHeader/>
          <w:jc w:val="center"/>
        </w:trPr>
        <w:tc>
          <w:tcPr>
            <w:tcW w:w="2619" w:type="dxa"/>
            <w:vMerge/>
            <w:tcBorders>
              <w:left w:val="single" w:sz="12" w:space="0" w:color="auto"/>
              <w:bottom w:val="single" w:sz="12" w:space="0" w:color="auto"/>
              <w:right w:val="single" w:sz="12" w:space="0" w:color="auto"/>
            </w:tcBorders>
          </w:tcPr>
          <w:p w14:paraId="15934BC4" w14:textId="77777777" w:rsidR="001F3E33" w:rsidRDefault="001F3E33">
            <w:pPr>
              <w:pStyle w:val="TAH"/>
              <w:rPr>
                <w:lang w:eastAsia="en-US"/>
              </w:rPr>
            </w:pPr>
          </w:p>
        </w:tc>
        <w:tc>
          <w:tcPr>
            <w:tcW w:w="3969" w:type="dxa"/>
            <w:tcBorders>
              <w:bottom w:val="single" w:sz="12" w:space="0" w:color="auto"/>
              <w:right w:val="single" w:sz="12" w:space="0" w:color="auto"/>
            </w:tcBorders>
          </w:tcPr>
          <w:p w14:paraId="4ECE4970" w14:textId="77777777" w:rsidR="001F3E33" w:rsidRDefault="001F3E33">
            <w:pPr>
              <w:pStyle w:val="TAH"/>
              <w:rPr>
                <w:lang w:eastAsia="en-US"/>
              </w:rPr>
            </w:pPr>
          </w:p>
        </w:tc>
        <w:tc>
          <w:tcPr>
            <w:tcW w:w="2619" w:type="dxa"/>
            <w:tcBorders>
              <w:bottom w:val="single" w:sz="12" w:space="0" w:color="auto"/>
              <w:right w:val="single" w:sz="12" w:space="0" w:color="auto"/>
            </w:tcBorders>
          </w:tcPr>
          <w:p w14:paraId="5AE4201B" w14:textId="77777777" w:rsidR="001F3E33" w:rsidRDefault="001F3E33">
            <w:pPr>
              <w:pStyle w:val="TAH"/>
              <w:rPr>
                <w:lang w:eastAsia="en-US"/>
              </w:rPr>
            </w:pPr>
            <w:r>
              <w:rPr>
                <w:lang w:eastAsia="en-US"/>
              </w:rPr>
              <w:t>cause parameter</w:t>
            </w:r>
          </w:p>
        </w:tc>
      </w:tr>
      <w:tr w:rsidR="001F3E33" w14:paraId="115EA52F" w14:textId="77777777">
        <w:tblPrEx>
          <w:tblCellMar>
            <w:top w:w="0" w:type="dxa"/>
            <w:bottom w:w="0" w:type="dxa"/>
          </w:tblCellMar>
        </w:tblPrEx>
        <w:trPr>
          <w:cantSplit/>
          <w:jc w:val="center"/>
        </w:trPr>
        <w:tc>
          <w:tcPr>
            <w:tcW w:w="2619" w:type="dxa"/>
            <w:tcBorders>
              <w:left w:val="single" w:sz="12" w:space="0" w:color="auto"/>
              <w:bottom w:val="single" w:sz="6" w:space="0" w:color="auto"/>
              <w:right w:val="single" w:sz="12" w:space="0" w:color="auto"/>
            </w:tcBorders>
          </w:tcPr>
          <w:p w14:paraId="1FA44DB2" w14:textId="77777777" w:rsidR="001F3E33" w:rsidRDefault="001F3E33">
            <w:pPr>
              <w:pStyle w:val="TAC"/>
            </w:pPr>
            <w:r>
              <w:t>484 Address Incomplete</w:t>
            </w:r>
          </w:p>
        </w:tc>
        <w:tc>
          <w:tcPr>
            <w:tcW w:w="3969" w:type="dxa"/>
            <w:tcBorders>
              <w:left w:val="single" w:sz="12" w:space="0" w:color="auto"/>
              <w:bottom w:val="single" w:sz="6" w:space="0" w:color="auto"/>
              <w:right w:val="single" w:sz="12" w:space="0" w:color="auto"/>
            </w:tcBorders>
          </w:tcPr>
          <w:p w14:paraId="7D45754F" w14:textId="77777777" w:rsidR="001F3E33" w:rsidRDefault="001F3E33">
            <w:pPr>
              <w:pStyle w:val="TAC"/>
            </w:pPr>
            <w:r>
              <w:t>Determination that insufficient digits received.</w:t>
            </w:r>
          </w:p>
        </w:tc>
        <w:tc>
          <w:tcPr>
            <w:tcW w:w="2619" w:type="dxa"/>
            <w:tcBorders>
              <w:left w:val="single" w:sz="12" w:space="0" w:color="auto"/>
              <w:bottom w:val="single" w:sz="6" w:space="0" w:color="auto"/>
              <w:right w:val="single" w:sz="12" w:space="0" w:color="auto"/>
            </w:tcBorders>
          </w:tcPr>
          <w:p w14:paraId="6CB25B1F" w14:textId="77777777" w:rsidR="001F3E33" w:rsidRDefault="001F3E33">
            <w:pPr>
              <w:pStyle w:val="TAC"/>
            </w:pPr>
            <w:r>
              <w:t>Not sent.</w:t>
            </w:r>
          </w:p>
        </w:tc>
      </w:tr>
      <w:tr w:rsidR="001F3E33" w14:paraId="16C7F599" w14:textId="77777777">
        <w:tblPrEx>
          <w:tblCellMar>
            <w:top w:w="0" w:type="dxa"/>
            <w:bottom w:w="0" w:type="dxa"/>
          </w:tblCellMar>
        </w:tblPrEx>
        <w:trPr>
          <w:cantSplit/>
          <w:jc w:val="center"/>
        </w:trPr>
        <w:tc>
          <w:tcPr>
            <w:tcW w:w="2619" w:type="dxa"/>
            <w:tcBorders>
              <w:top w:val="single" w:sz="6" w:space="0" w:color="auto"/>
              <w:left w:val="single" w:sz="12" w:space="0" w:color="auto"/>
              <w:bottom w:val="single" w:sz="6" w:space="0" w:color="auto"/>
              <w:right w:val="single" w:sz="12" w:space="0" w:color="auto"/>
            </w:tcBorders>
          </w:tcPr>
          <w:p w14:paraId="76F3A55B" w14:textId="77777777" w:rsidR="001F3E33" w:rsidRDefault="001F3E33">
            <w:pPr>
              <w:pStyle w:val="TAC"/>
            </w:pPr>
            <w:r>
              <w:t>480 Temporarily Unavailable</w:t>
            </w:r>
          </w:p>
        </w:tc>
        <w:tc>
          <w:tcPr>
            <w:tcW w:w="3969" w:type="dxa"/>
            <w:tcBorders>
              <w:top w:val="single" w:sz="6" w:space="0" w:color="auto"/>
              <w:left w:val="single" w:sz="12" w:space="0" w:color="auto"/>
              <w:bottom w:val="single" w:sz="6" w:space="0" w:color="auto"/>
              <w:right w:val="single" w:sz="12" w:space="0" w:color="auto"/>
            </w:tcBorders>
          </w:tcPr>
          <w:p w14:paraId="7C1B977B" w14:textId="77777777" w:rsidR="001F3E33" w:rsidRDefault="001F3E33">
            <w:pPr>
              <w:pStyle w:val="TAC"/>
            </w:pPr>
            <w:r>
              <w:t>Congestion at the MGCF/Call is not routable.</w:t>
            </w:r>
          </w:p>
        </w:tc>
        <w:tc>
          <w:tcPr>
            <w:tcW w:w="2619" w:type="dxa"/>
            <w:tcBorders>
              <w:top w:val="single" w:sz="6" w:space="0" w:color="auto"/>
              <w:left w:val="single" w:sz="12" w:space="0" w:color="auto"/>
              <w:bottom w:val="single" w:sz="6" w:space="0" w:color="auto"/>
              <w:right w:val="single" w:sz="12" w:space="0" w:color="auto"/>
            </w:tcBorders>
          </w:tcPr>
          <w:p w14:paraId="498F3A9A" w14:textId="77777777" w:rsidR="001F3E33" w:rsidRDefault="001F3E33">
            <w:pPr>
              <w:pStyle w:val="TAC"/>
            </w:pPr>
            <w:r>
              <w:t>Not sent.</w:t>
            </w:r>
          </w:p>
        </w:tc>
      </w:tr>
      <w:tr w:rsidR="001F3E33" w14:paraId="61B3969C" w14:textId="77777777">
        <w:tblPrEx>
          <w:tblCellMar>
            <w:top w:w="0" w:type="dxa"/>
            <w:bottom w:w="0" w:type="dxa"/>
          </w:tblCellMar>
        </w:tblPrEx>
        <w:trPr>
          <w:cantSplit/>
          <w:jc w:val="center"/>
        </w:trPr>
        <w:tc>
          <w:tcPr>
            <w:tcW w:w="2619" w:type="dxa"/>
            <w:tcBorders>
              <w:top w:val="single" w:sz="6" w:space="0" w:color="auto"/>
              <w:left w:val="single" w:sz="12" w:space="0" w:color="auto"/>
              <w:bottom w:val="single" w:sz="6" w:space="0" w:color="auto"/>
              <w:right w:val="single" w:sz="12" w:space="0" w:color="auto"/>
            </w:tcBorders>
          </w:tcPr>
          <w:p w14:paraId="1025A548" w14:textId="77777777" w:rsidR="001F3E33" w:rsidRDefault="001F3E33">
            <w:pPr>
              <w:pStyle w:val="TAC"/>
            </w:pPr>
            <w:r>
              <w:t>BYE</w:t>
            </w:r>
          </w:p>
        </w:tc>
        <w:tc>
          <w:tcPr>
            <w:tcW w:w="3969" w:type="dxa"/>
            <w:tcBorders>
              <w:top w:val="single" w:sz="6" w:space="0" w:color="auto"/>
              <w:left w:val="single" w:sz="12" w:space="0" w:color="auto"/>
              <w:bottom w:val="single" w:sz="6" w:space="0" w:color="auto"/>
              <w:right w:val="single" w:sz="12" w:space="0" w:color="auto"/>
            </w:tcBorders>
          </w:tcPr>
          <w:p w14:paraId="0F428590" w14:textId="77777777" w:rsidR="001F3E33" w:rsidRDefault="001F3E33">
            <w:pPr>
              <w:pStyle w:val="TAC"/>
            </w:pPr>
            <w:r>
              <w:t>ISUP/BICC procedures result in release after answer</w:t>
            </w:r>
          </w:p>
        </w:tc>
        <w:tc>
          <w:tcPr>
            <w:tcW w:w="2619" w:type="dxa"/>
            <w:tcBorders>
              <w:top w:val="single" w:sz="6" w:space="0" w:color="auto"/>
              <w:left w:val="single" w:sz="12" w:space="0" w:color="auto"/>
              <w:bottom w:val="single" w:sz="6" w:space="0" w:color="auto"/>
              <w:right w:val="single" w:sz="12" w:space="0" w:color="auto"/>
            </w:tcBorders>
          </w:tcPr>
          <w:p w14:paraId="060AA6F4" w14:textId="77777777" w:rsidR="001F3E33" w:rsidRDefault="001F3E33">
            <w:pPr>
              <w:pStyle w:val="TAC"/>
            </w:pPr>
            <w:r>
              <w:t>According to ISUP/BICC procedures.</w:t>
            </w:r>
          </w:p>
        </w:tc>
      </w:tr>
      <w:tr w:rsidR="001F3E33" w14:paraId="542B2554" w14:textId="77777777">
        <w:tblPrEx>
          <w:tblCellMar>
            <w:top w:w="0" w:type="dxa"/>
            <w:bottom w:w="0" w:type="dxa"/>
          </w:tblCellMar>
        </w:tblPrEx>
        <w:trPr>
          <w:cantSplit/>
          <w:jc w:val="center"/>
        </w:trPr>
        <w:tc>
          <w:tcPr>
            <w:tcW w:w="2619" w:type="dxa"/>
            <w:tcBorders>
              <w:top w:val="single" w:sz="6" w:space="0" w:color="auto"/>
              <w:left w:val="single" w:sz="12" w:space="0" w:color="auto"/>
              <w:bottom w:val="single" w:sz="6" w:space="0" w:color="auto"/>
              <w:right w:val="single" w:sz="12" w:space="0" w:color="auto"/>
            </w:tcBorders>
          </w:tcPr>
          <w:p w14:paraId="41A5D2D0" w14:textId="77777777" w:rsidR="001F3E33" w:rsidRDefault="001F3E33">
            <w:pPr>
              <w:pStyle w:val="TAC"/>
            </w:pPr>
            <w:r>
              <w:t>BYE</w:t>
            </w:r>
          </w:p>
        </w:tc>
        <w:tc>
          <w:tcPr>
            <w:tcW w:w="3969" w:type="dxa"/>
            <w:tcBorders>
              <w:top w:val="single" w:sz="6" w:space="0" w:color="auto"/>
              <w:left w:val="single" w:sz="12" w:space="0" w:color="auto"/>
              <w:bottom w:val="single" w:sz="6" w:space="0" w:color="auto"/>
              <w:right w:val="single" w:sz="12" w:space="0" w:color="auto"/>
            </w:tcBorders>
          </w:tcPr>
          <w:p w14:paraId="11953DDF" w14:textId="77777777" w:rsidR="001F3E33" w:rsidRDefault="001F3E33">
            <w:pPr>
              <w:pStyle w:val="TAC"/>
            </w:pPr>
            <w:r>
              <w:t>SIP procedures result in release after answer.</w:t>
            </w:r>
          </w:p>
        </w:tc>
        <w:tc>
          <w:tcPr>
            <w:tcW w:w="2619" w:type="dxa"/>
            <w:tcBorders>
              <w:top w:val="single" w:sz="6" w:space="0" w:color="auto"/>
              <w:left w:val="single" w:sz="12" w:space="0" w:color="auto"/>
              <w:bottom w:val="single" w:sz="6" w:space="0" w:color="auto"/>
              <w:right w:val="single" w:sz="12" w:space="0" w:color="auto"/>
            </w:tcBorders>
          </w:tcPr>
          <w:p w14:paraId="2573525B" w14:textId="77777777" w:rsidR="001F3E33" w:rsidRDefault="001F3E33">
            <w:pPr>
              <w:pStyle w:val="TAC"/>
            </w:pPr>
            <w:r>
              <w:t>127 (Interworking unspecified)</w:t>
            </w:r>
          </w:p>
        </w:tc>
      </w:tr>
      <w:tr w:rsidR="001F3E33" w14:paraId="0776D52A" w14:textId="77777777">
        <w:tblPrEx>
          <w:tblCellMar>
            <w:top w:w="0" w:type="dxa"/>
            <w:bottom w:w="0" w:type="dxa"/>
          </w:tblCellMar>
        </w:tblPrEx>
        <w:trPr>
          <w:cantSplit/>
          <w:jc w:val="center"/>
        </w:trPr>
        <w:tc>
          <w:tcPr>
            <w:tcW w:w="2619" w:type="dxa"/>
            <w:tcBorders>
              <w:top w:val="single" w:sz="6" w:space="0" w:color="auto"/>
              <w:left w:val="single" w:sz="12" w:space="0" w:color="auto"/>
              <w:bottom w:val="single" w:sz="6" w:space="0" w:color="auto"/>
              <w:right w:val="single" w:sz="12" w:space="0" w:color="auto"/>
            </w:tcBorders>
          </w:tcPr>
          <w:p w14:paraId="1643F12B" w14:textId="77777777" w:rsidR="001F3E33" w:rsidRDefault="001F3E33">
            <w:pPr>
              <w:pStyle w:val="TAC"/>
            </w:pPr>
            <w:r>
              <w:t>500 Server Internal error</w:t>
            </w:r>
          </w:p>
        </w:tc>
        <w:tc>
          <w:tcPr>
            <w:tcW w:w="3969" w:type="dxa"/>
            <w:tcBorders>
              <w:top w:val="single" w:sz="6" w:space="0" w:color="auto"/>
              <w:left w:val="single" w:sz="12" w:space="0" w:color="auto"/>
              <w:bottom w:val="single" w:sz="6" w:space="0" w:color="auto"/>
              <w:right w:val="single" w:sz="12" w:space="0" w:color="auto"/>
            </w:tcBorders>
          </w:tcPr>
          <w:p w14:paraId="4787B671" w14:textId="77777777" w:rsidR="001F3E33" w:rsidRDefault="001F3E33">
            <w:pPr>
              <w:pStyle w:val="TAC"/>
            </w:pPr>
            <w:r>
              <w:t>Call release due to the ISUP/BICC compatibility procedure (NOTE)</w:t>
            </w:r>
          </w:p>
        </w:tc>
        <w:tc>
          <w:tcPr>
            <w:tcW w:w="2619" w:type="dxa"/>
            <w:tcBorders>
              <w:top w:val="single" w:sz="6" w:space="0" w:color="auto"/>
              <w:left w:val="single" w:sz="12" w:space="0" w:color="auto"/>
              <w:bottom w:val="single" w:sz="6" w:space="0" w:color="auto"/>
              <w:right w:val="single" w:sz="12" w:space="0" w:color="auto"/>
            </w:tcBorders>
          </w:tcPr>
          <w:p w14:paraId="3C6EF341" w14:textId="77777777" w:rsidR="001F3E33" w:rsidRDefault="001F3E33">
            <w:pPr>
              <w:pStyle w:val="TAC"/>
            </w:pPr>
            <w:r>
              <w:t>According to ISUP/BICC procedures.</w:t>
            </w:r>
          </w:p>
        </w:tc>
      </w:tr>
      <w:tr w:rsidR="001F3E33" w14:paraId="3E7B2584" w14:textId="77777777">
        <w:tblPrEx>
          <w:tblCellMar>
            <w:top w:w="0" w:type="dxa"/>
            <w:bottom w:w="0" w:type="dxa"/>
          </w:tblCellMar>
        </w:tblPrEx>
        <w:trPr>
          <w:cantSplit/>
          <w:jc w:val="center"/>
        </w:trPr>
        <w:tc>
          <w:tcPr>
            <w:tcW w:w="2619" w:type="dxa"/>
            <w:tcBorders>
              <w:top w:val="single" w:sz="6" w:space="0" w:color="auto"/>
              <w:left w:val="single" w:sz="12" w:space="0" w:color="auto"/>
              <w:bottom w:val="single" w:sz="6" w:space="0" w:color="auto"/>
              <w:right w:val="single" w:sz="12" w:space="0" w:color="auto"/>
            </w:tcBorders>
          </w:tcPr>
          <w:p w14:paraId="74DC69D9" w14:textId="77777777" w:rsidR="001F3E33" w:rsidRDefault="001F3E33">
            <w:pPr>
              <w:pStyle w:val="TAC"/>
            </w:pPr>
            <w:r>
              <w:t>484 Address Incomplete</w:t>
            </w:r>
          </w:p>
        </w:tc>
        <w:tc>
          <w:tcPr>
            <w:tcW w:w="3969" w:type="dxa"/>
            <w:tcBorders>
              <w:top w:val="single" w:sz="6" w:space="0" w:color="auto"/>
              <w:left w:val="single" w:sz="12" w:space="0" w:color="auto"/>
              <w:bottom w:val="single" w:sz="6" w:space="0" w:color="auto"/>
              <w:right w:val="single" w:sz="12" w:space="0" w:color="auto"/>
            </w:tcBorders>
          </w:tcPr>
          <w:p w14:paraId="46D58F82" w14:textId="77777777" w:rsidR="001F3E33" w:rsidRDefault="001F3E33">
            <w:pPr>
              <w:pStyle w:val="TAC"/>
            </w:pPr>
            <w:r>
              <w:t>Call release due to expiry of T7 within the ISUP/BICC procedures</w:t>
            </w:r>
          </w:p>
        </w:tc>
        <w:tc>
          <w:tcPr>
            <w:tcW w:w="2619" w:type="dxa"/>
            <w:tcBorders>
              <w:top w:val="single" w:sz="6" w:space="0" w:color="auto"/>
              <w:left w:val="single" w:sz="12" w:space="0" w:color="auto"/>
              <w:bottom w:val="single" w:sz="6" w:space="0" w:color="auto"/>
              <w:right w:val="single" w:sz="12" w:space="0" w:color="auto"/>
            </w:tcBorders>
          </w:tcPr>
          <w:p w14:paraId="09EF5ACD" w14:textId="77777777" w:rsidR="001F3E33" w:rsidRDefault="001F3E33">
            <w:pPr>
              <w:pStyle w:val="TAC"/>
            </w:pPr>
            <w:r>
              <w:t>According to ISUP/BICC procedures.</w:t>
            </w:r>
          </w:p>
        </w:tc>
      </w:tr>
      <w:tr w:rsidR="001F3E33" w14:paraId="49397F5A" w14:textId="77777777">
        <w:tblPrEx>
          <w:tblCellMar>
            <w:top w:w="0" w:type="dxa"/>
            <w:bottom w:w="0" w:type="dxa"/>
          </w:tblCellMar>
        </w:tblPrEx>
        <w:trPr>
          <w:cantSplit/>
          <w:jc w:val="center"/>
        </w:trPr>
        <w:tc>
          <w:tcPr>
            <w:tcW w:w="2619" w:type="dxa"/>
            <w:tcBorders>
              <w:top w:val="single" w:sz="6" w:space="0" w:color="auto"/>
              <w:left w:val="single" w:sz="12" w:space="0" w:color="auto"/>
              <w:bottom w:val="single" w:sz="6" w:space="0" w:color="auto"/>
              <w:right w:val="single" w:sz="12" w:space="0" w:color="auto"/>
            </w:tcBorders>
          </w:tcPr>
          <w:p w14:paraId="155B17E4" w14:textId="77777777" w:rsidR="001F3E33" w:rsidRDefault="001F3E33">
            <w:pPr>
              <w:pStyle w:val="TAC"/>
            </w:pPr>
            <w:r>
              <w:t>480 Temporarily Unavailable</w:t>
            </w:r>
          </w:p>
        </w:tc>
        <w:tc>
          <w:tcPr>
            <w:tcW w:w="3969" w:type="dxa"/>
            <w:tcBorders>
              <w:top w:val="single" w:sz="6" w:space="0" w:color="auto"/>
              <w:left w:val="single" w:sz="12" w:space="0" w:color="auto"/>
              <w:bottom w:val="single" w:sz="6" w:space="0" w:color="auto"/>
              <w:right w:val="single" w:sz="12" w:space="0" w:color="auto"/>
            </w:tcBorders>
          </w:tcPr>
          <w:p w14:paraId="62B03E9F" w14:textId="77777777" w:rsidR="001F3E33" w:rsidRDefault="001F3E33">
            <w:pPr>
              <w:pStyle w:val="TAC"/>
            </w:pPr>
            <w:r>
              <w:t>Call release due to expiry of T9 within the BICC/ISUP procedures</w:t>
            </w:r>
          </w:p>
        </w:tc>
        <w:tc>
          <w:tcPr>
            <w:tcW w:w="2619" w:type="dxa"/>
            <w:tcBorders>
              <w:top w:val="single" w:sz="6" w:space="0" w:color="auto"/>
              <w:left w:val="single" w:sz="12" w:space="0" w:color="auto"/>
              <w:bottom w:val="single" w:sz="6" w:space="0" w:color="auto"/>
              <w:right w:val="single" w:sz="12" w:space="0" w:color="auto"/>
            </w:tcBorders>
          </w:tcPr>
          <w:p w14:paraId="1E5F4DD4" w14:textId="77777777" w:rsidR="001F3E33" w:rsidRDefault="001F3E33">
            <w:pPr>
              <w:pStyle w:val="TAC"/>
            </w:pPr>
            <w:r>
              <w:t>According to BICC/ISUP procedures.</w:t>
            </w:r>
          </w:p>
        </w:tc>
      </w:tr>
      <w:tr w:rsidR="001F3E33" w14:paraId="0DDF4BD5" w14:textId="77777777">
        <w:tblPrEx>
          <w:tblCellMar>
            <w:top w:w="0" w:type="dxa"/>
            <w:bottom w:w="0" w:type="dxa"/>
          </w:tblCellMar>
        </w:tblPrEx>
        <w:trPr>
          <w:cantSplit/>
          <w:jc w:val="center"/>
        </w:trPr>
        <w:tc>
          <w:tcPr>
            <w:tcW w:w="2619" w:type="dxa"/>
            <w:tcBorders>
              <w:top w:val="single" w:sz="6" w:space="0" w:color="auto"/>
              <w:left w:val="single" w:sz="12" w:space="0" w:color="auto"/>
              <w:bottom w:val="single" w:sz="12" w:space="0" w:color="auto"/>
              <w:right w:val="single" w:sz="12" w:space="0" w:color="auto"/>
            </w:tcBorders>
          </w:tcPr>
          <w:p w14:paraId="3DD78885" w14:textId="77777777" w:rsidR="001F3E33" w:rsidRDefault="001F3E33">
            <w:pPr>
              <w:pStyle w:val="TAC"/>
            </w:pPr>
            <w:r>
              <w:t>480 Temporarily Unavailable.</w:t>
            </w:r>
          </w:p>
        </w:tc>
        <w:tc>
          <w:tcPr>
            <w:tcW w:w="3969" w:type="dxa"/>
            <w:tcBorders>
              <w:top w:val="single" w:sz="6" w:space="0" w:color="auto"/>
              <w:left w:val="single" w:sz="12" w:space="0" w:color="auto"/>
              <w:bottom w:val="single" w:sz="12" w:space="0" w:color="auto"/>
              <w:right w:val="single" w:sz="12" w:space="0" w:color="auto"/>
            </w:tcBorders>
          </w:tcPr>
          <w:p w14:paraId="109D3494" w14:textId="77777777" w:rsidR="001F3E33" w:rsidRDefault="001F3E33">
            <w:pPr>
              <w:pStyle w:val="TAC"/>
            </w:pPr>
            <w:r>
              <w:t>Other BICC/ISUP procedures result in release before answer.</w:t>
            </w:r>
          </w:p>
        </w:tc>
        <w:tc>
          <w:tcPr>
            <w:tcW w:w="2619" w:type="dxa"/>
            <w:tcBorders>
              <w:top w:val="single" w:sz="6" w:space="0" w:color="auto"/>
              <w:left w:val="single" w:sz="12" w:space="0" w:color="auto"/>
              <w:bottom w:val="single" w:sz="12" w:space="0" w:color="auto"/>
              <w:right w:val="single" w:sz="12" w:space="0" w:color="auto"/>
            </w:tcBorders>
          </w:tcPr>
          <w:p w14:paraId="79F6D892" w14:textId="77777777" w:rsidR="001F3E33" w:rsidRDefault="001F3E33">
            <w:pPr>
              <w:pStyle w:val="TAC"/>
            </w:pPr>
            <w:r>
              <w:t>According to BICC/ISUP procedures.</w:t>
            </w:r>
          </w:p>
        </w:tc>
      </w:tr>
      <w:tr w:rsidR="001F3E33" w14:paraId="4F1A5A20" w14:textId="77777777">
        <w:tblPrEx>
          <w:tblCellMar>
            <w:top w:w="0" w:type="dxa"/>
            <w:bottom w:w="0" w:type="dxa"/>
          </w:tblCellMar>
        </w:tblPrEx>
        <w:trPr>
          <w:cantSplit/>
          <w:jc w:val="center"/>
        </w:trPr>
        <w:tc>
          <w:tcPr>
            <w:tcW w:w="9207" w:type="dxa"/>
            <w:gridSpan w:val="3"/>
            <w:tcBorders>
              <w:top w:val="single" w:sz="12" w:space="0" w:color="auto"/>
              <w:left w:val="single" w:sz="12" w:space="0" w:color="auto"/>
              <w:bottom w:val="single" w:sz="12" w:space="0" w:color="auto"/>
              <w:right w:val="single" w:sz="12" w:space="0" w:color="auto"/>
            </w:tcBorders>
          </w:tcPr>
          <w:p w14:paraId="4A6CE858" w14:textId="77777777" w:rsidR="001F3E33" w:rsidRDefault="001F3E33">
            <w:pPr>
              <w:pStyle w:val="TAN"/>
            </w:pPr>
            <w:r>
              <w:t>NOTE:</w:t>
            </w:r>
            <w:r>
              <w:tab/>
              <w:t>MGCF receives unrecognized ISUP or BICC signalling information and determines that the call needs to be released based on the coding of the compatibility indicators, refer to ITU-T Recommendation Q.764 [4] and ITU-T Q.1902.4 [30].</w:t>
            </w:r>
          </w:p>
        </w:tc>
      </w:tr>
    </w:tbl>
    <w:p w14:paraId="41005584" w14:textId="77777777" w:rsidR="001F3E33" w:rsidRDefault="001F3E33"/>
    <w:p w14:paraId="44DD8544" w14:textId="77777777" w:rsidR="001F3E33" w:rsidRDefault="001F3E33">
      <w:pPr>
        <w:pStyle w:val="Heading5"/>
      </w:pPr>
      <w:bookmarkStart w:id="393" w:name="_Toc27992111"/>
      <w:bookmarkStart w:id="394" w:name="_Toc68109252"/>
      <w:bookmarkStart w:id="395" w:name="_Toc169902783"/>
      <w:r>
        <w:t>7.2.3.1.11</w:t>
      </w:r>
      <w:r>
        <w:tab/>
        <w:t>Internal through connection of the bearer path</w:t>
      </w:r>
      <w:bookmarkEnd w:id="393"/>
      <w:bookmarkEnd w:id="394"/>
      <w:bookmarkEnd w:id="395"/>
    </w:p>
    <w:p w14:paraId="014E5328" w14:textId="77777777" w:rsidR="001F3E33" w:rsidRDefault="001F3E33">
      <w:pPr>
        <w:rPr>
          <w:lang w:eastAsia="ko-KR"/>
        </w:rPr>
      </w:pPr>
      <w:r>
        <w:t>The through connection procedure is described in clause 9.2.2.3.5.</w:t>
      </w:r>
    </w:p>
    <w:p w14:paraId="34D8C3A7" w14:textId="77777777" w:rsidR="001F3E33" w:rsidRDefault="001F3E33">
      <w:pPr>
        <w:pStyle w:val="Heading4"/>
      </w:pPr>
      <w:bookmarkStart w:id="396" w:name="_Toc27992112"/>
      <w:bookmarkStart w:id="397" w:name="_Toc68109253"/>
      <w:bookmarkStart w:id="398" w:name="_Toc169902784"/>
      <w:r>
        <w:t>7.2.3.2</w:t>
      </w:r>
      <w:r>
        <w:tab/>
        <w:t>Outgoing Call Interworking from ISUP to SIP at O-MGCF</w:t>
      </w:r>
      <w:bookmarkEnd w:id="396"/>
      <w:bookmarkEnd w:id="397"/>
      <w:bookmarkEnd w:id="398"/>
    </w:p>
    <w:p w14:paraId="7AD6B841" w14:textId="77777777" w:rsidR="001F3E33" w:rsidRDefault="001F3E33">
      <w:pPr>
        <w:pStyle w:val="Heading5"/>
      </w:pPr>
      <w:bookmarkStart w:id="399" w:name="_Toc27992113"/>
      <w:bookmarkStart w:id="400" w:name="_Toc68109254"/>
      <w:bookmarkStart w:id="401" w:name="_Toc169902785"/>
      <w:r>
        <w:t>7.2.3.2.1</w:t>
      </w:r>
      <w:r>
        <w:tab/>
        <w:t>Sending of INVITE</w:t>
      </w:r>
      <w:bookmarkEnd w:id="399"/>
      <w:bookmarkEnd w:id="400"/>
      <w:bookmarkEnd w:id="401"/>
    </w:p>
    <w:p w14:paraId="1A67921C" w14:textId="77777777" w:rsidR="001F3E33" w:rsidRDefault="001F3E33">
      <w:pPr>
        <w:pStyle w:val="Heading6"/>
      </w:pPr>
      <w:bookmarkStart w:id="402" w:name="_Toc27992114"/>
      <w:bookmarkStart w:id="403" w:name="_Toc68109255"/>
      <w:bookmarkStart w:id="404" w:name="_Toc169902786"/>
      <w:r>
        <w:t>7.2.3.2.1.1</w:t>
      </w:r>
      <w:r>
        <w:tab/>
        <w:t>General</w:t>
      </w:r>
      <w:bookmarkEnd w:id="402"/>
      <w:bookmarkEnd w:id="403"/>
      <w:bookmarkEnd w:id="404"/>
    </w:p>
    <w:p w14:paraId="125CFB0A" w14:textId="129E48D9" w:rsidR="001F3E33" w:rsidRDefault="001522C2">
      <w:pPr>
        <w:pStyle w:val="TH"/>
      </w:pPr>
      <w:r>
        <w:rPr>
          <w:noProof/>
        </w:rPr>
        <w:drawing>
          <wp:inline distT="0" distB="0" distL="0" distR="0" wp14:anchorId="7190887B" wp14:editId="72C53565">
            <wp:extent cx="2876550" cy="93345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6550" cy="933450"/>
                    </a:xfrm>
                    <a:prstGeom prst="rect">
                      <a:avLst/>
                    </a:prstGeom>
                    <a:noFill/>
                    <a:ln>
                      <a:noFill/>
                    </a:ln>
                  </pic:spPr>
                </pic:pic>
              </a:graphicData>
            </a:graphic>
          </wp:inline>
        </w:drawing>
      </w:r>
    </w:p>
    <w:p w14:paraId="14177152" w14:textId="77777777" w:rsidR="001F3E33" w:rsidRDefault="001F3E33">
      <w:pPr>
        <w:pStyle w:val="TF"/>
      </w:pPr>
      <w:r>
        <w:t>Figure 11b: Receipt of an IAM</w:t>
      </w:r>
    </w:p>
    <w:p w14:paraId="62632397" w14:textId="77777777" w:rsidR="001F3E33" w:rsidRDefault="001F3E33">
      <w:r>
        <w:t>Upon reception of an IAM message, the O-MGCF shall send a SIP INVITE request, as further detailed in the clauses below.</w:t>
      </w:r>
    </w:p>
    <w:p w14:paraId="105938AB" w14:textId="77777777" w:rsidR="001F3E33" w:rsidRDefault="001F3E33">
      <w:r>
        <w:lastRenderedPageBreak/>
        <w:t>An O-MGCF shall support both the SIP preconditions and 100rel extensions and indicate the support of the SIP preconditions and 100rel extensions in the INVITE request, unless the Note below applies.</w:t>
      </w:r>
    </w:p>
    <w:p w14:paraId="49DF9F4F" w14:textId="77777777" w:rsidR="001F3E33" w:rsidRDefault="001F3E33">
      <w:pPr>
        <w:pStyle w:val="NO"/>
      </w:pPr>
      <w:r>
        <w:t>NOTE:</w:t>
      </w:r>
      <w:r>
        <w:tab/>
        <w:t>If the O-MGCF is deployed in an IMS network that by local configuration serves no user requiring preconditions, it may send the INVITE request without indicating support of preconditions.</w:t>
      </w:r>
    </w:p>
    <w:p w14:paraId="22EF7377" w14:textId="77777777" w:rsidR="001F3E33" w:rsidRDefault="001F3E33">
      <w:pPr>
        <w:pStyle w:val="Heading6"/>
      </w:pPr>
      <w:bookmarkStart w:id="405" w:name="_Toc27992115"/>
      <w:bookmarkStart w:id="406" w:name="_Toc68109256"/>
      <w:bookmarkStart w:id="407" w:name="_Toc169902787"/>
      <w:r>
        <w:t>7.2.3.2.1.2</w:t>
      </w:r>
      <w:r>
        <w:tab/>
        <w:t>Interaction with continuity check</w:t>
      </w:r>
      <w:bookmarkEnd w:id="405"/>
      <w:bookmarkEnd w:id="406"/>
      <w:bookmarkEnd w:id="407"/>
    </w:p>
    <w:p w14:paraId="572D66EF" w14:textId="77777777" w:rsidR="001F3E33" w:rsidRDefault="001F3E33">
      <w:r>
        <w:t>If the Continuity Check indicator in the Nature of Connection Indicators parameter in the incoming IAM is set to indicate either "</w:t>
      </w:r>
      <w:r>
        <w:rPr>
          <w:i/>
          <w:iCs/>
        </w:rPr>
        <w:t>continuity check required on this circuit</w:t>
      </w:r>
      <w:r>
        <w:t>" or "</w:t>
      </w:r>
      <w:r>
        <w:rPr>
          <w:i/>
          <w:iCs/>
        </w:rPr>
        <w:t>continuity check performed on previous circuit</w:t>
      </w:r>
      <w:r>
        <w:t>", the O-MGCF should defer sending the INVITE request until receiving a COT message.</w:t>
      </w:r>
    </w:p>
    <w:p w14:paraId="03D2BC57" w14:textId="77777777" w:rsidR="001F3E33" w:rsidRDefault="001F3E33">
      <w:pPr>
        <w:pStyle w:val="NO"/>
      </w:pPr>
      <w:r>
        <w:t>NOTE:</w:t>
      </w:r>
      <w:r>
        <w:tab/>
        <w:t>If the Continuity Check indicator in the Nature of Connection Indicators parameter in the incoming IAM is set to indicate either "</w:t>
      </w:r>
      <w:r>
        <w:rPr>
          <w:i/>
          <w:iCs/>
        </w:rPr>
        <w:t>continuity check required on this circuit</w:t>
      </w:r>
      <w:r>
        <w:t>" or "</w:t>
      </w:r>
      <w:r>
        <w:rPr>
          <w:i/>
          <w:iCs/>
        </w:rPr>
        <w:t>continuity check performed on previous circuit</w:t>
      </w:r>
      <w:r>
        <w:t xml:space="preserve">" and the O-MGCF sends the INVITE request before receiving a COT message, the following considerations apply: If the receiving terminal is not supporting the SIP precondition and the SIP UPDATE method, clipping may occur. Furthermore, if the MGCF sets the SDP "inactive" attribute in the initial INVITE request and the receiving terminal is not supporting the SIP precondition, the interworking procedures within the present specification do not describe all necessary signalling interactions required to set up a call, in particular with respect to the sending of the re-INVITE that may also cause additional delay in the call setup. In addition, </w:t>
      </w:r>
      <w:r>
        <w:rPr>
          <w:noProof/>
        </w:rPr>
        <w:t>the interworking of the ringing indication might not be possible if the peer sends the ringing indication only as response to a re-INVITE.</w:t>
      </w:r>
    </w:p>
    <w:bookmarkStart w:id="408" w:name="_MON_1191684696"/>
    <w:bookmarkStart w:id="409" w:name="_MON_1191684916"/>
    <w:bookmarkStart w:id="410" w:name="_MON_1191684994"/>
    <w:bookmarkEnd w:id="408"/>
    <w:bookmarkEnd w:id="409"/>
    <w:bookmarkEnd w:id="410"/>
    <w:p w14:paraId="468FFD18" w14:textId="77777777" w:rsidR="001F3E33" w:rsidRDefault="001F3E33">
      <w:pPr>
        <w:pStyle w:val="TH"/>
      </w:pPr>
      <w:r>
        <w:object w:dxaOrig="4545" w:dyaOrig="2175" w14:anchorId="50D0D696">
          <v:shape id="_x0000_i1047" type="#_x0000_t75" style="width:227.25pt;height:108.75pt" o:ole="">
            <v:imagedata r:id="rId58" o:title=""/>
          </v:shape>
          <o:OLEObject Type="Embed" ProgID="Word.Picture.8" ShapeID="_x0000_i1047" DrawAspect="Content" ObjectID="_1788844664" r:id="rId59"/>
        </w:object>
      </w:r>
    </w:p>
    <w:p w14:paraId="1CED50FF" w14:textId="77777777" w:rsidR="001F3E33" w:rsidRDefault="001F3E33">
      <w:pPr>
        <w:pStyle w:val="NF"/>
      </w:pPr>
      <w:r>
        <w:t>NOTE:</w:t>
      </w:r>
      <w:r>
        <w:tab/>
        <w:t>Waiting for the COT is recommended, if the Continuity Check indicator in the Nature of Connection Indicators parameter in the incoming IAM is set to indicate either "</w:t>
      </w:r>
      <w:r>
        <w:rPr>
          <w:i/>
          <w:iCs/>
        </w:rPr>
        <w:t>continuity check required on this circuit</w:t>
      </w:r>
      <w:r>
        <w:t>" or "</w:t>
      </w:r>
      <w:r>
        <w:rPr>
          <w:i/>
          <w:iCs/>
        </w:rPr>
        <w:t>continuity check performed on previous circuit</w:t>
      </w:r>
      <w:r>
        <w:t>"</w:t>
      </w:r>
    </w:p>
    <w:p w14:paraId="574900DB" w14:textId="77777777" w:rsidR="001F3E33" w:rsidRDefault="001F3E33">
      <w:pPr>
        <w:pStyle w:val="TF"/>
      </w:pPr>
      <w:r>
        <w:t>Figure 12: Receipt of an IAM (Waiting for the COT message)</w:t>
      </w:r>
    </w:p>
    <w:p w14:paraId="26B2B092" w14:textId="77777777" w:rsidR="001F3E33" w:rsidRDefault="001F3E33">
      <w:pPr>
        <w:pStyle w:val="Heading6"/>
      </w:pPr>
      <w:bookmarkStart w:id="411" w:name="_Toc27992116"/>
      <w:bookmarkStart w:id="412" w:name="_Toc68109257"/>
      <w:bookmarkStart w:id="413" w:name="_Toc169902788"/>
      <w:r>
        <w:t>7.2.3.2.1.3</w:t>
      </w:r>
      <w:r>
        <w:tab/>
        <w:t>IAM without calling party number</w:t>
      </w:r>
      <w:bookmarkEnd w:id="411"/>
      <w:bookmarkEnd w:id="412"/>
      <w:bookmarkEnd w:id="413"/>
    </w:p>
    <w:p w14:paraId="302C90CE" w14:textId="77777777" w:rsidR="001F3E33" w:rsidRDefault="001F3E33">
      <w:r>
        <w:t>If no calling party number is received in the incoming IAM message, as a network option, the O-MGCF may send an INR message to request the calling party number and not send the INVITE request until receiving an INF message with calling party number. If no calling party number is received in the INF message, O-MGCF may reject or continue the call based on local configuration.</w:t>
      </w:r>
    </w:p>
    <w:bookmarkStart w:id="414" w:name="_MON_1249207543"/>
    <w:bookmarkEnd w:id="414"/>
    <w:p w14:paraId="38BBF86B" w14:textId="77777777" w:rsidR="001F3E33" w:rsidRDefault="001F3E33">
      <w:pPr>
        <w:pStyle w:val="TH"/>
      </w:pPr>
      <w:r>
        <w:object w:dxaOrig="4740" w:dyaOrig="2895" w14:anchorId="76C514BA">
          <v:shape id="_x0000_i1048" type="#_x0000_t75" style="width:237pt;height:144.75pt" o:ole="">
            <v:imagedata r:id="rId60" o:title=""/>
          </v:shape>
          <o:OLEObject Type="Embed" ProgID="Word.Picture.8" ShapeID="_x0000_i1048" DrawAspect="Content" ObjectID="_1788844665" r:id="rId61"/>
        </w:object>
      </w:r>
    </w:p>
    <w:p w14:paraId="1E35E296" w14:textId="77777777" w:rsidR="001F3E33" w:rsidRDefault="001F3E33">
      <w:pPr>
        <w:pStyle w:val="TF"/>
      </w:pPr>
      <w:r>
        <w:t>Figure 12a: Receipt of an IAM (Request for calling party number)</w:t>
      </w:r>
    </w:p>
    <w:p w14:paraId="1442536F" w14:textId="77777777" w:rsidR="001F3E33" w:rsidRDefault="001F3E33">
      <w:pPr>
        <w:pStyle w:val="Heading6"/>
      </w:pPr>
      <w:bookmarkStart w:id="415" w:name="_Toc27992117"/>
      <w:bookmarkStart w:id="416" w:name="_Toc68109258"/>
      <w:bookmarkStart w:id="417" w:name="_Toc169902789"/>
      <w:r>
        <w:lastRenderedPageBreak/>
        <w:t>7.2.3.2.1.4</w:t>
      </w:r>
      <w:r>
        <w:tab/>
        <w:t>Terminating overlap signalling at MGCF</w:t>
      </w:r>
      <w:bookmarkEnd w:id="415"/>
      <w:bookmarkEnd w:id="416"/>
      <w:bookmarkEnd w:id="417"/>
    </w:p>
    <w:bookmarkStart w:id="418" w:name="_MON_1107613990"/>
    <w:bookmarkEnd w:id="418"/>
    <w:p w14:paraId="4F8792FA" w14:textId="77777777" w:rsidR="001F3E33" w:rsidRDefault="001F3E33">
      <w:pPr>
        <w:pStyle w:val="TH"/>
      </w:pPr>
      <w:r>
        <w:object w:dxaOrig="4725" w:dyaOrig="2160" w14:anchorId="01B9146B">
          <v:shape id="_x0000_i1049" type="#_x0000_t75" style="width:236.25pt;height:108pt" o:ole="">
            <v:imagedata r:id="rId62" o:title=""/>
          </v:shape>
          <o:OLEObject Type="Embed" ProgID="Word.Picture.8" ShapeID="_x0000_i1049" DrawAspect="Content" ObjectID="_1788844666" r:id="rId63"/>
        </w:object>
      </w:r>
    </w:p>
    <w:p w14:paraId="1F1E6FDE" w14:textId="77777777" w:rsidR="001F3E33" w:rsidRDefault="001F3E33">
      <w:pPr>
        <w:pStyle w:val="TF"/>
      </w:pPr>
      <w:r>
        <w:t>Figure 13: Receipt of an IAM (Overlap signalling in CS network)</w:t>
      </w:r>
    </w:p>
    <w:p w14:paraId="6DB65277" w14:textId="77777777" w:rsidR="001F3E33" w:rsidRDefault="001F3E33">
      <w:r>
        <w:t>After initiating the normal incoming BICC/ISUP call establishment procedures, determining the end of address signalling and selecting to route the call to the IMS domain, the O</w:t>
      </w:r>
      <w:r>
        <w:noBreakHyphen/>
        <w:t>MGCF shall send the initial INVITE.</w:t>
      </w:r>
    </w:p>
    <w:p w14:paraId="06868FA0" w14:textId="77777777" w:rsidR="001F3E33" w:rsidRDefault="001F3E33">
      <w:r>
        <w:t>The end of address signalling shall be determined by the earlier of the following criteria:</w:t>
      </w:r>
    </w:p>
    <w:p w14:paraId="7340B248" w14:textId="77777777" w:rsidR="001F3E33" w:rsidRDefault="001F3E33">
      <w:pPr>
        <w:pStyle w:val="B1"/>
      </w:pPr>
      <w:r>
        <w:rPr>
          <w:lang w:eastAsia="ko-KR"/>
        </w:rPr>
        <w:t>a)</w:t>
      </w:r>
      <w:r>
        <w:rPr>
          <w:lang w:eastAsia="ko-KR"/>
        </w:rPr>
        <w:tab/>
      </w:r>
      <w:r>
        <w:t>by receipt of an end-of-pulsing (ST) signal; or</w:t>
      </w:r>
    </w:p>
    <w:p w14:paraId="14046719" w14:textId="77777777" w:rsidR="001F3E33" w:rsidRDefault="001F3E33">
      <w:pPr>
        <w:pStyle w:val="B1"/>
      </w:pPr>
      <w:r>
        <w:rPr>
          <w:lang w:eastAsia="ko-KR"/>
        </w:rPr>
        <w:t>b)</w:t>
      </w:r>
      <w:r>
        <w:rPr>
          <w:lang w:eastAsia="ko-KR"/>
        </w:rPr>
        <w:tab/>
      </w:r>
      <w:r>
        <w:t>by receipt of the maximum number of digits used in the national numbering plan; or</w:t>
      </w:r>
    </w:p>
    <w:p w14:paraId="07F3F623" w14:textId="77777777" w:rsidR="001F3E33" w:rsidRDefault="001F3E33">
      <w:pPr>
        <w:pStyle w:val="B1"/>
      </w:pPr>
      <w:r>
        <w:rPr>
          <w:lang w:eastAsia="ko-KR"/>
        </w:rPr>
        <w:t>c)</w:t>
      </w:r>
      <w:r>
        <w:rPr>
          <w:lang w:eastAsia="ko-KR"/>
        </w:rPr>
        <w:tab/>
      </w:r>
      <w:r>
        <w:t>by analysis of the called party number to indicate that a sufficient number of digits has been received to route the call to the called party; or</w:t>
      </w:r>
    </w:p>
    <w:p w14:paraId="35365E34" w14:textId="77777777" w:rsidR="001F3E33" w:rsidRDefault="001F3E33">
      <w:pPr>
        <w:pStyle w:val="B1"/>
        <w:rPr>
          <w:lang w:eastAsia="ko-KR"/>
        </w:rPr>
      </w:pPr>
      <w:r>
        <w:rPr>
          <w:lang w:eastAsia="ko-KR"/>
        </w:rPr>
        <w:t>d)</w:t>
      </w:r>
      <w:r>
        <w:rPr>
          <w:lang w:eastAsia="ko-KR"/>
        </w:rPr>
        <w:tab/>
      </w:r>
      <w:r>
        <w:t>by observing that timer Ti/w1 has expired after the receipt of the latest address message and the minimum number of digits required for routing the call have been received.</w:t>
      </w:r>
    </w:p>
    <w:p w14:paraId="01C8C14B" w14:textId="77777777" w:rsidR="001F3E33" w:rsidRDefault="001F3E33">
      <w:pPr>
        <w:rPr>
          <w:lang w:eastAsia="ko-KR"/>
        </w:rPr>
      </w:pPr>
      <w:r>
        <w:rPr>
          <w:noProof/>
        </w:rPr>
        <w:t xml:space="preserve">If the end of the address signalling is determined in accordance with criteria a) b) or c), the timer </w:t>
      </w:r>
      <w:r>
        <w:t>Ti/w2 is started when INVITE is sent.</w:t>
      </w:r>
      <w:r>
        <w:rPr>
          <w:lang w:eastAsia="ko-KR"/>
        </w:rPr>
        <w:t xml:space="preserve"> </w:t>
      </w:r>
      <w:r>
        <w:t>Also, if the PSTN XML body is supported as a network option, the O-MGCF shall insert the PSTN XML sendingCompleteIndication.</w:t>
      </w:r>
    </w:p>
    <w:p w14:paraId="0DAC09E7" w14:textId="77777777" w:rsidR="001F3E33" w:rsidRDefault="001F3E33">
      <w:pPr>
        <w:pStyle w:val="Heading6"/>
      </w:pPr>
      <w:bookmarkStart w:id="419" w:name="_Toc27992118"/>
      <w:bookmarkStart w:id="420" w:name="_Toc68109259"/>
      <w:bookmarkStart w:id="421" w:name="_Toc169902790"/>
      <w:r>
        <w:t>7.2.3.2.1.5</w:t>
      </w:r>
      <w:r>
        <w:tab/>
        <w:t>Fallback (optional)</w:t>
      </w:r>
      <w:bookmarkEnd w:id="419"/>
      <w:bookmarkEnd w:id="420"/>
      <w:bookmarkEnd w:id="421"/>
    </w:p>
    <w:p w14:paraId="1C04AA7B" w14:textId="77777777" w:rsidR="001F3E33" w:rsidRDefault="001F3E33">
      <w:r>
        <w:t xml:space="preserve">The Fallback mechanism described in the present clause shall only apply if the O-MGCF supports the </w:t>
      </w:r>
      <w:smartTag w:uri="urn:schemas-microsoft-com:office:smarttags" w:element="PersonName">
        <w:r>
          <w:t>PST</w:t>
        </w:r>
      </w:smartTag>
      <w:r>
        <w:t>N XML body as a network option, and propagates UDI-TA fallback signalling into the IMS as a network option.</w:t>
      </w:r>
    </w:p>
    <w:p w14:paraId="7A0CE6B4" w14:textId="77777777" w:rsidR="001F3E33" w:rsidRDefault="001F3E33">
      <w:pPr>
        <w:pStyle w:val="NO"/>
      </w:pPr>
      <w:r>
        <w:t>NOTE:</w:t>
      </w:r>
      <w:r>
        <w:tab/>
        <w:t>If the Fallback related signalling is not forwarded according to the procedures in the present sublause by the O-MGCF, the O-MGCF will apply the ISUP Fallback procedures when the IAM includes a TMR and a TMR prime parameter and a USI and USI Prime parameter.</w:t>
      </w:r>
    </w:p>
    <w:p w14:paraId="5BFB862B" w14:textId="77777777" w:rsidR="001F3E33" w:rsidRDefault="001F3E33">
      <w:r>
        <w:t>When the IAM includes a TMR and a TMR prime parameter and a USI and USI Prime parameter then the O-MGCF shall:</w:t>
      </w:r>
    </w:p>
    <w:p w14:paraId="5B570659" w14:textId="77777777" w:rsidR="001F3E33" w:rsidRDefault="001F3E33">
      <w:pPr>
        <w:pStyle w:val="B1"/>
      </w:pPr>
      <w:r>
        <w:t>-</w:t>
      </w:r>
      <w:r>
        <w:tab/>
        <w:t>map the "USI Prime" into the "InformationTransferCapability" of the second BearerCapability element in the PSTN XML body;</w:t>
      </w:r>
    </w:p>
    <w:p w14:paraId="349B5F4C" w14:textId="77777777" w:rsidR="001F3E33" w:rsidRDefault="001F3E33">
      <w:pPr>
        <w:pStyle w:val="B1"/>
      </w:pPr>
      <w:r>
        <w:t>-</w:t>
      </w:r>
      <w:r>
        <w:tab/>
        <w:t>include SDP with one m-line of "audio" media type in the INVITE;</w:t>
      </w:r>
    </w:p>
    <w:p w14:paraId="47A3ADB7" w14:textId="77777777" w:rsidR="001F3E33" w:rsidRDefault="001F3E33">
      <w:pPr>
        <w:pStyle w:val="B1"/>
      </w:pPr>
      <w:r>
        <w:t>-</w:t>
      </w:r>
      <w:r>
        <w:tab/>
        <w:t>map the "TMR" and "USI Prime" into a first offerered format in the SDP m-line according to table 10b;</w:t>
      </w:r>
    </w:p>
    <w:p w14:paraId="6D4C2DC7" w14:textId="77777777" w:rsidR="001F3E33" w:rsidRDefault="001F3E33">
      <w:pPr>
        <w:pStyle w:val="B1"/>
      </w:pPr>
      <w:r>
        <w:t>-</w:t>
      </w:r>
      <w:r>
        <w:tab/>
        <w:t>map the "USI" into the first Bearer Capability element in the PSTN XML body;</w:t>
      </w:r>
    </w:p>
    <w:p w14:paraId="1E852581" w14:textId="77777777" w:rsidR="001F3E33" w:rsidRDefault="001F3E33">
      <w:pPr>
        <w:pStyle w:val="B1"/>
      </w:pPr>
      <w:r>
        <w:t>-</w:t>
      </w:r>
      <w:r>
        <w:tab/>
        <w:t>map the "TMR prime" into the "InformationTransferCapability" of the first BearerCapability element in the PSTN XML body; and</w:t>
      </w:r>
    </w:p>
    <w:p w14:paraId="74FC833A" w14:textId="77777777" w:rsidR="001F3E33" w:rsidRDefault="001F3E33">
      <w:pPr>
        <w:pStyle w:val="B1"/>
      </w:pPr>
      <w:r>
        <w:t>-</w:t>
      </w:r>
      <w:r>
        <w:tab/>
        <w:t>map the TMR prime and USI into a second offerered format in the SDP m-line according to table 10b.</w:t>
      </w:r>
    </w:p>
    <w:p w14:paraId="16433F36" w14:textId="77777777" w:rsidR="001F3E33" w:rsidRDefault="001F3E33">
      <w:pPr>
        <w:pStyle w:val="Heading5"/>
        <w:rPr>
          <w:lang w:eastAsia="ko-KR"/>
        </w:rPr>
      </w:pPr>
      <w:bookmarkStart w:id="422" w:name="_Toc27992119"/>
      <w:bookmarkStart w:id="423" w:name="_Toc68109260"/>
      <w:bookmarkStart w:id="424" w:name="_Toc169902791"/>
      <w:r>
        <w:lastRenderedPageBreak/>
        <w:t>7.2.3.2.1a</w:t>
      </w:r>
      <w:r>
        <w:tab/>
        <w:t>Sending of INVITE without determining the end of address signalling</w:t>
      </w:r>
      <w:bookmarkEnd w:id="422"/>
      <w:bookmarkEnd w:id="423"/>
      <w:bookmarkEnd w:id="424"/>
    </w:p>
    <w:p w14:paraId="2CDCA6E7" w14:textId="77777777" w:rsidR="001F3E33" w:rsidRDefault="001F3E33">
      <w:pPr>
        <w:pStyle w:val="Heading6"/>
      </w:pPr>
      <w:bookmarkStart w:id="425" w:name="_Toc27992120"/>
      <w:bookmarkStart w:id="426" w:name="_Toc68109261"/>
      <w:bookmarkStart w:id="427" w:name="_Toc169902792"/>
      <w:r>
        <w:t>7.2.3.2.1a.1</w:t>
      </w:r>
      <w:r>
        <w:tab/>
        <w:t>General</w:t>
      </w:r>
      <w:bookmarkEnd w:id="425"/>
      <w:bookmarkEnd w:id="426"/>
      <w:bookmarkEnd w:id="427"/>
    </w:p>
    <w:p w14:paraId="27FBACCF" w14:textId="77777777" w:rsidR="001F3E33" w:rsidRDefault="001F3E33">
      <w:r>
        <w:t>As a network option, the O-MGCF is not required to determine the end of address signalling. In this case the O-MGCF shall send an initial INVITE when a preconfigured number of digits has been reached.</w:t>
      </w:r>
    </w:p>
    <w:p w14:paraId="7D214036" w14:textId="77777777" w:rsidR="001F3E33" w:rsidRDefault="001F3E33">
      <w:r>
        <w:t>When the MGCF receives ISUP SAM messages the additional digits received in the SAMs may either be sent using the in-dialog overlap method as specified in clause 7.2.3.2.1</w:t>
      </w:r>
      <w:r>
        <w:rPr>
          <w:lang w:eastAsia="ko-KR"/>
        </w:rPr>
        <w:t>a</w:t>
      </w:r>
      <w:r>
        <w:t>.2 or using the multiple INVITEs overlap method as specified in 7.2.3.2.1</w:t>
      </w:r>
      <w:r>
        <w:rPr>
          <w:lang w:eastAsia="ko-KR"/>
        </w:rPr>
        <w:t>a</w:t>
      </w:r>
      <w:r>
        <w:t>.3. It depends on the network configuration which of these methods is applied. However, within one IMS only a single method shall be used.</w:t>
      </w:r>
    </w:p>
    <w:p w14:paraId="7FA94E9A" w14:textId="77777777" w:rsidR="001F3E33" w:rsidRDefault="001F3E33">
      <w:pPr>
        <w:pStyle w:val="Heading6"/>
      </w:pPr>
      <w:bookmarkStart w:id="428" w:name="_Toc27992121"/>
      <w:bookmarkStart w:id="429" w:name="_Toc68109262"/>
      <w:bookmarkStart w:id="430" w:name="_Toc169902793"/>
      <w:r>
        <w:t>7.2.3.2.1a.2</w:t>
      </w:r>
      <w:r>
        <w:tab/>
        <w:t>Additional digits sent with in-dialog overlap method</w:t>
      </w:r>
      <w:bookmarkEnd w:id="428"/>
      <w:bookmarkEnd w:id="429"/>
      <w:bookmarkEnd w:id="430"/>
    </w:p>
    <w:bookmarkStart w:id="431" w:name="_MON_1283778179"/>
    <w:bookmarkStart w:id="432" w:name="_MON_1283778536"/>
    <w:bookmarkStart w:id="433" w:name="_MON_1285026451"/>
    <w:bookmarkStart w:id="434" w:name="_MON_1285026470"/>
    <w:bookmarkEnd w:id="431"/>
    <w:bookmarkEnd w:id="432"/>
    <w:bookmarkEnd w:id="433"/>
    <w:bookmarkEnd w:id="434"/>
    <w:p w14:paraId="1D3954DF" w14:textId="77777777" w:rsidR="001F3E33" w:rsidRDefault="001F3E33">
      <w:pPr>
        <w:pStyle w:val="TH"/>
      </w:pPr>
      <w:r>
        <w:object w:dxaOrig="4695" w:dyaOrig="3975" w14:anchorId="3450EF44">
          <v:shape id="_x0000_i1050" type="#_x0000_t75" style="width:234.75pt;height:198.75pt" o:ole="">
            <v:imagedata r:id="rId64" o:title=""/>
          </v:shape>
          <o:OLEObject Type="Embed" ProgID="Word.Picture.8" ShapeID="_x0000_i1050" DrawAspect="Content" ObjectID="_1788844667" r:id="rId65"/>
        </w:object>
      </w:r>
    </w:p>
    <w:p w14:paraId="3B79AA48" w14:textId="77777777" w:rsidR="001F3E33" w:rsidRDefault="001F3E33">
      <w:pPr>
        <w:pStyle w:val="TF"/>
        <w:rPr>
          <w:lang w:eastAsia="ko-KR"/>
        </w:rPr>
      </w:pPr>
      <w:r>
        <w:t>Figure 14: Overlap signalling using in-dialog INFOs in CS an IMS network</w:t>
      </w:r>
    </w:p>
    <w:p w14:paraId="458659A2" w14:textId="77777777" w:rsidR="001F3E33" w:rsidRDefault="001F3E33">
      <w:r>
        <w:t>If the O-MGCF sends an initial SIP INVITE request before the end of address signalling is determined, the O-MGCF shall:</w:t>
      </w:r>
    </w:p>
    <w:p w14:paraId="4E296EA6" w14:textId="77777777" w:rsidR="001F3E33" w:rsidRDefault="001F3E33">
      <w:pPr>
        <w:pStyle w:val="B1"/>
      </w:pPr>
      <w:r>
        <w:t>-</w:t>
      </w:r>
      <w:r>
        <w:tab/>
        <w:t>use the SIP precondition extension within the SIP INVITE request;</w:t>
      </w:r>
    </w:p>
    <w:p w14:paraId="2686A522" w14:textId="77777777" w:rsidR="001F3E33" w:rsidRDefault="001F3E33">
      <w:pPr>
        <w:pStyle w:val="B1"/>
      </w:pPr>
      <w:r>
        <w:t>-</w:t>
      </w:r>
      <w:r>
        <w:tab/>
        <w:t>start timer Ti/w2;</w:t>
      </w:r>
    </w:p>
    <w:p w14:paraId="1679C021" w14:textId="77777777" w:rsidR="001F3E33" w:rsidRDefault="001F3E33">
      <w:pPr>
        <w:pStyle w:val="B1"/>
      </w:pPr>
      <w:r>
        <w:t>-</w:t>
      </w:r>
      <w:r>
        <w:tab/>
        <w:t>be prepared to process SAM as described below;</w:t>
      </w:r>
    </w:p>
    <w:p w14:paraId="57CC5CFF" w14:textId="77777777" w:rsidR="001F3E33" w:rsidRDefault="001F3E33">
      <w:pPr>
        <w:pStyle w:val="B1"/>
      </w:pPr>
      <w:r>
        <w:t>-</w:t>
      </w:r>
      <w:r>
        <w:tab/>
        <w:t>be prepared to handle incoming SIP 18x provisional responses, establishing early dialogs; and</w:t>
      </w:r>
    </w:p>
    <w:p w14:paraId="56188684" w14:textId="77777777" w:rsidR="001F3E33" w:rsidRDefault="001F3E33">
      <w:pPr>
        <w:pStyle w:val="B1"/>
      </w:pPr>
      <w:r>
        <w:t>-</w:t>
      </w:r>
      <w:r>
        <w:tab/>
        <w:t>be prepared to handle incoming SIP 404 or 484 error responses as detailed in clause 7.2.3.2.12.1.</w:t>
      </w:r>
    </w:p>
    <w:p w14:paraId="05ED54AB" w14:textId="77777777" w:rsidR="001F3E33" w:rsidRDefault="001F3E33">
      <w:pPr>
        <w:pStyle w:val="NO"/>
      </w:pPr>
      <w:r>
        <w:t>NOTE 1:</w:t>
      </w:r>
      <w:r>
        <w:tab/>
        <w:t>A SIP INVITE request with incomplete address information can be rejected with a SIP 404 or 484 error response.</w:t>
      </w:r>
    </w:p>
    <w:p w14:paraId="7CD5C802" w14:textId="77777777" w:rsidR="001F3E33" w:rsidRDefault="001F3E33">
      <w:r>
        <w:t>On receipt of a SAM from the BICC/ISUP side, unless the O-MGCF has received a SIP 180 (Ringing) response for the call, the following O-MGCF procedures apply:</w:t>
      </w:r>
    </w:p>
    <w:p w14:paraId="3066F528" w14:textId="77777777" w:rsidR="001F3E33" w:rsidRDefault="001F3E33">
      <w:pPr>
        <w:pStyle w:val="B1"/>
      </w:pPr>
      <w:r>
        <w:t>-</w:t>
      </w:r>
      <w:r>
        <w:tab/>
        <w:t>The O-MGCF shall stop timer Ti/w3 (if it is running).</w:t>
      </w:r>
    </w:p>
    <w:p w14:paraId="78D7BFE4" w14:textId="77777777" w:rsidR="001F3E33" w:rsidRDefault="001F3E33">
      <w:pPr>
        <w:pStyle w:val="B1"/>
      </w:pPr>
      <w:r>
        <w:t>-</w:t>
      </w:r>
      <w:r>
        <w:tab/>
        <w:t>If no response has been received for the previous INVITE request of the same call, the O-MGCF shall wait for the response and then apply the procedures in the next bullets to transfer the digits received in the SAM. If additional SAMs are received while the O-MGCF is waiting for the response for the previous SIP INVITE request, the digits within shall be combined with the digits of the previous SAMs.</w:t>
      </w:r>
    </w:p>
    <w:p w14:paraId="07E98F28" w14:textId="77777777" w:rsidR="001F3E33" w:rsidRDefault="001F3E33">
      <w:pPr>
        <w:pStyle w:val="B1"/>
      </w:pPr>
      <w:r>
        <w:lastRenderedPageBreak/>
        <w:t>-</w:t>
      </w:r>
      <w:r>
        <w:tab/>
        <w:t>If an early dialog has not been established, and a SIP 404 or 484 error response has been received for the last previous SIP INVITE request for the same call, the O-MGCF shall send a SIP INVITE request complying to the following:</w:t>
      </w:r>
    </w:p>
    <w:p w14:paraId="2625B8CA" w14:textId="77777777" w:rsidR="001F3E33" w:rsidRDefault="001F3E33">
      <w:pPr>
        <w:pStyle w:val="B2"/>
      </w:pPr>
      <w:r>
        <w:t>-</w:t>
      </w:r>
      <w:r>
        <w:tab/>
        <w:t>The SIP INVITE request shall use the SIP preconditions extension.</w:t>
      </w:r>
    </w:p>
    <w:p w14:paraId="102EED42" w14:textId="77777777" w:rsidR="001F3E33" w:rsidRDefault="001F3E33">
      <w:pPr>
        <w:pStyle w:val="B2"/>
      </w:pPr>
      <w:r>
        <w:t>-</w:t>
      </w:r>
      <w:r>
        <w:tab/>
        <w:t>The SIP INVITE request shall include all digits received so far for this call in the Request</w:t>
      </w:r>
      <w:r>
        <w:noBreakHyphen/>
        <w:t>URI.</w:t>
      </w:r>
    </w:p>
    <w:p w14:paraId="7350C894" w14:textId="77777777" w:rsidR="001F3E33" w:rsidRDefault="001F3E33">
      <w:pPr>
        <w:pStyle w:val="B2"/>
      </w:pPr>
      <w:r>
        <w:t>-</w:t>
      </w:r>
      <w:r>
        <w:tab/>
        <w:t>The SIP INVITE request shall include the same Call</w:t>
      </w:r>
      <w:r>
        <w:noBreakHyphen/>
        <w:t>ID and From tag as the previous SIP INVITE request for the call.</w:t>
      </w:r>
    </w:p>
    <w:p w14:paraId="7D2BBA2B" w14:textId="77777777" w:rsidR="001F3E33" w:rsidRDefault="001F3E33">
      <w:pPr>
        <w:pStyle w:val="B1"/>
      </w:pPr>
      <w:r>
        <w:t>-</w:t>
      </w:r>
      <w:r>
        <w:tab/>
        <w:t>If an early dialog has been established, and a response has been received for any previously sent SIP INFO request ("legacy" mode of usage of the INFO method as defined in IETF RFC 6086 [133]), the O-MGCF shall send an in-dialog SIP INFO request complying the following:</w:t>
      </w:r>
    </w:p>
    <w:p w14:paraId="1191ECC0" w14:textId="77777777" w:rsidR="001F3E33" w:rsidRDefault="001F3E33">
      <w:pPr>
        <w:pStyle w:val="B2"/>
      </w:pPr>
      <w:r>
        <w:t>-</w:t>
      </w:r>
      <w:r>
        <w:tab/>
        <w:t>The SIP INFO request shall only include the digits received since the previous SIP request with digits was sent (see Note).</w:t>
      </w:r>
    </w:p>
    <w:p w14:paraId="26342F3C" w14:textId="77777777" w:rsidR="001F3E33" w:rsidRDefault="001F3E33">
      <w:pPr>
        <w:pStyle w:val="B1"/>
      </w:pPr>
      <w:r>
        <w:t>-</w:t>
      </w:r>
      <w:r>
        <w:tab/>
        <w:t>If no response has been received for the previous SIP INFO request, the O-MGCF shall wait for the response and then apply the procedures in the previous bullet to transfer digits received in the SAM. If additional SAMs are received while the O-MGCF is waiting for the response for the previous SIP INFO request, the digits within shall be combined with the digits of the previous SAMs.</w:t>
      </w:r>
    </w:p>
    <w:p w14:paraId="3B04CE17" w14:textId="77777777" w:rsidR="001F3E33" w:rsidRDefault="001F3E33">
      <w:pPr>
        <w:pStyle w:val="B1"/>
      </w:pPr>
      <w:r>
        <w:t>-</w:t>
      </w:r>
      <w:r>
        <w:tab/>
        <w:t>Restart Ti/w2.</w:t>
      </w:r>
    </w:p>
    <w:p w14:paraId="42631229" w14:textId="77777777" w:rsidR="001F3E33" w:rsidRDefault="001F3E33">
      <w:r>
        <w:t>If timer Ti/w2 has expired, or the O-MGCF has received a SIP 180 (Ringing) response for the call, the O</w:t>
      </w:r>
      <w:r>
        <w:noBreakHyphen/>
        <w:t>MGCF shall ignore subsequent SAMs received.</w:t>
      </w:r>
    </w:p>
    <w:p w14:paraId="6DBC8582" w14:textId="77777777" w:rsidR="001F3E33" w:rsidRDefault="001F3E33">
      <w:pPr>
        <w:pStyle w:val="NO"/>
      </w:pPr>
      <w:r>
        <w:t xml:space="preserve">NOTE 2: </w:t>
      </w:r>
      <w:r>
        <w:tab/>
        <w:t>The encoding of the digits within the SIP INFO request is described in clause 7.2.3.2.20.2.</w:t>
      </w:r>
    </w:p>
    <w:p w14:paraId="745ACB87" w14:textId="77777777" w:rsidR="001F3E33" w:rsidRDefault="001F3E33">
      <w:pPr>
        <w:pStyle w:val="Heading6"/>
      </w:pPr>
      <w:bookmarkStart w:id="435" w:name="_Toc27992122"/>
      <w:bookmarkStart w:id="436" w:name="_Toc68109263"/>
      <w:bookmarkStart w:id="437" w:name="_Toc169902794"/>
      <w:r>
        <w:t>7.2.3.2.1a.3</w:t>
      </w:r>
      <w:r>
        <w:tab/>
        <w:t>Additional digits sent using the multiple INVITEs overlap method</w:t>
      </w:r>
      <w:bookmarkEnd w:id="435"/>
      <w:bookmarkEnd w:id="436"/>
      <w:bookmarkEnd w:id="437"/>
    </w:p>
    <w:bookmarkStart w:id="438" w:name="_MON_1347273123"/>
    <w:bookmarkStart w:id="439" w:name="_MON_1347273334"/>
    <w:bookmarkEnd w:id="438"/>
    <w:bookmarkEnd w:id="439"/>
    <w:p w14:paraId="5A3EEB42" w14:textId="77777777" w:rsidR="001F3E33" w:rsidRDefault="001F3E33">
      <w:pPr>
        <w:pStyle w:val="TH"/>
      </w:pPr>
      <w:r>
        <w:object w:dxaOrig="4680" w:dyaOrig="3435" w14:anchorId="1FF7C57F">
          <v:shape id="_x0000_i1051" type="#_x0000_t75" style="width:234pt;height:171.75pt" o:ole="">
            <v:imagedata r:id="rId66" o:title=""/>
          </v:shape>
          <o:OLEObject Type="Embed" ProgID="Word.Picture.8" ShapeID="_x0000_i1051" DrawAspect="Content" ObjectID="_1788844668" r:id="rId67"/>
        </w:object>
      </w:r>
    </w:p>
    <w:p w14:paraId="3AD42E80" w14:textId="77777777" w:rsidR="001F3E33" w:rsidRDefault="001F3E33">
      <w:pPr>
        <w:pStyle w:val="TF"/>
        <w:rPr>
          <w:lang w:eastAsia="ko-KR"/>
        </w:rPr>
      </w:pPr>
      <w:r>
        <w:t>Figure 14</w:t>
      </w:r>
      <w:r>
        <w:rPr>
          <w:lang w:eastAsia="ko-KR"/>
        </w:rPr>
        <w:t>a</w:t>
      </w:r>
      <w:r>
        <w:t>: Overlap signalling using multiple INVITEs in CS an IMS network</w:t>
      </w:r>
    </w:p>
    <w:p w14:paraId="7908B113" w14:textId="77777777" w:rsidR="001F3E33" w:rsidRDefault="001F3E33">
      <w:r>
        <w:t>If the O-MGCF sends an SIP INVITE request before the end of address signalling is determined, the O-MGCF shall:</w:t>
      </w:r>
    </w:p>
    <w:p w14:paraId="5D7E182B" w14:textId="77777777" w:rsidR="001F3E33" w:rsidRDefault="001F3E33">
      <w:pPr>
        <w:pStyle w:val="B1"/>
      </w:pPr>
      <w:r>
        <w:t>-</w:t>
      </w:r>
      <w:r>
        <w:tab/>
        <w:t>use the SIP precondition extension within the SIP INVITE request;</w:t>
      </w:r>
    </w:p>
    <w:p w14:paraId="4972039C" w14:textId="77777777" w:rsidR="001F3E33" w:rsidRDefault="001F3E33">
      <w:pPr>
        <w:pStyle w:val="B1"/>
      </w:pPr>
      <w:r>
        <w:t>-</w:t>
      </w:r>
      <w:r>
        <w:tab/>
        <w:t>start timer Ti/w2; and</w:t>
      </w:r>
    </w:p>
    <w:p w14:paraId="36015748" w14:textId="77777777" w:rsidR="001F3E33" w:rsidRDefault="001F3E33">
      <w:pPr>
        <w:pStyle w:val="B1"/>
      </w:pPr>
      <w:r>
        <w:t>-</w:t>
      </w:r>
      <w:r>
        <w:tab/>
        <w:t>be prepared to process SAM as described below; and</w:t>
      </w:r>
    </w:p>
    <w:p w14:paraId="6C7E364D" w14:textId="77777777" w:rsidR="001F3E33" w:rsidRDefault="001F3E33">
      <w:pPr>
        <w:pStyle w:val="B1"/>
      </w:pPr>
      <w:r>
        <w:t>-</w:t>
      </w:r>
      <w:r>
        <w:tab/>
        <w:t>be prepared to handle incoming SIP 404 or 484 error responses as detailed in clause 7.2.3.2.12.1.</w:t>
      </w:r>
    </w:p>
    <w:p w14:paraId="40F61D50" w14:textId="77777777" w:rsidR="001F3E33" w:rsidRDefault="001F3E33">
      <w:pPr>
        <w:pStyle w:val="NO"/>
      </w:pPr>
      <w:r>
        <w:t>NOTE:</w:t>
      </w:r>
      <w:r>
        <w:tab/>
        <w:t>An</w:t>
      </w:r>
      <w:r>
        <w:rPr>
          <w:lang w:eastAsia="ko-KR"/>
        </w:rPr>
        <w:t xml:space="preserve"> SIP</w:t>
      </w:r>
      <w:r>
        <w:t xml:space="preserve"> INVITE </w:t>
      </w:r>
      <w:r>
        <w:rPr>
          <w:lang w:eastAsia="ko-KR"/>
        </w:rPr>
        <w:t xml:space="preserve">request </w:t>
      </w:r>
      <w:r>
        <w:t>with incomplete address information will be rejected with a SIP 404 or 484 error response.</w:t>
      </w:r>
    </w:p>
    <w:p w14:paraId="3CCF4AEC" w14:textId="77777777" w:rsidR="001F3E33" w:rsidRDefault="001F3E33">
      <w:r>
        <w:lastRenderedPageBreak/>
        <w:t>On receipt of a SAM from the BICC/ISUP side, unless the O-MGCF has received a SIP 180 (Ringing) response for the call, the O</w:t>
      </w:r>
      <w:r>
        <w:noBreakHyphen/>
        <w:t>MGCF shall:</w:t>
      </w:r>
    </w:p>
    <w:p w14:paraId="777A16CC" w14:textId="77777777" w:rsidR="001F3E33" w:rsidRDefault="001F3E33">
      <w:pPr>
        <w:pStyle w:val="B1"/>
      </w:pPr>
      <w:r>
        <w:t>-</w:t>
      </w:r>
      <w:r>
        <w:tab/>
        <w:t>stop timer Ti/w3 (if it is running);</w:t>
      </w:r>
    </w:p>
    <w:p w14:paraId="21C992DD" w14:textId="77777777" w:rsidR="001F3E33" w:rsidRDefault="001F3E33">
      <w:pPr>
        <w:pStyle w:val="B1"/>
      </w:pPr>
      <w:r>
        <w:t>-</w:t>
      </w:r>
      <w:r>
        <w:tab/>
        <w:t>send an INVITE request complying to the following:</w:t>
      </w:r>
    </w:p>
    <w:p w14:paraId="4D13DA69" w14:textId="77777777" w:rsidR="001F3E33" w:rsidRDefault="001F3E33">
      <w:pPr>
        <w:pStyle w:val="B2"/>
      </w:pPr>
      <w:r>
        <w:t>-</w:t>
      </w:r>
      <w:r>
        <w:tab/>
        <w:t>The SIP INVITE request shall use the SIP preconditions extension.</w:t>
      </w:r>
    </w:p>
    <w:p w14:paraId="0DAEDBD8" w14:textId="77777777" w:rsidR="001F3E33" w:rsidRDefault="001F3E33">
      <w:pPr>
        <w:pStyle w:val="B2"/>
      </w:pPr>
      <w:r>
        <w:t>-</w:t>
      </w:r>
      <w:r>
        <w:tab/>
        <w:t>The SIP INVITE request shall include all digits received so far for this call in the Request</w:t>
      </w:r>
      <w:r>
        <w:noBreakHyphen/>
        <w:t>URI.</w:t>
      </w:r>
    </w:p>
    <w:p w14:paraId="08349DF3" w14:textId="77777777" w:rsidR="001F3E33" w:rsidRDefault="001F3E33">
      <w:pPr>
        <w:pStyle w:val="B2"/>
      </w:pPr>
      <w:r>
        <w:t>-</w:t>
      </w:r>
      <w:r>
        <w:tab/>
        <w:t>The SIP INVITE request shall include the same Call</w:t>
      </w:r>
      <w:r>
        <w:noBreakHyphen/>
        <w:t>ID and From tag as the previous SIP INVITE request for the call.</w:t>
      </w:r>
    </w:p>
    <w:p w14:paraId="659C3AC2" w14:textId="77777777" w:rsidR="001F3E33" w:rsidRDefault="001F3E33">
      <w:pPr>
        <w:pStyle w:val="B1"/>
      </w:pPr>
      <w:r>
        <w:t>-</w:t>
      </w:r>
      <w:r>
        <w:tab/>
        <w:t>restart Ti/w2;</w:t>
      </w:r>
    </w:p>
    <w:p w14:paraId="35870942" w14:textId="77777777" w:rsidR="001F3E33" w:rsidRDefault="001F3E33">
      <w:r>
        <w:t>If timer Ti/w2 has expired, or the O-MGCF has received a SIP 180 (Ringing) response for the call, the O</w:t>
      </w:r>
      <w:r>
        <w:noBreakHyphen/>
        <w:t>MGCF shall ignore subsequent SAMs received.</w:t>
      </w:r>
    </w:p>
    <w:p w14:paraId="187AE838" w14:textId="77777777" w:rsidR="001F3E33" w:rsidRDefault="001F3E33">
      <w:pPr>
        <w:pStyle w:val="Heading5"/>
      </w:pPr>
      <w:bookmarkStart w:id="440" w:name="_Toc27992123"/>
      <w:bookmarkStart w:id="441" w:name="_Toc68109264"/>
      <w:bookmarkStart w:id="442" w:name="_Toc169902795"/>
      <w:r>
        <w:t>7.2.3.2.2</w:t>
      </w:r>
      <w:r>
        <w:tab/>
        <w:t>Coding of the INVITE</w:t>
      </w:r>
      <w:bookmarkEnd w:id="440"/>
      <w:bookmarkEnd w:id="441"/>
      <w:bookmarkEnd w:id="442"/>
    </w:p>
    <w:p w14:paraId="3E2B6B82" w14:textId="77777777" w:rsidR="001F3E33" w:rsidRDefault="001F3E33">
      <w:pPr>
        <w:pStyle w:val="Heading6"/>
      </w:pPr>
      <w:bookmarkStart w:id="443" w:name="_Toc27992124"/>
      <w:bookmarkStart w:id="444" w:name="_Toc68109265"/>
      <w:bookmarkStart w:id="445" w:name="_Toc169902796"/>
      <w:r>
        <w:t>7.2.3.2.2.0</w:t>
      </w:r>
      <w:r>
        <w:tab/>
        <w:t>Overview</w:t>
      </w:r>
      <w:bookmarkEnd w:id="443"/>
      <w:bookmarkEnd w:id="444"/>
      <w:bookmarkEnd w:id="445"/>
    </w:p>
    <w:p w14:paraId="22C838CA" w14:textId="77777777" w:rsidR="001F3E33" w:rsidRDefault="001F3E33">
      <w:r>
        <w:t>Table 10aa provides a summary of how the header fields within the outgoing INVITE message are populated.</w:t>
      </w:r>
    </w:p>
    <w:p w14:paraId="763759B2" w14:textId="77777777" w:rsidR="001F3E33" w:rsidRDefault="001F3E33">
      <w:pPr>
        <w:pStyle w:val="TH"/>
      </w:pPr>
      <w:r>
        <w:t>Table 10aa: Interworked contents of the INVITE message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865"/>
        <w:gridCol w:w="4865"/>
      </w:tblGrid>
      <w:tr w:rsidR="001F3E33" w14:paraId="56EEA7D3" w14:textId="77777777">
        <w:tblPrEx>
          <w:tblCellMar>
            <w:top w:w="0" w:type="dxa"/>
            <w:bottom w:w="0" w:type="dxa"/>
          </w:tblCellMar>
        </w:tblPrEx>
        <w:trPr>
          <w:cantSplit/>
          <w:jc w:val="center"/>
        </w:trPr>
        <w:tc>
          <w:tcPr>
            <w:tcW w:w="4865" w:type="dxa"/>
            <w:tcBorders>
              <w:top w:val="single" w:sz="12" w:space="0" w:color="auto"/>
              <w:bottom w:val="single" w:sz="12" w:space="0" w:color="auto"/>
            </w:tcBorders>
          </w:tcPr>
          <w:p w14:paraId="44790A55" w14:textId="77777777" w:rsidR="001F3E33" w:rsidRDefault="001F3E33">
            <w:pPr>
              <w:pStyle w:val="TAH"/>
              <w:rPr>
                <w:lang w:eastAsia="en-US"/>
              </w:rPr>
            </w:pPr>
            <w:r>
              <w:rPr>
                <w:lang w:eastAsia="en-US"/>
              </w:rPr>
              <w:t>IAM</w:t>
            </w:r>
            <w:r>
              <w:rPr>
                <w:lang w:eastAsia="en-US"/>
              </w:rPr>
              <w:sym w:font="Symbol" w:char="F0AE"/>
            </w:r>
          </w:p>
        </w:tc>
        <w:tc>
          <w:tcPr>
            <w:tcW w:w="4865" w:type="dxa"/>
            <w:tcBorders>
              <w:top w:val="single" w:sz="12" w:space="0" w:color="auto"/>
              <w:bottom w:val="single" w:sz="12" w:space="0" w:color="auto"/>
            </w:tcBorders>
          </w:tcPr>
          <w:p w14:paraId="728E44B4" w14:textId="77777777" w:rsidR="001F3E33" w:rsidRDefault="001F3E33">
            <w:pPr>
              <w:pStyle w:val="TAH"/>
              <w:rPr>
                <w:lang w:eastAsia="en-US"/>
              </w:rPr>
            </w:pPr>
            <w:r>
              <w:rPr>
                <w:lang w:eastAsia="en-US"/>
              </w:rPr>
              <w:t>INVITE</w:t>
            </w:r>
            <w:r>
              <w:rPr>
                <w:lang w:eastAsia="en-US"/>
              </w:rPr>
              <w:sym w:font="Symbol" w:char="F0AE"/>
            </w:r>
          </w:p>
        </w:tc>
      </w:tr>
      <w:tr w:rsidR="001F3E33" w14:paraId="7B9DD9AA" w14:textId="77777777">
        <w:tblPrEx>
          <w:tblCellMar>
            <w:top w:w="0" w:type="dxa"/>
            <w:bottom w:w="0" w:type="dxa"/>
          </w:tblCellMar>
        </w:tblPrEx>
        <w:trPr>
          <w:cantSplit/>
          <w:jc w:val="center"/>
        </w:trPr>
        <w:tc>
          <w:tcPr>
            <w:tcW w:w="4865" w:type="dxa"/>
            <w:tcBorders>
              <w:top w:val="single" w:sz="12" w:space="0" w:color="auto"/>
            </w:tcBorders>
          </w:tcPr>
          <w:p w14:paraId="1CA91C00" w14:textId="77777777" w:rsidR="001F3E33" w:rsidRDefault="001F3E33">
            <w:pPr>
              <w:pStyle w:val="TAL"/>
            </w:pPr>
            <w:r>
              <w:t xml:space="preserve">Called Party Number </w:t>
            </w:r>
          </w:p>
        </w:tc>
        <w:tc>
          <w:tcPr>
            <w:tcW w:w="4865" w:type="dxa"/>
            <w:tcBorders>
              <w:top w:val="single" w:sz="12" w:space="0" w:color="auto"/>
            </w:tcBorders>
          </w:tcPr>
          <w:p w14:paraId="1EA3F761" w14:textId="77777777" w:rsidR="001F3E33" w:rsidRDefault="001F3E33">
            <w:pPr>
              <w:pStyle w:val="TAL"/>
            </w:pPr>
            <w:r>
              <w:t>Request-URI</w:t>
            </w:r>
          </w:p>
          <w:p w14:paraId="135613BE" w14:textId="77777777" w:rsidR="001F3E33" w:rsidRDefault="001F3E33">
            <w:pPr>
              <w:pStyle w:val="TAL"/>
            </w:pPr>
            <w:r>
              <w:t>To</w:t>
            </w:r>
          </w:p>
          <w:p w14:paraId="684008C8" w14:textId="77777777" w:rsidR="001F3E33" w:rsidRDefault="001F3E33">
            <w:pPr>
              <w:pStyle w:val="TAL"/>
            </w:pPr>
            <w:r>
              <w:t>History-Info</w:t>
            </w:r>
          </w:p>
        </w:tc>
      </w:tr>
      <w:tr w:rsidR="001F3E33" w14:paraId="00AA2C40" w14:textId="77777777">
        <w:tblPrEx>
          <w:tblCellMar>
            <w:top w:w="0" w:type="dxa"/>
            <w:bottom w:w="0" w:type="dxa"/>
          </w:tblCellMar>
        </w:tblPrEx>
        <w:trPr>
          <w:cantSplit/>
          <w:jc w:val="center"/>
        </w:trPr>
        <w:tc>
          <w:tcPr>
            <w:tcW w:w="4865" w:type="dxa"/>
            <w:vMerge w:val="restart"/>
          </w:tcPr>
          <w:p w14:paraId="71B43602" w14:textId="77777777" w:rsidR="001F3E33" w:rsidRDefault="001F3E33">
            <w:pPr>
              <w:pStyle w:val="TAL"/>
            </w:pPr>
            <w:r>
              <w:t>Calling Party Number</w:t>
            </w:r>
          </w:p>
        </w:tc>
        <w:tc>
          <w:tcPr>
            <w:tcW w:w="4865" w:type="dxa"/>
            <w:vAlign w:val="center"/>
          </w:tcPr>
          <w:p w14:paraId="2988D042" w14:textId="77777777" w:rsidR="001F3E33" w:rsidRDefault="001F3E33">
            <w:pPr>
              <w:pStyle w:val="TAL"/>
            </w:pPr>
            <w:r>
              <w:t xml:space="preserve">P-Asserted-Identity </w:t>
            </w:r>
          </w:p>
        </w:tc>
      </w:tr>
      <w:tr w:rsidR="001F3E33" w14:paraId="1002B959" w14:textId="77777777">
        <w:tblPrEx>
          <w:tblCellMar>
            <w:top w:w="0" w:type="dxa"/>
            <w:bottom w:w="0" w:type="dxa"/>
          </w:tblCellMar>
        </w:tblPrEx>
        <w:trPr>
          <w:cantSplit/>
          <w:jc w:val="center"/>
        </w:trPr>
        <w:tc>
          <w:tcPr>
            <w:tcW w:w="4865" w:type="dxa"/>
            <w:vMerge/>
          </w:tcPr>
          <w:p w14:paraId="1B70568A" w14:textId="77777777" w:rsidR="001F3E33" w:rsidRDefault="001F3E33">
            <w:pPr>
              <w:pStyle w:val="TAL"/>
            </w:pPr>
          </w:p>
        </w:tc>
        <w:tc>
          <w:tcPr>
            <w:tcW w:w="4865" w:type="dxa"/>
          </w:tcPr>
          <w:p w14:paraId="3FB4A3F5" w14:textId="77777777" w:rsidR="001F3E33" w:rsidRDefault="001F3E33">
            <w:pPr>
              <w:pStyle w:val="TAL"/>
            </w:pPr>
            <w:r>
              <w:t>Privacy</w:t>
            </w:r>
          </w:p>
        </w:tc>
      </w:tr>
      <w:tr w:rsidR="001F3E33" w14:paraId="34120EA4" w14:textId="77777777">
        <w:tblPrEx>
          <w:tblCellMar>
            <w:top w:w="0" w:type="dxa"/>
            <w:bottom w:w="0" w:type="dxa"/>
          </w:tblCellMar>
        </w:tblPrEx>
        <w:trPr>
          <w:cantSplit/>
          <w:jc w:val="center"/>
        </w:trPr>
        <w:tc>
          <w:tcPr>
            <w:tcW w:w="4865" w:type="dxa"/>
            <w:vMerge/>
          </w:tcPr>
          <w:p w14:paraId="538D4420" w14:textId="77777777" w:rsidR="001F3E33" w:rsidRDefault="001F3E33">
            <w:pPr>
              <w:pStyle w:val="TAL"/>
            </w:pPr>
          </w:p>
        </w:tc>
        <w:tc>
          <w:tcPr>
            <w:tcW w:w="4865" w:type="dxa"/>
          </w:tcPr>
          <w:p w14:paraId="6D7B73B0" w14:textId="77777777" w:rsidR="001F3E33" w:rsidRDefault="001F3E33">
            <w:pPr>
              <w:pStyle w:val="TAL"/>
            </w:pPr>
            <w:r>
              <w:t>From</w:t>
            </w:r>
          </w:p>
        </w:tc>
      </w:tr>
      <w:tr w:rsidR="001F3E33" w14:paraId="454DAD00" w14:textId="77777777">
        <w:tblPrEx>
          <w:tblCellMar>
            <w:top w:w="0" w:type="dxa"/>
            <w:bottom w:w="0" w:type="dxa"/>
          </w:tblCellMar>
        </w:tblPrEx>
        <w:trPr>
          <w:cantSplit/>
          <w:jc w:val="center"/>
        </w:trPr>
        <w:tc>
          <w:tcPr>
            <w:tcW w:w="4865" w:type="dxa"/>
            <w:vMerge/>
          </w:tcPr>
          <w:p w14:paraId="33C86C0A" w14:textId="77777777" w:rsidR="001F3E33" w:rsidRDefault="001F3E33">
            <w:pPr>
              <w:pStyle w:val="TAL"/>
            </w:pPr>
          </w:p>
        </w:tc>
        <w:tc>
          <w:tcPr>
            <w:tcW w:w="4865" w:type="dxa"/>
            <w:tcBorders>
              <w:top w:val="single" w:sz="8" w:space="0" w:color="auto"/>
              <w:bottom w:val="single" w:sz="8" w:space="0" w:color="auto"/>
            </w:tcBorders>
          </w:tcPr>
          <w:p w14:paraId="2AE599E5" w14:textId="77777777" w:rsidR="001F3E33" w:rsidRDefault="001F3E33">
            <w:pPr>
              <w:pStyle w:val="TAL"/>
            </w:pPr>
            <w:r>
              <w:rPr>
                <w:rFonts w:eastAsia="SimSun"/>
                <w:lang w:eastAsia="zh-CN"/>
              </w:rPr>
              <w:t>Attestation-Info</w:t>
            </w:r>
          </w:p>
        </w:tc>
      </w:tr>
      <w:tr w:rsidR="001F3E33" w14:paraId="4F98A841" w14:textId="77777777">
        <w:tblPrEx>
          <w:tblCellMar>
            <w:top w:w="0" w:type="dxa"/>
            <w:bottom w:w="0" w:type="dxa"/>
          </w:tblCellMar>
        </w:tblPrEx>
        <w:trPr>
          <w:cantSplit/>
          <w:jc w:val="center"/>
        </w:trPr>
        <w:tc>
          <w:tcPr>
            <w:tcW w:w="4865" w:type="dxa"/>
            <w:vMerge/>
            <w:tcBorders>
              <w:bottom w:val="single" w:sz="8" w:space="0" w:color="auto"/>
            </w:tcBorders>
          </w:tcPr>
          <w:p w14:paraId="4FF2A56D" w14:textId="77777777" w:rsidR="001F3E33" w:rsidRDefault="001F3E33">
            <w:pPr>
              <w:pStyle w:val="TAL"/>
            </w:pPr>
          </w:p>
        </w:tc>
        <w:tc>
          <w:tcPr>
            <w:tcW w:w="4865" w:type="dxa"/>
            <w:tcBorders>
              <w:top w:val="single" w:sz="8" w:space="0" w:color="auto"/>
              <w:bottom w:val="single" w:sz="8" w:space="0" w:color="auto"/>
            </w:tcBorders>
          </w:tcPr>
          <w:p w14:paraId="2AC12AEE" w14:textId="77777777" w:rsidR="001F3E33" w:rsidRDefault="001F3E33">
            <w:pPr>
              <w:pStyle w:val="TAL"/>
              <w:rPr>
                <w:rFonts w:eastAsia="SimSun"/>
                <w:lang w:eastAsia="zh-CN"/>
              </w:rPr>
            </w:pPr>
            <w:r>
              <w:rPr>
                <w:rFonts w:eastAsia="SimSun"/>
                <w:lang w:eastAsia="zh-CN"/>
              </w:rPr>
              <w:t>Origination-Id</w:t>
            </w:r>
          </w:p>
        </w:tc>
      </w:tr>
      <w:tr w:rsidR="001F3E33" w14:paraId="2202A1CC" w14:textId="77777777">
        <w:tblPrEx>
          <w:tblCellMar>
            <w:top w:w="0" w:type="dxa"/>
            <w:bottom w:w="0" w:type="dxa"/>
          </w:tblCellMar>
        </w:tblPrEx>
        <w:trPr>
          <w:cantSplit/>
          <w:jc w:val="center"/>
        </w:trPr>
        <w:tc>
          <w:tcPr>
            <w:tcW w:w="4865" w:type="dxa"/>
            <w:vMerge w:val="restart"/>
          </w:tcPr>
          <w:p w14:paraId="2E7B9D81" w14:textId="77777777" w:rsidR="001F3E33" w:rsidRDefault="001F3E33">
            <w:pPr>
              <w:pStyle w:val="TAL"/>
            </w:pPr>
            <w:r>
              <w:t>Generic Number (</w:t>
            </w:r>
            <w:r>
              <w:rPr>
                <w:i/>
                <w:iCs/>
              </w:rPr>
              <w:t>"additional calling party number"</w:t>
            </w:r>
            <w:r>
              <w:t>)</w:t>
            </w:r>
          </w:p>
        </w:tc>
        <w:tc>
          <w:tcPr>
            <w:tcW w:w="4865" w:type="dxa"/>
          </w:tcPr>
          <w:p w14:paraId="57563A2D" w14:textId="77777777" w:rsidR="001F3E33" w:rsidRDefault="001F3E33">
            <w:pPr>
              <w:pStyle w:val="TAL"/>
            </w:pPr>
            <w:r>
              <w:t>From</w:t>
            </w:r>
          </w:p>
        </w:tc>
      </w:tr>
      <w:tr w:rsidR="001F3E33" w14:paraId="295CF7D4" w14:textId="77777777">
        <w:tblPrEx>
          <w:tblCellMar>
            <w:top w:w="0" w:type="dxa"/>
            <w:bottom w:w="0" w:type="dxa"/>
          </w:tblCellMar>
        </w:tblPrEx>
        <w:trPr>
          <w:cantSplit/>
          <w:jc w:val="center"/>
        </w:trPr>
        <w:tc>
          <w:tcPr>
            <w:tcW w:w="4865" w:type="dxa"/>
            <w:vMerge/>
          </w:tcPr>
          <w:p w14:paraId="5A05D398" w14:textId="77777777" w:rsidR="001F3E33" w:rsidRDefault="001F3E33">
            <w:pPr>
              <w:pStyle w:val="TAL"/>
            </w:pPr>
          </w:p>
        </w:tc>
        <w:tc>
          <w:tcPr>
            <w:tcW w:w="4865" w:type="dxa"/>
          </w:tcPr>
          <w:p w14:paraId="2C9348CF" w14:textId="77777777" w:rsidR="001F3E33" w:rsidRDefault="001F3E33">
            <w:pPr>
              <w:pStyle w:val="TAL"/>
              <w:rPr>
                <w:rFonts w:hint="eastAsia"/>
                <w:lang w:eastAsia="ko-KR"/>
              </w:rPr>
            </w:pPr>
            <w:r>
              <w:rPr>
                <w:rFonts w:hint="eastAsia"/>
                <w:lang w:eastAsia="ko-KR"/>
              </w:rPr>
              <w:t>Privacy</w:t>
            </w:r>
          </w:p>
        </w:tc>
      </w:tr>
      <w:tr w:rsidR="001F3E33" w14:paraId="7A3895C8" w14:textId="77777777">
        <w:tblPrEx>
          <w:tblCellMar>
            <w:top w:w="0" w:type="dxa"/>
            <w:bottom w:w="0" w:type="dxa"/>
          </w:tblCellMar>
        </w:tblPrEx>
        <w:trPr>
          <w:cantSplit/>
          <w:jc w:val="center"/>
        </w:trPr>
        <w:tc>
          <w:tcPr>
            <w:tcW w:w="4865" w:type="dxa"/>
            <w:vMerge/>
          </w:tcPr>
          <w:p w14:paraId="6E9C568E" w14:textId="77777777" w:rsidR="001F3E33" w:rsidRDefault="001F3E33">
            <w:pPr>
              <w:pStyle w:val="TAL"/>
            </w:pPr>
          </w:p>
        </w:tc>
        <w:tc>
          <w:tcPr>
            <w:tcW w:w="4865" w:type="dxa"/>
          </w:tcPr>
          <w:p w14:paraId="7EB17DEB" w14:textId="77777777" w:rsidR="001F3E33" w:rsidRDefault="001F3E33">
            <w:pPr>
              <w:pStyle w:val="TAL"/>
              <w:rPr>
                <w:rFonts w:hint="eastAsia"/>
                <w:lang w:eastAsia="ko-KR"/>
              </w:rPr>
            </w:pPr>
            <w:r>
              <w:rPr>
                <w:rFonts w:eastAsia="SimSun"/>
                <w:lang w:eastAsia="zh-CN"/>
              </w:rPr>
              <w:t>Attestation-Info</w:t>
            </w:r>
          </w:p>
        </w:tc>
      </w:tr>
      <w:tr w:rsidR="001F3E33" w14:paraId="47406309" w14:textId="77777777">
        <w:tblPrEx>
          <w:tblCellMar>
            <w:top w:w="0" w:type="dxa"/>
            <w:bottom w:w="0" w:type="dxa"/>
          </w:tblCellMar>
        </w:tblPrEx>
        <w:trPr>
          <w:cantSplit/>
          <w:jc w:val="center"/>
        </w:trPr>
        <w:tc>
          <w:tcPr>
            <w:tcW w:w="4865" w:type="dxa"/>
            <w:vMerge/>
          </w:tcPr>
          <w:p w14:paraId="67D70BC5" w14:textId="77777777" w:rsidR="001F3E33" w:rsidRDefault="001F3E33">
            <w:pPr>
              <w:pStyle w:val="TAL"/>
            </w:pPr>
          </w:p>
        </w:tc>
        <w:tc>
          <w:tcPr>
            <w:tcW w:w="4865" w:type="dxa"/>
          </w:tcPr>
          <w:p w14:paraId="3FEB76FB" w14:textId="77777777" w:rsidR="001F3E33" w:rsidRDefault="001F3E33">
            <w:pPr>
              <w:pStyle w:val="TAL"/>
              <w:rPr>
                <w:rFonts w:hint="eastAsia"/>
                <w:lang w:eastAsia="ko-KR"/>
              </w:rPr>
            </w:pPr>
            <w:r>
              <w:rPr>
                <w:rFonts w:eastAsia="SimSun"/>
                <w:lang w:eastAsia="zh-CN"/>
              </w:rPr>
              <w:t>Origination-Id</w:t>
            </w:r>
          </w:p>
        </w:tc>
      </w:tr>
      <w:tr w:rsidR="001F3E33" w14:paraId="418C2AA3" w14:textId="77777777">
        <w:tblPrEx>
          <w:tblCellMar>
            <w:top w:w="0" w:type="dxa"/>
            <w:bottom w:w="0" w:type="dxa"/>
          </w:tblCellMar>
        </w:tblPrEx>
        <w:trPr>
          <w:cantSplit/>
          <w:jc w:val="center"/>
        </w:trPr>
        <w:tc>
          <w:tcPr>
            <w:tcW w:w="4865" w:type="dxa"/>
          </w:tcPr>
          <w:p w14:paraId="0C2420AC" w14:textId="77777777" w:rsidR="001F3E33" w:rsidRDefault="001F3E33">
            <w:pPr>
              <w:pStyle w:val="TAL"/>
            </w:pPr>
            <w:r>
              <w:t>Called IN number</w:t>
            </w:r>
          </w:p>
        </w:tc>
        <w:tc>
          <w:tcPr>
            <w:tcW w:w="4865" w:type="dxa"/>
          </w:tcPr>
          <w:p w14:paraId="61061623" w14:textId="77777777" w:rsidR="001F3E33" w:rsidRDefault="001F3E33">
            <w:pPr>
              <w:pStyle w:val="TAL"/>
            </w:pPr>
            <w:r>
              <w:rPr>
                <w:lang w:eastAsia="ko-KR"/>
              </w:rPr>
              <w:t>History-Info</w:t>
            </w:r>
          </w:p>
        </w:tc>
      </w:tr>
      <w:tr w:rsidR="001F3E33" w14:paraId="427692B7" w14:textId="77777777">
        <w:tblPrEx>
          <w:tblCellMar>
            <w:top w:w="0" w:type="dxa"/>
            <w:bottom w:w="0" w:type="dxa"/>
          </w:tblCellMar>
        </w:tblPrEx>
        <w:trPr>
          <w:cantSplit/>
          <w:jc w:val="center"/>
        </w:trPr>
        <w:tc>
          <w:tcPr>
            <w:tcW w:w="4865" w:type="dxa"/>
          </w:tcPr>
          <w:p w14:paraId="394C7499" w14:textId="77777777" w:rsidR="001F3E33" w:rsidRDefault="001F3E33">
            <w:pPr>
              <w:pStyle w:val="TAL"/>
            </w:pPr>
            <w:r>
              <w:t>Original called IN number</w:t>
            </w:r>
          </w:p>
        </w:tc>
        <w:tc>
          <w:tcPr>
            <w:tcW w:w="4865" w:type="dxa"/>
          </w:tcPr>
          <w:p w14:paraId="4521F310" w14:textId="77777777" w:rsidR="001F3E33" w:rsidRDefault="001F3E33">
            <w:pPr>
              <w:pStyle w:val="TAL"/>
            </w:pPr>
            <w:r>
              <w:rPr>
                <w:lang w:eastAsia="ko-KR"/>
              </w:rPr>
              <w:t>History-Info</w:t>
            </w:r>
          </w:p>
        </w:tc>
      </w:tr>
      <w:tr w:rsidR="001F3E33" w14:paraId="1E53C582" w14:textId="77777777">
        <w:tblPrEx>
          <w:tblCellMar>
            <w:top w:w="0" w:type="dxa"/>
            <w:bottom w:w="0" w:type="dxa"/>
          </w:tblCellMar>
        </w:tblPrEx>
        <w:trPr>
          <w:cantSplit/>
          <w:jc w:val="center"/>
        </w:trPr>
        <w:tc>
          <w:tcPr>
            <w:tcW w:w="4865" w:type="dxa"/>
          </w:tcPr>
          <w:p w14:paraId="59E75184" w14:textId="77777777" w:rsidR="001F3E33" w:rsidRDefault="001F3E33">
            <w:pPr>
              <w:pStyle w:val="TAL"/>
            </w:pPr>
            <w:r>
              <w:t>Hop Counter</w:t>
            </w:r>
          </w:p>
        </w:tc>
        <w:tc>
          <w:tcPr>
            <w:tcW w:w="4865" w:type="dxa"/>
          </w:tcPr>
          <w:p w14:paraId="1A2F2965" w14:textId="77777777" w:rsidR="001F3E33" w:rsidRDefault="001F3E33">
            <w:pPr>
              <w:pStyle w:val="TAL"/>
            </w:pPr>
            <w:r>
              <w:t>Max-Forwards</w:t>
            </w:r>
          </w:p>
        </w:tc>
      </w:tr>
      <w:tr w:rsidR="001F3E33" w14:paraId="679DB76B" w14:textId="77777777">
        <w:tblPrEx>
          <w:tblCellMar>
            <w:top w:w="0" w:type="dxa"/>
            <w:bottom w:w="0" w:type="dxa"/>
          </w:tblCellMar>
        </w:tblPrEx>
        <w:trPr>
          <w:cantSplit/>
          <w:jc w:val="center"/>
        </w:trPr>
        <w:tc>
          <w:tcPr>
            <w:tcW w:w="4865" w:type="dxa"/>
          </w:tcPr>
          <w:p w14:paraId="0ECCE073" w14:textId="77777777" w:rsidR="001F3E33" w:rsidRDefault="001F3E33">
            <w:pPr>
              <w:pStyle w:val="TAL"/>
            </w:pPr>
            <w:r>
              <w:t xml:space="preserve">TMR/USI </w:t>
            </w:r>
          </w:p>
        </w:tc>
        <w:tc>
          <w:tcPr>
            <w:tcW w:w="4865" w:type="dxa"/>
          </w:tcPr>
          <w:p w14:paraId="64CB558C" w14:textId="77777777" w:rsidR="001F3E33" w:rsidRDefault="001F3E33">
            <w:pPr>
              <w:pStyle w:val="TAL"/>
            </w:pPr>
            <w:r>
              <w:t>Message Body (application/SDP)</w:t>
            </w:r>
          </w:p>
        </w:tc>
      </w:tr>
      <w:tr w:rsidR="001F3E33" w14:paraId="0499D4C4" w14:textId="77777777">
        <w:tblPrEx>
          <w:tblCellMar>
            <w:top w:w="0" w:type="dxa"/>
            <w:bottom w:w="0" w:type="dxa"/>
          </w:tblCellMar>
        </w:tblPrEx>
        <w:trPr>
          <w:cantSplit/>
          <w:jc w:val="center"/>
        </w:trPr>
        <w:tc>
          <w:tcPr>
            <w:tcW w:w="4865" w:type="dxa"/>
          </w:tcPr>
          <w:p w14:paraId="289282BA" w14:textId="77777777" w:rsidR="001F3E33" w:rsidRDefault="001F3E33">
            <w:pPr>
              <w:pStyle w:val="TAL"/>
            </w:pPr>
            <w:r>
              <w:t>Location Number</w:t>
            </w:r>
          </w:p>
        </w:tc>
        <w:tc>
          <w:tcPr>
            <w:tcW w:w="4865" w:type="dxa"/>
          </w:tcPr>
          <w:p w14:paraId="17ADE0E8" w14:textId="77777777" w:rsidR="001F3E33" w:rsidRDefault="001F3E33">
            <w:pPr>
              <w:pStyle w:val="TAL"/>
            </w:pPr>
            <w:r>
              <w:t>P-Access-Network-Info</w:t>
            </w:r>
          </w:p>
        </w:tc>
      </w:tr>
    </w:tbl>
    <w:p w14:paraId="1C840453" w14:textId="77777777" w:rsidR="001F3E33" w:rsidRDefault="001F3E33"/>
    <w:p w14:paraId="0FA6A292" w14:textId="77777777" w:rsidR="001F3E33" w:rsidRDefault="001F3E33">
      <w:pPr>
        <w:pStyle w:val="Heading6"/>
      </w:pPr>
      <w:bookmarkStart w:id="446" w:name="_Toc27992125"/>
      <w:bookmarkStart w:id="447" w:name="_Toc68109266"/>
      <w:bookmarkStart w:id="448" w:name="_Toc169902797"/>
      <w:r>
        <w:t>7.2.3.2.2.1</w:t>
      </w:r>
      <w:r>
        <w:tab/>
        <w:t>Request-URI and To header field</w:t>
      </w:r>
      <w:bookmarkEnd w:id="446"/>
      <w:bookmarkEnd w:id="447"/>
      <w:bookmarkEnd w:id="448"/>
    </w:p>
    <w:p w14:paraId="06B77A48" w14:textId="77777777" w:rsidR="001F3E33" w:rsidRDefault="001F3E33">
      <w:pPr>
        <w:rPr>
          <w:lang w:eastAsia="de-DE"/>
        </w:rPr>
      </w:pPr>
      <w:r>
        <w:t>The called party number parameter of the IAM message is used to derive Request-URI of the INVITE request.</w:t>
      </w:r>
      <w:r>
        <w:rPr>
          <w:lang w:eastAsia="de-DE"/>
        </w:rPr>
        <w:t xml:space="preserve"> The Request</w:t>
      </w:r>
      <w:r>
        <w:t>-</w:t>
      </w:r>
      <w:r>
        <w:rPr>
          <w:lang w:eastAsia="de-DE"/>
        </w:rPr>
        <w:t xml:space="preserve">URI is a tel URI or SIP URI with </w:t>
      </w:r>
      <w:r>
        <w:t>"user=phone"</w:t>
      </w:r>
      <w:r>
        <w:rPr>
          <w:lang w:eastAsia="de-DE"/>
        </w:rPr>
        <w:t xml:space="preserve"> and shall contain:</w:t>
      </w:r>
    </w:p>
    <w:p w14:paraId="47DADB52" w14:textId="77777777" w:rsidR="001F3E33" w:rsidRDefault="001F3E33">
      <w:pPr>
        <w:pStyle w:val="B1"/>
        <w:rPr>
          <w:lang w:eastAsia="de-DE"/>
        </w:rPr>
      </w:pPr>
      <w:r>
        <w:rPr>
          <w:lang w:eastAsia="ko-KR"/>
        </w:rPr>
        <w:t>-</w:t>
      </w:r>
      <w:r>
        <w:rPr>
          <w:lang w:eastAsia="de-DE"/>
        </w:rPr>
        <w:tab/>
        <w:t xml:space="preserve">an E.164 </w:t>
      </w:r>
      <w:r>
        <w:t>International public telecommunication number</w:t>
      </w:r>
      <w:r>
        <w:rPr>
          <w:lang w:eastAsia="de-DE"/>
        </w:rPr>
        <w:t xml:space="preserve"> prefixed by a "+" sign (e.g. tel:+4911231234567) , or</w:t>
      </w:r>
    </w:p>
    <w:p w14:paraId="321CB75A" w14:textId="77777777" w:rsidR="001F3E33" w:rsidRDefault="001F3E33">
      <w:pPr>
        <w:pStyle w:val="B1"/>
        <w:rPr>
          <w:lang w:eastAsia="de-DE"/>
        </w:rPr>
      </w:pPr>
      <w:r>
        <w:rPr>
          <w:lang w:eastAsia="de-DE"/>
        </w:rPr>
        <w:t>-</w:t>
      </w:r>
      <w:r>
        <w:rPr>
          <w:lang w:eastAsia="de-DE"/>
        </w:rPr>
        <w:tab/>
        <w:t>a non E.164 number (national operator option for service numbers), expressed as a local number as per IETF RFC 3966 [97].</w:t>
      </w:r>
    </w:p>
    <w:p w14:paraId="12B2B404" w14:textId="77777777" w:rsidR="001F3E33" w:rsidRDefault="001F3E33">
      <w:pPr>
        <w:pStyle w:val="TH"/>
      </w:pPr>
      <w:r>
        <w:lastRenderedPageBreak/>
        <w:t>Table 10a: Mapping ISUP Called Party Number to</w:t>
      </w:r>
      <w:r>
        <w:br/>
        <w:t>SIP Request-URI and To header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48"/>
        <w:gridCol w:w="1848"/>
        <w:gridCol w:w="2126"/>
        <w:gridCol w:w="3836"/>
      </w:tblGrid>
      <w:tr w:rsidR="001F3E33" w14:paraId="73D5EB75" w14:textId="77777777">
        <w:tblPrEx>
          <w:tblCellMar>
            <w:top w:w="0" w:type="dxa"/>
            <w:bottom w:w="0" w:type="dxa"/>
          </w:tblCellMar>
        </w:tblPrEx>
        <w:trPr>
          <w:cantSplit/>
          <w:trHeight w:val="284"/>
          <w:jc w:val="center"/>
        </w:trPr>
        <w:tc>
          <w:tcPr>
            <w:tcW w:w="3696" w:type="dxa"/>
            <w:gridSpan w:val="2"/>
            <w:tcBorders>
              <w:top w:val="single" w:sz="12" w:space="0" w:color="auto"/>
              <w:left w:val="single" w:sz="12" w:space="0" w:color="auto"/>
              <w:bottom w:val="single" w:sz="4" w:space="0" w:color="auto"/>
              <w:right w:val="single" w:sz="12" w:space="0" w:color="auto"/>
            </w:tcBorders>
          </w:tcPr>
          <w:p w14:paraId="6CB0B965" w14:textId="77777777" w:rsidR="001F3E33" w:rsidRDefault="001F3E33">
            <w:pPr>
              <w:pStyle w:val="TAH"/>
              <w:rPr>
                <w:lang w:eastAsia="en-US"/>
              </w:rPr>
            </w:pPr>
            <w:r>
              <w:rPr>
                <w:lang w:eastAsia="en-US"/>
              </w:rPr>
              <w:t>IAM</w:t>
            </w:r>
          </w:p>
        </w:tc>
        <w:tc>
          <w:tcPr>
            <w:tcW w:w="5962" w:type="dxa"/>
            <w:gridSpan w:val="2"/>
            <w:tcBorders>
              <w:top w:val="single" w:sz="12" w:space="0" w:color="auto"/>
              <w:left w:val="single" w:sz="12" w:space="0" w:color="auto"/>
              <w:bottom w:val="single" w:sz="4" w:space="0" w:color="auto"/>
              <w:right w:val="single" w:sz="12" w:space="0" w:color="auto"/>
            </w:tcBorders>
          </w:tcPr>
          <w:p w14:paraId="52C53D85" w14:textId="77777777" w:rsidR="001F3E33" w:rsidRDefault="001F3E33">
            <w:pPr>
              <w:pStyle w:val="TAH"/>
              <w:rPr>
                <w:lang w:eastAsia="en-US"/>
              </w:rPr>
            </w:pPr>
            <w:r>
              <w:rPr>
                <w:lang w:eastAsia="en-US"/>
              </w:rPr>
              <w:t>INVITE</w:t>
            </w:r>
          </w:p>
        </w:tc>
      </w:tr>
      <w:tr w:rsidR="001F3E33" w14:paraId="3F38C471" w14:textId="77777777">
        <w:tblPrEx>
          <w:tblCellMar>
            <w:top w:w="0" w:type="dxa"/>
            <w:bottom w:w="0" w:type="dxa"/>
          </w:tblCellMar>
        </w:tblPrEx>
        <w:trPr>
          <w:cantSplit/>
          <w:trHeight w:val="284"/>
          <w:jc w:val="center"/>
        </w:trPr>
        <w:tc>
          <w:tcPr>
            <w:tcW w:w="1848" w:type="dxa"/>
            <w:tcBorders>
              <w:top w:val="single" w:sz="4" w:space="0" w:color="auto"/>
              <w:left w:val="single" w:sz="12" w:space="0" w:color="auto"/>
              <w:bottom w:val="single" w:sz="12" w:space="0" w:color="auto"/>
              <w:right w:val="single" w:sz="4" w:space="0" w:color="auto"/>
            </w:tcBorders>
          </w:tcPr>
          <w:p w14:paraId="70B6E707" w14:textId="77777777" w:rsidR="001F3E33" w:rsidRDefault="001F3E33">
            <w:pPr>
              <w:pStyle w:val="TAH"/>
              <w:rPr>
                <w:lang w:eastAsia="en-US"/>
              </w:rPr>
            </w:pPr>
            <w:r>
              <w:rPr>
                <w:lang w:eastAsia="en-US"/>
              </w:rPr>
              <w:t>BICC/ISUP Parameter / field</w:t>
            </w:r>
          </w:p>
        </w:tc>
        <w:tc>
          <w:tcPr>
            <w:tcW w:w="1848" w:type="dxa"/>
            <w:tcBorders>
              <w:top w:val="single" w:sz="4" w:space="0" w:color="auto"/>
              <w:left w:val="single" w:sz="4" w:space="0" w:color="auto"/>
              <w:bottom w:val="single" w:sz="12" w:space="0" w:color="auto"/>
              <w:right w:val="single" w:sz="12" w:space="0" w:color="auto"/>
            </w:tcBorders>
          </w:tcPr>
          <w:p w14:paraId="33C9FDBE" w14:textId="77777777" w:rsidR="001F3E33" w:rsidRDefault="001F3E33">
            <w:pPr>
              <w:pStyle w:val="TAH"/>
              <w:rPr>
                <w:lang w:eastAsia="en-US"/>
              </w:rPr>
            </w:pPr>
            <w:r>
              <w:rPr>
                <w:lang w:eastAsia="en-US"/>
              </w:rPr>
              <w:t>Value</w:t>
            </w:r>
          </w:p>
        </w:tc>
        <w:tc>
          <w:tcPr>
            <w:tcW w:w="2126" w:type="dxa"/>
            <w:tcBorders>
              <w:top w:val="single" w:sz="4" w:space="0" w:color="auto"/>
              <w:left w:val="single" w:sz="12" w:space="0" w:color="auto"/>
              <w:bottom w:val="single" w:sz="12" w:space="0" w:color="auto"/>
              <w:right w:val="single" w:sz="4" w:space="0" w:color="auto"/>
            </w:tcBorders>
          </w:tcPr>
          <w:p w14:paraId="671821C9" w14:textId="77777777" w:rsidR="001F3E33" w:rsidRDefault="001F3E33">
            <w:pPr>
              <w:pStyle w:val="TAH"/>
              <w:rPr>
                <w:lang w:eastAsia="en-US"/>
              </w:rPr>
            </w:pPr>
            <w:r>
              <w:rPr>
                <w:lang w:eastAsia="en-US"/>
              </w:rPr>
              <w:t>SIP component</w:t>
            </w:r>
          </w:p>
        </w:tc>
        <w:tc>
          <w:tcPr>
            <w:tcW w:w="3836" w:type="dxa"/>
            <w:tcBorders>
              <w:top w:val="single" w:sz="4" w:space="0" w:color="auto"/>
              <w:left w:val="single" w:sz="4" w:space="0" w:color="auto"/>
              <w:bottom w:val="single" w:sz="12" w:space="0" w:color="auto"/>
              <w:right w:val="single" w:sz="12" w:space="0" w:color="auto"/>
            </w:tcBorders>
          </w:tcPr>
          <w:p w14:paraId="23D50BF7" w14:textId="77777777" w:rsidR="001F3E33" w:rsidRDefault="001F3E33">
            <w:pPr>
              <w:pStyle w:val="TAH"/>
              <w:rPr>
                <w:lang w:eastAsia="en-US"/>
              </w:rPr>
            </w:pPr>
            <w:r>
              <w:rPr>
                <w:lang w:eastAsia="en-US"/>
              </w:rPr>
              <w:t>Value</w:t>
            </w:r>
          </w:p>
        </w:tc>
      </w:tr>
      <w:tr w:rsidR="001F3E33" w14:paraId="01DDA257" w14:textId="77777777">
        <w:tblPrEx>
          <w:tblCellMar>
            <w:top w:w="0" w:type="dxa"/>
            <w:bottom w:w="0" w:type="dxa"/>
          </w:tblCellMar>
        </w:tblPrEx>
        <w:trPr>
          <w:cantSplit/>
          <w:trHeight w:val="284"/>
          <w:jc w:val="center"/>
        </w:trPr>
        <w:tc>
          <w:tcPr>
            <w:tcW w:w="1848" w:type="dxa"/>
            <w:tcBorders>
              <w:top w:val="single" w:sz="12" w:space="0" w:color="auto"/>
              <w:left w:val="single" w:sz="12" w:space="0" w:color="auto"/>
              <w:bottom w:val="single" w:sz="6" w:space="0" w:color="auto"/>
              <w:right w:val="single" w:sz="4" w:space="0" w:color="auto"/>
            </w:tcBorders>
          </w:tcPr>
          <w:p w14:paraId="7FD5085A" w14:textId="77777777" w:rsidR="001F3E33" w:rsidRDefault="001F3E33">
            <w:pPr>
              <w:pStyle w:val="TAL"/>
            </w:pPr>
            <w:r>
              <w:t xml:space="preserve">Called Party Number (NOTE 3) </w:t>
            </w:r>
          </w:p>
        </w:tc>
        <w:tc>
          <w:tcPr>
            <w:tcW w:w="1848" w:type="dxa"/>
            <w:tcBorders>
              <w:top w:val="single" w:sz="12" w:space="0" w:color="auto"/>
              <w:left w:val="single" w:sz="4" w:space="0" w:color="auto"/>
              <w:bottom w:val="single" w:sz="6" w:space="0" w:color="auto"/>
              <w:right w:val="single" w:sz="12" w:space="0" w:color="auto"/>
            </w:tcBorders>
          </w:tcPr>
          <w:p w14:paraId="2AAE54B7" w14:textId="77777777" w:rsidR="001F3E33" w:rsidRDefault="001F3E33">
            <w:pPr>
              <w:pStyle w:val="TAL"/>
            </w:pPr>
          </w:p>
        </w:tc>
        <w:tc>
          <w:tcPr>
            <w:tcW w:w="2126" w:type="dxa"/>
            <w:tcBorders>
              <w:top w:val="single" w:sz="12" w:space="0" w:color="auto"/>
              <w:left w:val="single" w:sz="12" w:space="0" w:color="auto"/>
              <w:bottom w:val="single" w:sz="4" w:space="0" w:color="auto"/>
              <w:right w:val="single" w:sz="4" w:space="0" w:color="auto"/>
            </w:tcBorders>
          </w:tcPr>
          <w:p w14:paraId="7CF4B93C" w14:textId="77777777" w:rsidR="001F3E33" w:rsidRDefault="001F3E33">
            <w:pPr>
              <w:pStyle w:val="TAL"/>
            </w:pPr>
            <w:r>
              <w:t>Request-URI and To header field</w:t>
            </w:r>
          </w:p>
        </w:tc>
        <w:tc>
          <w:tcPr>
            <w:tcW w:w="3836" w:type="dxa"/>
            <w:tcBorders>
              <w:top w:val="single" w:sz="12" w:space="0" w:color="auto"/>
              <w:left w:val="single" w:sz="4" w:space="0" w:color="auto"/>
              <w:bottom w:val="single" w:sz="6" w:space="0" w:color="auto"/>
              <w:right w:val="single" w:sz="12" w:space="0" w:color="auto"/>
            </w:tcBorders>
          </w:tcPr>
          <w:p w14:paraId="53731AF2" w14:textId="77777777" w:rsidR="001F3E33" w:rsidRDefault="001F3E33">
            <w:pPr>
              <w:pStyle w:val="TAL"/>
            </w:pPr>
            <w:r>
              <w:t xml:space="preserve">display-name (optional) and addr-spec derived from Called Party Number parameter address signals </w:t>
            </w:r>
          </w:p>
        </w:tc>
      </w:tr>
      <w:tr w:rsidR="001F3E33" w14:paraId="0B2636A7" w14:textId="77777777">
        <w:tblPrEx>
          <w:tblCellMar>
            <w:top w:w="0" w:type="dxa"/>
            <w:bottom w:w="0" w:type="dxa"/>
          </w:tblCellMar>
        </w:tblPrEx>
        <w:trPr>
          <w:cantSplit/>
          <w:trHeight w:val="284"/>
          <w:jc w:val="center"/>
        </w:trPr>
        <w:tc>
          <w:tcPr>
            <w:tcW w:w="1848" w:type="dxa"/>
            <w:vMerge w:val="restart"/>
            <w:tcBorders>
              <w:top w:val="single" w:sz="6" w:space="0" w:color="auto"/>
              <w:left w:val="single" w:sz="12" w:space="0" w:color="auto"/>
              <w:right w:val="single" w:sz="4" w:space="0" w:color="auto"/>
            </w:tcBorders>
          </w:tcPr>
          <w:p w14:paraId="2EA990B7" w14:textId="77777777" w:rsidR="001F3E33" w:rsidRDefault="001F3E33">
            <w:pPr>
              <w:pStyle w:val="TAL"/>
              <w:rPr>
                <w:sz w:val="22"/>
              </w:rPr>
            </w:pPr>
            <w:r>
              <w:t>Nature of Address Indicator (NOTE 2) (NOTE 6)</w:t>
            </w:r>
          </w:p>
        </w:tc>
        <w:tc>
          <w:tcPr>
            <w:tcW w:w="1848" w:type="dxa"/>
            <w:tcBorders>
              <w:top w:val="single" w:sz="6" w:space="0" w:color="auto"/>
              <w:left w:val="single" w:sz="4" w:space="0" w:color="auto"/>
              <w:bottom w:val="single" w:sz="6" w:space="0" w:color="auto"/>
              <w:right w:val="single" w:sz="12" w:space="0" w:color="auto"/>
            </w:tcBorders>
          </w:tcPr>
          <w:p w14:paraId="3A217D4C" w14:textId="77777777" w:rsidR="001F3E33" w:rsidRDefault="001F3E33">
            <w:pPr>
              <w:pStyle w:val="TAL"/>
              <w:rPr>
                <w:i/>
                <w:iCs/>
              </w:rPr>
            </w:pPr>
            <w:r>
              <w:t>"</w:t>
            </w:r>
            <w:r>
              <w:rPr>
                <w:i/>
                <w:iCs/>
              </w:rPr>
              <w:t>national (significant) number</w:t>
            </w:r>
            <w:r>
              <w:t>"</w:t>
            </w:r>
          </w:p>
        </w:tc>
        <w:tc>
          <w:tcPr>
            <w:tcW w:w="2126" w:type="dxa"/>
            <w:vMerge w:val="restart"/>
            <w:tcBorders>
              <w:top w:val="single" w:sz="6" w:space="0" w:color="auto"/>
              <w:left w:val="single" w:sz="12" w:space="0" w:color="auto"/>
              <w:right w:val="single" w:sz="4" w:space="0" w:color="auto"/>
            </w:tcBorders>
          </w:tcPr>
          <w:p w14:paraId="31D09BA9" w14:textId="77777777" w:rsidR="001F3E33" w:rsidRDefault="001F3E33">
            <w:pPr>
              <w:pStyle w:val="TAL"/>
            </w:pPr>
            <w:r>
              <w:t>Tel URI or SIP URI</w:t>
            </w:r>
          </w:p>
          <w:p w14:paraId="2AF06E13" w14:textId="77777777" w:rsidR="001F3E33" w:rsidRDefault="001F3E33">
            <w:pPr>
              <w:pStyle w:val="TAL"/>
            </w:pPr>
          </w:p>
        </w:tc>
        <w:tc>
          <w:tcPr>
            <w:tcW w:w="3836" w:type="dxa"/>
            <w:tcBorders>
              <w:top w:val="single" w:sz="6" w:space="0" w:color="auto"/>
              <w:left w:val="single" w:sz="4" w:space="0" w:color="auto"/>
              <w:bottom w:val="single" w:sz="6" w:space="0" w:color="auto"/>
              <w:right w:val="single" w:sz="12" w:space="0" w:color="auto"/>
            </w:tcBorders>
          </w:tcPr>
          <w:p w14:paraId="64BB93E9" w14:textId="77777777" w:rsidR="001F3E33" w:rsidRDefault="001F3E33">
            <w:pPr>
              <w:pStyle w:val="TAL"/>
            </w:pPr>
            <w:r>
              <w:t>Insert "+CC" before the Address signals (NOTE 1)</w:t>
            </w:r>
          </w:p>
        </w:tc>
      </w:tr>
      <w:tr w:rsidR="001F3E33" w14:paraId="656E37DC" w14:textId="77777777">
        <w:tblPrEx>
          <w:tblCellMar>
            <w:top w:w="0" w:type="dxa"/>
            <w:bottom w:w="0" w:type="dxa"/>
          </w:tblCellMar>
        </w:tblPrEx>
        <w:trPr>
          <w:cantSplit/>
          <w:trHeight w:val="284"/>
          <w:jc w:val="center"/>
        </w:trPr>
        <w:tc>
          <w:tcPr>
            <w:tcW w:w="1848" w:type="dxa"/>
            <w:vMerge/>
            <w:tcBorders>
              <w:left w:val="single" w:sz="12" w:space="0" w:color="auto"/>
              <w:right w:val="single" w:sz="4" w:space="0" w:color="auto"/>
            </w:tcBorders>
          </w:tcPr>
          <w:p w14:paraId="540B5273" w14:textId="77777777" w:rsidR="001F3E33" w:rsidRDefault="001F3E33">
            <w:pPr>
              <w:pStyle w:val="TAL"/>
            </w:pPr>
          </w:p>
        </w:tc>
        <w:tc>
          <w:tcPr>
            <w:tcW w:w="1848" w:type="dxa"/>
            <w:tcBorders>
              <w:top w:val="single" w:sz="6" w:space="0" w:color="auto"/>
              <w:left w:val="single" w:sz="4" w:space="0" w:color="auto"/>
              <w:bottom w:val="single" w:sz="6" w:space="0" w:color="auto"/>
              <w:right w:val="single" w:sz="12" w:space="0" w:color="auto"/>
            </w:tcBorders>
          </w:tcPr>
          <w:p w14:paraId="5166DEF1" w14:textId="77777777" w:rsidR="001F3E33" w:rsidRDefault="001F3E33">
            <w:pPr>
              <w:pStyle w:val="TAL"/>
              <w:rPr>
                <w:i/>
                <w:iCs/>
              </w:rPr>
            </w:pPr>
            <w:r>
              <w:t>"</w:t>
            </w:r>
            <w:r>
              <w:rPr>
                <w:i/>
                <w:iCs/>
              </w:rPr>
              <w:t>international number</w:t>
            </w:r>
            <w:r>
              <w:t>"</w:t>
            </w:r>
          </w:p>
        </w:tc>
        <w:tc>
          <w:tcPr>
            <w:tcW w:w="2126" w:type="dxa"/>
            <w:vMerge/>
            <w:tcBorders>
              <w:top w:val="single" w:sz="6" w:space="0" w:color="auto"/>
              <w:left w:val="single" w:sz="12" w:space="0" w:color="auto"/>
              <w:right w:val="single" w:sz="4" w:space="0" w:color="auto"/>
            </w:tcBorders>
          </w:tcPr>
          <w:p w14:paraId="7283A33B" w14:textId="77777777" w:rsidR="001F3E33" w:rsidRDefault="001F3E33">
            <w:pPr>
              <w:pStyle w:val="TAL"/>
            </w:pPr>
          </w:p>
        </w:tc>
        <w:tc>
          <w:tcPr>
            <w:tcW w:w="3836" w:type="dxa"/>
            <w:tcBorders>
              <w:top w:val="single" w:sz="6" w:space="0" w:color="auto"/>
              <w:left w:val="single" w:sz="4" w:space="0" w:color="auto"/>
              <w:bottom w:val="single" w:sz="6" w:space="0" w:color="auto"/>
              <w:right w:val="single" w:sz="12" w:space="0" w:color="auto"/>
            </w:tcBorders>
          </w:tcPr>
          <w:p w14:paraId="3F1A0CEA" w14:textId="77777777" w:rsidR="001F3E33" w:rsidRDefault="001F3E33">
            <w:pPr>
              <w:pStyle w:val="TAL"/>
            </w:pPr>
            <w:r>
              <w:t>Insert "+" before the Address signals</w:t>
            </w:r>
          </w:p>
        </w:tc>
      </w:tr>
      <w:tr w:rsidR="001F3E33" w14:paraId="275BF347" w14:textId="77777777">
        <w:tblPrEx>
          <w:tblCellMar>
            <w:top w:w="0" w:type="dxa"/>
            <w:bottom w:w="0" w:type="dxa"/>
          </w:tblCellMar>
        </w:tblPrEx>
        <w:trPr>
          <w:cantSplit/>
          <w:trHeight w:val="284"/>
          <w:jc w:val="center"/>
        </w:trPr>
        <w:tc>
          <w:tcPr>
            <w:tcW w:w="1848" w:type="dxa"/>
            <w:vMerge/>
            <w:tcBorders>
              <w:left w:val="single" w:sz="12" w:space="0" w:color="auto"/>
              <w:bottom w:val="single" w:sz="12" w:space="0" w:color="auto"/>
              <w:right w:val="single" w:sz="4" w:space="0" w:color="auto"/>
            </w:tcBorders>
          </w:tcPr>
          <w:p w14:paraId="5061DE5E" w14:textId="77777777" w:rsidR="001F3E33" w:rsidRDefault="001F3E33">
            <w:pPr>
              <w:pStyle w:val="TAL"/>
            </w:pPr>
          </w:p>
        </w:tc>
        <w:tc>
          <w:tcPr>
            <w:tcW w:w="1848" w:type="dxa"/>
            <w:tcBorders>
              <w:top w:val="single" w:sz="6" w:space="0" w:color="auto"/>
              <w:left w:val="single" w:sz="4" w:space="0" w:color="auto"/>
              <w:bottom w:val="single" w:sz="12" w:space="0" w:color="auto"/>
              <w:right w:val="single" w:sz="12" w:space="0" w:color="auto"/>
            </w:tcBorders>
          </w:tcPr>
          <w:p w14:paraId="559CA81E" w14:textId="77777777" w:rsidR="001F3E33" w:rsidRDefault="001F3E33">
            <w:pPr>
              <w:pStyle w:val="TAL"/>
            </w:pPr>
            <w:r>
              <w:rPr>
                <w:i/>
              </w:rPr>
              <w:t xml:space="preserve">"Network-specific number" </w:t>
            </w:r>
            <w:r>
              <w:t>or</w:t>
            </w:r>
            <w:r>
              <w:br/>
            </w:r>
            <w:r>
              <w:rPr>
                <w:i/>
              </w:rPr>
              <w:t>"reserved for national use"</w:t>
            </w:r>
          </w:p>
        </w:tc>
        <w:tc>
          <w:tcPr>
            <w:tcW w:w="2126" w:type="dxa"/>
            <w:vMerge/>
            <w:tcBorders>
              <w:top w:val="single" w:sz="6" w:space="0" w:color="auto"/>
              <w:left w:val="single" w:sz="12" w:space="0" w:color="auto"/>
              <w:bottom w:val="single" w:sz="4" w:space="0" w:color="auto"/>
              <w:right w:val="single" w:sz="4" w:space="0" w:color="auto"/>
            </w:tcBorders>
          </w:tcPr>
          <w:p w14:paraId="75EA7D48" w14:textId="77777777" w:rsidR="001F3E33" w:rsidRDefault="001F3E33">
            <w:pPr>
              <w:pStyle w:val="TAL"/>
            </w:pPr>
          </w:p>
        </w:tc>
        <w:tc>
          <w:tcPr>
            <w:tcW w:w="3836" w:type="dxa"/>
            <w:tcBorders>
              <w:top w:val="single" w:sz="6" w:space="0" w:color="auto"/>
              <w:left w:val="single" w:sz="4" w:space="0" w:color="auto"/>
              <w:bottom w:val="single" w:sz="12" w:space="0" w:color="auto"/>
              <w:right w:val="single" w:sz="12" w:space="0" w:color="auto"/>
            </w:tcBorders>
          </w:tcPr>
          <w:p w14:paraId="3FD5330F" w14:textId="77777777" w:rsidR="001F3E33" w:rsidRDefault="001F3E33">
            <w:pPr>
              <w:pStyle w:val="TAL"/>
            </w:pPr>
            <w:r>
              <w:t>according to local policies should either be:</w:t>
            </w:r>
          </w:p>
          <w:p w14:paraId="7114A2AF" w14:textId="77777777" w:rsidR="001F3E33" w:rsidRDefault="001F3E33">
            <w:pPr>
              <w:pStyle w:val="TAL"/>
            </w:pPr>
            <w:r>
              <w:t>- a global number (+CC), if the called party number may be converted into an E.164 address</w:t>
            </w:r>
          </w:p>
          <w:p w14:paraId="3FB2046B" w14:textId="77777777" w:rsidR="001F3E33" w:rsidRDefault="001F3E33">
            <w:pPr>
              <w:pStyle w:val="TAL"/>
            </w:pPr>
            <w:r>
              <w:t>OR, depending on operator's requirements may be converted into</w:t>
            </w:r>
          </w:p>
          <w:p w14:paraId="2B6045A1" w14:textId="77777777" w:rsidR="001F3E33" w:rsidRDefault="001F3E33">
            <w:pPr>
              <w:pStyle w:val="TAL"/>
            </w:pPr>
            <w:r>
              <w:t>- local number (with a phone-context parameter) (NOTE 4) (NOTE 5)</w:t>
            </w:r>
          </w:p>
        </w:tc>
      </w:tr>
      <w:tr w:rsidR="001F3E33" w14:paraId="39C52F6A" w14:textId="77777777">
        <w:tblPrEx>
          <w:tblCellMar>
            <w:top w:w="0" w:type="dxa"/>
            <w:bottom w:w="0" w:type="dxa"/>
          </w:tblCellMar>
        </w:tblPrEx>
        <w:trPr>
          <w:cantSplit/>
          <w:trHeight w:val="284"/>
          <w:jc w:val="center"/>
        </w:trPr>
        <w:tc>
          <w:tcPr>
            <w:tcW w:w="9658" w:type="dxa"/>
            <w:gridSpan w:val="4"/>
            <w:tcBorders>
              <w:top w:val="single" w:sz="12" w:space="0" w:color="auto"/>
              <w:left w:val="single" w:sz="12" w:space="0" w:color="auto"/>
              <w:bottom w:val="single" w:sz="12" w:space="0" w:color="auto"/>
              <w:right w:val="single" w:sz="12" w:space="0" w:color="auto"/>
            </w:tcBorders>
          </w:tcPr>
          <w:p w14:paraId="0D90B0B4" w14:textId="77777777" w:rsidR="001F3E33" w:rsidRDefault="001F3E33">
            <w:pPr>
              <w:pStyle w:val="TAN"/>
            </w:pPr>
            <w:r>
              <w:t>NOTE 1:</w:t>
            </w:r>
            <w:r>
              <w:tab/>
              <w:t>CC = Country Code of the network in which the O-MGCF is located.</w:t>
            </w:r>
          </w:p>
          <w:p w14:paraId="02D7AEEE" w14:textId="77777777" w:rsidR="001F3E33" w:rsidRDefault="001F3E33">
            <w:pPr>
              <w:pStyle w:val="TAN"/>
            </w:pPr>
            <w:r>
              <w:t>NOTE 2:</w:t>
            </w:r>
            <w:r>
              <w:tab/>
              <w:t>The usage of "Nature of address indicator" value "unknown" is allowed but the mapping is not specified in the present specification.</w:t>
            </w:r>
          </w:p>
          <w:p w14:paraId="275E8328" w14:textId="77777777" w:rsidR="001F3E33" w:rsidRDefault="001F3E33">
            <w:pPr>
              <w:pStyle w:val="TAN"/>
              <w:rPr>
                <w:lang w:eastAsia="ko-KR"/>
              </w:rPr>
            </w:pPr>
            <w:r>
              <w:t>NOTE 3:</w:t>
            </w:r>
            <w:r>
              <w:tab/>
              <w:t>If the address signals received in the ISUP Called Party Number contain a sending terminated signal (hexadecimal digit F), then this shall be discarded or if the O-MGCF supports the PSTN XML body as a network option then the PSTN XML sendingCompleteIndication shall be set.</w:t>
            </w:r>
          </w:p>
          <w:p w14:paraId="6FDA4CD4" w14:textId="77777777" w:rsidR="001F3E33" w:rsidRDefault="001F3E33">
            <w:pPr>
              <w:pStyle w:val="TAN"/>
            </w:pPr>
            <w:r>
              <w:t xml:space="preserve">NOTE 4: </w:t>
            </w:r>
            <w:r>
              <w:tab/>
              <w:t>Mapping between nature of address indicator values and phone-context values is provisioned in the MGCF. Setting of value of phone-context is depending on local operator's policies.</w:t>
            </w:r>
          </w:p>
          <w:p w14:paraId="24C253CF" w14:textId="77777777" w:rsidR="001F3E33" w:rsidRDefault="001F3E33">
            <w:pPr>
              <w:pStyle w:val="TAN"/>
            </w:pPr>
            <w:r>
              <w:t xml:space="preserve">NOTE 5: </w:t>
            </w:r>
            <w:r>
              <w:tab/>
              <w:t>Network-specific number or reserved for national use shall be translated into E.164 format numbers except if local operator's policy requires keeping in local format (e.g. for national reasons E.164 numbers cannot be used for such purpose). In the later case the mapping shall be done as indicated in the table.</w:t>
            </w:r>
          </w:p>
          <w:p w14:paraId="4E15EA2A" w14:textId="77777777" w:rsidR="001F3E33" w:rsidRDefault="001F3E33">
            <w:pPr>
              <w:pStyle w:val="TAN"/>
              <w:rPr>
                <w:lang w:eastAsia="ko-KR"/>
              </w:rPr>
            </w:pPr>
            <w:r>
              <w:t xml:space="preserve">NOTE 6: </w:t>
            </w:r>
            <w:r>
              <w:tab/>
              <w:t xml:space="preserve">The values "Network routing number in national (significant) number format", "Network routing number in network specific number format" or "Network routing number concatenated with called directory number" are used when number portability is supported. For the mapping see clause 7.2.3.2.2A. </w:t>
            </w:r>
          </w:p>
        </w:tc>
      </w:tr>
    </w:tbl>
    <w:p w14:paraId="5CB8CD66" w14:textId="77777777" w:rsidR="001F3E33" w:rsidRDefault="001F3E33">
      <w:pPr>
        <w:rPr>
          <w:lang w:eastAsia="ko-KR"/>
        </w:rPr>
      </w:pPr>
    </w:p>
    <w:p w14:paraId="38AC9E5E" w14:textId="77777777" w:rsidR="001F3E33" w:rsidRDefault="001F3E33">
      <w:pPr>
        <w:pStyle w:val="Heading6"/>
      </w:pPr>
      <w:bookmarkStart w:id="449" w:name="_Toc27992126"/>
      <w:bookmarkStart w:id="450" w:name="_Toc68109267"/>
      <w:bookmarkStart w:id="451" w:name="_Toc169902798"/>
      <w:r>
        <w:t>7.2.3.2.2.2</w:t>
      </w:r>
      <w:r>
        <w:tab/>
        <w:t>SDP Media Description</w:t>
      </w:r>
      <w:bookmarkEnd w:id="449"/>
      <w:bookmarkEnd w:id="450"/>
      <w:bookmarkEnd w:id="451"/>
    </w:p>
    <w:p w14:paraId="51444D98" w14:textId="77777777" w:rsidR="001F3E33" w:rsidRDefault="001F3E33">
      <w:pPr>
        <w:rPr>
          <w:lang w:eastAsia="ko-KR"/>
        </w:rPr>
      </w:pPr>
      <w:r>
        <w:t xml:space="preserve">If the O-MGCF indicates support of the SIP preconditions in the initial INVITE request and local preconditions have not been met, the SDP media description shall contain precondition information as per 3GPP TS 24.229 [9]. Depending on the coding of the continuity indicators different precondition information (IETF RFC 3312 [37]) is included. If the continuity indicator indicates "continuity performed on a previous circuit" or "continuity required on this circuit", and the INVITE is sent before receiving a COT, message (which is not recommended according to clause 7.2.3.2.1.1), then the O-MGCF shall indicate that the preconditions are not met. Otherwise the </w:t>
      </w:r>
      <w:r>
        <w:rPr>
          <w:lang w:eastAsia="ko-KR"/>
        </w:rPr>
        <w:t>O-</w:t>
      </w:r>
      <w:r>
        <w:t>MGCF shall indicate whether the preconditions are met, dependent on thestatus of the local resource reservation.</w:t>
      </w:r>
    </w:p>
    <w:p w14:paraId="4461AB11" w14:textId="77777777" w:rsidR="001F3E33" w:rsidRDefault="001F3E33">
      <w:r>
        <w:t>If the O-MGCF determines that a speech call is incoming, the O-MGCF shall include the AMR codec transported according to IETF RFC 4867 [23] with the options listed in clause 12.3.1 of 3GPP TS 26.114 [104] in the SDP offer, unless the Note below applies. Within the SDP offer, the O-MGCF should also provide SDP RR and RS bandwidth modifiers specified in IETF RFC 3556 [59] as detailed in clause 7.3.1 of 3GPP TS 26.114 [104]. The O-MGCF may include other codecs according to operator policy.</w:t>
      </w:r>
    </w:p>
    <w:p w14:paraId="71EC85C3" w14:textId="77777777" w:rsidR="001F3E33" w:rsidRDefault="001F3E33">
      <w:pPr>
        <w:pStyle w:val="NO"/>
      </w:pPr>
      <w:r>
        <w:t>NOTE:</w:t>
      </w:r>
      <w:r>
        <w:tab/>
        <w:t>If the O-MGCF is deployed in an IMS network that by local configuration serves no user equipment that implements the AMR codec, then the AMR codec may be excluded from the SDP offer.</w:t>
      </w:r>
    </w:p>
    <w:p w14:paraId="19D47AD6" w14:textId="77777777" w:rsidR="001F3E33" w:rsidRDefault="001F3E33">
      <w:r>
        <w:t>To avoid transcoding or to support non-speech services, the O-MGCF may add media derived from the incoming ISUP information according to table 10b. The support of the media listed in table 10b is optional. If the O-MGCF supports the PSTN XML body as a network option and adds media derived from the incoming ISUP information according to table 10b, the O-MGCF shall also map the media related ISUP information into the XML body as shown in table 7.2.3.2.2.7.1.</w:t>
      </w:r>
    </w:p>
    <w:p w14:paraId="077913ED" w14:textId="77777777" w:rsidR="001F3E33" w:rsidRDefault="001F3E33">
      <w:pPr>
        <w:sectPr w:rsidR="001F3E33">
          <w:footnotePr>
            <w:numRestart w:val="eachSect"/>
          </w:footnotePr>
          <w:pgSz w:w="11907" w:h="16840"/>
          <w:pgMar w:top="1418" w:right="1134" w:bottom="1134" w:left="1134" w:header="680" w:footer="340" w:gutter="0"/>
          <w:cols w:space="720"/>
        </w:sectPr>
      </w:pPr>
    </w:p>
    <w:p w14:paraId="4AFE16B5" w14:textId="77777777" w:rsidR="001F3E33" w:rsidRDefault="001F3E33">
      <w:pPr>
        <w:pStyle w:val="TH"/>
      </w:pPr>
      <w:r>
        <w:lastRenderedPageBreak/>
        <w:t>Table 10b: Coding of SDP media description lines from TMR/USI: ISUP to SIP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535"/>
        <w:gridCol w:w="1134"/>
        <w:gridCol w:w="1559"/>
        <w:gridCol w:w="1417"/>
        <w:gridCol w:w="993"/>
        <w:gridCol w:w="1134"/>
        <w:gridCol w:w="1701"/>
        <w:gridCol w:w="1559"/>
        <w:gridCol w:w="3205"/>
      </w:tblGrid>
      <w:tr w:rsidR="001F3E33" w14:paraId="774A1F89" w14:textId="77777777">
        <w:tblPrEx>
          <w:tblCellMar>
            <w:top w:w="0" w:type="dxa"/>
            <w:bottom w:w="0" w:type="dxa"/>
          </w:tblCellMar>
        </w:tblPrEx>
        <w:trPr>
          <w:tblHeader/>
          <w:jc w:val="center"/>
        </w:trPr>
        <w:tc>
          <w:tcPr>
            <w:tcW w:w="1535" w:type="dxa"/>
            <w:tcBorders>
              <w:top w:val="single" w:sz="12" w:space="0" w:color="auto"/>
              <w:left w:val="single" w:sz="12" w:space="0" w:color="auto"/>
              <w:bottom w:val="single" w:sz="6" w:space="0" w:color="auto"/>
              <w:right w:val="single" w:sz="6" w:space="0" w:color="auto"/>
            </w:tcBorders>
            <w:shd w:val="clear" w:color="auto" w:fill="FFFFFF"/>
          </w:tcPr>
          <w:p w14:paraId="10B9ECA8" w14:textId="77777777" w:rsidR="001F3E33" w:rsidRDefault="001F3E33">
            <w:pPr>
              <w:pStyle w:val="TAH"/>
              <w:rPr>
                <w:lang w:eastAsia="en-US"/>
              </w:rPr>
            </w:pPr>
            <w:r>
              <w:rPr>
                <w:lang w:eastAsia="en-US"/>
              </w:rPr>
              <w:t xml:space="preserve">TMR parameter </w:t>
            </w:r>
          </w:p>
        </w:tc>
        <w:tc>
          <w:tcPr>
            <w:tcW w:w="2693" w:type="dxa"/>
            <w:gridSpan w:val="2"/>
            <w:tcBorders>
              <w:top w:val="single" w:sz="12" w:space="0" w:color="auto"/>
              <w:left w:val="single" w:sz="6" w:space="0" w:color="auto"/>
              <w:bottom w:val="single" w:sz="6" w:space="0" w:color="auto"/>
              <w:right w:val="single" w:sz="6" w:space="0" w:color="auto"/>
            </w:tcBorders>
            <w:shd w:val="clear" w:color="auto" w:fill="FFFFFF"/>
          </w:tcPr>
          <w:p w14:paraId="47B8A6C6" w14:textId="77777777" w:rsidR="001F3E33" w:rsidRDefault="001F3E33">
            <w:pPr>
              <w:pStyle w:val="TAH"/>
              <w:rPr>
                <w:lang w:eastAsia="en-US"/>
              </w:rPr>
            </w:pPr>
            <w:r>
              <w:rPr>
                <w:lang w:eastAsia="en-US"/>
              </w:rPr>
              <w:t>USI parameter (Optional)</w:t>
            </w:r>
          </w:p>
        </w:tc>
        <w:tc>
          <w:tcPr>
            <w:tcW w:w="1417" w:type="dxa"/>
            <w:tcBorders>
              <w:top w:val="single" w:sz="12" w:space="0" w:color="auto"/>
              <w:left w:val="single" w:sz="6" w:space="0" w:color="auto"/>
              <w:bottom w:val="single" w:sz="6" w:space="0" w:color="auto"/>
              <w:right w:val="single" w:sz="12" w:space="0" w:color="auto"/>
            </w:tcBorders>
            <w:shd w:val="clear" w:color="auto" w:fill="FFFFFF"/>
          </w:tcPr>
          <w:p w14:paraId="11E2C72F" w14:textId="77777777" w:rsidR="001F3E33" w:rsidRDefault="001F3E33">
            <w:pPr>
              <w:pStyle w:val="TAH"/>
              <w:rPr>
                <w:lang w:eastAsia="en-US"/>
              </w:rPr>
            </w:pPr>
            <w:r>
              <w:rPr>
                <w:lang w:eastAsia="en-US"/>
              </w:rPr>
              <w:t>HLC IE in ATP (Optional)</w:t>
            </w:r>
          </w:p>
        </w:tc>
        <w:tc>
          <w:tcPr>
            <w:tcW w:w="3828" w:type="dxa"/>
            <w:gridSpan w:val="3"/>
            <w:tcBorders>
              <w:top w:val="single" w:sz="12" w:space="0" w:color="auto"/>
              <w:left w:val="single" w:sz="12" w:space="0" w:color="auto"/>
              <w:bottom w:val="single" w:sz="6" w:space="0" w:color="auto"/>
              <w:right w:val="single" w:sz="6" w:space="0" w:color="auto"/>
            </w:tcBorders>
            <w:shd w:val="clear" w:color="auto" w:fill="FFFFFF"/>
          </w:tcPr>
          <w:p w14:paraId="440013F7" w14:textId="77777777" w:rsidR="001F3E33" w:rsidRDefault="001F3E33">
            <w:pPr>
              <w:pStyle w:val="TAH"/>
              <w:rPr>
                <w:lang w:eastAsia="en-US"/>
              </w:rPr>
            </w:pPr>
            <w:r>
              <w:rPr>
                <w:lang w:eastAsia="en-US"/>
              </w:rPr>
              <w:t>m= line</w:t>
            </w:r>
          </w:p>
        </w:tc>
        <w:tc>
          <w:tcPr>
            <w:tcW w:w="1559" w:type="dxa"/>
            <w:tcBorders>
              <w:top w:val="single" w:sz="12" w:space="0" w:color="auto"/>
              <w:left w:val="single" w:sz="6" w:space="0" w:color="auto"/>
              <w:bottom w:val="single" w:sz="6" w:space="0" w:color="auto"/>
              <w:right w:val="single" w:sz="6" w:space="0" w:color="auto"/>
            </w:tcBorders>
            <w:shd w:val="clear" w:color="auto" w:fill="FFFFFF"/>
          </w:tcPr>
          <w:p w14:paraId="520AC5EB" w14:textId="77777777" w:rsidR="001F3E33" w:rsidRDefault="001F3E33">
            <w:pPr>
              <w:pStyle w:val="TAH"/>
              <w:rPr>
                <w:lang w:eastAsia="en-US"/>
              </w:rPr>
            </w:pPr>
            <w:r>
              <w:rPr>
                <w:lang w:eastAsia="en-US"/>
              </w:rPr>
              <w:t>b= line</w:t>
            </w:r>
          </w:p>
        </w:tc>
        <w:tc>
          <w:tcPr>
            <w:tcW w:w="3205" w:type="dxa"/>
            <w:tcBorders>
              <w:top w:val="single" w:sz="12" w:space="0" w:color="auto"/>
              <w:left w:val="single" w:sz="6" w:space="0" w:color="auto"/>
              <w:bottom w:val="single" w:sz="6" w:space="0" w:color="auto"/>
              <w:right w:val="single" w:sz="12" w:space="0" w:color="auto"/>
            </w:tcBorders>
            <w:shd w:val="clear" w:color="auto" w:fill="FFFFFF"/>
          </w:tcPr>
          <w:p w14:paraId="0257A463" w14:textId="77777777" w:rsidR="001F3E33" w:rsidRDefault="001F3E33">
            <w:pPr>
              <w:pStyle w:val="TAH"/>
              <w:rPr>
                <w:lang w:eastAsia="en-US"/>
              </w:rPr>
            </w:pPr>
            <w:r>
              <w:rPr>
                <w:lang w:eastAsia="en-US"/>
              </w:rPr>
              <w:t>a= line</w:t>
            </w:r>
          </w:p>
        </w:tc>
      </w:tr>
      <w:tr w:rsidR="001F3E33" w14:paraId="3BBAFB9F" w14:textId="77777777">
        <w:tblPrEx>
          <w:tblCellMar>
            <w:top w:w="0" w:type="dxa"/>
            <w:bottom w:w="0" w:type="dxa"/>
          </w:tblCellMar>
        </w:tblPrEx>
        <w:trPr>
          <w:tblHeader/>
          <w:jc w:val="center"/>
        </w:trPr>
        <w:tc>
          <w:tcPr>
            <w:tcW w:w="1535" w:type="dxa"/>
            <w:tcBorders>
              <w:top w:val="single" w:sz="6" w:space="0" w:color="auto"/>
              <w:left w:val="single" w:sz="12" w:space="0" w:color="auto"/>
              <w:bottom w:val="single" w:sz="12" w:space="0" w:color="auto"/>
              <w:right w:val="single" w:sz="6" w:space="0" w:color="auto"/>
            </w:tcBorders>
            <w:shd w:val="clear" w:color="auto" w:fill="FFFFFF"/>
          </w:tcPr>
          <w:p w14:paraId="71A8C61A" w14:textId="77777777" w:rsidR="001F3E33" w:rsidRDefault="001F3E33">
            <w:pPr>
              <w:pStyle w:val="TAC"/>
            </w:pPr>
            <w:r>
              <w:t>TMR codes</w:t>
            </w:r>
          </w:p>
        </w:tc>
        <w:tc>
          <w:tcPr>
            <w:tcW w:w="1134" w:type="dxa"/>
            <w:tcBorders>
              <w:top w:val="single" w:sz="6" w:space="0" w:color="auto"/>
              <w:left w:val="single" w:sz="6" w:space="0" w:color="auto"/>
              <w:bottom w:val="single" w:sz="12" w:space="0" w:color="auto"/>
              <w:right w:val="single" w:sz="6" w:space="0" w:color="auto"/>
            </w:tcBorders>
            <w:shd w:val="clear" w:color="auto" w:fill="FFFFFF"/>
          </w:tcPr>
          <w:p w14:paraId="72C4C39C" w14:textId="77777777" w:rsidR="001F3E33" w:rsidRDefault="001F3E33">
            <w:pPr>
              <w:pStyle w:val="TAC"/>
            </w:pPr>
            <w:r>
              <w:t>Information Trans</w:t>
            </w:r>
            <w:r>
              <w:rPr>
                <w:lang w:eastAsia="ko-KR"/>
              </w:rPr>
              <w:t>fer-</w:t>
            </w:r>
            <w:r>
              <w:t>Capability</w:t>
            </w:r>
          </w:p>
        </w:tc>
        <w:tc>
          <w:tcPr>
            <w:tcW w:w="1559" w:type="dxa"/>
            <w:tcBorders>
              <w:top w:val="single" w:sz="6" w:space="0" w:color="auto"/>
              <w:left w:val="single" w:sz="6" w:space="0" w:color="auto"/>
              <w:bottom w:val="single" w:sz="12" w:space="0" w:color="auto"/>
              <w:right w:val="single" w:sz="6" w:space="0" w:color="auto"/>
            </w:tcBorders>
            <w:shd w:val="clear" w:color="auto" w:fill="FFFFFF"/>
          </w:tcPr>
          <w:p w14:paraId="019134BB" w14:textId="77777777" w:rsidR="001F3E33" w:rsidRDefault="001F3E33">
            <w:pPr>
              <w:pStyle w:val="TAC"/>
            </w:pPr>
            <w:r>
              <w:t>User Information Layer 1 Protocol Indicator</w:t>
            </w:r>
          </w:p>
        </w:tc>
        <w:tc>
          <w:tcPr>
            <w:tcW w:w="1417" w:type="dxa"/>
            <w:tcBorders>
              <w:top w:val="single" w:sz="6" w:space="0" w:color="auto"/>
              <w:left w:val="single" w:sz="6" w:space="0" w:color="auto"/>
              <w:bottom w:val="single" w:sz="12" w:space="0" w:color="auto"/>
              <w:right w:val="single" w:sz="12" w:space="0" w:color="auto"/>
            </w:tcBorders>
            <w:shd w:val="clear" w:color="auto" w:fill="FFFFFF"/>
          </w:tcPr>
          <w:p w14:paraId="3AA0A38E" w14:textId="77777777" w:rsidR="001F3E33" w:rsidRDefault="001F3E33">
            <w:pPr>
              <w:pStyle w:val="TAC"/>
            </w:pPr>
            <w:r>
              <w:t>High Layer Characteristics Identification</w:t>
            </w:r>
          </w:p>
        </w:tc>
        <w:tc>
          <w:tcPr>
            <w:tcW w:w="993" w:type="dxa"/>
            <w:tcBorders>
              <w:top w:val="single" w:sz="6" w:space="0" w:color="auto"/>
              <w:left w:val="single" w:sz="12" w:space="0" w:color="auto"/>
              <w:bottom w:val="single" w:sz="12" w:space="0" w:color="auto"/>
              <w:right w:val="single" w:sz="6" w:space="0" w:color="auto"/>
            </w:tcBorders>
            <w:shd w:val="clear" w:color="auto" w:fill="FFFFFF"/>
          </w:tcPr>
          <w:p w14:paraId="3FAF4C37" w14:textId="77777777" w:rsidR="001F3E33" w:rsidRDefault="001F3E33">
            <w:pPr>
              <w:pStyle w:val="TAC"/>
            </w:pPr>
            <w:r>
              <w:t>&lt;media&gt;</w:t>
            </w:r>
          </w:p>
        </w:tc>
        <w:tc>
          <w:tcPr>
            <w:tcW w:w="1134" w:type="dxa"/>
            <w:tcBorders>
              <w:top w:val="single" w:sz="6" w:space="0" w:color="auto"/>
              <w:left w:val="single" w:sz="6" w:space="0" w:color="auto"/>
              <w:bottom w:val="single" w:sz="12" w:space="0" w:color="auto"/>
              <w:right w:val="single" w:sz="6" w:space="0" w:color="auto"/>
            </w:tcBorders>
            <w:shd w:val="clear" w:color="auto" w:fill="FFFFFF"/>
          </w:tcPr>
          <w:p w14:paraId="430B9FD0" w14:textId="77777777" w:rsidR="001F3E33" w:rsidRDefault="001F3E33">
            <w:pPr>
              <w:pStyle w:val="TAC"/>
            </w:pPr>
            <w:r>
              <w:t>&lt;transport&gt;</w:t>
            </w:r>
          </w:p>
        </w:tc>
        <w:tc>
          <w:tcPr>
            <w:tcW w:w="1701" w:type="dxa"/>
            <w:tcBorders>
              <w:top w:val="single" w:sz="6" w:space="0" w:color="auto"/>
              <w:left w:val="single" w:sz="6" w:space="0" w:color="auto"/>
              <w:bottom w:val="single" w:sz="12" w:space="0" w:color="auto"/>
              <w:right w:val="single" w:sz="6" w:space="0" w:color="auto"/>
            </w:tcBorders>
            <w:shd w:val="clear" w:color="auto" w:fill="FFFFFF"/>
          </w:tcPr>
          <w:p w14:paraId="2FFED37E" w14:textId="77777777" w:rsidR="001F3E33" w:rsidRDefault="001F3E33">
            <w:pPr>
              <w:pStyle w:val="TAC"/>
            </w:pPr>
            <w:r>
              <w:t>&lt;fmt-list&gt;</w:t>
            </w:r>
          </w:p>
        </w:tc>
        <w:tc>
          <w:tcPr>
            <w:tcW w:w="1559" w:type="dxa"/>
            <w:tcBorders>
              <w:top w:val="single" w:sz="6" w:space="0" w:color="auto"/>
              <w:left w:val="single" w:sz="6" w:space="0" w:color="auto"/>
              <w:bottom w:val="single" w:sz="12" w:space="0" w:color="auto"/>
              <w:right w:val="single" w:sz="6" w:space="0" w:color="auto"/>
            </w:tcBorders>
            <w:shd w:val="clear" w:color="auto" w:fill="FFFFFF"/>
          </w:tcPr>
          <w:p w14:paraId="5E0455F3" w14:textId="77777777" w:rsidR="001F3E33" w:rsidRDefault="001F3E33">
            <w:pPr>
              <w:pStyle w:val="TAC"/>
            </w:pPr>
            <w:r>
              <w:t>&lt;modifier&gt;:</w:t>
            </w:r>
            <w:r>
              <w:br/>
              <w:t>&lt;bandwidth-value&gt;</w:t>
            </w:r>
          </w:p>
        </w:tc>
        <w:tc>
          <w:tcPr>
            <w:tcW w:w="3205" w:type="dxa"/>
            <w:tcBorders>
              <w:top w:val="single" w:sz="6" w:space="0" w:color="auto"/>
              <w:left w:val="single" w:sz="6" w:space="0" w:color="auto"/>
              <w:bottom w:val="single" w:sz="12" w:space="0" w:color="auto"/>
              <w:right w:val="single" w:sz="12" w:space="0" w:color="auto"/>
            </w:tcBorders>
            <w:shd w:val="clear" w:color="auto" w:fill="FFFFFF"/>
          </w:tcPr>
          <w:p w14:paraId="67622890" w14:textId="77777777" w:rsidR="001F3E33" w:rsidRDefault="001F3E33">
            <w:pPr>
              <w:pStyle w:val="TAC"/>
            </w:pPr>
            <w:r>
              <w:t>rtpmap:&lt;dynamic-PT&gt; &lt;encoding name&gt;/&lt;clock rate&gt;[/encoding parameters&gt;</w:t>
            </w:r>
          </w:p>
        </w:tc>
      </w:tr>
      <w:tr w:rsidR="001F3E33" w14:paraId="54F5A26D" w14:textId="77777777">
        <w:tblPrEx>
          <w:tblCellMar>
            <w:top w:w="0" w:type="dxa"/>
            <w:bottom w:w="0" w:type="dxa"/>
          </w:tblCellMar>
        </w:tblPrEx>
        <w:trPr>
          <w:jc w:val="center"/>
        </w:trPr>
        <w:tc>
          <w:tcPr>
            <w:tcW w:w="1535" w:type="dxa"/>
            <w:tcBorders>
              <w:top w:val="single" w:sz="12" w:space="0" w:color="auto"/>
              <w:left w:val="single" w:sz="12" w:space="0" w:color="auto"/>
              <w:bottom w:val="single" w:sz="6" w:space="0" w:color="auto"/>
              <w:right w:val="single" w:sz="6" w:space="0" w:color="auto"/>
            </w:tcBorders>
          </w:tcPr>
          <w:p w14:paraId="0F53DE67" w14:textId="77777777" w:rsidR="001F3E33" w:rsidRDefault="001F3E33">
            <w:pPr>
              <w:pStyle w:val="TAL"/>
              <w:rPr>
                <w:i/>
                <w:iCs/>
              </w:rPr>
            </w:pPr>
            <w:r>
              <w:rPr>
                <w:i/>
                <w:iCs/>
              </w:rPr>
              <w:t>"speech"</w:t>
            </w:r>
          </w:p>
        </w:tc>
        <w:tc>
          <w:tcPr>
            <w:tcW w:w="1134" w:type="dxa"/>
            <w:tcBorders>
              <w:top w:val="single" w:sz="12" w:space="0" w:color="auto"/>
              <w:left w:val="single" w:sz="6" w:space="0" w:color="auto"/>
              <w:bottom w:val="single" w:sz="6" w:space="0" w:color="auto"/>
              <w:right w:val="single" w:sz="6" w:space="0" w:color="auto"/>
            </w:tcBorders>
          </w:tcPr>
          <w:p w14:paraId="1F87CE84" w14:textId="77777777" w:rsidR="001F3E33" w:rsidRDefault="001F3E33">
            <w:pPr>
              <w:pStyle w:val="TAL"/>
              <w:rPr>
                <w:i/>
                <w:iCs/>
              </w:rPr>
            </w:pPr>
            <w:r>
              <w:rPr>
                <w:i/>
                <w:iCs/>
              </w:rPr>
              <w:t>"Speech"</w:t>
            </w:r>
          </w:p>
        </w:tc>
        <w:tc>
          <w:tcPr>
            <w:tcW w:w="1559" w:type="dxa"/>
            <w:tcBorders>
              <w:top w:val="single" w:sz="12" w:space="0" w:color="auto"/>
              <w:left w:val="single" w:sz="6" w:space="0" w:color="auto"/>
              <w:bottom w:val="single" w:sz="6" w:space="0" w:color="auto"/>
              <w:right w:val="single" w:sz="6" w:space="0" w:color="auto"/>
            </w:tcBorders>
          </w:tcPr>
          <w:p w14:paraId="380A612A" w14:textId="77777777" w:rsidR="001F3E33" w:rsidRDefault="001F3E33">
            <w:pPr>
              <w:pStyle w:val="TAL"/>
              <w:rPr>
                <w:i/>
                <w:iCs/>
              </w:rPr>
            </w:pPr>
            <w:r>
              <w:rPr>
                <w:i/>
                <w:iCs/>
              </w:rPr>
              <w:t>"G.711 μ-law"</w:t>
            </w:r>
          </w:p>
        </w:tc>
        <w:tc>
          <w:tcPr>
            <w:tcW w:w="1417" w:type="dxa"/>
            <w:tcBorders>
              <w:top w:val="single" w:sz="12" w:space="0" w:color="auto"/>
              <w:left w:val="single" w:sz="6" w:space="0" w:color="auto"/>
              <w:bottom w:val="single" w:sz="6" w:space="0" w:color="auto"/>
              <w:right w:val="single" w:sz="12" w:space="0" w:color="auto"/>
            </w:tcBorders>
          </w:tcPr>
          <w:p w14:paraId="013E5F7A" w14:textId="77777777" w:rsidR="001F3E33" w:rsidRDefault="001F3E33">
            <w:pPr>
              <w:pStyle w:val="TAL"/>
              <w:rPr>
                <w:i/>
                <w:iCs/>
              </w:rPr>
            </w:pPr>
            <w:r>
              <w:rPr>
                <w:i/>
                <w:iCs/>
              </w:rPr>
              <w:t>Ignore</w:t>
            </w:r>
          </w:p>
        </w:tc>
        <w:tc>
          <w:tcPr>
            <w:tcW w:w="993" w:type="dxa"/>
            <w:tcBorders>
              <w:top w:val="single" w:sz="12" w:space="0" w:color="auto"/>
              <w:left w:val="single" w:sz="12" w:space="0" w:color="auto"/>
              <w:bottom w:val="single" w:sz="6" w:space="0" w:color="auto"/>
              <w:right w:val="single" w:sz="6" w:space="0" w:color="auto"/>
            </w:tcBorders>
          </w:tcPr>
          <w:p w14:paraId="50E18F48" w14:textId="77777777" w:rsidR="001F3E33" w:rsidRDefault="001F3E33">
            <w:pPr>
              <w:pStyle w:val="TAL"/>
              <w:rPr>
                <w:i/>
                <w:iCs/>
              </w:rPr>
            </w:pPr>
            <w:r>
              <w:rPr>
                <w:i/>
                <w:iCs/>
              </w:rPr>
              <w:t>audio</w:t>
            </w:r>
          </w:p>
        </w:tc>
        <w:tc>
          <w:tcPr>
            <w:tcW w:w="1134" w:type="dxa"/>
            <w:tcBorders>
              <w:top w:val="single" w:sz="12" w:space="0" w:color="auto"/>
              <w:left w:val="single" w:sz="6" w:space="0" w:color="auto"/>
              <w:bottom w:val="single" w:sz="6" w:space="0" w:color="auto"/>
              <w:right w:val="single" w:sz="6" w:space="0" w:color="auto"/>
            </w:tcBorders>
          </w:tcPr>
          <w:p w14:paraId="78428D54" w14:textId="77777777" w:rsidR="001F3E33" w:rsidRDefault="001F3E33">
            <w:pPr>
              <w:pStyle w:val="TAL"/>
              <w:rPr>
                <w:i/>
                <w:iCs/>
              </w:rPr>
            </w:pPr>
            <w:r>
              <w:rPr>
                <w:i/>
                <w:iCs/>
              </w:rPr>
              <w:t>RTP/AVP</w:t>
            </w:r>
          </w:p>
        </w:tc>
        <w:tc>
          <w:tcPr>
            <w:tcW w:w="1701" w:type="dxa"/>
            <w:tcBorders>
              <w:top w:val="single" w:sz="12" w:space="0" w:color="auto"/>
              <w:left w:val="single" w:sz="6" w:space="0" w:color="auto"/>
              <w:bottom w:val="single" w:sz="6" w:space="0" w:color="auto"/>
              <w:right w:val="single" w:sz="6" w:space="0" w:color="auto"/>
            </w:tcBorders>
          </w:tcPr>
          <w:p w14:paraId="2C34C275" w14:textId="77777777" w:rsidR="001F3E33" w:rsidRDefault="001F3E33">
            <w:pPr>
              <w:pStyle w:val="TAL"/>
              <w:rPr>
                <w:i/>
                <w:iCs/>
              </w:rPr>
            </w:pPr>
            <w:r>
              <w:rPr>
                <w:i/>
                <w:iCs/>
              </w:rPr>
              <w:t>0 (and possibly 8) (NOTE 1)</w:t>
            </w:r>
          </w:p>
        </w:tc>
        <w:tc>
          <w:tcPr>
            <w:tcW w:w="1559" w:type="dxa"/>
            <w:tcBorders>
              <w:top w:val="single" w:sz="12" w:space="0" w:color="auto"/>
              <w:left w:val="single" w:sz="6" w:space="0" w:color="auto"/>
              <w:bottom w:val="single" w:sz="6" w:space="0" w:color="auto"/>
              <w:right w:val="single" w:sz="6" w:space="0" w:color="auto"/>
            </w:tcBorders>
          </w:tcPr>
          <w:p w14:paraId="7F14CE8D" w14:textId="77777777" w:rsidR="001F3E33" w:rsidRDefault="001F3E33">
            <w:pPr>
              <w:pStyle w:val="TAL"/>
              <w:rPr>
                <w:i/>
                <w:szCs w:val="18"/>
              </w:rPr>
            </w:pPr>
            <w:r>
              <w:rPr>
                <w:i/>
                <w:iCs/>
              </w:rPr>
              <w:t xml:space="preserve">AS: (64 </w:t>
            </w:r>
            <w:r>
              <w:t>+ RTP/UDP/IP overhead)</w:t>
            </w:r>
          </w:p>
        </w:tc>
        <w:tc>
          <w:tcPr>
            <w:tcW w:w="3205" w:type="dxa"/>
            <w:tcBorders>
              <w:top w:val="single" w:sz="12" w:space="0" w:color="auto"/>
              <w:left w:val="single" w:sz="6" w:space="0" w:color="auto"/>
              <w:bottom w:val="single" w:sz="6" w:space="0" w:color="auto"/>
              <w:right w:val="single" w:sz="12" w:space="0" w:color="auto"/>
            </w:tcBorders>
          </w:tcPr>
          <w:p w14:paraId="5C45056F" w14:textId="77777777" w:rsidR="001F3E33" w:rsidRDefault="001F3E33">
            <w:pPr>
              <w:pStyle w:val="TAL"/>
              <w:rPr>
                <w:i/>
                <w:iCs/>
              </w:rPr>
            </w:pPr>
            <w:r>
              <w:rPr>
                <w:i/>
                <w:iCs/>
              </w:rPr>
              <w:t>rtpmap:0 PCMU/8000</w:t>
            </w:r>
          </w:p>
          <w:p w14:paraId="5EEE6A3C" w14:textId="77777777" w:rsidR="001F3E33" w:rsidRDefault="001F3E33">
            <w:pPr>
              <w:pStyle w:val="TAL"/>
              <w:rPr>
                <w:i/>
                <w:iCs/>
              </w:rPr>
            </w:pPr>
            <w:r>
              <w:rPr>
                <w:i/>
                <w:iCs/>
              </w:rPr>
              <w:t>(and possibly rtpmap:8 PCMA/8000)</w:t>
            </w:r>
          </w:p>
          <w:p w14:paraId="7B6E63BF" w14:textId="77777777" w:rsidR="001F3E33" w:rsidRDefault="001F3E33">
            <w:pPr>
              <w:pStyle w:val="TAL"/>
            </w:pPr>
            <w:r>
              <w:rPr>
                <w:i/>
                <w:iCs/>
              </w:rPr>
              <w:t>(NOTE 1)</w:t>
            </w:r>
          </w:p>
        </w:tc>
      </w:tr>
      <w:tr w:rsidR="001F3E33" w14:paraId="30F6CE9A"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6E651C2B" w14:textId="77777777" w:rsidR="001F3E33" w:rsidRDefault="001F3E33">
            <w:pPr>
              <w:pStyle w:val="TAL"/>
              <w:rPr>
                <w:i/>
                <w:iCs/>
              </w:rPr>
            </w:pPr>
            <w:r>
              <w:rPr>
                <w:i/>
                <w:iCs/>
              </w:rPr>
              <w:t>"speech"</w:t>
            </w:r>
          </w:p>
        </w:tc>
        <w:tc>
          <w:tcPr>
            <w:tcW w:w="1134" w:type="dxa"/>
            <w:tcBorders>
              <w:top w:val="single" w:sz="6" w:space="0" w:color="auto"/>
              <w:left w:val="single" w:sz="6" w:space="0" w:color="auto"/>
              <w:bottom w:val="single" w:sz="6" w:space="0" w:color="auto"/>
              <w:right w:val="single" w:sz="6" w:space="0" w:color="auto"/>
            </w:tcBorders>
          </w:tcPr>
          <w:p w14:paraId="37F67F07" w14:textId="77777777" w:rsidR="001F3E33" w:rsidRDefault="001F3E33">
            <w:pPr>
              <w:pStyle w:val="TAL"/>
              <w:rPr>
                <w:i/>
                <w:iCs/>
              </w:rPr>
            </w:pPr>
            <w:r>
              <w:rPr>
                <w:i/>
                <w:iCs/>
              </w:rPr>
              <w:t>"Speech"</w:t>
            </w:r>
          </w:p>
        </w:tc>
        <w:tc>
          <w:tcPr>
            <w:tcW w:w="1559" w:type="dxa"/>
            <w:tcBorders>
              <w:top w:val="single" w:sz="6" w:space="0" w:color="auto"/>
              <w:left w:val="single" w:sz="6" w:space="0" w:color="auto"/>
              <w:bottom w:val="single" w:sz="6" w:space="0" w:color="auto"/>
              <w:right w:val="single" w:sz="6" w:space="0" w:color="auto"/>
            </w:tcBorders>
          </w:tcPr>
          <w:p w14:paraId="06740E7B" w14:textId="77777777" w:rsidR="001F3E33" w:rsidRDefault="001F3E33">
            <w:pPr>
              <w:pStyle w:val="TAL"/>
              <w:rPr>
                <w:i/>
                <w:iCs/>
              </w:rPr>
            </w:pPr>
            <w:r>
              <w:rPr>
                <w:i/>
                <w:iCs/>
              </w:rPr>
              <w:t>"G.711 μ-law"</w:t>
            </w:r>
          </w:p>
        </w:tc>
        <w:tc>
          <w:tcPr>
            <w:tcW w:w="1417" w:type="dxa"/>
            <w:tcBorders>
              <w:top w:val="single" w:sz="6" w:space="0" w:color="auto"/>
              <w:left w:val="single" w:sz="6" w:space="0" w:color="auto"/>
              <w:bottom w:val="single" w:sz="6" w:space="0" w:color="auto"/>
              <w:right w:val="single" w:sz="12" w:space="0" w:color="auto"/>
            </w:tcBorders>
          </w:tcPr>
          <w:p w14:paraId="2D5C3D7B" w14:textId="77777777" w:rsidR="001F3E33" w:rsidRDefault="001F3E33">
            <w:pPr>
              <w:pStyle w:val="TAL"/>
              <w:rPr>
                <w:i/>
                <w:iCs/>
              </w:rPr>
            </w:pPr>
            <w:r>
              <w:rPr>
                <w:i/>
                <w:iCs/>
              </w:rPr>
              <w:t>Ignore</w:t>
            </w:r>
          </w:p>
        </w:tc>
        <w:tc>
          <w:tcPr>
            <w:tcW w:w="993" w:type="dxa"/>
            <w:tcBorders>
              <w:top w:val="single" w:sz="6" w:space="0" w:color="auto"/>
              <w:left w:val="single" w:sz="12" w:space="0" w:color="auto"/>
              <w:bottom w:val="single" w:sz="6" w:space="0" w:color="auto"/>
              <w:right w:val="single" w:sz="6" w:space="0" w:color="auto"/>
            </w:tcBorders>
          </w:tcPr>
          <w:p w14:paraId="46AF6562" w14:textId="77777777" w:rsidR="001F3E33" w:rsidRDefault="001F3E33">
            <w:pPr>
              <w:pStyle w:val="TAL"/>
              <w:rPr>
                <w:i/>
                <w:iCs/>
              </w:rPr>
            </w:pPr>
            <w:r>
              <w:rPr>
                <w:i/>
                <w:iCs/>
              </w:rPr>
              <w:t>audio</w:t>
            </w:r>
          </w:p>
        </w:tc>
        <w:tc>
          <w:tcPr>
            <w:tcW w:w="1134" w:type="dxa"/>
            <w:tcBorders>
              <w:top w:val="single" w:sz="6" w:space="0" w:color="auto"/>
              <w:left w:val="single" w:sz="6" w:space="0" w:color="auto"/>
              <w:bottom w:val="single" w:sz="6" w:space="0" w:color="auto"/>
              <w:right w:val="single" w:sz="6" w:space="0" w:color="auto"/>
            </w:tcBorders>
          </w:tcPr>
          <w:p w14:paraId="51D1484D" w14:textId="77777777" w:rsidR="001F3E33" w:rsidRDefault="001F3E33">
            <w:pPr>
              <w:pStyle w:val="TAL"/>
              <w:rPr>
                <w:i/>
                <w:iCs/>
              </w:rPr>
            </w:pPr>
            <w:r>
              <w:rPr>
                <w:i/>
                <w:iCs/>
              </w:rPr>
              <w:t>RTP/AVP</w:t>
            </w:r>
          </w:p>
        </w:tc>
        <w:tc>
          <w:tcPr>
            <w:tcW w:w="1701" w:type="dxa"/>
            <w:tcBorders>
              <w:top w:val="single" w:sz="6" w:space="0" w:color="auto"/>
              <w:left w:val="single" w:sz="6" w:space="0" w:color="auto"/>
              <w:bottom w:val="single" w:sz="6" w:space="0" w:color="auto"/>
              <w:right w:val="single" w:sz="6" w:space="0" w:color="auto"/>
            </w:tcBorders>
          </w:tcPr>
          <w:p w14:paraId="64CF9ACC" w14:textId="77777777" w:rsidR="001F3E33" w:rsidRDefault="001F3E33">
            <w:pPr>
              <w:pStyle w:val="TAL"/>
              <w:rPr>
                <w:i/>
                <w:iCs/>
              </w:rPr>
            </w:pPr>
            <w:r>
              <w:rPr>
                <w:i/>
                <w:iCs/>
              </w:rPr>
              <w:t>Dynamic PT (and possibly a second Dynamic PT)</w:t>
            </w:r>
          </w:p>
          <w:p w14:paraId="0B72625F" w14:textId="77777777" w:rsidR="001F3E33" w:rsidRDefault="001F3E33">
            <w:pPr>
              <w:pStyle w:val="TAL"/>
            </w:pPr>
            <w:r>
              <w:rPr>
                <w:i/>
                <w:iCs/>
              </w:rPr>
              <w:t>(NOTE 1)</w:t>
            </w:r>
          </w:p>
        </w:tc>
        <w:tc>
          <w:tcPr>
            <w:tcW w:w="1559" w:type="dxa"/>
            <w:tcBorders>
              <w:top w:val="single" w:sz="6" w:space="0" w:color="auto"/>
              <w:left w:val="single" w:sz="6" w:space="0" w:color="auto"/>
              <w:bottom w:val="single" w:sz="6" w:space="0" w:color="auto"/>
              <w:right w:val="single" w:sz="6" w:space="0" w:color="auto"/>
            </w:tcBorders>
          </w:tcPr>
          <w:p w14:paraId="3E349D52" w14:textId="77777777" w:rsidR="001F3E33" w:rsidRDefault="001F3E33">
            <w:pPr>
              <w:pStyle w:val="TAL"/>
              <w:rPr>
                <w:i/>
                <w:szCs w:val="18"/>
              </w:rPr>
            </w:pPr>
            <w:r>
              <w:rPr>
                <w:i/>
                <w:iCs/>
              </w:rPr>
              <w:t xml:space="preserve">AS: (64 </w:t>
            </w:r>
            <w:r>
              <w:t>+ RTP/UDP/IP overhead)</w:t>
            </w:r>
          </w:p>
        </w:tc>
        <w:tc>
          <w:tcPr>
            <w:tcW w:w="3205" w:type="dxa"/>
            <w:tcBorders>
              <w:top w:val="single" w:sz="6" w:space="0" w:color="auto"/>
              <w:left w:val="single" w:sz="6" w:space="0" w:color="auto"/>
              <w:bottom w:val="single" w:sz="6" w:space="0" w:color="auto"/>
              <w:right w:val="single" w:sz="12" w:space="0" w:color="auto"/>
            </w:tcBorders>
          </w:tcPr>
          <w:p w14:paraId="03841F38" w14:textId="77777777" w:rsidR="001F3E33" w:rsidRDefault="001F3E33">
            <w:pPr>
              <w:pStyle w:val="TAL"/>
              <w:rPr>
                <w:i/>
                <w:iCs/>
              </w:rPr>
            </w:pPr>
            <w:r>
              <w:rPr>
                <w:i/>
                <w:iCs/>
              </w:rPr>
              <w:t>rtpmap:&lt;dynamic-PT&gt; PCMU/8000</w:t>
            </w:r>
          </w:p>
          <w:p w14:paraId="7EAE654E" w14:textId="77777777" w:rsidR="001F3E33" w:rsidRDefault="001F3E33">
            <w:pPr>
              <w:pStyle w:val="TAL"/>
              <w:rPr>
                <w:i/>
                <w:iCs/>
              </w:rPr>
            </w:pPr>
            <w:r>
              <w:rPr>
                <w:i/>
                <w:iCs/>
              </w:rPr>
              <w:t>(and possibly rtpmap:&lt;dynamic-PT&gt; PCMA/8000)</w:t>
            </w:r>
          </w:p>
          <w:p w14:paraId="037169DC" w14:textId="77777777" w:rsidR="001F3E33" w:rsidRDefault="001F3E33">
            <w:pPr>
              <w:pStyle w:val="TAL"/>
            </w:pPr>
            <w:r>
              <w:rPr>
                <w:i/>
                <w:iCs/>
              </w:rPr>
              <w:t>(NOTE 1)</w:t>
            </w:r>
          </w:p>
        </w:tc>
      </w:tr>
      <w:tr w:rsidR="001F3E33" w14:paraId="3596C9D5"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0760ADD6" w14:textId="77777777" w:rsidR="001F3E33" w:rsidRDefault="001F3E33">
            <w:pPr>
              <w:pStyle w:val="TAL"/>
              <w:rPr>
                <w:i/>
                <w:iCs/>
              </w:rPr>
            </w:pPr>
            <w:r>
              <w:rPr>
                <w:i/>
                <w:iCs/>
              </w:rPr>
              <w:t>"speech"</w:t>
            </w:r>
          </w:p>
        </w:tc>
        <w:tc>
          <w:tcPr>
            <w:tcW w:w="1134" w:type="dxa"/>
            <w:tcBorders>
              <w:top w:val="single" w:sz="6" w:space="0" w:color="auto"/>
              <w:left w:val="single" w:sz="6" w:space="0" w:color="auto"/>
              <w:bottom w:val="single" w:sz="6" w:space="0" w:color="auto"/>
              <w:right w:val="single" w:sz="6" w:space="0" w:color="auto"/>
            </w:tcBorders>
          </w:tcPr>
          <w:p w14:paraId="22F98D96" w14:textId="77777777" w:rsidR="001F3E33" w:rsidRDefault="001F3E33">
            <w:pPr>
              <w:pStyle w:val="TAL"/>
              <w:rPr>
                <w:i/>
                <w:iCs/>
              </w:rPr>
            </w:pPr>
            <w:r>
              <w:rPr>
                <w:i/>
                <w:iCs/>
              </w:rPr>
              <w:t>"Speech"</w:t>
            </w:r>
          </w:p>
        </w:tc>
        <w:tc>
          <w:tcPr>
            <w:tcW w:w="1559" w:type="dxa"/>
            <w:tcBorders>
              <w:top w:val="single" w:sz="6" w:space="0" w:color="auto"/>
              <w:left w:val="single" w:sz="6" w:space="0" w:color="auto"/>
              <w:bottom w:val="single" w:sz="6" w:space="0" w:color="auto"/>
              <w:right w:val="single" w:sz="6" w:space="0" w:color="auto"/>
            </w:tcBorders>
          </w:tcPr>
          <w:p w14:paraId="5AB978BA" w14:textId="77777777" w:rsidR="001F3E33" w:rsidRDefault="001F3E33">
            <w:pPr>
              <w:pStyle w:val="TAL"/>
              <w:rPr>
                <w:i/>
                <w:iCs/>
              </w:rPr>
            </w:pPr>
            <w:r>
              <w:rPr>
                <w:i/>
                <w:iCs/>
              </w:rPr>
              <w:t>"G.711 A-law"</w:t>
            </w:r>
          </w:p>
        </w:tc>
        <w:tc>
          <w:tcPr>
            <w:tcW w:w="1417" w:type="dxa"/>
            <w:tcBorders>
              <w:top w:val="single" w:sz="6" w:space="0" w:color="auto"/>
              <w:left w:val="single" w:sz="6" w:space="0" w:color="auto"/>
              <w:bottom w:val="single" w:sz="6" w:space="0" w:color="auto"/>
              <w:right w:val="single" w:sz="12" w:space="0" w:color="auto"/>
            </w:tcBorders>
          </w:tcPr>
          <w:p w14:paraId="18594B1E" w14:textId="77777777" w:rsidR="001F3E33" w:rsidRDefault="001F3E33">
            <w:pPr>
              <w:pStyle w:val="TAL"/>
            </w:pPr>
            <w:r>
              <w:t>Ignore</w:t>
            </w:r>
          </w:p>
        </w:tc>
        <w:tc>
          <w:tcPr>
            <w:tcW w:w="993" w:type="dxa"/>
            <w:tcBorders>
              <w:top w:val="single" w:sz="6" w:space="0" w:color="auto"/>
              <w:left w:val="single" w:sz="12" w:space="0" w:color="auto"/>
              <w:bottom w:val="single" w:sz="6" w:space="0" w:color="auto"/>
              <w:right w:val="single" w:sz="6" w:space="0" w:color="auto"/>
            </w:tcBorders>
          </w:tcPr>
          <w:p w14:paraId="34A385AE"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004C3E81" w14:textId="77777777" w:rsidR="001F3E33" w:rsidRDefault="001F3E33">
            <w:pPr>
              <w:pStyle w:val="TAL"/>
            </w:pPr>
            <w:r>
              <w:t>RTP/AVP</w:t>
            </w:r>
          </w:p>
        </w:tc>
        <w:tc>
          <w:tcPr>
            <w:tcW w:w="1701" w:type="dxa"/>
            <w:tcBorders>
              <w:top w:val="single" w:sz="6" w:space="0" w:color="auto"/>
              <w:left w:val="single" w:sz="6" w:space="0" w:color="auto"/>
              <w:bottom w:val="single" w:sz="6" w:space="0" w:color="auto"/>
              <w:right w:val="single" w:sz="6" w:space="0" w:color="auto"/>
            </w:tcBorders>
          </w:tcPr>
          <w:p w14:paraId="0806899F" w14:textId="77777777" w:rsidR="001F3E33" w:rsidRDefault="001F3E33">
            <w:pPr>
              <w:pStyle w:val="TAL"/>
            </w:pPr>
            <w:r>
              <w:t>8</w:t>
            </w:r>
          </w:p>
        </w:tc>
        <w:tc>
          <w:tcPr>
            <w:tcW w:w="1559" w:type="dxa"/>
            <w:tcBorders>
              <w:top w:val="single" w:sz="6" w:space="0" w:color="auto"/>
              <w:left w:val="single" w:sz="6" w:space="0" w:color="auto"/>
              <w:bottom w:val="single" w:sz="6" w:space="0" w:color="auto"/>
              <w:right w:val="single" w:sz="6" w:space="0" w:color="auto"/>
            </w:tcBorders>
          </w:tcPr>
          <w:p w14:paraId="7DDA596C" w14:textId="77777777" w:rsidR="001F3E33" w:rsidRDefault="001F3E33">
            <w:pPr>
              <w:pStyle w:val="TAL"/>
            </w:pPr>
            <w:r>
              <w:t>AS: (64 + RTP/UDP/IP overhead)</w:t>
            </w:r>
          </w:p>
        </w:tc>
        <w:tc>
          <w:tcPr>
            <w:tcW w:w="3205" w:type="dxa"/>
            <w:tcBorders>
              <w:top w:val="single" w:sz="6" w:space="0" w:color="auto"/>
              <w:left w:val="single" w:sz="6" w:space="0" w:color="auto"/>
              <w:bottom w:val="single" w:sz="6" w:space="0" w:color="auto"/>
              <w:right w:val="single" w:sz="12" w:space="0" w:color="auto"/>
            </w:tcBorders>
          </w:tcPr>
          <w:p w14:paraId="3CA58973" w14:textId="77777777" w:rsidR="001F3E33" w:rsidRDefault="001F3E33">
            <w:pPr>
              <w:pStyle w:val="TAL"/>
            </w:pPr>
            <w:r>
              <w:t>rtpmap:8 PCMA/8000</w:t>
            </w:r>
          </w:p>
        </w:tc>
      </w:tr>
      <w:tr w:rsidR="001F3E33" w14:paraId="0A73BE41"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74C9CE09" w14:textId="77777777" w:rsidR="001F3E33" w:rsidRDefault="001F3E33">
            <w:pPr>
              <w:pStyle w:val="TAL"/>
              <w:rPr>
                <w:i/>
                <w:iCs/>
              </w:rPr>
            </w:pPr>
            <w:r>
              <w:rPr>
                <w:i/>
                <w:iCs/>
              </w:rPr>
              <w:t>"speech"</w:t>
            </w:r>
          </w:p>
        </w:tc>
        <w:tc>
          <w:tcPr>
            <w:tcW w:w="1134" w:type="dxa"/>
            <w:tcBorders>
              <w:top w:val="single" w:sz="6" w:space="0" w:color="auto"/>
              <w:left w:val="single" w:sz="6" w:space="0" w:color="auto"/>
              <w:bottom w:val="single" w:sz="6" w:space="0" w:color="auto"/>
              <w:right w:val="single" w:sz="6" w:space="0" w:color="auto"/>
            </w:tcBorders>
          </w:tcPr>
          <w:p w14:paraId="7CF2316B" w14:textId="77777777" w:rsidR="001F3E33" w:rsidRDefault="001F3E33">
            <w:pPr>
              <w:pStyle w:val="TAL"/>
              <w:rPr>
                <w:i/>
                <w:iCs/>
              </w:rPr>
            </w:pPr>
            <w:r>
              <w:rPr>
                <w:i/>
                <w:iCs/>
              </w:rPr>
              <w:t>"Speech"</w:t>
            </w:r>
          </w:p>
        </w:tc>
        <w:tc>
          <w:tcPr>
            <w:tcW w:w="1559" w:type="dxa"/>
            <w:tcBorders>
              <w:top w:val="single" w:sz="6" w:space="0" w:color="auto"/>
              <w:left w:val="single" w:sz="6" w:space="0" w:color="auto"/>
              <w:bottom w:val="single" w:sz="6" w:space="0" w:color="auto"/>
              <w:right w:val="single" w:sz="6" w:space="0" w:color="auto"/>
            </w:tcBorders>
          </w:tcPr>
          <w:p w14:paraId="725EC357" w14:textId="77777777" w:rsidR="001F3E33" w:rsidRDefault="001F3E33">
            <w:pPr>
              <w:pStyle w:val="TAL"/>
              <w:rPr>
                <w:i/>
                <w:iCs/>
              </w:rPr>
            </w:pPr>
            <w:r>
              <w:rPr>
                <w:i/>
                <w:iCs/>
              </w:rPr>
              <w:t>"G.711 A-law"</w:t>
            </w:r>
          </w:p>
        </w:tc>
        <w:tc>
          <w:tcPr>
            <w:tcW w:w="1417" w:type="dxa"/>
            <w:tcBorders>
              <w:top w:val="single" w:sz="6" w:space="0" w:color="auto"/>
              <w:left w:val="single" w:sz="6" w:space="0" w:color="auto"/>
              <w:bottom w:val="single" w:sz="6" w:space="0" w:color="auto"/>
              <w:right w:val="single" w:sz="12" w:space="0" w:color="auto"/>
            </w:tcBorders>
          </w:tcPr>
          <w:p w14:paraId="3878C8FB" w14:textId="77777777" w:rsidR="001F3E33" w:rsidRDefault="001F3E33">
            <w:pPr>
              <w:pStyle w:val="TAL"/>
            </w:pPr>
            <w:r>
              <w:t>Ignore</w:t>
            </w:r>
          </w:p>
        </w:tc>
        <w:tc>
          <w:tcPr>
            <w:tcW w:w="993" w:type="dxa"/>
            <w:tcBorders>
              <w:top w:val="single" w:sz="6" w:space="0" w:color="auto"/>
              <w:left w:val="single" w:sz="12" w:space="0" w:color="auto"/>
              <w:bottom w:val="single" w:sz="6" w:space="0" w:color="auto"/>
              <w:right w:val="single" w:sz="6" w:space="0" w:color="auto"/>
            </w:tcBorders>
          </w:tcPr>
          <w:p w14:paraId="0CC32013"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34B2390B" w14:textId="77777777" w:rsidR="001F3E33" w:rsidRDefault="001F3E33">
            <w:pPr>
              <w:pStyle w:val="TAL"/>
            </w:pPr>
            <w:r>
              <w:t>RTP/AVP</w:t>
            </w:r>
          </w:p>
        </w:tc>
        <w:tc>
          <w:tcPr>
            <w:tcW w:w="1701" w:type="dxa"/>
            <w:tcBorders>
              <w:top w:val="single" w:sz="6" w:space="0" w:color="auto"/>
              <w:left w:val="single" w:sz="6" w:space="0" w:color="auto"/>
              <w:bottom w:val="single" w:sz="6" w:space="0" w:color="auto"/>
              <w:right w:val="single" w:sz="6" w:space="0" w:color="auto"/>
            </w:tcBorders>
          </w:tcPr>
          <w:p w14:paraId="3443210E" w14:textId="77777777" w:rsidR="001F3E33" w:rsidRDefault="001F3E33">
            <w:pPr>
              <w:pStyle w:val="TAL"/>
            </w:pPr>
            <w:r>
              <w:t>Dynamic PT</w:t>
            </w:r>
          </w:p>
        </w:tc>
        <w:tc>
          <w:tcPr>
            <w:tcW w:w="1559" w:type="dxa"/>
            <w:tcBorders>
              <w:top w:val="single" w:sz="6" w:space="0" w:color="auto"/>
              <w:left w:val="single" w:sz="6" w:space="0" w:color="auto"/>
              <w:bottom w:val="single" w:sz="6" w:space="0" w:color="auto"/>
              <w:right w:val="single" w:sz="6" w:space="0" w:color="auto"/>
            </w:tcBorders>
          </w:tcPr>
          <w:p w14:paraId="0E57E98F" w14:textId="77777777" w:rsidR="001F3E33" w:rsidRDefault="001F3E33">
            <w:pPr>
              <w:pStyle w:val="TAL"/>
            </w:pPr>
            <w:r>
              <w:t>AS: (64 + RTP/UDP/IP overhead)</w:t>
            </w:r>
          </w:p>
        </w:tc>
        <w:tc>
          <w:tcPr>
            <w:tcW w:w="3205" w:type="dxa"/>
            <w:tcBorders>
              <w:top w:val="single" w:sz="6" w:space="0" w:color="auto"/>
              <w:left w:val="single" w:sz="6" w:space="0" w:color="auto"/>
              <w:bottom w:val="single" w:sz="6" w:space="0" w:color="auto"/>
              <w:right w:val="single" w:sz="12" w:space="0" w:color="auto"/>
            </w:tcBorders>
          </w:tcPr>
          <w:p w14:paraId="5DA7D3C3" w14:textId="77777777" w:rsidR="001F3E33" w:rsidRDefault="001F3E33">
            <w:pPr>
              <w:pStyle w:val="TAL"/>
            </w:pPr>
            <w:r>
              <w:t>rtpmap:&lt;dynamic-PT&gt; PCMA/8000</w:t>
            </w:r>
          </w:p>
        </w:tc>
      </w:tr>
      <w:tr w:rsidR="001F3E33" w14:paraId="77E6D293"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155671FF" w14:textId="77777777" w:rsidR="001F3E33" w:rsidRDefault="001F3E33">
            <w:pPr>
              <w:pStyle w:val="TAL"/>
              <w:rPr>
                <w:i/>
                <w:iCs/>
              </w:rPr>
            </w:pPr>
            <w:r>
              <w:rPr>
                <w:i/>
                <w:iCs/>
              </w:rPr>
              <w:t>"3.1 KHz audio"</w:t>
            </w:r>
          </w:p>
        </w:tc>
        <w:tc>
          <w:tcPr>
            <w:tcW w:w="1134" w:type="dxa"/>
            <w:tcBorders>
              <w:top w:val="single" w:sz="6" w:space="0" w:color="auto"/>
              <w:left w:val="single" w:sz="6" w:space="0" w:color="auto"/>
              <w:bottom w:val="single" w:sz="6" w:space="0" w:color="auto"/>
              <w:right w:val="single" w:sz="6" w:space="0" w:color="auto"/>
            </w:tcBorders>
          </w:tcPr>
          <w:p w14:paraId="306007D3" w14:textId="77777777" w:rsidR="001F3E33" w:rsidRDefault="001F3E33">
            <w:pPr>
              <w:pStyle w:val="TAL"/>
            </w:pPr>
            <w:r>
              <w:t>USI Absent</w:t>
            </w:r>
          </w:p>
        </w:tc>
        <w:tc>
          <w:tcPr>
            <w:tcW w:w="1559" w:type="dxa"/>
            <w:tcBorders>
              <w:top w:val="single" w:sz="6" w:space="0" w:color="auto"/>
              <w:left w:val="single" w:sz="6" w:space="0" w:color="auto"/>
              <w:bottom w:val="single" w:sz="6" w:space="0" w:color="auto"/>
              <w:right w:val="single" w:sz="6" w:space="0" w:color="auto"/>
            </w:tcBorders>
          </w:tcPr>
          <w:p w14:paraId="6F18E85D" w14:textId="77777777" w:rsidR="001F3E33" w:rsidRDefault="001F3E33">
            <w:pPr>
              <w:pStyle w:val="TAL"/>
            </w:pPr>
          </w:p>
        </w:tc>
        <w:tc>
          <w:tcPr>
            <w:tcW w:w="1417" w:type="dxa"/>
            <w:tcBorders>
              <w:top w:val="single" w:sz="6" w:space="0" w:color="auto"/>
              <w:left w:val="single" w:sz="6" w:space="0" w:color="auto"/>
              <w:bottom w:val="single" w:sz="6" w:space="0" w:color="auto"/>
              <w:right w:val="single" w:sz="12" w:space="0" w:color="auto"/>
            </w:tcBorders>
          </w:tcPr>
          <w:p w14:paraId="29973943" w14:textId="77777777" w:rsidR="001F3E33" w:rsidRDefault="001F3E33">
            <w:pPr>
              <w:pStyle w:val="TAL"/>
            </w:pPr>
            <w:r>
              <w:t>Ignore</w:t>
            </w:r>
          </w:p>
        </w:tc>
        <w:tc>
          <w:tcPr>
            <w:tcW w:w="993" w:type="dxa"/>
            <w:tcBorders>
              <w:top w:val="single" w:sz="6" w:space="0" w:color="auto"/>
              <w:left w:val="single" w:sz="12" w:space="0" w:color="auto"/>
              <w:bottom w:val="single" w:sz="6" w:space="0" w:color="auto"/>
              <w:right w:val="single" w:sz="6" w:space="0" w:color="auto"/>
            </w:tcBorders>
          </w:tcPr>
          <w:p w14:paraId="297C9463"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2B5553A9" w14:textId="77777777" w:rsidR="001F3E33" w:rsidRDefault="001F3E33">
            <w:pPr>
              <w:pStyle w:val="TAL"/>
            </w:pPr>
            <w:r>
              <w:t>RTP/AVP</w:t>
            </w:r>
          </w:p>
        </w:tc>
        <w:tc>
          <w:tcPr>
            <w:tcW w:w="1701" w:type="dxa"/>
            <w:tcBorders>
              <w:top w:val="single" w:sz="6" w:space="0" w:color="auto"/>
              <w:left w:val="single" w:sz="6" w:space="0" w:color="auto"/>
              <w:bottom w:val="single" w:sz="6" w:space="0" w:color="auto"/>
              <w:right w:val="single" w:sz="6" w:space="0" w:color="auto"/>
            </w:tcBorders>
          </w:tcPr>
          <w:p w14:paraId="03774EFE" w14:textId="77777777" w:rsidR="001F3E33" w:rsidRDefault="001F3E33">
            <w:pPr>
              <w:pStyle w:val="TAL"/>
              <w:rPr>
                <w:strike/>
              </w:rPr>
            </w:pPr>
            <w:r>
              <w:t>8</w:t>
            </w:r>
          </w:p>
        </w:tc>
        <w:tc>
          <w:tcPr>
            <w:tcW w:w="1559" w:type="dxa"/>
            <w:tcBorders>
              <w:top w:val="single" w:sz="6" w:space="0" w:color="auto"/>
              <w:left w:val="single" w:sz="6" w:space="0" w:color="auto"/>
              <w:bottom w:val="single" w:sz="6" w:space="0" w:color="auto"/>
              <w:right w:val="single" w:sz="6" w:space="0" w:color="auto"/>
            </w:tcBorders>
          </w:tcPr>
          <w:p w14:paraId="131E1C86" w14:textId="77777777" w:rsidR="001F3E33" w:rsidRDefault="001F3E33">
            <w:pPr>
              <w:pStyle w:val="TAL"/>
            </w:pPr>
            <w:r>
              <w:t>AS: (64 + RTP/UDP/IP overhead)</w:t>
            </w:r>
          </w:p>
        </w:tc>
        <w:tc>
          <w:tcPr>
            <w:tcW w:w="3205" w:type="dxa"/>
            <w:tcBorders>
              <w:top w:val="single" w:sz="6" w:space="0" w:color="auto"/>
              <w:left w:val="single" w:sz="6" w:space="0" w:color="auto"/>
              <w:bottom w:val="single" w:sz="6" w:space="0" w:color="auto"/>
              <w:right w:val="single" w:sz="12" w:space="0" w:color="auto"/>
            </w:tcBorders>
          </w:tcPr>
          <w:p w14:paraId="053907A4" w14:textId="77777777" w:rsidR="001F3E33" w:rsidRDefault="001F3E33">
            <w:pPr>
              <w:pStyle w:val="TAL"/>
              <w:rPr>
                <w:strike/>
              </w:rPr>
            </w:pPr>
            <w:r>
              <w:t>rtpmap:8 PCMA/8000</w:t>
            </w:r>
          </w:p>
        </w:tc>
      </w:tr>
      <w:tr w:rsidR="001F3E33" w14:paraId="506E655D"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6D2953DA" w14:textId="77777777" w:rsidR="001F3E33" w:rsidRDefault="001F3E33">
            <w:pPr>
              <w:pStyle w:val="TAL"/>
              <w:rPr>
                <w:i/>
                <w:iCs/>
              </w:rPr>
            </w:pPr>
            <w:r>
              <w:rPr>
                <w:i/>
                <w:iCs/>
              </w:rPr>
              <w:t>"3.1 KHz audio"</w:t>
            </w:r>
          </w:p>
        </w:tc>
        <w:tc>
          <w:tcPr>
            <w:tcW w:w="1134" w:type="dxa"/>
            <w:tcBorders>
              <w:top w:val="single" w:sz="6" w:space="0" w:color="auto"/>
              <w:left w:val="single" w:sz="6" w:space="0" w:color="auto"/>
              <w:bottom w:val="single" w:sz="6" w:space="0" w:color="auto"/>
              <w:right w:val="single" w:sz="6" w:space="0" w:color="auto"/>
            </w:tcBorders>
          </w:tcPr>
          <w:p w14:paraId="6582B52C" w14:textId="77777777" w:rsidR="001F3E33" w:rsidRDefault="001F3E33">
            <w:pPr>
              <w:pStyle w:val="TAL"/>
              <w:rPr>
                <w:i/>
                <w:iCs/>
              </w:rPr>
            </w:pPr>
            <w:r>
              <w:rPr>
                <w:i/>
                <w:iCs/>
              </w:rPr>
              <w:t>"3.1 KHz audio"</w:t>
            </w:r>
          </w:p>
        </w:tc>
        <w:tc>
          <w:tcPr>
            <w:tcW w:w="1559" w:type="dxa"/>
            <w:tcBorders>
              <w:top w:val="single" w:sz="6" w:space="0" w:color="auto"/>
              <w:left w:val="single" w:sz="6" w:space="0" w:color="auto"/>
              <w:bottom w:val="single" w:sz="6" w:space="0" w:color="auto"/>
              <w:right w:val="single" w:sz="6" w:space="0" w:color="auto"/>
            </w:tcBorders>
          </w:tcPr>
          <w:p w14:paraId="626D573D" w14:textId="77777777" w:rsidR="001F3E33" w:rsidRDefault="001F3E33">
            <w:pPr>
              <w:pStyle w:val="TAL"/>
              <w:rPr>
                <w:i/>
                <w:iCs/>
              </w:rPr>
            </w:pPr>
            <w:r>
              <w:rPr>
                <w:i/>
                <w:iCs/>
              </w:rPr>
              <w:t>"G.711 μ-law"</w:t>
            </w:r>
          </w:p>
        </w:tc>
        <w:tc>
          <w:tcPr>
            <w:tcW w:w="1417" w:type="dxa"/>
            <w:tcBorders>
              <w:top w:val="single" w:sz="6" w:space="0" w:color="auto"/>
              <w:left w:val="single" w:sz="6" w:space="0" w:color="auto"/>
              <w:bottom w:val="single" w:sz="6" w:space="0" w:color="auto"/>
              <w:right w:val="single" w:sz="12" w:space="0" w:color="auto"/>
            </w:tcBorders>
          </w:tcPr>
          <w:p w14:paraId="17B89B79" w14:textId="77777777" w:rsidR="001F3E33" w:rsidRDefault="001F3E33">
            <w:pPr>
              <w:pStyle w:val="TAL"/>
            </w:pPr>
            <w:r>
              <w:t>(NOTE 3)</w:t>
            </w:r>
          </w:p>
        </w:tc>
        <w:tc>
          <w:tcPr>
            <w:tcW w:w="993" w:type="dxa"/>
            <w:tcBorders>
              <w:top w:val="single" w:sz="6" w:space="0" w:color="auto"/>
              <w:left w:val="single" w:sz="12" w:space="0" w:color="auto"/>
              <w:bottom w:val="single" w:sz="6" w:space="0" w:color="auto"/>
              <w:right w:val="single" w:sz="6" w:space="0" w:color="auto"/>
            </w:tcBorders>
          </w:tcPr>
          <w:p w14:paraId="20314268"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1CCD5445" w14:textId="77777777" w:rsidR="001F3E33" w:rsidRDefault="001F3E33">
            <w:pPr>
              <w:pStyle w:val="TAL"/>
            </w:pPr>
            <w:r>
              <w:t>RTP/AVP</w:t>
            </w:r>
          </w:p>
        </w:tc>
        <w:tc>
          <w:tcPr>
            <w:tcW w:w="1701" w:type="dxa"/>
            <w:tcBorders>
              <w:top w:val="single" w:sz="6" w:space="0" w:color="auto"/>
              <w:left w:val="single" w:sz="6" w:space="0" w:color="auto"/>
              <w:bottom w:val="single" w:sz="6" w:space="0" w:color="auto"/>
              <w:right w:val="single" w:sz="6" w:space="0" w:color="auto"/>
            </w:tcBorders>
          </w:tcPr>
          <w:p w14:paraId="0C268F4B" w14:textId="77777777" w:rsidR="001F3E33" w:rsidRDefault="001F3E33">
            <w:pPr>
              <w:pStyle w:val="TAL"/>
            </w:pPr>
            <w:r>
              <w:t>0 (and possibly 8)</w:t>
            </w:r>
          </w:p>
          <w:p w14:paraId="3E53FAE0" w14:textId="77777777" w:rsidR="001F3E33" w:rsidRDefault="001F3E33">
            <w:pPr>
              <w:pStyle w:val="TAL"/>
            </w:pPr>
            <w:r>
              <w:t>(NOTE 1)</w:t>
            </w:r>
          </w:p>
        </w:tc>
        <w:tc>
          <w:tcPr>
            <w:tcW w:w="1559" w:type="dxa"/>
            <w:tcBorders>
              <w:top w:val="single" w:sz="6" w:space="0" w:color="auto"/>
              <w:left w:val="single" w:sz="6" w:space="0" w:color="auto"/>
              <w:bottom w:val="single" w:sz="6" w:space="0" w:color="auto"/>
              <w:right w:val="single" w:sz="6" w:space="0" w:color="auto"/>
            </w:tcBorders>
          </w:tcPr>
          <w:p w14:paraId="36CC39EB" w14:textId="77777777" w:rsidR="001F3E33" w:rsidRDefault="001F3E33">
            <w:pPr>
              <w:pStyle w:val="TAL"/>
              <w:rPr>
                <w:szCs w:val="18"/>
              </w:rPr>
            </w:pPr>
            <w:r>
              <w:t>AS: (64 + RTP/UDP/IP overhead)</w:t>
            </w:r>
          </w:p>
        </w:tc>
        <w:tc>
          <w:tcPr>
            <w:tcW w:w="3205" w:type="dxa"/>
            <w:tcBorders>
              <w:top w:val="single" w:sz="6" w:space="0" w:color="auto"/>
              <w:left w:val="single" w:sz="6" w:space="0" w:color="auto"/>
              <w:bottom w:val="single" w:sz="6" w:space="0" w:color="auto"/>
              <w:right w:val="single" w:sz="12" w:space="0" w:color="auto"/>
            </w:tcBorders>
          </w:tcPr>
          <w:p w14:paraId="53D6BE57" w14:textId="77777777" w:rsidR="001F3E33" w:rsidRDefault="001F3E33">
            <w:pPr>
              <w:pStyle w:val="TAL"/>
            </w:pPr>
            <w:r>
              <w:t>rtpmap:0 PCMU/8000</w:t>
            </w:r>
          </w:p>
          <w:p w14:paraId="705104DE" w14:textId="77777777" w:rsidR="001F3E33" w:rsidRDefault="001F3E33">
            <w:pPr>
              <w:pStyle w:val="TAL"/>
            </w:pPr>
            <w:r>
              <w:t>(and possibly rtpmap:8 PCMA/8000)</w:t>
            </w:r>
          </w:p>
          <w:p w14:paraId="6F349CC0" w14:textId="77777777" w:rsidR="001F3E33" w:rsidRDefault="001F3E33">
            <w:pPr>
              <w:pStyle w:val="TAL"/>
            </w:pPr>
            <w:r>
              <w:t>(NOTE 1)</w:t>
            </w:r>
          </w:p>
        </w:tc>
      </w:tr>
      <w:tr w:rsidR="001F3E33" w14:paraId="2A38C784"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3633851D" w14:textId="77777777" w:rsidR="001F3E33" w:rsidRDefault="001F3E33">
            <w:pPr>
              <w:pStyle w:val="TAL"/>
              <w:rPr>
                <w:i/>
                <w:iCs/>
              </w:rPr>
            </w:pPr>
            <w:r>
              <w:rPr>
                <w:i/>
                <w:iCs/>
              </w:rPr>
              <w:t>"3.1 KHz audio"</w:t>
            </w:r>
          </w:p>
        </w:tc>
        <w:tc>
          <w:tcPr>
            <w:tcW w:w="1134" w:type="dxa"/>
            <w:tcBorders>
              <w:top w:val="single" w:sz="6" w:space="0" w:color="auto"/>
              <w:left w:val="single" w:sz="6" w:space="0" w:color="auto"/>
              <w:bottom w:val="single" w:sz="6" w:space="0" w:color="auto"/>
              <w:right w:val="single" w:sz="6" w:space="0" w:color="auto"/>
            </w:tcBorders>
          </w:tcPr>
          <w:p w14:paraId="71868BB0" w14:textId="77777777" w:rsidR="001F3E33" w:rsidRDefault="001F3E33">
            <w:pPr>
              <w:pStyle w:val="TAL"/>
              <w:rPr>
                <w:i/>
                <w:iCs/>
              </w:rPr>
            </w:pPr>
            <w:r>
              <w:rPr>
                <w:i/>
                <w:iCs/>
              </w:rPr>
              <w:t>"3.1 KHz audio"</w:t>
            </w:r>
          </w:p>
        </w:tc>
        <w:tc>
          <w:tcPr>
            <w:tcW w:w="1559" w:type="dxa"/>
            <w:tcBorders>
              <w:top w:val="single" w:sz="6" w:space="0" w:color="auto"/>
              <w:left w:val="single" w:sz="6" w:space="0" w:color="auto"/>
              <w:bottom w:val="single" w:sz="6" w:space="0" w:color="auto"/>
              <w:right w:val="single" w:sz="6" w:space="0" w:color="auto"/>
            </w:tcBorders>
          </w:tcPr>
          <w:p w14:paraId="51A9DD31" w14:textId="77777777" w:rsidR="001F3E33" w:rsidRDefault="001F3E33">
            <w:pPr>
              <w:pStyle w:val="TAL"/>
              <w:rPr>
                <w:i/>
                <w:iCs/>
              </w:rPr>
            </w:pPr>
            <w:r>
              <w:rPr>
                <w:i/>
                <w:iCs/>
              </w:rPr>
              <w:t>"G.711 A-law"</w:t>
            </w:r>
          </w:p>
        </w:tc>
        <w:tc>
          <w:tcPr>
            <w:tcW w:w="1417" w:type="dxa"/>
            <w:tcBorders>
              <w:top w:val="single" w:sz="6" w:space="0" w:color="auto"/>
              <w:left w:val="single" w:sz="6" w:space="0" w:color="auto"/>
              <w:bottom w:val="single" w:sz="6" w:space="0" w:color="auto"/>
              <w:right w:val="single" w:sz="12" w:space="0" w:color="auto"/>
            </w:tcBorders>
          </w:tcPr>
          <w:p w14:paraId="7C977D2F" w14:textId="77777777" w:rsidR="001F3E33" w:rsidRDefault="001F3E33">
            <w:pPr>
              <w:pStyle w:val="TAL"/>
            </w:pPr>
            <w:r>
              <w:t>(NOTE 3)</w:t>
            </w:r>
          </w:p>
        </w:tc>
        <w:tc>
          <w:tcPr>
            <w:tcW w:w="993" w:type="dxa"/>
            <w:tcBorders>
              <w:top w:val="single" w:sz="6" w:space="0" w:color="auto"/>
              <w:left w:val="single" w:sz="12" w:space="0" w:color="auto"/>
              <w:bottom w:val="single" w:sz="6" w:space="0" w:color="auto"/>
              <w:right w:val="single" w:sz="6" w:space="0" w:color="auto"/>
            </w:tcBorders>
          </w:tcPr>
          <w:p w14:paraId="5AAA72DA"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5804FBEC" w14:textId="77777777" w:rsidR="001F3E33" w:rsidRDefault="001F3E33">
            <w:pPr>
              <w:pStyle w:val="TAL"/>
            </w:pPr>
            <w:r>
              <w:t>RTP/AVP</w:t>
            </w:r>
          </w:p>
        </w:tc>
        <w:tc>
          <w:tcPr>
            <w:tcW w:w="1701" w:type="dxa"/>
            <w:tcBorders>
              <w:top w:val="single" w:sz="6" w:space="0" w:color="auto"/>
              <w:left w:val="single" w:sz="6" w:space="0" w:color="auto"/>
              <w:bottom w:val="single" w:sz="6" w:space="0" w:color="auto"/>
              <w:right w:val="single" w:sz="6" w:space="0" w:color="auto"/>
            </w:tcBorders>
          </w:tcPr>
          <w:p w14:paraId="524167B2" w14:textId="77777777" w:rsidR="001F3E33" w:rsidRDefault="001F3E33">
            <w:pPr>
              <w:pStyle w:val="TAL"/>
            </w:pPr>
            <w:r>
              <w:t>8</w:t>
            </w:r>
          </w:p>
        </w:tc>
        <w:tc>
          <w:tcPr>
            <w:tcW w:w="1559" w:type="dxa"/>
            <w:tcBorders>
              <w:top w:val="single" w:sz="6" w:space="0" w:color="auto"/>
              <w:left w:val="single" w:sz="6" w:space="0" w:color="auto"/>
              <w:bottom w:val="single" w:sz="6" w:space="0" w:color="auto"/>
              <w:right w:val="single" w:sz="6" w:space="0" w:color="auto"/>
            </w:tcBorders>
          </w:tcPr>
          <w:p w14:paraId="32340523" w14:textId="77777777" w:rsidR="001F3E33" w:rsidRDefault="001F3E33">
            <w:pPr>
              <w:pStyle w:val="TAL"/>
            </w:pPr>
            <w:r>
              <w:t>AS: (64 + RTP/UDP/IP overhead)</w:t>
            </w:r>
          </w:p>
        </w:tc>
        <w:tc>
          <w:tcPr>
            <w:tcW w:w="3205" w:type="dxa"/>
            <w:tcBorders>
              <w:top w:val="single" w:sz="6" w:space="0" w:color="auto"/>
              <w:left w:val="single" w:sz="6" w:space="0" w:color="auto"/>
              <w:bottom w:val="single" w:sz="6" w:space="0" w:color="auto"/>
              <w:right w:val="single" w:sz="12" w:space="0" w:color="auto"/>
            </w:tcBorders>
          </w:tcPr>
          <w:p w14:paraId="10B5D1A8" w14:textId="77777777" w:rsidR="001F3E33" w:rsidRDefault="001F3E33">
            <w:pPr>
              <w:pStyle w:val="TAL"/>
            </w:pPr>
            <w:r>
              <w:t>rtpmap:8 PCMA/8000</w:t>
            </w:r>
          </w:p>
        </w:tc>
      </w:tr>
      <w:tr w:rsidR="001F3E33" w14:paraId="5D36C132"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5F4AD03E" w14:textId="77777777" w:rsidR="001F3E33" w:rsidRDefault="001F3E33">
            <w:pPr>
              <w:pStyle w:val="TAL"/>
              <w:rPr>
                <w:i/>
                <w:iCs/>
              </w:rPr>
            </w:pPr>
            <w:r>
              <w:rPr>
                <w:i/>
                <w:iCs/>
              </w:rPr>
              <w:t>"3.1 KHz audio"</w:t>
            </w:r>
          </w:p>
        </w:tc>
        <w:tc>
          <w:tcPr>
            <w:tcW w:w="1134" w:type="dxa"/>
            <w:tcBorders>
              <w:top w:val="single" w:sz="6" w:space="0" w:color="auto"/>
              <w:left w:val="single" w:sz="6" w:space="0" w:color="auto"/>
              <w:bottom w:val="single" w:sz="6" w:space="0" w:color="auto"/>
              <w:right w:val="single" w:sz="6" w:space="0" w:color="auto"/>
            </w:tcBorders>
          </w:tcPr>
          <w:p w14:paraId="5423CAB1" w14:textId="77777777" w:rsidR="001F3E33" w:rsidRDefault="001F3E33">
            <w:pPr>
              <w:pStyle w:val="TAL"/>
              <w:rPr>
                <w:i/>
                <w:iCs/>
              </w:rPr>
            </w:pPr>
            <w:r>
              <w:rPr>
                <w:i/>
                <w:iCs/>
              </w:rPr>
              <w:t>"3.1 KHz audio"</w:t>
            </w:r>
          </w:p>
        </w:tc>
        <w:tc>
          <w:tcPr>
            <w:tcW w:w="1559" w:type="dxa"/>
            <w:tcBorders>
              <w:top w:val="single" w:sz="6" w:space="0" w:color="auto"/>
              <w:left w:val="single" w:sz="6" w:space="0" w:color="auto"/>
              <w:bottom w:val="single" w:sz="6" w:space="0" w:color="auto"/>
              <w:right w:val="single" w:sz="6" w:space="0" w:color="auto"/>
            </w:tcBorders>
          </w:tcPr>
          <w:p w14:paraId="7C23BEEA" w14:textId="77777777" w:rsidR="001F3E33" w:rsidRDefault="001F3E33">
            <w:pPr>
              <w:pStyle w:val="TAL"/>
              <w:rPr>
                <w:i/>
              </w:rPr>
            </w:pPr>
          </w:p>
        </w:tc>
        <w:tc>
          <w:tcPr>
            <w:tcW w:w="1417" w:type="dxa"/>
            <w:tcBorders>
              <w:top w:val="single" w:sz="6" w:space="0" w:color="auto"/>
              <w:left w:val="single" w:sz="6" w:space="0" w:color="auto"/>
              <w:bottom w:val="single" w:sz="6" w:space="0" w:color="auto"/>
              <w:right w:val="single" w:sz="12" w:space="0" w:color="auto"/>
            </w:tcBorders>
          </w:tcPr>
          <w:p w14:paraId="02601651" w14:textId="77777777" w:rsidR="001F3E33" w:rsidRDefault="001F3E33">
            <w:pPr>
              <w:pStyle w:val="TAL"/>
              <w:rPr>
                <w:i/>
                <w:iCs/>
              </w:rPr>
            </w:pPr>
            <w:r>
              <w:rPr>
                <w:i/>
                <w:iCs/>
              </w:rPr>
              <w:t>"Facsimile Group 2/3"</w:t>
            </w:r>
          </w:p>
        </w:tc>
        <w:tc>
          <w:tcPr>
            <w:tcW w:w="993" w:type="dxa"/>
            <w:tcBorders>
              <w:top w:val="single" w:sz="6" w:space="0" w:color="auto"/>
              <w:left w:val="single" w:sz="12" w:space="0" w:color="auto"/>
              <w:bottom w:val="single" w:sz="6" w:space="0" w:color="auto"/>
              <w:right w:val="single" w:sz="6" w:space="0" w:color="auto"/>
            </w:tcBorders>
          </w:tcPr>
          <w:p w14:paraId="3B44C5EB" w14:textId="77777777" w:rsidR="001F3E33" w:rsidRDefault="001F3E33">
            <w:pPr>
              <w:pStyle w:val="TAL"/>
            </w:pPr>
            <w:r>
              <w:t>image</w:t>
            </w:r>
          </w:p>
          <w:p w14:paraId="58698D75" w14:textId="77777777" w:rsidR="001F3E33" w:rsidRDefault="001F3E33">
            <w:pPr>
              <w:pStyle w:val="TAL"/>
            </w:pPr>
            <w:r>
              <w:t>(NOTE 9)</w:t>
            </w:r>
          </w:p>
        </w:tc>
        <w:tc>
          <w:tcPr>
            <w:tcW w:w="1134" w:type="dxa"/>
            <w:tcBorders>
              <w:top w:val="single" w:sz="6" w:space="0" w:color="auto"/>
              <w:left w:val="single" w:sz="6" w:space="0" w:color="auto"/>
              <w:bottom w:val="single" w:sz="6" w:space="0" w:color="auto"/>
              <w:right w:val="single" w:sz="6" w:space="0" w:color="auto"/>
            </w:tcBorders>
          </w:tcPr>
          <w:p w14:paraId="64649E1D" w14:textId="77777777" w:rsidR="001F3E33" w:rsidRDefault="001F3E33">
            <w:pPr>
              <w:pStyle w:val="TAL"/>
              <w:rPr>
                <w:lang w:eastAsia="ko-KR"/>
              </w:rPr>
            </w:pPr>
            <w:r>
              <w:t>Udptl</w:t>
            </w:r>
            <w:r>
              <w:rPr>
                <w:lang w:eastAsia="ko-KR"/>
              </w:rPr>
              <w:t> [73]</w:t>
            </w:r>
          </w:p>
        </w:tc>
        <w:tc>
          <w:tcPr>
            <w:tcW w:w="1701" w:type="dxa"/>
            <w:tcBorders>
              <w:top w:val="single" w:sz="6" w:space="0" w:color="auto"/>
              <w:left w:val="single" w:sz="6" w:space="0" w:color="auto"/>
              <w:bottom w:val="single" w:sz="6" w:space="0" w:color="auto"/>
              <w:right w:val="single" w:sz="6" w:space="0" w:color="auto"/>
            </w:tcBorders>
          </w:tcPr>
          <w:p w14:paraId="0312ABDC" w14:textId="77777777" w:rsidR="001F3E33" w:rsidRDefault="001F3E33">
            <w:pPr>
              <w:pStyle w:val="TAL"/>
            </w:pPr>
            <w:r>
              <w:t>t38</w:t>
            </w:r>
            <w:r>
              <w:rPr>
                <w:lang w:eastAsia="zh-CN"/>
              </w:rPr>
              <w:t>[73]</w:t>
            </w:r>
          </w:p>
        </w:tc>
        <w:tc>
          <w:tcPr>
            <w:tcW w:w="1559" w:type="dxa"/>
            <w:tcBorders>
              <w:top w:val="single" w:sz="6" w:space="0" w:color="auto"/>
              <w:left w:val="single" w:sz="6" w:space="0" w:color="auto"/>
              <w:bottom w:val="single" w:sz="6" w:space="0" w:color="auto"/>
              <w:right w:val="single" w:sz="6" w:space="0" w:color="auto"/>
            </w:tcBorders>
          </w:tcPr>
          <w:p w14:paraId="7E57CAEB" w14:textId="77777777" w:rsidR="001F3E33" w:rsidRDefault="001F3E33">
            <w:pPr>
              <w:pStyle w:val="TAL"/>
            </w:pPr>
            <w:r>
              <w:t>AS: (64 + UDP/IP overhead)</w:t>
            </w:r>
          </w:p>
        </w:tc>
        <w:tc>
          <w:tcPr>
            <w:tcW w:w="3205" w:type="dxa"/>
            <w:tcBorders>
              <w:top w:val="single" w:sz="6" w:space="0" w:color="auto"/>
              <w:left w:val="single" w:sz="6" w:space="0" w:color="auto"/>
              <w:bottom w:val="single" w:sz="6" w:space="0" w:color="auto"/>
              <w:right w:val="single" w:sz="12" w:space="0" w:color="auto"/>
            </w:tcBorders>
          </w:tcPr>
          <w:p w14:paraId="09109BD4" w14:textId="77777777" w:rsidR="001F3E33" w:rsidRDefault="001F3E33">
            <w:pPr>
              <w:pStyle w:val="TAL"/>
            </w:pPr>
            <w:r>
              <w:t>Based on ITU-T T.38 [</w:t>
            </w:r>
            <w:r>
              <w:rPr>
                <w:lang w:eastAsia="zh-CN"/>
              </w:rPr>
              <w:t>72]</w:t>
            </w:r>
            <w:r>
              <w:t>. (NOTE 8)</w:t>
            </w:r>
          </w:p>
        </w:tc>
      </w:tr>
      <w:tr w:rsidR="001F3E33" w14:paraId="78FF9479"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189E8950" w14:textId="77777777" w:rsidR="001F3E33" w:rsidRDefault="001F3E33">
            <w:pPr>
              <w:pStyle w:val="TAL"/>
              <w:rPr>
                <w:i/>
                <w:iCs/>
              </w:rPr>
            </w:pPr>
            <w:r>
              <w:rPr>
                <w:i/>
                <w:iCs/>
              </w:rPr>
              <w:t>"3.1 KHz audio"</w:t>
            </w:r>
          </w:p>
        </w:tc>
        <w:tc>
          <w:tcPr>
            <w:tcW w:w="1134" w:type="dxa"/>
            <w:tcBorders>
              <w:top w:val="single" w:sz="6" w:space="0" w:color="auto"/>
              <w:left w:val="single" w:sz="6" w:space="0" w:color="auto"/>
              <w:bottom w:val="single" w:sz="6" w:space="0" w:color="auto"/>
              <w:right w:val="single" w:sz="6" w:space="0" w:color="auto"/>
            </w:tcBorders>
          </w:tcPr>
          <w:p w14:paraId="150675FE" w14:textId="77777777" w:rsidR="001F3E33" w:rsidRDefault="001F3E33">
            <w:pPr>
              <w:pStyle w:val="TAL"/>
              <w:rPr>
                <w:i/>
                <w:iCs/>
              </w:rPr>
            </w:pPr>
            <w:r>
              <w:rPr>
                <w:i/>
                <w:iCs/>
              </w:rPr>
              <w:t>"3.1 KHz audio"</w:t>
            </w:r>
          </w:p>
        </w:tc>
        <w:tc>
          <w:tcPr>
            <w:tcW w:w="1559" w:type="dxa"/>
            <w:tcBorders>
              <w:top w:val="single" w:sz="6" w:space="0" w:color="auto"/>
              <w:left w:val="single" w:sz="6" w:space="0" w:color="auto"/>
              <w:bottom w:val="single" w:sz="6" w:space="0" w:color="auto"/>
              <w:right w:val="single" w:sz="6" w:space="0" w:color="auto"/>
            </w:tcBorders>
          </w:tcPr>
          <w:p w14:paraId="33E94008" w14:textId="77777777" w:rsidR="001F3E33" w:rsidRDefault="001F3E33">
            <w:pPr>
              <w:pStyle w:val="TAL"/>
              <w:rPr>
                <w:i/>
              </w:rPr>
            </w:pPr>
          </w:p>
        </w:tc>
        <w:tc>
          <w:tcPr>
            <w:tcW w:w="1417" w:type="dxa"/>
            <w:tcBorders>
              <w:top w:val="single" w:sz="6" w:space="0" w:color="auto"/>
              <w:left w:val="single" w:sz="6" w:space="0" w:color="auto"/>
              <w:bottom w:val="single" w:sz="6" w:space="0" w:color="auto"/>
              <w:right w:val="single" w:sz="12" w:space="0" w:color="auto"/>
            </w:tcBorders>
          </w:tcPr>
          <w:p w14:paraId="164A3392" w14:textId="77777777" w:rsidR="001F3E33" w:rsidRDefault="001F3E33">
            <w:pPr>
              <w:pStyle w:val="TAL"/>
              <w:rPr>
                <w:i/>
                <w:iCs/>
              </w:rPr>
            </w:pPr>
            <w:r>
              <w:rPr>
                <w:i/>
                <w:iCs/>
              </w:rPr>
              <w:t>"Facsimile Group 2/3"</w:t>
            </w:r>
          </w:p>
        </w:tc>
        <w:tc>
          <w:tcPr>
            <w:tcW w:w="993" w:type="dxa"/>
            <w:tcBorders>
              <w:top w:val="single" w:sz="6" w:space="0" w:color="auto"/>
              <w:left w:val="single" w:sz="12" w:space="0" w:color="auto"/>
              <w:bottom w:val="single" w:sz="6" w:space="0" w:color="auto"/>
              <w:right w:val="single" w:sz="6" w:space="0" w:color="auto"/>
            </w:tcBorders>
          </w:tcPr>
          <w:p w14:paraId="37A93883" w14:textId="77777777" w:rsidR="001F3E33" w:rsidRDefault="001F3E33">
            <w:pPr>
              <w:pStyle w:val="TAL"/>
            </w:pPr>
            <w:r>
              <w:t>image</w:t>
            </w:r>
          </w:p>
          <w:p w14:paraId="71E9D693" w14:textId="77777777" w:rsidR="001F3E33" w:rsidRDefault="001F3E33">
            <w:pPr>
              <w:pStyle w:val="TAL"/>
            </w:pPr>
            <w:r>
              <w:t>(NOTE 9)</w:t>
            </w:r>
          </w:p>
        </w:tc>
        <w:tc>
          <w:tcPr>
            <w:tcW w:w="1134" w:type="dxa"/>
            <w:tcBorders>
              <w:top w:val="single" w:sz="6" w:space="0" w:color="auto"/>
              <w:left w:val="single" w:sz="6" w:space="0" w:color="auto"/>
              <w:bottom w:val="single" w:sz="6" w:space="0" w:color="auto"/>
              <w:right w:val="single" w:sz="6" w:space="0" w:color="auto"/>
            </w:tcBorders>
          </w:tcPr>
          <w:p w14:paraId="32D9AF34" w14:textId="77777777" w:rsidR="001F3E33" w:rsidRDefault="001F3E33">
            <w:pPr>
              <w:pStyle w:val="TAL"/>
              <w:rPr>
                <w:lang w:eastAsia="ko-KR"/>
              </w:rPr>
            </w:pPr>
            <w:r>
              <w:rPr>
                <w:lang w:eastAsia="ko-KR"/>
              </w:rPr>
              <w:t>T</w:t>
            </w:r>
            <w:r>
              <w:t>cp</w:t>
            </w:r>
          </w:p>
          <w:p w14:paraId="642323A6" w14:textId="77777777" w:rsidR="001F3E33" w:rsidRDefault="001F3E33">
            <w:pPr>
              <w:pStyle w:val="TAL"/>
              <w:rPr>
                <w:lang w:eastAsia="ko-KR"/>
              </w:rPr>
            </w:pPr>
            <w:r>
              <w:rPr>
                <w:lang w:eastAsia="ko-KR"/>
              </w:rPr>
              <w:t>(NOTE 7)</w:t>
            </w:r>
          </w:p>
        </w:tc>
        <w:tc>
          <w:tcPr>
            <w:tcW w:w="1701" w:type="dxa"/>
            <w:tcBorders>
              <w:top w:val="single" w:sz="6" w:space="0" w:color="auto"/>
              <w:left w:val="single" w:sz="6" w:space="0" w:color="auto"/>
              <w:bottom w:val="single" w:sz="6" w:space="0" w:color="auto"/>
              <w:right w:val="single" w:sz="6" w:space="0" w:color="auto"/>
            </w:tcBorders>
          </w:tcPr>
          <w:p w14:paraId="331B7544" w14:textId="77777777" w:rsidR="001F3E33" w:rsidRDefault="001F3E33">
            <w:pPr>
              <w:pStyle w:val="TAL"/>
            </w:pPr>
            <w:r>
              <w:t>t38</w:t>
            </w:r>
            <w:r>
              <w:rPr>
                <w:lang w:eastAsia="zh-CN"/>
              </w:rPr>
              <w:t>[73]</w:t>
            </w:r>
          </w:p>
        </w:tc>
        <w:tc>
          <w:tcPr>
            <w:tcW w:w="1559" w:type="dxa"/>
            <w:tcBorders>
              <w:top w:val="single" w:sz="6" w:space="0" w:color="auto"/>
              <w:left w:val="single" w:sz="6" w:space="0" w:color="auto"/>
              <w:bottom w:val="single" w:sz="6" w:space="0" w:color="auto"/>
              <w:right w:val="single" w:sz="6" w:space="0" w:color="auto"/>
            </w:tcBorders>
          </w:tcPr>
          <w:p w14:paraId="3F6E8300" w14:textId="77777777" w:rsidR="001F3E33" w:rsidRDefault="001F3E33">
            <w:pPr>
              <w:pStyle w:val="TAL"/>
            </w:pPr>
            <w:r>
              <w:t>AS: (64 + TCP/IP overhead)</w:t>
            </w:r>
          </w:p>
        </w:tc>
        <w:tc>
          <w:tcPr>
            <w:tcW w:w="3205" w:type="dxa"/>
            <w:tcBorders>
              <w:top w:val="single" w:sz="6" w:space="0" w:color="auto"/>
              <w:left w:val="single" w:sz="6" w:space="0" w:color="auto"/>
              <w:bottom w:val="single" w:sz="6" w:space="0" w:color="auto"/>
              <w:right w:val="single" w:sz="12" w:space="0" w:color="auto"/>
            </w:tcBorders>
          </w:tcPr>
          <w:p w14:paraId="0DA473EA" w14:textId="77777777" w:rsidR="001F3E33" w:rsidRDefault="001F3E33">
            <w:pPr>
              <w:pStyle w:val="TAL"/>
            </w:pPr>
            <w:r>
              <w:t>Based on ITU-T T.38 [</w:t>
            </w:r>
            <w:r>
              <w:rPr>
                <w:lang w:eastAsia="zh-CN"/>
              </w:rPr>
              <w:t>72]</w:t>
            </w:r>
            <w:r>
              <w:t>. (NOTE 8)</w:t>
            </w:r>
          </w:p>
        </w:tc>
      </w:tr>
      <w:tr w:rsidR="001F3E33" w14:paraId="41309BDF"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7FEFD632" w14:textId="77777777" w:rsidR="001F3E33" w:rsidRDefault="001F3E33">
            <w:pPr>
              <w:pStyle w:val="TAL"/>
              <w:rPr>
                <w:i/>
                <w:iCs/>
              </w:rPr>
            </w:pPr>
            <w:r>
              <w:rPr>
                <w:i/>
                <w:iCs/>
              </w:rPr>
              <w:t>"3.1 KHz audio"</w:t>
            </w:r>
          </w:p>
        </w:tc>
        <w:tc>
          <w:tcPr>
            <w:tcW w:w="1134" w:type="dxa"/>
            <w:tcBorders>
              <w:top w:val="single" w:sz="6" w:space="0" w:color="auto"/>
              <w:left w:val="single" w:sz="6" w:space="0" w:color="auto"/>
              <w:bottom w:val="single" w:sz="6" w:space="0" w:color="auto"/>
              <w:right w:val="single" w:sz="6" w:space="0" w:color="auto"/>
            </w:tcBorders>
          </w:tcPr>
          <w:p w14:paraId="2EF94044" w14:textId="77777777" w:rsidR="001F3E33" w:rsidRDefault="001F3E33">
            <w:pPr>
              <w:pStyle w:val="TAL"/>
              <w:rPr>
                <w:i/>
                <w:iCs/>
              </w:rPr>
            </w:pPr>
            <w:r>
              <w:rPr>
                <w:i/>
                <w:iCs/>
              </w:rPr>
              <w:t>"3.1 KHz audio"</w:t>
            </w:r>
          </w:p>
        </w:tc>
        <w:tc>
          <w:tcPr>
            <w:tcW w:w="1559" w:type="dxa"/>
            <w:tcBorders>
              <w:top w:val="single" w:sz="6" w:space="0" w:color="auto"/>
              <w:left w:val="single" w:sz="6" w:space="0" w:color="auto"/>
              <w:bottom w:val="single" w:sz="6" w:space="0" w:color="auto"/>
              <w:right w:val="single" w:sz="6" w:space="0" w:color="auto"/>
            </w:tcBorders>
          </w:tcPr>
          <w:p w14:paraId="2B232D2C" w14:textId="77777777" w:rsidR="001F3E33" w:rsidRDefault="001F3E33">
            <w:pPr>
              <w:pStyle w:val="TAL"/>
              <w:rPr>
                <w:i/>
              </w:rPr>
            </w:pPr>
          </w:p>
        </w:tc>
        <w:tc>
          <w:tcPr>
            <w:tcW w:w="1417" w:type="dxa"/>
            <w:tcBorders>
              <w:top w:val="single" w:sz="6" w:space="0" w:color="auto"/>
              <w:left w:val="single" w:sz="6" w:space="0" w:color="auto"/>
              <w:bottom w:val="single" w:sz="6" w:space="0" w:color="auto"/>
              <w:right w:val="single" w:sz="12" w:space="0" w:color="auto"/>
            </w:tcBorders>
          </w:tcPr>
          <w:p w14:paraId="7F88BADC" w14:textId="77777777" w:rsidR="001F3E33" w:rsidRDefault="001F3E33">
            <w:pPr>
              <w:pStyle w:val="TAL"/>
              <w:rPr>
                <w:i/>
                <w:iCs/>
              </w:rPr>
            </w:pPr>
            <w:r>
              <w:rPr>
                <w:i/>
                <w:iCs/>
              </w:rPr>
              <w:t>"Facsimile Group 2/3"</w:t>
            </w:r>
          </w:p>
        </w:tc>
        <w:tc>
          <w:tcPr>
            <w:tcW w:w="993" w:type="dxa"/>
            <w:tcBorders>
              <w:top w:val="single" w:sz="6" w:space="0" w:color="auto"/>
              <w:left w:val="single" w:sz="12" w:space="0" w:color="auto"/>
              <w:bottom w:val="single" w:sz="6" w:space="0" w:color="auto"/>
              <w:right w:val="single" w:sz="6" w:space="0" w:color="auto"/>
            </w:tcBorders>
          </w:tcPr>
          <w:p w14:paraId="3B758DDF" w14:textId="77777777" w:rsidR="001F3E33" w:rsidRDefault="001F3E33">
            <w:pPr>
              <w:pStyle w:val="TAL"/>
            </w:pPr>
            <w:r>
              <w:t>Audio</w:t>
            </w:r>
          </w:p>
          <w:p w14:paraId="27D078E8" w14:textId="77777777" w:rsidR="001F3E33" w:rsidRDefault="001F3E33">
            <w:pPr>
              <w:pStyle w:val="TAL"/>
            </w:pPr>
            <w:r>
              <w:t>(NOTE 9)</w:t>
            </w:r>
          </w:p>
        </w:tc>
        <w:tc>
          <w:tcPr>
            <w:tcW w:w="1134" w:type="dxa"/>
            <w:tcBorders>
              <w:top w:val="single" w:sz="6" w:space="0" w:color="auto"/>
              <w:left w:val="single" w:sz="6" w:space="0" w:color="auto"/>
              <w:bottom w:val="single" w:sz="6" w:space="0" w:color="auto"/>
              <w:right w:val="single" w:sz="6" w:space="0" w:color="auto"/>
            </w:tcBorders>
          </w:tcPr>
          <w:p w14:paraId="03BB2E68" w14:textId="77777777" w:rsidR="001F3E33" w:rsidRDefault="001F3E33">
            <w:pPr>
              <w:pStyle w:val="TAL"/>
              <w:rPr>
                <w:lang w:eastAsia="ko-KR"/>
              </w:rPr>
            </w:pPr>
            <w:r>
              <w:t>RTP/AVP</w:t>
            </w:r>
          </w:p>
        </w:tc>
        <w:tc>
          <w:tcPr>
            <w:tcW w:w="1701" w:type="dxa"/>
            <w:tcBorders>
              <w:top w:val="single" w:sz="6" w:space="0" w:color="auto"/>
              <w:left w:val="single" w:sz="6" w:space="0" w:color="auto"/>
              <w:bottom w:val="single" w:sz="6" w:space="0" w:color="auto"/>
              <w:right w:val="single" w:sz="6" w:space="0" w:color="auto"/>
            </w:tcBorders>
          </w:tcPr>
          <w:p w14:paraId="3EF00241" w14:textId="77777777" w:rsidR="001F3E33" w:rsidRDefault="001F3E33">
            <w:pPr>
              <w:pStyle w:val="TAL"/>
            </w:pPr>
            <w:r>
              <w:t>0, 8, or &lt;dynamic-PT&gt;</w:t>
            </w:r>
          </w:p>
        </w:tc>
        <w:tc>
          <w:tcPr>
            <w:tcW w:w="1559" w:type="dxa"/>
            <w:tcBorders>
              <w:top w:val="single" w:sz="6" w:space="0" w:color="auto"/>
              <w:left w:val="single" w:sz="6" w:space="0" w:color="auto"/>
              <w:bottom w:val="single" w:sz="6" w:space="0" w:color="auto"/>
              <w:right w:val="single" w:sz="6" w:space="0" w:color="auto"/>
            </w:tcBorders>
          </w:tcPr>
          <w:p w14:paraId="1893537A" w14:textId="77777777" w:rsidR="001F3E33" w:rsidRDefault="001F3E33">
            <w:pPr>
              <w:pStyle w:val="TAL"/>
            </w:pPr>
            <w:r>
              <w:t>AS: (64 + RTP/UDP/IP overhead)</w:t>
            </w:r>
          </w:p>
        </w:tc>
        <w:tc>
          <w:tcPr>
            <w:tcW w:w="3205" w:type="dxa"/>
            <w:tcBorders>
              <w:top w:val="single" w:sz="6" w:space="0" w:color="auto"/>
              <w:left w:val="single" w:sz="6" w:space="0" w:color="auto"/>
              <w:bottom w:val="single" w:sz="6" w:space="0" w:color="auto"/>
              <w:right w:val="single" w:sz="12" w:space="0" w:color="auto"/>
            </w:tcBorders>
          </w:tcPr>
          <w:p w14:paraId="66F63D52" w14:textId="77777777" w:rsidR="001F3E33" w:rsidRDefault="001F3E33">
            <w:pPr>
              <w:pStyle w:val="TAL"/>
            </w:pPr>
            <w:r>
              <w:t>rtpmap:0 PCMA/8000 or</w:t>
            </w:r>
          </w:p>
          <w:p w14:paraId="0F9B5001" w14:textId="77777777" w:rsidR="001F3E33" w:rsidRDefault="001F3E33">
            <w:pPr>
              <w:pStyle w:val="TAL"/>
            </w:pPr>
            <w:r>
              <w:t>rtpmap:8 PCMU/8000 or</w:t>
            </w:r>
          </w:p>
          <w:p w14:paraId="5458E857" w14:textId="77777777" w:rsidR="001F3E33" w:rsidRDefault="001F3E33">
            <w:pPr>
              <w:pStyle w:val="TAL"/>
            </w:pPr>
            <w:r>
              <w:t>rtpmap:&lt;dynamic-PT&gt; PCMA/8000 or</w:t>
            </w:r>
          </w:p>
          <w:p w14:paraId="71D6315C" w14:textId="77777777" w:rsidR="001F3E33" w:rsidRDefault="001F3E33">
            <w:pPr>
              <w:pStyle w:val="TAL"/>
            </w:pPr>
            <w:r>
              <w:t>rtpmap:&lt;dynamic-PT&gt; PCMU/8000</w:t>
            </w:r>
          </w:p>
        </w:tc>
      </w:tr>
      <w:tr w:rsidR="001F3E33" w14:paraId="6A66DEFD" w14:textId="77777777">
        <w:tblPrEx>
          <w:tblCellMar>
            <w:top w:w="0" w:type="dxa"/>
            <w:bottom w:w="0" w:type="dxa"/>
          </w:tblCellMar>
        </w:tblPrEx>
        <w:trPr>
          <w:jc w:val="center"/>
        </w:trPr>
        <w:tc>
          <w:tcPr>
            <w:tcW w:w="1535" w:type="dxa"/>
            <w:tcBorders>
              <w:top w:val="single" w:sz="6" w:space="0" w:color="auto"/>
              <w:left w:val="single" w:sz="12" w:space="0" w:color="auto"/>
              <w:bottom w:val="single" w:sz="6" w:space="0" w:color="auto"/>
              <w:right w:val="single" w:sz="6" w:space="0" w:color="auto"/>
            </w:tcBorders>
          </w:tcPr>
          <w:p w14:paraId="00D880D3" w14:textId="77777777" w:rsidR="001F3E33" w:rsidRDefault="001F3E33">
            <w:pPr>
              <w:pStyle w:val="TAL"/>
              <w:rPr>
                <w:i/>
                <w:iCs/>
              </w:rPr>
            </w:pPr>
            <w:r>
              <w:rPr>
                <w:i/>
                <w:iCs/>
              </w:rPr>
              <w:t>"64 kbit/s preferred"</w:t>
            </w:r>
          </w:p>
        </w:tc>
        <w:tc>
          <w:tcPr>
            <w:tcW w:w="1134" w:type="dxa"/>
            <w:tcBorders>
              <w:top w:val="single" w:sz="6" w:space="0" w:color="auto"/>
              <w:left w:val="single" w:sz="6" w:space="0" w:color="auto"/>
              <w:bottom w:val="single" w:sz="6" w:space="0" w:color="auto"/>
              <w:right w:val="single" w:sz="6" w:space="0" w:color="auto"/>
            </w:tcBorders>
          </w:tcPr>
          <w:p w14:paraId="0CD2C4B8" w14:textId="77777777" w:rsidR="001F3E33" w:rsidRDefault="001F3E33">
            <w:pPr>
              <w:pStyle w:val="TAL"/>
              <w:rPr>
                <w:i/>
                <w:iCs/>
              </w:rPr>
            </w:pPr>
            <w:r>
              <w:rPr>
                <w:i/>
                <w:iCs/>
              </w:rPr>
              <w:t>"Speech/ 3.1KHz audio" (NOTE 6)</w:t>
            </w:r>
          </w:p>
        </w:tc>
        <w:tc>
          <w:tcPr>
            <w:tcW w:w="1559" w:type="dxa"/>
            <w:tcBorders>
              <w:top w:val="single" w:sz="6" w:space="0" w:color="auto"/>
              <w:left w:val="single" w:sz="6" w:space="0" w:color="auto"/>
              <w:bottom w:val="single" w:sz="6" w:space="0" w:color="auto"/>
              <w:right w:val="single" w:sz="6" w:space="0" w:color="auto"/>
            </w:tcBorders>
          </w:tcPr>
          <w:p w14:paraId="0CD184D0" w14:textId="77777777" w:rsidR="001F3E33" w:rsidRDefault="001F3E33">
            <w:pPr>
              <w:pStyle w:val="TAL"/>
            </w:pPr>
            <w:r>
              <w:t>N/A</w:t>
            </w:r>
          </w:p>
        </w:tc>
        <w:tc>
          <w:tcPr>
            <w:tcW w:w="1417" w:type="dxa"/>
            <w:tcBorders>
              <w:top w:val="single" w:sz="6" w:space="0" w:color="auto"/>
              <w:left w:val="single" w:sz="6" w:space="0" w:color="auto"/>
              <w:bottom w:val="single" w:sz="6" w:space="0" w:color="auto"/>
              <w:right w:val="single" w:sz="12" w:space="0" w:color="auto"/>
            </w:tcBorders>
          </w:tcPr>
          <w:p w14:paraId="5CE0E6DB" w14:textId="77777777" w:rsidR="001F3E33" w:rsidRDefault="001F3E33">
            <w:pPr>
              <w:pStyle w:val="TAL"/>
            </w:pPr>
            <w:r>
              <w:t>Ignore</w:t>
            </w:r>
          </w:p>
        </w:tc>
        <w:tc>
          <w:tcPr>
            <w:tcW w:w="993" w:type="dxa"/>
            <w:tcBorders>
              <w:top w:val="single" w:sz="6" w:space="0" w:color="auto"/>
              <w:left w:val="single" w:sz="12" w:space="0" w:color="auto"/>
              <w:bottom w:val="single" w:sz="6" w:space="0" w:color="auto"/>
              <w:right w:val="single" w:sz="6" w:space="0" w:color="auto"/>
            </w:tcBorders>
          </w:tcPr>
          <w:p w14:paraId="3B054619" w14:textId="77777777" w:rsidR="001F3E33" w:rsidRDefault="001F3E33">
            <w:pPr>
              <w:pStyle w:val="TAL"/>
            </w:pPr>
            <w:r>
              <w:t>audio</w:t>
            </w:r>
          </w:p>
        </w:tc>
        <w:tc>
          <w:tcPr>
            <w:tcW w:w="1134" w:type="dxa"/>
            <w:tcBorders>
              <w:top w:val="single" w:sz="6" w:space="0" w:color="auto"/>
              <w:left w:val="single" w:sz="6" w:space="0" w:color="auto"/>
              <w:bottom w:val="single" w:sz="6" w:space="0" w:color="auto"/>
              <w:right w:val="single" w:sz="6" w:space="0" w:color="auto"/>
            </w:tcBorders>
          </w:tcPr>
          <w:p w14:paraId="545F09D8" w14:textId="77777777" w:rsidR="001F3E33" w:rsidRDefault="001F3E33">
            <w:pPr>
              <w:pStyle w:val="TAL"/>
            </w:pPr>
            <w:r>
              <w:t>RTP/AVP</w:t>
            </w:r>
          </w:p>
        </w:tc>
        <w:tc>
          <w:tcPr>
            <w:tcW w:w="1701" w:type="dxa"/>
            <w:tcBorders>
              <w:top w:val="single" w:sz="6" w:space="0" w:color="auto"/>
              <w:left w:val="single" w:sz="6" w:space="0" w:color="auto"/>
              <w:bottom w:val="single" w:sz="6" w:space="0" w:color="auto"/>
              <w:right w:val="single" w:sz="6" w:space="0" w:color="auto"/>
            </w:tcBorders>
          </w:tcPr>
          <w:p w14:paraId="5D09785C" w14:textId="77777777" w:rsidR="001F3E33" w:rsidRDefault="001F3E33">
            <w:pPr>
              <w:pStyle w:val="TAL"/>
            </w:pPr>
            <w:r>
              <w:t>Dynamic PT</w:t>
            </w:r>
          </w:p>
        </w:tc>
        <w:tc>
          <w:tcPr>
            <w:tcW w:w="1559" w:type="dxa"/>
            <w:tcBorders>
              <w:top w:val="single" w:sz="6" w:space="0" w:color="auto"/>
              <w:left w:val="single" w:sz="6" w:space="0" w:color="auto"/>
              <w:bottom w:val="single" w:sz="6" w:space="0" w:color="auto"/>
              <w:right w:val="single" w:sz="6" w:space="0" w:color="auto"/>
            </w:tcBorders>
          </w:tcPr>
          <w:p w14:paraId="4F5B59E8" w14:textId="77777777" w:rsidR="001F3E33" w:rsidRDefault="001F3E33">
            <w:pPr>
              <w:pStyle w:val="TAL"/>
            </w:pPr>
            <w:r>
              <w:t>AS: (64 + RTP/UDP/IP overhead)</w:t>
            </w:r>
          </w:p>
        </w:tc>
        <w:tc>
          <w:tcPr>
            <w:tcW w:w="3205" w:type="dxa"/>
            <w:tcBorders>
              <w:top w:val="single" w:sz="6" w:space="0" w:color="auto"/>
              <w:left w:val="single" w:sz="6" w:space="0" w:color="auto"/>
              <w:bottom w:val="single" w:sz="6" w:space="0" w:color="auto"/>
              <w:right w:val="single" w:sz="12" w:space="0" w:color="auto"/>
            </w:tcBorders>
          </w:tcPr>
          <w:p w14:paraId="7E94F61D" w14:textId="77777777" w:rsidR="001F3E33" w:rsidRDefault="001F3E33">
            <w:pPr>
              <w:pStyle w:val="TAL"/>
            </w:pPr>
            <w:r>
              <w:t>rtpmap:&lt;dynamic-PT&gt; CLEARMODE/8000</w:t>
            </w:r>
          </w:p>
          <w:p w14:paraId="33B2B8C3" w14:textId="77777777" w:rsidR="001F3E33" w:rsidRDefault="001F3E33">
            <w:pPr>
              <w:pStyle w:val="TAL"/>
            </w:pPr>
            <w:r>
              <w:t>(NOTE 2)(NOTE 4)</w:t>
            </w:r>
          </w:p>
        </w:tc>
      </w:tr>
      <w:tr w:rsidR="001F3E33" w14:paraId="7F17FABE" w14:textId="77777777">
        <w:tblPrEx>
          <w:tblCellMar>
            <w:top w:w="0" w:type="dxa"/>
            <w:bottom w:w="0" w:type="dxa"/>
          </w:tblCellMar>
        </w:tblPrEx>
        <w:trPr>
          <w:jc w:val="center"/>
        </w:trPr>
        <w:tc>
          <w:tcPr>
            <w:tcW w:w="1535" w:type="dxa"/>
            <w:tcBorders>
              <w:top w:val="single" w:sz="6" w:space="0" w:color="auto"/>
              <w:left w:val="single" w:sz="12" w:space="0" w:color="auto"/>
              <w:bottom w:val="single" w:sz="12" w:space="0" w:color="auto"/>
              <w:right w:val="single" w:sz="6" w:space="0" w:color="auto"/>
            </w:tcBorders>
          </w:tcPr>
          <w:p w14:paraId="07857B10" w14:textId="77777777" w:rsidR="001F3E33" w:rsidRDefault="001F3E33">
            <w:pPr>
              <w:pStyle w:val="TAL"/>
              <w:rPr>
                <w:i/>
                <w:iCs/>
              </w:rPr>
            </w:pPr>
            <w:r>
              <w:rPr>
                <w:i/>
                <w:iCs/>
              </w:rPr>
              <w:t xml:space="preserve">"64 kbit/s </w:t>
            </w:r>
            <w:r>
              <w:rPr>
                <w:i/>
                <w:iCs/>
              </w:rPr>
              <w:lastRenderedPageBreak/>
              <w:t>unrestricted"</w:t>
            </w:r>
          </w:p>
        </w:tc>
        <w:tc>
          <w:tcPr>
            <w:tcW w:w="1134" w:type="dxa"/>
            <w:tcBorders>
              <w:top w:val="single" w:sz="6" w:space="0" w:color="auto"/>
              <w:left w:val="single" w:sz="6" w:space="0" w:color="auto"/>
              <w:bottom w:val="single" w:sz="12" w:space="0" w:color="auto"/>
              <w:right w:val="single" w:sz="6" w:space="0" w:color="auto"/>
            </w:tcBorders>
          </w:tcPr>
          <w:p w14:paraId="26CEBE8D" w14:textId="77777777" w:rsidR="001F3E33" w:rsidRDefault="001F3E33">
            <w:pPr>
              <w:pStyle w:val="TAL"/>
              <w:rPr>
                <w:i/>
                <w:iCs/>
              </w:rPr>
            </w:pPr>
            <w:r>
              <w:rPr>
                <w:i/>
                <w:iCs/>
              </w:rPr>
              <w:lastRenderedPageBreak/>
              <w:t>"Unrestricte</w:t>
            </w:r>
            <w:r>
              <w:rPr>
                <w:i/>
                <w:iCs/>
              </w:rPr>
              <w:lastRenderedPageBreak/>
              <w:t>d digital information"</w:t>
            </w:r>
          </w:p>
        </w:tc>
        <w:tc>
          <w:tcPr>
            <w:tcW w:w="1559" w:type="dxa"/>
            <w:tcBorders>
              <w:top w:val="single" w:sz="6" w:space="0" w:color="auto"/>
              <w:left w:val="single" w:sz="6" w:space="0" w:color="auto"/>
              <w:bottom w:val="single" w:sz="12" w:space="0" w:color="auto"/>
              <w:right w:val="single" w:sz="6" w:space="0" w:color="auto"/>
            </w:tcBorders>
          </w:tcPr>
          <w:p w14:paraId="6470E15D" w14:textId="77777777" w:rsidR="001F3E33" w:rsidRDefault="001F3E33">
            <w:pPr>
              <w:pStyle w:val="TAL"/>
            </w:pPr>
            <w:r>
              <w:lastRenderedPageBreak/>
              <w:t xml:space="preserve">N/A </w:t>
            </w:r>
          </w:p>
        </w:tc>
        <w:tc>
          <w:tcPr>
            <w:tcW w:w="1417" w:type="dxa"/>
            <w:tcBorders>
              <w:top w:val="single" w:sz="6" w:space="0" w:color="auto"/>
              <w:left w:val="single" w:sz="6" w:space="0" w:color="auto"/>
              <w:bottom w:val="single" w:sz="12" w:space="0" w:color="auto"/>
              <w:right w:val="single" w:sz="12" w:space="0" w:color="auto"/>
            </w:tcBorders>
          </w:tcPr>
          <w:p w14:paraId="5982AB30" w14:textId="77777777" w:rsidR="001F3E33" w:rsidRDefault="001F3E33">
            <w:pPr>
              <w:pStyle w:val="TAL"/>
            </w:pPr>
            <w:r>
              <w:t>Ignore</w:t>
            </w:r>
          </w:p>
        </w:tc>
        <w:tc>
          <w:tcPr>
            <w:tcW w:w="993" w:type="dxa"/>
            <w:tcBorders>
              <w:top w:val="single" w:sz="6" w:space="0" w:color="auto"/>
              <w:left w:val="single" w:sz="12" w:space="0" w:color="auto"/>
              <w:bottom w:val="single" w:sz="12" w:space="0" w:color="auto"/>
              <w:right w:val="single" w:sz="6" w:space="0" w:color="auto"/>
            </w:tcBorders>
          </w:tcPr>
          <w:p w14:paraId="04EE3AB1" w14:textId="77777777" w:rsidR="001F3E33" w:rsidRDefault="001F3E33">
            <w:pPr>
              <w:pStyle w:val="TAL"/>
            </w:pPr>
            <w:r>
              <w:t>audio</w:t>
            </w:r>
          </w:p>
        </w:tc>
        <w:tc>
          <w:tcPr>
            <w:tcW w:w="1134" w:type="dxa"/>
            <w:tcBorders>
              <w:top w:val="single" w:sz="6" w:space="0" w:color="auto"/>
              <w:left w:val="single" w:sz="6" w:space="0" w:color="auto"/>
              <w:bottom w:val="single" w:sz="12" w:space="0" w:color="auto"/>
              <w:right w:val="single" w:sz="6" w:space="0" w:color="auto"/>
            </w:tcBorders>
          </w:tcPr>
          <w:p w14:paraId="424E3B25" w14:textId="77777777" w:rsidR="001F3E33" w:rsidRDefault="001F3E33">
            <w:pPr>
              <w:pStyle w:val="TAL"/>
            </w:pPr>
            <w:r>
              <w:t>RTP/AVP</w:t>
            </w:r>
          </w:p>
        </w:tc>
        <w:tc>
          <w:tcPr>
            <w:tcW w:w="1701" w:type="dxa"/>
            <w:tcBorders>
              <w:top w:val="single" w:sz="6" w:space="0" w:color="auto"/>
              <w:left w:val="single" w:sz="6" w:space="0" w:color="auto"/>
              <w:bottom w:val="single" w:sz="12" w:space="0" w:color="auto"/>
              <w:right w:val="single" w:sz="6" w:space="0" w:color="auto"/>
            </w:tcBorders>
          </w:tcPr>
          <w:p w14:paraId="4E3FBFAD" w14:textId="77777777" w:rsidR="001F3E33" w:rsidRDefault="001F3E33">
            <w:pPr>
              <w:pStyle w:val="TAL"/>
            </w:pPr>
            <w:r>
              <w:t>Dynamic PT</w:t>
            </w:r>
          </w:p>
        </w:tc>
        <w:tc>
          <w:tcPr>
            <w:tcW w:w="1559" w:type="dxa"/>
            <w:tcBorders>
              <w:top w:val="single" w:sz="6" w:space="0" w:color="auto"/>
              <w:left w:val="single" w:sz="6" w:space="0" w:color="auto"/>
              <w:bottom w:val="single" w:sz="12" w:space="0" w:color="auto"/>
              <w:right w:val="single" w:sz="6" w:space="0" w:color="auto"/>
            </w:tcBorders>
          </w:tcPr>
          <w:p w14:paraId="7EA92364" w14:textId="77777777" w:rsidR="001F3E33" w:rsidRDefault="001F3E33">
            <w:pPr>
              <w:pStyle w:val="TAL"/>
            </w:pPr>
            <w:r>
              <w:t xml:space="preserve">AS: (64 + </w:t>
            </w:r>
            <w:r>
              <w:lastRenderedPageBreak/>
              <w:t>RTP/UDP/IP overhead)</w:t>
            </w:r>
          </w:p>
        </w:tc>
        <w:tc>
          <w:tcPr>
            <w:tcW w:w="3205" w:type="dxa"/>
            <w:tcBorders>
              <w:top w:val="single" w:sz="6" w:space="0" w:color="auto"/>
              <w:left w:val="single" w:sz="6" w:space="0" w:color="auto"/>
              <w:bottom w:val="single" w:sz="12" w:space="0" w:color="auto"/>
              <w:right w:val="single" w:sz="12" w:space="0" w:color="auto"/>
            </w:tcBorders>
          </w:tcPr>
          <w:p w14:paraId="39BFA179" w14:textId="77777777" w:rsidR="001F3E33" w:rsidRDefault="001F3E33">
            <w:pPr>
              <w:pStyle w:val="TAL"/>
            </w:pPr>
            <w:r>
              <w:lastRenderedPageBreak/>
              <w:t xml:space="preserve">rtpmap:&lt;dynamic-PT&gt; </w:t>
            </w:r>
            <w:r>
              <w:lastRenderedPageBreak/>
              <w:t>CLEARMODE/8000</w:t>
            </w:r>
          </w:p>
          <w:p w14:paraId="07A27966" w14:textId="77777777" w:rsidR="001F3E33" w:rsidRDefault="001F3E33">
            <w:pPr>
              <w:pStyle w:val="TAL"/>
            </w:pPr>
            <w:r>
              <w:t>(NOTE 2)(NOTE 5)</w:t>
            </w:r>
          </w:p>
        </w:tc>
      </w:tr>
      <w:tr w:rsidR="001F3E33" w14:paraId="46821D2C" w14:textId="77777777">
        <w:tblPrEx>
          <w:tblCellMar>
            <w:top w:w="0" w:type="dxa"/>
            <w:bottom w:w="0" w:type="dxa"/>
          </w:tblCellMar>
        </w:tblPrEx>
        <w:trPr>
          <w:jc w:val="center"/>
        </w:trPr>
        <w:tc>
          <w:tcPr>
            <w:tcW w:w="14237" w:type="dxa"/>
            <w:gridSpan w:val="9"/>
            <w:tcBorders>
              <w:top w:val="single" w:sz="12" w:space="0" w:color="auto"/>
              <w:left w:val="single" w:sz="12" w:space="0" w:color="auto"/>
              <w:bottom w:val="single" w:sz="12" w:space="0" w:color="auto"/>
              <w:right w:val="single" w:sz="12" w:space="0" w:color="auto"/>
            </w:tcBorders>
          </w:tcPr>
          <w:p w14:paraId="55FB502C" w14:textId="77777777" w:rsidR="001F3E33" w:rsidRDefault="001F3E33">
            <w:pPr>
              <w:pStyle w:val="TAN"/>
            </w:pPr>
            <w:r>
              <w:lastRenderedPageBreak/>
              <w:t>NOTE 1</w:t>
            </w:r>
            <w:r>
              <w:rPr>
                <w:lang w:eastAsia="ko-KR"/>
              </w:rPr>
              <w:t>:</w:t>
            </w:r>
            <w:r>
              <w:tab/>
              <w:t>Both PCMA and PCMU could be required.</w:t>
            </w:r>
          </w:p>
          <w:p w14:paraId="253F7949" w14:textId="77777777" w:rsidR="001F3E33" w:rsidRDefault="001F3E33">
            <w:pPr>
              <w:pStyle w:val="TAN"/>
            </w:pPr>
            <w:r>
              <w:t>NOTE 2</w:t>
            </w:r>
            <w:r>
              <w:rPr>
                <w:lang w:eastAsia="ko-KR"/>
              </w:rPr>
              <w:t>:</w:t>
            </w:r>
            <w:r>
              <w:tab/>
              <w:t>CLEARMODE is specified in IETF RFC 4040 [69].</w:t>
            </w:r>
          </w:p>
          <w:p w14:paraId="0F1C9C12" w14:textId="77777777" w:rsidR="001F3E33" w:rsidRDefault="001F3E33">
            <w:pPr>
              <w:pStyle w:val="TAN"/>
            </w:pPr>
            <w:r>
              <w:t>NOTE 3</w:t>
            </w:r>
            <w:r>
              <w:rPr>
                <w:lang w:eastAsia="ko-KR"/>
              </w:rPr>
              <w:t>:</w:t>
            </w:r>
            <w:r>
              <w:tab/>
              <w:t>HLC is normally absent in this case. It is possible for HLC to be present with the value "Telephony", although 6.3.1/</w:t>
            </w:r>
            <w:r>
              <w:rPr>
                <w:lang w:eastAsia="ko-KR"/>
              </w:rPr>
              <w:t xml:space="preserve">ITU-T </w:t>
            </w:r>
            <w:r>
              <w:t>Q.939 indicates that this would normally be accompanied by a value of "Speech" for the Information Transfer Capability element.</w:t>
            </w:r>
          </w:p>
          <w:p w14:paraId="579C1B01" w14:textId="77777777" w:rsidR="001F3E33" w:rsidRDefault="001F3E33">
            <w:pPr>
              <w:pStyle w:val="TAN"/>
            </w:pPr>
            <w:r>
              <w:t>NOTE 4</w:t>
            </w:r>
            <w:r>
              <w:rPr>
                <w:lang w:eastAsia="ko-KR"/>
              </w:rPr>
              <w:t>:</w:t>
            </w:r>
            <w:r>
              <w:tab/>
              <w:t>After the CLEARMODE codec, additional speech codecs such as AMR and/or G.722 and/or G.711 available via transcoding or reframing should be offered in the same m-line.</w:t>
            </w:r>
          </w:p>
          <w:p w14:paraId="1AC4E59C" w14:textId="77777777" w:rsidR="001F3E33" w:rsidRDefault="001F3E33">
            <w:pPr>
              <w:pStyle w:val="TAN"/>
            </w:pPr>
            <w:r>
              <w:t>NOTE 5</w:t>
            </w:r>
            <w:r>
              <w:rPr>
                <w:lang w:eastAsia="ko-KR"/>
              </w:rPr>
              <w:t>:</w:t>
            </w:r>
            <w:r>
              <w:tab/>
              <w:t>As alternative or in addition to the m-line containing the CLEARMODE codec, an MGCF supporting the multimedia interworking detailed in Annex E may add an m-line for speech codecs and an m-line for video codecs as detailed in this Annex.</w:t>
            </w:r>
          </w:p>
          <w:p w14:paraId="0EA948E6" w14:textId="77777777" w:rsidR="001F3E33" w:rsidRDefault="001F3E33">
            <w:pPr>
              <w:pStyle w:val="TAN"/>
              <w:rPr>
                <w:lang w:eastAsia="ko-KR"/>
              </w:rPr>
            </w:pPr>
            <w:r>
              <w:t>NOTE 6:</w:t>
            </w:r>
            <w:r>
              <w:tab/>
              <w:t>In this case, the USI prime parameter will also be present and will indicate "Unrestricted Digital Information with tones/announcements".</w:t>
            </w:r>
          </w:p>
          <w:p w14:paraId="0F5E4E03" w14:textId="77777777" w:rsidR="001F3E33" w:rsidRDefault="001F3E33">
            <w:pPr>
              <w:pStyle w:val="TAN"/>
              <w:rPr>
                <w:lang w:eastAsia="ko-KR"/>
              </w:rPr>
            </w:pPr>
            <w:r>
              <w:t xml:space="preserve">NOTE </w:t>
            </w:r>
            <w:r>
              <w:rPr>
                <w:lang w:eastAsia="ko-KR"/>
              </w:rPr>
              <w:t>7</w:t>
            </w:r>
            <w:r>
              <w:t>:</w:t>
            </w:r>
            <w:r>
              <w:tab/>
              <w:t>This value is not recommended in a network supporting MTSI clients as it is not supported by an MTSI client (see TS 24.173 [88]).</w:t>
            </w:r>
          </w:p>
          <w:p w14:paraId="2FE3943F" w14:textId="77777777" w:rsidR="001F3E33" w:rsidRDefault="001F3E33">
            <w:pPr>
              <w:pStyle w:val="TAN"/>
            </w:pPr>
            <w:r>
              <w:t xml:space="preserve">NOTE 8: </w:t>
            </w:r>
            <w:r>
              <w:tab/>
              <w:t>Annex K describes recommended values.</w:t>
            </w:r>
          </w:p>
          <w:p w14:paraId="48BAEF7B" w14:textId="77777777" w:rsidR="001F3E33" w:rsidRDefault="001F3E33">
            <w:pPr>
              <w:pStyle w:val="TAN"/>
              <w:rPr>
                <w:u w:val="single"/>
                <w:lang w:eastAsia="ko-KR"/>
              </w:rPr>
            </w:pPr>
            <w:r>
              <w:t xml:space="preserve">NOTE 9: </w:t>
            </w:r>
            <w:r>
              <w:tab/>
              <w:t>FAX can either be transported according to ITU-T recommendation T.38 [72] using the "image" media type or as inband Voice band data over IP using the "audio" media type.</w:t>
            </w:r>
          </w:p>
        </w:tc>
      </w:tr>
    </w:tbl>
    <w:p w14:paraId="08A5F283" w14:textId="77777777" w:rsidR="001F3E33" w:rsidRDefault="001F3E33"/>
    <w:p w14:paraId="615530AD" w14:textId="77777777" w:rsidR="001F3E33" w:rsidRDefault="001F3E33">
      <w:pPr>
        <w:pStyle w:val="Heading6"/>
        <w:rPr>
          <w:lang w:eastAsia="ko-KR"/>
        </w:rPr>
      </w:pPr>
      <w:bookmarkStart w:id="452" w:name="_Toc27992127"/>
      <w:bookmarkStart w:id="453" w:name="_Toc68109268"/>
      <w:bookmarkStart w:id="454" w:name="_Toc169902799"/>
      <w:r>
        <w:lastRenderedPageBreak/>
        <w:t>7.2.3.2.2.3</w:t>
      </w:r>
      <w:r>
        <w:tab/>
        <w:t>P-Asserted-Identity, From and Privacy header fields</w:t>
      </w:r>
      <w:bookmarkEnd w:id="452"/>
      <w:bookmarkEnd w:id="453"/>
      <w:bookmarkEnd w:id="454"/>
    </w:p>
    <w:p w14:paraId="1C3959AE" w14:textId="77777777" w:rsidR="001F3E33" w:rsidRDefault="001F3E33">
      <w:pPr>
        <w:pStyle w:val="TH"/>
        <w:rPr>
          <w:lang w:eastAsia="ko-KR"/>
        </w:rPr>
      </w:pPr>
      <w:r>
        <w:t>Table 12: Mapping BICC/ISUP CLI parameters to SIP header fields</w:t>
      </w:r>
    </w:p>
    <w:tbl>
      <w:tblPr>
        <w:tblW w:w="143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275"/>
        <w:gridCol w:w="1843"/>
        <w:gridCol w:w="1276"/>
        <w:gridCol w:w="2268"/>
        <w:gridCol w:w="2977"/>
        <w:gridCol w:w="2551"/>
      </w:tblGrid>
      <w:tr w:rsidR="001F3E33" w14:paraId="2DB3C6DE" w14:textId="77777777">
        <w:tblPrEx>
          <w:tblCellMar>
            <w:top w:w="0" w:type="dxa"/>
            <w:bottom w:w="0" w:type="dxa"/>
          </w:tblCellMar>
        </w:tblPrEx>
        <w:trPr>
          <w:cantSplit/>
          <w:tblHeader/>
        </w:trPr>
        <w:tc>
          <w:tcPr>
            <w:tcW w:w="2127" w:type="dxa"/>
            <w:tcBorders>
              <w:top w:val="single" w:sz="12" w:space="0" w:color="auto"/>
              <w:left w:val="single" w:sz="12" w:space="0" w:color="auto"/>
              <w:bottom w:val="single" w:sz="12" w:space="0" w:color="auto"/>
              <w:right w:val="single" w:sz="6" w:space="0" w:color="auto"/>
            </w:tcBorders>
            <w:shd w:val="clear" w:color="auto" w:fill="FFFFFF"/>
          </w:tcPr>
          <w:p w14:paraId="5F323336" w14:textId="77777777" w:rsidR="001F3E33" w:rsidRDefault="001F3E33">
            <w:pPr>
              <w:pStyle w:val="TAH"/>
              <w:rPr>
                <w:lang w:eastAsia="en-US"/>
              </w:rPr>
            </w:pPr>
            <w:r>
              <w:rPr>
                <w:lang w:eastAsia="en-US"/>
              </w:rPr>
              <w:t>Has a Calling Party Number parameter with complete E.164 number, and with Screening Indicator = UPVP or NP (NOTE</w:t>
            </w:r>
            <w:r>
              <w:rPr>
                <w:lang w:val="en-US"/>
              </w:rPr>
              <w:t> </w:t>
            </w:r>
            <w:r>
              <w:rPr>
                <w:lang w:eastAsia="en-US"/>
              </w:rPr>
              <w:t>1) been received?</w:t>
            </w:r>
          </w:p>
        </w:tc>
        <w:tc>
          <w:tcPr>
            <w:tcW w:w="1275" w:type="dxa"/>
            <w:tcBorders>
              <w:top w:val="single" w:sz="12" w:space="0" w:color="auto"/>
              <w:left w:val="single" w:sz="6" w:space="0" w:color="auto"/>
              <w:bottom w:val="single" w:sz="12" w:space="0" w:color="auto"/>
              <w:right w:val="single" w:sz="6" w:space="0" w:color="auto"/>
            </w:tcBorders>
            <w:shd w:val="clear" w:color="auto" w:fill="FFFFFF"/>
          </w:tcPr>
          <w:p w14:paraId="23E39801" w14:textId="77777777" w:rsidR="001F3E33" w:rsidRDefault="001F3E33">
            <w:pPr>
              <w:pStyle w:val="TAH"/>
              <w:rPr>
                <w:lang w:eastAsia="en-US"/>
              </w:rPr>
            </w:pPr>
            <w:r>
              <w:rPr>
                <w:lang w:eastAsia="en-US"/>
              </w:rPr>
              <w:t>Calling Party Number APRI</w:t>
            </w:r>
          </w:p>
        </w:tc>
        <w:tc>
          <w:tcPr>
            <w:tcW w:w="1843" w:type="dxa"/>
            <w:tcBorders>
              <w:top w:val="single" w:sz="12" w:space="0" w:color="auto"/>
              <w:left w:val="single" w:sz="6" w:space="0" w:color="auto"/>
              <w:bottom w:val="single" w:sz="12" w:space="0" w:color="auto"/>
              <w:right w:val="single" w:sz="6" w:space="0" w:color="auto"/>
            </w:tcBorders>
            <w:shd w:val="clear" w:color="auto" w:fill="FFFFFF"/>
          </w:tcPr>
          <w:p w14:paraId="6D4B1BBA" w14:textId="77777777" w:rsidR="001F3E33" w:rsidRDefault="001F3E33">
            <w:pPr>
              <w:pStyle w:val="TAH"/>
              <w:rPr>
                <w:lang w:eastAsia="en-US"/>
              </w:rPr>
            </w:pPr>
            <w:r>
              <w:rPr>
                <w:lang w:eastAsia="en-US"/>
              </w:rPr>
              <w:t>Has a Generic Number (AcgPN) with a complete E.164 number and with Screening Indicator = UPNV been received?</w:t>
            </w:r>
          </w:p>
        </w:tc>
        <w:tc>
          <w:tcPr>
            <w:tcW w:w="1276" w:type="dxa"/>
            <w:tcBorders>
              <w:top w:val="single" w:sz="12" w:space="0" w:color="auto"/>
              <w:left w:val="single" w:sz="6" w:space="0" w:color="auto"/>
              <w:bottom w:val="single" w:sz="12" w:space="0" w:color="auto"/>
              <w:right w:val="single" w:sz="12" w:space="0" w:color="auto"/>
            </w:tcBorders>
            <w:shd w:val="clear" w:color="auto" w:fill="FFFFFF"/>
          </w:tcPr>
          <w:p w14:paraId="7573A5B4" w14:textId="77777777" w:rsidR="001F3E33" w:rsidRDefault="001F3E33">
            <w:pPr>
              <w:pStyle w:val="TAH"/>
              <w:rPr>
                <w:lang w:eastAsia="en-US"/>
              </w:rPr>
            </w:pPr>
            <w:r>
              <w:rPr>
                <w:lang w:eastAsia="en-US"/>
              </w:rPr>
              <w:t>Generic Number APRI</w:t>
            </w:r>
          </w:p>
        </w:tc>
        <w:tc>
          <w:tcPr>
            <w:tcW w:w="2268" w:type="dxa"/>
            <w:tcBorders>
              <w:top w:val="single" w:sz="12" w:space="0" w:color="auto"/>
              <w:left w:val="single" w:sz="12" w:space="0" w:color="auto"/>
              <w:bottom w:val="single" w:sz="12" w:space="0" w:color="auto"/>
              <w:right w:val="single" w:sz="6" w:space="0" w:color="auto"/>
            </w:tcBorders>
            <w:shd w:val="clear" w:color="auto" w:fill="FFFFFF"/>
          </w:tcPr>
          <w:p w14:paraId="70A8E366" w14:textId="77777777" w:rsidR="001F3E33" w:rsidRDefault="001F3E33">
            <w:pPr>
              <w:pStyle w:val="TAH"/>
              <w:rPr>
                <w:lang w:eastAsia="en-US"/>
              </w:rPr>
            </w:pPr>
            <w:r>
              <w:rPr>
                <w:lang w:eastAsia="en-US"/>
              </w:rPr>
              <w:t>P-Asserted-Identity header field</w:t>
            </w:r>
          </w:p>
        </w:tc>
        <w:tc>
          <w:tcPr>
            <w:tcW w:w="2977" w:type="dxa"/>
            <w:tcBorders>
              <w:top w:val="single" w:sz="12" w:space="0" w:color="auto"/>
              <w:left w:val="single" w:sz="6" w:space="0" w:color="auto"/>
              <w:bottom w:val="single" w:sz="12" w:space="0" w:color="auto"/>
              <w:right w:val="single" w:sz="6" w:space="0" w:color="auto"/>
            </w:tcBorders>
            <w:shd w:val="clear" w:color="auto" w:fill="FFFFFF"/>
          </w:tcPr>
          <w:p w14:paraId="1A28A762" w14:textId="77777777" w:rsidR="001F3E33" w:rsidRDefault="001F3E33">
            <w:pPr>
              <w:pStyle w:val="TAH"/>
              <w:rPr>
                <w:lang w:eastAsia="en-US"/>
              </w:rPr>
            </w:pPr>
            <w:r>
              <w:rPr>
                <w:lang w:eastAsia="en-US"/>
              </w:rPr>
              <w:t>From header field</w:t>
            </w:r>
          </w:p>
        </w:tc>
        <w:tc>
          <w:tcPr>
            <w:tcW w:w="2551" w:type="dxa"/>
            <w:tcBorders>
              <w:top w:val="single" w:sz="12" w:space="0" w:color="auto"/>
              <w:left w:val="single" w:sz="6" w:space="0" w:color="auto"/>
              <w:bottom w:val="single" w:sz="12" w:space="0" w:color="auto"/>
              <w:right w:val="single" w:sz="12" w:space="0" w:color="auto"/>
            </w:tcBorders>
            <w:shd w:val="clear" w:color="auto" w:fill="FFFFFF"/>
          </w:tcPr>
          <w:p w14:paraId="24AA20A9" w14:textId="77777777" w:rsidR="001F3E33" w:rsidRDefault="001F3E33">
            <w:pPr>
              <w:pStyle w:val="TAH"/>
              <w:rPr>
                <w:lang w:eastAsia="en-US"/>
              </w:rPr>
            </w:pPr>
            <w:r>
              <w:rPr>
                <w:lang w:eastAsia="en-US"/>
              </w:rPr>
              <w:t>Privacy header field</w:t>
            </w:r>
          </w:p>
        </w:tc>
      </w:tr>
      <w:tr w:rsidR="001F3E33" w14:paraId="76AA96C3" w14:textId="77777777">
        <w:tblPrEx>
          <w:tblCellMar>
            <w:top w:w="0" w:type="dxa"/>
            <w:bottom w:w="0" w:type="dxa"/>
          </w:tblCellMar>
        </w:tblPrEx>
        <w:trPr>
          <w:cantSplit/>
        </w:trPr>
        <w:tc>
          <w:tcPr>
            <w:tcW w:w="2127" w:type="dxa"/>
            <w:tcBorders>
              <w:top w:val="single" w:sz="12" w:space="0" w:color="auto"/>
              <w:left w:val="single" w:sz="12" w:space="0" w:color="auto"/>
              <w:bottom w:val="single" w:sz="6" w:space="0" w:color="auto"/>
              <w:right w:val="single" w:sz="6" w:space="0" w:color="auto"/>
            </w:tcBorders>
            <w:shd w:val="clear" w:color="auto" w:fill="auto"/>
          </w:tcPr>
          <w:p w14:paraId="64E0F376" w14:textId="77777777" w:rsidR="001F3E33" w:rsidRDefault="001F3E33">
            <w:pPr>
              <w:pStyle w:val="TAL"/>
            </w:pPr>
            <w:r>
              <w:t>N</w:t>
            </w:r>
          </w:p>
        </w:tc>
        <w:tc>
          <w:tcPr>
            <w:tcW w:w="1275" w:type="dxa"/>
            <w:tcBorders>
              <w:top w:val="single" w:sz="12" w:space="0" w:color="auto"/>
              <w:left w:val="single" w:sz="6" w:space="0" w:color="auto"/>
              <w:bottom w:val="single" w:sz="6" w:space="0" w:color="auto"/>
              <w:right w:val="single" w:sz="6" w:space="0" w:color="auto"/>
            </w:tcBorders>
            <w:shd w:val="clear" w:color="auto" w:fill="auto"/>
          </w:tcPr>
          <w:p w14:paraId="24E8D447" w14:textId="77777777" w:rsidR="001F3E33" w:rsidRDefault="001F3E33">
            <w:pPr>
              <w:pStyle w:val="TAL"/>
            </w:pPr>
            <w:r>
              <w:t>-</w:t>
            </w:r>
          </w:p>
        </w:tc>
        <w:tc>
          <w:tcPr>
            <w:tcW w:w="1843" w:type="dxa"/>
            <w:tcBorders>
              <w:top w:val="single" w:sz="12" w:space="0" w:color="auto"/>
              <w:left w:val="single" w:sz="6" w:space="0" w:color="auto"/>
              <w:bottom w:val="single" w:sz="6" w:space="0" w:color="auto"/>
              <w:right w:val="single" w:sz="6" w:space="0" w:color="auto"/>
            </w:tcBorders>
          </w:tcPr>
          <w:p w14:paraId="13247C8A" w14:textId="77777777" w:rsidR="001F3E33" w:rsidRDefault="001F3E33">
            <w:pPr>
              <w:pStyle w:val="TAL"/>
            </w:pPr>
            <w:r>
              <w:t>N</w:t>
            </w:r>
          </w:p>
        </w:tc>
        <w:tc>
          <w:tcPr>
            <w:tcW w:w="1276" w:type="dxa"/>
            <w:tcBorders>
              <w:top w:val="single" w:sz="12" w:space="0" w:color="auto"/>
              <w:left w:val="single" w:sz="6" w:space="0" w:color="auto"/>
              <w:bottom w:val="single" w:sz="6" w:space="0" w:color="auto"/>
              <w:right w:val="single" w:sz="12" w:space="0" w:color="auto"/>
            </w:tcBorders>
          </w:tcPr>
          <w:p w14:paraId="79CA7E50" w14:textId="77777777" w:rsidR="001F3E33" w:rsidRDefault="001F3E33">
            <w:pPr>
              <w:pStyle w:val="TAL"/>
            </w:pPr>
            <w:r>
              <w:t>-</w:t>
            </w:r>
          </w:p>
        </w:tc>
        <w:tc>
          <w:tcPr>
            <w:tcW w:w="2268" w:type="dxa"/>
            <w:tcBorders>
              <w:top w:val="single" w:sz="12" w:space="0" w:color="auto"/>
              <w:left w:val="single" w:sz="12" w:space="0" w:color="auto"/>
              <w:bottom w:val="single" w:sz="6" w:space="0" w:color="auto"/>
              <w:right w:val="single" w:sz="6" w:space="0" w:color="auto"/>
            </w:tcBorders>
          </w:tcPr>
          <w:p w14:paraId="685CCE80" w14:textId="77777777" w:rsidR="001F3E33" w:rsidRDefault="001F3E33">
            <w:pPr>
              <w:pStyle w:val="TAL"/>
            </w:pPr>
            <w:r>
              <w:t>Header field not included or if included SIP URI with addr-spec of</w:t>
            </w:r>
            <w:r>
              <w:rPr>
                <w:lang w:val="en-US"/>
              </w:rPr>
              <w:t xml:space="preserve"> Unavailable User Identity </w:t>
            </w:r>
            <w:r>
              <w:rPr>
                <w:rFonts w:hint="eastAsia"/>
              </w:rPr>
              <w:t>(NOTE</w:t>
            </w:r>
            <w:r>
              <w:rPr>
                <w:lang w:val="en-US"/>
              </w:rPr>
              <w:t> </w:t>
            </w:r>
            <w:r>
              <w:rPr>
                <w:rFonts w:hint="eastAsia"/>
              </w:rPr>
              <w:t>11)</w:t>
            </w:r>
          </w:p>
        </w:tc>
        <w:tc>
          <w:tcPr>
            <w:tcW w:w="2977" w:type="dxa"/>
            <w:tcBorders>
              <w:top w:val="single" w:sz="12" w:space="0" w:color="auto"/>
              <w:left w:val="single" w:sz="6" w:space="0" w:color="auto"/>
              <w:bottom w:val="single" w:sz="6" w:space="0" w:color="auto"/>
              <w:right w:val="single" w:sz="6" w:space="0" w:color="auto"/>
            </w:tcBorders>
          </w:tcPr>
          <w:p w14:paraId="4B6B060D" w14:textId="77777777" w:rsidR="001F3E33" w:rsidRDefault="001F3E33">
            <w:pPr>
              <w:pStyle w:val="TAL"/>
            </w:pPr>
            <w:r>
              <w:t>SIP URI with addr</w:t>
            </w:r>
            <w:r>
              <w:rPr>
                <w:lang w:eastAsia="ko-KR"/>
              </w:rPr>
              <w:t>-</w:t>
            </w:r>
            <w:r>
              <w:t>spec of Unavailable User Identity (NOTE</w:t>
            </w:r>
            <w:r>
              <w:rPr>
                <w:lang w:val="en-US"/>
              </w:rPr>
              <w:t> </w:t>
            </w:r>
            <w:r>
              <w:t>2) (NOTE</w:t>
            </w:r>
            <w:r>
              <w:rPr>
                <w:lang w:val="en-US"/>
              </w:rPr>
              <w:t> </w:t>
            </w:r>
            <w:r>
              <w:t>6) (NOTE 12)</w:t>
            </w:r>
          </w:p>
        </w:tc>
        <w:tc>
          <w:tcPr>
            <w:tcW w:w="2551" w:type="dxa"/>
            <w:tcBorders>
              <w:top w:val="single" w:sz="12" w:space="0" w:color="auto"/>
              <w:left w:val="single" w:sz="6" w:space="0" w:color="auto"/>
              <w:bottom w:val="single" w:sz="6" w:space="0" w:color="auto"/>
              <w:right w:val="single" w:sz="12" w:space="0" w:color="auto"/>
            </w:tcBorders>
          </w:tcPr>
          <w:p w14:paraId="63D3FCBC" w14:textId="77777777" w:rsidR="001F3E33" w:rsidRDefault="001F3E33">
            <w:pPr>
              <w:pStyle w:val="TAL"/>
            </w:pPr>
            <w:r>
              <w:t>Header field not included</w:t>
            </w:r>
          </w:p>
          <w:p w14:paraId="5693943C" w14:textId="77777777" w:rsidR="001F3E33" w:rsidRDefault="001F3E33">
            <w:pPr>
              <w:pStyle w:val="TAL"/>
            </w:pPr>
            <w:r>
              <w:rPr>
                <w:rFonts w:hint="eastAsia"/>
              </w:rPr>
              <w:t>(</w:t>
            </w:r>
            <w:r>
              <w:t>NOTE</w:t>
            </w:r>
            <w:r>
              <w:rPr>
                <w:lang w:val="en-US"/>
              </w:rPr>
              <w:t> </w:t>
            </w:r>
            <w:r>
              <w:t>11)</w:t>
            </w:r>
          </w:p>
        </w:tc>
      </w:tr>
      <w:tr w:rsidR="001F3E33" w14:paraId="19B5D4D5" w14:textId="77777777">
        <w:tblPrEx>
          <w:tblCellMar>
            <w:top w:w="0" w:type="dxa"/>
            <w:bottom w:w="0" w:type="dxa"/>
          </w:tblCellMar>
        </w:tblPrEx>
        <w:trPr>
          <w:cantSplit/>
        </w:trPr>
        <w:tc>
          <w:tcPr>
            <w:tcW w:w="2127" w:type="dxa"/>
            <w:tcBorders>
              <w:top w:val="single" w:sz="6" w:space="0" w:color="auto"/>
              <w:left w:val="single" w:sz="12" w:space="0" w:color="auto"/>
              <w:bottom w:val="single" w:sz="6" w:space="0" w:color="auto"/>
              <w:right w:val="single" w:sz="6" w:space="0" w:color="auto"/>
            </w:tcBorders>
            <w:shd w:val="clear" w:color="auto" w:fill="auto"/>
          </w:tcPr>
          <w:p w14:paraId="0966B64C" w14:textId="77777777" w:rsidR="001F3E33" w:rsidRDefault="001F3E33">
            <w:pPr>
              <w:pStyle w:val="TAL"/>
            </w:pPr>
            <w:r>
              <w:t>N</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446C3409" w14:textId="77777777" w:rsidR="001F3E33" w:rsidRDefault="001F3E33">
            <w:pPr>
              <w:pStyle w:val="TAL"/>
            </w:pPr>
            <w:r>
              <w:t>-</w:t>
            </w:r>
          </w:p>
        </w:tc>
        <w:tc>
          <w:tcPr>
            <w:tcW w:w="1843" w:type="dxa"/>
            <w:tcBorders>
              <w:top w:val="single" w:sz="6" w:space="0" w:color="auto"/>
              <w:left w:val="single" w:sz="6" w:space="0" w:color="auto"/>
              <w:bottom w:val="single" w:sz="6" w:space="0" w:color="auto"/>
              <w:right w:val="single" w:sz="6" w:space="0" w:color="auto"/>
            </w:tcBorders>
          </w:tcPr>
          <w:p w14:paraId="0615207A" w14:textId="77777777" w:rsidR="001F3E33" w:rsidRDefault="001F3E33">
            <w:pPr>
              <w:pStyle w:val="TAL"/>
            </w:pPr>
            <w:r>
              <w:t>Y (NOTE</w:t>
            </w:r>
            <w:r>
              <w:rPr>
                <w:lang w:val="en-US"/>
              </w:rPr>
              <w:t> </w:t>
            </w:r>
            <w:r>
              <w:t>3)</w:t>
            </w:r>
          </w:p>
        </w:tc>
        <w:tc>
          <w:tcPr>
            <w:tcW w:w="1276" w:type="dxa"/>
            <w:tcBorders>
              <w:top w:val="single" w:sz="6" w:space="0" w:color="auto"/>
              <w:left w:val="single" w:sz="6" w:space="0" w:color="auto"/>
              <w:bottom w:val="single" w:sz="6" w:space="0" w:color="auto"/>
              <w:right w:val="single" w:sz="12" w:space="0" w:color="auto"/>
            </w:tcBorders>
          </w:tcPr>
          <w:p w14:paraId="738BAEAD" w14:textId="77777777" w:rsidR="001F3E33" w:rsidRDefault="001F3E33">
            <w:pPr>
              <w:pStyle w:val="TAL"/>
            </w:pPr>
            <w:r>
              <w:t>"presentation allowed"</w:t>
            </w:r>
          </w:p>
        </w:tc>
        <w:tc>
          <w:tcPr>
            <w:tcW w:w="2268" w:type="dxa"/>
            <w:tcBorders>
              <w:top w:val="single" w:sz="6" w:space="0" w:color="auto"/>
              <w:left w:val="single" w:sz="12" w:space="0" w:color="auto"/>
              <w:bottom w:val="single" w:sz="6" w:space="0" w:color="auto"/>
              <w:right w:val="single" w:sz="6" w:space="0" w:color="auto"/>
            </w:tcBorders>
          </w:tcPr>
          <w:p w14:paraId="50B91231" w14:textId="77777777" w:rsidR="001F3E33" w:rsidRDefault="001F3E33">
            <w:pPr>
              <w:pStyle w:val="TAL"/>
            </w:pPr>
            <w:r>
              <w:t>Header field not included or if included SIP URI with addr-spec of</w:t>
            </w:r>
            <w:r>
              <w:rPr>
                <w:lang w:val="en-US"/>
              </w:rPr>
              <w:t xml:space="preserve"> Unavailable User Identity </w:t>
            </w:r>
            <w:r>
              <w:rPr>
                <w:rFonts w:hint="eastAsia"/>
              </w:rPr>
              <w:t>(NOTE</w:t>
            </w:r>
            <w:r>
              <w:rPr>
                <w:lang w:val="en-US"/>
              </w:rPr>
              <w:t> </w:t>
            </w:r>
            <w:r>
              <w:rPr>
                <w:rFonts w:hint="eastAsia"/>
              </w:rPr>
              <w:t>11)</w:t>
            </w:r>
          </w:p>
        </w:tc>
        <w:tc>
          <w:tcPr>
            <w:tcW w:w="2977" w:type="dxa"/>
            <w:tcBorders>
              <w:top w:val="single" w:sz="6" w:space="0" w:color="auto"/>
              <w:left w:val="single" w:sz="6" w:space="0" w:color="auto"/>
              <w:bottom w:val="single" w:sz="6" w:space="0" w:color="auto"/>
              <w:right w:val="single" w:sz="6" w:space="0" w:color="auto"/>
            </w:tcBorders>
          </w:tcPr>
          <w:p w14:paraId="66FBB8A4" w14:textId="77777777" w:rsidR="001F3E33" w:rsidRDefault="001F3E33">
            <w:pPr>
              <w:pStyle w:val="TAL"/>
            </w:pPr>
            <w:r>
              <w:t>addr-spec derived from Generic Number (AcgPN) address signals</w:t>
            </w:r>
          </w:p>
          <w:p w14:paraId="61E7596C" w14:textId="77777777" w:rsidR="001F3E33" w:rsidRDefault="001F3E33">
            <w:pPr>
              <w:pStyle w:val="TAL"/>
            </w:pPr>
            <w:r>
              <w:t>or network provided value (NOTE</w:t>
            </w:r>
            <w:r>
              <w:rPr>
                <w:lang w:val="en-US"/>
              </w:rPr>
              <w:t> </w:t>
            </w:r>
            <w:r>
              <w:t>6)</w:t>
            </w:r>
          </w:p>
        </w:tc>
        <w:tc>
          <w:tcPr>
            <w:tcW w:w="2551" w:type="dxa"/>
            <w:tcBorders>
              <w:top w:val="single" w:sz="6" w:space="0" w:color="auto"/>
              <w:left w:val="single" w:sz="6" w:space="0" w:color="auto"/>
              <w:bottom w:val="single" w:sz="6" w:space="0" w:color="auto"/>
              <w:right w:val="single" w:sz="12" w:space="0" w:color="auto"/>
            </w:tcBorders>
          </w:tcPr>
          <w:p w14:paraId="035E6904" w14:textId="77777777" w:rsidR="001F3E33" w:rsidRDefault="001F3E33">
            <w:pPr>
              <w:pStyle w:val="TAL"/>
            </w:pPr>
            <w:r>
              <w:t>Header field not included</w:t>
            </w:r>
          </w:p>
          <w:p w14:paraId="57EF7DB1" w14:textId="77777777" w:rsidR="001F3E33" w:rsidRDefault="001F3E33">
            <w:pPr>
              <w:pStyle w:val="TAL"/>
            </w:pPr>
            <w:r>
              <w:rPr>
                <w:rFonts w:hint="eastAsia"/>
              </w:rPr>
              <w:t>(</w:t>
            </w:r>
            <w:r>
              <w:t>NOTE</w:t>
            </w:r>
            <w:r>
              <w:rPr>
                <w:lang w:val="en-US"/>
              </w:rPr>
              <w:t> </w:t>
            </w:r>
            <w:r>
              <w:t>11)</w:t>
            </w:r>
          </w:p>
        </w:tc>
      </w:tr>
      <w:tr w:rsidR="001F3E33" w14:paraId="03E04594" w14:textId="77777777">
        <w:tblPrEx>
          <w:tblCellMar>
            <w:top w:w="0" w:type="dxa"/>
            <w:bottom w:w="0" w:type="dxa"/>
          </w:tblCellMar>
        </w:tblPrEx>
        <w:trPr>
          <w:cantSplit/>
        </w:trPr>
        <w:tc>
          <w:tcPr>
            <w:tcW w:w="2127" w:type="dxa"/>
            <w:vMerge w:val="restart"/>
            <w:tcBorders>
              <w:top w:val="single" w:sz="6" w:space="0" w:color="auto"/>
              <w:left w:val="single" w:sz="12" w:space="0" w:color="auto"/>
              <w:right w:val="single" w:sz="6" w:space="0" w:color="auto"/>
            </w:tcBorders>
            <w:shd w:val="clear" w:color="auto" w:fill="auto"/>
          </w:tcPr>
          <w:p w14:paraId="6FB2A793" w14:textId="77777777" w:rsidR="001F3E33" w:rsidRDefault="001F3E33">
            <w:pPr>
              <w:pStyle w:val="TAL"/>
            </w:pPr>
            <w:r>
              <w:t>N</w:t>
            </w:r>
          </w:p>
        </w:tc>
        <w:tc>
          <w:tcPr>
            <w:tcW w:w="1275" w:type="dxa"/>
            <w:vMerge w:val="restart"/>
            <w:tcBorders>
              <w:top w:val="single" w:sz="6" w:space="0" w:color="auto"/>
              <w:left w:val="single" w:sz="6" w:space="0" w:color="auto"/>
              <w:right w:val="single" w:sz="6" w:space="0" w:color="auto"/>
            </w:tcBorders>
            <w:shd w:val="clear" w:color="auto" w:fill="auto"/>
          </w:tcPr>
          <w:p w14:paraId="33D39515" w14:textId="77777777" w:rsidR="001F3E33" w:rsidRDefault="001F3E33">
            <w:pPr>
              <w:pStyle w:val="TAL"/>
            </w:pPr>
            <w:r>
              <w:t>-</w:t>
            </w:r>
          </w:p>
        </w:tc>
        <w:tc>
          <w:tcPr>
            <w:tcW w:w="1843" w:type="dxa"/>
            <w:vMerge w:val="restart"/>
            <w:tcBorders>
              <w:top w:val="single" w:sz="6" w:space="0" w:color="auto"/>
              <w:left w:val="single" w:sz="6" w:space="0" w:color="auto"/>
              <w:right w:val="single" w:sz="6" w:space="0" w:color="auto"/>
            </w:tcBorders>
          </w:tcPr>
          <w:p w14:paraId="570B2902" w14:textId="77777777" w:rsidR="001F3E33" w:rsidRDefault="001F3E33">
            <w:pPr>
              <w:pStyle w:val="TAL"/>
            </w:pPr>
            <w:r>
              <w:t>Y (NOTE</w:t>
            </w:r>
            <w:r>
              <w:rPr>
                <w:lang w:val="en-US"/>
              </w:rPr>
              <w:t> </w:t>
            </w:r>
            <w:r>
              <w:t>3)</w:t>
            </w:r>
          </w:p>
        </w:tc>
        <w:tc>
          <w:tcPr>
            <w:tcW w:w="1276" w:type="dxa"/>
            <w:vMerge w:val="restart"/>
            <w:tcBorders>
              <w:top w:val="single" w:sz="6" w:space="0" w:color="auto"/>
              <w:left w:val="single" w:sz="6" w:space="0" w:color="auto"/>
              <w:right w:val="single" w:sz="12" w:space="0" w:color="auto"/>
            </w:tcBorders>
          </w:tcPr>
          <w:p w14:paraId="62311E85" w14:textId="77777777" w:rsidR="001F3E33" w:rsidRDefault="001F3E33">
            <w:pPr>
              <w:pStyle w:val="TAL"/>
            </w:pPr>
            <w:r>
              <w:t>"presentation restricted"</w:t>
            </w:r>
          </w:p>
        </w:tc>
        <w:tc>
          <w:tcPr>
            <w:tcW w:w="2268" w:type="dxa"/>
            <w:vMerge w:val="restart"/>
            <w:tcBorders>
              <w:top w:val="single" w:sz="6" w:space="0" w:color="auto"/>
              <w:left w:val="single" w:sz="12" w:space="0" w:color="auto"/>
              <w:right w:val="single" w:sz="6" w:space="0" w:color="auto"/>
            </w:tcBorders>
          </w:tcPr>
          <w:p w14:paraId="116CCAA2" w14:textId="77777777" w:rsidR="001F3E33" w:rsidRDefault="001F3E33">
            <w:pPr>
              <w:pStyle w:val="TAL"/>
            </w:pPr>
            <w:r>
              <w:t xml:space="preserve">Header field not included or if included SIP URI with addr-spec of </w:t>
            </w:r>
            <w:r>
              <w:rPr>
                <w:lang w:val="en-US"/>
              </w:rPr>
              <w:t>Unavailable User Identity</w:t>
            </w:r>
            <w:r>
              <w:rPr>
                <w:rFonts w:hint="eastAsia"/>
              </w:rPr>
              <w:t xml:space="preserve"> (NOTE</w:t>
            </w:r>
            <w:r>
              <w:rPr>
                <w:lang w:val="en-US"/>
              </w:rPr>
              <w:t> </w:t>
            </w:r>
            <w:r>
              <w:rPr>
                <w:rFonts w:hint="eastAsia"/>
              </w:rPr>
              <w:t>11)</w:t>
            </w:r>
          </w:p>
        </w:tc>
        <w:tc>
          <w:tcPr>
            <w:tcW w:w="2977" w:type="dxa"/>
            <w:tcBorders>
              <w:top w:val="single" w:sz="6" w:space="0" w:color="auto"/>
              <w:left w:val="single" w:sz="6" w:space="0" w:color="auto"/>
              <w:bottom w:val="single" w:sz="6" w:space="0" w:color="auto"/>
              <w:right w:val="single" w:sz="6" w:space="0" w:color="auto"/>
            </w:tcBorders>
          </w:tcPr>
          <w:p w14:paraId="15A65510" w14:textId="77777777" w:rsidR="001F3E33" w:rsidRDefault="001F3E33">
            <w:pPr>
              <w:pStyle w:val="TAL"/>
            </w:pPr>
            <w:r>
              <w:t>SIP URI with addr</w:t>
            </w:r>
            <w:r>
              <w:rPr>
                <w:lang w:eastAsia="ko-KR"/>
              </w:rPr>
              <w:t>-</w:t>
            </w:r>
            <w:r>
              <w:t>spec of Unavailable User Identity (NOTE</w:t>
            </w:r>
            <w:r>
              <w:rPr>
                <w:lang w:val="en-US"/>
              </w:rPr>
              <w:t> </w:t>
            </w:r>
            <w:r>
              <w:t>2) (NOTE</w:t>
            </w:r>
            <w:r>
              <w:rPr>
                <w:lang w:val="en-US"/>
              </w:rPr>
              <w:t> </w:t>
            </w:r>
            <w:r>
              <w:t>6)</w:t>
            </w:r>
          </w:p>
        </w:tc>
        <w:tc>
          <w:tcPr>
            <w:tcW w:w="2551" w:type="dxa"/>
            <w:tcBorders>
              <w:top w:val="single" w:sz="6" w:space="0" w:color="auto"/>
              <w:left w:val="single" w:sz="6" w:space="0" w:color="auto"/>
              <w:bottom w:val="single" w:sz="6" w:space="0" w:color="auto"/>
              <w:right w:val="single" w:sz="12" w:space="0" w:color="auto"/>
            </w:tcBorders>
            <w:shd w:val="clear" w:color="auto" w:fill="auto"/>
          </w:tcPr>
          <w:p w14:paraId="291A00BC" w14:textId="77777777" w:rsidR="001F3E33" w:rsidRDefault="001F3E33">
            <w:pPr>
              <w:pStyle w:val="TAL"/>
            </w:pPr>
            <w:r>
              <w:t>Header field not included</w:t>
            </w:r>
          </w:p>
          <w:p w14:paraId="659AEF6E" w14:textId="77777777" w:rsidR="001F3E33" w:rsidRDefault="001F3E33">
            <w:pPr>
              <w:pStyle w:val="TAL"/>
            </w:pPr>
            <w:r>
              <w:rPr>
                <w:rFonts w:hint="eastAsia"/>
              </w:rPr>
              <w:t>(</w:t>
            </w:r>
            <w:r>
              <w:t>NOTE</w:t>
            </w:r>
            <w:r>
              <w:rPr>
                <w:lang w:val="en-US"/>
              </w:rPr>
              <w:t> </w:t>
            </w:r>
            <w:r>
              <w:t>11)</w:t>
            </w:r>
          </w:p>
        </w:tc>
      </w:tr>
      <w:tr w:rsidR="001F3E33" w14:paraId="62541938" w14:textId="77777777">
        <w:tblPrEx>
          <w:tblCellMar>
            <w:top w:w="0" w:type="dxa"/>
            <w:bottom w:w="0" w:type="dxa"/>
          </w:tblCellMar>
        </w:tblPrEx>
        <w:trPr>
          <w:cantSplit/>
        </w:trPr>
        <w:tc>
          <w:tcPr>
            <w:tcW w:w="2127" w:type="dxa"/>
            <w:vMerge/>
            <w:tcBorders>
              <w:left w:val="single" w:sz="12" w:space="0" w:color="auto"/>
              <w:bottom w:val="single" w:sz="6" w:space="0" w:color="auto"/>
              <w:right w:val="single" w:sz="6" w:space="0" w:color="auto"/>
            </w:tcBorders>
            <w:shd w:val="clear" w:color="auto" w:fill="auto"/>
          </w:tcPr>
          <w:p w14:paraId="4DD9E07C" w14:textId="77777777" w:rsidR="001F3E33" w:rsidRDefault="001F3E33">
            <w:pPr>
              <w:pStyle w:val="TAL"/>
            </w:pPr>
          </w:p>
        </w:tc>
        <w:tc>
          <w:tcPr>
            <w:tcW w:w="1275" w:type="dxa"/>
            <w:vMerge/>
            <w:tcBorders>
              <w:left w:val="single" w:sz="6" w:space="0" w:color="auto"/>
              <w:bottom w:val="single" w:sz="6" w:space="0" w:color="auto"/>
              <w:right w:val="single" w:sz="6" w:space="0" w:color="auto"/>
            </w:tcBorders>
            <w:shd w:val="clear" w:color="auto" w:fill="auto"/>
          </w:tcPr>
          <w:p w14:paraId="3A85C4D9" w14:textId="77777777" w:rsidR="001F3E33" w:rsidRDefault="001F3E33">
            <w:pPr>
              <w:pStyle w:val="TAL"/>
            </w:pPr>
          </w:p>
        </w:tc>
        <w:tc>
          <w:tcPr>
            <w:tcW w:w="1843" w:type="dxa"/>
            <w:vMerge/>
            <w:tcBorders>
              <w:left w:val="single" w:sz="6" w:space="0" w:color="auto"/>
              <w:bottom w:val="single" w:sz="6" w:space="0" w:color="auto"/>
              <w:right w:val="single" w:sz="6" w:space="0" w:color="auto"/>
            </w:tcBorders>
          </w:tcPr>
          <w:p w14:paraId="38DD7D78" w14:textId="77777777" w:rsidR="001F3E33" w:rsidRDefault="001F3E33">
            <w:pPr>
              <w:pStyle w:val="TAL"/>
            </w:pPr>
          </w:p>
        </w:tc>
        <w:tc>
          <w:tcPr>
            <w:tcW w:w="1276" w:type="dxa"/>
            <w:vMerge/>
            <w:tcBorders>
              <w:left w:val="single" w:sz="6" w:space="0" w:color="auto"/>
              <w:bottom w:val="single" w:sz="6" w:space="0" w:color="auto"/>
              <w:right w:val="single" w:sz="12" w:space="0" w:color="auto"/>
            </w:tcBorders>
          </w:tcPr>
          <w:p w14:paraId="242326C2" w14:textId="77777777" w:rsidR="001F3E33" w:rsidRDefault="001F3E33">
            <w:pPr>
              <w:pStyle w:val="TAL"/>
            </w:pPr>
          </w:p>
        </w:tc>
        <w:tc>
          <w:tcPr>
            <w:tcW w:w="2268" w:type="dxa"/>
            <w:vMerge/>
            <w:tcBorders>
              <w:left w:val="single" w:sz="12" w:space="0" w:color="auto"/>
              <w:bottom w:val="single" w:sz="6" w:space="0" w:color="auto"/>
              <w:right w:val="single" w:sz="6" w:space="0" w:color="auto"/>
            </w:tcBorders>
          </w:tcPr>
          <w:p w14:paraId="7392A2DC" w14:textId="77777777" w:rsidR="001F3E33" w:rsidRDefault="001F3E33">
            <w:pPr>
              <w:pStyle w:val="TAL"/>
            </w:pPr>
          </w:p>
        </w:tc>
        <w:tc>
          <w:tcPr>
            <w:tcW w:w="2977" w:type="dxa"/>
            <w:tcBorders>
              <w:top w:val="single" w:sz="6" w:space="0" w:color="auto"/>
              <w:left w:val="single" w:sz="6" w:space="0" w:color="auto"/>
              <w:bottom w:val="single" w:sz="6" w:space="0" w:color="auto"/>
              <w:right w:val="single" w:sz="6" w:space="0" w:color="auto"/>
            </w:tcBorders>
          </w:tcPr>
          <w:p w14:paraId="5B7ECF93" w14:textId="77777777" w:rsidR="001F3E33" w:rsidRDefault="001F3E33">
            <w:pPr>
              <w:pStyle w:val="TAL"/>
            </w:pPr>
            <w:r>
              <w:t xml:space="preserve">Derived from the Generic Number parameter address signals (see table 13) </w:t>
            </w:r>
            <w:r>
              <w:rPr>
                <w:rFonts w:hint="eastAsia"/>
                <w:lang w:eastAsia="ko-KR"/>
              </w:rPr>
              <w:t>(NOTE</w:t>
            </w:r>
            <w:r>
              <w:rPr>
                <w:lang w:val="en-US" w:eastAsia="ko-KR"/>
              </w:rPr>
              <w:t> </w:t>
            </w:r>
            <w:r>
              <w:rPr>
                <w:rFonts w:hint="eastAsia"/>
                <w:lang w:eastAsia="ko-KR"/>
              </w:rPr>
              <w:t xml:space="preserve">6) </w:t>
            </w:r>
            <w:r>
              <w:t>(NOTE</w:t>
            </w:r>
            <w:r>
              <w:rPr>
                <w:lang w:val="en-US"/>
              </w:rPr>
              <w:t> </w:t>
            </w:r>
            <w:r>
              <w:t>8)</w:t>
            </w:r>
          </w:p>
        </w:tc>
        <w:tc>
          <w:tcPr>
            <w:tcW w:w="2551" w:type="dxa"/>
            <w:tcBorders>
              <w:top w:val="single" w:sz="6" w:space="0" w:color="auto"/>
              <w:left w:val="single" w:sz="6" w:space="0" w:color="auto"/>
              <w:bottom w:val="single" w:sz="6" w:space="0" w:color="auto"/>
              <w:right w:val="single" w:sz="12" w:space="0" w:color="auto"/>
            </w:tcBorders>
            <w:shd w:val="clear" w:color="auto" w:fill="auto"/>
          </w:tcPr>
          <w:p w14:paraId="2AEE2BC5" w14:textId="77777777" w:rsidR="001F3E33" w:rsidRDefault="001F3E33">
            <w:pPr>
              <w:pStyle w:val="TAL"/>
            </w:pPr>
            <w:r>
              <w:t>priv-value =: "user"</w:t>
            </w:r>
          </w:p>
          <w:p w14:paraId="0E11F797" w14:textId="77777777" w:rsidR="001F3E33" w:rsidRDefault="001F3E33">
            <w:pPr>
              <w:pStyle w:val="TAL"/>
              <w:rPr>
                <w:rFonts w:hint="eastAsia"/>
                <w:lang w:eastAsia="ko-KR"/>
              </w:rPr>
            </w:pPr>
            <w:r>
              <w:t>(See table 16).</w:t>
            </w:r>
          </w:p>
        </w:tc>
      </w:tr>
      <w:tr w:rsidR="001F3E33" w14:paraId="1B4721D4" w14:textId="77777777">
        <w:tblPrEx>
          <w:tblCellMar>
            <w:top w:w="0" w:type="dxa"/>
            <w:bottom w:w="0" w:type="dxa"/>
          </w:tblCellMar>
        </w:tblPrEx>
        <w:trPr>
          <w:cantSplit/>
        </w:trPr>
        <w:tc>
          <w:tcPr>
            <w:tcW w:w="2127" w:type="dxa"/>
            <w:tcBorders>
              <w:top w:val="single" w:sz="6" w:space="0" w:color="auto"/>
              <w:left w:val="single" w:sz="12" w:space="0" w:color="auto"/>
              <w:bottom w:val="single" w:sz="6" w:space="0" w:color="auto"/>
              <w:right w:val="single" w:sz="6" w:space="0" w:color="auto"/>
            </w:tcBorders>
          </w:tcPr>
          <w:p w14:paraId="4F58707B" w14:textId="77777777" w:rsidR="001F3E33" w:rsidRDefault="001F3E33">
            <w:pPr>
              <w:pStyle w:val="TAL"/>
            </w:pPr>
            <w:r>
              <w:t>Y</w:t>
            </w:r>
          </w:p>
        </w:tc>
        <w:tc>
          <w:tcPr>
            <w:tcW w:w="1275" w:type="dxa"/>
            <w:tcBorders>
              <w:top w:val="single" w:sz="6" w:space="0" w:color="auto"/>
              <w:left w:val="single" w:sz="6" w:space="0" w:color="auto"/>
              <w:bottom w:val="single" w:sz="6" w:space="0" w:color="auto"/>
              <w:right w:val="single" w:sz="6" w:space="0" w:color="auto"/>
            </w:tcBorders>
          </w:tcPr>
          <w:p w14:paraId="0EDFF12F" w14:textId="77777777" w:rsidR="001F3E33" w:rsidRDefault="001F3E33">
            <w:pPr>
              <w:pStyle w:val="TAL"/>
            </w:pPr>
            <w:r>
              <w:t>"presentation allowed"</w:t>
            </w:r>
          </w:p>
        </w:tc>
        <w:tc>
          <w:tcPr>
            <w:tcW w:w="1843" w:type="dxa"/>
            <w:tcBorders>
              <w:top w:val="single" w:sz="6" w:space="0" w:color="auto"/>
              <w:left w:val="single" w:sz="6" w:space="0" w:color="auto"/>
              <w:bottom w:val="single" w:sz="6" w:space="0" w:color="auto"/>
              <w:right w:val="single" w:sz="6" w:space="0" w:color="auto"/>
            </w:tcBorders>
          </w:tcPr>
          <w:p w14:paraId="40344B07" w14:textId="77777777" w:rsidR="001F3E33" w:rsidRDefault="001F3E33">
            <w:pPr>
              <w:pStyle w:val="TAL"/>
            </w:pPr>
            <w:r>
              <w:t>N</w:t>
            </w:r>
          </w:p>
        </w:tc>
        <w:tc>
          <w:tcPr>
            <w:tcW w:w="1276" w:type="dxa"/>
            <w:tcBorders>
              <w:top w:val="single" w:sz="6" w:space="0" w:color="auto"/>
              <w:left w:val="single" w:sz="6" w:space="0" w:color="auto"/>
              <w:bottom w:val="single" w:sz="6" w:space="0" w:color="auto"/>
              <w:right w:val="single" w:sz="12" w:space="0" w:color="auto"/>
            </w:tcBorders>
          </w:tcPr>
          <w:p w14:paraId="312F12CD" w14:textId="77777777" w:rsidR="001F3E33" w:rsidRDefault="001F3E33">
            <w:pPr>
              <w:pStyle w:val="TAL"/>
            </w:pPr>
            <w:r>
              <w:t>-</w:t>
            </w:r>
          </w:p>
        </w:tc>
        <w:tc>
          <w:tcPr>
            <w:tcW w:w="2268" w:type="dxa"/>
            <w:tcBorders>
              <w:top w:val="single" w:sz="6" w:space="0" w:color="auto"/>
              <w:left w:val="single" w:sz="12" w:space="0" w:color="auto"/>
              <w:bottom w:val="single" w:sz="6" w:space="0" w:color="auto"/>
              <w:right w:val="single" w:sz="6" w:space="0" w:color="auto"/>
            </w:tcBorders>
          </w:tcPr>
          <w:p w14:paraId="75F11258" w14:textId="77777777" w:rsidR="001F3E33" w:rsidRDefault="001F3E33">
            <w:pPr>
              <w:pStyle w:val="TAL"/>
            </w:pPr>
            <w:r>
              <w:t>Derived from Calling Party Number parameter address signals</w:t>
            </w:r>
          </w:p>
          <w:p w14:paraId="3C59ABEF" w14:textId="77777777" w:rsidR="001F3E33" w:rsidRDefault="001F3E33">
            <w:pPr>
              <w:pStyle w:val="TAL"/>
            </w:pPr>
            <w:r>
              <w:t>(See table 14)</w:t>
            </w:r>
          </w:p>
        </w:tc>
        <w:tc>
          <w:tcPr>
            <w:tcW w:w="2977" w:type="dxa"/>
            <w:tcBorders>
              <w:top w:val="single" w:sz="6" w:space="0" w:color="auto"/>
              <w:left w:val="single" w:sz="6" w:space="0" w:color="auto"/>
              <w:bottom w:val="single" w:sz="6" w:space="0" w:color="auto"/>
              <w:right w:val="single" w:sz="6" w:space="0" w:color="auto"/>
            </w:tcBorders>
          </w:tcPr>
          <w:p w14:paraId="5725D44D" w14:textId="77777777" w:rsidR="001F3E33" w:rsidRDefault="001F3E33">
            <w:pPr>
              <w:pStyle w:val="TAL"/>
            </w:pPr>
            <w:r>
              <w:t xml:space="preserve">Tel URI or SIP URI derived from Calling Party Number parameter address signals (See table 15) </w:t>
            </w:r>
            <w:r>
              <w:rPr>
                <w:rFonts w:hint="eastAsia"/>
                <w:lang w:eastAsia="ko-KR"/>
              </w:rPr>
              <w:t>(NOTE</w:t>
            </w:r>
            <w:r>
              <w:rPr>
                <w:lang w:val="en-US" w:eastAsia="ko-KR"/>
              </w:rPr>
              <w:t> </w:t>
            </w:r>
            <w:r>
              <w:rPr>
                <w:rFonts w:hint="eastAsia"/>
                <w:lang w:eastAsia="ko-KR"/>
              </w:rPr>
              <w:t>6)</w:t>
            </w:r>
            <w:r>
              <w:rPr>
                <w:lang w:eastAsia="ko-KR"/>
              </w:rPr>
              <w:t xml:space="preserve"> (NOTE 12)</w:t>
            </w:r>
          </w:p>
        </w:tc>
        <w:tc>
          <w:tcPr>
            <w:tcW w:w="2551" w:type="dxa"/>
            <w:tcBorders>
              <w:top w:val="single" w:sz="6" w:space="0" w:color="auto"/>
              <w:left w:val="single" w:sz="6" w:space="0" w:color="auto"/>
              <w:bottom w:val="single" w:sz="6" w:space="0" w:color="auto"/>
              <w:right w:val="single" w:sz="12" w:space="0" w:color="auto"/>
            </w:tcBorders>
            <w:shd w:val="clear" w:color="auto" w:fill="auto"/>
          </w:tcPr>
          <w:p w14:paraId="614E7E10" w14:textId="77777777" w:rsidR="001F3E33" w:rsidRDefault="001F3E33">
            <w:pPr>
              <w:pStyle w:val="TAL"/>
            </w:pPr>
            <w:r>
              <w:t>Privacy header is not included or if included, "id" and "header" are not included (See table 16)</w:t>
            </w:r>
          </w:p>
        </w:tc>
      </w:tr>
      <w:tr w:rsidR="001F3E33" w14:paraId="52F9935F" w14:textId="77777777">
        <w:tblPrEx>
          <w:tblCellMar>
            <w:top w:w="0" w:type="dxa"/>
            <w:bottom w:w="0" w:type="dxa"/>
          </w:tblCellMar>
        </w:tblPrEx>
        <w:trPr>
          <w:cantSplit/>
        </w:trPr>
        <w:tc>
          <w:tcPr>
            <w:tcW w:w="2127" w:type="dxa"/>
            <w:tcBorders>
              <w:top w:val="single" w:sz="6" w:space="0" w:color="auto"/>
              <w:left w:val="single" w:sz="12" w:space="0" w:color="auto"/>
              <w:bottom w:val="single" w:sz="6" w:space="0" w:color="auto"/>
              <w:right w:val="single" w:sz="6" w:space="0" w:color="auto"/>
            </w:tcBorders>
          </w:tcPr>
          <w:p w14:paraId="12E978B7" w14:textId="77777777" w:rsidR="001F3E33" w:rsidRDefault="001F3E33">
            <w:pPr>
              <w:pStyle w:val="TAL"/>
            </w:pPr>
            <w:r>
              <w:t>Y</w:t>
            </w:r>
          </w:p>
        </w:tc>
        <w:tc>
          <w:tcPr>
            <w:tcW w:w="1275" w:type="dxa"/>
            <w:tcBorders>
              <w:top w:val="single" w:sz="6" w:space="0" w:color="auto"/>
              <w:left w:val="single" w:sz="6" w:space="0" w:color="auto"/>
              <w:bottom w:val="single" w:sz="6" w:space="0" w:color="auto"/>
              <w:right w:val="single" w:sz="6" w:space="0" w:color="auto"/>
            </w:tcBorders>
          </w:tcPr>
          <w:p w14:paraId="21C8CEE3" w14:textId="77777777" w:rsidR="001F3E33" w:rsidRDefault="001F3E33">
            <w:pPr>
              <w:pStyle w:val="TAL"/>
            </w:pPr>
            <w:r>
              <w:t>"presentation allowed"</w:t>
            </w:r>
          </w:p>
        </w:tc>
        <w:tc>
          <w:tcPr>
            <w:tcW w:w="1843" w:type="dxa"/>
            <w:tcBorders>
              <w:top w:val="single" w:sz="6" w:space="0" w:color="auto"/>
              <w:left w:val="single" w:sz="6" w:space="0" w:color="auto"/>
              <w:bottom w:val="single" w:sz="6" w:space="0" w:color="auto"/>
              <w:right w:val="single" w:sz="6" w:space="0" w:color="auto"/>
            </w:tcBorders>
          </w:tcPr>
          <w:p w14:paraId="2FB59C1A" w14:textId="77777777" w:rsidR="001F3E33" w:rsidRDefault="001F3E33">
            <w:pPr>
              <w:pStyle w:val="TAL"/>
            </w:pPr>
            <w:r>
              <w:t>Y</w:t>
            </w:r>
          </w:p>
        </w:tc>
        <w:tc>
          <w:tcPr>
            <w:tcW w:w="1276" w:type="dxa"/>
            <w:tcBorders>
              <w:top w:val="single" w:sz="6" w:space="0" w:color="auto"/>
              <w:left w:val="single" w:sz="6" w:space="0" w:color="auto"/>
              <w:bottom w:val="single" w:sz="6" w:space="0" w:color="auto"/>
              <w:right w:val="single" w:sz="12" w:space="0" w:color="auto"/>
            </w:tcBorders>
          </w:tcPr>
          <w:p w14:paraId="65326FC7" w14:textId="77777777" w:rsidR="001F3E33" w:rsidRDefault="001F3E33">
            <w:pPr>
              <w:pStyle w:val="TAL"/>
            </w:pPr>
            <w:r>
              <w:t>"presentation allowed"</w:t>
            </w:r>
          </w:p>
        </w:tc>
        <w:tc>
          <w:tcPr>
            <w:tcW w:w="2268" w:type="dxa"/>
            <w:tcBorders>
              <w:top w:val="single" w:sz="6" w:space="0" w:color="auto"/>
              <w:left w:val="single" w:sz="12" w:space="0" w:color="auto"/>
              <w:bottom w:val="single" w:sz="6" w:space="0" w:color="auto"/>
              <w:right w:val="single" w:sz="6" w:space="0" w:color="auto"/>
            </w:tcBorders>
          </w:tcPr>
          <w:p w14:paraId="5AF7196E" w14:textId="77777777" w:rsidR="001F3E33" w:rsidRDefault="001F3E33">
            <w:pPr>
              <w:pStyle w:val="TAL"/>
            </w:pPr>
            <w:r>
              <w:t>Derived from Calling Party Number parameter address signals</w:t>
            </w:r>
          </w:p>
          <w:p w14:paraId="54977FA1" w14:textId="77777777" w:rsidR="001F3E33" w:rsidRDefault="001F3E33">
            <w:pPr>
              <w:pStyle w:val="TAL"/>
            </w:pPr>
            <w:r>
              <w:t>(See table 14)</w:t>
            </w:r>
          </w:p>
        </w:tc>
        <w:tc>
          <w:tcPr>
            <w:tcW w:w="2977" w:type="dxa"/>
            <w:tcBorders>
              <w:top w:val="single" w:sz="6" w:space="0" w:color="auto"/>
              <w:left w:val="single" w:sz="6" w:space="0" w:color="auto"/>
              <w:bottom w:val="single" w:sz="6" w:space="0" w:color="auto"/>
              <w:right w:val="single" w:sz="6" w:space="0" w:color="auto"/>
            </w:tcBorders>
          </w:tcPr>
          <w:p w14:paraId="53082831" w14:textId="77777777" w:rsidR="001F3E33" w:rsidRDefault="001F3E33">
            <w:pPr>
              <w:pStyle w:val="TAL"/>
            </w:pPr>
            <w:r>
              <w:t>Derived from Generic Number (AcgPN) address signals</w:t>
            </w:r>
          </w:p>
          <w:p w14:paraId="7AFABE6F" w14:textId="77777777" w:rsidR="001F3E33" w:rsidRDefault="001F3E33">
            <w:pPr>
              <w:pStyle w:val="TAL"/>
            </w:pPr>
            <w:r>
              <w:t>(See table 13)</w:t>
            </w:r>
          </w:p>
          <w:p w14:paraId="006891FA" w14:textId="77777777" w:rsidR="001F3E33" w:rsidRDefault="001F3E33">
            <w:pPr>
              <w:pStyle w:val="TAL"/>
            </w:pPr>
            <w:r>
              <w:t>(NOTE</w:t>
            </w:r>
            <w:r>
              <w:rPr>
                <w:lang w:val="en-US"/>
              </w:rPr>
              <w:t> </w:t>
            </w:r>
            <w:r>
              <w:t>6)</w:t>
            </w:r>
          </w:p>
        </w:tc>
        <w:tc>
          <w:tcPr>
            <w:tcW w:w="2551" w:type="dxa"/>
            <w:tcBorders>
              <w:top w:val="single" w:sz="6" w:space="0" w:color="auto"/>
              <w:left w:val="single" w:sz="6" w:space="0" w:color="auto"/>
              <w:bottom w:val="single" w:sz="6" w:space="0" w:color="auto"/>
              <w:right w:val="single" w:sz="12" w:space="0" w:color="auto"/>
            </w:tcBorders>
          </w:tcPr>
          <w:p w14:paraId="46B4DBCB" w14:textId="77777777" w:rsidR="001F3E33" w:rsidRDefault="001F3E33">
            <w:pPr>
              <w:pStyle w:val="TAL"/>
            </w:pPr>
            <w:r>
              <w:t>Privacy header is not included or if included, "id", "header" and "user" are not included</w:t>
            </w:r>
          </w:p>
          <w:p w14:paraId="2360C886" w14:textId="77777777" w:rsidR="001F3E33" w:rsidRDefault="001F3E33">
            <w:pPr>
              <w:pStyle w:val="TAL"/>
              <w:rPr>
                <w:rFonts w:hint="eastAsia"/>
                <w:lang w:eastAsia="ko-KR"/>
              </w:rPr>
            </w:pPr>
            <w:r>
              <w:t>(See table 16)</w:t>
            </w:r>
            <w:r>
              <w:rPr>
                <w:rFonts w:hint="eastAsia"/>
                <w:lang w:eastAsia="ko-KR"/>
              </w:rPr>
              <w:t>.</w:t>
            </w:r>
          </w:p>
        </w:tc>
      </w:tr>
      <w:tr w:rsidR="001F3E33" w14:paraId="42B7B624" w14:textId="77777777">
        <w:tblPrEx>
          <w:tblCellMar>
            <w:top w:w="0" w:type="dxa"/>
            <w:bottom w:w="0" w:type="dxa"/>
          </w:tblCellMar>
        </w:tblPrEx>
        <w:trPr>
          <w:cantSplit/>
        </w:trPr>
        <w:tc>
          <w:tcPr>
            <w:tcW w:w="2127" w:type="dxa"/>
            <w:vMerge w:val="restart"/>
            <w:tcBorders>
              <w:top w:val="single" w:sz="6" w:space="0" w:color="auto"/>
              <w:left w:val="single" w:sz="12" w:space="0" w:color="auto"/>
              <w:right w:val="single" w:sz="6" w:space="0" w:color="auto"/>
            </w:tcBorders>
          </w:tcPr>
          <w:p w14:paraId="4B97836B" w14:textId="77777777" w:rsidR="001F3E33" w:rsidRDefault="001F3E33">
            <w:pPr>
              <w:pStyle w:val="TAL"/>
            </w:pPr>
            <w:r>
              <w:t>Y</w:t>
            </w:r>
          </w:p>
        </w:tc>
        <w:tc>
          <w:tcPr>
            <w:tcW w:w="1275" w:type="dxa"/>
            <w:vMerge w:val="restart"/>
            <w:tcBorders>
              <w:top w:val="single" w:sz="6" w:space="0" w:color="auto"/>
              <w:left w:val="single" w:sz="6" w:space="0" w:color="auto"/>
              <w:right w:val="single" w:sz="6" w:space="0" w:color="auto"/>
            </w:tcBorders>
          </w:tcPr>
          <w:p w14:paraId="0E998CE5" w14:textId="77777777" w:rsidR="001F3E33" w:rsidRDefault="001F3E33">
            <w:pPr>
              <w:pStyle w:val="TAL"/>
            </w:pPr>
            <w:r>
              <w:t>"presentation allowed"</w:t>
            </w:r>
          </w:p>
        </w:tc>
        <w:tc>
          <w:tcPr>
            <w:tcW w:w="1843" w:type="dxa"/>
            <w:vMerge w:val="restart"/>
            <w:tcBorders>
              <w:top w:val="single" w:sz="6" w:space="0" w:color="auto"/>
              <w:left w:val="single" w:sz="6" w:space="0" w:color="auto"/>
              <w:right w:val="single" w:sz="6" w:space="0" w:color="auto"/>
            </w:tcBorders>
          </w:tcPr>
          <w:p w14:paraId="33BEEBAF" w14:textId="77777777" w:rsidR="001F3E33" w:rsidRDefault="001F3E33">
            <w:pPr>
              <w:pStyle w:val="TAL"/>
            </w:pPr>
            <w:r>
              <w:t>Y</w:t>
            </w:r>
          </w:p>
        </w:tc>
        <w:tc>
          <w:tcPr>
            <w:tcW w:w="1276" w:type="dxa"/>
            <w:vMerge w:val="restart"/>
            <w:tcBorders>
              <w:top w:val="single" w:sz="6" w:space="0" w:color="auto"/>
              <w:left w:val="single" w:sz="6" w:space="0" w:color="auto"/>
              <w:right w:val="single" w:sz="12" w:space="0" w:color="auto"/>
            </w:tcBorders>
          </w:tcPr>
          <w:p w14:paraId="3E645EC8" w14:textId="77777777" w:rsidR="001F3E33" w:rsidRDefault="001F3E33">
            <w:pPr>
              <w:pStyle w:val="TAL"/>
            </w:pPr>
            <w:r>
              <w:t>"presentation restricted"</w:t>
            </w:r>
          </w:p>
        </w:tc>
        <w:tc>
          <w:tcPr>
            <w:tcW w:w="2268" w:type="dxa"/>
            <w:vMerge w:val="restart"/>
            <w:tcBorders>
              <w:top w:val="single" w:sz="6" w:space="0" w:color="auto"/>
              <w:left w:val="single" w:sz="12" w:space="0" w:color="auto"/>
              <w:right w:val="single" w:sz="6" w:space="0" w:color="auto"/>
            </w:tcBorders>
          </w:tcPr>
          <w:p w14:paraId="2B950011" w14:textId="77777777" w:rsidR="001F3E33" w:rsidRDefault="001F3E33">
            <w:pPr>
              <w:pStyle w:val="TAL"/>
            </w:pPr>
            <w:r>
              <w:t>Derived from Calling Party Number parameter address signals</w:t>
            </w:r>
          </w:p>
          <w:p w14:paraId="0E3044C0" w14:textId="77777777" w:rsidR="001F3E33" w:rsidRDefault="001F3E33">
            <w:pPr>
              <w:pStyle w:val="TAL"/>
            </w:pPr>
            <w:r>
              <w:t>(See table 14)</w:t>
            </w:r>
          </w:p>
        </w:tc>
        <w:tc>
          <w:tcPr>
            <w:tcW w:w="2977" w:type="dxa"/>
            <w:tcBorders>
              <w:top w:val="single" w:sz="6" w:space="0" w:color="auto"/>
              <w:left w:val="single" w:sz="6" w:space="0" w:color="auto"/>
              <w:bottom w:val="single" w:sz="6" w:space="0" w:color="auto"/>
              <w:right w:val="single" w:sz="6" w:space="0" w:color="auto"/>
            </w:tcBorders>
          </w:tcPr>
          <w:p w14:paraId="6CCA328B" w14:textId="77777777" w:rsidR="001F3E33" w:rsidRDefault="001F3E33">
            <w:pPr>
              <w:pStyle w:val="TAL"/>
            </w:pPr>
            <w:r>
              <w:t>Tel URI or SIP URI derived from Calling Party Number parameter address signals (See table 15)</w:t>
            </w:r>
          </w:p>
          <w:p w14:paraId="2401F290" w14:textId="77777777" w:rsidR="001F3E33" w:rsidRDefault="001F3E33">
            <w:pPr>
              <w:pStyle w:val="TAL"/>
            </w:pPr>
            <w:r>
              <w:rPr>
                <w:rFonts w:hint="eastAsia"/>
                <w:lang w:eastAsia="ko-KR"/>
              </w:rPr>
              <w:t>(NOTE</w:t>
            </w:r>
            <w:r>
              <w:rPr>
                <w:lang w:val="en-US" w:eastAsia="ko-KR"/>
              </w:rPr>
              <w:t> </w:t>
            </w:r>
            <w:r>
              <w:rPr>
                <w:rFonts w:hint="eastAsia"/>
                <w:lang w:eastAsia="ko-KR"/>
              </w:rPr>
              <w:t>6)</w:t>
            </w:r>
            <w:r>
              <w:t xml:space="preserve"> (NOTE</w:t>
            </w:r>
            <w:r>
              <w:rPr>
                <w:lang w:val="en-US"/>
              </w:rPr>
              <w:t> </w:t>
            </w:r>
            <w:r>
              <w:t>9)</w:t>
            </w:r>
          </w:p>
        </w:tc>
        <w:tc>
          <w:tcPr>
            <w:tcW w:w="2551" w:type="dxa"/>
            <w:tcBorders>
              <w:top w:val="single" w:sz="6" w:space="0" w:color="auto"/>
              <w:left w:val="single" w:sz="6" w:space="0" w:color="auto"/>
              <w:bottom w:val="single" w:sz="6" w:space="0" w:color="auto"/>
              <w:right w:val="single" w:sz="12" w:space="0" w:color="auto"/>
            </w:tcBorders>
          </w:tcPr>
          <w:p w14:paraId="79C33FB9" w14:textId="77777777" w:rsidR="001F3E33" w:rsidRDefault="001F3E33">
            <w:pPr>
              <w:pStyle w:val="TAL"/>
            </w:pPr>
            <w:r>
              <w:t>Privacy header is not included or if included, "id" and "header" are not included</w:t>
            </w:r>
          </w:p>
          <w:p w14:paraId="52708C00" w14:textId="77777777" w:rsidR="001F3E33" w:rsidRDefault="001F3E33">
            <w:pPr>
              <w:pStyle w:val="TAL"/>
              <w:rPr>
                <w:rFonts w:hint="eastAsia"/>
                <w:lang w:eastAsia="ko-KR"/>
              </w:rPr>
            </w:pPr>
            <w:r>
              <w:t>(See table 16)</w:t>
            </w:r>
            <w:r>
              <w:rPr>
                <w:rFonts w:hint="eastAsia"/>
                <w:lang w:eastAsia="ko-KR"/>
              </w:rPr>
              <w:t>.</w:t>
            </w:r>
          </w:p>
        </w:tc>
      </w:tr>
      <w:tr w:rsidR="001F3E33" w14:paraId="7C4E98F6" w14:textId="77777777">
        <w:tblPrEx>
          <w:tblCellMar>
            <w:top w:w="0" w:type="dxa"/>
            <w:bottom w:w="0" w:type="dxa"/>
          </w:tblCellMar>
        </w:tblPrEx>
        <w:trPr>
          <w:cantSplit/>
        </w:trPr>
        <w:tc>
          <w:tcPr>
            <w:tcW w:w="2127" w:type="dxa"/>
            <w:vMerge/>
            <w:tcBorders>
              <w:left w:val="single" w:sz="12" w:space="0" w:color="auto"/>
              <w:right w:val="single" w:sz="6" w:space="0" w:color="auto"/>
            </w:tcBorders>
          </w:tcPr>
          <w:p w14:paraId="1CD34A43" w14:textId="77777777" w:rsidR="001F3E33" w:rsidRDefault="001F3E33">
            <w:pPr>
              <w:pStyle w:val="TAL"/>
            </w:pPr>
          </w:p>
        </w:tc>
        <w:tc>
          <w:tcPr>
            <w:tcW w:w="1275" w:type="dxa"/>
            <w:vMerge/>
            <w:tcBorders>
              <w:left w:val="single" w:sz="6" w:space="0" w:color="auto"/>
              <w:right w:val="single" w:sz="6" w:space="0" w:color="auto"/>
            </w:tcBorders>
          </w:tcPr>
          <w:p w14:paraId="70D4B53E" w14:textId="77777777" w:rsidR="001F3E33" w:rsidRDefault="001F3E33">
            <w:pPr>
              <w:pStyle w:val="TAL"/>
            </w:pPr>
          </w:p>
        </w:tc>
        <w:tc>
          <w:tcPr>
            <w:tcW w:w="1843" w:type="dxa"/>
            <w:vMerge/>
            <w:tcBorders>
              <w:left w:val="single" w:sz="6" w:space="0" w:color="auto"/>
              <w:right w:val="single" w:sz="6" w:space="0" w:color="auto"/>
            </w:tcBorders>
          </w:tcPr>
          <w:p w14:paraId="2B3A019D" w14:textId="77777777" w:rsidR="001F3E33" w:rsidRDefault="001F3E33">
            <w:pPr>
              <w:pStyle w:val="TAL"/>
            </w:pPr>
          </w:p>
        </w:tc>
        <w:tc>
          <w:tcPr>
            <w:tcW w:w="1276" w:type="dxa"/>
            <w:vMerge/>
            <w:tcBorders>
              <w:left w:val="single" w:sz="6" w:space="0" w:color="auto"/>
              <w:right w:val="single" w:sz="12" w:space="0" w:color="auto"/>
            </w:tcBorders>
          </w:tcPr>
          <w:p w14:paraId="6B5CA1B3" w14:textId="77777777" w:rsidR="001F3E33" w:rsidRDefault="001F3E33">
            <w:pPr>
              <w:pStyle w:val="TAL"/>
            </w:pPr>
          </w:p>
        </w:tc>
        <w:tc>
          <w:tcPr>
            <w:tcW w:w="2268" w:type="dxa"/>
            <w:vMerge/>
            <w:tcBorders>
              <w:left w:val="single" w:sz="12" w:space="0" w:color="auto"/>
              <w:right w:val="single" w:sz="6" w:space="0" w:color="auto"/>
            </w:tcBorders>
          </w:tcPr>
          <w:p w14:paraId="5BB43CAC" w14:textId="77777777" w:rsidR="001F3E33" w:rsidRDefault="001F3E33">
            <w:pPr>
              <w:pStyle w:val="TAL"/>
            </w:pPr>
          </w:p>
        </w:tc>
        <w:tc>
          <w:tcPr>
            <w:tcW w:w="2977" w:type="dxa"/>
            <w:tcBorders>
              <w:top w:val="single" w:sz="6" w:space="0" w:color="auto"/>
              <w:left w:val="single" w:sz="6" w:space="0" w:color="auto"/>
              <w:bottom w:val="single" w:sz="6" w:space="0" w:color="auto"/>
              <w:right w:val="single" w:sz="6" w:space="0" w:color="auto"/>
            </w:tcBorders>
          </w:tcPr>
          <w:p w14:paraId="2C887B03" w14:textId="77777777" w:rsidR="001F3E33" w:rsidRDefault="001F3E33">
            <w:pPr>
              <w:pStyle w:val="TAL"/>
            </w:pPr>
            <w:r>
              <w:t>SIP URI with addr-spec of Anonymous URI (NOTE</w:t>
            </w:r>
            <w:r>
              <w:rPr>
                <w:lang w:val="en-US"/>
              </w:rPr>
              <w:t> </w:t>
            </w:r>
            <w:r>
              <w:t>6) (NOTE</w:t>
            </w:r>
            <w:r>
              <w:rPr>
                <w:lang w:val="en-US"/>
              </w:rPr>
              <w:t> </w:t>
            </w:r>
            <w:r>
              <w:t>7) (NOTE</w:t>
            </w:r>
            <w:r>
              <w:rPr>
                <w:lang w:val="en-US"/>
              </w:rPr>
              <w:t> </w:t>
            </w:r>
            <w:r>
              <w:t>10)</w:t>
            </w:r>
          </w:p>
        </w:tc>
        <w:tc>
          <w:tcPr>
            <w:tcW w:w="2551" w:type="dxa"/>
            <w:tcBorders>
              <w:top w:val="single" w:sz="6" w:space="0" w:color="auto"/>
              <w:left w:val="single" w:sz="6" w:space="0" w:color="auto"/>
              <w:bottom w:val="single" w:sz="6" w:space="0" w:color="auto"/>
              <w:right w:val="single" w:sz="12" w:space="0" w:color="auto"/>
            </w:tcBorders>
          </w:tcPr>
          <w:p w14:paraId="0AE3E47B" w14:textId="77777777" w:rsidR="001F3E33" w:rsidRDefault="001F3E33">
            <w:pPr>
              <w:pStyle w:val="TAL"/>
            </w:pPr>
            <w:r>
              <w:t>Privacy header is not included or if included, "id" and "header" are not included</w:t>
            </w:r>
          </w:p>
          <w:p w14:paraId="63C0F39C" w14:textId="77777777" w:rsidR="001F3E33" w:rsidRDefault="001F3E33">
            <w:pPr>
              <w:pStyle w:val="TAL"/>
              <w:rPr>
                <w:rFonts w:hint="eastAsia"/>
                <w:lang w:eastAsia="ko-KR"/>
              </w:rPr>
            </w:pPr>
            <w:r>
              <w:t>(See table 16).</w:t>
            </w:r>
          </w:p>
        </w:tc>
      </w:tr>
      <w:tr w:rsidR="001F3E33" w14:paraId="30F3B5D8" w14:textId="77777777">
        <w:tblPrEx>
          <w:tblCellMar>
            <w:top w:w="0" w:type="dxa"/>
            <w:bottom w:w="0" w:type="dxa"/>
          </w:tblCellMar>
        </w:tblPrEx>
        <w:trPr>
          <w:cantSplit/>
        </w:trPr>
        <w:tc>
          <w:tcPr>
            <w:tcW w:w="2127" w:type="dxa"/>
            <w:vMerge/>
            <w:tcBorders>
              <w:left w:val="single" w:sz="12" w:space="0" w:color="auto"/>
              <w:bottom w:val="single" w:sz="6" w:space="0" w:color="auto"/>
              <w:right w:val="single" w:sz="6" w:space="0" w:color="auto"/>
            </w:tcBorders>
          </w:tcPr>
          <w:p w14:paraId="6E4F07C8" w14:textId="77777777" w:rsidR="001F3E33" w:rsidRDefault="001F3E33">
            <w:pPr>
              <w:pStyle w:val="TAL"/>
            </w:pPr>
          </w:p>
        </w:tc>
        <w:tc>
          <w:tcPr>
            <w:tcW w:w="1275" w:type="dxa"/>
            <w:vMerge/>
            <w:tcBorders>
              <w:left w:val="single" w:sz="6" w:space="0" w:color="auto"/>
              <w:bottom w:val="single" w:sz="6" w:space="0" w:color="auto"/>
              <w:right w:val="single" w:sz="6" w:space="0" w:color="auto"/>
            </w:tcBorders>
          </w:tcPr>
          <w:p w14:paraId="68EA6B94" w14:textId="77777777" w:rsidR="001F3E33" w:rsidRDefault="001F3E33">
            <w:pPr>
              <w:pStyle w:val="TAL"/>
            </w:pPr>
          </w:p>
        </w:tc>
        <w:tc>
          <w:tcPr>
            <w:tcW w:w="1843" w:type="dxa"/>
            <w:vMerge/>
            <w:tcBorders>
              <w:left w:val="single" w:sz="6" w:space="0" w:color="auto"/>
              <w:bottom w:val="single" w:sz="6" w:space="0" w:color="auto"/>
              <w:right w:val="single" w:sz="6" w:space="0" w:color="auto"/>
            </w:tcBorders>
          </w:tcPr>
          <w:p w14:paraId="042E0A93" w14:textId="77777777" w:rsidR="001F3E33" w:rsidRDefault="001F3E33">
            <w:pPr>
              <w:pStyle w:val="TAL"/>
            </w:pPr>
          </w:p>
        </w:tc>
        <w:tc>
          <w:tcPr>
            <w:tcW w:w="1276" w:type="dxa"/>
            <w:vMerge/>
            <w:tcBorders>
              <w:left w:val="single" w:sz="6" w:space="0" w:color="auto"/>
              <w:bottom w:val="single" w:sz="6" w:space="0" w:color="auto"/>
              <w:right w:val="single" w:sz="12" w:space="0" w:color="auto"/>
            </w:tcBorders>
          </w:tcPr>
          <w:p w14:paraId="75585BE7" w14:textId="77777777" w:rsidR="001F3E33" w:rsidRDefault="001F3E33">
            <w:pPr>
              <w:pStyle w:val="TAL"/>
            </w:pPr>
          </w:p>
        </w:tc>
        <w:tc>
          <w:tcPr>
            <w:tcW w:w="2268" w:type="dxa"/>
            <w:vMerge/>
            <w:tcBorders>
              <w:left w:val="single" w:sz="12" w:space="0" w:color="auto"/>
              <w:bottom w:val="single" w:sz="6" w:space="0" w:color="auto"/>
              <w:right w:val="single" w:sz="6" w:space="0" w:color="auto"/>
            </w:tcBorders>
          </w:tcPr>
          <w:p w14:paraId="59CA9717" w14:textId="77777777" w:rsidR="001F3E33" w:rsidRDefault="001F3E33">
            <w:pPr>
              <w:pStyle w:val="TAL"/>
            </w:pPr>
          </w:p>
        </w:tc>
        <w:tc>
          <w:tcPr>
            <w:tcW w:w="2977" w:type="dxa"/>
            <w:tcBorders>
              <w:top w:val="single" w:sz="6" w:space="0" w:color="auto"/>
              <w:left w:val="single" w:sz="6" w:space="0" w:color="auto"/>
              <w:bottom w:val="single" w:sz="6" w:space="0" w:color="auto"/>
              <w:right w:val="single" w:sz="6" w:space="0" w:color="auto"/>
            </w:tcBorders>
          </w:tcPr>
          <w:p w14:paraId="4C133608" w14:textId="77777777" w:rsidR="001F3E33" w:rsidRDefault="001F3E33">
            <w:pPr>
              <w:pStyle w:val="TAL"/>
            </w:pPr>
            <w:r>
              <w:t xml:space="preserve">Derived from the Generic Number parameter address signals (see table 13) </w:t>
            </w:r>
            <w:r>
              <w:rPr>
                <w:rFonts w:hint="eastAsia"/>
                <w:lang w:eastAsia="ko-KR"/>
              </w:rPr>
              <w:t>(NOTE</w:t>
            </w:r>
            <w:r>
              <w:rPr>
                <w:lang w:val="en-US" w:eastAsia="ko-KR"/>
              </w:rPr>
              <w:t> </w:t>
            </w:r>
            <w:r>
              <w:rPr>
                <w:rFonts w:hint="eastAsia"/>
                <w:lang w:eastAsia="ko-KR"/>
              </w:rPr>
              <w:t>6)</w:t>
            </w:r>
            <w:r>
              <w:t xml:space="preserve"> (NOTE</w:t>
            </w:r>
            <w:r>
              <w:rPr>
                <w:lang w:val="en-US"/>
              </w:rPr>
              <w:t> </w:t>
            </w:r>
            <w:r>
              <w:t>8)</w:t>
            </w:r>
          </w:p>
        </w:tc>
        <w:tc>
          <w:tcPr>
            <w:tcW w:w="2551" w:type="dxa"/>
            <w:tcBorders>
              <w:top w:val="single" w:sz="6" w:space="0" w:color="auto"/>
              <w:left w:val="single" w:sz="6" w:space="0" w:color="auto"/>
              <w:bottom w:val="single" w:sz="6" w:space="0" w:color="auto"/>
              <w:right w:val="single" w:sz="12" w:space="0" w:color="auto"/>
            </w:tcBorders>
          </w:tcPr>
          <w:p w14:paraId="180CA13B" w14:textId="77777777" w:rsidR="001F3E33" w:rsidRDefault="001F3E33">
            <w:pPr>
              <w:pStyle w:val="TAL"/>
            </w:pPr>
            <w:r>
              <w:t>priv-value =: "user".</w:t>
            </w:r>
          </w:p>
          <w:p w14:paraId="3792237C" w14:textId="77777777" w:rsidR="001F3E33" w:rsidRDefault="001F3E33">
            <w:pPr>
              <w:pStyle w:val="TAL"/>
            </w:pPr>
            <w:r>
              <w:t>"id" and "header" are not included</w:t>
            </w:r>
          </w:p>
          <w:p w14:paraId="7C6817B9" w14:textId="77777777" w:rsidR="001F3E33" w:rsidRDefault="001F3E33">
            <w:pPr>
              <w:pStyle w:val="TAL"/>
            </w:pPr>
            <w:r>
              <w:t>(See table 16).</w:t>
            </w:r>
          </w:p>
          <w:p w14:paraId="4062FF94" w14:textId="77777777" w:rsidR="001F3E33" w:rsidRDefault="001F3E33">
            <w:pPr>
              <w:pStyle w:val="TAL"/>
            </w:pPr>
          </w:p>
        </w:tc>
      </w:tr>
      <w:tr w:rsidR="001F3E33" w14:paraId="17B8510B" w14:textId="77777777">
        <w:tblPrEx>
          <w:tblCellMar>
            <w:top w:w="0" w:type="dxa"/>
            <w:bottom w:w="0" w:type="dxa"/>
          </w:tblCellMar>
        </w:tblPrEx>
        <w:trPr>
          <w:cantSplit/>
        </w:trPr>
        <w:tc>
          <w:tcPr>
            <w:tcW w:w="2127" w:type="dxa"/>
            <w:tcBorders>
              <w:top w:val="single" w:sz="6" w:space="0" w:color="auto"/>
              <w:left w:val="single" w:sz="12" w:space="0" w:color="auto"/>
              <w:bottom w:val="single" w:sz="6" w:space="0" w:color="auto"/>
              <w:right w:val="single" w:sz="6" w:space="0" w:color="auto"/>
            </w:tcBorders>
          </w:tcPr>
          <w:p w14:paraId="1093FA96" w14:textId="77777777" w:rsidR="001F3E33" w:rsidRDefault="001F3E33">
            <w:pPr>
              <w:pStyle w:val="TAL"/>
            </w:pPr>
            <w:r>
              <w:t>Y</w:t>
            </w:r>
          </w:p>
        </w:tc>
        <w:tc>
          <w:tcPr>
            <w:tcW w:w="1275" w:type="dxa"/>
            <w:tcBorders>
              <w:top w:val="single" w:sz="6" w:space="0" w:color="auto"/>
              <w:left w:val="single" w:sz="6" w:space="0" w:color="auto"/>
              <w:bottom w:val="single" w:sz="6" w:space="0" w:color="auto"/>
              <w:right w:val="single" w:sz="6" w:space="0" w:color="auto"/>
            </w:tcBorders>
          </w:tcPr>
          <w:p w14:paraId="1800FB2D" w14:textId="77777777" w:rsidR="001F3E33" w:rsidRDefault="001F3E33">
            <w:pPr>
              <w:pStyle w:val="TAL"/>
            </w:pPr>
            <w:r>
              <w:t>"presentation restricted"</w:t>
            </w:r>
          </w:p>
        </w:tc>
        <w:tc>
          <w:tcPr>
            <w:tcW w:w="1843" w:type="dxa"/>
            <w:tcBorders>
              <w:top w:val="single" w:sz="6" w:space="0" w:color="auto"/>
              <w:left w:val="single" w:sz="6" w:space="0" w:color="auto"/>
              <w:bottom w:val="single" w:sz="6" w:space="0" w:color="auto"/>
              <w:right w:val="single" w:sz="6" w:space="0" w:color="auto"/>
            </w:tcBorders>
          </w:tcPr>
          <w:p w14:paraId="78B0A70A" w14:textId="77777777" w:rsidR="001F3E33" w:rsidRDefault="001F3E33">
            <w:pPr>
              <w:pStyle w:val="TAL"/>
            </w:pPr>
            <w:r>
              <w:t>N</w:t>
            </w:r>
          </w:p>
        </w:tc>
        <w:tc>
          <w:tcPr>
            <w:tcW w:w="1276" w:type="dxa"/>
            <w:tcBorders>
              <w:top w:val="single" w:sz="6" w:space="0" w:color="auto"/>
              <w:left w:val="single" w:sz="6" w:space="0" w:color="auto"/>
              <w:bottom w:val="single" w:sz="6" w:space="0" w:color="auto"/>
              <w:right w:val="single" w:sz="12" w:space="0" w:color="auto"/>
            </w:tcBorders>
          </w:tcPr>
          <w:p w14:paraId="2C052597" w14:textId="77777777" w:rsidR="001F3E33" w:rsidRDefault="001F3E33">
            <w:pPr>
              <w:pStyle w:val="TAL"/>
            </w:pPr>
            <w:r>
              <w:t>-</w:t>
            </w:r>
          </w:p>
        </w:tc>
        <w:tc>
          <w:tcPr>
            <w:tcW w:w="2268" w:type="dxa"/>
            <w:tcBorders>
              <w:top w:val="single" w:sz="6" w:space="0" w:color="auto"/>
              <w:left w:val="single" w:sz="12" w:space="0" w:color="auto"/>
              <w:bottom w:val="single" w:sz="6" w:space="0" w:color="auto"/>
              <w:right w:val="single" w:sz="6" w:space="0" w:color="auto"/>
            </w:tcBorders>
          </w:tcPr>
          <w:p w14:paraId="5C7FEE8A" w14:textId="77777777" w:rsidR="001F3E33" w:rsidRDefault="001F3E33">
            <w:pPr>
              <w:pStyle w:val="TAL"/>
            </w:pPr>
            <w:r>
              <w:t>Derived from Calling Party Number parameter address signals</w:t>
            </w:r>
          </w:p>
          <w:p w14:paraId="32EF186C" w14:textId="77777777" w:rsidR="001F3E33" w:rsidRDefault="001F3E33">
            <w:pPr>
              <w:pStyle w:val="TAL"/>
            </w:pPr>
            <w:r>
              <w:t>(See table 14)</w:t>
            </w:r>
          </w:p>
        </w:tc>
        <w:tc>
          <w:tcPr>
            <w:tcW w:w="2977" w:type="dxa"/>
            <w:tcBorders>
              <w:top w:val="single" w:sz="6" w:space="0" w:color="auto"/>
              <w:left w:val="single" w:sz="6" w:space="0" w:color="auto"/>
              <w:bottom w:val="single" w:sz="6" w:space="0" w:color="auto"/>
              <w:right w:val="single" w:sz="6" w:space="0" w:color="auto"/>
            </w:tcBorders>
          </w:tcPr>
          <w:p w14:paraId="1988BD7B" w14:textId="77777777" w:rsidR="001F3E33" w:rsidRDefault="001F3E33">
            <w:pPr>
              <w:pStyle w:val="TAL"/>
            </w:pPr>
            <w:r>
              <w:t>SIP URI with addr-spec of Unavailable User Identity (NOTE</w:t>
            </w:r>
            <w:r>
              <w:rPr>
                <w:lang w:val="en-US"/>
              </w:rPr>
              <w:t> </w:t>
            </w:r>
            <w:r>
              <w:t>2) (NOTE</w:t>
            </w:r>
            <w:r>
              <w:rPr>
                <w:lang w:val="en-US"/>
              </w:rPr>
              <w:t> </w:t>
            </w:r>
            <w:r>
              <w:t>6) (NOTE 12)</w:t>
            </w:r>
          </w:p>
        </w:tc>
        <w:tc>
          <w:tcPr>
            <w:tcW w:w="2551" w:type="dxa"/>
            <w:tcBorders>
              <w:top w:val="single" w:sz="6" w:space="0" w:color="auto"/>
              <w:left w:val="single" w:sz="6" w:space="0" w:color="auto"/>
              <w:bottom w:val="single" w:sz="6" w:space="0" w:color="auto"/>
              <w:right w:val="single" w:sz="12" w:space="0" w:color="auto"/>
            </w:tcBorders>
            <w:shd w:val="clear" w:color="auto" w:fill="auto"/>
          </w:tcPr>
          <w:p w14:paraId="2DD9CDC9" w14:textId="77777777" w:rsidR="001F3E33" w:rsidRDefault="001F3E33">
            <w:pPr>
              <w:pStyle w:val="TAL"/>
            </w:pPr>
            <w:r>
              <w:t>priv-value =: "id". (See table 16)</w:t>
            </w:r>
          </w:p>
        </w:tc>
      </w:tr>
      <w:tr w:rsidR="001F3E33" w14:paraId="74A0A512" w14:textId="77777777">
        <w:tblPrEx>
          <w:tblCellMar>
            <w:top w:w="0" w:type="dxa"/>
            <w:bottom w:w="0" w:type="dxa"/>
          </w:tblCellMar>
        </w:tblPrEx>
        <w:trPr>
          <w:cantSplit/>
        </w:trPr>
        <w:tc>
          <w:tcPr>
            <w:tcW w:w="2127" w:type="dxa"/>
            <w:tcBorders>
              <w:top w:val="single" w:sz="6" w:space="0" w:color="auto"/>
              <w:left w:val="single" w:sz="12" w:space="0" w:color="auto"/>
              <w:bottom w:val="single" w:sz="6" w:space="0" w:color="auto"/>
              <w:right w:val="single" w:sz="6" w:space="0" w:color="auto"/>
            </w:tcBorders>
          </w:tcPr>
          <w:p w14:paraId="1509CF3E" w14:textId="77777777" w:rsidR="001F3E33" w:rsidRDefault="001F3E33">
            <w:pPr>
              <w:pStyle w:val="TAL"/>
            </w:pPr>
            <w:r>
              <w:t>Y</w:t>
            </w:r>
          </w:p>
        </w:tc>
        <w:tc>
          <w:tcPr>
            <w:tcW w:w="1275" w:type="dxa"/>
            <w:tcBorders>
              <w:top w:val="single" w:sz="6" w:space="0" w:color="auto"/>
              <w:left w:val="single" w:sz="6" w:space="0" w:color="auto"/>
              <w:bottom w:val="single" w:sz="6" w:space="0" w:color="auto"/>
              <w:right w:val="single" w:sz="6" w:space="0" w:color="auto"/>
            </w:tcBorders>
          </w:tcPr>
          <w:p w14:paraId="34603280" w14:textId="77777777" w:rsidR="001F3E33" w:rsidRDefault="001F3E33">
            <w:pPr>
              <w:pStyle w:val="TAL"/>
            </w:pPr>
            <w:r>
              <w:t>"presentation restricted"</w:t>
            </w:r>
          </w:p>
        </w:tc>
        <w:tc>
          <w:tcPr>
            <w:tcW w:w="1843" w:type="dxa"/>
            <w:tcBorders>
              <w:top w:val="single" w:sz="6" w:space="0" w:color="auto"/>
              <w:left w:val="single" w:sz="6" w:space="0" w:color="auto"/>
              <w:bottom w:val="single" w:sz="6" w:space="0" w:color="auto"/>
              <w:right w:val="single" w:sz="6" w:space="0" w:color="auto"/>
            </w:tcBorders>
          </w:tcPr>
          <w:p w14:paraId="697E1C15" w14:textId="77777777" w:rsidR="001F3E33" w:rsidRDefault="001F3E33">
            <w:pPr>
              <w:pStyle w:val="TAL"/>
            </w:pPr>
            <w:r>
              <w:t>Y</w:t>
            </w:r>
          </w:p>
        </w:tc>
        <w:tc>
          <w:tcPr>
            <w:tcW w:w="1276" w:type="dxa"/>
            <w:tcBorders>
              <w:top w:val="single" w:sz="6" w:space="0" w:color="auto"/>
              <w:left w:val="single" w:sz="6" w:space="0" w:color="auto"/>
              <w:bottom w:val="single" w:sz="6" w:space="0" w:color="auto"/>
              <w:right w:val="single" w:sz="12" w:space="0" w:color="auto"/>
            </w:tcBorders>
          </w:tcPr>
          <w:p w14:paraId="26084BB0" w14:textId="77777777" w:rsidR="001F3E33" w:rsidRDefault="001F3E33">
            <w:pPr>
              <w:pStyle w:val="TAL"/>
            </w:pPr>
            <w:r>
              <w:t>"presentation allowed"</w:t>
            </w:r>
          </w:p>
        </w:tc>
        <w:tc>
          <w:tcPr>
            <w:tcW w:w="2268" w:type="dxa"/>
            <w:tcBorders>
              <w:top w:val="single" w:sz="6" w:space="0" w:color="auto"/>
              <w:left w:val="single" w:sz="12" w:space="0" w:color="auto"/>
              <w:bottom w:val="single" w:sz="6" w:space="0" w:color="auto"/>
              <w:right w:val="single" w:sz="6" w:space="0" w:color="auto"/>
            </w:tcBorders>
          </w:tcPr>
          <w:p w14:paraId="274C74A8" w14:textId="77777777" w:rsidR="001F3E33" w:rsidRDefault="001F3E33">
            <w:pPr>
              <w:pStyle w:val="TAL"/>
            </w:pPr>
            <w:r>
              <w:t>Derived from Calling Party Number parameter address signals</w:t>
            </w:r>
          </w:p>
          <w:p w14:paraId="3B242314" w14:textId="77777777" w:rsidR="001F3E33" w:rsidRDefault="001F3E33">
            <w:pPr>
              <w:pStyle w:val="TAL"/>
            </w:pPr>
            <w:r>
              <w:t>(See table 14)</w:t>
            </w:r>
          </w:p>
        </w:tc>
        <w:tc>
          <w:tcPr>
            <w:tcW w:w="2977" w:type="dxa"/>
            <w:tcBorders>
              <w:top w:val="single" w:sz="6" w:space="0" w:color="auto"/>
              <w:left w:val="single" w:sz="6" w:space="0" w:color="auto"/>
              <w:bottom w:val="single" w:sz="6" w:space="0" w:color="auto"/>
              <w:right w:val="single" w:sz="6" w:space="0" w:color="auto"/>
            </w:tcBorders>
          </w:tcPr>
          <w:p w14:paraId="74628C21" w14:textId="77777777" w:rsidR="001F3E33" w:rsidRDefault="001F3E33">
            <w:pPr>
              <w:pStyle w:val="TAL"/>
            </w:pPr>
            <w:r>
              <w:t>Derived from Generic Number (AcgPN) address signals</w:t>
            </w:r>
          </w:p>
          <w:p w14:paraId="03A6D457" w14:textId="77777777" w:rsidR="001F3E33" w:rsidRDefault="001F3E33">
            <w:pPr>
              <w:pStyle w:val="TAL"/>
            </w:pPr>
            <w:r>
              <w:t>(See table 13)</w:t>
            </w:r>
          </w:p>
          <w:p w14:paraId="322CB4F2" w14:textId="77777777" w:rsidR="001F3E33" w:rsidRDefault="001F3E33">
            <w:pPr>
              <w:pStyle w:val="TAL"/>
            </w:pPr>
            <w:r>
              <w:t>(NOTE</w:t>
            </w:r>
            <w:r>
              <w:rPr>
                <w:lang w:val="en-US"/>
              </w:rPr>
              <w:t> </w:t>
            </w:r>
            <w:r>
              <w:t>6)</w:t>
            </w:r>
          </w:p>
        </w:tc>
        <w:tc>
          <w:tcPr>
            <w:tcW w:w="2551" w:type="dxa"/>
            <w:tcBorders>
              <w:top w:val="single" w:sz="6" w:space="0" w:color="auto"/>
              <w:left w:val="single" w:sz="6" w:space="0" w:color="auto"/>
              <w:bottom w:val="single" w:sz="6" w:space="0" w:color="auto"/>
              <w:right w:val="single" w:sz="12" w:space="0" w:color="auto"/>
            </w:tcBorders>
          </w:tcPr>
          <w:p w14:paraId="78266940" w14:textId="77777777" w:rsidR="001F3E33" w:rsidRDefault="001F3E33">
            <w:pPr>
              <w:pStyle w:val="TAL"/>
            </w:pPr>
            <w:r>
              <w:t>priv-value =: "id".</w:t>
            </w:r>
          </w:p>
        </w:tc>
      </w:tr>
      <w:tr w:rsidR="001F3E33" w14:paraId="040697B7" w14:textId="77777777">
        <w:tblPrEx>
          <w:tblCellMar>
            <w:top w:w="0" w:type="dxa"/>
            <w:bottom w:w="0" w:type="dxa"/>
          </w:tblCellMar>
        </w:tblPrEx>
        <w:trPr>
          <w:cantSplit/>
        </w:trPr>
        <w:tc>
          <w:tcPr>
            <w:tcW w:w="2127" w:type="dxa"/>
            <w:vMerge w:val="restart"/>
            <w:tcBorders>
              <w:top w:val="single" w:sz="6" w:space="0" w:color="auto"/>
              <w:left w:val="single" w:sz="12" w:space="0" w:color="auto"/>
              <w:right w:val="single" w:sz="6" w:space="0" w:color="auto"/>
            </w:tcBorders>
          </w:tcPr>
          <w:p w14:paraId="51E9A83C" w14:textId="77777777" w:rsidR="001F3E33" w:rsidRDefault="001F3E33">
            <w:pPr>
              <w:pStyle w:val="TAL"/>
            </w:pPr>
            <w:r>
              <w:t>Y</w:t>
            </w:r>
          </w:p>
        </w:tc>
        <w:tc>
          <w:tcPr>
            <w:tcW w:w="1275" w:type="dxa"/>
            <w:vMerge w:val="restart"/>
            <w:tcBorders>
              <w:top w:val="single" w:sz="6" w:space="0" w:color="auto"/>
              <w:left w:val="single" w:sz="6" w:space="0" w:color="auto"/>
              <w:right w:val="single" w:sz="6" w:space="0" w:color="auto"/>
            </w:tcBorders>
          </w:tcPr>
          <w:p w14:paraId="0BE7FA04" w14:textId="77777777" w:rsidR="001F3E33" w:rsidRDefault="001F3E33">
            <w:pPr>
              <w:pStyle w:val="TAL"/>
            </w:pPr>
            <w:r>
              <w:t>"presentation restricted"</w:t>
            </w:r>
          </w:p>
        </w:tc>
        <w:tc>
          <w:tcPr>
            <w:tcW w:w="1843" w:type="dxa"/>
            <w:vMerge w:val="restart"/>
            <w:tcBorders>
              <w:top w:val="single" w:sz="6" w:space="0" w:color="auto"/>
              <w:left w:val="single" w:sz="6" w:space="0" w:color="auto"/>
              <w:right w:val="single" w:sz="6" w:space="0" w:color="auto"/>
            </w:tcBorders>
          </w:tcPr>
          <w:p w14:paraId="5D6F145D" w14:textId="77777777" w:rsidR="001F3E33" w:rsidRDefault="001F3E33">
            <w:pPr>
              <w:pStyle w:val="TAL"/>
            </w:pPr>
            <w:r>
              <w:t>Y</w:t>
            </w:r>
          </w:p>
        </w:tc>
        <w:tc>
          <w:tcPr>
            <w:tcW w:w="1276" w:type="dxa"/>
            <w:vMerge w:val="restart"/>
            <w:tcBorders>
              <w:top w:val="single" w:sz="6" w:space="0" w:color="auto"/>
              <w:left w:val="single" w:sz="6" w:space="0" w:color="auto"/>
              <w:right w:val="single" w:sz="12" w:space="0" w:color="auto"/>
            </w:tcBorders>
          </w:tcPr>
          <w:p w14:paraId="096D145F" w14:textId="77777777" w:rsidR="001F3E33" w:rsidRDefault="001F3E33">
            <w:pPr>
              <w:pStyle w:val="TAL"/>
            </w:pPr>
            <w:r>
              <w:t>"presentation restricted"</w:t>
            </w:r>
          </w:p>
        </w:tc>
        <w:tc>
          <w:tcPr>
            <w:tcW w:w="2268" w:type="dxa"/>
            <w:vMerge w:val="restart"/>
            <w:tcBorders>
              <w:top w:val="single" w:sz="6" w:space="0" w:color="auto"/>
              <w:left w:val="single" w:sz="12" w:space="0" w:color="auto"/>
              <w:right w:val="single" w:sz="6" w:space="0" w:color="auto"/>
            </w:tcBorders>
          </w:tcPr>
          <w:p w14:paraId="38B33929" w14:textId="77777777" w:rsidR="001F3E33" w:rsidRDefault="001F3E33">
            <w:pPr>
              <w:pStyle w:val="TAL"/>
            </w:pPr>
            <w:r>
              <w:t>Derived from Calling Party Number parameter address signals</w:t>
            </w:r>
          </w:p>
          <w:p w14:paraId="4EA499A8" w14:textId="77777777" w:rsidR="001F3E33" w:rsidRDefault="001F3E33">
            <w:pPr>
              <w:pStyle w:val="TAL"/>
            </w:pPr>
            <w:r>
              <w:t>(See table 14)</w:t>
            </w:r>
          </w:p>
        </w:tc>
        <w:tc>
          <w:tcPr>
            <w:tcW w:w="2977" w:type="dxa"/>
            <w:tcBorders>
              <w:top w:val="single" w:sz="6" w:space="0" w:color="auto"/>
              <w:left w:val="single" w:sz="6" w:space="0" w:color="auto"/>
              <w:bottom w:val="single" w:sz="6" w:space="0" w:color="auto"/>
              <w:right w:val="single" w:sz="6" w:space="0" w:color="auto"/>
            </w:tcBorders>
          </w:tcPr>
          <w:p w14:paraId="1BA7B1FA" w14:textId="77777777" w:rsidR="001F3E33" w:rsidRDefault="001F3E33">
            <w:pPr>
              <w:pStyle w:val="TAL"/>
            </w:pPr>
            <w:r>
              <w:t>SIP URI with addr</w:t>
            </w:r>
            <w:r>
              <w:rPr>
                <w:lang w:eastAsia="ko-KR"/>
              </w:rPr>
              <w:t>-</w:t>
            </w:r>
            <w:r>
              <w:t>spec of Anonymous URI (NOTE</w:t>
            </w:r>
            <w:r>
              <w:rPr>
                <w:lang w:val="en-US"/>
              </w:rPr>
              <w:t> </w:t>
            </w:r>
            <w:r>
              <w:rPr>
                <w:rFonts w:hint="eastAsia"/>
                <w:lang w:eastAsia="ko-KR"/>
              </w:rPr>
              <w:t>6</w:t>
            </w:r>
            <w:r>
              <w:t>) (NOTE</w:t>
            </w:r>
            <w:r>
              <w:rPr>
                <w:lang w:val="en-US"/>
              </w:rPr>
              <w:t> </w:t>
            </w:r>
            <w:r>
              <w:rPr>
                <w:rFonts w:hint="eastAsia"/>
                <w:lang w:eastAsia="ko-KR"/>
              </w:rPr>
              <w:t>7</w:t>
            </w:r>
            <w:r>
              <w:t>) (NOTE</w:t>
            </w:r>
            <w:r>
              <w:rPr>
                <w:lang w:val="en-US"/>
              </w:rPr>
              <w:t> </w:t>
            </w:r>
            <w:r>
              <w:rPr>
                <w:rFonts w:hint="eastAsia"/>
                <w:lang w:eastAsia="ko-KR"/>
              </w:rPr>
              <w:t>10</w:t>
            </w:r>
            <w:r>
              <w:t>)</w:t>
            </w:r>
          </w:p>
        </w:tc>
        <w:tc>
          <w:tcPr>
            <w:tcW w:w="2551" w:type="dxa"/>
            <w:tcBorders>
              <w:top w:val="single" w:sz="6" w:space="0" w:color="auto"/>
              <w:left w:val="single" w:sz="6" w:space="0" w:color="auto"/>
              <w:bottom w:val="single" w:sz="6" w:space="0" w:color="auto"/>
              <w:right w:val="single" w:sz="12" w:space="0" w:color="auto"/>
            </w:tcBorders>
          </w:tcPr>
          <w:p w14:paraId="0B638589" w14:textId="77777777" w:rsidR="001F3E33" w:rsidRDefault="001F3E33">
            <w:pPr>
              <w:pStyle w:val="TAL"/>
            </w:pPr>
            <w:r>
              <w:t xml:space="preserve">priv-value =: "id" </w:t>
            </w:r>
          </w:p>
        </w:tc>
      </w:tr>
      <w:tr w:rsidR="001F3E33" w14:paraId="107556F6" w14:textId="77777777">
        <w:tblPrEx>
          <w:tblCellMar>
            <w:top w:w="0" w:type="dxa"/>
            <w:bottom w:w="0" w:type="dxa"/>
          </w:tblCellMar>
        </w:tblPrEx>
        <w:trPr>
          <w:cantSplit/>
        </w:trPr>
        <w:tc>
          <w:tcPr>
            <w:tcW w:w="2127" w:type="dxa"/>
            <w:vMerge/>
            <w:tcBorders>
              <w:left w:val="single" w:sz="12" w:space="0" w:color="auto"/>
              <w:bottom w:val="single" w:sz="6" w:space="0" w:color="auto"/>
              <w:right w:val="single" w:sz="6" w:space="0" w:color="auto"/>
            </w:tcBorders>
          </w:tcPr>
          <w:p w14:paraId="0BF6EAC6" w14:textId="77777777" w:rsidR="001F3E33" w:rsidRDefault="001F3E33">
            <w:pPr>
              <w:pStyle w:val="TAL"/>
            </w:pPr>
          </w:p>
        </w:tc>
        <w:tc>
          <w:tcPr>
            <w:tcW w:w="1275" w:type="dxa"/>
            <w:vMerge/>
            <w:tcBorders>
              <w:left w:val="single" w:sz="6" w:space="0" w:color="auto"/>
              <w:bottom w:val="single" w:sz="6" w:space="0" w:color="auto"/>
              <w:right w:val="single" w:sz="6" w:space="0" w:color="auto"/>
            </w:tcBorders>
          </w:tcPr>
          <w:p w14:paraId="1A99769D" w14:textId="77777777" w:rsidR="001F3E33" w:rsidRDefault="001F3E33">
            <w:pPr>
              <w:pStyle w:val="TAL"/>
            </w:pPr>
          </w:p>
        </w:tc>
        <w:tc>
          <w:tcPr>
            <w:tcW w:w="1843" w:type="dxa"/>
            <w:vMerge/>
            <w:tcBorders>
              <w:left w:val="single" w:sz="6" w:space="0" w:color="auto"/>
              <w:bottom w:val="single" w:sz="6" w:space="0" w:color="auto"/>
              <w:right w:val="single" w:sz="6" w:space="0" w:color="auto"/>
            </w:tcBorders>
          </w:tcPr>
          <w:p w14:paraId="0C681FDB" w14:textId="77777777" w:rsidR="001F3E33" w:rsidRDefault="001F3E33">
            <w:pPr>
              <w:pStyle w:val="TAL"/>
            </w:pPr>
          </w:p>
        </w:tc>
        <w:tc>
          <w:tcPr>
            <w:tcW w:w="1276" w:type="dxa"/>
            <w:vMerge/>
            <w:tcBorders>
              <w:left w:val="single" w:sz="6" w:space="0" w:color="auto"/>
              <w:bottom w:val="single" w:sz="6" w:space="0" w:color="auto"/>
              <w:right w:val="single" w:sz="12" w:space="0" w:color="auto"/>
            </w:tcBorders>
          </w:tcPr>
          <w:p w14:paraId="119ADE97" w14:textId="77777777" w:rsidR="001F3E33" w:rsidRDefault="001F3E33">
            <w:pPr>
              <w:pStyle w:val="TAL"/>
            </w:pPr>
          </w:p>
        </w:tc>
        <w:tc>
          <w:tcPr>
            <w:tcW w:w="2268" w:type="dxa"/>
            <w:vMerge/>
            <w:tcBorders>
              <w:left w:val="single" w:sz="12" w:space="0" w:color="auto"/>
              <w:bottom w:val="single" w:sz="6" w:space="0" w:color="auto"/>
              <w:right w:val="single" w:sz="6" w:space="0" w:color="auto"/>
            </w:tcBorders>
          </w:tcPr>
          <w:p w14:paraId="7D5A0C03" w14:textId="77777777" w:rsidR="001F3E33" w:rsidRDefault="001F3E33">
            <w:pPr>
              <w:pStyle w:val="TAL"/>
            </w:pPr>
          </w:p>
        </w:tc>
        <w:tc>
          <w:tcPr>
            <w:tcW w:w="2977" w:type="dxa"/>
            <w:tcBorders>
              <w:top w:val="single" w:sz="6" w:space="0" w:color="auto"/>
              <w:left w:val="single" w:sz="6" w:space="0" w:color="auto"/>
              <w:bottom w:val="single" w:sz="6" w:space="0" w:color="auto"/>
              <w:right w:val="single" w:sz="6" w:space="0" w:color="auto"/>
            </w:tcBorders>
          </w:tcPr>
          <w:p w14:paraId="028BC209" w14:textId="77777777" w:rsidR="001F3E33" w:rsidRDefault="001F3E33">
            <w:pPr>
              <w:pStyle w:val="TAL"/>
            </w:pPr>
            <w:r>
              <w:t>Derived from the Generic Number parameter address signals (see table 13) (NOTE</w:t>
            </w:r>
            <w:r>
              <w:rPr>
                <w:lang w:val="en-US"/>
              </w:rPr>
              <w:t> </w:t>
            </w:r>
            <w:r>
              <w:t>6) (NOTE</w:t>
            </w:r>
            <w:r>
              <w:rPr>
                <w:lang w:val="en-US"/>
              </w:rPr>
              <w:t> </w:t>
            </w:r>
            <w:r>
              <w:t>8)</w:t>
            </w:r>
          </w:p>
        </w:tc>
        <w:tc>
          <w:tcPr>
            <w:tcW w:w="2551" w:type="dxa"/>
            <w:tcBorders>
              <w:top w:val="single" w:sz="6" w:space="0" w:color="auto"/>
              <w:left w:val="single" w:sz="6" w:space="0" w:color="auto"/>
              <w:bottom w:val="single" w:sz="6" w:space="0" w:color="auto"/>
              <w:right w:val="single" w:sz="12" w:space="0" w:color="auto"/>
            </w:tcBorders>
          </w:tcPr>
          <w:p w14:paraId="469F78F5" w14:textId="77777777" w:rsidR="001F3E33" w:rsidRDefault="001F3E33">
            <w:pPr>
              <w:pStyle w:val="TAL"/>
            </w:pPr>
            <w:r>
              <w:t>priv-value =: "id", "user".</w:t>
            </w:r>
          </w:p>
          <w:p w14:paraId="6EF036DB" w14:textId="77777777" w:rsidR="001F3E33" w:rsidRDefault="001F3E33">
            <w:pPr>
              <w:pStyle w:val="TAL"/>
              <w:rPr>
                <w:rFonts w:hint="eastAsia"/>
                <w:lang w:eastAsia="ko-KR"/>
              </w:rPr>
            </w:pPr>
            <w:r>
              <w:t>(See table 16).</w:t>
            </w:r>
          </w:p>
        </w:tc>
      </w:tr>
      <w:tr w:rsidR="001F3E33" w14:paraId="0541FFFD" w14:textId="77777777">
        <w:tblPrEx>
          <w:tblCellMar>
            <w:top w:w="0" w:type="dxa"/>
            <w:bottom w:w="0" w:type="dxa"/>
          </w:tblCellMar>
        </w:tblPrEx>
        <w:trPr>
          <w:cantSplit/>
        </w:trPr>
        <w:tc>
          <w:tcPr>
            <w:tcW w:w="2127" w:type="dxa"/>
            <w:tcBorders>
              <w:top w:val="single" w:sz="6" w:space="0" w:color="auto"/>
              <w:left w:val="single" w:sz="12" w:space="0" w:color="auto"/>
              <w:bottom w:val="single" w:sz="6" w:space="0" w:color="auto"/>
              <w:right w:val="single" w:sz="6" w:space="0" w:color="auto"/>
            </w:tcBorders>
          </w:tcPr>
          <w:p w14:paraId="0095E853" w14:textId="77777777" w:rsidR="001F3E33" w:rsidRDefault="001F3E33">
            <w:pPr>
              <w:pStyle w:val="TAL"/>
            </w:pPr>
            <w:r>
              <w:t>Y</w:t>
            </w:r>
          </w:p>
        </w:tc>
        <w:tc>
          <w:tcPr>
            <w:tcW w:w="1275" w:type="dxa"/>
            <w:tcBorders>
              <w:top w:val="single" w:sz="6" w:space="0" w:color="auto"/>
              <w:left w:val="single" w:sz="6" w:space="0" w:color="auto"/>
              <w:bottom w:val="single" w:sz="6" w:space="0" w:color="auto"/>
              <w:right w:val="single" w:sz="6" w:space="0" w:color="auto"/>
            </w:tcBorders>
          </w:tcPr>
          <w:p w14:paraId="11FE5A2C" w14:textId="77777777" w:rsidR="001F3E33" w:rsidRDefault="001F3E33">
            <w:pPr>
              <w:pStyle w:val="TAL"/>
            </w:pPr>
            <w:r>
              <w:t>"presentation restricted by network"</w:t>
            </w:r>
          </w:p>
          <w:p w14:paraId="65D60F4B" w14:textId="77777777" w:rsidR="001F3E33" w:rsidRDefault="001F3E33">
            <w:pPr>
              <w:pStyle w:val="TAL"/>
            </w:pPr>
            <w:r>
              <w:t>(NOTE</w:t>
            </w:r>
            <w:r>
              <w:rPr>
                <w:lang w:val="en-US"/>
              </w:rPr>
              <w:t> </w:t>
            </w:r>
            <w:r>
              <w:t>4)</w:t>
            </w:r>
          </w:p>
        </w:tc>
        <w:tc>
          <w:tcPr>
            <w:tcW w:w="1843" w:type="dxa"/>
            <w:tcBorders>
              <w:top w:val="single" w:sz="6" w:space="0" w:color="auto"/>
              <w:left w:val="single" w:sz="6" w:space="0" w:color="auto"/>
              <w:bottom w:val="single" w:sz="6" w:space="0" w:color="auto"/>
              <w:right w:val="single" w:sz="6" w:space="0" w:color="auto"/>
            </w:tcBorders>
          </w:tcPr>
          <w:p w14:paraId="60159642" w14:textId="77777777" w:rsidR="001F3E33" w:rsidRDefault="001F3E33">
            <w:pPr>
              <w:pStyle w:val="TAL"/>
            </w:pPr>
            <w:r>
              <w:t>N</w:t>
            </w:r>
          </w:p>
        </w:tc>
        <w:tc>
          <w:tcPr>
            <w:tcW w:w="1276" w:type="dxa"/>
            <w:tcBorders>
              <w:top w:val="single" w:sz="6" w:space="0" w:color="auto"/>
              <w:left w:val="single" w:sz="6" w:space="0" w:color="auto"/>
              <w:bottom w:val="single" w:sz="6" w:space="0" w:color="auto"/>
              <w:right w:val="single" w:sz="12" w:space="0" w:color="auto"/>
            </w:tcBorders>
          </w:tcPr>
          <w:p w14:paraId="37325A9D" w14:textId="77777777" w:rsidR="001F3E33" w:rsidRDefault="001F3E33">
            <w:pPr>
              <w:pStyle w:val="TAL"/>
            </w:pPr>
            <w:r>
              <w:t>-</w:t>
            </w:r>
          </w:p>
        </w:tc>
        <w:tc>
          <w:tcPr>
            <w:tcW w:w="2268" w:type="dxa"/>
            <w:tcBorders>
              <w:top w:val="single" w:sz="6" w:space="0" w:color="auto"/>
              <w:left w:val="single" w:sz="12" w:space="0" w:color="auto"/>
              <w:bottom w:val="single" w:sz="6" w:space="0" w:color="auto"/>
              <w:right w:val="single" w:sz="6" w:space="0" w:color="auto"/>
            </w:tcBorders>
          </w:tcPr>
          <w:p w14:paraId="21CAFD72" w14:textId="77777777" w:rsidR="001F3E33" w:rsidRDefault="001F3E33">
            <w:pPr>
              <w:pStyle w:val="TAL"/>
            </w:pPr>
            <w:r>
              <w:t>Header field not included.</w:t>
            </w:r>
          </w:p>
        </w:tc>
        <w:tc>
          <w:tcPr>
            <w:tcW w:w="2977" w:type="dxa"/>
            <w:tcBorders>
              <w:top w:val="single" w:sz="6" w:space="0" w:color="auto"/>
              <w:left w:val="single" w:sz="6" w:space="0" w:color="auto"/>
              <w:bottom w:val="single" w:sz="6" w:space="0" w:color="auto"/>
              <w:right w:val="single" w:sz="6" w:space="0" w:color="auto"/>
            </w:tcBorders>
          </w:tcPr>
          <w:p w14:paraId="0369D20A" w14:textId="77777777" w:rsidR="001F3E33" w:rsidRDefault="001F3E33">
            <w:pPr>
              <w:pStyle w:val="TAL"/>
              <w:rPr>
                <w:rFonts w:hint="eastAsia"/>
                <w:lang w:eastAsia="ko-KR"/>
              </w:rPr>
            </w:pPr>
            <w:r>
              <w:t>Addr-spec is set to "unavailable@hostportion" (NOTE</w:t>
            </w:r>
            <w:r>
              <w:rPr>
                <w:lang w:val="en-US"/>
              </w:rPr>
              <w:t> </w:t>
            </w:r>
            <w:r>
              <w:t>5)</w:t>
            </w:r>
            <w:r>
              <w:rPr>
                <w:rFonts w:hint="eastAsia"/>
                <w:lang w:eastAsia="ko-KR"/>
              </w:rPr>
              <w:t xml:space="preserve"> </w:t>
            </w:r>
            <w:r>
              <w:t>(NOTE</w:t>
            </w:r>
            <w:r>
              <w:rPr>
                <w:lang w:val="en-US"/>
              </w:rPr>
              <w:t> </w:t>
            </w:r>
            <w:r>
              <w:t>6) (NOTE 12)</w:t>
            </w:r>
          </w:p>
        </w:tc>
        <w:tc>
          <w:tcPr>
            <w:tcW w:w="2551" w:type="dxa"/>
            <w:tcBorders>
              <w:top w:val="single" w:sz="6" w:space="0" w:color="auto"/>
              <w:left w:val="single" w:sz="6" w:space="0" w:color="auto"/>
              <w:bottom w:val="single" w:sz="6" w:space="0" w:color="auto"/>
              <w:right w:val="single" w:sz="12" w:space="0" w:color="auto"/>
            </w:tcBorders>
            <w:shd w:val="clear" w:color="auto" w:fill="auto"/>
          </w:tcPr>
          <w:p w14:paraId="0DAB7206" w14:textId="77777777" w:rsidR="001F3E33" w:rsidRDefault="001F3E33">
            <w:pPr>
              <w:pStyle w:val="TAL"/>
            </w:pPr>
            <w:r>
              <w:t>Privacy header is not included or if included, "id" and "header" are not included (See table 16)</w:t>
            </w:r>
          </w:p>
        </w:tc>
      </w:tr>
      <w:tr w:rsidR="001F3E33" w14:paraId="3C778216" w14:textId="77777777">
        <w:tblPrEx>
          <w:tblCellMar>
            <w:top w:w="0" w:type="dxa"/>
            <w:bottom w:w="0" w:type="dxa"/>
          </w:tblCellMar>
        </w:tblPrEx>
        <w:trPr>
          <w:cantSplit/>
        </w:trPr>
        <w:tc>
          <w:tcPr>
            <w:tcW w:w="2127" w:type="dxa"/>
            <w:tcBorders>
              <w:top w:val="single" w:sz="6" w:space="0" w:color="auto"/>
              <w:left w:val="single" w:sz="12" w:space="0" w:color="auto"/>
              <w:bottom w:val="single" w:sz="6" w:space="0" w:color="auto"/>
              <w:right w:val="single" w:sz="6" w:space="0" w:color="auto"/>
            </w:tcBorders>
          </w:tcPr>
          <w:p w14:paraId="50063C0A" w14:textId="77777777" w:rsidR="001F3E33" w:rsidRDefault="001F3E33">
            <w:pPr>
              <w:pStyle w:val="TAL"/>
            </w:pPr>
            <w:r>
              <w:t>Y</w:t>
            </w:r>
          </w:p>
        </w:tc>
        <w:tc>
          <w:tcPr>
            <w:tcW w:w="1275" w:type="dxa"/>
            <w:tcBorders>
              <w:top w:val="single" w:sz="6" w:space="0" w:color="auto"/>
              <w:left w:val="single" w:sz="6" w:space="0" w:color="auto"/>
              <w:bottom w:val="single" w:sz="6" w:space="0" w:color="auto"/>
              <w:right w:val="single" w:sz="6" w:space="0" w:color="auto"/>
            </w:tcBorders>
          </w:tcPr>
          <w:p w14:paraId="1A3A2F24" w14:textId="77777777" w:rsidR="001F3E33" w:rsidRDefault="001F3E33">
            <w:pPr>
              <w:pStyle w:val="TAL"/>
            </w:pPr>
            <w:r>
              <w:t>"presentation restricted by network"</w:t>
            </w:r>
          </w:p>
        </w:tc>
        <w:tc>
          <w:tcPr>
            <w:tcW w:w="1843" w:type="dxa"/>
            <w:tcBorders>
              <w:top w:val="single" w:sz="6" w:space="0" w:color="auto"/>
              <w:left w:val="single" w:sz="6" w:space="0" w:color="auto"/>
              <w:bottom w:val="single" w:sz="6" w:space="0" w:color="auto"/>
              <w:right w:val="single" w:sz="6" w:space="0" w:color="auto"/>
            </w:tcBorders>
          </w:tcPr>
          <w:p w14:paraId="452F33F2" w14:textId="77777777" w:rsidR="001F3E33" w:rsidRDefault="001F3E33">
            <w:pPr>
              <w:pStyle w:val="TAL"/>
            </w:pPr>
            <w:r>
              <w:t>Y</w:t>
            </w:r>
          </w:p>
        </w:tc>
        <w:tc>
          <w:tcPr>
            <w:tcW w:w="1276" w:type="dxa"/>
            <w:tcBorders>
              <w:top w:val="single" w:sz="6" w:space="0" w:color="auto"/>
              <w:left w:val="single" w:sz="6" w:space="0" w:color="auto"/>
              <w:bottom w:val="single" w:sz="6" w:space="0" w:color="auto"/>
              <w:right w:val="single" w:sz="12" w:space="0" w:color="auto"/>
            </w:tcBorders>
          </w:tcPr>
          <w:p w14:paraId="3EE8A9C6" w14:textId="77777777" w:rsidR="001F3E33" w:rsidRDefault="001F3E33">
            <w:pPr>
              <w:pStyle w:val="TAL"/>
            </w:pPr>
            <w:r>
              <w:t>"presentation allowed"</w:t>
            </w:r>
          </w:p>
        </w:tc>
        <w:tc>
          <w:tcPr>
            <w:tcW w:w="2268" w:type="dxa"/>
            <w:tcBorders>
              <w:top w:val="single" w:sz="6" w:space="0" w:color="auto"/>
              <w:left w:val="single" w:sz="12" w:space="0" w:color="auto"/>
              <w:bottom w:val="single" w:sz="6" w:space="0" w:color="auto"/>
              <w:right w:val="single" w:sz="6" w:space="0" w:color="auto"/>
            </w:tcBorders>
          </w:tcPr>
          <w:p w14:paraId="7EC5E91E" w14:textId="77777777" w:rsidR="001F3E33" w:rsidRDefault="001F3E33">
            <w:pPr>
              <w:pStyle w:val="TAL"/>
            </w:pPr>
            <w:r>
              <w:t>Header field not included.</w:t>
            </w:r>
          </w:p>
        </w:tc>
        <w:tc>
          <w:tcPr>
            <w:tcW w:w="2977" w:type="dxa"/>
            <w:tcBorders>
              <w:top w:val="single" w:sz="6" w:space="0" w:color="auto"/>
              <w:left w:val="single" w:sz="6" w:space="0" w:color="auto"/>
              <w:bottom w:val="single" w:sz="6" w:space="0" w:color="auto"/>
              <w:right w:val="single" w:sz="6" w:space="0" w:color="auto"/>
            </w:tcBorders>
          </w:tcPr>
          <w:p w14:paraId="098D1C16" w14:textId="77777777" w:rsidR="001F3E33" w:rsidRDefault="001F3E33">
            <w:pPr>
              <w:pStyle w:val="TAL"/>
            </w:pPr>
            <w:r>
              <w:t>Derived from Generic Number (AcgPN) address signals</w:t>
            </w:r>
          </w:p>
          <w:p w14:paraId="057B38F5" w14:textId="77777777" w:rsidR="001F3E33" w:rsidRDefault="001F3E33">
            <w:pPr>
              <w:pStyle w:val="TAL"/>
            </w:pPr>
            <w:r>
              <w:t>(See table 13)</w:t>
            </w:r>
          </w:p>
          <w:p w14:paraId="6344D4FC" w14:textId="77777777" w:rsidR="001F3E33" w:rsidRDefault="001F3E33">
            <w:pPr>
              <w:pStyle w:val="TAL"/>
            </w:pPr>
            <w:r>
              <w:t>(NOTE</w:t>
            </w:r>
            <w:r>
              <w:rPr>
                <w:lang w:val="en-US"/>
              </w:rPr>
              <w:t> </w:t>
            </w:r>
            <w:r>
              <w:t>6)</w:t>
            </w:r>
          </w:p>
        </w:tc>
        <w:tc>
          <w:tcPr>
            <w:tcW w:w="2551" w:type="dxa"/>
            <w:tcBorders>
              <w:top w:val="single" w:sz="6" w:space="0" w:color="auto"/>
              <w:left w:val="single" w:sz="6" w:space="0" w:color="auto"/>
              <w:bottom w:val="single" w:sz="6" w:space="0" w:color="auto"/>
              <w:right w:val="single" w:sz="12" w:space="0" w:color="auto"/>
            </w:tcBorders>
          </w:tcPr>
          <w:p w14:paraId="62ABBA69" w14:textId="77777777" w:rsidR="001F3E33" w:rsidRDefault="001F3E33">
            <w:pPr>
              <w:pStyle w:val="TAL"/>
            </w:pPr>
            <w:r>
              <w:t>Privacy header is not included or if included, "id", "header" and "user" are not included</w:t>
            </w:r>
          </w:p>
          <w:p w14:paraId="711B3970" w14:textId="77777777" w:rsidR="001F3E33" w:rsidRDefault="001F3E33">
            <w:pPr>
              <w:pStyle w:val="TAL"/>
              <w:rPr>
                <w:rFonts w:hint="eastAsia"/>
                <w:lang w:eastAsia="ko-KR"/>
              </w:rPr>
            </w:pPr>
            <w:r>
              <w:t>(See table 16)</w:t>
            </w:r>
            <w:r>
              <w:rPr>
                <w:rFonts w:hint="eastAsia"/>
                <w:lang w:eastAsia="ko-KR"/>
              </w:rPr>
              <w:t>.</w:t>
            </w:r>
          </w:p>
        </w:tc>
      </w:tr>
      <w:tr w:rsidR="001F3E33" w14:paraId="2F76AD4C" w14:textId="77777777">
        <w:tblPrEx>
          <w:tblCellMar>
            <w:top w:w="0" w:type="dxa"/>
            <w:bottom w:w="0" w:type="dxa"/>
          </w:tblCellMar>
        </w:tblPrEx>
        <w:trPr>
          <w:cantSplit/>
        </w:trPr>
        <w:tc>
          <w:tcPr>
            <w:tcW w:w="2127" w:type="dxa"/>
            <w:vMerge w:val="restart"/>
            <w:tcBorders>
              <w:top w:val="single" w:sz="6" w:space="0" w:color="auto"/>
              <w:left w:val="single" w:sz="12" w:space="0" w:color="auto"/>
              <w:right w:val="single" w:sz="6" w:space="0" w:color="auto"/>
            </w:tcBorders>
          </w:tcPr>
          <w:p w14:paraId="4FC65E55" w14:textId="77777777" w:rsidR="001F3E33" w:rsidRDefault="001F3E33">
            <w:pPr>
              <w:pStyle w:val="TAL"/>
            </w:pPr>
            <w:r>
              <w:lastRenderedPageBreak/>
              <w:t>Y</w:t>
            </w:r>
          </w:p>
        </w:tc>
        <w:tc>
          <w:tcPr>
            <w:tcW w:w="1275" w:type="dxa"/>
            <w:vMerge w:val="restart"/>
            <w:tcBorders>
              <w:top w:val="single" w:sz="6" w:space="0" w:color="auto"/>
              <w:left w:val="single" w:sz="6" w:space="0" w:color="auto"/>
              <w:right w:val="single" w:sz="6" w:space="0" w:color="auto"/>
            </w:tcBorders>
          </w:tcPr>
          <w:p w14:paraId="081DC2A4" w14:textId="77777777" w:rsidR="001F3E33" w:rsidRDefault="001F3E33">
            <w:pPr>
              <w:pStyle w:val="TAL"/>
            </w:pPr>
            <w:r>
              <w:t>"presentation restricted by network"</w:t>
            </w:r>
          </w:p>
        </w:tc>
        <w:tc>
          <w:tcPr>
            <w:tcW w:w="1843" w:type="dxa"/>
            <w:vMerge w:val="restart"/>
            <w:tcBorders>
              <w:top w:val="single" w:sz="6" w:space="0" w:color="auto"/>
              <w:left w:val="single" w:sz="6" w:space="0" w:color="auto"/>
              <w:right w:val="single" w:sz="6" w:space="0" w:color="auto"/>
            </w:tcBorders>
          </w:tcPr>
          <w:p w14:paraId="78C0C64C" w14:textId="77777777" w:rsidR="001F3E33" w:rsidRDefault="001F3E33">
            <w:pPr>
              <w:pStyle w:val="TAL"/>
            </w:pPr>
            <w:r>
              <w:t>Y</w:t>
            </w:r>
          </w:p>
        </w:tc>
        <w:tc>
          <w:tcPr>
            <w:tcW w:w="1276" w:type="dxa"/>
            <w:vMerge w:val="restart"/>
            <w:tcBorders>
              <w:top w:val="single" w:sz="6" w:space="0" w:color="auto"/>
              <w:left w:val="single" w:sz="6" w:space="0" w:color="auto"/>
              <w:right w:val="single" w:sz="12" w:space="0" w:color="auto"/>
            </w:tcBorders>
          </w:tcPr>
          <w:p w14:paraId="16843EB5" w14:textId="77777777" w:rsidR="001F3E33" w:rsidRDefault="001F3E33">
            <w:pPr>
              <w:pStyle w:val="TAL"/>
            </w:pPr>
            <w:r>
              <w:t>"presentation restricted"</w:t>
            </w:r>
          </w:p>
        </w:tc>
        <w:tc>
          <w:tcPr>
            <w:tcW w:w="2268" w:type="dxa"/>
            <w:vMerge w:val="restart"/>
            <w:tcBorders>
              <w:top w:val="single" w:sz="6" w:space="0" w:color="auto"/>
              <w:left w:val="single" w:sz="12" w:space="0" w:color="auto"/>
              <w:right w:val="single" w:sz="6" w:space="0" w:color="auto"/>
            </w:tcBorders>
          </w:tcPr>
          <w:p w14:paraId="6A666B36" w14:textId="77777777" w:rsidR="001F3E33" w:rsidRDefault="001F3E33">
            <w:pPr>
              <w:pStyle w:val="TAL"/>
            </w:pPr>
            <w:r>
              <w:t>Header field not included.</w:t>
            </w:r>
          </w:p>
        </w:tc>
        <w:tc>
          <w:tcPr>
            <w:tcW w:w="2977" w:type="dxa"/>
            <w:tcBorders>
              <w:top w:val="single" w:sz="6" w:space="0" w:color="auto"/>
              <w:left w:val="single" w:sz="6" w:space="0" w:color="auto"/>
              <w:bottom w:val="single" w:sz="6" w:space="0" w:color="auto"/>
              <w:right w:val="single" w:sz="6" w:space="0" w:color="auto"/>
            </w:tcBorders>
          </w:tcPr>
          <w:p w14:paraId="762BDF10" w14:textId="77777777" w:rsidR="001F3E33" w:rsidRDefault="001F3E33">
            <w:pPr>
              <w:pStyle w:val="TAL"/>
            </w:pPr>
            <w:r>
              <w:t>Addr-spec is set to Anonymous URI (NOTE</w:t>
            </w:r>
            <w:r>
              <w:rPr>
                <w:lang w:val="en-US"/>
              </w:rPr>
              <w:t> </w:t>
            </w:r>
            <w:r>
              <w:t>6) (NOTE</w:t>
            </w:r>
            <w:r>
              <w:rPr>
                <w:lang w:val="en-US"/>
              </w:rPr>
              <w:t> </w:t>
            </w:r>
            <w:r>
              <w:t>7)</w:t>
            </w:r>
          </w:p>
        </w:tc>
        <w:tc>
          <w:tcPr>
            <w:tcW w:w="2551" w:type="dxa"/>
            <w:tcBorders>
              <w:top w:val="single" w:sz="6" w:space="0" w:color="auto"/>
              <w:left w:val="single" w:sz="6" w:space="0" w:color="auto"/>
              <w:bottom w:val="single" w:sz="6" w:space="0" w:color="auto"/>
              <w:right w:val="single" w:sz="12" w:space="0" w:color="auto"/>
            </w:tcBorders>
          </w:tcPr>
          <w:p w14:paraId="0C1970F6" w14:textId="77777777" w:rsidR="001F3E33" w:rsidRDefault="001F3E33">
            <w:pPr>
              <w:pStyle w:val="TAL"/>
            </w:pPr>
            <w:r>
              <w:t>Privacy header is not included or if included, "id" and "header" are not included</w:t>
            </w:r>
          </w:p>
          <w:p w14:paraId="470F427E" w14:textId="77777777" w:rsidR="001F3E33" w:rsidRDefault="001F3E33">
            <w:pPr>
              <w:pStyle w:val="TAL"/>
              <w:rPr>
                <w:rFonts w:hint="eastAsia"/>
                <w:lang w:eastAsia="ko-KR"/>
              </w:rPr>
            </w:pPr>
            <w:r>
              <w:t>(See table 16)</w:t>
            </w:r>
            <w:r>
              <w:rPr>
                <w:rFonts w:hint="eastAsia"/>
                <w:lang w:eastAsia="ko-KR"/>
              </w:rPr>
              <w:t>.</w:t>
            </w:r>
          </w:p>
        </w:tc>
      </w:tr>
      <w:tr w:rsidR="001F3E33" w14:paraId="3222004A" w14:textId="77777777">
        <w:tblPrEx>
          <w:tblCellMar>
            <w:top w:w="0" w:type="dxa"/>
            <w:bottom w:w="0" w:type="dxa"/>
          </w:tblCellMar>
        </w:tblPrEx>
        <w:trPr>
          <w:cantSplit/>
        </w:trPr>
        <w:tc>
          <w:tcPr>
            <w:tcW w:w="2127" w:type="dxa"/>
            <w:vMerge/>
            <w:tcBorders>
              <w:left w:val="single" w:sz="12" w:space="0" w:color="auto"/>
              <w:bottom w:val="single" w:sz="12" w:space="0" w:color="auto"/>
              <w:right w:val="single" w:sz="6" w:space="0" w:color="auto"/>
            </w:tcBorders>
          </w:tcPr>
          <w:p w14:paraId="76E3080F" w14:textId="77777777" w:rsidR="001F3E33" w:rsidRDefault="001F3E33">
            <w:pPr>
              <w:pStyle w:val="TAL"/>
            </w:pPr>
          </w:p>
        </w:tc>
        <w:tc>
          <w:tcPr>
            <w:tcW w:w="1275" w:type="dxa"/>
            <w:vMerge/>
            <w:tcBorders>
              <w:left w:val="single" w:sz="6" w:space="0" w:color="auto"/>
              <w:bottom w:val="single" w:sz="12" w:space="0" w:color="auto"/>
              <w:right w:val="single" w:sz="6" w:space="0" w:color="auto"/>
            </w:tcBorders>
          </w:tcPr>
          <w:p w14:paraId="7EB92447" w14:textId="77777777" w:rsidR="001F3E33" w:rsidRDefault="001F3E33">
            <w:pPr>
              <w:pStyle w:val="TAL"/>
            </w:pPr>
          </w:p>
        </w:tc>
        <w:tc>
          <w:tcPr>
            <w:tcW w:w="1843" w:type="dxa"/>
            <w:vMerge/>
            <w:tcBorders>
              <w:left w:val="single" w:sz="6" w:space="0" w:color="auto"/>
              <w:bottom w:val="single" w:sz="12" w:space="0" w:color="auto"/>
              <w:right w:val="single" w:sz="6" w:space="0" w:color="auto"/>
            </w:tcBorders>
          </w:tcPr>
          <w:p w14:paraId="1FB1A950" w14:textId="77777777" w:rsidR="001F3E33" w:rsidRDefault="001F3E33">
            <w:pPr>
              <w:pStyle w:val="TAL"/>
            </w:pPr>
          </w:p>
        </w:tc>
        <w:tc>
          <w:tcPr>
            <w:tcW w:w="1276" w:type="dxa"/>
            <w:vMerge/>
            <w:tcBorders>
              <w:left w:val="single" w:sz="6" w:space="0" w:color="auto"/>
              <w:bottom w:val="single" w:sz="12" w:space="0" w:color="auto"/>
              <w:right w:val="single" w:sz="12" w:space="0" w:color="auto"/>
            </w:tcBorders>
          </w:tcPr>
          <w:p w14:paraId="7DB91CBA" w14:textId="77777777" w:rsidR="001F3E33" w:rsidRDefault="001F3E33">
            <w:pPr>
              <w:pStyle w:val="TAL"/>
            </w:pPr>
          </w:p>
        </w:tc>
        <w:tc>
          <w:tcPr>
            <w:tcW w:w="2268" w:type="dxa"/>
            <w:vMerge/>
            <w:tcBorders>
              <w:left w:val="single" w:sz="12" w:space="0" w:color="auto"/>
              <w:bottom w:val="single" w:sz="12" w:space="0" w:color="auto"/>
              <w:right w:val="single" w:sz="6" w:space="0" w:color="auto"/>
            </w:tcBorders>
          </w:tcPr>
          <w:p w14:paraId="41901464" w14:textId="77777777" w:rsidR="001F3E33" w:rsidRDefault="001F3E33">
            <w:pPr>
              <w:pStyle w:val="TAL"/>
            </w:pPr>
          </w:p>
        </w:tc>
        <w:tc>
          <w:tcPr>
            <w:tcW w:w="2977" w:type="dxa"/>
            <w:tcBorders>
              <w:top w:val="single" w:sz="6" w:space="0" w:color="auto"/>
              <w:left w:val="single" w:sz="6" w:space="0" w:color="auto"/>
              <w:bottom w:val="single" w:sz="12" w:space="0" w:color="auto"/>
              <w:right w:val="single" w:sz="6" w:space="0" w:color="auto"/>
            </w:tcBorders>
          </w:tcPr>
          <w:p w14:paraId="4F6B0DE1" w14:textId="77777777" w:rsidR="001F3E33" w:rsidRDefault="001F3E33">
            <w:pPr>
              <w:pStyle w:val="TAL"/>
            </w:pPr>
            <w:r>
              <w:t>Derived from the Generic Number parameter address signals (see table 13) (NOTE</w:t>
            </w:r>
            <w:r>
              <w:rPr>
                <w:lang w:val="en-US"/>
              </w:rPr>
              <w:t> </w:t>
            </w:r>
            <w:r>
              <w:t>6) (NOTE</w:t>
            </w:r>
            <w:r>
              <w:rPr>
                <w:lang w:val="en-US"/>
              </w:rPr>
              <w:t> </w:t>
            </w:r>
            <w:r>
              <w:t>8)</w:t>
            </w:r>
          </w:p>
        </w:tc>
        <w:tc>
          <w:tcPr>
            <w:tcW w:w="2551" w:type="dxa"/>
            <w:tcBorders>
              <w:top w:val="single" w:sz="6" w:space="0" w:color="auto"/>
              <w:left w:val="single" w:sz="6" w:space="0" w:color="auto"/>
              <w:bottom w:val="single" w:sz="12" w:space="0" w:color="auto"/>
              <w:right w:val="single" w:sz="12" w:space="0" w:color="auto"/>
            </w:tcBorders>
          </w:tcPr>
          <w:p w14:paraId="59004A80" w14:textId="77777777" w:rsidR="001F3E33" w:rsidRDefault="001F3E33">
            <w:pPr>
              <w:pStyle w:val="TAL"/>
            </w:pPr>
            <w:r>
              <w:t>priv-value =: "user".</w:t>
            </w:r>
          </w:p>
          <w:p w14:paraId="7B370190" w14:textId="77777777" w:rsidR="001F3E33" w:rsidRDefault="001F3E33">
            <w:pPr>
              <w:pStyle w:val="TAL"/>
            </w:pPr>
            <w:r>
              <w:t>"id" and "header" are not included</w:t>
            </w:r>
          </w:p>
          <w:p w14:paraId="0843F531" w14:textId="77777777" w:rsidR="001F3E33" w:rsidRDefault="001F3E33">
            <w:pPr>
              <w:pStyle w:val="TAL"/>
              <w:rPr>
                <w:rFonts w:hint="eastAsia"/>
                <w:lang w:eastAsia="ko-KR"/>
              </w:rPr>
            </w:pPr>
            <w:r>
              <w:t>(See table 16).</w:t>
            </w:r>
          </w:p>
        </w:tc>
      </w:tr>
      <w:tr w:rsidR="001F3E33" w14:paraId="08A22C8F" w14:textId="77777777">
        <w:tblPrEx>
          <w:tblCellMar>
            <w:top w:w="0" w:type="dxa"/>
            <w:bottom w:w="0" w:type="dxa"/>
          </w:tblCellMar>
        </w:tblPrEx>
        <w:trPr>
          <w:cantSplit/>
        </w:trPr>
        <w:tc>
          <w:tcPr>
            <w:tcW w:w="14317" w:type="dxa"/>
            <w:gridSpan w:val="7"/>
            <w:tcBorders>
              <w:top w:val="single" w:sz="12" w:space="0" w:color="auto"/>
              <w:left w:val="single" w:sz="12" w:space="0" w:color="auto"/>
              <w:bottom w:val="single" w:sz="12" w:space="0" w:color="auto"/>
              <w:right w:val="single" w:sz="12" w:space="0" w:color="auto"/>
            </w:tcBorders>
          </w:tcPr>
          <w:p w14:paraId="5D71E628" w14:textId="77777777" w:rsidR="001F3E33" w:rsidRDefault="001F3E33">
            <w:pPr>
              <w:pStyle w:val="TAN"/>
            </w:pPr>
            <w:r>
              <w:t>NOTE</w:t>
            </w:r>
            <w:r>
              <w:rPr>
                <w:lang w:val="en-US"/>
              </w:rPr>
              <w:t> </w:t>
            </w:r>
            <w:r>
              <w:t>1:</w:t>
            </w:r>
            <w:r>
              <w:tab/>
              <w:t>A Network Provided CLI in the CgPN parameter may occur on a call to IMS. Therefore in order to allow the "display" of this Network Provided CLI at a SIP UAS it shall be mapped into the SIP From header. It is also considered suitable to map into the P-Asserted-Identity header since in this context it is a fully authenticated CLI related exclusively to the calling line, and therefore as valid as a User Provided Verified and Passed CLI for this purpose.</w:t>
            </w:r>
          </w:p>
          <w:p w14:paraId="75976D1C" w14:textId="77777777" w:rsidR="001F3E33" w:rsidRDefault="001F3E33">
            <w:pPr>
              <w:pStyle w:val="TAN"/>
            </w:pPr>
            <w:r>
              <w:t>NOTE</w:t>
            </w:r>
            <w:r>
              <w:rPr>
                <w:lang w:val="en-US"/>
              </w:rPr>
              <w:t> </w:t>
            </w:r>
            <w:r>
              <w:t>2:</w:t>
            </w:r>
            <w:r>
              <w:tab/>
              <w:t xml:space="preserve">The "From" header may contain an "Unavailable User Identity". An "Unavailable User Identity" includes information that does not point to the calling party and indicates that the caller's identity is unknown. The encoding of the "Unavailable User Identity" shall be as defined in </w:t>
            </w:r>
            <w:r>
              <w:rPr>
                <w:rFonts w:hint="eastAsia"/>
              </w:rPr>
              <w:t>3GPP </w:t>
            </w:r>
            <w:r>
              <w:t>TS 23.003 [74].</w:t>
            </w:r>
          </w:p>
          <w:p w14:paraId="4D41D08B" w14:textId="77777777" w:rsidR="001F3E33" w:rsidRDefault="001F3E33">
            <w:pPr>
              <w:pStyle w:val="TAN"/>
            </w:pPr>
            <w:r>
              <w:t>NOTE</w:t>
            </w:r>
            <w:r>
              <w:rPr>
                <w:lang w:val="en-US"/>
              </w:rPr>
              <w:t> </w:t>
            </w:r>
            <w:r>
              <w:t>3:</w:t>
            </w:r>
            <w:r>
              <w:tab/>
              <w:t>This combination of CgPN and AcgPN is an error case but is shown here to ensure consistent mapping across different implementations.</w:t>
            </w:r>
          </w:p>
          <w:p w14:paraId="70EA4A9F" w14:textId="77777777" w:rsidR="001F3E33" w:rsidRDefault="001F3E33">
            <w:pPr>
              <w:pStyle w:val="TAN"/>
            </w:pPr>
            <w:r>
              <w:t>NOTE</w:t>
            </w:r>
            <w:r>
              <w:rPr>
                <w:lang w:val="en-US"/>
              </w:rPr>
              <w:t> </w:t>
            </w:r>
            <w:r>
              <w:t>4:</w:t>
            </w:r>
            <w:r>
              <w:tab/>
              <w:t>This is an ETSI specific value described within ETSI EN 300 356-1 [70].</w:t>
            </w:r>
          </w:p>
          <w:p w14:paraId="673DA5B4" w14:textId="77777777" w:rsidR="001F3E33" w:rsidRDefault="001F3E33">
            <w:pPr>
              <w:pStyle w:val="TAN"/>
            </w:pPr>
            <w:r>
              <w:t>NOTE</w:t>
            </w:r>
            <w:r>
              <w:rPr>
                <w:lang w:val="en-US"/>
              </w:rPr>
              <w:t> </w:t>
            </w:r>
            <w:r>
              <w:t>5:</w:t>
            </w:r>
            <w:r>
              <w:tab/>
              <w:t>The setting of the hostportion is according to operator policy.</w:t>
            </w:r>
          </w:p>
          <w:p w14:paraId="430AD29E" w14:textId="77777777" w:rsidR="001F3E33" w:rsidRDefault="001F3E33">
            <w:pPr>
              <w:pStyle w:val="TAN"/>
            </w:pPr>
            <w:r>
              <w:t>NOTE</w:t>
            </w:r>
            <w:r>
              <w:rPr>
                <w:lang w:val="en-US"/>
              </w:rPr>
              <w:t> </w:t>
            </w:r>
            <w:r>
              <w:t>6:</w:t>
            </w:r>
            <w:r>
              <w:tab/>
              <w:t>In accordance with IETF RFC 3261 [19] procedures, a tag shall be added to the "From" header.</w:t>
            </w:r>
          </w:p>
          <w:p w14:paraId="113EC447" w14:textId="77777777" w:rsidR="001F3E33" w:rsidRDefault="001F3E33">
            <w:pPr>
              <w:pStyle w:val="TAN"/>
            </w:pPr>
            <w:r>
              <w:t>NOTE</w:t>
            </w:r>
            <w:r>
              <w:rPr>
                <w:lang w:val="en-US"/>
              </w:rPr>
              <w:t> </w:t>
            </w:r>
            <w:r>
              <w:t>7:</w:t>
            </w:r>
            <w:r>
              <w:tab/>
              <w:t xml:space="preserve">The "From" header may contain an "Anonymous User Identity". An "Anonymous User Identity" includes information that does not point to the calling party and indicates that the caller has withheld their identity. The encoding of the "Anonymous User Identity" shall be as defined in </w:t>
            </w:r>
            <w:r>
              <w:rPr>
                <w:lang w:val="en-US"/>
              </w:rPr>
              <w:t>3</w:t>
            </w:r>
            <w:r>
              <w:rPr>
                <w:rFonts w:hint="eastAsia"/>
                <w:lang w:val="en-US"/>
              </w:rPr>
              <w:t>GPP </w:t>
            </w:r>
            <w:r>
              <w:t>TS 23.003 [74].</w:t>
            </w:r>
          </w:p>
          <w:p w14:paraId="2FFC9935" w14:textId="77777777" w:rsidR="001F3E33" w:rsidRDefault="001F3E33">
            <w:pPr>
              <w:pStyle w:val="TAN"/>
            </w:pPr>
            <w:r>
              <w:t>NOTE</w:t>
            </w:r>
            <w:r>
              <w:rPr>
                <w:lang w:val="en-US"/>
              </w:rPr>
              <w:t> </w:t>
            </w:r>
            <w:r>
              <w:t>8:</w:t>
            </w:r>
            <w:r>
              <w:tab/>
              <w:t>As a network option, the "From" header may be derived from the Generic Number parameter address signals (see table 13). This option is only recommended to use within a trusted domain where an entity such a</w:t>
            </w:r>
            <w:r>
              <w:rPr>
                <w:rFonts w:hint="eastAsia"/>
                <w:lang w:eastAsia="ko-KR"/>
              </w:rPr>
              <w:t>s</w:t>
            </w:r>
            <w:r>
              <w:t xml:space="preserve"> </w:t>
            </w:r>
            <w:r>
              <w:rPr>
                <w:rFonts w:hint="eastAsia"/>
                <w:lang w:eastAsia="ko-KR"/>
              </w:rPr>
              <w:t xml:space="preserve">a </w:t>
            </w:r>
            <w:r>
              <w:t>TAS is configured to be inserted into the call path that is able to change the "From" Header content to an anonymous user identity (NOTE</w:t>
            </w:r>
            <w:r>
              <w:rPr>
                <w:lang w:val="en-US"/>
              </w:rPr>
              <w:t> </w:t>
            </w:r>
            <w:r>
              <w:t>7).</w:t>
            </w:r>
          </w:p>
          <w:p w14:paraId="088E4FB0" w14:textId="77777777" w:rsidR="001F3E33" w:rsidRDefault="001F3E33">
            <w:pPr>
              <w:pStyle w:val="TAN"/>
              <w:rPr>
                <w:rFonts w:hint="eastAsia"/>
                <w:lang w:eastAsia="ko-KR"/>
              </w:rPr>
            </w:pPr>
            <w:r>
              <w:t>NOTE</w:t>
            </w:r>
            <w:r>
              <w:rPr>
                <w:lang w:val="en-US"/>
              </w:rPr>
              <w:t> </w:t>
            </w:r>
            <w:r>
              <w:t>9:</w:t>
            </w:r>
            <w:r>
              <w:tab/>
              <w:t>As a network option, the "From" header may be derived from the Calling Party Number parameter address signals (see table 15).</w:t>
            </w:r>
            <w:r>
              <w:rPr>
                <w:rFonts w:hint="eastAsia"/>
                <w:lang w:eastAsia="ko-KR"/>
              </w:rPr>
              <w:t xml:space="preserve"> </w:t>
            </w:r>
            <w:r>
              <w:t>This option is only recommended to use within a trusted domain where an entity such as a TAS is configured to be inserted into the call path that is able to change the "From" Header content to an anonymous user identity (NOTE</w:t>
            </w:r>
            <w:r>
              <w:rPr>
                <w:lang w:val="en-US"/>
              </w:rPr>
              <w:t> </w:t>
            </w:r>
            <w:r>
              <w:t>7).</w:t>
            </w:r>
          </w:p>
          <w:p w14:paraId="5693C6B6" w14:textId="77777777" w:rsidR="001F3E33" w:rsidRDefault="001F3E33">
            <w:pPr>
              <w:pStyle w:val="TAN"/>
            </w:pPr>
            <w:r>
              <w:t>NOTE</w:t>
            </w:r>
            <w:r>
              <w:rPr>
                <w:lang w:val="en-US"/>
              </w:rPr>
              <w:t> </w:t>
            </w:r>
            <w:r>
              <w:t>10: Network option.</w:t>
            </w:r>
          </w:p>
          <w:p w14:paraId="7E3B21A9" w14:textId="77777777" w:rsidR="001F3E33" w:rsidRDefault="001F3E33">
            <w:pPr>
              <w:pStyle w:val="TAN"/>
              <w:rPr>
                <w:lang w:val="en-US"/>
              </w:rPr>
            </w:pPr>
            <w:r>
              <w:rPr>
                <w:rFonts w:hint="eastAsia"/>
              </w:rPr>
              <w:t>NOTE</w:t>
            </w:r>
            <w:r>
              <w:rPr>
                <w:lang w:val="en-US"/>
              </w:rPr>
              <w:t> </w:t>
            </w:r>
            <w:r>
              <w:rPr>
                <w:rFonts w:hint="eastAsia"/>
              </w:rPr>
              <w:t>11:</w:t>
            </w:r>
            <w:r>
              <w:t xml:space="preserve"> As a network option, the P-Asserted-Identity header field may be included</w:t>
            </w:r>
            <w:r>
              <w:rPr>
                <w:rFonts w:hint="eastAsia"/>
              </w:rPr>
              <w:t>. T</w:t>
            </w:r>
            <w:r>
              <w:rPr>
                <w:lang w:val="en-US"/>
              </w:rPr>
              <w:t xml:space="preserve">he URI of the P-Asserted-Identity header field is "Unavailable User Identity" defined in </w:t>
            </w:r>
            <w:r>
              <w:rPr>
                <w:rFonts w:hint="eastAsia"/>
                <w:lang w:val="en-US"/>
              </w:rPr>
              <w:t>3GPP </w:t>
            </w:r>
            <w:r>
              <w:rPr>
                <w:lang w:val="en-US"/>
              </w:rPr>
              <w:t>TS 23.003 [74].</w:t>
            </w:r>
            <w:r>
              <w:rPr>
                <w:rFonts w:hint="eastAsia"/>
                <w:lang w:val="en-US"/>
              </w:rPr>
              <w:t xml:space="preserve"> </w:t>
            </w:r>
            <w:r>
              <w:t>When</w:t>
            </w:r>
            <w:r>
              <w:rPr>
                <w:lang w:val="en-US"/>
              </w:rPr>
              <w:t xml:space="preserve"> populating the P-Asserted-Identity header field containing the "Unavailable User Identity" into a SIP request, the MGCF may populate the Privacy header field set to "id" into the SIP request in order to avoid this identity to be displayed to user.</w:t>
            </w:r>
          </w:p>
          <w:p w14:paraId="3D873FAA" w14:textId="77777777" w:rsidR="001F3E33" w:rsidRDefault="001F3E33">
            <w:pPr>
              <w:pStyle w:val="TAN"/>
              <w:rPr>
                <w:rFonts w:hint="eastAsia"/>
                <w:lang w:eastAsia="ko-KR"/>
              </w:rPr>
            </w:pPr>
            <w:r>
              <w:t>NOTE 12:</w:t>
            </w:r>
            <w:r>
              <w:tab/>
              <w:t>As a network option, for calls where a Generic Number (ACgPN) with the "Nature of Address Indicator" values" subscriber number" or "unknown" is received, the nature of address indicator and address signals may instead be mapped into the SIP From header field as specified in Table 13.</w:t>
            </w:r>
          </w:p>
        </w:tc>
      </w:tr>
    </w:tbl>
    <w:p w14:paraId="50942E95" w14:textId="77777777" w:rsidR="001F3E33" w:rsidRDefault="001F3E33"/>
    <w:p w14:paraId="5FCBF2A7" w14:textId="77777777" w:rsidR="001F3E33" w:rsidRDefault="001F3E33">
      <w:pPr>
        <w:pStyle w:val="TH"/>
        <w:outlineLvl w:val="0"/>
        <w:sectPr w:rsidR="001F3E33">
          <w:headerReference w:type="even" r:id="rId68"/>
          <w:headerReference w:type="default" r:id="rId69"/>
          <w:footerReference w:type="default" r:id="rId70"/>
          <w:footnotePr>
            <w:numRestart w:val="eachSect"/>
          </w:footnotePr>
          <w:pgSz w:w="16840" w:h="11907" w:orient="landscape"/>
          <w:pgMar w:top="1134" w:right="1418" w:bottom="1134" w:left="1134" w:header="851" w:footer="340" w:gutter="0"/>
          <w:cols w:space="720"/>
        </w:sectPr>
      </w:pPr>
    </w:p>
    <w:p w14:paraId="2E28D96B" w14:textId="77777777" w:rsidR="001F3E33" w:rsidRDefault="001F3E33">
      <w:pPr>
        <w:pStyle w:val="TH"/>
      </w:pPr>
      <w:r>
        <w:lastRenderedPageBreak/>
        <w:t>Table 13: Mapping of generic number (additional calling party number) to SIP From header field</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85"/>
        <w:gridCol w:w="2111"/>
        <w:gridCol w:w="85"/>
        <w:gridCol w:w="2325"/>
        <w:gridCol w:w="85"/>
        <w:gridCol w:w="1899"/>
        <w:gridCol w:w="85"/>
        <w:gridCol w:w="2537"/>
        <w:gridCol w:w="85"/>
      </w:tblGrid>
      <w:tr w:rsidR="001F3E33" w14:paraId="7BB0E9BC" w14:textId="77777777">
        <w:tblPrEx>
          <w:tblCellMar>
            <w:top w:w="0" w:type="dxa"/>
            <w:bottom w:w="0" w:type="dxa"/>
          </w:tblCellMar>
        </w:tblPrEx>
        <w:trPr>
          <w:gridAfter w:val="1"/>
          <w:wAfter w:w="85" w:type="dxa"/>
          <w:cantSplit/>
          <w:trHeight w:val="240"/>
          <w:tblHeader/>
          <w:jc w:val="center"/>
        </w:trPr>
        <w:tc>
          <w:tcPr>
            <w:tcW w:w="2196" w:type="dxa"/>
            <w:gridSpan w:val="2"/>
            <w:tcBorders>
              <w:top w:val="single" w:sz="12" w:space="0" w:color="auto"/>
              <w:bottom w:val="single" w:sz="12" w:space="0" w:color="auto"/>
            </w:tcBorders>
            <w:shd w:val="clear" w:color="auto" w:fill="FFFFFF"/>
          </w:tcPr>
          <w:p w14:paraId="7029B529" w14:textId="77777777" w:rsidR="001F3E33" w:rsidRDefault="001F3E33">
            <w:pPr>
              <w:pStyle w:val="TAH"/>
              <w:rPr>
                <w:lang w:eastAsia="en-US"/>
              </w:rPr>
            </w:pPr>
            <w:r>
              <w:rPr>
                <w:lang w:eastAsia="en-US"/>
              </w:rPr>
              <w:t>BICC/ISUP parameter / field</w:t>
            </w:r>
          </w:p>
        </w:tc>
        <w:tc>
          <w:tcPr>
            <w:tcW w:w="2410" w:type="dxa"/>
            <w:gridSpan w:val="2"/>
            <w:tcBorders>
              <w:top w:val="single" w:sz="12" w:space="0" w:color="auto"/>
              <w:bottom w:val="single" w:sz="6" w:space="0" w:color="auto"/>
              <w:right w:val="single" w:sz="12" w:space="0" w:color="auto"/>
            </w:tcBorders>
            <w:shd w:val="clear" w:color="auto" w:fill="FFFFFF"/>
          </w:tcPr>
          <w:p w14:paraId="0B17D731" w14:textId="77777777" w:rsidR="001F3E33" w:rsidRDefault="001F3E33">
            <w:pPr>
              <w:pStyle w:val="TAH"/>
              <w:rPr>
                <w:lang w:eastAsia="en-US"/>
              </w:rPr>
            </w:pPr>
            <w:r>
              <w:rPr>
                <w:lang w:eastAsia="en-US"/>
              </w:rPr>
              <w:t>Value</w:t>
            </w:r>
          </w:p>
        </w:tc>
        <w:tc>
          <w:tcPr>
            <w:tcW w:w="1984" w:type="dxa"/>
            <w:gridSpan w:val="2"/>
            <w:tcBorders>
              <w:top w:val="single" w:sz="12" w:space="0" w:color="auto"/>
              <w:left w:val="single" w:sz="12" w:space="0" w:color="auto"/>
              <w:bottom w:val="single" w:sz="12" w:space="0" w:color="auto"/>
            </w:tcBorders>
            <w:shd w:val="clear" w:color="auto" w:fill="FFFFFF"/>
          </w:tcPr>
          <w:p w14:paraId="2CA7187E" w14:textId="77777777" w:rsidR="001F3E33" w:rsidRDefault="001F3E33">
            <w:pPr>
              <w:pStyle w:val="TAH"/>
              <w:rPr>
                <w:lang w:eastAsia="en-US"/>
              </w:rPr>
            </w:pPr>
            <w:r>
              <w:rPr>
                <w:lang w:eastAsia="en-US"/>
              </w:rPr>
              <w:t>SIP component</w:t>
            </w:r>
          </w:p>
        </w:tc>
        <w:tc>
          <w:tcPr>
            <w:tcW w:w="2622" w:type="dxa"/>
            <w:gridSpan w:val="2"/>
            <w:tcBorders>
              <w:top w:val="single" w:sz="12" w:space="0" w:color="auto"/>
              <w:bottom w:val="single" w:sz="12" w:space="0" w:color="auto"/>
            </w:tcBorders>
            <w:shd w:val="clear" w:color="auto" w:fill="FFFFFF"/>
          </w:tcPr>
          <w:p w14:paraId="21635B43" w14:textId="77777777" w:rsidR="001F3E33" w:rsidRDefault="001F3E33">
            <w:pPr>
              <w:pStyle w:val="TAH"/>
              <w:rPr>
                <w:lang w:eastAsia="en-US"/>
              </w:rPr>
            </w:pPr>
            <w:r>
              <w:rPr>
                <w:lang w:eastAsia="en-US"/>
              </w:rPr>
              <w:t>Value</w:t>
            </w:r>
          </w:p>
        </w:tc>
      </w:tr>
      <w:tr w:rsidR="001F3E33" w14:paraId="70627425" w14:textId="77777777">
        <w:tblPrEx>
          <w:tblCellMar>
            <w:top w:w="0" w:type="dxa"/>
            <w:bottom w:w="0" w:type="dxa"/>
          </w:tblCellMar>
        </w:tblPrEx>
        <w:trPr>
          <w:gridAfter w:val="1"/>
          <w:wAfter w:w="85" w:type="dxa"/>
          <w:cantSplit/>
          <w:trHeight w:val="512"/>
          <w:jc w:val="center"/>
        </w:trPr>
        <w:tc>
          <w:tcPr>
            <w:tcW w:w="2196" w:type="dxa"/>
            <w:gridSpan w:val="2"/>
            <w:tcBorders>
              <w:top w:val="single" w:sz="12" w:space="0" w:color="auto"/>
            </w:tcBorders>
          </w:tcPr>
          <w:p w14:paraId="4D03CDAD" w14:textId="77777777" w:rsidR="001F3E33" w:rsidRDefault="001F3E33">
            <w:pPr>
              <w:pStyle w:val="TAL"/>
            </w:pPr>
            <w:r>
              <w:t>Generic Number</w:t>
            </w:r>
          </w:p>
          <w:p w14:paraId="25F653C5" w14:textId="77777777" w:rsidR="001F3E33" w:rsidRDefault="001F3E33">
            <w:pPr>
              <w:pStyle w:val="TAL"/>
            </w:pPr>
            <w:r>
              <w:t>Number Qualifier Indicator</w:t>
            </w:r>
          </w:p>
        </w:tc>
        <w:tc>
          <w:tcPr>
            <w:tcW w:w="2410" w:type="dxa"/>
            <w:gridSpan w:val="2"/>
            <w:tcBorders>
              <w:top w:val="single" w:sz="12" w:space="0" w:color="auto"/>
              <w:bottom w:val="single" w:sz="6" w:space="0" w:color="auto"/>
              <w:right w:val="single" w:sz="12" w:space="0" w:color="auto"/>
            </w:tcBorders>
          </w:tcPr>
          <w:p w14:paraId="75F871F2" w14:textId="77777777" w:rsidR="001F3E33" w:rsidRDefault="001F3E33">
            <w:pPr>
              <w:pStyle w:val="TAL"/>
              <w:rPr>
                <w:i/>
              </w:rPr>
            </w:pPr>
            <w:r>
              <w:t>"</w:t>
            </w:r>
            <w:r>
              <w:rPr>
                <w:i/>
                <w:iCs/>
              </w:rPr>
              <w:t>additional calling party number</w:t>
            </w:r>
            <w:r>
              <w:t>"</w:t>
            </w:r>
          </w:p>
        </w:tc>
        <w:tc>
          <w:tcPr>
            <w:tcW w:w="1984" w:type="dxa"/>
            <w:gridSpan w:val="2"/>
            <w:tcBorders>
              <w:top w:val="single" w:sz="12" w:space="0" w:color="auto"/>
              <w:left w:val="single" w:sz="12" w:space="0" w:color="auto"/>
            </w:tcBorders>
          </w:tcPr>
          <w:p w14:paraId="573858C2" w14:textId="77777777" w:rsidR="001F3E33" w:rsidRDefault="001F3E33">
            <w:pPr>
              <w:pStyle w:val="TAL"/>
            </w:pPr>
            <w:r>
              <w:t>From header field</w:t>
            </w:r>
          </w:p>
        </w:tc>
        <w:tc>
          <w:tcPr>
            <w:tcW w:w="2622" w:type="dxa"/>
            <w:gridSpan w:val="2"/>
            <w:tcBorders>
              <w:top w:val="single" w:sz="12" w:space="0" w:color="auto"/>
            </w:tcBorders>
          </w:tcPr>
          <w:p w14:paraId="27B1F075" w14:textId="77777777" w:rsidR="001F3E33" w:rsidRDefault="001F3E33">
            <w:pPr>
              <w:pStyle w:val="TAL"/>
            </w:pPr>
            <w:r>
              <w:t>display-name (optional) and addr-spec</w:t>
            </w:r>
          </w:p>
        </w:tc>
      </w:tr>
      <w:tr w:rsidR="001F3E33" w14:paraId="5FE86185" w14:textId="77777777">
        <w:tblPrEx>
          <w:tblCellMar>
            <w:top w:w="0" w:type="dxa"/>
            <w:bottom w:w="0" w:type="dxa"/>
          </w:tblCellMar>
        </w:tblPrEx>
        <w:trPr>
          <w:gridAfter w:val="1"/>
          <w:wAfter w:w="85" w:type="dxa"/>
          <w:cantSplit/>
          <w:trHeight w:val="240"/>
          <w:jc w:val="center"/>
        </w:trPr>
        <w:tc>
          <w:tcPr>
            <w:tcW w:w="2196" w:type="dxa"/>
            <w:gridSpan w:val="2"/>
            <w:vMerge w:val="restart"/>
          </w:tcPr>
          <w:p w14:paraId="0C0E9FC3" w14:textId="77777777" w:rsidR="001F3E33" w:rsidRDefault="001F3E33">
            <w:pPr>
              <w:pStyle w:val="TAL"/>
            </w:pPr>
            <w:r>
              <w:t>Nature of Address Indicator</w:t>
            </w:r>
          </w:p>
        </w:tc>
        <w:tc>
          <w:tcPr>
            <w:tcW w:w="2410" w:type="dxa"/>
            <w:gridSpan w:val="2"/>
            <w:tcBorders>
              <w:bottom w:val="single" w:sz="6" w:space="0" w:color="auto"/>
              <w:right w:val="single" w:sz="12" w:space="0" w:color="auto"/>
            </w:tcBorders>
          </w:tcPr>
          <w:p w14:paraId="2813BA1B" w14:textId="77777777" w:rsidR="001F3E33" w:rsidRDefault="001F3E33">
            <w:pPr>
              <w:pStyle w:val="TAL"/>
              <w:rPr>
                <w:i/>
                <w:iCs/>
              </w:rPr>
            </w:pPr>
            <w:r>
              <w:t>"</w:t>
            </w:r>
            <w:r>
              <w:rPr>
                <w:i/>
                <w:iCs/>
              </w:rPr>
              <w:t>national (significant) number</w:t>
            </w:r>
            <w:r>
              <w:t>"</w:t>
            </w:r>
          </w:p>
          <w:p w14:paraId="17D7757A" w14:textId="77777777" w:rsidR="001F3E33" w:rsidRDefault="001F3E33">
            <w:pPr>
              <w:pStyle w:val="TAL"/>
              <w:rPr>
                <w:i/>
                <w:iCs/>
              </w:rPr>
            </w:pPr>
          </w:p>
          <w:p w14:paraId="3FC290BA" w14:textId="77777777" w:rsidR="001F3E33" w:rsidRDefault="001F3E33">
            <w:pPr>
              <w:pStyle w:val="TAL"/>
            </w:pPr>
          </w:p>
        </w:tc>
        <w:tc>
          <w:tcPr>
            <w:tcW w:w="1984" w:type="dxa"/>
            <w:gridSpan w:val="2"/>
            <w:vMerge w:val="restart"/>
            <w:tcBorders>
              <w:left w:val="single" w:sz="12" w:space="0" w:color="auto"/>
            </w:tcBorders>
          </w:tcPr>
          <w:p w14:paraId="26370D62" w14:textId="77777777" w:rsidR="001F3E33" w:rsidRDefault="001F3E33">
            <w:pPr>
              <w:pStyle w:val="TAL"/>
            </w:pPr>
            <w:r>
              <w:t>Tel URI or SIP URI</w:t>
            </w:r>
          </w:p>
        </w:tc>
        <w:tc>
          <w:tcPr>
            <w:tcW w:w="2622" w:type="dxa"/>
            <w:gridSpan w:val="2"/>
          </w:tcPr>
          <w:p w14:paraId="29092BF7" w14:textId="77777777" w:rsidR="001F3E33" w:rsidRDefault="001F3E33">
            <w:pPr>
              <w:pStyle w:val="TAL"/>
            </w:pPr>
            <w:r>
              <w:t>Add CC (of the country where the MGCF is located) to GN address signals to construct E.164 number in URI. Prefix number with "+".</w:t>
            </w:r>
          </w:p>
        </w:tc>
      </w:tr>
      <w:tr w:rsidR="001F3E33" w14:paraId="6E54DABE" w14:textId="77777777">
        <w:tblPrEx>
          <w:tblCellMar>
            <w:top w:w="0" w:type="dxa"/>
            <w:bottom w:w="0" w:type="dxa"/>
          </w:tblCellMar>
        </w:tblPrEx>
        <w:trPr>
          <w:gridAfter w:val="1"/>
          <w:wAfter w:w="85" w:type="dxa"/>
          <w:cantSplit/>
          <w:trHeight w:val="705"/>
          <w:jc w:val="center"/>
        </w:trPr>
        <w:tc>
          <w:tcPr>
            <w:tcW w:w="2196" w:type="dxa"/>
            <w:gridSpan w:val="2"/>
            <w:vMerge/>
          </w:tcPr>
          <w:p w14:paraId="70F20D65" w14:textId="77777777" w:rsidR="001F3E33" w:rsidRDefault="001F3E33">
            <w:pPr>
              <w:pStyle w:val="TAL"/>
            </w:pPr>
          </w:p>
        </w:tc>
        <w:tc>
          <w:tcPr>
            <w:tcW w:w="2410" w:type="dxa"/>
            <w:gridSpan w:val="2"/>
            <w:tcBorders>
              <w:bottom w:val="single" w:sz="6" w:space="0" w:color="auto"/>
              <w:right w:val="single" w:sz="12" w:space="0" w:color="auto"/>
            </w:tcBorders>
          </w:tcPr>
          <w:p w14:paraId="10F8D2FB" w14:textId="77777777" w:rsidR="001F3E33" w:rsidRDefault="001F3E33">
            <w:pPr>
              <w:pStyle w:val="TAL"/>
              <w:rPr>
                <w:i/>
                <w:iCs/>
              </w:rPr>
            </w:pPr>
            <w:r>
              <w:t>"</w:t>
            </w:r>
            <w:r>
              <w:rPr>
                <w:i/>
                <w:iCs/>
              </w:rPr>
              <w:t>international number</w:t>
            </w:r>
            <w:r>
              <w:t>"</w:t>
            </w:r>
          </w:p>
          <w:p w14:paraId="34C2A141" w14:textId="77777777" w:rsidR="001F3E33" w:rsidRDefault="001F3E33">
            <w:pPr>
              <w:pStyle w:val="TAL"/>
              <w:rPr>
                <w:i/>
              </w:rPr>
            </w:pPr>
          </w:p>
        </w:tc>
        <w:tc>
          <w:tcPr>
            <w:tcW w:w="1984" w:type="dxa"/>
            <w:gridSpan w:val="2"/>
            <w:vMerge/>
            <w:tcBorders>
              <w:left w:val="single" w:sz="12" w:space="0" w:color="auto"/>
            </w:tcBorders>
          </w:tcPr>
          <w:p w14:paraId="29B10BB0" w14:textId="77777777" w:rsidR="001F3E33" w:rsidRDefault="001F3E33">
            <w:pPr>
              <w:pStyle w:val="TAL"/>
            </w:pPr>
          </w:p>
        </w:tc>
        <w:tc>
          <w:tcPr>
            <w:tcW w:w="2622" w:type="dxa"/>
            <w:gridSpan w:val="2"/>
          </w:tcPr>
          <w:p w14:paraId="081A26F3" w14:textId="77777777" w:rsidR="001F3E33" w:rsidRDefault="001F3E33">
            <w:pPr>
              <w:pStyle w:val="TAL"/>
            </w:pPr>
            <w:r>
              <w:t>Map complete GN address signals to E.164 number in URI. Prefix number with "+".</w:t>
            </w:r>
          </w:p>
        </w:tc>
      </w:tr>
      <w:tr w:rsidR="001F3E33" w14:paraId="6DE8EF1E" w14:textId="77777777">
        <w:tblPrEx>
          <w:tblCellMar>
            <w:top w:w="0" w:type="dxa"/>
            <w:bottom w:w="0" w:type="dxa"/>
          </w:tblCellMar>
        </w:tblPrEx>
        <w:trPr>
          <w:gridAfter w:val="1"/>
          <w:wAfter w:w="85" w:type="dxa"/>
          <w:cantSplit/>
          <w:trHeight w:val="705"/>
          <w:jc w:val="center"/>
        </w:trPr>
        <w:tc>
          <w:tcPr>
            <w:tcW w:w="2196" w:type="dxa"/>
            <w:gridSpan w:val="2"/>
            <w:vMerge/>
          </w:tcPr>
          <w:p w14:paraId="48589A24" w14:textId="77777777" w:rsidR="001F3E33" w:rsidRDefault="001F3E33">
            <w:pPr>
              <w:pStyle w:val="TAL"/>
            </w:pPr>
          </w:p>
        </w:tc>
        <w:tc>
          <w:tcPr>
            <w:tcW w:w="2410" w:type="dxa"/>
            <w:gridSpan w:val="2"/>
            <w:tcBorders>
              <w:bottom w:val="single" w:sz="6" w:space="0" w:color="auto"/>
              <w:right w:val="single" w:sz="12" w:space="0" w:color="auto"/>
            </w:tcBorders>
          </w:tcPr>
          <w:p w14:paraId="0A1E3F4F" w14:textId="77777777" w:rsidR="001F3E33" w:rsidRDefault="001F3E33">
            <w:pPr>
              <w:pStyle w:val="TAL"/>
            </w:pPr>
            <w:r>
              <w:t>"</w:t>
            </w:r>
            <w:r>
              <w:rPr>
                <w:i/>
              </w:rPr>
              <w:t>subscriber number</w:t>
            </w:r>
            <w:r>
              <w:t>" or "</w:t>
            </w:r>
            <w:r>
              <w:rPr>
                <w:i/>
              </w:rPr>
              <w:t>unknown</w:t>
            </w:r>
            <w:r>
              <w:t>" (NOTE 1)</w:t>
            </w:r>
          </w:p>
        </w:tc>
        <w:tc>
          <w:tcPr>
            <w:tcW w:w="1984" w:type="dxa"/>
            <w:gridSpan w:val="2"/>
            <w:vMerge/>
            <w:tcBorders>
              <w:left w:val="single" w:sz="12" w:space="0" w:color="auto"/>
            </w:tcBorders>
          </w:tcPr>
          <w:p w14:paraId="456F6036" w14:textId="77777777" w:rsidR="001F3E33" w:rsidRDefault="001F3E33">
            <w:pPr>
              <w:pStyle w:val="TAL"/>
            </w:pPr>
          </w:p>
        </w:tc>
        <w:tc>
          <w:tcPr>
            <w:tcW w:w="2622" w:type="dxa"/>
            <w:gridSpan w:val="2"/>
          </w:tcPr>
          <w:p w14:paraId="5CCADF64" w14:textId="77777777" w:rsidR="001F3E33" w:rsidRDefault="001F3E33">
            <w:pPr>
              <w:pStyle w:val="TAL"/>
            </w:pPr>
            <w:r>
              <w:t>Map complete GN address signals. Add phone-context URI parameter (NOTE 2)</w:t>
            </w:r>
          </w:p>
        </w:tc>
      </w:tr>
      <w:tr w:rsidR="001F3E33" w14:paraId="377B9AE4" w14:textId="77777777">
        <w:tblPrEx>
          <w:tblCellMar>
            <w:top w:w="0" w:type="dxa"/>
            <w:bottom w:w="0" w:type="dxa"/>
          </w:tblCellMar>
        </w:tblPrEx>
        <w:trPr>
          <w:gridAfter w:val="1"/>
          <w:wAfter w:w="85" w:type="dxa"/>
          <w:cantSplit/>
          <w:trHeight w:val="923"/>
          <w:jc w:val="center"/>
        </w:trPr>
        <w:tc>
          <w:tcPr>
            <w:tcW w:w="2196" w:type="dxa"/>
            <w:gridSpan w:val="2"/>
            <w:vMerge w:val="restart"/>
          </w:tcPr>
          <w:p w14:paraId="1C2A5267" w14:textId="77777777" w:rsidR="001F3E33" w:rsidRDefault="001F3E33">
            <w:pPr>
              <w:pStyle w:val="TAL"/>
            </w:pPr>
            <w:r>
              <w:t>Address signal</w:t>
            </w:r>
          </w:p>
        </w:tc>
        <w:tc>
          <w:tcPr>
            <w:tcW w:w="2410" w:type="dxa"/>
            <w:gridSpan w:val="2"/>
            <w:vMerge w:val="restart"/>
            <w:tcBorders>
              <w:top w:val="single" w:sz="6" w:space="0" w:color="auto"/>
              <w:bottom w:val="single" w:sz="12" w:space="0" w:color="auto"/>
              <w:right w:val="single" w:sz="12" w:space="0" w:color="auto"/>
            </w:tcBorders>
          </w:tcPr>
          <w:p w14:paraId="1EA800AD" w14:textId="77777777" w:rsidR="001F3E33" w:rsidRDefault="001F3E33">
            <w:pPr>
              <w:pStyle w:val="TAL"/>
            </w:pPr>
            <w:r>
              <w:t>if NOA is "</w:t>
            </w:r>
            <w:r>
              <w:rPr>
                <w:i/>
                <w:iCs/>
              </w:rPr>
              <w:t>national (significant) number</w:t>
            </w:r>
            <w:r>
              <w:t>"</w:t>
            </w:r>
            <w:r>
              <w:rPr>
                <w:i/>
                <w:iCs/>
              </w:rPr>
              <w:t xml:space="preserve"> </w:t>
            </w:r>
            <w:r>
              <w:t>then the format of the address signals is:</w:t>
            </w:r>
          </w:p>
          <w:p w14:paraId="2E2EBCB9" w14:textId="77777777" w:rsidR="001F3E33" w:rsidRDefault="001F3E33">
            <w:pPr>
              <w:pStyle w:val="TAL"/>
            </w:pPr>
            <w:r>
              <w:t>NDC+ SN</w:t>
            </w:r>
          </w:p>
          <w:p w14:paraId="520AD0CF" w14:textId="77777777" w:rsidR="001F3E33" w:rsidRDefault="001F3E33">
            <w:pPr>
              <w:pStyle w:val="TAL"/>
            </w:pPr>
            <w:r>
              <w:t>If NOA is "</w:t>
            </w:r>
            <w:r>
              <w:rPr>
                <w:i/>
                <w:iCs/>
              </w:rPr>
              <w:t>international number</w:t>
            </w:r>
            <w:r>
              <w:t>"</w:t>
            </w:r>
          </w:p>
          <w:p w14:paraId="03F9799B" w14:textId="77777777" w:rsidR="001F3E33" w:rsidRDefault="001F3E33">
            <w:pPr>
              <w:pStyle w:val="TAL"/>
            </w:pPr>
            <w:r>
              <w:t xml:space="preserve"> then the format of the address signals is:</w:t>
            </w:r>
          </w:p>
          <w:p w14:paraId="14BAF213" w14:textId="77777777" w:rsidR="001F3E33" w:rsidRDefault="001F3E33">
            <w:pPr>
              <w:pStyle w:val="TAL"/>
            </w:pPr>
            <w:r>
              <w:t>CC + NDC + SN</w:t>
            </w:r>
          </w:p>
        </w:tc>
        <w:tc>
          <w:tcPr>
            <w:tcW w:w="1984" w:type="dxa"/>
            <w:gridSpan w:val="2"/>
            <w:tcBorders>
              <w:left w:val="single" w:sz="12" w:space="0" w:color="auto"/>
            </w:tcBorders>
          </w:tcPr>
          <w:p w14:paraId="62E5704F" w14:textId="77777777" w:rsidR="001F3E33" w:rsidRDefault="001F3E33">
            <w:pPr>
              <w:pStyle w:val="TAL"/>
            </w:pPr>
          </w:p>
        </w:tc>
        <w:tc>
          <w:tcPr>
            <w:tcW w:w="2622" w:type="dxa"/>
            <w:gridSpan w:val="2"/>
          </w:tcPr>
          <w:p w14:paraId="17126363" w14:textId="77777777" w:rsidR="001F3E33" w:rsidRDefault="001F3E33">
            <w:pPr>
              <w:pStyle w:val="TAL"/>
            </w:pPr>
          </w:p>
        </w:tc>
      </w:tr>
      <w:tr w:rsidR="001F3E33" w14:paraId="3FD51B98" w14:textId="77777777">
        <w:tblPrEx>
          <w:tblCellMar>
            <w:top w:w="0" w:type="dxa"/>
            <w:bottom w:w="0" w:type="dxa"/>
          </w:tblCellMar>
        </w:tblPrEx>
        <w:trPr>
          <w:gridAfter w:val="1"/>
          <w:wAfter w:w="85" w:type="dxa"/>
          <w:cantSplit/>
          <w:trHeight w:val="922"/>
          <w:jc w:val="center"/>
        </w:trPr>
        <w:tc>
          <w:tcPr>
            <w:tcW w:w="2196" w:type="dxa"/>
            <w:gridSpan w:val="2"/>
            <w:vMerge/>
          </w:tcPr>
          <w:p w14:paraId="1BF1F313" w14:textId="77777777" w:rsidR="001F3E33" w:rsidRDefault="001F3E33">
            <w:pPr>
              <w:pStyle w:val="TAL"/>
            </w:pPr>
          </w:p>
        </w:tc>
        <w:tc>
          <w:tcPr>
            <w:tcW w:w="2410" w:type="dxa"/>
            <w:gridSpan w:val="2"/>
            <w:vMerge/>
            <w:tcBorders>
              <w:top w:val="single" w:sz="6" w:space="0" w:color="auto"/>
              <w:bottom w:val="single" w:sz="6" w:space="0" w:color="auto"/>
              <w:right w:val="single" w:sz="12" w:space="0" w:color="auto"/>
            </w:tcBorders>
          </w:tcPr>
          <w:p w14:paraId="2C06D601" w14:textId="77777777" w:rsidR="001F3E33" w:rsidRDefault="001F3E33">
            <w:pPr>
              <w:pStyle w:val="TAL"/>
            </w:pPr>
          </w:p>
        </w:tc>
        <w:tc>
          <w:tcPr>
            <w:tcW w:w="1984" w:type="dxa"/>
            <w:gridSpan w:val="2"/>
            <w:vMerge w:val="restart"/>
            <w:tcBorders>
              <w:left w:val="single" w:sz="12" w:space="0" w:color="auto"/>
            </w:tcBorders>
          </w:tcPr>
          <w:p w14:paraId="1D4C9D63" w14:textId="77777777" w:rsidR="001F3E33" w:rsidRDefault="001F3E33">
            <w:pPr>
              <w:pStyle w:val="TAL"/>
            </w:pPr>
            <w:r>
              <w:t xml:space="preserve">Tel URI or SIP URI </w:t>
            </w:r>
          </w:p>
        </w:tc>
        <w:tc>
          <w:tcPr>
            <w:tcW w:w="2622" w:type="dxa"/>
            <w:gridSpan w:val="2"/>
          </w:tcPr>
          <w:p w14:paraId="1F3E9B36" w14:textId="77777777" w:rsidR="001F3E33" w:rsidRDefault="001F3E33">
            <w:pPr>
              <w:pStyle w:val="TAL"/>
            </w:pPr>
            <w:r>
              <w:t>CC+NDC+SN as E.164 number in URI. Prefix number with "+".</w:t>
            </w:r>
          </w:p>
        </w:tc>
      </w:tr>
      <w:tr w:rsidR="001F3E33" w14:paraId="5C3967E1" w14:textId="77777777">
        <w:tblPrEx>
          <w:tblCellMar>
            <w:top w:w="0" w:type="dxa"/>
            <w:bottom w:w="0" w:type="dxa"/>
          </w:tblCellMar>
        </w:tblPrEx>
        <w:trPr>
          <w:gridAfter w:val="1"/>
          <w:wAfter w:w="85" w:type="dxa"/>
          <w:cantSplit/>
          <w:trHeight w:val="922"/>
          <w:jc w:val="center"/>
        </w:trPr>
        <w:tc>
          <w:tcPr>
            <w:tcW w:w="2196" w:type="dxa"/>
            <w:gridSpan w:val="2"/>
            <w:vMerge/>
          </w:tcPr>
          <w:p w14:paraId="6D9059CD" w14:textId="77777777" w:rsidR="001F3E33" w:rsidRDefault="001F3E33">
            <w:pPr>
              <w:pStyle w:val="TAL"/>
            </w:pPr>
          </w:p>
        </w:tc>
        <w:tc>
          <w:tcPr>
            <w:tcW w:w="2410" w:type="dxa"/>
            <w:gridSpan w:val="2"/>
            <w:tcBorders>
              <w:top w:val="single" w:sz="6" w:space="0" w:color="auto"/>
              <w:bottom w:val="single" w:sz="6" w:space="0" w:color="auto"/>
              <w:right w:val="single" w:sz="12" w:space="0" w:color="auto"/>
            </w:tcBorders>
          </w:tcPr>
          <w:p w14:paraId="55D20788" w14:textId="77777777" w:rsidR="001F3E33" w:rsidRDefault="001F3E33">
            <w:pPr>
              <w:pStyle w:val="TAL"/>
            </w:pPr>
            <w:r>
              <w:t>If NOA is "</w:t>
            </w:r>
            <w:r>
              <w:rPr>
                <w:i/>
              </w:rPr>
              <w:t>subscriber number</w:t>
            </w:r>
            <w:r>
              <w:t>" (NOTE 1), then the format of the address signals is:</w:t>
            </w:r>
          </w:p>
          <w:p w14:paraId="7577C232" w14:textId="77777777" w:rsidR="001F3E33" w:rsidRDefault="001F3E33">
            <w:pPr>
              <w:pStyle w:val="TAL"/>
            </w:pPr>
            <w:r>
              <w:t>SN</w:t>
            </w:r>
          </w:p>
        </w:tc>
        <w:tc>
          <w:tcPr>
            <w:tcW w:w="1984" w:type="dxa"/>
            <w:gridSpan w:val="2"/>
            <w:vMerge/>
            <w:tcBorders>
              <w:left w:val="single" w:sz="12" w:space="0" w:color="auto"/>
            </w:tcBorders>
          </w:tcPr>
          <w:p w14:paraId="0E61F78C" w14:textId="77777777" w:rsidR="001F3E33" w:rsidRDefault="001F3E33">
            <w:pPr>
              <w:pStyle w:val="TAL"/>
            </w:pPr>
          </w:p>
        </w:tc>
        <w:tc>
          <w:tcPr>
            <w:tcW w:w="2622" w:type="dxa"/>
            <w:gridSpan w:val="2"/>
          </w:tcPr>
          <w:p w14:paraId="5F62613E" w14:textId="77777777" w:rsidR="001F3E33" w:rsidRDefault="001F3E33">
            <w:pPr>
              <w:pStyle w:val="TAL"/>
            </w:pPr>
            <w:r>
              <w:t>Map subscriber number as local number with a phone-context URI parameter (NOTE 2)</w:t>
            </w:r>
          </w:p>
        </w:tc>
      </w:tr>
      <w:tr w:rsidR="001F3E33" w14:paraId="46F220F6" w14:textId="77777777">
        <w:tblPrEx>
          <w:tblCellMar>
            <w:top w:w="0" w:type="dxa"/>
            <w:bottom w:w="0" w:type="dxa"/>
          </w:tblCellMar>
        </w:tblPrEx>
        <w:trPr>
          <w:gridAfter w:val="1"/>
          <w:wAfter w:w="85" w:type="dxa"/>
          <w:cantSplit/>
          <w:trHeight w:val="922"/>
          <w:jc w:val="center"/>
        </w:trPr>
        <w:tc>
          <w:tcPr>
            <w:tcW w:w="2196" w:type="dxa"/>
            <w:gridSpan w:val="2"/>
            <w:vMerge/>
          </w:tcPr>
          <w:p w14:paraId="21531335" w14:textId="77777777" w:rsidR="001F3E33" w:rsidRDefault="001F3E33">
            <w:pPr>
              <w:pStyle w:val="TAL"/>
            </w:pPr>
          </w:p>
        </w:tc>
        <w:tc>
          <w:tcPr>
            <w:tcW w:w="2410" w:type="dxa"/>
            <w:gridSpan w:val="2"/>
            <w:tcBorders>
              <w:top w:val="single" w:sz="6" w:space="0" w:color="auto"/>
              <w:bottom w:val="single" w:sz="12" w:space="0" w:color="auto"/>
              <w:right w:val="single" w:sz="12" w:space="0" w:color="auto"/>
            </w:tcBorders>
          </w:tcPr>
          <w:p w14:paraId="0B14A462" w14:textId="77777777" w:rsidR="001F3E33" w:rsidRDefault="001F3E33">
            <w:pPr>
              <w:pStyle w:val="TAL"/>
            </w:pPr>
            <w:r>
              <w:t>If NOA is "</w:t>
            </w:r>
            <w:r>
              <w:rPr>
                <w:i/>
              </w:rPr>
              <w:t>unknown</w:t>
            </w:r>
            <w:r>
              <w:t>" (NOTE 1), then the format of the address signals is determined by the operator.</w:t>
            </w:r>
          </w:p>
        </w:tc>
        <w:tc>
          <w:tcPr>
            <w:tcW w:w="1984" w:type="dxa"/>
            <w:gridSpan w:val="2"/>
            <w:vMerge/>
            <w:tcBorders>
              <w:left w:val="single" w:sz="12" w:space="0" w:color="auto"/>
            </w:tcBorders>
          </w:tcPr>
          <w:p w14:paraId="31F30C0F" w14:textId="77777777" w:rsidR="001F3E33" w:rsidRDefault="001F3E33">
            <w:pPr>
              <w:pStyle w:val="TAL"/>
            </w:pPr>
          </w:p>
        </w:tc>
        <w:tc>
          <w:tcPr>
            <w:tcW w:w="2622" w:type="dxa"/>
            <w:gridSpan w:val="2"/>
          </w:tcPr>
          <w:p w14:paraId="542267BA" w14:textId="77777777" w:rsidR="001F3E33" w:rsidRDefault="001F3E33">
            <w:pPr>
              <w:pStyle w:val="TAL"/>
            </w:pPr>
            <w:r>
              <w:t>Map address signals with a phone-context URI parameter (NOTE 2)</w:t>
            </w:r>
          </w:p>
        </w:tc>
      </w:tr>
      <w:tr w:rsidR="001F3E33" w14:paraId="4FE05F65" w14:textId="77777777">
        <w:tblPrEx>
          <w:tblCellMar>
            <w:top w:w="0" w:type="dxa"/>
            <w:bottom w:w="0" w:type="dxa"/>
          </w:tblCellMar>
        </w:tblPrEx>
        <w:trPr>
          <w:gridBefore w:val="1"/>
          <w:wBefore w:w="85" w:type="dxa"/>
          <w:cantSplit/>
          <w:trHeight w:val="922"/>
          <w:jc w:val="center"/>
        </w:trPr>
        <w:tc>
          <w:tcPr>
            <w:tcW w:w="2196" w:type="dxa"/>
            <w:gridSpan w:val="2"/>
            <w:vMerge w:val="restart"/>
          </w:tcPr>
          <w:p w14:paraId="51E767C4" w14:textId="77777777" w:rsidR="001F3E33" w:rsidRDefault="001F3E33">
            <w:pPr>
              <w:pStyle w:val="TAL"/>
            </w:pPr>
          </w:p>
        </w:tc>
        <w:tc>
          <w:tcPr>
            <w:tcW w:w="2410" w:type="dxa"/>
            <w:gridSpan w:val="2"/>
            <w:tcBorders>
              <w:top w:val="single" w:sz="6" w:space="0" w:color="auto"/>
              <w:bottom w:val="single" w:sz="6" w:space="0" w:color="auto"/>
              <w:right w:val="single" w:sz="12" w:space="0" w:color="auto"/>
            </w:tcBorders>
          </w:tcPr>
          <w:p w14:paraId="3584A158" w14:textId="77777777" w:rsidR="001F3E33" w:rsidRDefault="001F3E33">
            <w:pPr>
              <w:pStyle w:val="TAL"/>
            </w:pPr>
            <w:r>
              <w:t>If NOA is "</w:t>
            </w:r>
            <w:r>
              <w:rPr>
                <w:i/>
              </w:rPr>
              <w:t>subscriber number</w:t>
            </w:r>
            <w:r>
              <w:t>" (NOTE 1), then the format of the address signals is:</w:t>
            </w:r>
          </w:p>
          <w:p w14:paraId="3C2E9053" w14:textId="77777777" w:rsidR="001F3E33" w:rsidRDefault="001F3E33">
            <w:pPr>
              <w:pStyle w:val="TAL"/>
            </w:pPr>
            <w:r>
              <w:t>SN</w:t>
            </w:r>
          </w:p>
        </w:tc>
        <w:tc>
          <w:tcPr>
            <w:tcW w:w="1984" w:type="dxa"/>
            <w:gridSpan w:val="2"/>
            <w:vMerge w:val="restart"/>
            <w:tcBorders>
              <w:left w:val="single" w:sz="12" w:space="0" w:color="auto"/>
            </w:tcBorders>
          </w:tcPr>
          <w:p w14:paraId="61639472" w14:textId="77777777" w:rsidR="001F3E33" w:rsidRDefault="001F3E33">
            <w:pPr>
              <w:pStyle w:val="TAL"/>
            </w:pPr>
          </w:p>
        </w:tc>
        <w:tc>
          <w:tcPr>
            <w:tcW w:w="2622" w:type="dxa"/>
            <w:gridSpan w:val="2"/>
          </w:tcPr>
          <w:p w14:paraId="4442C084" w14:textId="77777777" w:rsidR="001F3E33" w:rsidRDefault="001F3E33">
            <w:pPr>
              <w:pStyle w:val="TAL"/>
            </w:pPr>
            <w:r>
              <w:t>Map subscriber number as local number with a phone-context URI parameter (NOTE 2)</w:t>
            </w:r>
          </w:p>
        </w:tc>
      </w:tr>
      <w:tr w:rsidR="001F3E33" w14:paraId="7C5F9ED2" w14:textId="77777777">
        <w:tblPrEx>
          <w:tblCellMar>
            <w:top w:w="0" w:type="dxa"/>
            <w:bottom w:w="0" w:type="dxa"/>
          </w:tblCellMar>
        </w:tblPrEx>
        <w:trPr>
          <w:gridBefore w:val="1"/>
          <w:wBefore w:w="85" w:type="dxa"/>
          <w:cantSplit/>
          <w:trHeight w:val="922"/>
          <w:jc w:val="center"/>
        </w:trPr>
        <w:tc>
          <w:tcPr>
            <w:tcW w:w="2196" w:type="dxa"/>
            <w:gridSpan w:val="2"/>
            <w:vMerge/>
          </w:tcPr>
          <w:p w14:paraId="6DB87E8E" w14:textId="77777777" w:rsidR="001F3E33" w:rsidRDefault="001F3E33">
            <w:pPr>
              <w:pStyle w:val="TAL"/>
            </w:pPr>
          </w:p>
        </w:tc>
        <w:tc>
          <w:tcPr>
            <w:tcW w:w="2410" w:type="dxa"/>
            <w:gridSpan w:val="2"/>
            <w:tcBorders>
              <w:top w:val="single" w:sz="6" w:space="0" w:color="auto"/>
              <w:bottom w:val="single" w:sz="6" w:space="0" w:color="auto"/>
              <w:right w:val="single" w:sz="12" w:space="0" w:color="auto"/>
            </w:tcBorders>
          </w:tcPr>
          <w:p w14:paraId="59DBF7C2" w14:textId="77777777" w:rsidR="001F3E33" w:rsidRDefault="001F3E33">
            <w:pPr>
              <w:pStyle w:val="TAL"/>
            </w:pPr>
            <w:r>
              <w:t>If NOA is "</w:t>
            </w:r>
            <w:r>
              <w:rPr>
                <w:i/>
              </w:rPr>
              <w:t>unknown</w:t>
            </w:r>
            <w:r>
              <w:t>" (NOTE 1), then the format of the address signals is determined by the operator.</w:t>
            </w:r>
          </w:p>
        </w:tc>
        <w:tc>
          <w:tcPr>
            <w:tcW w:w="1984" w:type="dxa"/>
            <w:gridSpan w:val="2"/>
            <w:vMerge/>
            <w:tcBorders>
              <w:left w:val="single" w:sz="12" w:space="0" w:color="auto"/>
            </w:tcBorders>
          </w:tcPr>
          <w:p w14:paraId="66BCB626" w14:textId="77777777" w:rsidR="001F3E33" w:rsidRDefault="001F3E33">
            <w:pPr>
              <w:pStyle w:val="TAL"/>
            </w:pPr>
          </w:p>
        </w:tc>
        <w:tc>
          <w:tcPr>
            <w:tcW w:w="2622" w:type="dxa"/>
            <w:gridSpan w:val="2"/>
          </w:tcPr>
          <w:p w14:paraId="70A4C67D" w14:textId="77777777" w:rsidR="001F3E33" w:rsidRDefault="001F3E33">
            <w:pPr>
              <w:pStyle w:val="TAL"/>
            </w:pPr>
            <w:r>
              <w:t>Map address signals with a phone-context URI parameter (NOTE 2)</w:t>
            </w:r>
          </w:p>
        </w:tc>
      </w:tr>
      <w:tr w:rsidR="001F3E33" w14:paraId="3C51604E" w14:textId="77777777">
        <w:tblPrEx>
          <w:tblCellMar>
            <w:top w:w="0" w:type="dxa"/>
            <w:bottom w:w="0" w:type="dxa"/>
          </w:tblCellMar>
        </w:tblPrEx>
        <w:trPr>
          <w:gridBefore w:val="1"/>
          <w:wBefore w:w="85" w:type="dxa"/>
          <w:cantSplit/>
          <w:trHeight w:val="922"/>
          <w:jc w:val="center"/>
        </w:trPr>
        <w:tc>
          <w:tcPr>
            <w:tcW w:w="9212" w:type="dxa"/>
            <w:gridSpan w:val="8"/>
          </w:tcPr>
          <w:p w14:paraId="7B5CD067" w14:textId="77777777" w:rsidR="001F3E33" w:rsidRDefault="001F3E33">
            <w:pPr>
              <w:pStyle w:val="TAN"/>
            </w:pPr>
            <w:r>
              <w:t>NOTE 1:</w:t>
            </w:r>
            <w:r>
              <w:tab/>
              <w:t>The usage and the interworking of the "Nature of Address Indicator" values "subscriber number" and "unknown" is a national operator option.</w:t>
            </w:r>
          </w:p>
          <w:p w14:paraId="32B3F1D6" w14:textId="77777777" w:rsidR="001F3E33" w:rsidRDefault="001F3E33">
            <w:pPr>
              <w:pStyle w:val="TAN"/>
            </w:pPr>
            <w:r>
              <w:t>NOTE 2:</w:t>
            </w:r>
            <w:r>
              <w:tab/>
              <w:t>Mapping between "Nature of Address Indicator" values and phone-context values is provisioned in the MGCF. Setting the values of phone-context is dependent on local operator's policies.</w:t>
            </w:r>
          </w:p>
        </w:tc>
      </w:tr>
    </w:tbl>
    <w:p w14:paraId="18E867B4" w14:textId="77777777" w:rsidR="001F3E33" w:rsidRDefault="001F3E33"/>
    <w:p w14:paraId="26DF364A" w14:textId="77777777" w:rsidR="001F3E33" w:rsidRDefault="001F3E33">
      <w:pPr>
        <w:pStyle w:val="TH"/>
      </w:pPr>
      <w:r>
        <w:lastRenderedPageBreak/>
        <w:t>Table 14: Mapping of calling party number parameter to SIP P-Asserted-Identity header fields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1F3E33" w14:paraId="187E318C" w14:textId="77777777">
        <w:tblPrEx>
          <w:tblCellMar>
            <w:top w:w="0" w:type="dxa"/>
            <w:bottom w:w="0" w:type="dxa"/>
          </w:tblCellMar>
        </w:tblPrEx>
        <w:trPr>
          <w:tblHeader/>
          <w:jc w:val="center"/>
        </w:trPr>
        <w:tc>
          <w:tcPr>
            <w:tcW w:w="2303" w:type="dxa"/>
            <w:tcBorders>
              <w:top w:val="single" w:sz="12" w:space="0" w:color="auto"/>
              <w:bottom w:val="single" w:sz="12" w:space="0" w:color="auto"/>
            </w:tcBorders>
            <w:shd w:val="clear" w:color="auto" w:fill="FFFFFF"/>
          </w:tcPr>
          <w:p w14:paraId="5C327CD0" w14:textId="77777777" w:rsidR="001F3E33" w:rsidRDefault="001F3E33">
            <w:pPr>
              <w:pStyle w:val="TAH"/>
              <w:rPr>
                <w:lang w:eastAsia="en-US"/>
              </w:rPr>
            </w:pPr>
            <w:r>
              <w:rPr>
                <w:lang w:eastAsia="en-US"/>
              </w:rPr>
              <w:t>BICC/ISUP Parameter / field</w:t>
            </w:r>
          </w:p>
        </w:tc>
        <w:tc>
          <w:tcPr>
            <w:tcW w:w="2303" w:type="dxa"/>
            <w:tcBorders>
              <w:top w:val="single" w:sz="12" w:space="0" w:color="auto"/>
              <w:bottom w:val="single" w:sz="12" w:space="0" w:color="auto"/>
              <w:right w:val="single" w:sz="12" w:space="0" w:color="auto"/>
            </w:tcBorders>
            <w:shd w:val="clear" w:color="auto" w:fill="FFFFFF"/>
          </w:tcPr>
          <w:p w14:paraId="17EB1FCA" w14:textId="77777777" w:rsidR="001F3E33" w:rsidRDefault="001F3E33">
            <w:pPr>
              <w:pStyle w:val="TAH"/>
              <w:rPr>
                <w:lang w:eastAsia="en-US"/>
              </w:rPr>
            </w:pPr>
            <w:r>
              <w:rPr>
                <w:lang w:eastAsia="en-US"/>
              </w:rPr>
              <w:t>Value</w:t>
            </w:r>
          </w:p>
        </w:tc>
        <w:tc>
          <w:tcPr>
            <w:tcW w:w="2303" w:type="dxa"/>
            <w:tcBorders>
              <w:top w:val="single" w:sz="12" w:space="0" w:color="auto"/>
              <w:left w:val="single" w:sz="12" w:space="0" w:color="auto"/>
              <w:bottom w:val="single" w:sz="12" w:space="0" w:color="auto"/>
            </w:tcBorders>
            <w:shd w:val="clear" w:color="auto" w:fill="FFFFFF"/>
          </w:tcPr>
          <w:p w14:paraId="322F5543" w14:textId="77777777" w:rsidR="001F3E33" w:rsidRDefault="001F3E33">
            <w:pPr>
              <w:pStyle w:val="TAH"/>
              <w:rPr>
                <w:lang w:eastAsia="en-US"/>
              </w:rPr>
            </w:pPr>
            <w:r>
              <w:rPr>
                <w:lang w:eastAsia="en-US"/>
              </w:rPr>
              <w:t>SIP component</w:t>
            </w:r>
          </w:p>
        </w:tc>
        <w:tc>
          <w:tcPr>
            <w:tcW w:w="2303" w:type="dxa"/>
            <w:tcBorders>
              <w:top w:val="single" w:sz="12" w:space="0" w:color="auto"/>
              <w:bottom w:val="single" w:sz="12" w:space="0" w:color="auto"/>
            </w:tcBorders>
            <w:shd w:val="clear" w:color="auto" w:fill="FFFFFF"/>
          </w:tcPr>
          <w:p w14:paraId="5CE6ACC0" w14:textId="77777777" w:rsidR="001F3E33" w:rsidRDefault="001F3E33">
            <w:pPr>
              <w:pStyle w:val="TAH"/>
              <w:rPr>
                <w:lang w:eastAsia="en-US"/>
              </w:rPr>
            </w:pPr>
            <w:r>
              <w:rPr>
                <w:lang w:eastAsia="en-US"/>
              </w:rPr>
              <w:t>Value</w:t>
            </w:r>
          </w:p>
        </w:tc>
      </w:tr>
      <w:tr w:rsidR="001F3E33" w14:paraId="1B0AF763" w14:textId="77777777">
        <w:tblPrEx>
          <w:tblCellMar>
            <w:top w:w="0" w:type="dxa"/>
            <w:bottom w:w="0" w:type="dxa"/>
          </w:tblCellMar>
        </w:tblPrEx>
        <w:trPr>
          <w:cantSplit/>
          <w:trHeight w:val="598"/>
          <w:tblHeader/>
          <w:jc w:val="center"/>
        </w:trPr>
        <w:tc>
          <w:tcPr>
            <w:tcW w:w="2303" w:type="dxa"/>
            <w:tcBorders>
              <w:top w:val="single" w:sz="12" w:space="0" w:color="auto"/>
            </w:tcBorders>
          </w:tcPr>
          <w:p w14:paraId="3C3F7BA3" w14:textId="77777777" w:rsidR="001F3E33" w:rsidRDefault="001F3E33">
            <w:pPr>
              <w:pStyle w:val="TAL"/>
            </w:pPr>
            <w:r>
              <w:t>Calling Party Number</w:t>
            </w:r>
          </w:p>
        </w:tc>
        <w:tc>
          <w:tcPr>
            <w:tcW w:w="2303" w:type="dxa"/>
            <w:tcBorders>
              <w:top w:val="single" w:sz="12" w:space="0" w:color="auto"/>
              <w:right w:val="single" w:sz="12" w:space="0" w:color="auto"/>
            </w:tcBorders>
          </w:tcPr>
          <w:p w14:paraId="6A76E365" w14:textId="77777777" w:rsidR="001F3E33" w:rsidRDefault="001F3E33">
            <w:pPr>
              <w:pStyle w:val="TAL"/>
            </w:pPr>
          </w:p>
        </w:tc>
        <w:tc>
          <w:tcPr>
            <w:tcW w:w="2303" w:type="dxa"/>
            <w:tcBorders>
              <w:top w:val="single" w:sz="12" w:space="0" w:color="auto"/>
              <w:left w:val="single" w:sz="12" w:space="0" w:color="auto"/>
            </w:tcBorders>
          </w:tcPr>
          <w:p w14:paraId="6DFE88F5" w14:textId="77777777" w:rsidR="001F3E33" w:rsidRDefault="001F3E33">
            <w:pPr>
              <w:pStyle w:val="TAL"/>
            </w:pPr>
            <w:r>
              <w:t>P-Asserted-Identity header field</w:t>
            </w:r>
          </w:p>
        </w:tc>
        <w:tc>
          <w:tcPr>
            <w:tcW w:w="2303" w:type="dxa"/>
            <w:tcBorders>
              <w:top w:val="single" w:sz="12" w:space="0" w:color="auto"/>
            </w:tcBorders>
          </w:tcPr>
          <w:p w14:paraId="58D91517" w14:textId="77777777" w:rsidR="001F3E33" w:rsidRDefault="001F3E33">
            <w:pPr>
              <w:pStyle w:val="TAL"/>
            </w:pPr>
            <w:r>
              <w:t>addr-spec and optionally display-name (NOTE 1)</w:t>
            </w:r>
          </w:p>
        </w:tc>
      </w:tr>
      <w:tr w:rsidR="001F3E33" w14:paraId="21148594" w14:textId="77777777">
        <w:tblPrEx>
          <w:tblCellMar>
            <w:top w:w="0" w:type="dxa"/>
            <w:bottom w:w="0" w:type="dxa"/>
          </w:tblCellMar>
        </w:tblPrEx>
        <w:trPr>
          <w:cantSplit/>
          <w:jc w:val="center"/>
        </w:trPr>
        <w:tc>
          <w:tcPr>
            <w:tcW w:w="2303" w:type="dxa"/>
            <w:vMerge w:val="restart"/>
          </w:tcPr>
          <w:p w14:paraId="0EC15740" w14:textId="77777777" w:rsidR="001F3E33" w:rsidRDefault="001F3E33">
            <w:pPr>
              <w:pStyle w:val="TAL"/>
            </w:pPr>
            <w:r>
              <w:t>Nature of Address Indicator</w:t>
            </w:r>
          </w:p>
        </w:tc>
        <w:tc>
          <w:tcPr>
            <w:tcW w:w="2303" w:type="dxa"/>
            <w:tcBorders>
              <w:right w:val="single" w:sz="12" w:space="0" w:color="auto"/>
            </w:tcBorders>
          </w:tcPr>
          <w:p w14:paraId="2A3CF443" w14:textId="77777777" w:rsidR="001F3E33" w:rsidRDefault="001F3E33">
            <w:pPr>
              <w:pStyle w:val="TAL"/>
              <w:rPr>
                <w:i/>
                <w:iCs/>
              </w:rPr>
            </w:pPr>
            <w:r>
              <w:t>"</w:t>
            </w:r>
            <w:r>
              <w:rPr>
                <w:i/>
                <w:iCs/>
              </w:rPr>
              <w:t>national (significant) number</w:t>
            </w:r>
            <w:r>
              <w:t>"</w:t>
            </w:r>
          </w:p>
          <w:p w14:paraId="7F738926" w14:textId="77777777" w:rsidR="001F3E33" w:rsidRDefault="001F3E33">
            <w:pPr>
              <w:pStyle w:val="TAL"/>
            </w:pPr>
          </w:p>
          <w:p w14:paraId="0E617CB4" w14:textId="77777777" w:rsidR="001F3E33" w:rsidRDefault="001F3E33">
            <w:pPr>
              <w:pStyle w:val="TAL"/>
            </w:pPr>
          </w:p>
        </w:tc>
        <w:tc>
          <w:tcPr>
            <w:tcW w:w="2303" w:type="dxa"/>
            <w:vMerge w:val="restart"/>
            <w:tcBorders>
              <w:left w:val="single" w:sz="12" w:space="0" w:color="auto"/>
            </w:tcBorders>
          </w:tcPr>
          <w:p w14:paraId="4CF9CFA5" w14:textId="77777777" w:rsidR="001F3E33" w:rsidRDefault="001F3E33">
            <w:pPr>
              <w:pStyle w:val="TAL"/>
            </w:pPr>
            <w:r>
              <w:t>Tel URI or SIP URI</w:t>
            </w:r>
          </w:p>
          <w:p w14:paraId="269FC702" w14:textId="77777777" w:rsidR="001F3E33" w:rsidRDefault="001F3E33">
            <w:pPr>
              <w:pStyle w:val="TAL"/>
            </w:pPr>
            <w:r>
              <w:t>(NOTE 2)</w:t>
            </w:r>
          </w:p>
        </w:tc>
        <w:tc>
          <w:tcPr>
            <w:tcW w:w="2303" w:type="dxa"/>
          </w:tcPr>
          <w:p w14:paraId="5AA257F0" w14:textId="77777777" w:rsidR="001F3E33" w:rsidRDefault="001F3E33">
            <w:pPr>
              <w:pStyle w:val="TAL"/>
            </w:pPr>
            <w:r>
              <w:t xml:space="preserve">Add CC (of the country where the MGCF is located) to CgPN address signals to construct E.164 number in URI. Prefix number with "+". </w:t>
            </w:r>
          </w:p>
        </w:tc>
      </w:tr>
      <w:tr w:rsidR="001F3E33" w14:paraId="2850B1E6" w14:textId="77777777">
        <w:tblPrEx>
          <w:tblCellMar>
            <w:top w:w="0" w:type="dxa"/>
            <w:bottom w:w="0" w:type="dxa"/>
          </w:tblCellMar>
        </w:tblPrEx>
        <w:trPr>
          <w:cantSplit/>
          <w:trHeight w:val="705"/>
          <w:jc w:val="center"/>
        </w:trPr>
        <w:tc>
          <w:tcPr>
            <w:tcW w:w="2303" w:type="dxa"/>
            <w:vMerge/>
          </w:tcPr>
          <w:p w14:paraId="2B554E1E" w14:textId="77777777" w:rsidR="001F3E33" w:rsidRDefault="001F3E33">
            <w:pPr>
              <w:pStyle w:val="TAL"/>
            </w:pPr>
          </w:p>
        </w:tc>
        <w:tc>
          <w:tcPr>
            <w:tcW w:w="2303" w:type="dxa"/>
            <w:tcBorders>
              <w:right w:val="single" w:sz="12" w:space="0" w:color="auto"/>
            </w:tcBorders>
          </w:tcPr>
          <w:p w14:paraId="02A29617" w14:textId="77777777" w:rsidR="001F3E33" w:rsidRDefault="001F3E33">
            <w:pPr>
              <w:pStyle w:val="TAL"/>
              <w:rPr>
                <w:i/>
                <w:iCs/>
              </w:rPr>
            </w:pPr>
            <w:r>
              <w:t>"</w:t>
            </w:r>
            <w:r>
              <w:rPr>
                <w:i/>
                <w:iCs/>
              </w:rPr>
              <w:t>international number</w:t>
            </w:r>
            <w:r>
              <w:t>"</w:t>
            </w:r>
          </w:p>
          <w:p w14:paraId="3264A4E2" w14:textId="77777777" w:rsidR="001F3E33" w:rsidRDefault="001F3E33">
            <w:pPr>
              <w:pStyle w:val="TAL"/>
              <w:rPr>
                <w:i/>
              </w:rPr>
            </w:pPr>
            <w:r>
              <w:t xml:space="preserve"> </w:t>
            </w:r>
          </w:p>
        </w:tc>
        <w:tc>
          <w:tcPr>
            <w:tcW w:w="2303" w:type="dxa"/>
            <w:vMerge/>
            <w:tcBorders>
              <w:left w:val="single" w:sz="12" w:space="0" w:color="auto"/>
            </w:tcBorders>
          </w:tcPr>
          <w:p w14:paraId="5A16323E" w14:textId="77777777" w:rsidR="001F3E33" w:rsidRDefault="001F3E33">
            <w:pPr>
              <w:pStyle w:val="TAL"/>
            </w:pPr>
          </w:p>
        </w:tc>
        <w:tc>
          <w:tcPr>
            <w:tcW w:w="2303" w:type="dxa"/>
          </w:tcPr>
          <w:p w14:paraId="20925196" w14:textId="77777777" w:rsidR="001F3E33" w:rsidRDefault="001F3E33">
            <w:pPr>
              <w:pStyle w:val="TAL"/>
            </w:pPr>
            <w:r>
              <w:t>Map complete CgPN address signals to E.164 number in URI. Prefix number with "+".</w:t>
            </w:r>
          </w:p>
        </w:tc>
      </w:tr>
      <w:tr w:rsidR="001F3E33" w14:paraId="0F6F864F" w14:textId="77777777">
        <w:tblPrEx>
          <w:tblCellMar>
            <w:top w:w="0" w:type="dxa"/>
            <w:bottom w:w="0" w:type="dxa"/>
          </w:tblCellMar>
        </w:tblPrEx>
        <w:trPr>
          <w:cantSplit/>
          <w:trHeight w:val="923"/>
          <w:jc w:val="center"/>
        </w:trPr>
        <w:tc>
          <w:tcPr>
            <w:tcW w:w="2303" w:type="dxa"/>
          </w:tcPr>
          <w:p w14:paraId="3AC58631" w14:textId="77777777" w:rsidR="001F3E33" w:rsidRDefault="001F3E33">
            <w:pPr>
              <w:pStyle w:val="TAL"/>
            </w:pPr>
            <w:r>
              <w:t>Address signal</w:t>
            </w:r>
          </w:p>
        </w:tc>
        <w:tc>
          <w:tcPr>
            <w:tcW w:w="2303" w:type="dxa"/>
            <w:tcBorders>
              <w:bottom w:val="single" w:sz="12" w:space="0" w:color="auto"/>
              <w:right w:val="single" w:sz="12" w:space="0" w:color="auto"/>
            </w:tcBorders>
          </w:tcPr>
          <w:p w14:paraId="46B9E423" w14:textId="77777777" w:rsidR="001F3E33" w:rsidRDefault="001F3E33">
            <w:pPr>
              <w:pStyle w:val="TAL"/>
            </w:pPr>
            <w:r>
              <w:t>If NOA is "</w:t>
            </w:r>
            <w:r>
              <w:rPr>
                <w:i/>
                <w:iCs/>
              </w:rPr>
              <w:t>national (significant) number</w:t>
            </w:r>
            <w:r>
              <w:t>"</w:t>
            </w:r>
            <w:r>
              <w:rPr>
                <w:i/>
                <w:iCs/>
              </w:rPr>
              <w:t xml:space="preserve"> </w:t>
            </w:r>
            <w:r>
              <w:t>then the format of the address signals is:</w:t>
            </w:r>
          </w:p>
          <w:p w14:paraId="6471E07D" w14:textId="77777777" w:rsidR="001F3E33" w:rsidRDefault="001F3E33">
            <w:pPr>
              <w:pStyle w:val="TAL"/>
            </w:pPr>
            <w:r>
              <w:t>NDC + SN</w:t>
            </w:r>
          </w:p>
          <w:p w14:paraId="7FBE0A13" w14:textId="77777777" w:rsidR="001F3E33" w:rsidRDefault="001F3E33">
            <w:pPr>
              <w:pStyle w:val="TAL"/>
            </w:pPr>
            <w:r>
              <w:t>If NOA is "</w:t>
            </w:r>
            <w:r>
              <w:rPr>
                <w:i/>
                <w:iCs/>
              </w:rPr>
              <w:t>international number</w:t>
            </w:r>
            <w:r>
              <w:t>"</w:t>
            </w:r>
          </w:p>
          <w:p w14:paraId="389585F8" w14:textId="77777777" w:rsidR="001F3E33" w:rsidRDefault="001F3E33">
            <w:pPr>
              <w:pStyle w:val="TAL"/>
            </w:pPr>
            <w:r>
              <w:t>then the format of the address signals is:</w:t>
            </w:r>
          </w:p>
          <w:p w14:paraId="5B4159BA" w14:textId="77777777" w:rsidR="001F3E33" w:rsidRDefault="001F3E33">
            <w:pPr>
              <w:pStyle w:val="TAL"/>
            </w:pPr>
            <w:r>
              <w:t>CC + NDC + SN</w:t>
            </w:r>
          </w:p>
        </w:tc>
        <w:tc>
          <w:tcPr>
            <w:tcW w:w="2303" w:type="dxa"/>
            <w:tcBorders>
              <w:left w:val="single" w:sz="12" w:space="0" w:color="auto"/>
            </w:tcBorders>
          </w:tcPr>
          <w:p w14:paraId="751C1E37" w14:textId="77777777" w:rsidR="001F3E33" w:rsidRDefault="001F3E33">
            <w:pPr>
              <w:pStyle w:val="TAL"/>
            </w:pPr>
            <w:r>
              <w:t>Tel URI or SIP URI</w:t>
            </w:r>
          </w:p>
          <w:p w14:paraId="52C02887" w14:textId="77777777" w:rsidR="001F3E33" w:rsidRDefault="001F3E33">
            <w:pPr>
              <w:pStyle w:val="TAL"/>
            </w:pPr>
            <w:r>
              <w:t>(NOTE 2)</w:t>
            </w:r>
          </w:p>
        </w:tc>
        <w:tc>
          <w:tcPr>
            <w:tcW w:w="2303" w:type="dxa"/>
          </w:tcPr>
          <w:p w14:paraId="30DFA952" w14:textId="77777777" w:rsidR="001F3E33" w:rsidRDefault="001F3E33">
            <w:pPr>
              <w:pStyle w:val="TAL"/>
            </w:pPr>
            <w:r>
              <w:t>CC+NDC+SN as E.164 number in URI. Prefix number with "+"</w:t>
            </w:r>
          </w:p>
        </w:tc>
      </w:tr>
      <w:tr w:rsidR="001F3E33" w14:paraId="088DF876" w14:textId="77777777">
        <w:tblPrEx>
          <w:tblBorders>
            <w:top w:val="single" w:sz="6" w:space="0" w:color="auto"/>
            <w:left w:val="single" w:sz="6" w:space="0" w:color="auto"/>
            <w:bottom w:val="single" w:sz="6" w:space="0" w:color="auto"/>
            <w:right w:val="single" w:sz="6" w:space="0" w:color="auto"/>
          </w:tblBorders>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44803E2B" w14:textId="77777777" w:rsidR="001F3E33" w:rsidRDefault="001F3E33">
            <w:pPr>
              <w:pStyle w:val="TAN"/>
            </w:pPr>
            <w:bookmarkStart w:id="455" w:name="_Ref25312290"/>
            <w:r>
              <w:t>NOTE 1:</w:t>
            </w:r>
            <w:r>
              <w:tab/>
              <w:t>The display-name may be mapped from the corresponding telephone number if possible and allowed by network operator policies.</w:t>
            </w:r>
          </w:p>
          <w:p w14:paraId="06DDDDAD" w14:textId="77777777" w:rsidR="001F3E33" w:rsidRDefault="001F3E33">
            <w:pPr>
              <w:pStyle w:val="TAN"/>
              <w:rPr>
                <w:lang w:eastAsia="de-DE"/>
              </w:rPr>
            </w:pPr>
            <w:r>
              <w:rPr>
                <w:lang w:eastAsia="de-DE"/>
              </w:rPr>
              <w:t>NOTE 2:</w:t>
            </w:r>
            <w:r>
              <w:rPr>
                <w:lang w:eastAsia="de-DE"/>
              </w:rPr>
              <w:tab/>
              <w:t>A tel URI or a SIP URI with "user=phone" is used according to operator policy.</w:t>
            </w:r>
          </w:p>
        </w:tc>
      </w:tr>
    </w:tbl>
    <w:p w14:paraId="49818CB3" w14:textId="77777777" w:rsidR="001F3E33" w:rsidRDefault="001F3E33"/>
    <w:p w14:paraId="09FF93F6" w14:textId="77777777" w:rsidR="001F3E33" w:rsidRDefault="001F3E33">
      <w:pPr>
        <w:pStyle w:val="TH"/>
      </w:pPr>
      <w:r>
        <w:t xml:space="preserve">Table </w:t>
      </w:r>
      <w:bookmarkEnd w:id="455"/>
      <w:r>
        <w:t>15: Mapping of BICC/ISUP Calling Party Number parameter to SIP From header field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1F3E33" w14:paraId="077360AF" w14:textId="77777777">
        <w:tblPrEx>
          <w:tblCellMar>
            <w:top w:w="0" w:type="dxa"/>
            <w:bottom w:w="0" w:type="dxa"/>
          </w:tblCellMar>
        </w:tblPrEx>
        <w:trPr>
          <w:tblHeader/>
          <w:jc w:val="center"/>
        </w:trPr>
        <w:tc>
          <w:tcPr>
            <w:tcW w:w="2303" w:type="dxa"/>
            <w:tcBorders>
              <w:top w:val="single" w:sz="12" w:space="0" w:color="auto"/>
              <w:left w:val="single" w:sz="12" w:space="0" w:color="auto"/>
              <w:bottom w:val="single" w:sz="12" w:space="0" w:color="auto"/>
              <w:right w:val="single" w:sz="6" w:space="0" w:color="auto"/>
            </w:tcBorders>
            <w:shd w:val="clear" w:color="auto" w:fill="FFFFFF"/>
          </w:tcPr>
          <w:p w14:paraId="2CDBEB2E" w14:textId="77777777" w:rsidR="001F3E33" w:rsidRDefault="001F3E33">
            <w:pPr>
              <w:pStyle w:val="TAH"/>
              <w:rPr>
                <w:lang w:eastAsia="en-US"/>
              </w:rPr>
            </w:pPr>
            <w:r>
              <w:rPr>
                <w:lang w:eastAsia="en-US"/>
              </w:rPr>
              <w:t>BICC/ISUP parameter / field</w:t>
            </w:r>
          </w:p>
        </w:tc>
        <w:tc>
          <w:tcPr>
            <w:tcW w:w="2303" w:type="dxa"/>
            <w:tcBorders>
              <w:top w:val="single" w:sz="12" w:space="0" w:color="auto"/>
              <w:left w:val="single" w:sz="6" w:space="0" w:color="auto"/>
              <w:bottom w:val="single" w:sz="12" w:space="0" w:color="auto"/>
              <w:right w:val="single" w:sz="12" w:space="0" w:color="auto"/>
            </w:tcBorders>
            <w:shd w:val="clear" w:color="auto" w:fill="FFFFFF"/>
          </w:tcPr>
          <w:p w14:paraId="0BDA2100" w14:textId="77777777" w:rsidR="001F3E33" w:rsidRDefault="001F3E33">
            <w:pPr>
              <w:pStyle w:val="TAH"/>
              <w:rPr>
                <w:lang w:eastAsia="en-US"/>
              </w:rPr>
            </w:pPr>
            <w:r>
              <w:rPr>
                <w:lang w:eastAsia="en-US"/>
              </w:rPr>
              <w:t>Value</w:t>
            </w:r>
          </w:p>
        </w:tc>
        <w:tc>
          <w:tcPr>
            <w:tcW w:w="2303" w:type="dxa"/>
            <w:tcBorders>
              <w:top w:val="single" w:sz="12" w:space="0" w:color="auto"/>
              <w:left w:val="single" w:sz="12" w:space="0" w:color="auto"/>
              <w:bottom w:val="single" w:sz="12" w:space="0" w:color="auto"/>
              <w:right w:val="single" w:sz="6" w:space="0" w:color="auto"/>
            </w:tcBorders>
            <w:shd w:val="clear" w:color="auto" w:fill="FFFFFF"/>
          </w:tcPr>
          <w:p w14:paraId="4A30B5F2" w14:textId="77777777" w:rsidR="001F3E33" w:rsidRDefault="001F3E33">
            <w:pPr>
              <w:pStyle w:val="TAH"/>
              <w:rPr>
                <w:lang w:eastAsia="en-US"/>
              </w:rPr>
            </w:pPr>
            <w:r>
              <w:rPr>
                <w:lang w:eastAsia="en-US"/>
              </w:rPr>
              <w:t>SIP component</w:t>
            </w:r>
          </w:p>
        </w:tc>
        <w:tc>
          <w:tcPr>
            <w:tcW w:w="2303" w:type="dxa"/>
            <w:tcBorders>
              <w:top w:val="single" w:sz="12" w:space="0" w:color="auto"/>
              <w:left w:val="single" w:sz="6" w:space="0" w:color="auto"/>
              <w:bottom w:val="single" w:sz="12" w:space="0" w:color="auto"/>
              <w:right w:val="single" w:sz="12" w:space="0" w:color="auto"/>
            </w:tcBorders>
            <w:shd w:val="clear" w:color="auto" w:fill="FFFFFF"/>
          </w:tcPr>
          <w:p w14:paraId="49C0E08D" w14:textId="77777777" w:rsidR="001F3E33" w:rsidRDefault="001F3E33">
            <w:pPr>
              <w:pStyle w:val="TAH"/>
              <w:rPr>
                <w:lang w:eastAsia="en-US"/>
              </w:rPr>
            </w:pPr>
            <w:r>
              <w:rPr>
                <w:lang w:eastAsia="en-US"/>
              </w:rPr>
              <w:t>Value</w:t>
            </w:r>
          </w:p>
        </w:tc>
      </w:tr>
      <w:tr w:rsidR="001F3E33" w14:paraId="24DC9CCD" w14:textId="77777777">
        <w:tblPrEx>
          <w:tblCellMar>
            <w:top w:w="0" w:type="dxa"/>
            <w:bottom w:w="0" w:type="dxa"/>
          </w:tblCellMar>
        </w:tblPrEx>
        <w:trPr>
          <w:cantSplit/>
          <w:trHeight w:val="568"/>
          <w:tblHeader/>
          <w:jc w:val="center"/>
        </w:trPr>
        <w:tc>
          <w:tcPr>
            <w:tcW w:w="2303" w:type="dxa"/>
            <w:tcBorders>
              <w:top w:val="single" w:sz="12" w:space="0" w:color="auto"/>
              <w:left w:val="single" w:sz="12" w:space="0" w:color="auto"/>
              <w:bottom w:val="single" w:sz="6" w:space="0" w:color="auto"/>
              <w:right w:val="single" w:sz="6" w:space="0" w:color="auto"/>
            </w:tcBorders>
          </w:tcPr>
          <w:p w14:paraId="7050DCC8" w14:textId="77777777" w:rsidR="001F3E33" w:rsidRDefault="001F3E33">
            <w:pPr>
              <w:pStyle w:val="TAL"/>
            </w:pPr>
            <w:r>
              <w:t>Calling Party Number</w:t>
            </w:r>
          </w:p>
        </w:tc>
        <w:tc>
          <w:tcPr>
            <w:tcW w:w="2303" w:type="dxa"/>
            <w:tcBorders>
              <w:top w:val="single" w:sz="12" w:space="0" w:color="auto"/>
              <w:left w:val="single" w:sz="6" w:space="0" w:color="auto"/>
              <w:bottom w:val="single" w:sz="6" w:space="0" w:color="auto"/>
              <w:right w:val="single" w:sz="12" w:space="0" w:color="auto"/>
            </w:tcBorders>
          </w:tcPr>
          <w:p w14:paraId="6932E23C" w14:textId="77777777" w:rsidR="001F3E33" w:rsidRDefault="001F3E33">
            <w:pPr>
              <w:pStyle w:val="TAL"/>
            </w:pPr>
          </w:p>
        </w:tc>
        <w:tc>
          <w:tcPr>
            <w:tcW w:w="2303" w:type="dxa"/>
            <w:tcBorders>
              <w:top w:val="single" w:sz="12" w:space="0" w:color="auto"/>
              <w:left w:val="single" w:sz="12" w:space="0" w:color="auto"/>
              <w:right w:val="single" w:sz="6" w:space="0" w:color="auto"/>
            </w:tcBorders>
          </w:tcPr>
          <w:p w14:paraId="601E021E" w14:textId="77777777" w:rsidR="001F3E33" w:rsidRDefault="001F3E33">
            <w:pPr>
              <w:pStyle w:val="TAL"/>
            </w:pPr>
            <w:r>
              <w:t>From header field</w:t>
            </w:r>
          </w:p>
        </w:tc>
        <w:tc>
          <w:tcPr>
            <w:tcW w:w="2303" w:type="dxa"/>
            <w:tcBorders>
              <w:top w:val="single" w:sz="12" w:space="0" w:color="auto"/>
              <w:left w:val="single" w:sz="6" w:space="0" w:color="auto"/>
              <w:right w:val="single" w:sz="12" w:space="0" w:color="auto"/>
            </w:tcBorders>
          </w:tcPr>
          <w:p w14:paraId="7A442F6F" w14:textId="77777777" w:rsidR="001F3E33" w:rsidRDefault="001F3E33">
            <w:pPr>
              <w:pStyle w:val="TAL"/>
            </w:pPr>
          </w:p>
        </w:tc>
      </w:tr>
      <w:tr w:rsidR="001F3E33" w14:paraId="1BA8025E" w14:textId="77777777">
        <w:tblPrEx>
          <w:tblCellMar>
            <w:top w:w="0" w:type="dxa"/>
            <w:bottom w:w="0" w:type="dxa"/>
          </w:tblCellMar>
        </w:tblPrEx>
        <w:trPr>
          <w:cantSplit/>
          <w:trHeight w:val="1107"/>
          <w:jc w:val="center"/>
        </w:trPr>
        <w:tc>
          <w:tcPr>
            <w:tcW w:w="2303" w:type="dxa"/>
            <w:vMerge w:val="restart"/>
            <w:tcBorders>
              <w:top w:val="single" w:sz="6" w:space="0" w:color="auto"/>
              <w:left w:val="single" w:sz="12" w:space="0" w:color="auto"/>
              <w:right w:val="single" w:sz="6" w:space="0" w:color="auto"/>
            </w:tcBorders>
          </w:tcPr>
          <w:p w14:paraId="3E783878" w14:textId="77777777" w:rsidR="001F3E33" w:rsidRDefault="001F3E33">
            <w:pPr>
              <w:pStyle w:val="TAL"/>
            </w:pPr>
            <w:r>
              <w:t>Nature of Address Indicator</w:t>
            </w:r>
          </w:p>
        </w:tc>
        <w:tc>
          <w:tcPr>
            <w:tcW w:w="2303" w:type="dxa"/>
            <w:tcBorders>
              <w:top w:val="single" w:sz="6" w:space="0" w:color="auto"/>
              <w:left w:val="single" w:sz="6" w:space="0" w:color="auto"/>
              <w:right w:val="single" w:sz="12" w:space="0" w:color="auto"/>
            </w:tcBorders>
          </w:tcPr>
          <w:p w14:paraId="251B1ED3" w14:textId="77777777" w:rsidR="001F3E33" w:rsidRDefault="001F3E33">
            <w:pPr>
              <w:pStyle w:val="TAL"/>
            </w:pPr>
            <w:r>
              <w:t>"</w:t>
            </w:r>
            <w:r>
              <w:rPr>
                <w:i/>
                <w:iCs/>
              </w:rPr>
              <w:t>national (significant) number</w:t>
            </w:r>
            <w:r>
              <w:t>"</w:t>
            </w:r>
          </w:p>
        </w:tc>
        <w:tc>
          <w:tcPr>
            <w:tcW w:w="2303" w:type="dxa"/>
            <w:vMerge w:val="restart"/>
            <w:tcBorders>
              <w:top w:val="single" w:sz="6" w:space="0" w:color="auto"/>
              <w:left w:val="single" w:sz="12" w:space="0" w:color="auto"/>
              <w:right w:val="single" w:sz="6" w:space="0" w:color="auto"/>
            </w:tcBorders>
          </w:tcPr>
          <w:p w14:paraId="1C7A4638" w14:textId="77777777" w:rsidR="001F3E33" w:rsidRDefault="001F3E33">
            <w:pPr>
              <w:pStyle w:val="TAL"/>
            </w:pPr>
            <w:r>
              <w:t>Tel URI or SIP URI</w:t>
            </w:r>
          </w:p>
          <w:p w14:paraId="19E48359" w14:textId="77777777" w:rsidR="001F3E33" w:rsidRDefault="001F3E33">
            <w:pPr>
              <w:pStyle w:val="TAL"/>
            </w:pPr>
            <w:r>
              <w:t>(NOTE)</w:t>
            </w:r>
          </w:p>
        </w:tc>
        <w:tc>
          <w:tcPr>
            <w:tcW w:w="2303" w:type="dxa"/>
            <w:tcBorders>
              <w:top w:val="single" w:sz="6" w:space="0" w:color="auto"/>
              <w:left w:val="single" w:sz="6" w:space="0" w:color="auto"/>
              <w:right w:val="single" w:sz="12" w:space="0" w:color="auto"/>
            </w:tcBorders>
          </w:tcPr>
          <w:p w14:paraId="6E8FBF3A" w14:textId="77777777" w:rsidR="001F3E33" w:rsidRDefault="001F3E33">
            <w:pPr>
              <w:pStyle w:val="TAL"/>
            </w:pPr>
            <w:r>
              <w:t>Add CC (of the country where the MGCF is located) to CgPN address signals then map to construct E.164 number in URI. Prefix number with "+".</w:t>
            </w:r>
          </w:p>
        </w:tc>
      </w:tr>
      <w:tr w:rsidR="001F3E33" w14:paraId="57B47E2A" w14:textId="77777777">
        <w:tblPrEx>
          <w:tblCellMar>
            <w:top w:w="0" w:type="dxa"/>
            <w:bottom w:w="0" w:type="dxa"/>
          </w:tblCellMar>
        </w:tblPrEx>
        <w:trPr>
          <w:cantSplit/>
          <w:trHeight w:val="705"/>
          <w:jc w:val="center"/>
        </w:trPr>
        <w:tc>
          <w:tcPr>
            <w:tcW w:w="2303" w:type="dxa"/>
            <w:vMerge/>
            <w:tcBorders>
              <w:left w:val="single" w:sz="12" w:space="0" w:color="auto"/>
              <w:right w:val="single" w:sz="6" w:space="0" w:color="auto"/>
            </w:tcBorders>
          </w:tcPr>
          <w:p w14:paraId="176F9203" w14:textId="77777777" w:rsidR="001F3E33" w:rsidRDefault="001F3E33">
            <w:pPr>
              <w:pStyle w:val="TAL"/>
            </w:pPr>
          </w:p>
        </w:tc>
        <w:tc>
          <w:tcPr>
            <w:tcW w:w="2303" w:type="dxa"/>
            <w:tcBorders>
              <w:top w:val="single" w:sz="6" w:space="0" w:color="auto"/>
              <w:left w:val="single" w:sz="6" w:space="0" w:color="auto"/>
              <w:right w:val="single" w:sz="12" w:space="0" w:color="auto"/>
            </w:tcBorders>
          </w:tcPr>
          <w:p w14:paraId="2E4149F8" w14:textId="77777777" w:rsidR="001F3E33" w:rsidRDefault="001F3E33">
            <w:pPr>
              <w:pStyle w:val="TAL"/>
            </w:pPr>
            <w:r>
              <w:t>"</w:t>
            </w:r>
            <w:r>
              <w:rPr>
                <w:i/>
                <w:iCs/>
              </w:rPr>
              <w:t>international number</w:t>
            </w:r>
            <w:r>
              <w:t>"</w:t>
            </w:r>
          </w:p>
          <w:p w14:paraId="19BF7082" w14:textId="77777777" w:rsidR="001F3E33" w:rsidRDefault="001F3E33">
            <w:pPr>
              <w:pStyle w:val="TAL"/>
            </w:pPr>
          </w:p>
        </w:tc>
        <w:tc>
          <w:tcPr>
            <w:tcW w:w="2303" w:type="dxa"/>
            <w:vMerge/>
            <w:tcBorders>
              <w:left w:val="single" w:sz="12" w:space="0" w:color="auto"/>
              <w:right w:val="single" w:sz="6" w:space="0" w:color="auto"/>
            </w:tcBorders>
          </w:tcPr>
          <w:p w14:paraId="604BF4A8" w14:textId="77777777" w:rsidR="001F3E33" w:rsidRDefault="001F3E33">
            <w:pPr>
              <w:pStyle w:val="TAL"/>
            </w:pPr>
          </w:p>
        </w:tc>
        <w:tc>
          <w:tcPr>
            <w:tcW w:w="2303" w:type="dxa"/>
            <w:tcBorders>
              <w:top w:val="single" w:sz="6" w:space="0" w:color="auto"/>
              <w:left w:val="single" w:sz="6" w:space="0" w:color="auto"/>
              <w:right w:val="single" w:sz="12" w:space="0" w:color="auto"/>
            </w:tcBorders>
          </w:tcPr>
          <w:p w14:paraId="5CF5AB2B" w14:textId="77777777" w:rsidR="001F3E33" w:rsidRDefault="001F3E33">
            <w:pPr>
              <w:pStyle w:val="TAL"/>
            </w:pPr>
            <w:r>
              <w:t>Map complete CgPN address signals to construct E.164 number in URI. Prefix number with "+".</w:t>
            </w:r>
          </w:p>
        </w:tc>
      </w:tr>
      <w:tr w:rsidR="001F3E33" w14:paraId="679907E0" w14:textId="77777777">
        <w:tblPrEx>
          <w:tblCellMar>
            <w:top w:w="0" w:type="dxa"/>
            <w:bottom w:w="0" w:type="dxa"/>
          </w:tblCellMar>
        </w:tblPrEx>
        <w:trPr>
          <w:cantSplit/>
          <w:trHeight w:val="2044"/>
          <w:jc w:val="center"/>
        </w:trPr>
        <w:tc>
          <w:tcPr>
            <w:tcW w:w="2303" w:type="dxa"/>
            <w:tcBorders>
              <w:top w:val="single" w:sz="6" w:space="0" w:color="auto"/>
              <w:left w:val="single" w:sz="12" w:space="0" w:color="auto"/>
              <w:bottom w:val="single" w:sz="12" w:space="0" w:color="auto"/>
              <w:right w:val="single" w:sz="6" w:space="0" w:color="auto"/>
            </w:tcBorders>
          </w:tcPr>
          <w:p w14:paraId="42590087" w14:textId="77777777" w:rsidR="001F3E33" w:rsidRDefault="001F3E33">
            <w:pPr>
              <w:pStyle w:val="TAL"/>
            </w:pPr>
            <w:r>
              <w:t>Address signal</w:t>
            </w:r>
          </w:p>
        </w:tc>
        <w:tc>
          <w:tcPr>
            <w:tcW w:w="2303" w:type="dxa"/>
            <w:tcBorders>
              <w:top w:val="single" w:sz="6" w:space="0" w:color="auto"/>
              <w:left w:val="single" w:sz="6" w:space="0" w:color="auto"/>
              <w:bottom w:val="single" w:sz="12" w:space="0" w:color="auto"/>
              <w:right w:val="single" w:sz="12" w:space="0" w:color="auto"/>
            </w:tcBorders>
          </w:tcPr>
          <w:p w14:paraId="6B760AC4" w14:textId="77777777" w:rsidR="001F3E33" w:rsidRDefault="001F3E33">
            <w:pPr>
              <w:pStyle w:val="TAL"/>
            </w:pPr>
            <w:r>
              <w:t>If NOA is "</w:t>
            </w:r>
            <w:r>
              <w:rPr>
                <w:i/>
                <w:iCs/>
              </w:rPr>
              <w:t>national (significant) number</w:t>
            </w:r>
            <w:r>
              <w:t>" then the format of the address signals is:</w:t>
            </w:r>
          </w:p>
          <w:p w14:paraId="2A87E53C" w14:textId="77777777" w:rsidR="001F3E33" w:rsidRDefault="001F3E33">
            <w:pPr>
              <w:pStyle w:val="TAL"/>
            </w:pPr>
            <w:r>
              <w:t>NDC + SN</w:t>
            </w:r>
          </w:p>
          <w:p w14:paraId="3A71F528" w14:textId="77777777" w:rsidR="001F3E33" w:rsidRDefault="001F3E33">
            <w:pPr>
              <w:pStyle w:val="TAL"/>
            </w:pPr>
            <w:r>
              <w:t>If NOA is "</w:t>
            </w:r>
            <w:r>
              <w:rPr>
                <w:i/>
                <w:iCs/>
              </w:rPr>
              <w:t>international number</w:t>
            </w:r>
            <w:r>
              <w:t>"</w:t>
            </w:r>
          </w:p>
          <w:p w14:paraId="40D6C883" w14:textId="77777777" w:rsidR="001F3E33" w:rsidRDefault="001F3E33">
            <w:pPr>
              <w:pStyle w:val="TAL"/>
            </w:pPr>
            <w:r>
              <w:t xml:space="preserve"> then the format of the address signals is:</w:t>
            </w:r>
          </w:p>
          <w:p w14:paraId="0AD72049" w14:textId="77777777" w:rsidR="001F3E33" w:rsidRDefault="001F3E33">
            <w:pPr>
              <w:pStyle w:val="TAL"/>
            </w:pPr>
            <w:r>
              <w:t>CC + NDC + SN</w:t>
            </w:r>
          </w:p>
        </w:tc>
        <w:tc>
          <w:tcPr>
            <w:tcW w:w="2303" w:type="dxa"/>
            <w:tcBorders>
              <w:top w:val="single" w:sz="6" w:space="0" w:color="auto"/>
              <w:left w:val="single" w:sz="12" w:space="0" w:color="auto"/>
              <w:bottom w:val="single" w:sz="12" w:space="0" w:color="auto"/>
              <w:right w:val="single" w:sz="6" w:space="0" w:color="auto"/>
            </w:tcBorders>
          </w:tcPr>
          <w:p w14:paraId="79FE4A10" w14:textId="77777777" w:rsidR="001F3E33" w:rsidRDefault="001F3E33">
            <w:pPr>
              <w:pStyle w:val="TAL"/>
            </w:pPr>
            <w:r>
              <w:t>Tel URI or SIP URI</w:t>
            </w:r>
          </w:p>
          <w:p w14:paraId="2B6C34D6" w14:textId="77777777" w:rsidR="001F3E33" w:rsidRDefault="001F3E33">
            <w:pPr>
              <w:pStyle w:val="TAL"/>
            </w:pPr>
            <w:r>
              <w:t xml:space="preserve">(NOTE) </w:t>
            </w:r>
          </w:p>
        </w:tc>
        <w:tc>
          <w:tcPr>
            <w:tcW w:w="2303" w:type="dxa"/>
            <w:tcBorders>
              <w:top w:val="single" w:sz="6" w:space="0" w:color="auto"/>
              <w:left w:val="single" w:sz="6" w:space="0" w:color="auto"/>
              <w:bottom w:val="single" w:sz="12" w:space="0" w:color="auto"/>
              <w:right w:val="single" w:sz="12" w:space="0" w:color="auto"/>
            </w:tcBorders>
          </w:tcPr>
          <w:p w14:paraId="7133B44E" w14:textId="77777777" w:rsidR="001F3E33" w:rsidRDefault="001F3E33">
            <w:pPr>
              <w:pStyle w:val="TAL"/>
            </w:pPr>
            <w:r>
              <w:t xml:space="preserve">CC+NDC+SN as E.164 number in URI. Prefix number with "+". </w:t>
            </w:r>
          </w:p>
        </w:tc>
      </w:tr>
      <w:tr w:rsidR="001F3E33" w14:paraId="69AF6771"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74CFF9CF" w14:textId="77777777" w:rsidR="001F3E33" w:rsidRDefault="001F3E33">
            <w:pPr>
              <w:pStyle w:val="TAN"/>
              <w:rPr>
                <w:lang w:eastAsia="de-DE"/>
              </w:rPr>
            </w:pPr>
            <w:bookmarkStart w:id="456" w:name="_Ref25312333"/>
            <w:r>
              <w:rPr>
                <w:lang w:eastAsia="de-DE"/>
              </w:rPr>
              <w:t xml:space="preserve">NOTE: </w:t>
            </w:r>
            <w:r>
              <w:rPr>
                <w:lang w:eastAsia="de-DE"/>
              </w:rPr>
              <w:tab/>
              <w:t xml:space="preserve">A tel URI or a SIP URI with "user=phone" is used according to operator policy. </w:t>
            </w:r>
          </w:p>
        </w:tc>
      </w:tr>
    </w:tbl>
    <w:p w14:paraId="092053F6" w14:textId="77777777" w:rsidR="001F3E33" w:rsidRDefault="001F3E33"/>
    <w:p w14:paraId="3841CC26" w14:textId="77777777" w:rsidR="001F3E33" w:rsidRDefault="001F3E33">
      <w:pPr>
        <w:pStyle w:val="TH"/>
      </w:pPr>
      <w:r>
        <w:lastRenderedPageBreak/>
        <w:t xml:space="preserve">Table </w:t>
      </w:r>
      <w:bookmarkEnd w:id="456"/>
      <w:r>
        <w:t>16: Mapping of BICC/ISUP APRIs into SIP Privacy header fields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03"/>
        <w:gridCol w:w="2303"/>
        <w:gridCol w:w="2303"/>
        <w:gridCol w:w="2303"/>
      </w:tblGrid>
      <w:tr w:rsidR="001F3E33" w14:paraId="26469BC5" w14:textId="77777777">
        <w:tblPrEx>
          <w:tblCellMar>
            <w:top w:w="0" w:type="dxa"/>
            <w:bottom w:w="0" w:type="dxa"/>
          </w:tblCellMar>
        </w:tblPrEx>
        <w:trPr>
          <w:cantSplit/>
          <w:trHeight w:val="240"/>
          <w:tblHeader/>
          <w:jc w:val="center"/>
        </w:trPr>
        <w:tc>
          <w:tcPr>
            <w:tcW w:w="2303" w:type="dxa"/>
            <w:tcBorders>
              <w:top w:val="single" w:sz="12" w:space="0" w:color="auto"/>
              <w:bottom w:val="single" w:sz="12" w:space="0" w:color="auto"/>
            </w:tcBorders>
            <w:shd w:val="clear" w:color="auto" w:fill="FFFFFF"/>
          </w:tcPr>
          <w:p w14:paraId="4F41A818" w14:textId="77777777" w:rsidR="001F3E33" w:rsidRDefault="001F3E33">
            <w:pPr>
              <w:pStyle w:val="TAH"/>
              <w:rPr>
                <w:lang w:eastAsia="en-US"/>
              </w:rPr>
            </w:pPr>
            <w:r>
              <w:rPr>
                <w:lang w:eastAsia="en-US"/>
              </w:rPr>
              <w:t>BICC/ISUP parameter / field</w:t>
            </w:r>
          </w:p>
        </w:tc>
        <w:tc>
          <w:tcPr>
            <w:tcW w:w="2303" w:type="dxa"/>
            <w:tcBorders>
              <w:top w:val="single" w:sz="12" w:space="0" w:color="auto"/>
              <w:bottom w:val="single" w:sz="12" w:space="0" w:color="auto"/>
              <w:right w:val="single" w:sz="12" w:space="0" w:color="auto"/>
            </w:tcBorders>
            <w:shd w:val="clear" w:color="auto" w:fill="FFFFFF"/>
          </w:tcPr>
          <w:p w14:paraId="24DA75D7" w14:textId="77777777" w:rsidR="001F3E33" w:rsidRDefault="001F3E33">
            <w:pPr>
              <w:pStyle w:val="TAH"/>
              <w:rPr>
                <w:lang w:eastAsia="en-US"/>
              </w:rPr>
            </w:pPr>
            <w:r>
              <w:rPr>
                <w:lang w:eastAsia="en-US"/>
              </w:rPr>
              <w:t>Value</w:t>
            </w:r>
          </w:p>
        </w:tc>
        <w:tc>
          <w:tcPr>
            <w:tcW w:w="2303" w:type="dxa"/>
            <w:tcBorders>
              <w:top w:val="single" w:sz="12" w:space="0" w:color="auto"/>
              <w:left w:val="single" w:sz="12" w:space="0" w:color="auto"/>
              <w:bottom w:val="single" w:sz="12" w:space="0" w:color="auto"/>
            </w:tcBorders>
            <w:shd w:val="clear" w:color="auto" w:fill="FFFFFF"/>
          </w:tcPr>
          <w:p w14:paraId="6BE779C4" w14:textId="77777777" w:rsidR="001F3E33" w:rsidRDefault="001F3E33">
            <w:pPr>
              <w:pStyle w:val="TAH"/>
              <w:rPr>
                <w:lang w:eastAsia="en-US"/>
              </w:rPr>
            </w:pPr>
            <w:r>
              <w:rPr>
                <w:lang w:eastAsia="en-US"/>
              </w:rPr>
              <w:t>SIP component</w:t>
            </w:r>
          </w:p>
        </w:tc>
        <w:tc>
          <w:tcPr>
            <w:tcW w:w="2303" w:type="dxa"/>
            <w:tcBorders>
              <w:top w:val="single" w:sz="12" w:space="0" w:color="auto"/>
              <w:bottom w:val="single" w:sz="12" w:space="0" w:color="auto"/>
            </w:tcBorders>
            <w:shd w:val="clear" w:color="auto" w:fill="FFFFFF"/>
          </w:tcPr>
          <w:p w14:paraId="2A374B0B" w14:textId="77777777" w:rsidR="001F3E33" w:rsidRDefault="001F3E33">
            <w:pPr>
              <w:pStyle w:val="TAH"/>
              <w:rPr>
                <w:lang w:eastAsia="en-US"/>
              </w:rPr>
            </w:pPr>
            <w:r>
              <w:rPr>
                <w:lang w:eastAsia="en-US"/>
              </w:rPr>
              <w:t>Value</w:t>
            </w:r>
          </w:p>
        </w:tc>
      </w:tr>
      <w:tr w:rsidR="001F3E33" w14:paraId="12549310" w14:textId="77777777">
        <w:tblPrEx>
          <w:tblCellMar>
            <w:top w:w="0" w:type="dxa"/>
            <w:bottom w:w="0" w:type="dxa"/>
          </w:tblCellMar>
        </w:tblPrEx>
        <w:trPr>
          <w:cantSplit/>
          <w:trHeight w:val="240"/>
          <w:jc w:val="center"/>
        </w:trPr>
        <w:tc>
          <w:tcPr>
            <w:tcW w:w="2303" w:type="dxa"/>
            <w:tcBorders>
              <w:top w:val="single" w:sz="12" w:space="0" w:color="auto"/>
            </w:tcBorders>
          </w:tcPr>
          <w:p w14:paraId="7DD2A5EF" w14:textId="77777777" w:rsidR="001F3E33" w:rsidRDefault="001F3E33">
            <w:pPr>
              <w:pStyle w:val="TAL"/>
            </w:pPr>
            <w:r>
              <w:t>Calling Party Number</w:t>
            </w:r>
          </w:p>
          <w:p w14:paraId="1534CC12" w14:textId="77777777" w:rsidR="001F3E33" w:rsidRDefault="001F3E33">
            <w:pPr>
              <w:pStyle w:val="TAL"/>
            </w:pPr>
          </w:p>
        </w:tc>
        <w:tc>
          <w:tcPr>
            <w:tcW w:w="2303" w:type="dxa"/>
            <w:tcBorders>
              <w:top w:val="single" w:sz="12" w:space="0" w:color="auto"/>
              <w:right w:val="single" w:sz="12" w:space="0" w:color="auto"/>
            </w:tcBorders>
          </w:tcPr>
          <w:p w14:paraId="258586F6" w14:textId="77777777" w:rsidR="001F3E33" w:rsidRDefault="001F3E33">
            <w:pPr>
              <w:pStyle w:val="TAL"/>
            </w:pPr>
          </w:p>
        </w:tc>
        <w:tc>
          <w:tcPr>
            <w:tcW w:w="2303" w:type="dxa"/>
            <w:tcBorders>
              <w:top w:val="single" w:sz="12" w:space="0" w:color="auto"/>
              <w:left w:val="single" w:sz="12" w:space="0" w:color="auto"/>
            </w:tcBorders>
          </w:tcPr>
          <w:p w14:paraId="0E975C98" w14:textId="77777777" w:rsidR="001F3E33" w:rsidRDefault="001F3E33">
            <w:pPr>
              <w:pStyle w:val="TAL"/>
            </w:pPr>
            <w:r>
              <w:t>Privacy header field</w:t>
            </w:r>
          </w:p>
        </w:tc>
        <w:tc>
          <w:tcPr>
            <w:tcW w:w="2303" w:type="dxa"/>
            <w:tcBorders>
              <w:top w:val="single" w:sz="12" w:space="0" w:color="auto"/>
            </w:tcBorders>
          </w:tcPr>
          <w:p w14:paraId="5FC7E2CC" w14:textId="77777777" w:rsidR="001F3E33" w:rsidRDefault="001F3E33">
            <w:pPr>
              <w:pStyle w:val="TAL"/>
            </w:pPr>
            <w:r>
              <w:t>priv-value</w:t>
            </w:r>
          </w:p>
        </w:tc>
      </w:tr>
      <w:tr w:rsidR="001F3E33" w14:paraId="0157E803" w14:textId="77777777">
        <w:tblPrEx>
          <w:tblCellMar>
            <w:top w:w="0" w:type="dxa"/>
            <w:bottom w:w="0" w:type="dxa"/>
          </w:tblCellMar>
        </w:tblPrEx>
        <w:trPr>
          <w:cantSplit/>
          <w:trHeight w:val="240"/>
          <w:jc w:val="center"/>
        </w:trPr>
        <w:tc>
          <w:tcPr>
            <w:tcW w:w="2303" w:type="dxa"/>
            <w:vMerge w:val="restart"/>
          </w:tcPr>
          <w:p w14:paraId="519A9651" w14:textId="77777777" w:rsidR="001F3E33" w:rsidRDefault="001F3E33">
            <w:pPr>
              <w:pStyle w:val="TAL"/>
            </w:pPr>
            <w:r>
              <w:t>APRI</w:t>
            </w:r>
          </w:p>
        </w:tc>
        <w:tc>
          <w:tcPr>
            <w:tcW w:w="2303" w:type="dxa"/>
            <w:tcBorders>
              <w:right w:val="single" w:sz="12" w:space="0" w:color="auto"/>
            </w:tcBorders>
          </w:tcPr>
          <w:p w14:paraId="32858289" w14:textId="77777777" w:rsidR="001F3E33" w:rsidRDefault="001F3E33">
            <w:pPr>
              <w:pStyle w:val="TAL"/>
              <w:rPr>
                <w:i/>
              </w:rPr>
            </w:pPr>
            <w:r>
              <w:t>"</w:t>
            </w:r>
            <w:r>
              <w:rPr>
                <w:i/>
                <w:iCs/>
              </w:rPr>
              <w:t>presentation restricted</w:t>
            </w:r>
            <w:r>
              <w:t>"</w:t>
            </w:r>
          </w:p>
        </w:tc>
        <w:tc>
          <w:tcPr>
            <w:tcW w:w="2303" w:type="dxa"/>
            <w:tcBorders>
              <w:left w:val="single" w:sz="12" w:space="0" w:color="auto"/>
            </w:tcBorders>
          </w:tcPr>
          <w:p w14:paraId="46ED84D5" w14:textId="77777777" w:rsidR="001F3E33" w:rsidRDefault="001F3E33">
            <w:pPr>
              <w:pStyle w:val="TAL"/>
            </w:pPr>
            <w:r>
              <w:t>Priv-value</w:t>
            </w:r>
          </w:p>
        </w:tc>
        <w:tc>
          <w:tcPr>
            <w:tcW w:w="2303" w:type="dxa"/>
          </w:tcPr>
          <w:p w14:paraId="210DA8A9" w14:textId="77777777" w:rsidR="001F3E33" w:rsidRDefault="001F3E33">
            <w:pPr>
              <w:pStyle w:val="TAL"/>
            </w:pPr>
            <w:r>
              <w:t>"id"</w:t>
            </w:r>
          </w:p>
          <w:p w14:paraId="240C2799" w14:textId="77777777" w:rsidR="001F3E33" w:rsidRDefault="001F3E33">
            <w:pPr>
              <w:pStyle w:val="TAL"/>
            </w:pPr>
            <w:r>
              <w:t>("id" included only if the P-Asserted-Identity header is included in the SIP INVITE)</w:t>
            </w:r>
          </w:p>
        </w:tc>
      </w:tr>
      <w:tr w:rsidR="001F3E33" w14:paraId="0F42F5A5" w14:textId="77777777">
        <w:tblPrEx>
          <w:tblCellMar>
            <w:top w:w="0" w:type="dxa"/>
            <w:bottom w:w="0" w:type="dxa"/>
          </w:tblCellMar>
        </w:tblPrEx>
        <w:trPr>
          <w:cantSplit/>
          <w:trHeight w:val="240"/>
          <w:jc w:val="center"/>
        </w:trPr>
        <w:tc>
          <w:tcPr>
            <w:tcW w:w="2303" w:type="dxa"/>
            <w:vMerge/>
          </w:tcPr>
          <w:p w14:paraId="246C5CE2" w14:textId="77777777" w:rsidR="001F3E33" w:rsidRDefault="001F3E33">
            <w:pPr>
              <w:pStyle w:val="TAL"/>
            </w:pPr>
          </w:p>
        </w:tc>
        <w:tc>
          <w:tcPr>
            <w:tcW w:w="2303" w:type="dxa"/>
            <w:tcBorders>
              <w:right w:val="single" w:sz="12" w:space="0" w:color="auto"/>
            </w:tcBorders>
          </w:tcPr>
          <w:p w14:paraId="6C3420DE" w14:textId="77777777" w:rsidR="001F3E33" w:rsidRDefault="001F3E33">
            <w:pPr>
              <w:pStyle w:val="TAL"/>
              <w:rPr>
                <w:i/>
                <w:iCs/>
              </w:rPr>
            </w:pPr>
            <w:r>
              <w:t>"</w:t>
            </w:r>
            <w:r>
              <w:rPr>
                <w:i/>
                <w:iCs/>
              </w:rPr>
              <w:t>presentation allowed</w:t>
            </w:r>
            <w:r>
              <w:t>"</w:t>
            </w:r>
            <w:r>
              <w:rPr>
                <w:i/>
                <w:iCs/>
              </w:rPr>
              <w:t xml:space="preserve"> or </w:t>
            </w:r>
            <w:r>
              <w:t>"</w:t>
            </w:r>
            <w:r>
              <w:rPr>
                <w:i/>
                <w:iCs/>
              </w:rPr>
              <w:t>presentation restricted by network</w:t>
            </w:r>
            <w:r>
              <w:t>"</w:t>
            </w:r>
          </w:p>
          <w:p w14:paraId="26DDD707" w14:textId="77777777" w:rsidR="001F3E33" w:rsidRDefault="001F3E33">
            <w:pPr>
              <w:pStyle w:val="TAL"/>
              <w:rPr>
                <w:i/>
              </w:rPr>
            </w:pPr>
            <w:r>
              <w:t xml:space="preserve"> </w:t>
            </w:r>
          </w:p>
        </w:tc>
        <w:tc>
          <w:tcPr>
            <w:tcW w:w="2303" w:type="dxa"/>
            <w:tcBorders>
              <w:left w:val="single" w:sz="12" w:space="0" w:color="auto"/>
            </w:tcBorders>
          </w:tcPr>
          <w:p w14:paraId="278EF8D8" w14:textId="77777777" w:rsidR="001F3E33" w:rsidRDefault="001F3E33">
            <w:pPr>
              <w:pStyle w:val="TAL"/>
            </w:pPr>
            <w:r>
              <w:t>Priv-value</w:t>
            </w:r>
          </w:p>
          <w:p w14:paraId="32ED2D05" w14:textId="77777777" w:rsidR="001F3E33" w:rsidRDefault="001F3E33">
            <w:pPr>
              <w:pStyle w:val="TAL"/>
            </w:pPr>
            <w:r>
              <w:t xml:space="preserve"> </w:t>
            </w:r>
          </w:p>
        </w:tc>
        <w:tc>
          <w:tcPr>
            <w:tcW w:w="2303" w:type="dxa"/>
          </w:tcPr>
          <w:p w14:paraId="4FE4D548" w14:textId="77777777" w:rsidR="001F3E33" w:rsidRDefault="001F3E33">
            <w:pPr>
              <w:pStyle w:val="TAL"/>
            </w:pPr>
            <w:r>
              <w:t>omit Privacy header</w:t>
            </w:r>
          </w:p>
          <w:p w14:paraId="18D71B67" w14:textId="77777777" w:rsidR="001F3E33" w:rsidRDefault="001F3E33">
            <w:pPr>
              <w:pStyle w:val="TAL"/>
            </w:pPr>
            <w:r>
              <w:t>or Privacy header without "id" and "header" if other privacy service is needed</w:t>
            </w:r>
          </w:p>
        </w:tc>
      </w:tr>
      <w:tr w:rsidR="001F3E33" w14:paraId="5A992354" w14:textId="77777777">
        <w:tblPrEx>
          <w:tblCellMar>
            <w:top w:w="0" w:type="dxa"/>
            <w:bottom w:w="0" w:type="dxa"/>
          </w:tblCellMar>
        </w:tblPrEx>
        <w:trPr>
          <w:cantSplit/>
          <w:trHeight w:val="240"/>
          <w:jc w:val="center"/>
        </w:trPr>
        <w:tc>
          <w:tcPr>
            <w:tcW w:w="2303" w:type="dxa"/>
          </w:tcPr>
          <w:p w14:paraId="16D66966" w14:textId="77777777" w:rsidR="001F3E33" w:rsidRDefault="001F3E33">
            <w:pPr>
              <w:pStyle w:val="TAL"/>
            </w:pPr>
            <w:r>
              <w:t>Generic Number (ACgPN)</w:t>
            </w:r>
          </w:p>
        </w:tc>
        <w:tc>
          <w:tcPr>
            <w:tcW w:w="2303" w:type="dxa"/>
            <w:tcBorders>
              <w:right w:val="single" w:sz="12" w:space="0" w:color="auto"/>
            </w:tcBorders>
          </w:tcPr>
          <w:p w14:paraId="3A963935" w14:textId="77777777" w:rsidR="001F3E33" w:rsidRDefault="001F3E33">
            <w:pPr>
              <w:pStyle w:val="TAL"/>
            </w:pPr>
          </w:p>
        </w:tc>
        <w:tc>
          <w:tcPr>
            <w:tcW w:w="2303" w:type="dxa"/>
            <w:tcBorders>
              <w:left w:val="single" w:sz="12" w:space="0" w:color="auto"/>
            </w:tcBorders>
          </w:tcPr>
          <w:p w14:paraId="301D8736" w14:textId="77777777" w:rsidR="001F3E33" w:rsidRDefault="001F3E33">
            <w:pPr>
              <w:pStyle w:val="TAL"/>
            </w:pPr>
            <w:r>
              <w:t>Privacy header field</w:t>
            </w:r>
          </w:p>
        </w:tc>
        <w:tc>
          <w:tcPr>
            <w:tcW w:w="2303" w:type="dxa"/>
          </w:tcPr>
          <w:p w14:paraId="77D8FE1A" w14:textId="77777777" w:rsidR="001F3E33" w:rsidRDefault="001F3E33">
            <w:pPr>
              <w:pStyle w:val="TAL"/>
            </w:pPr>
            <w:r>
              <w:t>priv-value</w:t>
            </w:r>
          </w:p>
        </w:tc>
      </w:tr>
      <w:tr w:rsidR="001F3E33" w14:paraId="25B44312" w14:textId="77777777">
        <w:tblPrEx>
          <w:tblCellMar>
            <w:top w:w="0" w:type="dxa"/>
            <w:bottom w:w="0" w:type="dxa"/>
          </w:tblCellMar>
        </w:tblPrEx>
        <w:trPr>
          <w:cantSplit/>
          <w:trHeight w:val="240"/>
          <w:jc w:val="center"/>
        </w:trPr>
        <w:tc>
          <w:tcPr>
            <w:tcW w:w="2303" w:type="dxa"/>
            <w:vMerge w:val="restart"/>
          </w:tcPr>
          <w:p w14:paraId="3FED3F55" w14:textId="77777777" w:rsidR="001F3E33" w:rsidRDefault="001F3E33">
            <w:pPr>
              <w:pStyle w:val="TAL"/>
            </w:pPr>
            <w:r>
              <w:t>APRI (NOTE)</w:t>
            </w:r>
          </w:p>
        </w:tc>
        <w:tc>
          <w:tcPr>
            <w:tcW w:w="2303" w:type="dxa"/>
            <w:tcBorders>
              <w:right w:val="single" w:sz="12" w:space="0" w:color="auto"/>
            </w:tcBorders>
          </w:tcPr>
          <w:p w14:paraId="0BA3765A" w14:textId="77777777" w:rsidR="001F3E33" w:rsidRDefault="001F3E33">
            <w:pPr>
              <w:pStyle w:val="TAL"/>
            </w:pPr>
            <w:r>
              <w:t>"presentation restricted"</w:t>
            </w:r>
          </w:p>
        </w:tc>
        <w:tc>
          <w:tcPr>
            <w:tcW w:w="2303" w:type="dxa"/>
            <w:tcBorders>
              <w:left w:val="single" w:sz="12" w:space="0" w:color="auto"/>
            </w:tcBorders>
          </w:tcPr>
          <w:p w14:paraId="18FFFF57" w14:textId="77777777" w:rsidR="001F3E33" w:rsidRDefault="001F3E33">
            <w:pPr>
              <w:pStyle w:val="TAL"/>
            </w:pPr>
            <w:r>
              <w:t>Priv-value</w:t>
            </w:r>
          </w:p>
        </w:tc>
        <w:tc>
          <w:tcPr>
            <w:tcW w:w="2303" w:type="dxa"/>
          </w:tcPr>
          <w:p w14:paraId="2FF35944" w14:textId="77777777" w:rsidR="001F3E33" w:rsidRDefault="001F3E33">
            <w:pPr>
              <w:pStyle w:val="TAL"/>
            </w:pPr>
            <w:r>
              <w:t>"user"</w:t>
            </w:r>
          </w:p>
        </w:tc>
      </w:tr>
      <w:tr w:rsidR="001F3E33" w14:paraId="1C7B1221" w14:textId="77777777">
        <w:tblPrEx>
          <w:tblCellMar>
            <w:top w:w="0" w:type="dxa"/>
            <w:bottom w:w="0" w:type="dxa"/>
          </w:tblCellMar>
        </w:tblPrEx>
        <w:trPr>
          <w:cantSplit/>
          <w:trHeight w:val="240"/>
          <w:jc w:val="center"/>
        </w:trPr>
        <w:tc>
          <w:tcPr>
            <w:tcW w:w="2303" w:type="dxa"/>
            <w:vMerge/>
            <w:tcBorders>
              <w:bottom w:val="single" w:sz="12" w:space="0" w:color="auto"/>
            </w:tcBorders>
          </w:tcPr>
          <w:p w14:paraId="0F7DDA51" w14:textId="77777777" w:rsidR="001F3E33" w:rsidRDefault="001F3E33">
            <w:pPr>
              <w:pStyle w:val="TAL"/>
            </w:pPr>
          </w:p>
        </w:tc>
        <w:tc>
          <w:tcPr>
            <w:tcW w:w="2303" w:type="dxa"/>
            <w:tcBorders>
              <w:bottom w:val="single" w:sz="12" w:space="0" w:color="auto"/>
              <w:right w:val="single" w:sz="12" w:space="0" w:color="auto"/>
            </w:tcBorders>
          </w:tcPr>
          <w:p w14:paraId="6A2D018E" w14:textId="77777777" w:rsidR="001F3E33" w:rsidRDefault="001F3E33">
            <w:pPr>
              <w:pStyle w:val="TAL"/>
            </w:pPr>
            <w:r>
              <w:t>"presentation allowed"</w:t>
            </w:r>
          </w:p>
        </w:tc>
        <w:tc>
          <w:tcPr>
            <w:tcW w:w="2303" w:type="dxa"/>
            <w:tcBorders>
              <w:left w:val="single" w:sz="12" w:space="0" w:color="auto"/>
              <w:bottom w:val="single" w:sz="12" w:space="0" w:color="auto"/>
            </w:tcBorders>
          </w:tcPr>
          <w:p w14:paraId="5BA1A443" w14:textId="77777777" w:rsidR="001F3E33" w:rsidRDefault="001F3E33">
            <w:pPr>
              <w:pStyle w:val="TAL"/>
            </w:pPr>
            <w:r>
              <w:t>Priv-value</w:t>
            </w:r>
          </w:p>
        </w:tc>
        <w:tc>
          <w:tcPr>
            <w:tcW w:w="2303" w:type="dxa"/>
            <w:tcBorders>
              <w:bottom w:val="single" w:sz="12" w:space="0" w:color="auto"/>
            </w:tcBorders>
          </w:tcPr>
          <w:p w14:paraId="63278BF5" w14:textId="77777777" w:rsidR="001F3E33" w:rsidRDefault="001F3E33">
            <w:pPr>
              <w:pStyle w:val="TAL"/>
            </w:pPr>
            <w:r>
              <w:t>omit Privacy header</w:t>
            </w:r>
          </w:p>
          <w:p w14:paraId="7F312C3D" w14:textId="77777777" w:rsidR="001F3E33" w:rsidRDefault="001F3E33">
            <w:pPr>
              <w:pStyle w:val="TAL"/>
              <w:rPr>
                <w:rFonts w:hint="eastAsia"/>
                <w:lang w:eastAsia="ko-KR"/>
              </w:rPr>
            </w:pPr>
            <w:r>
              <w:t>or Privacy header without "user" if other privacy service is needed</w:t>
            </w:r>
          </w:p>
        </w:tc>
      </w:tr>
      <w:tr w:rsidR="001F3E33" w14:paraId="3788E78A" w14:textId="77777777">
        <w:tblPrEx>
          <w:tblCellMar>
            <w:top w:w="0" w:type="dxa"/>
            <w:bottom w:w="0" w:type="dxa"/>
          </w:tblCellMar>
        </w:tblPrEx>
        <w:trPr>
          <w:cantSplit/>
          <w:trHeight w:val="240"/>
          <w:jc w:val="center"/>
        </w:trPr>
        <w:tc>
          <w:tcPr>
            <w:tcW w:w="9212" w:type="dxa"/>
            <w:gridSpan w:val="4"/>
            <w:tcBorders>
              <w:top w:val="single" w:sz="12" w:space="0" w:color="auto"/>
              <w:bottom w:val="single" w:sz="12" w:space="0" w:color="auto"/>
            </w:tcBorders>
          </w:tcPr>
          <w:p w14:paraId="38733A1B" w14:textId="77777777" w:rsidR="001F3E33" w:rsidRDefault="001F3E33">
            <w:pPr>
              <w:pStyle w:val="TAN"/>
            </w:pPr>
            <w:r>
              <w:t xml:space="preserve">NOTE: </w:t>
            </w:r>
            <w:r>
              <w:rPr>
                <w:lang w:eastAsia="de-DE"/>
              </w:rPr>
              <w:tab/>
              <w:t>Mapping of Generic Number APRI is only applicable, if the Generic Number is mapped to the "From" header field (see table 12).</w:t>
            </w:r>
          </w:p>
        </w:tc>
      </w:tr>
    </w:tbl>
    <w:p w14:paraId="1A2768C9" w14:textId="77777777" w:rsidR="001F3E33" w:rsidRDefault="001F3E33"/>
    <w:p w14:paraId="74EB9DB7" w14:textId="77777777" w:rsidR="001F3E33" w:rsidRDefault="001F3E33">
      <w:r>
        <w:t>I</w:t>
      </w:r>
      <w:bookmarkStart w:id="457" w:name="_Hlk514815764"/>
      <w:r>
        <w:t>f, as a network option, the MGCF supports "Calling number verification using signature verification and attestation information" feature as described in IETF RFC 8224 [153] and 3GPP TS 24.229 [9], the MGCF shall</w:t>
      </w:r>
      <w:bookmarkEnd w:id="457"/>
      <w:r>
        <w:t>:</w:t>
      </w:r>
    </w:p>
    <w:p w14:paraId="0E0E6640" w14:textId="77777777" w:rsidR="001F3E33" w:rsidRDefault="001F3E33">
      <w:pPr>
        <w:pStyle w:val="B1"/>
      </w:pPr>
      <w:r>
        <w:t>-</w:t>
      </w:r>
      <w:r>
        <w:tab/>
        <w:t>include in the initial INVITE request:</w:t>
      </w:r>
    </w:p>
    <w:p w14:paraId="597566F6" w14:textId="77777777" w:rsidR="001F3E33" w:rsidRDefault="001F3E33">
      <w:pPr>
        <w:pStyle w:val="B2"/>
      </w:pPr>
      <w:r>
        <w:t>a)</w:t>
      </w:r>
      <w:r>
        <w:tab/>
        <w:t xml:space="preserve">attestation level in the </w:t>
      </w:r>
      <w:r>
        <w:rPr>
          <w:rFonts w:eastAsia="SimSun"/>
          <w:lang w:eastAsia="zh-CN"/>
        </w:rPr>
        <w:t>Attestation-Info</w:t>
      </w:r>
      <w:r>
        <w:t xml:space="preserve"> header field defined in 3GPP TS 24.229 [9]; and</w:t>
      </w:r>
    </w:p>
    <w:p w14:paraId="07FBD0AD" w14:textId="77777777" w:rsidR="001F3E33" w:rsidRDefault="001F3E33">
      <w:pPr>
        <w:pStyle w:val="B2"/>
      </w:pPr>
      <w:r>
        <w:t>b)</w:t>
      </w:r>
      <w:r>
        <w:tab/>
        <w:t xml:space="preserve">the origination identifier in the </w:t>
      </w:r>
      <w:r>
        <w:rPr>
          <w:rFonts w:eastAsia="SimSun"/>
          <w:lang w:eastAsia="zh-CN"/>
        </w:rPr>
        <w:t>Origination-Id</w:t>
      </w:r>
      <w:r>
        <w:t xml:space="preserve"> header field defined in 3GPP TS 24.229 [9]; and</w:t>
      </w:r>
    </w:p>
    <w:p w14:paraId="62812023" w14:textId="77777777" w:rsidR="001F3E33" w:rsidRDefault="001F3E33">
      <w:pPr>
        <w:pStyle w:val="B1"/>
      </w:pPr>
      <w:r>
        <w:t>-</w:t>
      </w:r>
      <w:r>
        <w:tab/>
        <w:t>if the MGCF performed mapping of Calling party number parameter to the P-Asserted-Identity header field as defined in table 14 and the MGCF received the Calling party number with the Screening indicator set to value "</w:t>
      </w:r>
      <w:r>
        <w:rPr>
          <w:i/>
        </w:rPr>
        <w:t>user provided, verified and passed</w:t>
      </w:r>
      <w:r>
        <w:t>":</w:t>
      </w:r>
    </w:p>
    <w:p w14:paraId="0EBACDC3" w14:textId="77777777" w:rsidR="001F3E33" w:rsidRDefault="001F3E33">
      <w:pPr>
        <w:pStyle w:val="B2"/>
      </w:pPr>
      <w:r>
        <w:t>a)</w:t>
      </w:r>
      <w:r>
        <w:tab/>
        <w:t xml:space="preserve">set the value of the </w:t>
      </w:r>
      <w:r>
        <w:rPr>
          <w:rFonts w:eastAsia="SimSun"/>
          <w:lang w:eastAsia="zh-CN"/>
        </w:rPr>
        <w:t>Attestation-Info</w:t>
      </w:r>
      <w:r>
        <w:t xml:space="preserve"> header field to "B" (Partial Attestation) as described in 3GPP TS 24.229 [9]; and</w:t>
      </w:r>
    </w:p>
    <w:p w14:paraId="2F746CA9" w14:textId="77777777" w:rsidR="001F3E33" w:rsidRDefault="001F3E33">
      <w:pPr>
        <w:pStyle w:val="B2"/>
      </w:pPr>
      <w:r>
        <w:t>b)</w:t>
      </w:r>
      <w:r>
        <w:tab/>
        <w:t xml:space="preserve">use </w:t>
      </w:r>
      <w:r>
        <w:rPr>
          <w:iCs/>
        </w:rPr>
        <w:t>own address or identifier</w:t>
      </w:r>
      <w:r>
        <w:t xml:space="preserve"> for creation of the </w:t>
      </w:r>
      <w:r>
        <w:rPr>
          <w:rFonts w:eastAsia="SimSun"/>
          <w:lang w:eastAsia="zh-CN"/>
        </w:rPr>
        <w:t>Origination-Id</w:t>
      </w:r>
      <w:r>
        <w:t xml:space="preserve"> header field as described in 3GPP TS 24.229 [9]; or</w:t>
      </w:r>
    </w:p>
    <w:p w14:paraId="2079596D" w14:textId="77777777" w:rsidR="001F3E33" w:rsidRDefault="001F3E33">
      <w:pPr>
        <w:pStyle w:val="B1"/>
      </w:pPr>
      <w:r>
        <w:t>-</w:t>
      </w:r>
      <w:r>
        <w:tab/>
        <w:t>otherwise, for all other mapping cases defined in table 12:</w:t>
      </w:r>
    </w:p>
    <w:p w14:paraId="6A686FC1" w14:textId="77777777" w:rsidR="001F3E33" w:rsidRDefault="001F3E33">
      <w:pPr>
        <w:pStyle w:val="B2"/>
      </w:pPr>
      <w:r>
        <w:t>a)</w:t>
      </w:r>
      <w:r>
        <w:tab/>
        <w:t xml:space="preserve">set the value of the </w:t>
      </w:r>
      <w:r>
        <w:rPr>
          <w:rFonts w:eastAsia="SimSun"/>
          <w:lang w:eastAsia="zh-CN"/>
        </w:rPr>
        <w:t>Attestation-Info</w:t>
      </w:r>
      <w:r>
        <w:t xml:space="preserve"> header field to "C" (Gateway Attestation) as described in 3GPP TS 24.229 [9]; and</w:t>
      </w:r>
    </w:p>
    <w:p w14:paraId="4394320E" w14:textId="77777777" w:rsidR="001F3E33" w:rsidRDefault="001F3E33">
      <w:pPr>
        <w:pStyle w:val="B2"/>
      </w:pPr>
      <w:r>
        <w:t>b)</w:t>
      </w:r>
      <w:r>
        <w:tab/>
      </w:r>
      <w:r>
        <w:rPr>
          <w:rFonts w:cs="Arial"/>
          <w:szCs w:val="22"/>
        </w:rPr>
        <w:t>use the received Circuit identification field (i.e. Circuit identification code)</w:t>
      </w:r>
      <w:r>
        <w:t xml:space="preserve"> for creation of the </w:t>
      </w:r>
      <w:r>
        <w:rPr>
          <w:rFonts w:eastAsia="SimSun"/>
          <w:lang w:eastAsia="zh-CN"/>
        </w:rPr>
        <w:t>Origination-Id</w:t>
      </w:r>
      <w:r>
        <w:t xml:space="preserve"> header field as described in 3GPP TS 24.229 [9].</w:t>
      </w:r>
    </w:p>
    <w:p w14:paraId="27510EFD" w14:textId="77777777" w:rsidR="001F3E33" w:rsidRDefault="001F3E33">
      <w:pPr>
        <w:pStyle w:val="Heading6"/>
      </w:pPr>
      <w:bookmarkStart w:id="458" w:name="_Toc27992128"/>
      <w:bookmarkStart w:id="459" w:name="_Toc68109269"/>
      <w:bookmarkStart w:id="460" w:name="_Toc169902800"/>
      <w:r>
        <w:t>7.2.3.2.2.3A</w:t>
      </w:r>
      <w:r>
        <w:tab/>
        <w:t>"cpc" URI Parameter in P-Asserted-Identity Header</w:t>
      </w:r>
      <w:bookmarkEnd w:id="458"/>
      <w:bookmarkEnd w:id="459"/>
      <w:bookmarkEnd w:id="460"/>
    </w:p>
    <w:p w14:paraId="6BB8D9D2" w14:textId="77777777" w:rsidR="001F3E33" w:rsidRDefault="001F3E33">
      <w:r>
        <w:t>See Annex C for normative interworking of a Calling party's category to a "cpc" URI parameter within P-Asserted-Identity header field.</w:t>
      </w:r>
    </w:p>
    <w:p w14:paraId="2D894C4B" w14:textId="77777777" w:rsidR="001F3E33" w:rsidRDefault="001F3E33">
      <w:pPr>
        <w:pStyle w:val="Heading6"/>
      </w:pPr>
      <w:bookmarkStart w:id="461" w:name="_Toc27992129"/>
      <w:bookmarkStart w:id="462" w:name="_Toc68109270"/>
      <w:bookmarkStart w:id="463" w:name="_Toc169902801"/>
      <w:r>
        <w:t>7.2.3.2.2.3B</w:t>
      </w:r>
      <w:r>
        <w:tab/>
        <w:t>"oli" URI Parameter in P-Asserted-Identity Header</w:t>
      </w:r>
      <w:bookmarkEnd w:id="461"/>
      <w:bookmarkEnd w:id="462"/>
      <w:bookmarkEnd w:id="463"/>
    </w:p>
    <w:p w14:paraId="0740AE98" w14:textId="77777777" w:rsidR="001F3E33" w:rsidRDefault="001F3E33">
      <w:pPr>
        <w:rPr>
          <w:noProof/>
        </w:rPr>
      </w:pPr>
      <w:r>
        <w:rPr>
          <w:noProof/>
        </w:rPr>
        <w:t>See Annex H for normative interworking of the "oli" URI parameter as a network option.</w:t>
      </w:r>
    </w:p>
    <w:p w14:paraId="5776AC6C" w14:textId="77777777" w:rsidR="001F3E33" w:rsidRDefault="001F3E33">
      <w:pPr>
        <w:pStyle w:val="Heading6"/>
      </w:pPr>
      <w:bookmarkStart w:id="464" w:name="_Toc27992130"/>
      <w:bookmarkStart w:id="465" w:name="_Toc68109271"/>
      <w:bookmarkStart w:id="466" w:name="_Toc169902802"/>
      <w:r>
        <w:lastRenderedPageBreak/>
        <w:t>7.2.3.2.2.4</w:t>
      </w:r>
      <w:r>
        <w:tab/>
        <w:t>Max Forwards header</w:t>
      </w:r>
      <w:bookmarkEnd w:id="464"/>
      <w:bookmarkEnd w:id="465"/>
      <w:bookmarkEnd w:id="466"/>
    </w:p>
    <w:p w14:paraId="7EC195B4" w14:textId="77777777" w:rsidR="001F3E33" w:rsidRDefault="001F3E33">
      <w:r>
        <w:t>If the Hop Counter procedure is supported in the CS network, the O</w:t>
      </w:r>
      <w:r>
        <w:noBreakHyphen/>
        <w:t>MGCF shall use the Hop Counter parameter to derive the Max-Forwards SIP header. Due to the different default values (that are based on network demands/provisions) of the SIP Max-Forwards header and the Hop Counter, an adaptation mechanism shall be used to adopt the Hop Counter to the Max Forwards at the O</w:t>
      </w:r>
      <w:r>
        <w:noBreakHyphen/>
        <w:t>MGCF. For example, the following guidelines could be applied.</w:t>
      </w:r>
    </w:p>
    <w:p w14:paraId="63991EDD" w14:textId="77777777" w:rsidR="001F3E33" w:rsidRDefault="001F3E33">
      <w:pPr>
        <w:pStyle w:val="B1"/>
      </w:pPr>
      <w:r>
        <w:rPr>
          <w:lang w:eastAsia="ko-KR"/>
        </w:rPr>
        <w:t>a)</w:t>
      </w:r>
      <w:r>
        <w:rPr>
          <w:lang w:eastAsia="ko-KR"/>
        </w:rPr>
        <w:tab/>
      </w:r>
      <w:r>
        <w:t>Max-Forwards for a given message should be monotone decreasing with each successive visit to a SIP entity, regardless of intervening interworking, and similarly for Hop Counter.</w:t>
      </w:r>
    </w:p>
    <w:p w14:paraId="0441E386" w14:textId="77777777" w:rsidR="001F3E33" w:rsidRDefault="001F3E33">
      <w:pPr>
        <w:pStyle w:val="B1"/>
      </w:pPr>
      <w:r>
        <w:rPr>
          <w:lang w:eastAsia="ko-KR"/>
        </w:rPr>
        <w:t>b)</w:t>
      </w:r>
      <w:r>
        <w:rPr>
          <w:lang w:eastAsia="ko-KR"/>
        </w:rPr>
        <w:tab/>
      </w:r>
      <w:r>
        <w:t>The initial and successively mapped values of Max-Forwards should be large enough to accommodate the maximum number of hops that may be expected of a validly routed call.</w:t>
      </w:r>
    </w:p>
    <w:p w14:paraId="6EC239FC" w14:textId="77777777" w:rsidR="001F3E33" w:rsidRDefault="001F3E33">
      <w:r>
        <w:t>The table 17 shows the principle of the mapping:</w:t>
      </w:r>
    </w:p>
    <w:p w14:paraId="2C375C21" w14:textId="77777777" w:rsidR="001F3E33" w:rsidRDefault="001F3E33">
      <w:pPr>
        <w:pStyle w:val="TH"/>
      </w:pPr>
      <w:r>
        <w:t>Table 17: Hop counter-Max forwards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94"/>
        <w:gridCol w:w="2303"/>
        <w:gridCol w:w="1559"/>
        <w:gridCol w:w="3065"/>
      </w:tblGrid>
      <w:tr w:rsidR="001F3E33" w14:paraId="59ECBFDD" w14:textId="77777777">
        <w:tblPrEx>
          <w:tblCellMar>
            <w:top w:w="0" w:type="dxa"/>
            <w:bottom w:w="0" w:type="dxa"/>
          </w:tblCellMar>
        </w:tblPrEx>
        <w:trPr>
          <w:jc w:val="center"/>
        </w:trPr>
        <w:tc>
          <w:tcPr>
            <w:tcW w:w="2694" w:type="dxa"/>
            <w:tcBorders>
              <w:top w:val="single" w:sz="12" w:space="0" w:color="auto"/>
              <w:left w:val="single" w:sz="12" w:space="0" w:color="auto"/>
              <w:bottom w:val="single" w:sz="12" w:space="0" w:color="auto"/>
            </w:tcBorders>
          </w:tcPr>
          <w:p w14:paraId="62D620E6" w14:textId="77777777" w:rsidR="001F3E33" w:rsidRDefault="001F3E33">
            <w:pPr>
              <w:pStyle w:val="TAL"/>
            </w:pPr>
            <w:r>
              <w:t>Hop Counter</w:t>
            </w:r>
          </w:p>
        </w:tc>
        <w:tc>
          <w:tcPr>
            <w:tcW w:w="2303" w:type="dxa"/>
            <w:tcBorders>
              <w:top w:val="single" w:sz="12" w:space="0" w:color="auto"/>
              <w:bottom w:val="single" w:sz="12" w:space="0" w:color="auto"/>
              <w:right w:val="single" w:sz="12" w:space="0" w:color="auto"/>
            </w:tcBorders>
          </w:tcPr>
          <w:p w14:paraId="4BB8F943" w14:textId="77777777" w:rsidR="001F3E33" w:rsidRDefault="001F3E33">
            <w:pPr>
              <w:pStyle w:val="TAL"/>
            </w:pPr>
            <w:r>
              <w:t>= X</w:t>
            </w:r>
          </w:p>
        </w:tc>
        <w:tc>
          <w:tcPr>
            <w:tcW w:w="1559" w:type="dxa"/>
            <w:tcBorders>
              <w:top w:val="single" w:sz="12" w:space="0" w:color="auto"/>
              <w:left w:val="single" w:sz="12" w:space="0" w:color="auto"/>
              <w:bottom w:val="single" w:sz="12" w:space="0" w:color="auto"/>
            </w:tcBorders>
          </w:tcPr>
          <w:p w14:paraId="123F53CA" w14:textId="77777777" w:rsidR="001F3E33" w:rsidRDefault="001F3E33">
            <w:pPr>
              <w:pStyle w:val="TAL"/>
            </w:pPr>
            <w:r>
              <w:t>Max-Forwards</w:t>
            </w:r>
          </w:p>
        </w:tc>
        <w:tc>
          <w:tcPr>
            <w:tcW w:w="3065" w:type="dxa"/>
            <w:tcBorders>
              <w:top w:val="single" w:sz="12" w:space="0" w:color="auto"/>
              <w:bottom w:val="single" w:sz="12" w:space="0" w:color="auto"/>
              <w:right w:val="single" w:sz="12" w:space="0" w:color="auto"/>
            </w:tcBorders>
          </w:tcPr>
          <w:p w14:paraId="227E14B2" w14:textId="77777777" w:rsidR="001F3E33" w:rsidRDefault="001F3E33">
            <w:pPr>
              <w:pStyle w:val="TAL"/>
            </w:pPr>
            <w:r>
              <w:t>= Y = Integer part of (X * Factor)</w:t>
            </w:r>
          </w:p>
        </w:tc>
      </w:tr>
      <w:tr w:rsidR="001F3E33" w14:paraId="32710CB0" w14:textId="77777777">
        <w:tblPrEx>
          <w:tblCellMar>
            <w:top w:w="0" w:type="dxa"/>
            <w:bottom w:w="0" w:type="dxa"/>
          </w:tblCellMar>
        </w:tblPrEx>
        <w:trPr>
          <w:cantSplit/>
          <w:jc w:val="center"/>
        </w:trPr>
        <w:tc>
          <w:tcPr>
            <w:tcW w:w="9621" w:type="dxa"/>
            <w:gridSpan w:val="4"/>
            <w:tcBorders>
              <w:top w:val="single" w:sz="12" w:space="0" w:color="auto"/>
              <w:left w:val="single" w:sz="12" w:space="0" w:color="auto"/>
              <w:bottom w:val="single" w:sz="12" w:space="0" w:color="auto"/>
              <w:right w:val="single" w:sz="12" w:space="0" w:color="auto"/>
            </w:tcBorders>
          </w:tcPr>
          <w:p w14:paraId="6A895AE6" w14:textId="77777777" w:rsidR="001F3E33" w:rsidRDefault="001F3E33">
            <w:pPr>
              <w:pStyle w:val="TAN"/>
              <w:rPr>
                <w:sz w:val="16"/>
              </w:rPr>
            </w:pPr>
            <w:r>
              <w:t>NOTE:</w:t>
            </w:r>
            <w:r>
              <w:tab/>
              <w:t>The Mapping of value X to Y should be done with the used (implemented) adaptation mechanism.</w:t>
            </w:r>
          </w:p>
        </w:tc>
      </w:tr>
    </w:tbl>
    <w:p w14:paraId="36007B54" w14:textId="77777777" w:rsidR="001F3E33" w:rsidRDefault="001F3E33"/>
    <w:p w14:paraId="4B88129E" w14:textId="77777777" w:rsidR="001F3E33" w:rsidRDefault="001F3E33">
      <w:r>
        <w:t>The factor used to map from Hop Counter to Max</w:t>
      </w:r>
      <w:r>
        <w:noBreakHyphen/>
        <w:t>Forwards for a given call will depend on call origin, and will be provisioned at the O</w:t>
      </w:r>
      <w:r>
        <w:noBreakHyphen/>
        <w:t>MGCF based on network topology, trust domain rules, and bilateral agreement.</w:t>
      </w:r>
    </w:p>
    <w:p w14:paraId="3E3F0DB7" w14:textId="77777777" w:rsidR="001F3E33" w:rsidRDefault="001F3E33">
      <w:r>
        <w:t>The Principle of adaptation could be implemented on a basis of the network provision, trust domain rules and bilateral agreement.</w:t>
      </w:r>
    </w:p>
    <w:p w14:paraId="13FE08EA" w14:textId="77777777" w:rsidR="001F3E33" w:rsidRDefault="001F3E33">
      <w:pPr>
        <w:pStyle w:val="Heading6"/>
      </w:pPr>
      <w:bookmarkStart w:id="467" w:name="_Toc27992131"/>
      <w:bookmarkStart w:id="468" w:name="_Toc68109272"/>
      <w:bookmarkStart w:id="469" w:name="_Toc169902803"/>
      <w:r>
        <w:t>7.2.3.2.2.5</w:t>
      </w:r>
      <w:r>
        <w:tab/>
        <w:t>IMS Communication Service Identifier</w:t>
      </w:r>
      <w:bookmarkEnd w:id="467"/>
      <w:bookmarkEnd w:id="468"/>
      <w:bookmarkEnd w:id="469"/>
    </w:p>
    <w:p w14:paraId="13A8ADE9" w14:textId="77777777" w:rsidR="001F3E33" w:rsidRDefault="001F3E33">
      <w:r>
        <w:t xml:space="preserve">For speech and video calls, the O-MGCF shall insert an IMS Communication Service Identifier, indicating </w:t>
      </w:r>
      <w:r>
        <w:rPr>
          <w:lang w:eastAsia="en-GB"/>
        </w:rPr>
        <w:t>the IMS Multimedia Telephony Communication Service.</w:t>
      </w:r>
    </w:p>
    <w:p w14:paraId="49248043" w14:textId="77777777" w:rsidR="001F3E33" w:rsidRDefault="001F3E33">
      <w:r>
        <w:t xml:space="preserve">The IMS Communication Service Identifier for </w:t>
      </w:r>
      <w:r>
        <w:rPr>
          <w:lang w:eastAsia="en-GB"/>
        </w:rPr>
        <w:t>the IMS Multimedia Telephony Communication Service</w:t>
      </w:r>
      <w:r>
        <w:t xml:space="preserve"> is defined in 3GPP TS 24.173 [88].</w:t>
      </w:r>
    </w:p>
    <w:p w14:paraId="18596229" w14:textId="77777777" w:rsidR="001F3E33" w:rsidRDefault="001F3E33">
      <w:pPr>
        <w:pStyle w:val="Heading6"/>
      </w:pPr>
      <w:bookmarkStart w:id="470" w:name="_Toc27992132"/>
      <w:bookmarkStart w:id="471" w:name="_Toc68109273"/>
      <w:bookmarkStart w:id="472" w:name="_Toc169902804"/>
      <w:r>
        <w:t>7.2.3.2.2.6</w:t>
      </w:r>
      <w:r>
        <w:tab/>
        <w:t>P-Early-Media header field</w:t>
      </w:r>
      <w:bookmarkEnd w:id="470"/>
      <w:bookmarkEnd w:id="471"/>
      <w:bookmarkEnd w:id="472"/>
    </w:p>
    <w:p w14:paraId="38176DE0" w14:textId="77777777" w:rsidR="001F3E33" w:rsidRDefault="001F3E33">
      <w:pPr>
        <w:rPr>
          <w:lang w:eastAsia="ko-KR"/>
        </w:rPr>
      </w:pPr>
      <w:r>
        <w:t>For a speech call the O-MGCF may include the P-Early-Media header field with the "supported" parameter as described in IETF RFC 5009 [89] in each outgoing INVITE request.</w:t>
      </w:r>
    </w:p>
    <w:p w14:paraId="75DEFFF1" w14:textId="77777777" w:rsidR="001F3E33" w:rsidRDefault="001F3E33">
      <w:pPr>
        <w:pStyle w:val="NO"/>
        <w:rPr>
          <w:noProof/>
          <w:lang w:eastAsia="ko-KR"/>
        </w:rPr>
      </w:pPr>
      <w:r>
        <w:t>NOTE:</w:t>
      </w:r>
      <w:r>
        <w:tab/>
        <w:t>The P-Early-Media header with the "supported" parameter can be ignored by terminating devices when not supporting the procedures described in IETF RFC 5009 [89].</w:t>
      </w:r>
    </w:p>
    <w:p w14:paraId="070DAB07" w14:textId="77777777" w:rsidR="001F3E33" w:rsidRDefault="001F3E33">
      <w:pPr>
        <w:pStyle w:val="Heading6"/>
      </w:pPr>
      <w:bookmarkStart w:id="473" w:name="_Toc27992133"/>
      <w:bookmarkStart w:id="474" w:name="_Toc68109274"/>
      <w:bookmarkStart w:id="475" w:name="_Toc169902805"/>
      <w:r>
        <w:t xml:space="preserve">7.2.3.2.2.7 </w:t>
      </w:r>
      <w:r>
        <w:tab/>
        <w:t>PSTN XML elements</w:t>
      </w:r>
      <w:bookmarkEnd w:id="473"/>
      <w:bookmarkEnd w:id="474"/>
      <w:bookmarkEnd w:id="475"/>
    </w:p>
    <w:p w14:paraId="3266E35E" w14:textId="77777777" w:rsidR="001F3E33" w:rsidRDefault="001F3E33">
      <w:r>
        <w:t>If the O-MGCF supports the PSTN XML body as a network option, the O-MGCF shall map ISUP information into the XML body as shown in table 7.2.3.2.2.7.1</w:t>
      </w:r>
      <w:r>
        <w:rPr>
          <w:lang w:eastAsia="ko-KR"/>
        </w:rPr>
        <w:t xml:space="preserve"> </w:t>
      </w:r>
      <w:r>
        <w:t>and 7.2.3.2.2.8.1.</w:t>
      </w:r>
    </w:p>
    <w:p w14:paraId="302D4CFD" w14:textId="77777777" w:rsidR="001F3E33" w:rsidRDefault="001F3E33">
      <w:pPr>
        <w:pStyle w:val="TH"/>
      </w:pPr>
      <w:r>
        <w:lastRenderedPageBreak/>
        <w:t xml:space="preserve">Table 7.2.3.2.2.7.1: Mapping of ISUP Parameters with </w:t>
      </w:r>
      <w:smartTag w:uri="urn:schemas-microsoft-com:office:smarttags" w:element="PersonName">
        <w:r>
          <w:t>PST</w:t>
        </w:r>
      </w:smartTag>
      <w:r>
        <w:t>N XML elements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9"/>
        <w:gridCol w:w="3189"/>
        <w:gridCol w:w="3189"/>
      </w:tblGrid>
      <w:tr w:rsidR="001F3E33" w14:paraId="059C302F" w14:textId="77777777">
        <w:tblPrEx>
          <w:tblCellMar>
            <w:top w:w="0" w:type="dxa"/>
            <w:bottom w:w="0" w:type="dxa"/>
          </w:tblCellMar>
        </w:tblPrEx>
        <w:trPr>
          <w:tblHeader/>
          <w:jc w:val="center"/>
        </w:trPr>
        <w:tc>
          <w:tcPr>
            <w:tcW w:w="6378" w:type="dxa"/>
            <w:gridSpan w:val="2"/>
            <w:tcBorders>
              <w:top w:val="single" w:sz="12" w:space="0" w:color="auto"/>
              <w:left w:val="single" w:sz="12" w:space="0" w:color="auto"/>
              <w:bottom w:val="single" w:sz="6" w:space="0" w:color="auto"/>
              <w:right w:val="single" w:sz="12" w:space="0" w:color="auto"/>
            </w:tcBorders>
            <w:shd w:val="clear" w:color="auto" w:fill="FFFFFF"/>
          </w:tcPr>
          <w:p w14:paraId="54EF5675" w14:textId="77777777" w:rsidR="001F3E33" w:rsidRDefault="001F3E33">
            <w:pPr>
              <w:pStyle w:val="TAH"/>
              <w:rPr>
                <w:lang w:eastAsia="en-US"/>
              </w:rPr>
            </w:pPr>
            <w:r>
              <w:rPr>
                <w:lang w:eastAsia="en-US"/>
              </w:rPr>
              <w:t xml:space="preserve">IAM </w:t>
            </w:r>
            <w:r>
              <w:rPr>
                <w:lang w:eastAsia="en-US"/>
              </w:rPr>
              <w:sym w:font="Wingdings" w:char="F0E0"/>
            </w:r>
          </w:p>
        </w:tc>
        <w:tc>
          <w:tcPr>
            <w:tcW w:w="3189" w:type="dxa"/>
            <w:tcBorders>
              <w:top w:val="single" w:sz="12" w:space="0" w:color="auto"/>
              <w:left w:val="single" w:sz="12" w:space="0" w:color="auto"/>
              <w:bottom w:val="single" w:sz="6" w:space="0" w:color="auto"/>
              <w:right w:val="single" w:sz="12" w:space="0" w:color="auto"/>
            </w:tcBorders>
            <w:shd w:val="clear" w:color="auto" w:fill="FFFFFF"/>
          </w:tcPr>
          <w:p w14:paraId="7CD4AA74" w14:textId="77777777" w:rsidR="001F3E33" w:rsidRDefault="001F3E33">
            <w:pPr>
              <w:pStyle w:val="TAH"/>
              <w:rPr>
                <w:lang w:eastAsia="en-US"/>
              </w:rPr>
            </w:pPr>
            <w:r>
              <w:rPr>
                <w:lang w:eastAsia="en-US"/>
              </w:rPr>
              <w:t xml:space="preserve">INVITE </w:t>
            </w:r>
            <w:r>
              <w:rPr>
                <w:lang w:eastAsia="en-US"/>
              </w:rPr>
              <w:sym w:font="Wingdings" w:char="F0E0"/>
            </w:r>
            <w:r>
              <w:rPr>
                <w:lang w:eastAsia="en-US"/>
              </w:rPr>
              <w:t xml:space="preserve"> </w:t>
            </w:r>
          </w:p>
        </w:tc>
      </w:tr>
      <w:tr w:rsidR="001F3E33" w14:paraId="18FE9F0C" w14:textId="77777777">
        <w:tblPrEx>
          <w:tblCellMar>
            <w:top w:w="0" w:type="dxa"/>
            <w:bottom w:w="0" w:type="dxa"/>
          </w:tblCellMar>
        </w:tblPrEx>
        <w:trPr>
          <w:tblHeader/>
          <w:jc w:val="center"/>
        </w:trPr>
        <w:tc>
          <w:tcPr>
            <w:tcW w:w="3189" w:type="dxa"/>
            <w:tcBorders>
              <w:top w:val="single" w:sz="6" w:space="0" w:color="auto"/>
              <w:left w:val="single" w:sz="12" w:space="0" w:color="auto"/>
              <w:bottom w:val="single" w:sz="12" w:space="0" w:color="auto"/>
              <w:right w:val="single" w:sz="6" w:space="0" w:color="auto"/>
            </w:tcBorders>
            <w:shd w:val="clear" w:color="auto" w:fill="FFFFFF"/>
          </w:tcPr>
          <w:p w14:paraId="53F14148" w14:textId="77777777" w:rsidR="001F3E33" w:rsidRDefault="001F3E33">
            <w:pPr>
              <w:pStyle w:val="TAH"/>
              <w:rPr>
                <w:lang w:eastAsia="en-US"/>
              </w:rPr>
            </w:pPr>
            <w:r>
              <w:rPr>
                <w:lang w:eastAsia="en-US"/>
              </w:rPr>
              <w:t>ISUP Parameter</w:t>
            </w:r>
          </w:p>
        </w:tc>
        <w:tc>
          <w:tcPr>
            <w:tcW w:w="3189" w:type="dxa"/>
            <w:tcBorders>
              <w:top w:val="single" w:sz="6" w:space="0" w:color="auto"/>
              <w:left w:val="single" w:sz="6" w:space="0" w:color="auto"/>
              <w:bottom w:val="single" w:sz="12" w:space="0" w:color="auto"/>
              <w:right w:val="single" w:sz="12" w:space="0" w:color="auto"/>
            </w:tcBorders>
            <w:shd w:val="clear" w:color="auto" w:fill="FFFFFF"/>
          </w:tcPr>
          <w:p w14:paraId="69624890" w14:textId="77777777" w:rsidR="001F3E33" w:rsidRDefault="001F3E33">
            <w:pPr>
              <w:pStyle w:val="TAH"/>
              <w:rPr>
                <w:lang w:eastAsia="en-US"/>
              </w:rPr>
            </w:pPr>
            <w:r>
              <w:rPr>
                <w:lang w:eastAsia="en-US"/>
              </w:rPr>
              <w:t>Content</w:t>
            </w:r>
          </w:p>
        </w:tc>
        <w:tc>
          <w:tcPr>
            <w:tcW w:w="3189" w:type="dxa"/>
            <w:tcBorders>
              <w:top w:val="single" w:sz="6" w:space="0" w:color="auto"/>
              <w:left w:val="single" w:sz="12" w:space="0" w:color="auto"/>
              <w:bottom w:val="single" w:sz="12" w:space="0" w:color="auto"/>
              <w:right w:val="single" w:sz="12" w:space="0" w:color="auto"/>
            </w:tcBorders>
            <w:shd w:val="clear" w:color="auto" w:fill="FFFFFF"/>
          </w:tcPr>
          <w:p w14:paraId="7A869B3E" w14:textId="77777777" w:rsidR="001F3E33" w:rsidRDefault="001F3E33">
            <w:pPr>
              <w:pStyle w:val="TAH"/>
              <w:rPr>
                <w:lang w:eastAsia="en-US"/>
              </w:rPr>
            </w:pPr>
            <w:smartTag w:uri="urn:schemas-microsoft-com:office:smarttags" w:element="PersonName">
              <w:r>
                <w:rPr>
                  <w:lang w:eastAsia="en-US"/>
                </w:rPr>
                <w:t>PST</w:t>
              </w:r>
            </w:smartTag>
            <w:r>
              <w:rPr>
                <w:lang w:eastAsia="en-US"/>
              </w:rPr>
              <w:t xml:space="preserve">N XML </w:t>
            </w:r>
          </w:p>
        </w:tc>
      </w:tr>
      <w:tr w:rsidR="001F3E33" w14:paraId="5983C0E5" w14:textId="77777777">
        <w:tblPrEx>
          <w:tblCellMar>
            <w:top w:w="0" w:type="dxa"/>
            <w:bottom w:w="0" w:type="dxa"/>
          </w:tblCellMar>
        </w:tblPrEx>
        <w:trPr>
          <w:trHeight w:val="411"/>
          <w:jc w:val="center"/>
        </w:trPr>
        <w:tc>
          <w:tcPr>
            <w:tcW w:w="3189" w:type="dxa"/>
            <w:vMerge w:val="restart"/>
            <w:tcBorders>
              <w:top w:val="single" w:sz="12" w:space="0" w:color="auto"/>
              <w:left w:val="single" w:sz="12" w:space="0" w:color="auto"/>
              <w:bottom w:val="single" w:sz="6" w:space="0" w:color="auto"/>
              <w:right w:val="single" w:sz="6" w:space="0" w:color="auto"/>
            </w:tcBorders>
          </w:tcPr>
          <w:p w14:paraId="7B285D35" w14:textId="77777777" w:rsidR="001F3E33" w:rsidRDefault="001F3E33">
            <w:pPr>
              <w:pStyle w:val="TAL"/>
            </w:pPr>
            <w:r>
              <w:t>Access Transport Parameter</w:t>
            </w:r>
            <w:r>
              <w:br/>
            </w:r>
          </w:p>
        </w:tc>
        <w:tc>
          <w:tcPr>
            <w:tcW w:w="3189" w:type="dxa"/>
            <w:tcBorders>
              <w:top w:val="single" w:sz="12" w:space="0" w:color="auto"/>
              <w:left w:val="single" w:sz="6" w:space="0" w:color="auto"/>
              <w:bottom w:val="single" w:sz="6" w:space="0" w:color="auto"/>
              <w:right w:val="single" w:sz="12" w:space="0" w:color="auto"/>
            </w:tcBorders>
          </w:tcPr>
          <w:p w14:paraId="568CAFE4" w14:textId="77777777" w:rsidR="001F3E33" w:rsidRDefault="001F3E33">
            <w:pPr>
              <w:pStyle w:val="TAL"/>
            </w:pPr>
            <w:r>
              <w:t>High layer compatibility</w:t>
            </w:r>
          </w:p>
        </w:tc>
        <w:tc>
          <w:tcPr>
            <w:tcW w:w="3189" w:type="dxa"/>
            <w:tcBorders>
              <w:top w:val="single" w:sz="12" w:space="0" w:color="auto"/>
              <w:left w:val="single" w:sz="12" w:space="0" w:color="auto"/>
              <w:bottom w:val="single" w:sz="6" w:space="0" w:color="auto"/>
              <w:right w:val="single" w:sz="12" w:space="0" w:color="auto"/>
            </w:tcBorders>
          </w:tcPr>
          <w:p w14:paraId="6E449E8F" w14:textId="77777777" w:rsidR="001F3E33" w:rsidRDefault="001F3E33">
            <w:pPr>
              <w:pStyle w:val="TAL"/>
            </w:pPr>
            <w:r>
              <w:t>HighLayerCompatibility (</w:t>
            </w:r>
            <w:r>
              <w:rPr>
                <w:lang w:eastAsia="ko-KR"/>
              </w:rPr>
              <w:t>NOTE</w:t>
            </w:r>
            <w:r>
              <w:t xml:space="preserve"> 1, N</w:t>
            </w:r>
            <w:r>
              <w:rPr>
                <w:lang w:eastAsia="ko-KR"/>
              </w:rPr>
              <w:t>OTE</w:t>
            </w:r>
            <w:r>
              <w:t xml:space="preserve"> 2, N</w:t>
            </w:r>
            <w:r>
              <w:rPr>
                <w:lang w:eastAsia="ko-KR"/>
              </w:rPr>
              <w:t>OTE</w:t>
            </w:r>
            <w:r>
              <w:t xml:space="preserve"> 3)</w:t>
            </w:r>
          </w:p>
        </w:tc>
      </w:tr>
      <w:tr w:rsidR="001F3E33" w14:paraId="5ED09E1C" w14:textId="77777777">
        <w:tblPrEx>
          <w:tblCellMar>
            <w:top w:w="0" w:type="dxa"/>
            <w:bottom w:w="0" w:type="dxa"/>
          </w:tblCellMar>
        </w:tblPrEx>
        <w:trPr>
          <w:jc w:val="center"/>
        </w:trPr>
        <w:tc>
          <w:tcPr>
            <w:tcW w:w="3189" w:type="dxa"/>
            <w:vMerge/>
            <w:tcBorders>
              <w:top w:val="single" w:sz="6" w:space="0" w:color="auto"/>
              <w:left w:val="single" w:sz="12" w:space="0" w:color="auto"/>
              <w:bottom w:val="single" w:sz="6" w:space="0" w:color="auto"/>
              <w:right w:val="single" w:sz="6" w:space="0" w:color="auto"/>
            </w:tcBorders>
          </w:tcPr>
          <w:p w14:paraId="2E8BEF3A" w14:textId="77777777" w:rsidR="001F3E33" w:rsidRDefault="001F3E33">
            <w:pPr>
              <w:pStyle w:val="TAL"/>
            </w:pPr>
          </w:p>
        </w:tc>
        <w:tc>
          <w:tcPr>
            <w:tcW w:w="3189" w:type="dxa"/>
            <w:tcBorders>
              <w:top w:val="single" w:sz="6" w:space="0" w:color="auto"/>
              <w:left w:val="single" w:sz="6" w:space="0" w:color="auto"/>
              <w:bottom w:val="single" w:sz="6" w:space="0" w:color="auto"/>
              <w:right w:val="single" w:sz="12" w:space="0" w:color="auto"/>
            </w:tcBorders>
          </w:tcPr>
          <w:p w14:paraId="49655C56" w14:textId="77777777" w:rsidR="001F3E33" w:rsidRDefault="001F3E33">
            <w:pPr>
              <w:pStyle w:val="TAL"/>
            </w:pPr>
            <w:r>
              <w:t>Low layer compatibility</w:t>
            </w:r>
          </w:p>
        </w:tc>
        <w:tc>
          <w:tcPr>
            <w:tcW w:w="3189" w:type="dxa"/>
            <w:tcBorders>
              <w:top w:val="single" w:sz="6" w:space="0" w:color="auto"/>
              <w:left w:val="single" w:sz="12" w:space="0" w:color="auto"/>
              <w:bottom w:val="single" w:sz="6" w:space="0" w:color="auto"/>
              <w:right w:val="single" w:sz="12" w:space="0" w:color="auto"/>
            </w:tcBorders>
          </w:tcPr>
          <w:p w14:paraId="50942808" w14:textId="77777777" w:rsidR="001F3E33" w:rsidRDefault="001F3E33">
            <w:pPr>
              <w:pStyle w:val="TAL"/>
            </w:pPr>
            <w:r>
              <w:t>LowLayerCompatibility (N</w:t>
            </w:r>
            <w:r>
              <w:rPr>
                <w:lang w:eastAsia="ko-KR"/>
              </w:rPr>
              <w:t>OTE</w:t>
            </w:r>
            <w:r>
              <w:t xml:space="preserve"> 3)</w:t>
            </w:r>
          </w:p>
        </w:tc>
      </w:tr>
      <w:tr w:rsidR="001F3E33" w14:paraId="105FC0C2" w14:textId="77777777">
        <w:tblPrEx>
          <w:tblCellMar>
            <w:top w:w="0" w:type="dxa"/>
            <w:bottom w:w="0" w:type="dxa"/>
          </w:tblCellMar>
        </w:tblPrEx>
        <w:trPr>
          <w:jc w:val="center"/>
        </w:trPr>
        <w:tc>
          <w:tcPr>
            <w:tcW w:w="3189" w:type="dxa"/>
            <w:tcBorders>
              <w:top w:val="single" w:sz="6" w:space="0" w:color="auto"/>
              <w:left w:val="single" w:sz="12" w:space="0" w:color="auto"/>
              <w:bottom w:val="single" w:sz="6" w:space="0" w:color="auto"/>
              <w:right w:val="single" w:sz="6" w:space="0" w:color="auto"/>
            </w:tcBorders>
          </w:tcPr>
          <w:p w14:paraId="044E84E6" w14:textId="77777777" w:rsidR="001F3E33" w:rsidRDefault="001F3E33">
            <w:pPr>
              <w:pStyle w:val="TAL"/>
            </w:pPr>
            <w:r>
              <w:t>User Service Information</w:t>
            </w:r>
          </w:p>
        </w:tc>
        <w:tc>
          <w:tcPr>
            <w:tcW w:w="3189" w:type="dxa"/>
            <w:tcBorders>
              <w:top w:val="single" w:sz="6" w:space="0" w:color="auto"/>
              <w:left w:val="single" w:sz="6" w:space="0" w:color="auto"/>
              <w:bottom w:val="single" w:sz="6" w:space="0" w:color="auto"/>
              <w:right w:val="single" w:sz="12" w:space="0" w:color="auto"/>
            </w:tcBorders>
          </w:tcPr>
          <w:p w14:paraId="534D0E2C" w14:textId="77777777" w:rsidR="001F3E33" w:rsidRDefault="001F3E33">
            <w:pPr>
              <w:pStyle w:val="TAL"/>
            </w:pPr>
          </w:p>
        </w:tc>
        <w:tc>
          <w:tcPr>
            <w:tcW w:w="3189" w:type="dxa"/>
            <w:tcBorders>
              <w:top w:val="single" w:sz="6" w:space="0" w:color="auto"/>
              <w:left w:val="single" w:sz="12" w:space="0" w:color="auto"/>
              <w:bottom w:val="single" w:sz="6" w:space="0" w:color="auto"/>
              <w:right w:val="single" w:sz="12" w:space="0" w:color="auto"/>
            </w:tcBorders>
          </w:tcPr>
          <w:p w14:paraId="4E2584AD" w14:textId="77777777" w:rsidR="001F3E33" w:rsidRDefault="001F3E33">
            <w:pPr>
              <w:pStyle w:val="TAL"/>
            </w:pPr>
            <w:r>
              <w:t>Bearer Capability (N</w:t>
            </w:r>
            <w:r>
              <w:rPr>
                <w:lang w:eastAsia="ko-KR"/>
              </w:rPr>
              <w:t>OTE</w:t>
            </w:r>
            <w:r>
              <w:t xml:space="preserve"> 3</w:t>
            </w:r>
            <w:r>
              <w:rPr>
                <w:lang w:eastAsia="ko-KR"/>
              </w:rPr>
              <w:t>, NOTE 4</w:t>
            </w:r>
            <w:r>
              <w:t>)</w:t>
            </w:r>
          </w:p>
        </w:tc>
      </w:tr>
      <w:tr w:rsidR="001F3E33" w14:paraId="497CAD59" w14:textId="77777777">
        <w:tblPrEx>
          <w:tblCellMar>
            <w:top w:w="0" w:type="dxa"/>
            <w:bottom w:w="0" w:type="dxa"/>
          </w:tblCellMar>
        </w:tblPrEx>
        <w:trPr>
          <w:jc w:val="center"/>
        </w:trPr>
        <w:tc>
          <w:tcPr>
            <w:tcW w:w="3189" w:type="dxa"/>
            <w:tcBorders>
              <w:top w:val="single" w:sz="6" w:space="0" w:color="auto"/>
              <w:left w:val="single" w:sz="12" w:space="0" w:color="auto"/>
              <w:bottom w:val="single" w:sz="6" w:space="0" w:color="auto"/>
              <w:right w:val="single" w:sz="6" w:space="0" w:color="auto"/>
            </w:tcBorders>
          </w:tcPr>
          <w:p w14:paraId="44729922" w14:textId="77777777" w:rsidR="001F3E33" w:rsidRDefault="001F3E33">
            <w:pPr>
              <w:pStyle w:val="TAL"/>
            </w:pPr>
            <w:r>
              <w:t>User Teleservice Information</w:t>
            </w:r>
          </w:p>
        </w:tc>
        <w:tc>
          <w:tcPr>
            <w:tcW w:w="3189" w:type="dxa"/>
            <w:tcBorders>
              <w:top w:val="single" w:sz="6" w:space="0" w:color="auto"/>
              <w:left w:val="single" w:sz="6" w:space="0" w:color="auto"/>
              <w:bottom w:val="single" w:sz="6" w:space="0" w:color="auto"/>
              <w:right w:val="single" w:sz="12" w:space="0" w:color="auto"/>
            </w:tcBorders>
          </w:tcPr>
          <w:p w14:paraId="7B699234" w14:textId="77777777" w:rsidR="001F3E33" w:rsidRDefault="001F3E33">
            <w:pPr>
              <w:pStyle w:val="TAL"/>
            </w:pPr>
            <w:r>
              <w:t>High layer compatibility</w:t>
            </w:r>
          </w:p>
        </w:tc>
        <w:tc>
          <w:tcPr>
            <w:tcW w:w="3189" w:type="dxa"/>
            <w:tcBorders>
              <w:top w:val="single" w:sz="6" w:space="0" w:color="auto"/>
              <w:left w:val="single" w:sz="12" w:space="0" w:color="auto"/>
              <w:bottom w:val="single" w:sz="6" w:space="0" w:color="auto"/>
              <w:right w:val="single" w:sz="12" w:space="0" w:color="auto"/>
            </w:tcBorders>
          </w:tcPr>
          <w:p w14:paraId="1C1AC177" w14:textId="77777777" w:rsidR="001F3E33" w:rsidRDefault="001F3E33">
            <w:pPr>
              <w:pStyle w:val="TAL"/>
            </w:pPr>
            <w:r>
              <w:t>HighLayerCompatibility (N</w:t>
            </w:r>
            <w:r>
              <w:rPr>
                <w:lang w:eastAsia="ko-KR"/>
              </w:rPr>
              <w:t>OTE</w:t>
            </w:r>
            <w:r>
              <w:t xml:space="preserve"> 2, N</w:t>
            </w:r>
            <w:r>
              <w:rPr>
                <w:lang w:eastAsia="ko-KR"/>
              </w:rPr>
              <w:t>OTE</w:t>
            </w:r>
            <w:r>
              <w:t xml:space="preserve"> 3)</w:t>
            </w:r>
          </w:p>
        </w:tc>
      </w:tr>
      <w:tr w:rsidR="001F3E33" w14:paraId="72F93A1A" w14:textId="77777777">
        <w:tblPrEx>
          <w:tblCellMar>
            <w:top w:w="0" w:type="dxa"/>
            <w:bottom w:w="0" w:type="dxa"/>
          </w:tblCellMar>
        </w:tblPrEx>
        <w:trPr>
          <w:jc w:val="center"/>
        </w:trPr>
        <w:tc>
          <w:tcPr>
            <w:tcW w:w="3189" w:type="dxa"/>
            <w:tcBorders>
              <w:top w:val="single" w:sz="6" w:space="0" w:color="auto"/>
              <w:left w:val="single" w:sz="12" w:space="0" w:color="auto"/>
              <w:bottom w:val="single" w:sz="12" w:space="0" w:color="auto"/>
              <w:right w:val="single" w:sz="6" w:space="0" w:color="auto"/>
            </w:tcBorders>
          </w:tcPr>
          <w:p w14:paraId="4F13153C" w14:textId="77777777" w:rsidR="001F3E33" w:rsidRDefault="001F3E33">
            <w:pPr>
              <w:pStyle w:val="TAL"/>
            </w:pPr>
            <w:r>
              <w:t xml:space="preserve">Called Party Number </w:t>
            </w:r>
          </w:p>
        </w:tc>
        <w:tc>
          <w:tcPr>
            <w:tcW w:w="3189" w:type="dxa"/>
            <w:tcBorders>
              <w:top w:val="single" w:sz="6" w:space="0" w:color="auto"/>
              <w:left w:val="single" w:sz="6" w:space="0" w:color="auto"/>
              <w:bottom w:val="single" w:sz="12" w:space="0" w:color="auto"/>
              <w:right w:val="single" w:sz="12" w:space="0" w:color="auto"/>
            </w:tcBorders>
          </w:tcPr>
          <w:p w14:paraId="2A2279D6" w14:textId="77777777" w:rsidR="001F3E33" w:rsidRDefault="001F3E33">
            <w:pPr>
              <w:pStyle w:val="TAL"/>
            </w:pPr>
            <w:r>
              <w:t xml:space="preserve">Sending terminated signal (hexadecimal digit F) </w:t>
            </w:r>
          </w:p>
        </w:tc>
        <w:tc>
          <w:tcPr>
            <w:tcW w:w="3189" w:type="dxa"/>
            <w:tcBorders>
              <w:top w:val="single" w:sz="6" w:space="0" w:color="auto"/>
              <w:left w:val="single" w:sz="12" w:space="0" w:color="auto"/>
              <w:bottom w:val="single" w:sz="12" w:space="0" w:color="auto"/>
              <w:right w:val="single" w:sz="12" w:space="0" w:color="auto"/>
            </w:tcBorders>
          </w:tcPr>
          <w:p w14:paraId="07A8D4D2" w14:textId="77777777" w:rsidR="001F3E33" w:rsidRDefault="001F3E33">
            <w:pPr>
              <w:pStyle w:val="TAL"/>
            </w:pPr>
            <w:r>
              <w:t>sendingCompleteIndication</w:t>
            </w:r>
          </w:p>
        </w:tc>
      </w:tr>
      <w:tr w:rsidR="001F3E33" w14:paraId="0F7EEE4B" w14:textId="77777777">
        <w:tblPrEx>
          <w:tblCellMar>
            <w:top w:w="0" w:type="dxa"/>
            <w:bottom w:w="0" w:type="dxa"/>
          </w:tblCellMar>
        </w:tblPrEx>
        <w:trPr>
          <w:jc w:val="center"/>
        </w:trPr>
        <w:tc>
          <w:tcPr>
            <w:tcW w:w="9567" w:type="dxa"/>
            <w:gridSpan w:val="3"/>
            <w:tcBorders>
              <w:top w:val="single" w:sz="12" w:space="0" w:color="auto"/>
              <w:left w:val="single" w:sz="12" w:space="0" w:color="auto"/>
              <w:bottom w:val="single" w:sz="12" w:space="0" w:color="auto"/>
              <w:right w:val="single" w:sz="12" w:space="0" w:color="auto"/>
            </w:tcBorders>
          </w:tcPr>
          <w:p w14:paraId="5E36F207" w14:textId="77777777" w:rsidR="001F3E33" w:rsidRDefault="001F3E33">
            <w:pPr>
              <w:pStyle w:val="TAN"/>
            </w:pPr>
            <w:r>
              <w:t>NOTE 1:</w:t>
            </w:r>
            <w:r>
              <w:tab/>
              <w:t>If two high layer compatibility information elements are received in the ATP of the IAM, they shall be transferred in the same order as received into the PSTN XML body within the INVITE.</w:t>
            </w:r>
          </w:p>
          <w:p w14:paraId="7CEFD6AC" w14:textId="77777777" w:rsidR="001F3E33" w:rsidRDefault="001F3E33">
            <w:pPr>
              <w:pStyle w:val="TAN"/>
            </w:pPr>
            <w:r>
              <w:t>NOTE 2:</w:t>
            </w:r>
            <w:r>
              <w:tab/>
              <w:t>In the normal case, the High layer compatibility information in the ATP is equal to the High layer compatibility in the User Teleservice Information parameter. In the PSTN XML body, no two identical High layer compatibility information shall be present. If an HLC is available both in the ATP and in the User Teleservice information, the HLC from the ATP should be mapped.</w:t>
            </w:r>
          </w:p>
          <w:p w14:paraId="180B866A" w14:textId="77777777" w:rsidR="001F3E33" w:rsidRDefault="001F3E33">
            <w:pPr>
              <w:pStyle w:val="TAN"/>
              <w:rPr>
                <w:lang w:eastAsia="ko-KR"/>
              </w:rPr>
            </w:pPr>
            <w:r>
              <w:t>NOTE 3:</w:t>
            </w:r>
            <w:r>
              <w:tab/>
              <w:t>The O-MGCF shall only map this information element if the O-MGCF offers media formats which can be transferred by the IM-MGW without transcoding and are derived from the incoming ISUP information according to table 10b</w:t>
            </w:r>
            <w:r>
              <w:rPr>
                <w:lang w:eastAsia="ko-KR"/>
              </w:rPr>
              <w:t>.</w:t>
            </w:r>
          </w:p>
          <w:p w14:paraId="0D3042CA" w14:textId="77777777" w:rsidR="001F3E33" w:rsidRDefault="001F3E33">
            <w:pPr>
              <w:pStyle w:val="TAN"/>
              <w:rPr>
                <w:rFonts w:cs="Arial"/>
                <w:sz w:val="16"/>
                <w:szCs w:val="16"/>
              </w:rPr>
            </w:pPr>
            <w:r>
              <w:t xml:space="preserve">NOTE 4: </w:t>
            </w:r>
            <w:r>
              <w:tab/>
              <w:t xml:space="preserve">See clause 7.2.3.2.1.5. </w:t>
            </w:r>
          </w:p>
        </w:tc>
      </w:tr>
    </w:tbl>
    <w:p w14:paraId="13885B7C" w14:textId="77777777" w:rsidR="001F3E33" w:rsidRDefault="001F3E33"/>
    <w:p w14:paraId="712A6C46" w14:textId="77777777" w:rsidR="001F3E33" w:rsidRDefault="001F3E33">
      <w:pPr>
        <w:pStyle w:val="Heading6"/>
      </w:pPr>
      <w:bookmarkStart w:id="476" w:name="_Toc27992134"/>
      <w:bookmarkStart w:id="477" w:name="_Toc68109275"/>
      <w:bookmarkStart w:id="478" w:name="_Toc169902806"/>
      <w:r>
        <w:t xml:space="preserve">7.2.3.2.2.8 </w:t>
      </w:r>
      <w:r>
        <w:tab/>
        <w:t>Progress indicator</w:t>
      </w:r>
      <w:bookmarkEnd w:id="476"/>
      <w:bookmarkEnd w:id="477"/>
      <w:bookmarkEnd w:id="478"/>
    </w:p>
    <w:p w14:paraId="0388BD88" w14:textId="77777777" w:rsidR="001F3E33" w:rsidRDefault="001F3E33">
      <w:pPr>
        <w:rPr>
          <w:lang w:eastAsia="zh-CN"/>
        </w:rPr>
      </w:pPr>
      <w:r>
        <w:t>If the O-MGCF supports the PSTN XML body as a network option, the Forward call indicators parameter and an available "Progress indicator" element in the IAM shall be mapped into a ProgressIndicator in the PSTN XML body of the INVITE as shown in table 7.2.3.2.2.8.</w:t>
      </w:r>
    </w:p>
    <w:p w14:paraId="2FDBC6E0" w14:textId="77777777" w:rsidR="001F3E33" w:rsidRDefault="001F3E33">
      <w:pPr>
        <w:pStyle w:val="TH"/>
      </w:pPr>
      <w:r>
        <w:t>Table 7.2.3.2.2.8: Coding of PSTN XML ProgressIndicator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429"/>
        <w:gridCol w:w="2977"/>
        <w:gridCol w:w="1920"/>
        <w:gridCol w:w="2350"/>
      </w:tblGrid>
      <w:tr w:rsidR="001F3E33" w14:paraId="16DC1959" w14:textId="77777777">
        <w:tblPrEx>
          <w:tblCellMar>
            <w:top w:w="0" w:type="dxa"/>
            <w:bottom w:w="0" w:type="dxa"/>
          </w:tblCellMar>
        </w:tblPrEx>
        <w:trPr>
          <w:cantSplit/>
          <w:jc w:val="center"/>
        </w:trPr>
        <w:tc>
          <w:tcPr>
            <w:tcW w:w="7326" w:type="dxa"/>
            <w:gridSpan w:val="3"/>
            <w:tcBorders>
              <w:right w:val="single" w:sz="12" w:space="0" w:color="auto"/>
            </w:tcBorders>
            <w:shd w:val="clear" w:color="auto" w:fill="auto"/>
          </w:tcPr>
          <w:p w14:paraId="1D694942" w14:textId="77777777" w:rsidR="001F3E33" w:rsidRDefault="001F3E33">
            <w:pPr>
              <w:pStyle w:val="TAH"/>
              <w:rPr>
                <w:lang w:eastAsia="en-US"/>
              </w:rPr>
            </w:pPr>
            <w:r>
              <w:rPr>
                <w:lang w:eastAsia="en-US"/>
              </w:rPr>
              <w:t>IAM</w:t>
            </w:r>
            <w:r>
              <w:rPr>
                <w:lang w:eastAsia="en-US"/>
              </w:rPr>
              <w:sym w:font="Symbol" w:char="F0AE"/>
            </w:r>
          </w:p>
        </w:tc>
        <w:tc>
          <w:tcPr>
            <w:tcW w:w="2350" w:type="dxa"/>
            <w:tcBorders>
              <w:top w:val="single" w:sz="12" w:space="0" w:color="auto"/>
              <w:left w:val="single" w:sz="12" w:space="0" w:color="auto"/>
            </w:tcBorders>
            <w:shd w:val="clear" w:color="auto" w:fill="auto"/>
          </w:tcPr>
          <w:p w14:paraId="6B2C2032" w14:textId="77777777" w:rsidR="001F3E33" w:rsidRDefault="001F3E33">
            <w:pPr>
              <w:pStyle w:val="TAH"/>
              <w:rPr>
                <w:lang w:eastAsia="en-US"/>
              </w:rPr>
            </w:pPr>
            <w:r>
              <w:rPr>
                <w:lang w:eastAsia="en-US"/>
              </w:rPr>
              <w:t xml:space="preserve">INVITE </w:t>
            </w:r>
            <w:r>
              <w:rPr>
                <w:lang w:eastAsia="en-US"/>
              </w:rPr>
              <w:sym w:font="Symbol" w:char="F0AE"/>
            </w:r>
          </w:p>
        </w:tc>
      </w:tr>
      <w:tr w:rsidR="001F3E33" w14:paraId="68E88DCA" w14:textId="77777777">
        <w:tblPrEx>
          <w:tblCellMar>
            <w:top w:w="0" w:type="dxa"/>
            <w:bottom w:w="0" w:type="dxa"/>
          </w:tblCellMar>
        </w:tblPrEx>
        <w:trPr>
          <w:cantSplit/>
          <w:jc w:val="center"/>
        </w:trPr>
        <w:tc>
          <w:tcPr>
            <w:tcW w:w="5406" w:type="dxa"/>
            <w:gridSpan w:val="2"/>
            <w:tcBorders>
              <w:bottom w:val="single" w:sz="6" w:space="0" w:color="auto"/>
            </w:tcBorders>
            <w:shd w:val="clear" w:color="auto" w:fill="auto"/>
          </w:tcPr>
          <w:p w14:paraId="14C5367D" w14:textId="77777777" w:rsidR="001F3E33" w:rsidRDefault="001F3E33">
            <w:pPr>
              <w:pStyle w:val="TAH"/>
              <w:rPr>
                <w:lang w:eastAsia="en-US"/>
              </w:rPr>
            </w:pPr>
            <w:r>
              <w:rPr>
                <w:lang w:eastAsia="en-US"/>
              </w:rPr>
              <w:t>Forward call indicators parameter</w:t>
            </w:r>
          </w:p>
        </w:tc>
        <w:tc>
          <w:tcPr>
            <w:tcW w:w="1920" w:type="dxa"/>
            <w:tcBorders>
              <w:bottom w:val="single" w:sz="6" w:space="0" w:color="auto"/>
              <w:right w:val="single" w:sz="12" w:space="0" w:color="auto"/>
            </w:tcBorders>
            <w:shd w:val="clear" w:color="auto" w:fill="auto"/>
          </w:tcPr>
          <w:p w14:paraId="6CC81400" w14:textId="77777777" w:rsidR="001F3E33" w:rsidRDefault="001F3E33">
            <w:pPr>
              <w:pStyle w:val="TAH"/>
              <w:rPr>
                <w:lang w:eastAsia="en-US"/>
              </w:rPr>
            </w:pPr>
            <w:r>
              <w:rPr>
                <w:lang w:eastAsia="en-US"/>
              </w:rPr>
              <w:t>Access transport parameter</w:t>
            </w:r>
          </w:p>
        </w:tc>
        <w:tc>
          <w:tcPr>
            <w:tcW w:w="2350" w:type="dxa"/>
            <w:tcBorders>
              <w:left w:val="single" w:sz="12" w:space="0" w:color="auto"/>
              <w:bottom w:val="single" w:sz="6" w:space="0" w:color="auto"/>
            </w:tcBorders>
            <w:shd w:val="clear" w:color="auto" w:fill="auto"/>
          </w:tcPr>
          <w:p w14:paraId="52B445DA" w14:textId="77777777" w:rsidR="001F3E33" w:rsidRDefault="001F3E33">
            <w:pPr>
              <w:pStyle w:val="TAH"/>
              <w:rPr>
                <w:lang w:eastAsia="en-US"/>
              </w:rPr>
            </w:pPr>
            <w:r>
              <w:rPr>
                <w:lang w:eastAsia="en-US"/>
              </w:rPr>
              <w:t xml:space="preserve"> </w:t>
            </w:r>
            <w:smartTag w:uri="urn:schemas-microsoft-com:office:smarttags" w:element="PersonName">
              <w:r>
                <w:rPr>
                  <w:lang w:eastAsia="en-US"/>
                </w:rPr>
                <w:t>PST</w:t>
              </w:r>
            </w:smartTag>
            <w:r>
              <w:rPr>
                <w:lang w:eastAsia="en-US"/>
              </w:rPr>
              <w:t>N XML body with ProgressIndicator with "Progress Description" value No. (Value of PI)</w:t>
            </w:r>
          </w:p>
        </w:tc>
      </w:tr>
      <w:tr w:rsidR="001F3E33" w14:paraId="720AB7A0" w14:textId="77777777">
        <w:tblPrEx>
          <w:tblCellMar>
            <w:top w:w="0" w:type="dxa"/>
            <w:bottom w:w="0" w:type="dxa"/>
          </w:tblCellMar>
        </w:tblPrEx>
        <w:trPr>
          <w:cantSplit/>
          <w:jc w:val="center"/>
        </w:trPr>
        <w:tc>
          <w:tcPr>
            <w:tcW w:w="2429" w:type="dxa"/>
            <w:tcBorders>
              <w:top w:val="single" w:sz="6" w:space="0" w:color="auto"/>
              <w:bottom w:val="single" w:sz="12" w:space="0" w:color="auto"/>
            </w:tcBorders>
            <w:shd w:val="clear" w:color="auto" w:fill="auto"/>
          </w:tcPr>
          <w:p w14:paraId="3C94772B" w14:textId="77777777" w:rsidR="001F3E33" w:rsidRDefault="001F3E33">
            <w:pPr>
              <w:pStyle w:val="TAH"/>
              <w:rPr>
                <w:lang w:eastAsia="en-US"/>
              </w:rPr>
            </w:pPr>
            <w:r>
              <w:rPr>
                <w:lang w:eastAsia="en-US"/>
              </w:rPr>
              <w:t>ISDN User Part indicator</w:t>
            </w:r>
          </w:p>
        </w:tc>
        <w:tc>
          <w:tcPr>
            <w:tcW w:w="2977" w:type="dxa"/>
            <w:tcBorders>
              <w:top w:val="single" w:sz="6" w:space="0" w:color="auto"/>
              <w:bottom w:val="single" w:sz="12" w:space="0" w:color="auto"/>
            </w:tcBorders>
            <w:shd w:val="clear" w:color="auto" w:fill="auto"/>
          </w:tcPr>
          <w:p w14:paraId="26AC7EF8" w14:textId="77777777" w:rsidR="001F3E33" w:rsidRDefault="001F3E33">
            <w:pPr>
              <w:pStyle w:val="TAH"/>
              <w:rPr>
                <w:lang w:eastAsia="en-US"/>
              </w:rPr>
            </w:pPr>
            <w:r>
              <w:rPr>
                <w:lang w:eastAsia="en-US"/>
              </w:rPr>
              <w:t>ISDN access indicator</w:t>
            </w:r>
          </w:p>
        </w:tc>
        <w:tc>
          <w:tcPr>
            <w:tcW w:w="1920" w:type="dxa"/>
            <w:tcBorders>
              <w:top w:val="single" w:sz="6" w:space="0" w:color="auto"/>
              <w:bottom w:val="single" w:sz="12" w:space="0" w:color="auto"/>
              <w:right w:val="single" w:sz="12" w:space="0" w:color="auto"/>
            </w:tcBorders>
            <w:shd w:val="clear" w:color="auto" w:fill="auto"/>
          </w:tcPr>
          <w:p w14:paraId="428FBB79" w14:textId="77777777" w:rsidR="001F3E33" w:rsidRDefault="001F3E33">
            <w:pPr>
              <w:pStyle w:val="TAH"/>
              <w:rPr>
                <w:lang w:eastAsia="en-US"/>
              </w:rPr>
            </w:pPr>
          </w:p>
        </w:tc>
        <w:tc>
          <w:tcPr>
            <w:tcW w:w="2350" w:type="dxa"/>
            <w:tcBorders>
              <w:top w:val="single" w:sz="6" w:space="0" w:color="auto"/>
              <w:left w:val="single" w:sz="12" w:space="0" w:color="auto"/>
              <w:bottom w:val="single" w:sz="12" w:space="0" w:color="auto"/>
            </w:tcBorders>
            <w:shd w:val="clear" w:color="auto" w:fill="auto"/>
          </w:tcPr>
          <w:p w14:paraId="1F17E075" w14:textId="77777777" w:rsidR="001F3E33" w:rsidRDefault="001F3E33">
            <w:pPr>
              <w:pStyle w:val="TAH"/>
              <w:rPr>
                <w:lang w:eastAsia="en-US"/>
              </w:rPr>
            </w:pPr>
          </w:p>
        </w:tc>
      </w:tr>
      <w:tr w:rsidR="001F3E33" w14:paraId="5A0D30DF" w14:textId="77777777">
        <w:tblPrEx>
          <w:tblCellMar>
            <w:top w:w="0" w:type="dxa"/>
            <w:bottom w:w="0" w:type="dxa"/>
          </w:tblCellMar>
        </w:tblPrEx>
        <w:trPr>
          <w:cantSplit/>
          <w:jc w:val="center"/>
        </w:trPr>
        <w:tc>
          <w:tcPr>
            <w:tcW w:w="2429" w:type="dxa"/>
            <w:tcBorders>
              <w:top w:val="single" w:sz="12" w:space="0" w:color="auto"/>
            </w:tcBorders>
          </w:tcPr>
          <w:p w14:paraId="20336E23" w14:textId="77777777" w:rsidR="001F3E33" w:rsidRDefault="001F3E33">
            <w:pPr>
              <w:pStyle w:val="TAC"/>
            </w:pPr>
            <w:r>
              <w:t>0</w:t>
            </w:r>
            <w:r>
              <w:br/>
              <w:t>("ISDN User Part</w:t>
            </w:r>
            <w:r>
              <w:br/>
              <w:t>not used all the way")</w:t>
            </w:r>
          </w:p>
        </w:tc>
        <w:tc>
          <w:tcPr>
            <w:tcW w:w="2977" w:type="dxa"/>
            <w:tcBorders>
              <w:top w:val="single" w:sz="12" w:space="0" w:color="auto"/>
            </w:tcBorders>
            <w:shd w:val="clear" w:color="auto" w:fill="auto"/>
          </w:tcPr>
          <w:p w14:paraId="7014F5AD" w14:textId="77777777" w:rsidR="001F3E33" w:rsidRDefault="001F3E33">
            <w:pPr>
              <w:pStyle w:val="TAC"/>
            </w:pPr>
            <w:r>
              <w:br/>
              <w:t>Value non-significant</w:t>
            </w:r>
          </w:p>
        </w:tc>
        <w:tc>
          <w:tcPr>
            <w:tcW w:w="1920" w:type="dxa"/>
            <w:tcBorders>
              <w:top w:val="single" w:sz="12" w:space="0" w:color="auto"/>
              <w:right w:val="single" w:sz="12" w:space="0" w:color="auto"/>
            </w:tcBorders>
            <w:shd w:val="clear" w:color="auto" w:fill="auto"/>
          </w:tcPr>
          <w:p w14:paraId="6F21DA31" w14:textId="77777777" w:rsidR="001F3E33" w:rsidRDefault="001F3E33">
            <w:pPr>
              <w:pStyle w:val="TAC"/>
            </w:pPr>
            <w:r>
              <w:br/>
              <w:t>Value non-significant</w:t>
            </w:r>
          </w:p>
        </w:tc>
        <w:tc>
          <w:tcPr>
            <w:tcW w:w="2350" w:type="dxa"/>
            <w:tcBorders>
              <w:top w:val="single" w:sz="12" w:space="0" w:color="auto"/>
              <w:left w:val="single" w:sz="12" w:space="0" w:color="auto"/>
            </w:tcBorders>
          </w:tcPr>
          <w:p w14:paraId="00BC7CD2" w14:textId="77777777" w:rsidR="001F3E33" w:rsidRDefault="001F3E33">
            <w:pPr>
              <w:pStyle w:val="TAC"/>
              <w:rPr>
                <w:strike/>
                <w:lang w:eastAsia="ko-KR"/>
              </w:rPr>
            </w:pPr>
            <w:r>
              <w:br/>
            </w:r>
            <w:r>
              <w:rPr>
                <w:lang w:eastAsia="ko-KR"/>
              </w:rPr>
              <w:t>No. 1 (NOTE 1)</w:t>
            </w:r>
          </w:p>
        </w:tc>
      </w:tr>
      <w:tr w:rsidR="001F3E33" w14:paraId="0FA06917" w14:textId="77777777">
        <w:tblPrEx>
          <w:tblCellMar>
            <w:top w:w="0" w:type="dxa"/>
            <w:bottom w:w="0" w:type="dxa"/>
          </w:tblCellMar>
        </w:tblPrEx>
        <w:trPr>
          <w:cantSplit/>
          <w:jc w:val="center"/>
        </w:trPr>
        <w:tc>
          <w:tcPr>
            <w:tcW w:w="2429" w:type="dxa"/>
          </w:tcPr>
          <w:p w14:paraId="4718B7C6" w14:textId="77777777" w:rsidR="001F3E33" w:rsidRDefault="001F3E33">
            <w:pPr>
              <w:pStyle w:val="TAC"/>
            </w:pPr>
            <w:r>
              <w:t>1</w:t>
            </w:r>
            <w:r>
              <w:br/>
              <w:t>("ISDN User Part</w:t>
            </w:r>
            <w:r>
              <w:br/>
              <w:t>used all the way")</w:t>
            </w:r>
          </w:p>
        </w:tc>
        <w:tc>
          <w:tcPr>
            <w:tcW w:w="2977" w:type="dxa"/>
            <w:shd w:val="clear" w:color="auto" w:fill="auto"/>
          </w:tcPr>
          <w:p w14:paraId="1A4F074A" w14:textId="77777777" w:rsidR="001F3E33" w:rsidRDefault="001F3E33">
            <w:pPr>
              <w:pStyle w:val="TAC"/>
            </w:pPr>
            <w:r>
              <w:t>0</w:t>
            </w:r>
            <w:r>
              <w:br/>
              <w:t>("originating access non - ISDN")</w:t>
            </w:r>
          </w:p>
        </w:tc>
        <w:tc>
          <w:tcPr>
            <w:tcW w:w="1920" w:type="dxa"/>
            <w:tcBorders>
              <w:right w:val="single" w:sz="12" w:space="0" w:color="auto"/>
            </w:tcBorders>
            <w:shd w:val="clear" w:color="auto" w:fill="auto"/>
            <w:vAlign w:val="center"/>
          </w:tcPr>
          <w:p w14:paraId="64D76BFC" w14:textId="77777777" w:rsidR="001F3E33" w:rsidRDefault="001F3E33">
            <w:pPr>
              <w:pStyle w:val="TAC"/>
            </w:pPr>
            <w:r>
              <w:t>Value non-significant</w:t>
            </w:r>
          </w:p>
        </w:tc>
        <w:tc>
          <w:tcPr>
            <w:tcW w:w="2350" w:type="dxa"/>
            <w:tcBorders>
              <w:left w:val="single" w:sz="12" w:space="0" w:color="auto"/>
            </w:tcBorders>
            <w:vAlign w:val="center"/>
          </w:tcPr>
          <w:p w14:paraId="3756950A" w14:textId="77777777" w:rsidR="001F3E33" w:rsidRDefault="001F3E33">
            <w:pPr>
              <w:pStyle w:val="TAC"/>
              <w:rPr>
                <w:lang w:eastAsia="ko-KR"/>
              </w:rPr>
            </w:pPr>
            <w:r>
              <w:t>No. 3</w:t>
            </w:r>
            <w:r>
              <w:rPr>
                <w:lang w:eastAsia="ko-KR"/>
              </w:rPr>
              <w:t xml:space="preserve"> (NOTE 1)</w:t>
            </w:r>
          </w:p>
        </w:tc>
      </w:tr>
      <w:tr w:rsidR="001F3E33" w14:paraId="096F90BC" w14:textId="77777777">
        <w:tblPrEx>
          <w:tblCellMar>
            <w:top w:w="0" w:type="dxa"/>
            <w:bottom w:w="0" w:type="dxa"/>
          </w:tblCellMar>
        </w:tblPrEx>
        <w:trPr>
          <w:cantSplit/>
          <w:jc w:val="center"/>
        </w:trPr>
        <w:tc>
          <w:tcPr>
            <w:tcW w:w="2429" w:type="dxa"/>
          </w:tcPr>
          <w:p w14:paraId="17EC63A3" w14:textId="77777777" w:rsidR="001F3E33" w:rsidRDefault="001F3E33">
            <w:pPr>
              <w:pStyle w:val="TAC"/>
            </w:pPr>
            <w:r>
              <w:t>1</w:t>
            </w:r>
            <w:r>
              <w:br/>
              <w:t>("ISDN User Part</w:t>
            </w:r>
            <w:r>
              <w:br/>
              <w:t>used all the way")</w:t>
            </w:r>
          </w:p>
        </w:tc>
        <w:tc>
          <w:tcPr>
            <w:tcW w:w="2977" w:type="dxa"/>
          </w:tcPr>
          <w:p w14:paraId="62B7143E" w14:textId="77777777" w:rsidR="001F3E33" w:rsidRDefault="001F3E33">
            <w:pPr>
              <w:pStyle w:val="TAC"/>
            </w:pPr>
            <w:r>
              <w:t>1</w:t>
            </w:r>
            <w:r>
              <w:br/>
              <w:t>("originating access ISDN")</w:t>
            </w:r>
          </w:p>
        </w:tc>
        <w:tc>
          <w:tcPr>
            <w:tcW w:w="1920" w:type="dxa"/>
            <w:tcBorders>
              <w:right w:val="single" w:sz="12" w:space="0" w:color="auto"/>
            </w:tcBorders>
          </w:tcPr>
          <w:p w14:paraId="249078EC" w14:textId="77777777" w:rsidR="001F3E33" w:rsidRDefault="001F3E33">
            <w:pPr>
              <w:pStyle w:val="TAC"/>
            </w:pPr>
            <w:r>
              <w:t>Progress indicator No. (Value of PI)</w:t>
            </w:r>
          </w:p>
        </w:tc>
        <w:tc>
          <w:tcPr>
            <w:tcW w:w="2350" w:type="dxa"/>
            <w:tcBorders>
              <w:left w:val="single" w:sz="12" w:space="0" w:color="auto"/>
            </w:tcBorders>
          </w:tcPr>
          <w:p w14:paraId="557BCCE0" w14:textId="77777777" w:rsidR="001F3E33" w:rsidRDefault="001F3E33">
            <w:pPr>
              <w:pStyle w:val="TAC"/>
              <w:rPr>
                <w:lang w:eastAsia="ko-KR"/>
              </w:rPr>
            </w:pPr>
            <w:r>
              <w:t xml:space="preserve">ProgressIndicator mapped from Progress indicator received in the ATP (NOTE 2) and additional ProgressIndicator with "Progress Description" value No.6 </w:t>
            </w:r>
            <w:r>
              <w:rPr>
                <w:lang w:eastAsia="ko-KR"/>
              </w:rPr>
              <w:t xml:space="preserve">(NOTE 1, </w:t>
            </w:r>
            <w:r>
              <w:t>NOTE 3</w:t>
            </w:r>
            <w:r>
              <w:rPr>
                <w:lang w:eastAsia="ko-KR"/>
              </w:rPr>
              <w:t>)</w:t>
            </w:r>
          </w:p>
        </w:tc>
      </w:tr>
      <w:tr w:rsidR="001F3E33" w14:paraId="4A05B80A" w14:textId="77777777">
        <w:tblPrEx>
          <w:tblCellMar>
            <w:top w:w="0" w:type="dxa"/>
            <w:bottom w:w="0" w:type="dxa"/>
          </w:tblCellMar>
        </w:tblPrEx>
        <w:trPr>
          <w:cantSplit/>
          <w:jc w:val="center"/>
        </w:trPr>
        <w:tc>
          <w:tcPr>
            <w:tcW w:w="2429" w:type="dxa"/>
            <w:tcBorders>
              <w:bottom w:val="single" w:sz="12" w:space="0" w:color="auto"/>
            </w:tcBorders>
            <w:vAlign w:val="center"/>
          </w:tcPr>
          <w:p w14:paraId="18102A3B" w14:textId="77777777" w:rsidR="001F3E33" w:rsidRDefault="001F3E33">
            <w:pPr>
              <w:pStyle w:val="TAC"/>
            </w:pPr>
            <w:r>
              <w:t>1</w:t>
            </w:r>
            <w:r>
              <w:br/>
              <w:t>("ISDN User Part</w:t>
            </w:r>
            <w:r>
              <w:br/>
              <w:t>used all the way")</w:t>
            </w:r>
          </w:p>
        </w:tc>
        <w:tc>
          <w:tcPr>
            <w:tcW w:w="2977" w:type="dxa"/>
            <w:tcBorders>
              <w:bottom w:val="single" w:sz="12" w:space="0" w:color="auto"/>
            </w:tcBorders>
            <w:vAlign w:val="center"/>
          </w:tcPr>
          <w:p w14:paraId="3F30DA2C" w14:textId="77777777" w:rsidR="001F3E33" w:rsidRDefault="001F3E33">
            <w:pPr>
              <w:pStyle w:val="TAC"/>
            </w:pPr>
            <w:r>
              <w:t>1</w:t>
            </w:r>
            <w:r>
              <w:br/>
              <w:t>("originating access ISDN")</w:t>
            </w:r>
          </w:p>
        </w:tc>
        <w:tc>
          <w:tcPr>
            <w:tcW w:w="1920" w:type="dxa"/>
            <w:tcBorders>
              <w:bottom w:val="single" w:sz="12" w:space="0" w:color="auto"/>
              <w:right w:val="single" w:sz="12" w:space="0" w:color="auto"/>
            </w:tcBorders>
            <w:vAlign w:val="center"/>
          </w:tcPr>
          <w:p w14:paraId="502EA16D" w14:textId="77777777" w:rsidR="001F3E33" w:rsidRDefault="001F3E33">
            <w:pPr>
              <w:pStyle w:val="TAC"/>
            </w:pPr>
            <w:r>
              <w:t>Not present</w:t>
            </w:r>
          </w:p>
        </w:tc>
        <w:tc>
          <w:tcPr>
            <w:tcW w:w="2350" w:type="dxa"/>
            <w:tcBorders>
              <w:left w:val="single" w:sz="12" w:space="0" w:color="auto"/>
              <w:bottom w:val="single" w:sz="12" w:space="0" w:color="auto"/>
            </w:tcBorders>
            <w:vAlign w:val="center"/>
          </w:tcPr>
          <w:p w14:paraId="27F3AB77" w14:textId="77777777" w:rsidR="001F3E33" w:rsidRDefault="001F3E33">
            <w:pPr>
              <w:pStyle w:val="TAC"/>
              <w:rPr>
                <w:lang w:eastAsia="ko-KR"/>
              </w:rPr>
            </w:pPr>
            <w:r>
              <w:t>No. 6</w:t>
            </w:r>
            <w:r>
              <w:rPr>
                <w:lang w:eastAsia="ko-KR"/>
              </w:rPr>
              <w:t xml:space="preserve"> (NOTE 1)</w:t>
            </w:r>
          </w:p>
        </w:tc>
      </w:tr>
      <w:tr w:rsidR="001F3E33" w14:paraId="438372E9" w14:textId="77777777">
        <w:tblPrEx>
          <w:tblCellMar>
            <w:top w:w="0" w:type="dxa"/>
            <w:bottom w:w="0" w:type="dxa"/>
          </w:tblCellMar>
        </w:tblPrEx>
        <w:trPr>
          <w:cantSplit/>
          <w:jc w:val="center"/>
        </w:trPr>
        <w:tc>
          <w:tcPr>
            <w:tcW w:w="9676" w:type="dxa"/>
            <w:gridSpan w:val="4"/>
            <w:tcBorders>
              <w:top w:val="single" w:sz="12" w:space="0" w:color="auto"/>
              <w:bottom w:val="single" w:sz="12" w:space="0" w:color="auto"/>
            </w:tcBorders>
            <w:vAlign w:val="center"/>
          </w:tcPr>
          <w:p w14:paraId="5872403B" w14:textId="77777777" w:rsidR="001F3E33" w:rsidRDefault="001F3E33">
            <w:pPr>
              <w:pStyle w:val="TAN"/>
            </w:pPr>
            <w:r>
              <w:t xml:space="preserve">NOTE 1: </w:t>
            </w:r>
            <w:r>
              <w:tab/>
              <w:t>The ProgressIndicator "Coding Standard" parameter shall be set to "00 (ITU-T standardized coding)". The default value for the ProgressIndicator "Location" parameter is "0011 (Transit Network)".</w:t>
            </w:r>
          </w:p>
          <w:p w14:paraId="32170727" w14:textId="77777777" w:rsidR="001F3E33" w:rsidRDefault="001F3E33">
            <w:pPr>
              <w:pStyle w:val="TAN"/>
              <w:rPr>
                <w:rFonts w:hint="eastAsia"/>
                <w:lang w:eastAsia="ko-KR"/>
              </w:rPr>
            </w:pPr>
            <w:r>
              <w:t xml:space="preserve">NOTE 2: </w:t>
            </w:r>
            <w:r>
              <w:tab/>
              <w:t>The entire Progress indicator, including the "Progress Description", "Coding Standard" and "Location" parameters shall be copied.</w:t>
            </w:r>
          </w:p>
          <w:p w14:paraId="387A3657" w14:textId="77777777" w:rsidR="001F3E33" w:rsidRDefault="001F3E33">
            <w:pPr>
              <w:pStyle w:val="TAN"/>
            </w:pPr>
            <w:r>
              <w:t xml:space="preserve">NOTE 3: </w:t>
            </w:r>
            <w:r>
              <w:rPr>
                <w:rFonts w:hint="eastAsia"/>
                <w:lang w:eastAsia="ko-KR"/>
              </w:rPr>
              <w:t xml:space="preserve"> </w:t>
            </w:r>
            <w:r>
              <w:t>The order of ProgressIndicators within PSTN XML body is irrelevant.</w:t>
            </w:r>
          </w:p>
        </w:tc>
      </w:tr>
    </w:tbl>
    <w:p w14:paraId="24DC1D2D" w14:textId="77777777" w:rsidR="001F3E33" w:rsidRDefault="001F3E33">
      <w:pPr>
        <w:rPr>
          <w:lang w:eastAsia="ko-KR"/>
        </w:rPr>
      </w:pPr>
    </w:p>
    <w:p w14:paraId="2B581A98" w14:textId="77777777" w:rsidR="001F3E33" w:rsidRDefault="001F3E33">
      <w:pPr>
        <w:pStyle w:val="Heading6"/>
      </w:pPr>
      <w:bookmarkStart w:id="479" w:name="_Toc27992135"/>
      <w:bookmarkStart w:id="480" w:name="_Toc68109276"/>
      <w:bookmarkStart w:id="481" w:name="_Toc169902807"/>
      <w:r>
        <w:lastRenderedPageBreak/>
        <w:t>7.2.3.2.2.</w:t>
      </w:r>
      <w:r>
        <w:rPr>
          <w:lang w:eastAsia="ko-KR"/>
        </w:rPr>
        <w:t>9</w:t>
      </w:r>
      <w:r>
        <w:t xml:space="preserve"> </w:t>
      </w:r>
      <w:r>
        <w:tab/>
        <w:t>P-Access-Network-Info</w:t>
      </w:r>
      <w:bookmarkEnd w:id="479"/>
      <w:bookmarkEnd w:id="480"/>
      <w:bookmarkEnd w:id="481"/>
    </w:p>
    <w:p w14:paraId="6E010B7D" w14:textId="77777777" w:rsidR="001F3E33" w:rsidRDefault="001F3E33">
      <w:r>
        <w:t>If the IAM message includes a location number ISDN user part parameter, the O-MGCF shall include a P-Access-Network-Info header. The P-Access-Network-Info shall be populated as shown in table 7.2.3.2.2.9.1.</w:t>
      </w:r>
    </w:p>
    <w:p w14:paraId="3922A52F" w14:textId="77777777" w:rsidR="001F3E33" w:rsidRDefault="001F3E33">
      <w:pPr>
        <w:pStyle w:val="TH"/>
      </w:pPr>
      <w:r>
        <w:t>Table 7.2.3.2.2.9.1: Coding of the P-Access-Network-Info header fields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44"/>
        <w:gridCol w:w="3260"/>
        <w:gridCol w:w="3210"/>
      </w:tblGrid>
      <w:tr w:rsidR="001F3E33" w14:paraId="347F9429" w14:textId="77777777">
        <w:tblPrEx>
          <w:tblCellMar>
            <w:top w:w="0" w:type="dxa"/>
            <w:bottom w:w="0" w:type="dxa"/>
          </w:tblCellMar>
        </w:tblPrEx>
        <w:trPr>
          <w:cantSplit/>
          <w:tblHeader/>
          <w:jc w:val="center"/>
        </w:trPr>
        <w:tc>
          <w:tcPr>
            <w:tcW w:w="3144" w:type="dxa"/>
            <w:tcBorders>
              <w:top w:val="single" w:sz="12" w:space="0" w:color="auto"/>
              <w:left w:val="single" w:sz="12" w:space="0" w:color="auto"/>
              <w:bottom w:val="single" w:sz="12" w:space="0" w:color="auto"/>
              <w:right w:val="single" w:sz="12" w:space="0" w:color="auto"/>
            </w:tcBorders>
            <w:shd w:val="clear" w:color="auto" w:fill="FFFFFF"/>
          </w:tcPr>
          <w:p w14:paraId="0127CFC6" w14:textId="77777777" w:rsidR="001F3E33" w:rsidRDefault="001F3E33">
            <w:pPr>
              <w:pStyle w:val="TAH"/>
              <w:rPr>
                <w:lang w:eastAsia="en-US"/>
              </w:rPr>
            </w:pPr>
            <w:r>
              <w:rPr>
                <w:lang w:eastAsia="en-US"/>
              </w:rPr>
              <w:t>BICC/ISUP parameter / field</w:t>
            </w:r>
          </w:p>
        </w:tc>
        <w:tc>
          <w:tcPr>
            <w:tcW w:w="3260" w:type="dxa"/>
            <w:tcBorders>
              <w:top w:val="single" w:sz="12" w:space="0" w:color="auto"/>
              <w:left w:val="single" w:sz="12" w:space="0" w:color="auto"/>
              <w:bottom w:val="single" w:sz="12" w:space="0" w:color="auto"/>
              <w:right w:val="single" w:sz="6" w:space="0" w:color="auto"/>
            </w:tcBorders>
            <w:shd w:val="clear" w:color="auto" w:fill="FFFFFF"/>
          </w:tcPr>
          <w:p w14:paraId="6F5A8E48" w14:textId="77777777" w:rsidR="001F3E33" w:rsidRDefault="001F3E33">
            <w:pPr>
              <w:pStyle w:val="TAH"/>
              <w:rPr>
                <w:lang w:eastAsia="en-US"/>
              </w:rPr>
            </w:pPr>
            <w:r>
              <w:rPr>
                <w:lang w:eastAsia="en-US"/>
              </w:rPr>
              <w:t>SIP component</w:t>
            </w:r>
          </w:p>
        </w:tc>
        <w:tc>
          <w:tcPr>
            <w:tcW w:w="3210" w:type="dxa"/>
            <w:tcBorders>
              <w:top w:val="single" w:sz="12" w:space="0" w:color="auto"/>
              <w:left w:val="single" w:sz="6" w:space="0" w:color="auto"/>
              <w:bottom w:val="single" w:sz="12" w:space="0" w:color="auto"/>
              <w:right w:val="single" w:sz="12" w:space="0" w:color="auto"/>
            </w:tcBorders>
            <w:shd w:val="clear" w:color="auto" w:fill="FFFFFF"/>
          </w:tcPr>
          <w:p w14:paraId="00115892" w14:textId="77777777" w:rsidR="001F3E33" w:rsidRDefault="001F3E33">
            <w:pPr>
              <w:pStyle w:val="TAH"/>
              <w:rPr>
                <w:lang w:eastAsia="en-US"/>
              </w:rPr>
            </w:pPr>
            <w:r>
              <w:rPr>
                <w:lang w:eastAsia="en-US"/>
              </w:rPr>
              <w:t>Value</w:t>
            </w:r>
          </w:p>
        </w:tc>
      </w:tr>
      <w:tr w:rsidR="001F3E33" w14:paraId="0AA43A35" w14:textId="77777777">
        <w:tblPrEx>
          <w:tblCellMar>
            <w:top w:w="0" w:type="dxa"/>
            <w:bottom w:w="0" w:type="dxa"/>
          </w:tblCellMar>
        </w:tblPrEx>
        <w:trPr>
          <w:cantSplit/>
          <w:jc w:val="center"/>
        </w:trPr>
        <w:tc>
          <w:tcPr>
            <w:tcW w:w="3144" w:type="dxa"/>
            <w:tcBorders>
              <w:top w:val="single" w:sz="12" w:space="0" w:color="auto"/>
              <w:left w:val="single" w:sz="12" w:space="0" w:color="auto"/>
              <w:bottom w:val="nil"/>
              <w:right w:val="single" w:sz="12" w:space="0" w:color="auto"/>
            </w:tcBorders>
          </w:tcPr>
          <w:p w14:paraId="1D63A870" w14:textId="77777777" w:rsidR="001F3E33" w:rsidRDefault="001F3E33">
            <w:pPr>
              <w:pStyle w:val="TAL"/>
            </w:pPr>
            <w:r>
              <w:t>Location Number</w:t>
            </w:r>
          </w:p>
        </w:tc>
        <w:tc>
          <w:tcPr>
            <w:tcW w:w="3260" w:type="dxa"/>
            <w:tcBorders>
              <w:top w:val="single" w:sz="12" w:space="0" w:color="auto"/>
              <w:left w:val="single" w:sz="12" w:space="0" w:color="auto"/>
              <w:bottom w:val="single" w:sz="6" w:space="0" w:color="auto"/>
              <w:right w:val="single" w:sz="6" w:space="0" w:color="auto"/>
            </w:tcBorders>
          </w:tcPr>
          <w:p w14:paraId="13419301" w14:textId="77777777" w:rsidR="001F3E33" w:rsidRDefault="001F3E33">
            <w:pPr>
              <w:pStyle w:val="TAL"/>
            </w:pPr>
            <w:r>
              <w:t>access-type</w:t>
            </w:r>
          </w:p>
        </w:tc>
        <w:tc>
          <w:tcPr>
            <w:tcW w:w="3210" w:type="dxa"/>
            <w:tcBorders>
              <w:top w:val="single" w:sz="12" w:space="0" w:color="auto"/>
              <w:left w:val="single" w:sz="6" w:space="0" w:color="auto"/>
              <w:bottom w:val="single" w:sz="6" w:space="0" w:color="auto"/>
              <w:right w:val="single" w:sz="12" w:space="0" w:color="auto"/>
            </w:tcBorders>
          </w:tcPr>
          <w:p w14:paraId="55B13752" w14:textId="77777777" w:rsidR="001F3E33" w:rsidRDefault="001F3E33">
            <w:pPr>
              <w:pStyle w:val="TAL"/>
            </w:pPr>
            <w:r>
              <w:t>"GSTN"</w:t>
            </w:r>
          </w:p>
        </w:tc>
      </w:tr>
      <w:tr w:rsidR="001F3E33" w14:paraId="1C79AEEF" w14:textId="77777777">
        <w:tblPrEx>
          <w:tblCellMar>
            <w:top w:w="0" w:type="dxa"/>
            <w:bottom w:w="0" w:type="dxa"/>
          </w:tblCellMar>
        </w:tblPrEx>
        <w:trPr>
          <w:cantSplit/>
          <w:jc w:val="center"/>
        </w:trPr>
        <w:tc>
          <w:tcPr>
            <w:tcW w:w="3144" w:type="dxa"/>
            <w:tcBorders>
              <w:top w:val="nil"/>
              <w:left w:val="single" w:sz="12" w:space="0" w:color="auto"/>
              <w:bottom w:val="single" w:sz="12" w:space="0" w:color="auto"/>
              <w:right w:val="single" w:sz="12" w:space="0" w:color="auto"/>
            </w:tcBorders>
          </w:tcPr>
          <w:p w14:paraId="5959A891" w14:textId="77777777" w:rsidR="001F3E33" w:rsidRDefault="001F3E33">
            <w:pPr>
              <w:pStyle w:val="TAL"/>
            </w:pPr>
          </w:p>
        </w:tc>
        <w:tc>
          <w:tcPr>
            <w:tcW w:w="3260" w:type="dxa"/>
            <w:tcBorders>
              <w:top w:val="single" w:sz="6" w:space="0" w:color="auto"/>
              <w:left w:val="single" w:sz="12" w:space="0" w:color="auto"/>
              <w:bottom w:val="single" w:sz="12" w:space="0" w:color="auto"/>
              <w:right w:val="single" w:sz="6" w:space="0" w:color="auto"/>
            </w:tcBorders>
          </w:tcPr>
          <w:p w14:paraId="5FA4AE0C" w14:textId="77777777" w:rsidR="001F3E33" w:rsidRDefault="001F3E33">
            <w:pPr>
              <w:pStyle w:val="TAL"/>
              <w:rPr>
                <w:rFonts w:hint="eastAsia"/>
                <w:lang w:eastAsia="ko-KR"/>
              </w:rPr>
            </w:pPr>
            <w:r>
              <w:t>gstn-location</w:t>
            </w:r>
            <w:r>
              <w:rPr>
                <w:rFonts w:hint="eastAsia"/>
                <w:lang w:eastAsia="ko-KR"/>
              </w:rPr>
              <w:t xml:space="preserve"> (NOTE)</w:t>
            </w:r>
          </w:p>
        </w:tc>
        <w:tc>
          <w:tcPr>
            <w:tcW w:w="3210" w:type="dxa"/>
            <w:tcBorders>
              <w:top w:val="single" w:sz="6" w:space="0" w:color="auto"/>
              <w:left w:val="single" w:sz="6" w:space="0" w:color="auto"/>
              <w:bottom w:val="single" w:sz="12" w:space="0" w:color="auto"/>
              <w:right w:val="single" w:sz="12" w:space="0" w:color="auto"/>
            </w:tcBorders>
          </w:tcPr>
          <w:p w14:paraId="4BB5E75D" w14:textId="77777777" w:rsidR="001F3E33" w:rsidRDefault="001F3E33">
            <w:pPr>
              <w:pStyle w:val="TAL"/>
            </w:pPr>
            <w:r>
              <w:t>value of Location Number, in quotes</w:t>
            </w:r>
          </w:p>
        </w:tc>
      </w:tr>
      <w:tr w:rsidR="001F3E33" w14:paraId="32360ECF" w14:textId="77777777">
        <w:tblPrEx>
          <w:tblCellMar>
            <w:top w:w="0" w:type="dxa"/>
            <w:bottom w:w="0" w:type="dxa"/>
          </w:tblCellMar>
        </w:tblPrEx>
        <w:trPr>
          <w:cantSplit/>
          <w:jc w:val="center"/>
        </w:trPr>
        <w:tc>
          <w:tcPr>
            <w:tcW w:w="9614" w:type="dxa"/>
            <w:gridSpan w:val="3"/>
            <w:tcBorders>
              <w:top w:val="single" w:sz="12" w:space="0" w:color="auto"/>
              <w:left w:val="single" w:sz="12" w:space="0" w:color="auto"/>
              <w:bottom w:val="single" w:sz="12" w:space="0" w:color="auto"/>
              <w:right w:val="single" w:sz="12" w:space="0" w:color="auto"/>
            </w:tcBorders>
          </w:tcPr>
          <w:p w14:paraId="0338B9A1" w14:textId="77777777" w:rsidR="001F3E33" w:rsidRDefault="001F3E33">
            <w:pPr>
              <w:pStyle w:val="TAN"/>
            </w:pPr>
            <w:r>
              <w:t>NOTE:</w:t>
            </w:r>
            <w:r>
              <w:tab/>
              <w:t>Alternatively, as a network option, the value of the Location Number can populate the operator-specific-GI parameter. In this case, the operator-specific-GI is set to the text string between quotes with the sequence of digits found in octet 3 to N (except the filler) starting with the 1</w:t>
            </w:r>
            <w:r>
              <w:rPr>
                <w:vertAlign w:val="superscript"/>
              </w:rPr>
              <w:t>st</w:t>
            </w:r>
            <w:r>
              <w:t xml:space="preserve"> digit. The access-info parameter is set to "operator-specific-GI"</w:t>
            </w:r>
          </w:p>
        </w:tc>
      </w:tr>
    </w:tbl>
    <w:p w14:paraId="5EE2F351" w14:textId="77777777" w:rsidR="001F3E33" w:rsidRDefault="001F3E33" w:rsidP="00444A6C"/>
    <w:p w14:paraId="439D4C48" w14:textId="77777777" w:rsidR="001F3E33" w:rsidRDefault="001F3E33">
      <w:pPr>
        <w:pStyle w:val="TH"/>
      </w:pPr>
      <w:r>
        <w:t>Table 7.2.3.2.2.9.2: Mapping ISUP Location Number to SIP P-Access-Network-Info</w:t>
      </w:r>
    </w:p>
    <w:tbl>
      <w:tblPr>
        <w:tblW w:w="0" w:type="auto"/>
        <w:jc w:val="center"/>
        <w:tblCellMar>
          <w:left w:w="0" w:type="dxa"/>
          <w:right w:w="0" w:type="dxa"/>
        </w:tblCellMar>
        <w:tblLook w:val="04A0" w:firstRow="1" w:lastRow="0" w:firstColumn="1" w:lastColumn="0" w:noHBand="0" w:noVBand="1"/>
      </w:tblPr>
      <w:tblGrid>
        <w:gridCol w:w="3111"/>
        <w:gridCol w:w="6498"/>
      </w:tblGrid>
      <w:tr w:rsidR="001F3E33" w14:paraId="5A86369F" w14:textId="77777777">
        <w:trPr>
          <w:jc w:val="center"/>
        </w:trPr>
        <w:tc>
          <w:tcPr>
            <w:tcW w:w="3120" w:type="dxa"/>
            <w:tcBorders>
              <w:top w:val="single" w:sz="12" w:space="0" w:color="auto"/>
              <w:left w:val="single" w:sz="12" w:space="0" w:color="auto"/>
              <w:bottom w:val="single" w:sz="6" w:space="0" w:color="auto"/>
              <w:right w:val="single" w:sz="12" w:space="0" w:color="auto"/>
            </w:tcBorders>
            <w:tcMar>
              <w:top w:w="0" w:type="dxa"/>
              <w:left w:w="28" w:type="dxa"/>
              <w:bottom w:w="0" w:type="dxa"/>
              <w:right w:w="108" w:type="dxa"/>
            </w:tcMar>
          </w:tcPr>
          <w:p w14:paraId="0484488B" w14:textId="77777777" w:rsidR="001F3E33" w:rsidRDefault="001F3E33">
            <w:pPr>
              <w:pStyle w:val="TAH"/>
              <w:rPr>
                <w:lang w:eastAsia="en-US"/>
              </w:rPr>
            </w:pPr>
            <w:r>
              <w:rPr>
                <w:lang w:eastAsia="en-US"/>
              </w:rPr>
              <w:t>IAM</w:t>
            </w:r>
          </w:p>
        </w:tc>
        <w:tc>
          <w:tcPr>
            <w:tcW w:w="6521" w:type="dxa"/>
            <w:tcBorders>
              <w:top w:val="single" w:sz="12" w:space="0" w:color="auto"/>
              <w:left w:val="single" w:sz="12" w:space="0" w:color="auto"/>
              <w:bottom w:val="single" w:sz="6" w:space="0" w:color="auto"/>
              <w:right w:val="single" w:sz="12" w:space="0" w:color="auto"/>
            </w:tcBorders>
            <w:tcMar>
              <w:top w:w="0" w:type="dxa"/>
              <w:left w:w="28" w:type="dxa"/>
              <w:bottom w:w="0" w:type="dxa"/>
              <w:right w:w="108" w:type="dxa"/>
            </w:tcMar>
          </w:tcPr>
          <w:p w14:paraId="61DF9C90" w14:textId="77777777" w:rsidR="001F3E33" w:rsidRDefault="001F3E33">
            <w:pPr>
              <w:pStyle w:val="TAH"/>
              <w:rPr>
                <w:lang w:eastAsia="en-US"/>
              </w:rPr>
            </w:pPr>
            <w:r>
              <w:rPr>
                <w:lang w:eastAsia="en-US"/>
              </w:rPr>
              <w:t>INVITE</w:t>
            </w:r>
          </w:p>
        </w:tc>
      </w:tr>
      <w:tr w:rsidR="001F3E33" w14:paraId="26A6436A" w14:textId="77777777">
        <w:trPr>
          <w:jc w:val="center"/>
        </w:trPr>
        <w:tc>
          <w:tcPr>
            <w:tcW w:w="3120" w:type="dxa"/>
            <w:tcBorders>
              <w:top w:val="single" w:sz="6" w:space="0" w:color="auto"/>
              <w:left w:val="single" w:sz="12" w:space="0" w:color="auto"/>
              <w:bottom w:val="single" w:sz="12" w:space="0" w:color="auto"/>
              <w:right w:val="single" w:sz="12" w:space="0" w:color="auto"/>
            </w:tcBorders>
            <w:tcMar>
              <w:top w:w="0" w:type="dxa"/>
              <w:left w:w="28" w:type="dxa"/>
              <w:bottom w:w="0" w:type="dxa"/>
              <w:right w:w="108" w:type="dxa"/>
            </w:tcMar>
          </w:tcPr>
          <w:p w14:paraId="69EA6AB2" w14:textId="77777777" w:rsidR="001F3E33" w:rsidRDefault="001F3E33">
            <w:pPr>
              <w:pStyle w:val="TAH"/>
              <w:rPr>
                <w:lang w:eastAsia="en-US"/>
              </w:rPr>
            </w:pPr>
            <w:r>
              <w:rPr>
                <w:lang w:eastAsia="en-US"/>
              </w:rPr>
              <w:t>Location Number</w:t>
            </w:r>
          </w:p>
        </w:tc>
        <w:tc>
          <w:tcPr>
            <w:tcW w:w="6521" w:type="dxa"/>
            <w:tcBorders>
              <w:top w:val="single" w:sz="6" w:space="0" w:color="auto"/>
              <w:left w:val="single" w:sz="12" w:space="0" w:color="auto"/>
              <w:bottom w:val="single" w:sz="12" w:space="0" w:color="auto"/>
              <w:right w:val="single" w:sz="12" w:space="0" w:color="auto"/>
            </w:tcBorders>
            <w:tcMar>
              <w:top w:w="0" w:type="dxa"/>
              <w:left w:w="28" w:type="dxa"/>
              <w:bottom w:w="0" w:type="dxa"/>
              <w:right w:w="108" w:type="dxa"/>
            </w:tcMar>
          </w:tcPr>
          <w:p w14:paraId="610C0EF2" w14:textId="77777777" w:rsidR="001F3E33" w:rsidRDefault="001F3E33">
            <w:pPr>
              <w:pStyle w:val="TAH"/>
              <w:rPr>
                <w:szCs w:val="18"/>
                <w:lang w:eastAsia="en-US"/>
              </w:rPr>
            </w:pPr>
            <w:r>
              <w:rPr>
                <w:lang w:eastAsia="en-US"/>
              </w:rPr>
              <w:t>P-Access-Network-Info</w:t>
            </w:r>
          </w:p>
        </w:tc>
      </w:tr>
      <w:tr w:rsidR="001F3E33" w14:paraId="553B80BF" w14:textId="77777777">
        <w:trPr>
          <w:jc w:val="center"/>
        </w:trPr>
        <w:tc>
          <w:tcPr>
            <w:tcW w:w="3120" w:type="dxa"/>
            <w:tcBorders>
              <w:top w:val="single" w:sz="12" w:space="0" w:color="auto"/>
              <w:left w:val="single" w:sz="12" w:space="0" w:color="auto"/>
              <w:bottom w:val="single" w:sz="6" w:space="0" w:color="auto"/>
              <w:right w:val="single" w:sz="12" w:space="0" w:color="auto"/>
            </w:tcBorders>
            <w:tcMar>
              <w:top w:w="0" w:type="dxa"/>
              <w:left w:w="28" w:type="dxa"/>
              <w:bottom w:w="0" w:type="dxa"/>
              <w:right w:w="108" w:type="dxa"/>
            </w:tcMar>
          </w:tcPr>
          <w:p w14:paraId="537509C1" w14:textId="77777777" w:rsidR="001F3E33" w:rsidRDefault="001F3E33">
            <w:pPr>
              <w:pStyle w:val="TAL"/>
            </w:pPr>
            <w:r>
              <w:t>Parameter name</w:t>
            </w:r>
          </w:p>
        </w:tc>
        <w:tc>
          <w:tcPr>
            <w:tcW w:w="6521" w:type="dxa"/>
            <w:tcBorders>
              <w:top w:val="single" w:sz="12" w:space="0" w:color="auto"/>
              <w:left w:val="single" w:sz="12" w:space="0" w:color="auto"/>
              <w:bottom w:val="single" w:sz="6" w:space="0" w:color="auto"/>
              <w:right w:val="single" w:sz="12" w:space="0" w:color="auto"/>
            </w:tcBorders>
            <w:tcMar>
              <w:top w:w="0" w:type="dxa"/>
              <w:left w:w="28" w:type="dxa"/>
              <w:bottom w:w="0" w:type="dxa"/>
              <w:right w:w="108" w:type="dxa"/>
            </w:tcMar>
          </w:tcPr>
          <w:p w14:paraId="4C041F8F" w14:textId="77777777" w:rsidR="001F3E33" w:rsidRDefault="001F3E33">
            <w:pPr>
              <w:pStyle w:val="TAL"/>
              <w:rPr>
                <w:rFonts w:ascii="Calibri" w:hAnsi="Calibri" w:cs="Arial"/>
                <w:color w:val="1F497D"/>
              </w:rPr>
            </w:pPr>
            <w:r>
              <w:t>not mapped</w:t>
            </w:r>
          </w:p>
        </w:tc>
      </w:tr>
      <w:tr w:rsidR="001F3E33" w14:paraId="2750C660" w14:textId="77777777">
        <w:trPr>
          <w:jc w:val="center"/>
        </w:trPr>
        <w:tc>
          <w:tcPr>
            <w:tcW w:w="3120" w:type="dxa"/>
            <w:tcBorders>
              <w:top w:val="single" w:sz="6" w:space="0" w:color="auto"/>
              <w:left w:val="single" w:sz="12" w:space="0" w:color="auto"/>
              <w:bottom w:val="single" w:sz="6" w:space="0" w:color="auto"/>
              <w:right w:val="single" w:sz="12" w:space="0" w:color="auto"/>
            </w:tcBorders>
            <w:tcMar>
              <w:top w:w="0" w:type="dxa"/>
              <w:left w:w="28" w:type="dxa"/>
              <w:bottom w:w="0" w:type="dxa"/>
              <w:right w:w="108" w:type="dxa"/>
            </w:tcMar>
          </w:tcPr>
          <w:p w14:paraId="66C70A62" w14:textId="77777777" w:rsidR="001F3E33" w:rsidRDefault="001F3E33">
            <w:pPr>
              <w:pStyle w:val="TAL"/>
            </w:pPr>
            <w:r>
              <w:t xml:space="preserve">Parameter length </w:t>
            </w:r>
          </w:p>
        </w:tc>
        <w:tc>
          <w:tcPr>
            <w:tcW w:w="6521" w:type="dxa"/>
            <w:tcBorders>
              <w:top w:val="single" w:sz="6" w:space="0" w:color="auto"/>
              <w:left w:val="single" w:sz="12" w:space="0" w:color="auto"/>
              <w:bottom w:val="single" w:sz="6" w:space="0" w:color="auto"/>
              <w:right w:val="single" w:sz="12" w:space="0" w:color="auto"/>
            </w:tcBorders>
            <w:tcMar>
              <w:top w:w="0" w:type="dxa"/>
              <w:left w:w="28" w:type="dxa"/>
              <w:bottom w:w="0" w:type="dxa"/>
              <w:right w:w="108" w:type="dxa"/>
            </w:tcMar>
          </w:tcPr>
          <w:p w14:paraId="7CE63A20" w14:textId="77777777" w:rsidR="001F3E33" w:rsidRDefault="001F3E33">
            <w:pPr>
              <w:pStyle w:val="TAL"/>
            </w:pPr>
            <w:r>
              <w:t xml:space="preserve">not mapped </w:t>
            </w:r>
          </w:p>
        </w:tc>
      </w:tr>
      <w:tr w:rsidR="001F3E33" w14:paraId="6209F50E" w14:textId="77777777">
        <w:trPr>
          <w:jc w:val="center"/>
        </w:trPr>
        <w:tc>
          <w:tcPr>
            <w:tcW w:w="3120" w:type="dxa"/>
            <w:tcBorders>
              <w:top w:val="single" w:sz="6" w:space="0" w:color="auto"/>
              <w:left w:val="single" w:sz="12" w:space="0" w:color="auto"/>
              <w:bottom w:val="single" w:sz="12" w:space="0" w:color="auto"/>
              <w:right w:val="single" w:sz="12" w:space="0" w:color="auto"/>
            </w:tcBorders>
            <w:tcMar>
              <w:top w:w="0" w:type="dxa"/>
              <w:left w:w="28" w:type="dxa"/>
              <w:bottom w:w="0" w:type="dxa"/>
              <w:right w:w="108" w:type="dxa"/>
            </w:tcMar>
          </w:tcPr>
          <w:p w14:paraId="60D72851" w14:textId="77777777" w:rsidR="001F3E33" w:rsidRDefault="001F3E33">
            <w:pPr>
              <w:pStyle w:val="TAL"/>
            </w:pPr>
            <w:r>
              <w:t xml:space="preserve">Parameter content </w:t>
            </w:r>
          </w:p>
        </w:tc>
        <w:tc>
          <w:tcPr>
            <w:tcW w:w="6521" w:type="dxa"/>
            <w:tcBorders>
              <w:top w:val="single" w:sz="6" w:space="0" w:color="auto"/>
              <w:left w:val="single" w:sz="12" w:space="0" w:color="auto"/>
              <w:bottom w:val="single" w:sz="12" w:space="0" w:color="auto"/>
              <w:right w:val="single" w:sz="12" w:space="0" w:color="auto"/>
            </w:tcBorders>
            <w:tcMar>
              <w:top w:w="0" w:type="dxa"/>
              <w:left w:w="28" w:type="dxa"/>
              <w:bottom w:w="0" w:type="dxa"/>
              <w:right w:w="108" w:type="dxa"/>
            </w:tcMar>
          </w:tcPr>
          <w:p w14:paraId="3932844B" w14:textId="77777777" w:rsidR="001F3E33" w:rsidRDefault="001F3E33">
            <w:pPr>
              <w:pStyle w:val="TAL"/>
            </w:pPr>
            <w:r>
              <w:t>gstn-location set to the hexadecimal representation of the ISUP parameter content, encoded as a text string between quotes</w:t>
            </w:r>
          </w:p>
        </w:tc>
      </w:tr>
      <w:tr w:rsidR="001F3E33" w14:paraId="1605DF2D" w14:textId="77777777">
        <w:trPr>
          <w:jc w:val="center"/>
        </w:trPr>
        <w:tc>
          <w:tcPr>
            <w:tcW w:w="9641" w:type="dxa"/>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108" w:type="dxa"/>
            </w:tcMar>
          </w:tcPr>
          <w:p w14:paraId="330B02B0" w14:textId="77777777" w:rsidR="001F3E33" w:rsidRDefault="001F3E33">
            <w:pPr>
              <w:pStyle w:val="TAN"/>
            </w:pPr>
            <w:r>
              <w:t>NOTE 1:</w:t>
            </w:r>
            <w:r>
              <w:tab/>
              <w:t>As specified in ITU-T Q.763 [4], the parameter content includes both the header fields (octets 1 and 2) and the address signals.</w:t>
            </w:r>
          </w:p>
          <w:p w14:paraId="4872E34B" w14:textId="77777777" w:rsidR="001F3E33" w:rsidRDefault="001F3E33">
            <w:pPr>
              <w:pStyle w:val="TAN"/>
            </w:pPr>
            <w:r>
              <w:t>NOTE 2:</w:t>
            </w:r>
            <w:r>
              <w:tab/>
              <w:t>The parameter content includes the address presentation restricted indicator. This field is not mapped to the Privacy header field. It is upon network operator responsibility to remove the P-Access-Network-Info header field when leaving the trust domain, as specified in 3GPP TS 24.229 [9].</w:t>
            </w:r>
          </w:p>
          <w:p w14:paraId="7A86876A" w14:textId="77777777" w:rsidR="001F3E33" w:rsidRDefault="001F3E33">
            <w:pPr>
              <w:pStyle w:val="TAN"/>
            </w:pPr>
            <w:r>
              <w:t>NOTE 3:</w:t>
            </w:r>
            <w:r>
              <w:tab/>
              <w:t>If the screening indicator is set to network provided, a "network-provided" parameter is added to the P-Access-Network-Info header field value.</w:t>
            </w:r>
          </w:p>
        </w:tc>
      </w:tr>
    </w:tbl>
    <w:p w14:paraId="7A4F89F3" w14:textId="77777777" w:rsidR="001F3E33" w:rsidRDefault="001F3E33">
      <w:pPr>
        <w:rPr>
          <w:lang w:eastAsia="ko-KR"/>
        </w:rPr>
      </w:pPr>
    </w:p>
    <w:p w14:paraId="586C2FDA" w14:textId="77777777" w:rsidR="001F3E33" w:rsidRDefault="001F3E33">
      <w:pPr>
        <w:pStyle w:val="Heading5"/>
      </w:pPr>
      <w:bookmarkStart w:id="482" w:name="_Toc27992136"/>
      <w:bookmarkStart w:id="483" w:name="_Toc68109277"/>
      <w:bookmarkStart w:id="484" w:name="_Toc169902808"/>
      <w:r>
        <w:t>7.2.3.2.2A</w:t>
      </w:r>
      <w:r>
        <w:tab/>
        <w:t>Coding of the INVITE when Number Portability is supported</w:t>
      </w:r>
      <w:bookmarkEnd w:id="482"/>
      <w:bookmarkEnd w:id="483"/>
      <w:bookmarkEnd w:id="484"/>
    </w:p>
    <w:p w14:paraId="4974B2B5" w14:textId="77777777" w:rsidR="001F3E33" w:rsidRDefault="001F3E33">
      <w:r>
        <w:t>This clause describes optional coding procedures when Number Portability is supported.</w:t>
      </w:r>
    </w:p>
    <w:p w14:paraId="1CF8B4E7" w14:textId="77777777" w:rsidR="001F3E33" w:rsidRDefault="001F3E33">
      <w:pPr>
        <w:pStyle w:val="Heading6"/>
      </w:pPr>
      <w:bookmarkStart w:id="485" w:name="_Toc27992137"/>
      <w:bookmarkStart w:id="486" w:name="_Toc68109278"/>
      <w:bookmarkStart w:id="487" w:name="_Toc169902809"/>
      <w:r>
        <w:t>7.2.3.2.2A.1</w:t>
      </w:r>
      <w:r>
        <w:tab/>
        <w:t>Request-URI and To header field</w:t>
      </w:r>
      <w:bookmarkEnd w:id="485"/>
      <w:bookmarkEnd w:id="486"/>
      <w:bookmarkEnd w:id="487"/>
    </w:p>
    <w:p w14:paraId="0C40D205" w14:textId="77777777" w:rsidR="001F3E33" w:rsidRDefault="001F3E33">
      <w:pPr>
        <w:rPr>
          <w:lang w:eastAsia="de-DE"/>
        </w:rPr>
      </w:pPr>
      <w:r>
        <w:t>When Number Portability is supported, the method used for signalling of the Called Party E.164 address and the Number Portability Routing Number determines the parameters of the IAM message used to derive the Request-URI of the INVITE request.</w:t>
      </w:r>
    </w:p>
    <w:p w14:paraId="2DC5C3F6" w14:textId="77777777" w:rsidR="001F3E33" w:rsidRDefault="001F3E33">
      <w:pPr>
        <w:rPr>
          <w:lang w:eastAsia="de-DE"/>
        </w:rPr>
      </w:pPr>
      <w:r>
        <w:rPr>
          <w:lang w:eastAsia="de-DE"/>
        </w:rPr>
        <w:t>The number portability information (rn and npdi) shall not be mapped into the To header field.</w:t>
      </w:r>
    </w:p>
    <w:p w14:paraId="16FB8C69" w14:textId="77777777" w:rsidR="001F3E33" w:rsidRDefault="001F3E33">
      <w:r>
        <w:t>ITU-T Q.769.1 [92] describes three possible addressing methods for signalling of the Called Party E.164 address and Number Portability Routing Number (ITU-T Q.769.1 [92] uses the terms directory number and network routing number respectively). The choice of these methods is based on network operator and national requirements.</w:t>
      </w:r>
    </w:p>
    <w:p w14:paraId="4B465C07" w14:textId="77777777" w:rsidR="001F3E33" w:rsidRDefault="001F3E33">
      <w:r>
        <w:t>The following clauses describe how the Request-URI and To header field are populated, based on these methods, when a Number Portability Routing Number is available in the IAM.</w:t>
      </w:r>
    </w:p>
    <w:p w14:paraId="6545681C" w14:textId="77777777" w:rsidR="001F3E33" w:rsidRDefault="001F3E33">
      <w:r>
        <w:t>When the optional Number Portability Routing Number is available and supported, these procedures take precedence over procedures for coding of the Request-URI and To header field described in clause 7.2.3.2.2.1.</w:t>
      </w:r>
    </w:p>
    <w:p w14:paraId="32B7E5C5" w14:textId="77777777" w:rsidR="001F3E33" w:rsidRDefault="001F3E33">
      <w:pPr>
        <w:rPr>
          <w:lang w:eastAsia="ko-KR"/>
        </w:rPr>
      </w:pPr>
      <w:r>
        <w:t>When a Number Portability Routing Number is not available, the Request-URI and To header field are populated as described in clause 7.2.3.2.2.1, with the following addition: If a Number Portability Forward Information parameter is present in the IAM, containing a value of "number portability query done for called number, non-ported called subscriber", a tel URI npdi parameter [93] is added</w:t>
      </w:r>
      <w:r>
        <w:rPr>
          <w:lang w:eastAsia="ko-KR"/>
        </w:rPr>
        <w:t>.</w:t>
      </w:r>
    </w:p>
    <w:p w14:paraId="53F68A1C" w14:textId="77777777" w:rsidR="001F3E33" w:rsidRDefault="001F3E33">
      <w:pPr>
        <w:rPr>
          <w:lang w:eastAsia="de-DE"/>
        </w:rPr>
      </w:pPr>
      <w:r>
        <w:rPr>
          <w:lang w:eastAsia="de-DE"/>
        </w:rPr>
        <w:t>For the following clauses, the Request</w:t>
      </w:r>
      <w:r>
        <w:t>-</w:t>
      </w:r>
      <w:r>
        <w:rPr>
          <w:lang w:eastAsia="de-DE"/>
        </w:rPr>
        <w:t xml:space="preserve">URI is a tel URI or SIP URI with </w:t>
      </w:r>
      <w:r>
        <w:t>"user=phone"</w:t>
      </w:r>
      <w:r>
        <w:rPr>
          <w:lang w:eastAsia="de-DE"/>
        </w:rPr>
        <w:t xml:space="preserve"> and shall contain an E.164 </w:t>
      </w:r>
      <w:r>
        <w:t>International public telecommunication number</w:t>
      </w:r>
      <w:r>
        <w:rPr>
          <w:lang w:eastAsia="de-DE"/>
        </w:rPr>
        <w:t xml:space="preserve"> prefixed by a "+" sign (e.g. </w:t>
      </w:r>
      <w:hyperlink r:id="rId71" w:history="1">
        <w:r>
          <w:rPr>
            <w:lang w:eastAsia="de-DE"/>
          </w:rPr>
          <w:t>tel:+4911231234567</w:t>
        </w:r>
      </w:hyperlink>
      <w:r>
        <w:rPr>
          <w:lang w:eastAsia="de-DE"/>
        </w:rPr>
        <w:t>).</w:t>
      </w:r>
    </w:p>
    <w:p w14:paraId="341D4251" w14:textId="77777777" w:rsidR="001F3E33" w:rsidRDefault="001F3E33">
      <w:pPr>
        <w:pStyle w:val="Heading7"/>
      </w:pPr>
      <w:bookmarkStart w:id="488" w:name="_Toc27992138"/>
      <w:bookmarkStart w:id="489" w:name="_Toc68109279"/>
      <w:bookmarkStart w:id="490" w:name="_Toc169902810"/>
      <w:r>
        <w:lastRenderedPageBreak/>
        <w:t>7.2.3.2.2A.1.1</w:t>
      </w:r>
      <w:r>
        <w:tab/>
        <w:t>Separate Directory Number Addressing Method</w:t>
      </w:r>
      <w:bookmarkEnd w:id="488"/>
      <w:bookmarkEnd w:id="489"/>
      <w:bookmarkEnd w:id="490"/>
    </w:p>
    <w:p w14:paraId="6185F7B6" w14:textId="77777777" w:rsidR="001F3E33" w:rsidRDefault="001F3E33">
      <w:pPr>
        <w:pStyle w:val="TH"/>
      </w:pPr>
      <w:r>
        <w:t>Table 17a: Mapping ISUP to SIP Request-URI and To header field with Number Portability Separate Directory Number Addressing Method</w:t>
      </w:r>
    </w:p>
    <w:tbl>
      <w:tblPr>
        <w:tblW w:w="9639"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694"/>
        <w:gridCol w:w="2693"/>
        <w:gridCol w:w="4252"/>
      </w:tblGrid>
      <w:tr w:rsidR="001F3E33" w14:paraId="77CE1137" w14:textId="77777777">
        <w:tblPrEx>
          <w:tblCellMar>
            <w:top w:w="0" w:type="dxa"/>
            <w:bottom w:w="0" w:type="dxa"/>
          </w:tblCellMar>
        </w:tblPrEx>
        <w:trPr>
          <w:cantSplit/>
        </w:trPr>
        <w:tc>
          <w:tcPr>
            <w:tcW w:w="5387" w:type="dxa"/>
            <w:gridSpan w:val="2"/>
            <w:tcBorders>
              <w:top w:val="single" w:sz="12" w:space="0" w:color="auto"/>
              <w:left w:val="single" w:sz="12" w:space="0" w:color="auto"/>
              <w:bottom w:val="single" w:sz="6" w:space="0" w:color="auto"/>
              <w:right w:val="single" w:sz="12" w:space="0" w:color="auto"/>
            </w:tcBorders>
          </w:tcPr>
          <w:p w14:paraId="6B7CFC99" w14:textId="77777777" w:rsidR="001F3E33" w:rsidRDefault="001F3E33">
            <w:pPr>
              <w:pStyle w:val="TAH"/>
              <w:rPr>
                <w:lang w:eastAsia="en-US"/>
              </w:rPr>
            </w:pPr>
            <w:r>
              <w:rPr>
                <w:lang w:eastAsia="en-US"/>
              </w:rPr>
              <w:t>IAM</w:t>
            </w:r>
            <w:r>
              <w:rPr>
                <w:lang w:eastAsia="en-US"/>
              </w:rPr>
              <w:sym w:font="Symbol" w:char="F0AE"/>
            </w:r>
          </w:p>
        </w:tc>
        <w:tc>
          <w:tcPr>
            <w:tcW w:w="4252" w:type="dxa"/>
            <w:tcBorders>
              <w:top w:val="single" w:sz="12" w:space="0" w:color="auto"/>
              <w:left w:val="single" w:sz="12" w:space="0" w:color="auto"/>
              <w:bottom w:val="single" w:sz="6" w:space="0" w:color="auto"/>
              <w:right w:val="single" w:sz="12" w:space="0" w:color="auto"/>
            </w:tcBorders>
          </w:tcPr>
          <w:p w14:paraId="34F3609C" w14:textId="77777777" w:rsidR="001F3E33" w:rsidRDefault="001F3E33">
            <w:pPr>
              <w:pStyle w:val="TAH"/>
              <w:rPr>
                <w:lang w:eastAsia="en-US"/>
              </w:rPr>
            </w:pPr>
            <w:r>
              <w:rPr>
                <w:lang w:eastAsia="en-US"/>
              </w:rPr>
              <w:t>INVITE</w:t>
            </w:r>
          </w:p>
        </w:tc>
      </w:tr>
      <w:tr w:rsidR="001F3E33" w14:paraId="5CC72AD2" w14:textId="77777777">
        <w:tblPrEx>
          <w:tblCellMar>
            <w:top w:w="0" w:type="dxa"/>
            <w:bottom w:w="0" w:type="dxa"/>
          </w:tblCellMar>
        </w:tblPrEx>
        <w:trPr>
          <w:cantSplit/>
        </w:trPr>
        <w:tc>
          <w:tcPr>
            <w:tcW w:w="2694" w:type="dxa"/>
            <w:tcBorders>
              <w:left w:val="single" w:sz="12" w:space="0" w:color="auto"/>
              <w:bottom w:val="single" w:sz="12" w:space="0" w:color="auto"/>
            </w:tcBorders>
          </w:tcPr>
          <w:p w14:paraId="3777754D" w14:textId="77777777" w:rsidR="001F3E33" w:rsidRDefault="001F3E33">
            <w:pPr>
              <w:pStyle w:val="TAH"/>
              <w:rPr>
                <w:lang w:eastAsia="en-US"/>
              </w:rPr>
            </w:pPr>
            <w:r>
              <w:rPr>
                <w:lang w:eastAsia="en-US"/>
              </w:rPr>
              <w:t>Called Party Number</w:t>
            </w:r>
          </w:p>
        </w:tc>
        <w:tc>
          <w:tcPr>
            <w:tcW w:w="2693" w:type="dxa"/>
            <w:tcBorders>
              <w:bottom w:val="single" w:sz="12" w:space="0" w:color="auto"/>
              <w:right w:val="single" w:sz="12" w:space="0" w:color="auto"/>
            </w:tcBorders>
          </w:tcPr>
          <w:p w14:paraId="7CDBCA6F" w14:textId="77777777" w:rsidR="001F3E33" w:rsidRDefault="001F3E33">
            <w:pPr>
              <w:pStyle w:val="TAH"/>
              <w:rPr>
                <w:lang w:eastAsia="en-US"/>
              </w:rPr>
            </w:pPr>
            <w:r>
              <w:rPr>
                <w:lang w:eastAsia="en-US"/>
              </w:rPr>
              <w:t>Called Directory Number</w:t>
            </w:r>
          </w:p>
        </w:tc>
        <w:tc>
          <w:tcPr>
            <w:tcW w:w="4252" w:type="dxa"/>
            <w:tcBorders>
              <w:left w:val="single" w:sz="12" w:space="0" w:color="auto"/>
              <w:bottom w:val="single" w:sz="12" w:space="0" w:color="auto"/>
              <w:right w:val="single" w:sz="12" w:space="0" w:color="auto"/>
            </w:tcBorders>
          </w:tcPr>
          <w:p w14:paraId="16F1FEC3" w14:textId="77777777" w:rsidR="001F3E33" w:rsidRDefault="001F3E33">
            <w:pPr>
              <w:pStyle w:val="TAH"/>
              <w:rPr>
                <w:lang w:eastAsia="en-US"/>
              </w:rPr>
            </w:pPr>
            <w:r>
              <w:rPr>
                <w:lang w:eastAsia="en-US"/>
              </w:rPr>
              <w:t>Request-URI and To Header Field</w:t>
            </w:r>
          </w:p>
        </w:tc>
      </w:tr>
      <w:tr w:rsidR="001F3E33" w14:paraId="34A3A265" w14:textId="77777777">
        <w:tblPrEx>
          <w:tblCellMar>
            <w:top w:w="0" w:type="dxa"/>
            <w:bottom w:w="0" w:type="dxa"/>
          </w:tblCellMar>
        </w:tblPrEx>
        <w:trPr>
          <w:cantSplit/>
        </w:trPr>
        <w:tc>
          <w:tcPr>
            <w:tcW w:w="2694" w:type="dxa"/>
            <w:tcBorders>
              <w:top w:val="single" w:sz="12" w:space="0" w:color="auto"/>
              <w:left w:val="single" w:sz="12" w:space="0" w:color="auto"/>
              <w:bottom w:val="single" w:sz="12" w:space="0" w:color="auto"/>
            </w:tcBorders>
          </w:tcPr>
          <w:p w14:paraId="5FC2AC07" w14:textId="77777777" w:rsidR="001F3E33" w:rsidRDefault="001F3E33">
            <w:pPr>
              <w:pStyle w:val="TAL"/>
              <w:rPr>
                <w:b/>
                <w:bCs/>
              </w:rPr>
            </w:pPr>
            <w:r>
              <w:rPr>
                <w:b/>
                <w:bCs/>
              </w:rPr>
              <w:t>Address Signal:</w:t>
            </w:r>
          </w:p>
          <w:p w14:paraId="4A4E7E68" w14:textId="77777777" w:rsidR="001F3E33" w:rsidRDefault="001F3E33">
            <w:pPr>
              <w:pStyle w:val="TAL"/>
            </w:pPr>
            <w:r>
              <w:rPr>
                <w:b/>
                <w:bCs/>
              </w:rPr>
              <w:t>Nature of address indicator</w:t>
            </w:r>
            <w:r>
              <w:t>:</w:t>
            </w:r>
          </w:p>
          <w:p w14:paraId="40542AE8" w14:textId="77777777" w:rsidR="001F3E33" w:rsidRDefault="001F3E33">
            <w:pPr>
              <w:pStyle w:val="TAL"/>
            </w:pPr>
            <w:r>
              <w:t>"Network routing number in national (significant) number format" or "National (significant) number" or "Network routing number in network specific number format" as described in ITU-T Q.769.1 [92]</w:t>
            </w:r>
            <w:r>
              <w:br/>
              <w:t>(NOTE 2)</w:t>
            </w:r>
          </w:p>
          <w:p w14:paraId="77FED8ED" w14:textId="77777777" w:rsidR="001F3E33" w:rsidRDefault="001F3E33">
            <w:pPr>
              <w:pStyle w:val="TAL"/>
            </w:pPr>
          </w:p>
        </w:tc>
        <w:tc>
          <w:tcPr>
            <w:tcW w:w="2693" w:type="dxa"/>
            <w:tcBorders>
              <w:top w:val="single" w:sz="12" w:space="0" w:color="auto"/>
              <w:bottom w:val="single" w:sz="12" w:space="0" w:color="auto"/>
              <w:right w:val="single" w:sz="12" w:space="0" w:color="auto"/>
            </w:tcBorders>
          </w:tcPr>
          <w:p w14:paraId="06D4E35A" w14:textId="77777777" w:rsidR="001F3E33" w:rsidRDefault="001F3E33">
            <w:pPr>
              <w:pStyle w:val="TAL"/>
              <w:rPr>
                <w:b/>
                <w:bCs/>
              </w:rPr>
            </w:pPr>
            <w:r>
              <w:rPr>
                <w:b/>
                <w:bCs/>
              </w:rPr>
              <w:t>Address Signal:</w:t>
            </w:r>
          </w:p>
          <w:p w14:paraId="3022B2DC" w14:textId="77777777" w:rsidR="001F3E33" w:rsidRDefault="001F3E33">
            <w:pPr>
              <w:pStyle w:val="TAL"/>
            </w:pPr>
            <w:r>
              <w:rPr>
                <w:b/>
                <w:bCs/>
              </w:rPr>
              <w:t>Nature of address indicator</w:t>
            </w:r>
            <w:r>
              <w:t>:</w:t>
            </w:r>
          </w:p>
          <w:p w14:paraId="3E34807B" w14:textId="77777777" w:rsidR="001F3E33" w:rsidRDefault="001F3E33">
            <w:pPr>
              <w:pStyle w:val="TAL"/>
            </w:pPr>
            <w:r>
              <w:t>"National (significant) number".</w:t>
            </w:r>
          </w:p>
        </w:tc>
        <w:tc>
          <w:tcPr>
            <w:tcW w:w="4252" w:type="dxa"/>
            <w:tcBorders>
              <w:top w:val="single" w:sz="12" w:space="0" w:color="auto"/>
              <w:left w:val="single" w:sz="12" w:space="0" w:color="auto"/>
              <w:bottom w:val="single" w:sz="12" w:space="0" w:color="auto"/>
              <w:right w:val="single" w:sz="12" w:space="0" w:color="auto"/>
            </w:tcBorders>
          </w:tcPr>
          <w:p w14:paraId="7F31D15C" w14:textId="77777777" w:rsidR="001F3E33" w:rsidRDefault="001F3E33">
            <w:pPr>
              <w:pStyle w:val="TAL"/>
            </w:pPr>
            <w:r>
              <w:rPr>
                <w:b/>
                <w:bCs/>
              </w:rPr>
              <w:t>The "telephone-subscriber" is populated from the Called Directory Number as follows</w:t>
            </w:r>
            <w:r>
              <w:t>:</w:t>
            </w:r>
          </w:p>
          <w:p w14:paraId="3539BF18" w14:textId="77777777" w:rsidR="001F3E33" w:rsidRDefault="001F3E33">
            <w:pPr>
              <w:pStyle w:val="TAL"/>
            </w:pPr>
            <w:r>
              <w:t>Insert "+CC" before the Address signals (NOTE 1)</w:t>
            </w:r>
          </w:p>
          <w:p w14:paraId="0364BB30" w14:textId="77777777" w:rsidR="001F3E33" w:rsidRDefault="001F3E33">
            <w:pPr>
              <w:pStyle w:val="TAL"/>
            </w:pPr>
          </w:p>
          <w:p w14:paraId="4A6DCE25" w14:textId="77777777" w:rsidR="001F3E33" w:rsidRDefault="001F3E33">
            <w:pPr>
              <w:pStyle w:val="TAL"/>
            </w:pPr>
            <w:r>
              <w:rPr>
                <w:b/>
                <w:bCs/>
              </w:rPr>
              <w:t>The Tel URI rn= parameter is populated from the Called Party Number as follows</w:t>
            </w:r>
            <w:r>
              <w:t>:</w:t>
            </w:r>
          </w:p>
          <w:p w14:paraId="718A33A3" w14:textId="77777777" w:rsidR="001F3E33" w:rsidRDefault="001F3E33">
            <w:pPr>
              <w:pStyle w:val="TAL"/>
            </w:pPr>
            <w:r>
              <w:t>Insert "+CC" before the Address signals (NOTE 1)</w:t>
            </w:r>
          </w:p>
          <w:p w14:paraId="5DEBD805" w14:textId="77777777" w:rsidR="001F3E33" w:rsidRDefault="001F3E33">
            <w:pPr>
              <w:pStyle w:val="TAL"/>
            </w:pPr>
            <w:r>
              <w:rPr>
                <w:bCs/>
              </w:rPr>
              <w:t>and is added only to the Request-URI.</w:t>
            </w:r>
          </w:p>
          <w:p w14:paraId="3BCB0F8F" w14:textId="77777777" w:rsidR="001F3E33" w:rsidRDefault="001F3E33">
            <w:pPr>
              <w:pStyle w:val="TAL"/>
              <w:rPr>
                <w:lang w:eastAsia="ko-KR"/>
              </w:rPr>
            </w:pPr>
          </w:p>
          <w:p w14:paraId="7820AF52" w14:textId="77777777" w:rsidR="001F3E33" w:rsidRDefault="001F3E33">
            <w:pPr>
              <w:pStyle w:val="TAL"/>
            </w:pPr>
            <w:r>
              <w:t>Use of the local form of the rn= parameter is out of the scope of the present specification.</w:t>
            </w:r>
          </w:p>
          <w:p w14:paraId="18F2DCD8" w14:textId="77777777" w:rsidR="001F3E33" w:rsidRDefault="001F3E33">
            <w:pPr>
              <w:pStyle w:val="TAL"/>
            </w:pPr>
          </w:p>
          <w:p w14:paraId="380F0E48" w14:textId="77777777" w:rsidR="001F3E33" w:rsidRDefault="001F3E33">
            <w:pPr>
              <w:pStyle w:val="TAL"/>
            </w:pPr>
            <w:r>
              <w:rPr>
                <w:b/>
                <w:bCs/>
              </w:rPr>
              <w:t>Tel URI npdi parameter as defined in IETF RFC 4694 [93] is added only to the Request-URI</w:t>
            </w:r>
            <w:r>
              <w:t>.</w:t>
            </w:r>
          </w:p>
        </w:tc>
      </w:tr>
      <w:tr w:rsidR="001F3E33" w14:paraId="78F565B5" w14:textId="77777777">
        <w:tblPrEx>
          <w:tblCellMar>
            <w:top w:w="0" w:type="dxa"/>
            <w:bottom w:w="0" w:type="dxa"/>
          </w:tblCellMar>
        </w:tblPrEx>
        <w:trPr>
          <w:cantSplit/>
        </w:trPr>
        <w:tc>
          <w:tcPr>
            <w:tcW w:w="9639" w:type="dxa"/>
            <w:gridSpan w:val="3"/>
            <w:tcBorders>
              <w:top w:val="single" w:sz="12" w:space="0" w:color="auto"/>
              <w:left w:val="single" w:sz="12" w:space="0" w:color="auto"/>
              <w:bottom w:val="single" w:sz="12" w:space="0" w:color="auto"/>
              <w:right w:val="single" w:sz="12" w:space="0" w:color="auto"/>
            </w:tcBorders>
            <w:vAlign w:val="center"/>
          </w:tcPr>
          <w:p w14:paraId="0499C60D" w14:textId="77777777" w:rsidR="001F3E33" w:rsidRDefault="001F3E33">
            <w:pPr>
              <w:pStyle w:val="TAN"/>
            </w:pPr>
            <w:r>
              <w:t>NOTE 1:</w:t>
            </w:r>
            <w:r>
              <w:tab/>
              <w:t>CC = Country Code of the network in which the O-MGCF is located.</w:t>
            </w:r>
          </w:p>
          <w:p w14:paraId="1A4F8D88" w14:textId="77777777" w:rsidR="001F3E33" w:rsidRDefault="001F3E33">
            <w:pPr>
              <w:pStyle w:val="TAN"/>
            </w:pPr>
            <w:r>
              <w:t>NOTE 2:</w:t>
            </w:r>
            <w:r>
              <w:tab/>
              <w:t>If the address signals received in the ISUP Called Party Number contain a sending terminated signal (hexadecimal digit F), then this shall be discarded or if the PSTN XML is supported then the sendingCompleteIndication shall be included.</w:t>
            </w:r>
          </w:p>
        </w:tc>
      </w:tr>
    </w:tbl>
    <w:p w14:paraId="794BBFA5" w14:textId="77777777" w:rsidR="001F3E33" w:rsidRDefault="001F3E33"/>
    <w:p w14:paraId="6A04168C" w14:textId="77777777" w:rsidR="001F3E33" w:rsidRDefault="001F3E33">
      <w:pPr>
        <w:pStyle w:val="Heading7"/>
      </w:pPr>
      <w:bookmarkStart w:id="491" w:name="_Toc27992139"/>
      <w:bookmarkStart w:id="492" w:name="_Toc68109280"/>
      <w:bookmarkStart w:id="493" w:name="_Toc169902811"/>
      <w:r>
        <w:t>7.2.3.2.2A.1.2</w:t>
      </w:r>
      <w:r>
        <w:tab/>
        <w:t>Concatenated Addressing Method</w:t>
      </w:r>
      <w:bookmarkEnd w:id="491"/>
      <w:bookmarkEnd w:id="492"/>
      <w:bookmarkEnd w:id="493"/>
    </w:p>
    <w:p w14:paraId="39E1F192" w14:textId="77777777" w:rsidR="001F3E33" w:rsidRDefault="001F3E33">
      <w:pPr>
        <w:pStyle w:val="TH"/>
      </w:pPr>
      <w:r>
        <w:t>Table 17b: Mapping ISUP to SIP Request-URI and To header field with Number Portability Concatenated Number Addressing Method</w:t>
      </w:r>
    </w:p>
    <w:tbl>
      <w:tblPr>
        <w:tblW w:w="491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07" w:type="dxa"/>
          <w:right w:w="107" w:type="dxa"/>
        </w:tblCellMar>
        <w:tblLook w:val="0000" w:firstRow="0" w:lastRow="0" w:firstColumn="0" w:lastColumn="0" w:noHBand="0" w:noVBand="0"/>
      </w:tblPr>
      <w:tblGrid>
        <w:gridCol w:w="3636"/>
        <w:gridCol w:w="5812"/>
      </w:tblGrid>
      <w:tr w:rsidR="001F3E33" w14:paraId="408C44A3" w14:textId="77777777">
        <w:tblPrEx>
          <w:tblCellMar>
            <w:top w:w="0" w:type="dxa"/>
            <w:bottom w:w="0" w:type="dxa"/>
          </w:tblCellMar>
        </w:tblPrEx>
        <w:trPr>
          <w:cantSplit/>
          <w:jc w:val="center"/>
        </w:trPr>
        <w:tc>
          <w:tcPr>
            <w:tcW w:w="1924" w:type="pct"/>
            <w:tcBorders>
              <w:top w:val="single" w:sz="12" w:space="0" w:color="auto"/>
              <w:left w:val="single" w:sz="12" w:space="0" w:color="auto"/>
              <w:bottom w:val="single" w:sz="6" w:space="0" w:color="auto"/>
              <w:right w:val="single" w:sz="12" w:space="0" w:color="auto"/>
            </w:tcBorders>
          </w:tcPr>
          <w:p w14:paraId="2BFD396B" w14:textId="77777777" w:rsidR="001F3E33" w:rsidRDefault="001F3E33">
            <w:pPr>
              <w:pStyle w:val="TAH"/>
              <w:rPr>
                <w:lang w:eastAsia="en-US"/>
              </w:rPr>
            </w:pPr>
            <w:r>
              <w:rPr>
                <w:lang w:eastAsia="en-US"/>
              </w:rPr>
              <w:t>IAM</w:t>
            </w:r>
            <w:r>
              <w:rPr>
                <w:lang w:eastAsia="en-US"/>
              </w:rPr>
              <w:sym w:font="Symbol" w:char="F0AE"/>
            </w:r>
          </w:p>
        </w:tc>
        <w:tc>
          <w:tcPr>
            <w:tcW w:w="3076" w:type="pct"/>
            <w:tcBorders>
              <w:top w:val="single" w:sz="12" w:space="0" w:color="auto"/>
              <w:left w:val="single" w:sz="12" w:space="0" w:color="auto"/>
              <w:bottom w:val="single" w:sz="6" w:space="0" w:color="auto"/>
              <w:right w:val="single" w:sz="12" w:space="0" w:color="auto"/>
            </w:tcBorders>
          </w:tcPr>
          <w:p w14:paraId="2C908D5F" w14:textId="77777777" w:rsidR="001F3E33" w:rsidRDefault="001F3E33">
            <w:pPr>
              <w:pStyle w:val="TAH"/>
              <w:rPr>
                <w:lang w:eastAsia="en-US"/>
              </w:rPr>
            </w:pPr>
            <w:r>
              <w:rPr>
                <w:lang w:eastAsia="en-US"/>
              </w:rPr>
              <w:t>INVITE</w:t>
            </w:r>
          </w:p>
        </w:tc>
      </w:tr>
      <w:tr w:rsidR="001F3E33" w14:paraId="7E764B5C" w14:textId="77777777">
        <w:tblPrEx>
          <w:tblCellMar>
            <w:top w:w="0" w:type="dxa"/>
            <w:bottom w:w="0" w:type="dxa"/>
          </w:tblCellMar>
        </w:tblPrEx>
        <w:trPr>
          <w:cantSplit/>
          <w:jc w:val="center"/>
        </w:trPr>
        <w:tc>
          <w:tcPr>
            <w:tcW w:w="1924" w:type="pct"/>
            <w:tcBorders>
              <w:top w:val="single" w:sz="6" w:space="0" w:color="auto"/>
              <w:left w:val="single" w:sz="12" w:space="0" w:color="auto"/>
              <w:bottom w:val="single" w:sz="12" w:space="0" w:color="auto"/>
              <w:right w:val="single" w:sz="12" w:space="0" w:color="auto"/>
            </w:tcBorders>
          </w:tcPr>
          <w:p w14:paraId="6031F3DC" w14:textId="77777777" w:rsidR="001F3E33" w:rsidRDefault="001F3E33">
            <w:pPr>
              <w:pStyle w:val="TAH"/>
              <w:rPr>
                <w:lang w:eastAsia="en-US"/>
              </w:rPr>
            </w:pPr>
            <w:r>
              <w:rPr>
                <w:lang w:eastAsia="en-US"/>
              </w:rPr>
              <w:t>Called Party Number</w:t>
            </w:r>
          </w:p>
        </w:tc>
        <w:tc>
          <w:tcPr>
            <w:tcW w:w="3076" w:type="pct"/>
            <w:tcBorders>
              <w:top w:val="single" w:sz="6" w:space="0" w:color="auto"/>
              <w:left w:val="single" w:sz="12" w:space="0" w:color="auto"/>
              <w:bottom w:val="single" w:sz="12" w:space="0" w:color="auto"/>
              <w:right w:val="single" w:sz="12" w:space="0" w:color="auto"/>
            </w:tcBorders>
          </w:tcPr>
          <w:p w14:paraId="7765262C" w14:textId="77777777" w:rsidR="001F3E33" w:rsidRDefault="001F3E33">
            <w:pPr>
              <w:pStyle w:val="TAH"/>
              <w:rPr>
                <w:lang w:eastAsia="en-US"/>
              </w:rPr>
            </w:pPr>
            <w:r>
              <w:rPr>
                <w:lang w:eastAsia="en-US"/>
              </w:rPr>
              <w:t>Request-URI and To Header Field</w:t>
            </w:r>
          </w:p>
        </w:tc>
      </w:tr>
      <w:tr w:rsidR="001F3E33" w14:paraId="019EE223" w14:textId="77777777">
        <w:tblPrEx>
          <w:tblCellMar>
            <w:top w:w="0" w:type="dxa"/>
            <w:bottom w:w="0" w:type="dxa"/>
          </w:tblCellMar>
        </w:tblPrEx>
        <w:trPr>
          <w:cantSplit/>
          <w:jc w:val="center"/>
        </w:trPr>
        <w:tc>
          <w:tcPr>
            <w:tcW w:w="1924" w:type="pct"/>
            <w:tcBorders>
              <w:top w:val="single" w:sz="12" w:space="0" w:color="auto"/>
              <w:left w:val="single" w:sz="12" w:space="0" w:color="auto"/>
              <w:bottom w:val="single" w:sz="12" w:space="0" w:color="auto"/>
              <w:right w:val="single" w:sz="12" w:space="0" w:color="auto"/>
            </w:tcBorders>
          </w:tcPr>
          <w:p w14:paraId="1B35FF7C" w14:textId="77777777" w:rsidR="001F3E33" w:rsidRDefault="001F3E33">
            <w:pPr>
              <w:pStyle w:val="TAL"/>
              <w:rPr>
                <w:b/>
                <w:bCs/>
              </w:rPr>
            </w:pPr>
            <w:r>
              <w:rPr>
                <w:b/>
                <w:bCs/>
              </w:rPr>
              <w:t>Address Signal:</w:t>
            </w:r>
          </w:p>
          <w:p w14:paraId="019703A7" w14:textId="77777777" w:rsidR="001F3E33" w:rsidRDefault="001F3E33">
            <w:pPr>
              <w:pStyle w:val="TAL"/>
            </w:pPr>
            <w:r>
              <w:rPr>
                <w:b/>
                <w:bCs/>
              </w:rPr>
              <w:t>Nature of address indicator</w:t>
            </w:r>
            <w:r>
              <w:t>:</w:t>
            </w:r>
          </w:p>
          <w:p w14:paraId="1973DBB6" w14:textId="77777777" w:rsidR="001F3E33" w:rsidRDefault="001F3E33">
            <w:pPr>
              <w:pStyle w:val="TAL"/>
            </w:pPr>
            <w:r>
              <w:t>"Network routing number concatenated with called directory number" or</w:t>
            </w:r>
          </w:p>
          <w:p w14:paraId="0CC097E2" w14:textId="77777777" w:rsidR="001F3E33" w:rsidRDefault="001F3E33">
            <w:pPr>
              <w:pStyle w:val="TAL"/>
            </w:pPr>
            <w:r>
              <w:t>"National (significant) number" as described in ITU-T Q.769.1 [92]</w:t>
            </w:r>
            <w:r>
              <w:br/>
              <w:t>(NOTE 2)</w:t>
            </w:r>
          </w:p>
        </w:tc>
        <w:tc>
          <w:tcPr>
            <w:tcW w:w="3076" w:type="pct"/>
            <w:tcBorders>
              <w:top w:val="single" w:sz="12" w:space="0" w:color="auto"/>
              <w:left w:val="single" w:sz="12" w:space="0" w:color="auto"/>
              <w:bottom w:val="single" w:sz="12" w:space="0" w:color="auto"/>
              <w:right w:val="single" w:sz="12" w:space="0" w:color="auto"/>
            </w:tcBorders>
          </w:tcPr>
          <w:p w14:paraId="538F7202" w14:textId="77777777" w:rsidR="001F3E33" w:rsidRDefault="001F3E33">
            <w:pPr>
              <w:pStyle w:val="TAL"/>
            </w:pPr>
            <w:r>
              <w:rPr>
                <w:b/>
                <w:bCs/>
              </w:rPr>
              <w:t>The "telephone-subscriber" is populated from the Called Party Number as follows</w:t>
            </w:r>
            <w:r>
              <w:t>:</w:t>
            </w:r>
          </w:p>
          <w:p w14:paraId="4115A210" w14:textId="77777777" w:rsidR="001F3E33" w:rsidRDefault="001F3E33">
            <w:pPr>
              <w:pStyle w:val="TAL"/>
            </w:pPr>
            <w:r>
              <w:t>Remove the prefix representing the Number Portability Routing Number</w:t>
            </w:r>
          </w:p>
          <w:p w14:paraId="75F70E2F" w14:textId="77777777" w:rsidR="001F3E33" w:rsidRDefault="001F3E33">
            <w:pPr>
              <w:pStyle w:val="TAL"/>
            </w:pPr>
            <w:r>
              <w:t>or the prefix prior to the directory number (NOTE3).</w:t>
            </w:r>
          </w:p>
          <w:p w14:paraId="21E82121" w14:textId="77777777" w:rsidR="001F3E33" w:rsidRDefault="001F3E33">
            <w:pPr>
              <w:pStyle w:val="TAL"/>
            </w:pPr>
          </w:p>
          <w:p w14:paraId="614BB2CC" w14:textId="77777777" w:rsidR="001F3E33" w:rsidRDefault="001F3E33">
            <w:pPr>
              <w:pStyle w:val="TAL"/>
            </w:pPr>
            <w:r>
              <w:t>Insert "+CC" before the Address signals (NOTE 1).</w:t>
            </w:r>
          </w:p>
          <w:p w14:paraId="301724B6" w14:textId="77777777" w:rsidR="001F3E33" w:rsidRDefault="001F3E33">
            <w:pPr>
              <w:pStyle w:val="TAL"/>
            </w:pPr>
          </w:p>
          <w:p w14:paraId="02E8237A" w14:textId="77777777" w:rsidR="001F3E33" w:rsidRDefault="001F3E33">
            <w:pPr>
              <w:pStyle w:val="TAL"/>
            </w:pPr>
            <w:r>
              <w:rPr>
                <w:b/>
                <w:bCs/>
              </w:rPr>
              <w:t>The Tel URI rn= parameter is populated from the Called Party Number as follows and is added only to the Request-URI</w:t>
            </w:r>
            <w:r>
              <w:t>:</w:t>
            </w:r>
          </w:p>
          <w:p w14:paraId="1EA5AC21" w14:textId="77777777" w:rsidR="001F3E33" w:rsidRDefault="001F3E33">
            <w:pPr>
              <w:pStyle w:val="TAL"/>
            </w:pPr>
            <w:r>
              <w:t>Use all address digits contained within the Called Party Number or</w:t>
            </w:r>
          </w:p>
          <w:p w14:paraId="54C9394B" w14:textId="77777777" w:rsidR="001F3E33" w:rsidRDefault="001F3E33">
            <w:pPr>
              <w:pStyle w:val="TAL"/>
            </w:pPr>
            <w:r>
              <w:t>remove the digits that follow the prefix representing the Number Portability Routing Number</w:t>
            </w:r>
          </w:p>
          <w:p w14:paraId="46A7D1C8" w14:textId="77777777" w:rsidR="001F3E33" w:rsidRDefault="001F3E33">
            <w:pPr>
              <w:pStyle w:val="TAL"/>
            </w:pPr>
          </w:p>
          <w:p w14:paraId="2F27AFD6" w14:textId="77777777" w:rsidR="001F3E33" w:rsidRDefault="001F3E33">
            <w:pPr>
              <w:pStyle w:val="TAL"/>
            </w:pPr>
            <w:r>
              <w:t>Insert "+CC" before the Address signals (NOTE 1)</w:t>
            </w:r>
          </w:p>
          <w:p w14:paraId="209177D7" w14:textId="77777777" w:rsidR="001F3E33" w:rsidRDefault="001F3E33">
            <w:pPr>
              <w:pStyle w:val="TAL"/>
            </w:pPr>
          </w:p>
          <w:p w14:paraId="07AF3772" w14:textId="77777777" w:rsidR="001F3E33" w:rsidRDefault="001F3E33">
            <w:pPr>
              <w:pStyle w:val="TAL"/>
            </w:pPr>
            <w:r>
              <w:t>Use of the local form of the rn= parameter is out of the scope of the present specification.</w:t>
            </w:r>
          </w:p>
          <w:p w14:paraId="67EEB6B3" w14:textId="77777777" w:rsidR="001F3E33" w:rsidRDefault="001F3E33">
            <w:pPr>
              <w:pStyle w:val="TAL"/>
            </w:pPr>
          </w:p>
          <w:p w14:paraId="4BE3EA43" w14:textId="77777777" w:rsidR="001F3E33" w:rsidRDefault="001F3E33">
            <w:pPr>
              <w:pStyle w:val="TAL"/>
            </w:pPr>
            <w:r>
              <w:rPr>
                <w:b/>
                <w:bCs/>
              </w:rPr>
              <w:t>Tel URI npdi parameter as defined in IETF RFC 4694 [93] is added only to the Request-URI</w:t>
            </w:r>
            <w:r>
              <w:t>.</w:t>
            </w:r>
          </w:p>
        </w:tc>
      </w:tr>
      <w:tr w:rsidR="001F3E33" w14:paraId="2A351A8B" w14:textId="77777777">
        <w:tblPrEx>
          <w:tblCellMar>
            <w:top w:w="0" w:type="dxa"/>
            <w:bottom w:w="0" w:type="dxa"/>
          </w:tblCellMar>
        </w:tblPrEx>
        <w:trPr>
          <w:cantSplit/>
          <w:jc w:val="center"/>
        </w:trPr>
        <w:tc>
          <w:tcPr>
            <w:tcW w:w="5000" w:type="pct"/>
            <w:gridSpan w:val="2"/>
            <w:tcBorders>
              <w:top w:val="single" w:sz="12" w:space="0" w:color="auto"/>
              <w:left w:val="single" w:sz="12" w:space="0" w:color="auto"/>
              <w:bottom w:val="single" w:sz="12" w:space="0" w:color="auto"/>
              <w:right w:val="single" w:sz="12" w:space="0" w:color="auto"/>
            </w:tcBorders>
            <w:vAlign w:val="center"/>
          </w:tcPr>
          <w:p w14:paraId="47560B5E" w14:textId="77777777" w:rsidR="001F3E33" w:rsidRDefault="001F3E33">
            <w:pPr>
              <w:pStyle w:val="TAN"/>
            </w:pPr>
            <w:r>
              <w:t>NOTE 1:</w:t>
            </w:r>
            <w:r>
              <w:tab/>
              <w:t>CC = Country Code of the network in which the O-MGCF is located.</w:t>
            </w:r>
          </w:p>
          <w:p w14:paraId="4AFEE6E5" w14:textId="77777777" w:rsidR="001F3E33" w:rsidRDefault="001F3E33">
            <w:pPr>
              <w:pStyle w:val="TAN"/>
            </w:pPr>
            <w:r>
              <w:t>NOTE 2:</w:t>
            </w:r>
            <w:r>
              <w:tab/>
              <w:t>If the address signals received in the ISUP Called Party Number contain a sending terminated signal (hexadecimal digit F), then this shall be discarded or if the PSTN XML is supported then the sendingCompleteIndication shall be included.</w:t>
            </w:r>
          </w:p>
          <w:p w14:paraId="2FECCB04" w14:textId="77777777" w:rsidR="001F3E33" w:rsidRDefault="001F3E33">
            <w:pPr>
              <w:pStyle w:val="TAN"/>
              <w:rPr>
                <w:lang w:eastAsia="ko-KR"/>
              </w:rPr>
            </w:pPr>
            <w:r>
              <w:t xml:space="preserve">NOTE 3: </w:t>
            </w:r>
            <w:r>
              <w:tab/>
              <w:t>Based on national policy the whole Number Portability Routing number includes the Called Party Number and a prefix. In such cases only the Prefix has to be removed. Normally the Nature of address indicator indicates if the Number Portability Routing Number contains a Called Party Number and a prefix.</w:t>
            </w:r>
          </w:p>
        </w:tc>
      </w:tr>
    </w:tbl>
    <w:p w14:paraId="524801EA" w14:textId="77777777" w:rsidR="001F3E33" w:rsidRDefault="001F3E33"/>
    <w:p w14:paraId="2F7E496C" w14:textId="77777777" w:rsidR="001F3E33" w:rsidRDefault="001F3E33">
      <w:pPr>
        <w:pStyle w:val="Heading7"/>
      </w:pPr>
      <w:bookmarkStart w:id="494" w:name="_Toc27992140"/>
      <w:bookmarkStart w:id="495" w:name="_Toc68109281"/>
      <w:bookmarkStart w:id="496" w:name="_Toc169902812"/>
      <w:r>
        <w:lastRenderedPageBreak/>
        <w:t>7.2.3.2.2A.1.3</w:t>
      </w:r>
      <w:r>
        <w:tab/>
        <w:t>Separate Network Routing Number Addressing Method</w:t>
      </w:r>
      <w:bookmarkEnd w:id="494"/>
      <w:bookmarkEnd w:id="495"/>
      <w:bookmarkEnd w:id="496"/>
    </w:p>
    <w:p w14:paraId="1AD37ECA" w14:textId="77777777" w:rsidR="001F3E33" w:rsidRDefault="001F3E33">
      <w:pPr>
        <w:pStyle w:val="TH"/>
      </w:pPr>
      <w:r>
        <w:t>Table 17c: Mapping ISUP to SIP Request-URI and To header field with Number Portability Separate Network Routing Number Addressing Method</w:t>
      </w:r>
    </w:p>
    <w:tbl>
      <w:tblPr>
        <w:tblW w:w="9639"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3119"/>
        <w:gridCol w:w="2693"/>
        <w:gridCol w:w="3827"/>
      </w:tblGrid>
      <w:tr w:rsidR="001F3E33" w14:paraId="0026F09C" w14:textId="77777777">
        <w:tblPrEx>
          <w:tblCellMar>
            <w:top w:w="0" w:type="dxa"/>
            <w:bottom w:w="0" w:type="dxa"/>
          </w:tblCellMar>
        </w:tblPrEx>
        <w:trPr>
          <w:cantSplit/>
        </w:trPr>
        <w:tc>
          <w:tcPr>
            <w:tcW w:w="5812" w:type="dxa"/>
            <w:gridSpan w:val="2"/>
            <w:tcBorders>
              <w:top w:val="single" w:sz="12" w:space="0" w:color="auto"/>
              <w:left w:val="single" w:sz="12" w:space="0" w:color="auto"/>
              <w:bottom w:val="single" w:sz="6" w:space="0" w:color="auto"/>
              <w:right w:val="single" w:sz="12" w:space="0" w:color="auto"/>
            </w:tcBorders>
          </w:tcPr>
          <w:p w14:paraId="3EB3DAF5" w14:textId="77777777" w:rsidR="001F3E33" w:rsidRDefault="001F3E33">
            <w:pPr>
              <w:pStyle w:val="TAH"/>
              <w:rPr>
                <w:lang w:eastAsia="en-US"/>
              </w:rPr>
            </w:pPr>
            <w:r>
              <w:rPr>
                <w:lang w:eastAsia="en-US"/>
              </w:rPr>
              <w:t>IAM</w:t>
            </w:r>
            <w:r>
              <w:rPr>
                <w:lang w:eastAsia="en-US"/>
              </w:rPr>
              <w:sym w:font="Symbol" w:char="F0AE"/>
            </w:r>
          </w:p>
        </w:tc>
        <w:tc>
          <w:tcPr>
            <w:tcW w:w="3827" w:type="dxa"/>
            <w:tcBorders>
              <w:top w:val="single" w:sz="12" w:space="0" w:color="auto"/>
              <w:left w:val="single" w:sz="12" w:space="0" w:color="auto"/>
              <w:bottom w:val="single" w:sz="6" w:space="0" w:color="auto"/>
              <w:right w:val="single" w:sz="12" w:space="0" w:color="auto"/>
            </w:tcBorders>
          </w:tcPr>
          <w:p w14:paraId="14E3BF19" w14:textId="77777777" w:rsidR="001F3E33" w:rsidRDefault="001F3E33">
            <w:pPr>
              <w:pStyle w:val="TAH"/>
              <w:rPr>
                <w:lang w:eastAsia="en-US"/>
              </w:rPr>
            </w:pPr>
            <w:r>
              <w:rPr>
                <w:lang w:eastAsia="en-US"/>
              </w:rPr>
              <w:t>INVITE</w:t>
            </w:r>
          </w:p>
        </w:tc>
      </w:tr>
      <w:tr w:rsidR="001F3E33" w14:paraId="1C4CCCD3" w14:textId="77777777">
        <w:tblPrEx>
          <w:tblCellMar>
            <w:top w:w="0" w:type="dxa"/>
            <w:bottom w:w="0" w:type="dxa"/>
          </w:tblCellMar>
        </w:tblPrEx>
        <w:trPr>
          <w:cantSplit/>
        </w:trPr>
        <w:tc>
          <w:tcPr>
            <w:tcW w:w="3119" w:type="dxa"/>
            <w:tcBorders>
              <w:top w:val="single" w:sz="6" w:space="0" w:color="auto"/>
              <w:left w:val="single" w:sz="12" w:space="0" w:color="auto"/>
              <w:bottom w:val="single" w:sz="12" w:space="0" w:color="auto"/>
              <w:right w:val="single" w:sz="12" w:space="0" w:color="auto"/>
            </w:tcBorders>
          </w:tcPr>
          <w:p w14:paraId="70E951EF" w14:textId="77777777" w:rsidR="001F3E33" w:rsidRDefault="001F3E33">
            <w:pPr>
              <w:pStyle w:val="TAH"/>
              <w:rPr>
                <w:lang w:eastAsia="en-US"/>
              </w:rPr>
            </w:pPr>
            <w:r>
              <w:rPr>
                <w:lang w:eastAsia="en-US"/>
              </w:rPr>
              <w:t>Network Routing Number</w:t>
            </w:r>
          </w:p>
        </w:tc>
        <w:tc>
          <w:tcPr>
            <w:tcW w:w="2693" w:type="dxa"/>
            <w:tcBorders>
              <w:top w:val="single" w:sz="6" w:space="0" w:color="auto"/>
              <w:left w:val="single" w:sz="12" w:space="0" w:color="auto"/>
              <w:bottom w:val="single" w:sz="12" w:space="0" w:color="auto"/>
              <w:right w:val="single" w:sz="12" w:space="0" w:color="auto"/>
            </w:tcBorders>
          </w:tcPr>
          <w:p w14:paraId="41F91FAF" w14:textId="77777777" w:rsidR="001F3E33" w:rsidRDefault="001F3E33">
            <w:pPr>
              <w:pStyle w:val="TAH"/>
              <w:rPr>
                <w:lang w:eastAsia="en-US"/>
              </w:rPr>
            </w:pPr>
            <w:r>
              <w:rPr>
                <w:lang w:eastAsia="en-US"/>
              </w:rPr>
              <w:t>Called Party Number</w:t>
            </w:r>
          </w:p>
        </w:tc>
        <w:tc>
          <w:tcPr>
            <w:tcW w:w="3827" w:type="dxa"/>
            <w:tcBorders>
              <w:top w:val="single" w:sz="6" w:space="0" w:color="auto"/>
              <w:left w:val="single" w:sz="12" w:space="0" w:color="auto"/>
              <w:bottom w:val="single" w:sz="12" w:space="0" w:color="auto"/>
              <w:right w:val="single" w:sz="12" w:space="0" w:color="auto"/>
            </w:tcBorders>
          </w:tcPr>
          <w:p w14:paraId="0D4146FB" w14:textId="77777777" w:rsidR="001F3E33" w:rsidRDefault="001F3E33">
            <w:pPr>
              <w:pStyle w:val="TAH"/>
              <w:rPr>
                <w:lang w:eastAsia="en-US"/>
              </w:rPr>
            </w:pPr>
            <w:r>
              <w:rPr>
                <w:lang w:eastAsia="en-US"/>
              </w:rPr>
              <w:t>Request-URI and To Header Field</w:t>
            </w:r>
          </w:p>
        </w:tc>
      </w:tr>
      <w:tr w:rsidR="001F3E33" w14:paraId="574668F5" w14:textId="77777777">
        <w:tblPrEx>
          <w:tblCellMar>
            <w:top w:w="0" w:type="dxa"/>
            <w:bottom w:w="0" w:type="dxa"/>
          </w:tblCellMar>
        </w:tblPrEx>
        <w:trPr>
          <w:cantSplit/>
        </w:trPr>
        <w:tc>
          <w:tcPr>
            <w:tcW w:w="3119" w:type="dxa"/>
            <w:tcBorders>
              <w:top w:val="single" w:sz="12" w:space="0" w:color="auto"/>
              <w:left w:val="single" w:sz="12" w:space="0" w:color="auto"/>
              <w:bottom w:val="single" w:sz="12" w:space="0" w:color="auto"/>
              <w:right w:val="single" w:sz="12" w:space="0" w:color="auto"/>
            </w:tcBorders>
          </w:tcPr>
          <w:p w14:paraId="495A72A0" w14:textId="77777777" w:rsidR="001F3E33" w:rsidRDefault="001F3E33">
            <w:pPr>
              <w:pStyle w:val="TAL"/>
              <w:rPr>
                <w:b/>
                <w:bCs/>
              </w:rPr>
            </w:pPr>
            <w:r>
              <w:rPr>
                <w:b/>
                <w:bCs/>
              </w:rPr>
              <w:t>Address Signal:</w:t>
            </w:r>
          </w:p>
          <w:p w14:paraId="2DEC31E7" w14:textId="77777777" w:rsidR="001F3E33" w:rsidRDefault="001F3E33">
            <w:pPr>
              <w:pStyle w:val="TAL"/>
              <w:rPr>
                <w:b/>
                <w:bCs/>
              </w:rPr>
            </w:pPr>
            <w:r>
              <w:rPr>
                <w:b/>
                <w:bCs/>
              </w:rPr>
              <w:t>Nature of address indicator:</w:t>
            </w:r>
          </w:p>
          <w:p w14:paraId="59433339" w14:textId="77777777" w:rsidR="001F3E33" w:rsidRDefault="001F3E33">
            <w:pPr>
              <w:pStyle w:val="TAL"/>
            </w:pPr>
            <w:r>
              <w:t>"Network routing number in national (significant) number format" or "Network routing number in network specific number format" as described in ITU-T Q.769.1 [92]</w:t>
            </w:r>
            <w:r>
              <w:br/>
              <w:t>(NOTE 2)</w:t>
            </w:r>
          </w:p>
        </w:tc>
        <w:tc>
          <w:tcPr>
            <w:tcW w:w="2693" w:type="dxa"/>
            <w:tcBorders>
              <w:top w:val="single" w:sz="12" w:space="0" w:color="auto"/>
              <w:left w:val="single" w:sz="12" w:space="0" w:color="auto"/>
              <w:bottom w:val="single" w:sz="12" w:space="0" w:color="auto"/>
              <w:right w:val="single" w:sz="12" w:space="0" w:color="auto"/>
            </w:tcBorders>
          </w:tcPr>
          <w:p w14:paraId="0210F66A" w14:textId="77777777" w:rsidR="001F3E33" w:rsidRDefault="001F3E33">
            <w:pPr>
              <w:pStyle w:val="TAL"/>
              <w:rPr>
                <w:b/>
                <w:bCs/>
              </w:rPr>
            </w:pPr>
            <w:r>
              <w:rPr>
                <w:b/>
                <w:bCs/>
              </w:rPr>
              <w:t>Address Signal:</w:t>
            </w:r>
          </w:p>
          <w:p w14:paraId="5FC9F8C7" w14:textId="77777777" w:rsidR="001F3E33" w:rsidRDefault="001F3E33">
            <w:pPr>
              <w:pStyle w:val="TAL"/>
              <w:rPr>
                <w:b/>
                <w:bCs/>
              </w:rPr>
            </w:pPr>
            <w:r>
              <w:rPr>
                <w:b/>
                <w:bCs/>
              </w:rPr>
              <w:t>Nature of address indicator:</w:t>
            </w:r>
          </w:p>
          <w:p w14:paraId="6259D3F1" w14:textId="77777777" w:rsidR="001F3E33" w:rsidRDefault="001F3E33">
            <w:pPr>
              <w:pStyle w:val="TAL"/>
            </w:pPr>
            <w:r>
              <w:t>"National (significant) number".</w:t>
            </w:r>
          </w:p>
        </w:tc>
        <w:tc>
          <w:tcPr>
            <w:tcW w:w="3827" w:type="dxa"/>
            <w:tcBorders>
              <w:top w:val="single" w:sz="12" w:space="0" w:color="auto"/>
              <w:left w:val="single" w:sz="12" w:space="0" w:color="auto"/>
              <w:bottom w:val="single" w:sz="12" w:space="0" w:color="auto"/>
              <w:right w:val="single" w:sz="12" w:space="0" w:color="auto"/>
            </w:tcBorders>
          </w:tcPr>
          <w:p w14:paraId="2B24B9BD" w14:textId="77777777" w:rsidR="001F3E33" w:rsidRDefault="001F3E33">
            <w:pPr>
              <w:pStyle w:val="TAL"/>
              <w:rPr>
                <w:b/>
                <w:bCs/>
              </w:rPr>
            </w:pPr>
            <w:r>
              <w:rPr>
                <w:rStyle w:val="TACChar"/>
                <w:b/>
                <w:bCs/>
              </w:rPr>
              <w:t>The "telephone-subscriber" is populated from the Called Party Number as follows</w:t>
            </w:r>
            <w:r>
              <w:rPr>
                <w:b/>
                <w:bCs/>
              </w:rPr>
              <w:t>:</w:t>
            </w:r>
          </w:p>
          <w:p w14:paraId="3AF664CC" w14:textId="77777777" w:rsidR="001F3E33" w:rsidRDefault="001F3E33">
            <w:pPr>
              <w:pStyle w:val="TAL"/>
            </w:pPr>
            <w:r>
              <w:t>Insert "+CC" before the Address signals (NOTE 1)</w:t>
            </w:r>
          </w:p>
          <w:p w14:paraId="1985B77C" w14:textId="77777777" w:rsidR="001F3E33" w:rsidRDefault="001F3E33">
            <w:pPr>
              <w:pStyle w:val="TAL"/>
            </w:pPr>
          </w:p>
          <w:p w14:paraId="39DCCD90" w14:textId="77777777" w:rsidR="001F3E33" w:rsidRDefault="001F3E33">
            <w:pPr>
              <w:pStyle w:val="TAL"/>
              <w:rPr>
                <w:b/>
                <w:bCs/>
              </w:rPr>
            </w:pPr>
            <w:r>
              <w:rPr>
                <w:rStyle w:val="TACChar"/>
                <w:b/>
                <w:bCs/>
              </w:rPr>
              <w:t>The Tel URI rn= parameter is populated from the Network Routing Number as follows</w:t>
            </w:r>
            <w:r>
              <w:rPr>
                <w:b/>
                <w:bCs/>
              </w:rPr>
              <w:t xml:space="preserve"> and is added only to the Request-URI:</w:t>
            </w:r>
          </w:p>
          <w:p w14:paraId="66C6EC05" w14:textId="77777777" w:rsidR="001F3E33" w:rsidRDefault="001F3E33">
            <w:pPr>
              <w:pStyle w:val="TAL"/>
            </w:pPr>
            <w:r>
              <w:t>Insert "+CC" before the Address signals (NOTE 1)</w:t>
            </w:r>
          </w:p>
          <w:p w14:paraId="78596C6E" w14:textId="77777777" w:rsidR="001F3E33" w:rsidRDefault="001F3E33">
            <w:pPr>
              <w:pStyle w:val="TAL"/>
            </w:pPr>
          </w:p>
          <w:p w14:paraId="19A1B864" w14:textId="77777777" w:rsidR="001F3E33" w:rsidRDefault="001F3E33">
            <w:pPr>
              <w:pStyle w:val="TAL"/>
            </w:pPr>
            <w:r>
              <w:t>Use of the local form of the rn= parameter is out of the scope of the present specification.</w:t>
            </w:r>
          </w:p>
          <w:p w14:paraId="6C2B94B0" w14:textId="77777777" w:rsidR="001F3E33" w:rsidRDefault="001F3E33">
            <w:pPr>
              <w:pStyle w:val="TAL"/>
            </w:pPr>
          </w:p>
          <w:p w14:paraId="5EF42543" w14:textId="77777777" w:rsidR="001F3E33" w:rsidRDefault="001F3E33">
            <w:pPr>
              <w:pStyle w:val="TAL"/>
              <w:rPr>
                <w:b/>
                <w:bCs/>
              </w:rPr>
            </w:pPr>
            <w:r>
              <w:rPr>
                <w:rStyle w:val="TACChar"/>
                <w:b/>
                <w:bCs/>
              </w:rPr>
              <w:t xml:space="preserve">Tel URI npdi parameter as defined in </w:t>
            </w:r>
            <w:r>
              <w:rPr>
                <w:b/>
                <w:bCs/>
              </w:rPr>
              <w:t>IETF RFC </w:t>
            </w:r>
            <w:r>
              <w:rPr>
                <w:rStyle w:val="TACChar"/>
                <w:b/>
                <w:bCs/>
              </w:rPr>
              <w:t>4694 [93] is added</w:t>
            </w:r>
            <w:r>
              <w:rPr>
                <w:b/>
                <w:bCs/>
              </w:rPr>
              <w:t xml:space="preserve"> only to the Request-URI.</w:t>
            </w:r>
          </w:p>
        </w:tc>
      </w:tr>
      <w:tr w:rsidR="001F3E33" w14:paraId="40B58B07" w14:textId="77777777">
        <w:tblPrEx>
          <w:tblCellMar>
            <w:top w:w="0" w:type="dxa"/>
            <w:bottom w:w="0" w:type="dxa"/>
          </w:tblCellMar>
        </w:tblPrEx>
        <w:trPr>
          <w:cantSplit/>
        </w:trPr>
        <w:tc>
          <w:tcPr>
            <w:tcW w:w="9639" w:type="dxa"/>
            <w:gridSpan w:val="3"/>
            <w:tcBorders>
              <w:top w:val="single" w:sz="12" w:space="0" w:color="auto"/>
              <w:left w:val="single" w:sz="12" w:space="0" w:color="auto"/>
              <w:bottom w:val="single" w:sz="12" w:space="0" w:color="auto"/>
              <w:right w:val="single" w:sz="12" w:space="0" w:color="auto"/>
            </w:tcBorders>
            <w:vAlign w:val="center"/>
          </w:tcPr>
          <w:p w14:paraId="4335753E" w14:textId="77777777" w:rsidR="001F3E33" w:rsidRDefault="001F3E33">
            <w:pPr>
              <w:pStyle w:val="TAN"/>
            </w:pPr>
            <w:r>
              <w:t>NOTE 1:</w:t>
            </w:r>
            <w:r>
              <w:tab/>
              <w:t>CC = Country Code of the network in which the O-MGCF is located.</w:t>
            </w:r>
          </w:p>
          <w:p w14:paraId="74DF9720" w14:textId="77777777" w:rsidR="001F3E33" w:rsidRDefault="001F3E33">
            <w:pPr>
              <w:pStyle w:val="TAN"/>
            </w:pPr>
            <w:r>
              <w:t>NOTE 2:</w:t>
            </w:r>
            <w:r>
              <w:tab/>
              <w:t>If the address signals received in the ISUP Called Party Number contain a sending terminated signal (hexadecimal digit F), then this shall be discarded or if the PSTN XML is supported then the sendingCompleteIndication shall be included.</w:t>
            </w:r>
          </w:p>
        </w:tc>
      </w:tr>
    </w:tbl>
    <w:p w14:paraId="0FA374AC" w14:textId="77777777" w:rsidR="001F3E33" w:rsidRDefault="001F3E33"/>
    <w:p w14:paraId="0CBF97E5" w14:textId="77777777" w:rsidR="001F3E33" w:rsidRDefault="001F3E33">
      <w:pPr>
        <w:pStyle w:val="Heading5"/>
      </w:pPr>
      <w:bookmarkStart w:id="497" w:name="_Toc27992141"/>
      <w:bookmarkStart w:id="498" w:name="_Toc68109282"/>
      <w:bookmarkStart w:id="499" w:name="_Toc169902813"/>
      <w:r>
        <w:t>7.2.3.2.2B</w:t>
      </w:r>
      <w:r>
        <w:tab/>
        <w:t>Coding of the INVITE for Carrier Routeing</w:t>
      </w:r>
      <w:bookmarkEnd w:id="497"/>
      <w:bookmarkEnd w:id="498"/>
      <w:bookmarkEnd w:id="499"/>
    </w:p>
    <w:p w14:paraId="2D32E284" w14:textId="77777777" w:rsidR="001F3E33" w:rsidRDefault="001F3E33">
      <w:r>
        <w:t>This clause describes optional coding procedures for carrier-based routeing.</w:t>
      </w:r>
    </w:p>
    <w:p w14:paraId="1428AFE2" w14:textId="77777777" w:rsidR="001F3E33" w:rsidRDefault="001F3E33">
      <w:pPr>
        <w:pStyle w:val="Heading6"/>
      </w:pPr>
      <w:bookmarkStart w:id="500" w:name="_Toc27992142"/>
      <w:bookmarkStart w:id="501" w:name="_Toc68109283"/>
      <w:bookmarkStart w:id="502" w:name="_Toc169902814"/>
      <w:r>
        <w:t>7.2.3.2.2B.1</w:t>
      </w:r>
      <w:r>
        <w:tab/>
        <w:t>Mapping of "cic" in Request-URI</w:t>
      </w:r>
      <w:bookmarkEnd w:id="500"/>
      <w:bookmarkEnd w:id="501"/>
      <w:bookmarkEnd w:id="502"/>
    </w:p>
    <w:p w14:paraId="77F020FA" w14:textId="77777777" w:rsidR="001F3E33" w:rsidRDefault="001F3E33">
      <w:r>
        <w:t>The procedures followed in clause 7.2.3.2.2.1 apply with the following addition.</w:t>
      </w:r>
    </w:p>
    <w:p w14:paraId="522E19A5" w14:textId="77777777" w:rsidR="001F3E33" w:rsidRDefault="001F3E33">
      <w:r>
        <w:t>If the Transit Network Selection parameter, defined according to ITU-T Q.761 [4], is included in the IAM message the O-MGCF, based on network configuration, may send the transit network selection information to the SIP network. In such a case the "cic=" parameter as defined in IETF RFC 4694 [93] is included in the Request-URI and configured according to the table below.</w:t>
      </w:r>
    </w:p>
    <w:p w14:paraId="4D9AAE79" w14:textId="77777777" w:rsidR="001F3E33" w:rsidRDefault="001F3E33">
      <w:pPr>
        <w:pStyle w:val="TH"/>
      </w:pPr>
      <w:r>
        <w:t>Table 17d: Mapping of ISUP "Transit Network Selection" (TNS) to SIP "Carrier Identification Code" (CIC)</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tblCellMar>
        <w:tblLook w:val="0000" w:firstRow="0" w:lastRow="0" w:firstColumn="0" w:lastColumn="0" w:noHBand="0" w:noVBand="0"/>
      </w:tblPr>
      <w:tblGrid>
        <w:gridCol w:w="2235"/>
        <w:gridCol w:w="709"/>
        <w:gridCol w:w="3544"/>
        <w:gridCol w:w="3084"/>
      </w:tblGrid>
      <w:tr w:rsidR="001F3E33" w14:paraId="47C8F30D" w14:textId="77777777">
        <w:tblPrEx>
          <w:tblCellMar>
            <w:top w:w="0" w:type="dxa"/>
            <w:bottom w:w="0" w:type="dxa"/>
          </w:tblCellMar>
        </w:tblPrEx>
        <w:trPr>
          <w:jc w:val="center"/>
        </w:trPr>
        <w:tc>
          <w:tcPr>
            <w:tcW w:w="2235" w:type="dxa"/>
            <w:tcBorders>
              <w:right w:val="single" w:sz="6" w:space="0" w:color="auto"/>
            </w:tcBorders>
          </w:tcPr>
          <w:p w14:paraId="42244880" w14:textId="77777777" w:rsidR="001F3E33" w:rsidRDefault="001F3E33">
            <w:pPr>
              <w:pStyle w:val="TAL"/>
              <w:rPr>
                <w:b/>
                <w:bCs/>
              </w:rPr>
            </w:pPr>
            <w:r>
              <w:rPr>
                <w:b/>
                <w:bCs/>
              </w:rPr>
              <w:t>ISUP parameter/field</w:t>
            </w:r>
          </w:p>
        </w:tc>
        <w:tc>
          <w:tcPr>
            <w:tcW w:w="709" w:type="dxa"/>
            <w:tcBorders>
              <w:left w:val="single" w:sz="6" w:space="0" w:color="auto"/>
              <w:right w:val="single" w:sz="12" w:space="0" w:color="auto"/>
            </w:tcBorders>
          </w:tcPr>
          <w:p w14:paraId="04FE2999" w14:textId="77777777" w:rsidR="001F3E33" w:rsidRDefault="001F3E33">
            <w:pPr>
              <w:pStyle w:val="TAL"/>
              <w:rPr>
                <w:b/>
                <w:bCs/>
              </w:rPr>
            </w:pPr>
            <w:r>
              <w:rPr>
                <w:b/>
                <w:bCs/>
              </w:rPr>
              <w:t>Value</w:t>
            </w:r>
          </w:p>
        </w:tc>
        <w:tc>
          <w:tcPr>
            <w:tcW w:w="3544" w:type="dxa"/>
            <w:tcBorders>
              <w:left w:val="single" w:sz="12" w:space="0" w:color="auto"/>
            </w:tcBorders>
          </w:tcPr>
          <w:p w14:paraId="258E96EB" w14:textId="77777777" w:rsidR="001F3E33" w:rsidRDefault="001F3E33">
            <w:pPr>
              <w:pStyle w:val="TAL"/>
              <w:rPr>
                <w:b/>
                <w:bCs/>
              </w:rPr>
            </w:pPr>
            <w:r>
              <w:rPr>
                <w:b/>
                <w:bCs/>
              </w:rPr>
              <w:t>SIP Component</w:t>
            </w:r>
          </w:p>
        </w:tc>
        <w:tc>
          <w:tcPr>
            <w:tcW w:w="3084" w:type="dxa"/>
          </w:tcPr>
          <w:p w14:paraId="6A408205" w14:textId="77777777" w:rsidR="001F3E33" w:rsidRDefault="001F3E33">
            <w:pPr>
              <w:pStyle w:val="TAL"/>
              <w:rPr>
                <w:b/>
                <w:bCs/>
              </w:rPr>
            </w:pPr>
            <w:r>
              <w:rPr>
                <w:b/>
                <w:bCs/>
              </w:rPr>
              <w:t>Value</w:t>
            </w:r>
          </w:p>
        </w:tc>
      </w:tr>
      <w:tr w:rsidR="001F3E33" w14:paraId="6217B0CD" w14:textId="77777777">
        <w:tblPrEx>
          <w:tblCellMar>
            <w:top w:w="0" w:type="dxa"/>
            <w:bottom w:w="0" w:type="dxa"/>
          </w:tblCellMar>
        </w:tblPrEx>
        <w:trPr>
          <w:jc w:val="center"/>
        </w:trPr>
        <w:tc>
          <w:tcPr>
            <w:tcW w:w="2235" w:type="dxa"/>
            <w:tcBorders>
              <w:right w:val="single" w:sz="6" w:space="0" w:color="auto"/>
            </w:tcBorders>
          </w:tcPr>
          <w:p w14:paraId="03210F85" w14:textId="77777777" w:rsidR="001F3E33" w:rsidRDefault="001F3E33">
            <w:pPr>
              <w:pStyle w:val="TAL"/>
            </w:pPr>
            <w:r>
              <w:t>Transit Network Selection</w:t>
            </w:r>
          </w:p>
        </w:tc>
        <w:tc>
          <w:tcPr>
            <w:tcW w:w="709" w:type="dxa"/>
            <w:tcBorders>
              <w:left w:val="single" w:sz="6" w:space="0" w:color="auto"/>
              <w:right w:val="single" w:sz="12" w:space="0" w:color="auto"/>
            </w:tcBorders>
          </w:tcPr>
          <w:p w14:paraId="265D13F8" w14:textId="77777777" w:rsidR="001F3E33" w:rsidRDefault="001F3E33">
            <w:pPr>
              <w:pStyle w:val="TAL"/>
            </w:pPr>
            <w:r>
              <w:t>Digits</w:t>
            </w:r>
          </w:p>
        </w:tc>
        <w:tc>
          <w:tcPr>
            <w:tcW w:w="3544" w:type="dxa"/>
            <w:tcBorders>
              <w:left w:val="single" w:sz="12" w:space="0" w:color="auto"/>
            </w:tcBorders>
          </w:tcPr>
          <w:p w14:paraId="5BD3E2D7" w14:textId="77777777" w:rsidR="001F3E33" w:rsidRDefault="001F3E33">
            <w:pPr>
              <w:pStyle w:val="TAL"/>
            </w:pPr>
            <w:r>
              <w:t>Carrier id code in Userinfo of Request-URI</w:t>
            </w:r>
          </w:p>
          <w:p w14:paraId="6AB24977" w14:textId="77777777" w:rsidR="001F3E33" w:rsidRDefault="001F3E33">
            <w:pPr>
              <w:pStyle w:val="TAL"/>
              <w:rPr>
                <w:bCs/>
                <w:szCs w:val="18"/>
              </w:rPr>
            </w:pPr>
          </w:p>
        </w:tc>
        <w:tc>
          <w:tcPr>
            <w:tcW w:w="3084" w:type="dxa"/>
          </w:tcPr>
          <w:p w14:paraId="54B941A1" w14:textId="77777777" w:rsidR="001F3E33" w:rsidRDefault="001F3E33">
            <w:pPr>
              <w:pStyle w:val="TAL"/>
            </w:pPr>
            <w:r>
              <w:t>"cic=carrier ID code" as defined in IETF RFC 4694 [93]</w:t>
            </w:r>
          </w:p>
        </w:tc>
      </w:tr>
    </w:tbl>
    <w:p w14:paraId="41E69738" w14:textId="77777777" w:rsidR="001F3E33" w:rsidRDefault="001F3E33"/>
    <w:p w14:paraId="464404A7" w14:textId="77777777" w:rsidR="001F3E33" w:rsidRDefault="001F3E33">
      <w:pPr>
        <w:pStyle w:val="Heading6"/>
        <w:rPr>
          <w:lang w:eastAsia="ko-KR"/>
        </w:rPr>
      </w:pPr>
      <w:bookmarkStart w:id="503" w:name="_Toc27992143"/>
      <w:bookmarkStart w:id="504" w:name="_Toc68109284"/>
      <w:bookmarkStart w:id="505" w:name="_Toc169902815"/>
      <w:r>
        <w:t>7.2.3.2.2B.2</w:t>
      </w:r>
      <w:r>
        <w:tab/>
      </w:r>
      <w:r>
        <w:rPr>
          <w:lang w:eastAsia="ko-KR"/>
        </w:rPr>
        <w:t>Void</w:t>
      </w:r>
      <w:bookmarkEnd w:id="503"/>
      <w:bookmarkEnd w:id="504"/>
      <w:bookmarkEnd w:id="505"/>
    </w:p>
    <w:p w14:paraId="3A73552F" w14:textId="77777777" w:rsidR="001F3E33" w:rsidRDefault="001F3E33">
      <w:pPr>
        <w:pStyle w:val="Heading5"/>
      </w:pPr>
      <w:bookmarkStart w:id="506" w:name="_Toc27992144"/>
      <w:bookmarkStart w:id="507" w:name="_Toc68109285"/>
      <w:bookmarkStart w:id="508" w:name="_Toc169902816"/>
      <w:r>
        <w:t>7.2.3.2.2C</w:t>
      </w:r>
      <w:r>
        <w:tab/>
        <w:t>Coding of INVITE with instance-id in form of IMEI URN</w:t>
      </w:r>
      <w:bookmarkEnd w:id="506"/>
      <w:bookmarkEnd w:id="507"/>
      <w:bookmarkEnd w:id="508"/>
    </w:p>
    <w:p w14:paraId="7597AFBB" w14:textId="77777777" w:rsidR="001F3E33" w:rsidRDefault="001F3E33">
      <w:r>
        <w:rPr>
          <w:lang w:eastAsia="ko-KR"/>
        </w:rPr>
        <w:t>An Emergency Access Transfer Function (EATF) that provides IMS-based mechanisms for enabling service continuity of IMS emergency sessions is</w:t>
      </w:r>
      <w:r>
        <w:t xml:space="preserve"> described in 3GPP TS 23.237 [118]. </w:t>
      </w:r>
      <w:r>
        <w:rPr>
          <w:noProof/>
        </w:rPr>
        <w:t xml:space="preserve">A </w:t>
      </w:r>
      <w:r>
        <w:t xml:space="preserve">correlation of the call legs at the EATF is </w:t>
      </w:r>
      <w:r>
        <w:rPr>
          <w:lang w:eastAsia="ko-KR"/>
        </w:rPr>
        <w:t>based on the equipment identifier</w:t>
      </w:r>
      <w:r>
        <w:t>.</w:t>
      </w:r>
    </w:p>
    <w:p w14:paraId="573D99F6" w14:textId="77777777" w:rsidR="001F3E33" w:rsidRDefault="001F3E33">
      <w:r>
        <w:t>A Mobile Equipment Identifier (MEI) parameter of the Mobile Service Transport (MST) Application Transport Parameter is defined in 3GPP TS 29.205 [14].</w:t>
      </w:r>
    </w:p>
    <w:p w14:paraId="7148441C" w14:textId="77777777" w:rsidR="001F3E33" w:rsidRDefault="001F3E33">
      <w:r>
        <w:rPr>
          <w:noProof/>
        </w:rPr>
        <w:lastRenderedPageBreak/>
        <w:t xml:space="preserve">An instance-id is a SIP Contact header field parameter defined in </w:t>
      </w:r>
      <w:r>
        <w:t>IETF RFC 5626 [119].</w:t>
      </w:r>
      <w:r>
        <w:rPr>
          <w:noProof/>
        </w:rPr>
        <w:t xml:space="preserve"> </w:t>
      </w:r>
      <w:r>
        <w:t>When an IMEI is available, the instance-id shall take the form of an International Mobile station Equipment Identity (IMEI) URN as specified in IETF RFC 7254 [120].</w:t>
      </w:r>
    </w:p>
    <w:p w14:paraId="7C69ECE4" w14:textId="77777777" w:rsidR="001F3E33" w:rsidRDefault="001F3E33">
      <w:r>
        <w:t>When an O-MGCF receives the Mobile Service Transport (MST) Application Transport Parameter containing the Mobile Equipment Identifier (MEI) parameter within the IAM the O-MGCF shall perform the mapping to the "+sip.instance" Contact header field parameter according to table 7.2.3.2.2C.1.</w:t>
      </w:r>
    </w:p>
    <w:p w14:paraId="06B1D773" w14:textId="77777777" w:rsidR="001F3E33" w:rsidRDefault="001F3E33">
      <w:pPr>
        <w:pStyle w:val="TH"/>
      </w:pPr>
      <w:r>
        <w:t>Table</w:t>
      </w:r>
      <w:r>
        <w:tab/>
        <w:t>7.2.3.2.2C.1</w:t>
      </w:r>
      <w:r>
        <w:rPr>
          <w:lang w:eastAsia="ko-KR"/>
        </w:rPr>
        <w:t>:</w:t>
      </w:r>
      <w:r>
        <w:tab/>
        <w:t>Mapping of ISUP/BICC to SIP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75"/>
        <w:gridCol w:w="2340"/>
        <w:gridCol w:w="2160"/>
        <w:gridCol w:w="2873"/>
      </w:tblGrid>
      <w:tr w:rsidR="001F3E33" w14:paraId="00023EA0" w14:textId="77777777">
        <w:tblPrEx>
          <w:tblCellMar>
            <w:top w:w="0" w:type="dxa"/>
            <w:bottom w:w="0" w:type="dxa"/>
          </w:tblCellMar>
        </w:tblPrEx>
        <w:trPr>
          <w:cantSplit/>
          <w:tblHeader/>
          <w:jc w:val="center"/>
        </w:trPr>
        <w:tc>
          <w:tcPr>
            <w:tcW w:w="4215" w:type="dxa"/>
            <w:gridSpan w:val="2"/>
            <w:tcBorders>
              <w:top w:val="single" w:sz="12" w:space="0" w:color="auto"/>
              <w:left w:val="single" w:sz="12" w:space="0" w:color="auto"/>
              <w:bottom w:val="single" w:sz="4" w:space="0" w:color="auto"/>
              <w:right w:val="single" w:sz="12" w:space="0" w:color="auto"/>
            </w:tcBorders>
            <w:vAlign w:val="center"/>
          </w:tcPr>
          <w:p w14:paraId="6FA30A8D" w14:textId="77777777" w:rsidR="001F3E33" w:rsidRDefault="001F3E33">
            <w:pPr>
              <w:pStyle w:val="TAH"/>
              <w:rPr>
                <w:lang w:eastAsia="en-US"/>
              </w:rPr>
            </w:pPr>
            <w:r>
              <w:rPr>
                <w:lang w:eastAsia="en-US"/>
              </w:rPr>
              <w:sym w:font="Wingdings" w:char="F0E0"/>
            </w:r>
            <w:r>
              <w:rPr>
                <w:lang w:eastAsia="en-US"/>
              </w:rPr>
              <w:t xml:space="preserve"> IAM</w:t>
            </w:r>
          </w:p>
        </w:tc>
        <w:tc>
          <w:tcPr>
            <w:tcW w:w="5033" w:type="dxa"/>
            <w:gridSpan w:val="2"/>
            <w:tcBorders>
              <w:top w:val="single" w:sz="12" w:space="0" w:color="auto"/>
              <w:left w:val="single" w:sz="12" w:space="0" w:color="auto"/>
              <w:bottom w:val="single" w:sz="4" w:space="0" w:color="auto"/>
              <w:right w:val="single" w:sz="12" w:space="0" w:color="auto"/>
            </w:tcBorders>
            <w:vAlign w:val="center"/>
          </w:tcPr>
          <w:p w14:paraId="5CD8B0C4" w14:textId="77777777" w:rsidR="001F3E33" w:rsidRDefault="001F3E33">
            <w:pPr>
              <w:pStyle w:val="TAH"/>
              <w:rPr>
                <w:lang w:eastAsia="en-US"/>
              </w:rPr>
            </w:pPr>
            <w:r>
              <w:rPr>
                <w:lang w:eastAsia="en-US"/>
              </w:rPr>
              <w:sym w:font="Wingdings" w:char="F0E0"/>
            </w:r>
            <w:r>
              <w:rPr>
                <w:lang w:eastAsia="en-US"/>
              </w:rPr>
              <w:t xml:space="preserve"> INVITE</w:t>
            </w:r>
          </w:p>
        </w:tc>
      </w:tr>
      <w:tr w:rsidR="001F3E33" w14:paraId="49E7D304" w14:textId="77777777">
        <w:tblPrEx>
          <w:tblCellMar>
            <w:top w:w="0" w:type="dxa"/>
            <w:bottom w:w="0" w:type="dxa"/>
          </w:tblCellMar>
        </w:tblPrEx>
        <w:trPr>
          <w:cantSplit/>
          <w:tblHeader/>
          <w:jc w:val="center"/>
        </w:trPr>
        <w:tc>
          <w:tcPr>
            <w:tcW w:w="1875" w:type="dxa"/>
            <w:tcBorders>
              <w:top w:val="single" w:sz="4" w:space="0" w:color="auto"/>
              <w:left w:val="single" w:sz="12" w:space="0" w:color="auto"/>
              <w:bottom w:val="single" w:sz="12" w:space="0" w:color="auto"/>
              <w:right w:val="single" w:sz="4" w:space="0" w:color="auto"/>
            </w:tcBorders>
            <w:vAlign w:val="center"/>
          </w:tcPr>
          <w:p w14:paraId="7129376B" w14:textId="77777777" w:rsidR="001F3E33" w:rsidRDefault="001F3E33">
            <w:pPr>
              <w:pStyle w:val="TAH"/>
              <w:rPr>
                <w:lang w:eastAsia="en-US"/>
              </w:rPr>
            </w:pPr>
            <w:r>
              <w:rPr>
                <w:lang w:eastAsia="en-US"/>
              </w:rPr>
              <w:t>ISUP Parameter</w:t>
            </w:r>
          </w:p>
        </w:tc>
        <w:tc>
          <w:tcPr>
            <w:tcW w:w="2340" w:type="dxa"/>
            <w:tcBorders>
              <w:top w:val="single" w:sz="4" w:space="0" w:color="auto"/>
              <w:left w:val="single" w:sz="4" w:space="0" w:color="auto"/>
              <w:bottom w:val="single" w:sz="12" w:space="0" w:color="auto"/>
              <w:right w:val="single" w:sz="12" w:space="0" w:color="auto"/>
            </w:tcBorders>
            <w:vAlign w:val="center"/>
          </w:tcPr>
          <w:p w14:paraId="55400606" w14:textId="77777777" w:rsidR="001F3E33" w:rsidRDefault="001F3E33">
            <w:pPr>
              <w:pStyle w:val="TAH"/>
              <w:rPr>
                <w:lang w:eastAsia="en-US"/>
              </w:rPr>
            </w:pPr>
            <w:r>
              <w:rPr>
                <w:lang w:eastAsia="en-US"/>
              </w:rPr>
              <w:t>Value</w:t>
            </w:r>
          </w:p>
        </w:tc>
        <w:tc>
          <w:tcPr>
            <w:tcW w:w="2160" w:type="dxa"/>
            <w:tcBorders>
              <w:top w:val="single" w:sz="4" w:space="0" w:color="auto"/>
              <w:left w:val="single" w:sz="12" w:space="0" w:color="auto"/>
              <w:bottom w:val="single" w:sz="12" w:space="0" w:color="auto"/>
              <w:right w:val="single" w:sz="4" w:space="0" w:color="auto"/>
            </w:tcBorders>
            <w:vAlign w:val="center"/>
          </w:tcPr>
          <w:p w14:paraId="1433E914" w14:textId="77777777" w:rsidR="001F3E33" w:rsidRDefault="001F3E33">
            <w:pPr>
              <w:pStyle w:val="TAH"/>
              <w:rPr>
                <w:lang w:eastAsia="en-US"/>
              </w:rPr>
            </w:pPr>
            <w:r>
              <w:rPr>
                <w:lang w:eastAsia="en-US"/>
              </w:rPr>
              <w:t>SIP Component</w:t>
            </w:r>
          </w:p>
        </w:tc>
        <w:tc>
          <w:tcPr>
            <w:tcW w:w="2873" w:type="dxa"/>
            <w:tcBorders>
              <w:top w:val="single" w:sz="4" w:space="0" w:color="auto"/>
              <w:left w:val="single" w:sz="4" w:space="0" w:color="auto"/>
              <w:bottom w:val="single" w:sz="12" w:space="0" w:color="auto"/>
              <w:right w:val="single" w:sz="12" w:space="0" w:color="auto"/>
            </w:tcBorders>
            <w:vAlign w:val="center"/>
          </w:tcPr>
          <w:p w14:paraId="26815007" w14:textId="77777777" w:rsidR="001F3E33" w:rsidRDefault="001F3E33">
            <w:pPr>
              <w:pStyle w:val="TAH"/>
              <w:rPr>
                <w:lang w:eastAsia="en-US"/>
              </w:rPr>
            </w:pPr>
            <w:r>
              <w:rPr>
                <w:lang w:eastAsia="en-US"/>
              </w:rPr>
              <w:t>Value</w:t>
            </w:r>
          </w:p>
        </w:tc>
      </w:tr>
      <w:tr w:rsidR="001F3E33" w14:paraId="01673C07" w14:textId="77777777">
        <w:tblPrEx>
          <w:tblCellMar>
            <w:top w:w="0" w:type="dxa"/>
            <w:bottom w:w="0" w:type="dxa"/>
          </w:tblCellMar>
        </w:tblPrEx>
        <w:trPr>
          <w:cantSplit/>
          <w:jc w:val="center"/>
        </w:trPr>
        <w:tc>
          <w:tcPr>
            <w:tcW w:w="1875" w:type="dxa"/>
            <w:vMerge w:val="restart"/>
            <w:tcBorders>
              <w:top w:val="single" w:sz="12" w:space="0" w:color="auto"/>
              <w:left w:val="single" w:sz="12" w:space="0" w:color="auto"/>
              <w:bottom w:val="single" w:sz="4" w:space="0" w:color="auto"/>
              <w:right w:val="single" w:sz="4" w:space="0" w:color="auto"/>
            </w:tcBorders>
            <w:vAlign w:val="center"/>
          </w:tcPr>
          <w:p w14:paraId="5D971C50" w14:textId="77777777" w:rsidR="001F3E33" w:rsidRDefault="001F3E33">
            <w:pPr>
              <w:pStyle w:val="TAL"/>
            </w:pPr>
            <w:r>
              <w:t>MST Application Transport Parameter</w:t>
            </w:r>
          </w:p>
        </w:tc>
        <w:tc>
          <w:tcPr>
            <w:tcW w:w="2340" w:type="dxa"/>
            <w:tcBorders>
              <w:top w:val="single" w:sz="12" w:space="0" w:color="auto"/>
              <w:left w:val="single" w:sz="4" w:space="0" w:color="auto"/>
              <w:bottom w:val="single" w:sz="4" w:space="0" w:color="auto"/>
              <w:right w:val="single" w:sz="12" w:space="0" w:color="auto"/>
            </w:tcBorders>
            <w:vAlign w:val="center"/>
          </w:tcPr>
          <w:p w14:paraId="09261D6E" w14:textId="77777777" w:rsidR="001F3E33" w:rsidRDefault="001F3E33">
            <w:pPr>
              <w:pStyle w:val="TAL"/>
            </w:pPr>
            <w:r>
              <w:t>Mobile Equipment Identifier: IMEI</w:t>
            </w:r>
          </w:p>
        </w:tc>
        <w:tc>
          <w:tcPr>
            <w:tcW w:w="2160" w:type="dxa"/>
            <w:vMerge w:val="restart"/>
            <w:tcBorders>
              <w:top w:val="single" w:sz="4" w:space="0" w:color="auto"/>
              <w:left w:val="single" w:sz="12" w:space="0" w:color="auto"/>
              <w:bottom w:val="single" w:sz="4" w:space="0" w:color="auto"/>
              <w:right w:val="single" w:sz="4" w:space="0" w:color="auto"/>
            </w:tcBorders>
            <w:shd w:val="clear" w:color="auto" w:fill="auto"/>
            <w:vAlign w:val="center"/>
          </w:tcPr>
          <w:p w14:paraId="1643BBD0" w14:textId="77777777" w:rsidR="001F3E33" w:rsidRDefault="001F3E33">
            <w:pPr>
              <w:pStyle w:val="TAL"/>
            </w:pPr>
            <w:r>
              <w:t>Contact header</w:t>
            </w:r>
          </w:p>
          <w:p w14:paraId="3F88CC8A" w14:textId="77777777" w:rsidR="001F3E33" w:rsidRDefault="001F3E33">
            <w:pPr>
              <w:pStyle w:val="TAL"/>
            </w:pPr>
            <w:r>
              <w:t>containing "+sip.instance" parameter in the form of IMEI URN</w:t>
            </w:r>
          </w:p>
        </w:tc>
        <w:tc>
          <w:tcPr>
            <w:tcW w:w="2873" w:type="dxa"/>
            <w:vMerge w:val="restart"/>
            <w:tcBorders>
              <w:top w:val="single" w:sz="12" w:space="0" w:color="auto"/>
              <w:left w:val="single" w:sz="4" w:space="0" w:color="auto"/>
              <w:right w:val="single" w:sz="12" w:space="0" w:color="auto"/>
            </w:tcBorders>
            <w:vAlign w:val="center"/>
          </w:tcPr>
          <w:p w14:paraId="7E1BA9E3" w14:textId="77777777" w:rsidR="001F3E33" w:rsidRDefault="001F3E33">
            <w:pPr>
              <w:pStyle w:val="TAL"/>
            </w:pPr>
            <w:r>
              <w:t>gmsa urn set to "imei" namespace</w:t>
            </w:r>
          </w:p>
          <w:p w14:paraId="06516EEA" w14:textId="77777777" w:rsidR="001F3E33" w:rsidRDefault="001F3E33">
            <w:pPr>
              <w:pStyle w:val="TAL"/>
              <w:rPr>
                <w:lang w:eastAsia="ko-KR"/>
              </w:rPr>
            </w:pPr>
            <w:r>
              <w:t>NOTE</w:t>
            </w:r>
            <w:r>
              <w:rPr>
                <w:lang w:eastAsia="ko-KR"/>
              </w:rPr>
              <w:t xml:space="preserve"> 1</w:t>
            </w:r>
          </w:p>
          <w:p w14:paraId="7D18CDD0" w14:textId="77777777" w:rsidR="001F3E33" w:rsidRDefault="001F3E33">
            <w:pPr>
              <w:pStyle w:val="TAL"/>
              <w:rPr>
                <w:lang w:eastAsia="ko-KR"/>
              </w:rPr>
            </w:pPr>
            <w:r>
              <w:rPr>
                <w:lang w:eastAsia="ko-KR"/>
              </w:rPr>
              <w:t>NOTE 2</w:t>
            </w:r>
          </w:p>
          <w:p w14:paraId="3B9C975A" w14:textId="77777777" w:rsidR="001F3E33" w:rsidRDefault="001F3E33">
            <w:pPr>
              <w:pStyle w:val="TAL"/>
              <w:rPr>
                <w:lang w:eastAsia="ko-KR"/>
              </w:rPr>
            </w:pPr>
          </w:p>
        </w:tc>
      </w:tr>
      <w:tr w:rsidR="001F3E33" w14:paraId="42F220CB" w14:textId="77777777">
        <w:tblPrEx>
          <w:tblCellMar>
            <w:top w:w="0" w:type="dxa"/>
            <w:bottom w:w="0" w:type="dxa"/>
          </w:tblCellMar>
        </w:tblPrEx>
        <w:trPr>
          <w:cantSplit/>
          <w:jc w:val="center"/>
        </w:trPr>
        <w:tc>
          <w:tcPr>
            <w:tcW w:w="1875" w:type="dxa"/>
            <w:vMerge/>
            <w:tcBorders>
              <w:top w:val="single" w:sz="4" w:space="0" w:color="auto"/>
              <w:left w:val="single" w:sz="12" w:space="0" w:color="auto"/>
              <w:bottom w:val="single" w:sz="12" w:space="0" w:color="auto"/>
              <w:right w:val="single" w:sz="4" w:space="0" w:color="auto"/>
            </w:tcBorders>
            <w:vAlign w:val="center"/>
          </w:tcPr>
          <w:p w14:paraId="70769455" w14:textId="77777777" w:rsidR="001F3E33" w:rsidRDefault="001F3E33">
            <w:pPr>
              <w:pStyle w:val="TAL"/>
            </w:pPr>
          </w:p>
        </w:tc>
        <w:tc>
          <w:tcPr>
            <w:tcW w:w="2340" w:type="dxa"/>
            <w:tcBorders>
              <w:top w:val="single" w:sz="4" w:space="0" w:color="auto"/>
              <w:left w:val="single" w:sz="4" w:space="0" w:color="auto"/>
              <w:bottom w:val="single" w:sz="12" w:space="0" w:color="auto"/>
              <w:right w:val="single" w:sz="12" w:space="0" w:color="auto"/>
            </w:tcBorders>
            <w:vAlign w:val="center"/>
          </w:tcPr>
          <w:p w14:paraId="10257F23" w14:textId="77777777" w:rsidR="001F3E33" w:rsidRDefault="001F3E33">
            <w:pPr>
              <w:pStyle w:val="TAL"/>
            </w:pPr>
            <w:r>
              <w:t>Mobile Equipment Identifier: IMEISV</w:t>
            </w:r>
          </w:p>
        </w:tc>
        <w:tc>
          <w:tcPr>
            <w:tcW w:w="2160" w:type="dxa"/>
            <w:vMerge/>
            <w:tcBorders>
              <w:top w:val="single" w:sz="4" w:space="0" w:color="auto"/>
              <w:left w:val="single" w:sz="12" w:space="0" w:color="auto"/>
              <w:bottom w:val="single" w:sz="12" w:space="0" w:color="auto"/>
              <w:right w:val="single" w:sz="4" w:space="0" w:color="auto"/>
            </w:tcBorders>
            <w:shd w:val="clear" w:color="auto" w:fill="auto"/>
            <w:vAlign w:val="center"/>
          </w:tcPr>
          <w:p w14:paraId="098B2348" w14:textId="77777777" w:rsidR="001F3E33" w:rsidRDefault="001F3E33">
            <w:pPr>
              <w:pStyle w:val="TAL"/>
            </w:pPr>
          </w:p>
        </w:tc>
        <w:tc>
          <w:tcPr>
            <w:tcW w:w="2873" w:type="dxa"/>
            <w:vMerge/>
            <w:tcBorders>
              <w:left w:val="single" w:sz="4" w:space="0" w:color="auto"/>
              <w:bottom w:val="single" w:sz="12" w:space="0" w:color="auto"/>
              <w:right w:val="single" w:sz="12" w:space="0" w:color="auto"/>
            </w:tcBorders>
            <w:vAlign w:val="center"/>
          </w:tcPr>
          <w:p w14:paraId="39D53229" w14:textId="77777777" w:rsidR="001F3E33" w:rsidRDefault="001F3E33">
            <w:pPr>
              <w:pStyle w:val="TAL"/>
            </w:pPr>
          </w:p>
        </w:tc>
      </w:tr>
      <w:tr w:rsidR="001F3E33" w14:paraId="1EE606F9" w14:textId="77777777">
        <w:tblPrEx>
          <w:tblCellMar>
            <w:top w:w="0" w:type="dxa"/>
            <w:bottom w:w="0" w:type="dxa"/>
          </w:tblCellMar>
        </w:tblPrEx>
        <w:trPr>
          <w:cantSplit/>
          <w:jc w:val="center"/>
        </w:trPr>
        <w:tc>
          <w:tcPr>
            <w:tcW w:w="9248" w:type="dxa"/>
            <w:gridSpan w:val="4"/>
            <w:tcBorders>
              <w:top w:val="single" w:sz="4" w:space="0" w:color="auto"/>
              <w:left w:val="single" w:sz="12" w:space="0" w:color="auto"/>
              <w:bottom w:val="single" w:sz="12" w:space="0" w:color="auto"/>
              <w:right w:val="single" w:sz="12" w:space="0" w:color="auto"/>
            </w:tcBorders>
            <w:vAlign w:val="center"/>
          </w:tcPr>
          <w:p w14:paraId="5DE0D3AD" w14:textId="77777777" w:rsidR="001F3E33" w:rsidRDefault="001F3E33">
            <w:pPr>
              <w:pStyle w:val="TAN"/>
            </w:pPr>
            <w:r>
              <w:t>NOTE</w:t>
            </w:r>
            <w:r>
              <w:rPr>
                <w:lang w:eastAsia="ko-KR"/>
              </w:rPr>
              <w:t xml:space="preserve"> 1</w:t>
            </w:r>
            <w:r>
              <w:t xml:space="preserve">: </w:t>
            </w:r>
            <w:r>
              <w:tab/>
              <w:t xml:space="preserve">The gsma-specifier "imei" </w:t>
            </w:r>
            <w:r>
              <w:rPr>
                <w:lang w:eastAsia="ko-KR"/>
              </w:rPr>
              <w:t xml:space="preserve">is </w:t>
            </w:r>
            <w:r>
              <w:t>generated as:</w:t>
            </w:r>
          </w:p>
          <w:p w14:paraId="15257C13" w14:textId="77777777" w:rsidR="001F3E33" w:rsidRDefault="001F3E33">
            <w:pPr>
              <w:pStyle w:val="TAN"/>
              <w:rPr>
                <w:lang w:eastAsia="ko-KR"/>
              </w:rPr>
            </w:pPr>
            <w:r>
              <w:t xml:space="preserve">       </w:t>
            </w:r>
            <w:r>
              <w:rPr>
                <w:lang w:eastAsia="ko-KR"/>
              </w:rPr>
              <w:t xml:space="preserve">     </w:t>
            </w:r>
            <w:r>
              <w:t>urn:gsma:imei:tac-snr-spare</w:t>
            </w:r>
          </w:p>
          <w:p w14:paraId="5A15B1C7" w14:textId="77777777" w:rsidR="001F3E33" w:rsidRDefault="001F3E33">
            <w:pPr>
              <w:pStyle w:val="TAN"/>
              <w:rPr>
                <w:lang w:eastAsia="ko-KR"/>
              </w:rPr>
            </w:pPr>
            <w:r>
              <w:t xml:space="preserve">       </w:t>
            </w:r>
            <w:r>
              <w:rPr>
                <w:lang w:eastAsia="ko-KR"/>
              </w:rPr>
              <w:t xml:space="preserve">     </w:t>
            </w:r>
            <w:r>
              <w:t xml:space="preserve">where </w:t>
            </w:r>
            <w:r>
              <w:br/>
            </w:r>
            <w:r>
              <w:rPr>
                <w:lang w:eastAsia="ko-KR"/>
              </w:rPr>
              <w:t xml:space="preserve">     </w:t>
            </w:r>
            <w:r>
              <w:t xml:space="preserve">"tac" represents 8 digits type allocation code (TAC), "snr" represents 4 digits serial number (SNR), </w:t>
            </w:r>
            <w:r>
              <w:br/>
            </w:r>
            <w:r>
              <w:rPr>
                <w:lang w:eastAsia="ko-KR"/>
              </w:rPr>
              <w:t xml:space="preserve">     </w:t>
            </w:r>
            <w:r>
              <w:t>and "spare" represents spare decimal digit as specified in TS 23.003 [74].</w:t>
            </w:r>
          </w:p>
          <w:p w14:paraId="0D520712" w14:textId="77777777" w:rsidR="001F3E33" w:rsidRDefault="001F3E33">
            <w:pPr>
              <w:pStyle w:val="TAN"/>
              <w:rPr>
                <w:lang w:eastAsia="ko-KR"/>
              </w:rPr>
            </w:pPr>
            <w:r>
              <w:t xml:space="preserve">NOTE 2: </w:t>
            </w:r>
            <w:r>
              <w:tab/>
              <w:t>The Software Version Number is not interworked and thus the "svn" parameter is not included within the gsma urn.</w:t>
            </w:r>
          </w:p>
        </w:tc>
      </w:tr>
    </w:tbl>
    <w:p w14:paraId="79A6323B" w14:textId="77777777" w:rsidR="001F3E33" w:rsidRDefault="001F3E33">
      <w:pPr>
        <w:rPr>
          <w:rFonts w:hint="eastAsia"/>
          <w:lang w:eastAsia="ko-KR"/>
        </w:rPr>
      </w:pPr>
    </w:p>
    <w:p w14:paraId="77E1EEFA" w14:textId="77777777" w:rsidR="001F3E33" w:rsidRDefault="001F3E33">
      <w:pPr>
        <w:pStyle w:val="Heading6"/>
      </w:pPr>
      <w:bookmarkStart w:id="509" w:name="_Toc27992145"/>
      <w:bookmarkStart w:id="510" w:name="_Toc68109286"/>
      <w:bookmarkStart w:id="511" w:name="_Toc169902817"/>
      <w:r>
        <w:t>7.2.3.2.2.</w:t>
      </w:r>
      <w:r>
        <w:rPr>
          <w:rFonts w:hint="eastAsia"/>
          <w:lang w:eastAsia="ko-KR"/>
        </w:rPr>
        <w:t>10</w:t>
      </w:r>
      <w:r>
        <w:tab/>
        <w:t>PSAP Call-back indication</w:t>
      </w:r>
      <w:bookmarkEnd w:id="509"/>
      <w:bookmarkEnd w:id="510"/>
      <w:bookmarkEnd w:id="511"/>
    </w:p>
    <w:p w14:paraId="3199DC3D" w14:textId="77777777" w:rsidR="001F3E33" w:rsidRDefault="001F3E33">
      <w:r>
        <w:t>If the O-MGCF based on the operator policy has determined that the received IAM message is a for the purpose of a PSAP call-back, then the O-MGCF shall include in the initial INVITE request a Priority header field with a "psap-callback" header field value as specified in IETF RFC 7090 [</w:t>
      </w:r>
      <w:r>
        <w:rPr>
          <w:rFonts w:hint="eastAsia"/>
          <w:lang w:eastAsia="ko-KR"/>
        </w:rPr>
        <w:t>139</w:t>
      </w:r>
      <w:r>
        <w:t>]. The operator policy decision may be based the PSAP call-back indication in the received IAM message and/or any other information made available at O-MGCF.</w:t>
      </w:r>
    </w:p>
    <w:p w14:paraId="76A2EDE4" w14:textId="77777777" w:rsidR="001F3E33" w:rsidRDefault="001F3E33">
      <w:pPr>
        <w:pStyle w:val="NO"/>
      </w:pPr>
      <w:r>
        <w:t>NOTE:</w:t>
      </w:r>
      <w:r>
        <w:tab/>
        <w:t>The PSAP call-back indication in the received IAM message depends on the national regulatory requirements applicable for the emergency services (e.g. calling party's category parameter indicating priority/emergency call, pre-defined prefix in front of the called party number) and is outside the scope of this specification.</w:t>
      </w:r>
    </w:p>
    <w:p w14:paraId="638D4CF2" w14:textId="77777777" w:rsidR="001F3E33" w:rsidRDefault="001F3E33">
      <w:pPr>
        <w:pStyle w:val="Heading6"/>
      </w:pPr>
      <w:bookmarkStart w:id="512" w:name="_Toc27992146"/>
      <w:bookmarkStart w:id="513" w:name="_Toc68109287"/>
      <w:bookmarkStart w:id="514" w:name="_Toc169902818"/>
      <w:r>
        <w:t>7.2.3.2.2.11</w:t>
      </w:r>
      <w:r>
        <w:tab/>
        <w:t>History-Info header field (optional)</w:t>
      </w:r>
      <w:bookmarkEnd w:id="512"/>
      <w:bookmarkEnd w:id="513"/>
      <w:bookmarkEnd w:id="514"/>
    </w:p>
    <w:p w14:paraId="3ECDC957" w14:textId="77777777" w:rsidR="001F3E33" w:rsidRDefault="001F3E33">
      <w:pPr>
        <w:rPr>
          <w:rFonts w:hint="eastAsia"/>
          <w:noProof/>
        </w:rPr>
      </w:pPr>
      <w:r>
        <w:rPr>
          <w:noProof/>
        </w:rPr>
        <w:t>See Annex L for the normative interworking of the History-Info header field into the called IN number and original called IN number parameters.</w:t>
      </w:r>
    </w:p>
    <w:p w14:paraId="77B1D7E2" w14:textId="77777777" w:rsidR="001F3E33" w:rsidRDefault="001F3E33">
      <w:pPr>
        <w:pStyle w:val="Heading5"/>
      </w:pPr>
      <w:bookmarkStart w:id="515" w:name="_Toc27992147"/>
      <w:bookmarkStart w:id="516" w:name="_Toc68109288"/>
      <w:bookmarkStart w:id="517" w:name="_Toc169902819"/>
      <w:r>
        <w:t>7.2.3.2.3</w:t>
      </w:r>
      <w:r>
        <w:tab/>
        <w:t>Receipt of CONTINUITY</w:t>
      </w:r>
      <w:bookmarkEnd w:id="515"/>
      <w:bookmarkEnd w:id="516"/>
      <w:bookmarkEnd w:id="517"/>
    </w:p>
    <w:p w14:paraId="7CB3EBAA" w14:textId="77777777" w:rsidR="001F3E33" w:rsidRDefault="001F3E33">
      <w:pPr>
        <w:rPr>
          <w:lang w:eastAsia="ko-KR"/>
        </w:rPr>
      </w:pPr>
      <w:r>
        <w:rPr>
          <w:lang w:eastAsia="ko-KR"/>
        </w:rPr>
        <w:t>This clause only applies if the O-MGCF has sent the INVITE request without waiting for an outstanding COT message (see clause </w:t>
      </w:r>
      <w:r>
        <w:t>7.2.3.2.1).</w:t>
      </w:r>
    </w:p>
    <w:bookmarkStart w:id="518" w:name="_MON_1160845630"/>
    <w:bookmarkStart w:id="519" w:name="_MON_1160846566"/>
    <w:bookmarkStart w:id="520" w:name="_MON_1160846598"/>
    <w:bookmarkStart w:id="521" w:name="_MON_1160846606"/>
    <w:bookmarkStart w:id="522" w:name="_MON_1160846711"/>
    <w:bookmarkStart w:id="523" w:name="_MON_1161079454"/>
    <w:bookmarkStart w:id="524" w:name="_MON_1162169868"/>
    <w:bookmarkEnd w:id="518"/>
    <w:bookmarkEnd w:id="519"/>
    <w:bookmarkEnd w:id="520"/>
    <w:bookmarkEnd w:id="521"/>
    <w:bookmarkEnd w:id="522"/>
    <w:bookmarkEnd w:id="523"/>
    <w:bookmarkEnd w:id="524"/>
    <w:p w14:paraId="1D64CE9F" w14:textId="77777777" w:rsidR="001F3E33" w:rsidRDefault="001F3E33">
      <w:pPr>
        <w:pStyle w:val="TH"/>
        <w:rPr>
          <w:lang w:eastAsia="ko-KR"/>
        </w:rPr>
      </w:pPr>
      <w:r>
        <w:object w:dxaOrig="5805" w:dyaOrig="2190" w14:anchorId="7F604FAE">
          <v:shape id="_x0000_i1052" type="#_x0000_t75" style="width:290.25pt;height:109.5pt" o:ole="" fillcolor="window">
            <v:imagedata r:id="rId72" o:title=""/>
          </v:shape>
          <o:OLEObject Type="Embed" ProgID="Word.Picture.8" ShapeID="_x0000_i1052" DrawAspect="Content" ObjectID="_1788844669" r:id="rId73"/>
        </w:object>
      </w:r>
    </w:p>
    <w:p w14:paraId="3F5778F6" w14:textId="77777777" w:rsidR="001F3E33" w:rsidRDefault="001F3E33">
      <w:pPr>
        <w:pStyle w:val="TF"/>
      </w:pPr>
      <w:r>
        <w:t>Figure 14a: Receipt of COT (success)</w:t>
      </w:r>
    </w:p>
    <w:p w14:paraId="19C84EFC" w14:textId="77777777" w:rsidR="001F3E33" w:rsidRDefault="001F3E33">
      <w:r>
        <w:t xml:space="preserve">When the requested local preconditions (if any) have been met and if possible outstanding continuity procedures have successfully been completed (COT with the Continuity Indicators parameter set to "continuity check successful" is </w:t>
      </w:r>
      <w:r>
        <w:lastRenderedPageBreak/>
        <w:t>received), a SDP offer (e.g. a SIP UPDATE request, as defined in IETF RFC 3311 [55]</w:t>
      </w:r>
      <w:r>
        <w:rPr>
          <w:lang w:eastAsia="ko-KR"/>
        </w:rPr>
        <w:t>)</w:t>
      </w:r>
      <w:r>
        <w:t xml:space="preserve"> shall be sent for each early SIP dialogue for which the received provisional response indicated support of preconditions confirming that all the required local preconditions have been met.</w:t>
      </w:r>
    </w:p>
    <w:p w14:paraId="348AD651" w14:textId="77777777" w:rsidR="001F3E33" w:rsidRDefault="001F3E33">
      <w:pPr>
        <w:pStyle w:val="NO"/>
      </w:pPr>
      <w:r>
        <w:t>NOTE:</w:t>
      </w:r>
      <w:r>
        <w:tab/>
        <w:t>This procedure applies regardless of whether the early SIP dialog existed prior to the preconditions being fulfilled or is subsequently created.</w:t>
      </w:r>
    </w:p>
    <w:p w14:paraId="4D4CA0D1" w14:textId="77777777" w:rsidR="001F3E33" w:rsidRDefault="001F3E33">
      <w:pPr>
        <w:pStyle w:val="Heading5"/>
      </w:pPr>
      <w:bookmarkStart w:id="525" w:name="_Toc27992148"/>
      <w:bookmarkStart w:id="526" w:name="_Toc68109289"/>
      <w:bookmarkStart w:id="527" w:name="_Toc169902820"/>
      <w:r>
        <w:t>7.2.3.2.4</w:t>
      </w:r>
      <w:r>
        <w:tab/>
        <w:t>Sending of ACM and awaiting answer indication</w:t>
      </w:r>
      <w:bookmarkEnd w:id="525"/>
      <w:bookmarkEnd w:id="526"/>
      <w:bookmarkEnd w:id="527"/>
    </w:p>
    <w:p w14:paraId="0FC23F08" w14:textId="77777777" w:rsidR="001F3E33" w:rsidRDefault="001F3E33">
      <w:r>
        <w:t>If the Address Complete Message (ACM) has not yet been sent, the following cases are possible trigger conditions that shall lead to the sending the address complete message (ACM):</w:t>
      </w:r>
    </w:p>
    <w:p w14:paraId="29F8C5DD" w14:textId="77777777" w:rsidR="001F3E33" w:rsidRDefault="001F3E33">
      <w:pPr>
        <w:pStyle w:val="B1"/>
      </w:pPr>
      <w:r>
        <w:t>-</w:t>
      </w:r>
      <w:r>
        <w:tab/>
        <w:t>the detection of end of address signalling by the expiry of Timer T i/w</w:t>
      </w:r>
      <w:r>
        <w:rPr>
          <w:vertAlign w:val="subscript"/>
        </w:rPr>
        <w:t>1</w:t>
      </w:r>
      <w:r>
        <w:t xml:space="preserve"> or,</w:t>
      </w:r>
    </w:p>
    <w:bookmarkStart w:id="528" w:name="_MON_1236508801"/>
    <w:bookmarkEnd w:id="528"/>
    <w:p w14:paraId="47CB6C5A" w14:textId="77777777" w:rsidR="001F3E33" w:rsidRDefault="001F3E33">
      <w:pPr>
        <w:pStyle w:val="TH"/>
      </w:pPr>
      <w:r>
        <w:object w:dxaOrig="4320" w:dyaOrig="2550" w14:anchorId="2CDDCF68">
          <v:shape id="_x0000_i1053" type="#_x0000_t75" style="width:3in;height:127.5pt" o:ole="">
            <v:imagedata r:id="rId74" o:title=""/>
          </v:shape>
          <o:OLEObject Type="Embed" ProgID="Word.Picture.8" ShapeID="_x0000_i1053" DrawAspect="Content" ObjectID="_1788844670" r:id="rId75"/>
        </w:object>
      </w:r>
    </w:p>
    <w:p w14:paraId="620893F5" w14:textId="77777777" w:rsidR="001F3E33" w:rsidRDefault="001F3E33">
      <w:pPr>
        <w:pStyle w:val="TF"/>
      </w:pPr>
      <w:r>
        <w:t>Figure 15: Sending of ACM T i/w1 elapses</w:t>
      </w:r>
    </w:p>
    <w:p w14:paraId="7E2100FB" w14:textId="77777777" w:rsidR="001F3E33" w:rsidRDefault="001F3E33">
      <w:pPr>
        <w:pStyle w:val="B1"/>
      </w:pPr>
      <w:r>
        <w:t>-</w:t>
      </w:r>
      <w:r>
        <w:tab/>
        <w:t>the reception of the first 180 Ringing.</w:t>
      </w:r>
      <w:r>
        <w:rPr>
          <w:lang w:eastAsia="ko-KR"/>
        </w:rPr>
        <w:t xml:space="preserve"> </w:t>
      </w:r>
      <w:r>
        <w:t>An O-MGCF initiates the sending of an awaiting answer indication only if according to IETF RFC 5009 [89] backward early media is not authorized (the most recently received P-Early-Media header field is received does not authorize the backward early media or the P-Early-Media header field has not yet been received).</w:t>
      </w:r>
    </w:p>
    <w:bookmarkStart w:id="529" w:name="_MON_1107614491"/>
    <w:bookmarkEnd w:id="529"/>
    <w:p w14:paraId="532F9B5D" w14:textId="77777777" w:rsidR="001F3E33" w:rsidRDefault="001F3E33">
      <w:pPr>
        <w:pStyle w:val="TH"/>
      </w:pPr>
      <w:r>
        <w:object w:dxaOrig="4905" w:dyaOrig="2010" w14:anchorId="546A92BC">
          <v:shape id="_x0000_i1054" type="#_x0000_t75" style="width:245.25pt;height:100.5pt" o:ole="">
            <v:imagedata r:id="rId76" o:title=""/>
          </v:shape>
          <o:OLEObject Type="Embed" ProgID="Word.Picture.8" ShapeID="_x0000_i1054" DrawAspect="Content" ObjectID="_1788844671" r:id="rId77"/>
        </w:object>
      </w:r>
    </w:p>
    <w:p w14:paraId="64681420" w14:textId="77777777" w:rsidR="001F3E33" w:rsidRDefault="001F3E33">
      <w:pPr>
        <w:pStyle w:val="TF"/>
        <w:rPr>
          <w:lang w:eastAsia="ko-KR"/>
        </w:rPr>
      </w:pPr>
      <w:r>
        <w:t>Figure 16: Sending of ACM (Receipt of first 180 Ringing and backward early media is not authorized)</w:t>
      </w:r>
    </w:p>
    <w:p w14:paraId="07D90B8F" w14:textId="77777777" w:rsidR="001F3E33" w:rsidRDefault="001F3E33">
      <w:pPr>
        <w:pStyle w:val="B1"/>
        <w:rPr>
          <w:lang w:eastAsia="ko-KR"/>
        </w:rPr>
      </w:pPr>
      <w:r>
        <w:rPr>
          <w:lang w:eastAsia="ko-KR"/>
        </w:rPr>
        <w:tab/>
      </w:r>
      <w:r>
        <w:rPr>
          <w:lang w:eastAsia="zh-CN"/>
        </w:rPr>
        <w:t>B</w:t>
      </w:r>
      <w:r>
        <w:t>ased on local knowledge that the call is transited to a PSTN network</w:t>
      </w:r>
      <w:r>
        <w:rPr>
          <w:lang w:eastAsia="zh-CN"/>
        </w:rPr>
        <w:t>,</w:t>
      </w:r>
      <w:r>
        <w:t xml:space="preserve"> the O-MGCF may decide not to generate the awaiting answer indication </w:t>
      </w:r>
      <w:r>
        <w:rPr>
          <w:lang w:eastAsia="zh-CN"/>
        </w:rPr>
        <w:t xml:space="preserve">when receiving the 180 Ringing message </w:t>
      </w:r>
      <w:bookmarkStart w:id="530" w:name="OLE_LINK2"/>
      <w:r>
        <w:rPr>
          <w:lang w:eastAsia="zh-CN"/>
        </w:rPr>
        <w:t xml:space="preserve">and </w:t>
      </w:r>
      <w:r>
        <w:t>backward early media is not authorized</w:t>
      </w:r>
      <w:bookmarkEnd w:id="530"/>
      <w:r>
        <w:t xml:space="preserve"> according to IETF RFC 5009 [89]</w:t>
      </w:r>
      <w:r>
        <w:rPr>
          <w:lang w:eastAsia="zh-CN"/>
        </w:rPr>
        <w:t>.</w:t>
      </w:r>
    </w:p>
    <w:bookmarkStart w:id="531" w:name="_MON_1301951078"/>
    <w:bookmarkEnd w:id="531"/>
    <w:p w14:paraId="2C9D3110" w14:textId="77777777" w:rsidR="001F3E33" w:rsidRDefault="001F3E33">
      <w:pPr>
        <w:pStyle w:val="TH"/>
      </w:pPr>
      <w:r>
        <w:object w:dxaOrig="4319" w:dyaOrig="2879" w14:anchorId="178C1ADA">
          <v:shape id="_x0000_i1055" type="#_x0000_t75" style="width:3in;height:2in" o:ole="">
            <v:imagedata r:id="rId78" o:title=""/>
          </v:shape>
          <o:OLEObject Type="Embed" ProgID="Word.Picture.8" ShapeID="_x0000_i1055" DrawAspect="Content" ObjectID="_1788844672" r:id="rId79"/>
        </w:object>
      </w:r>
    </w:p>
    <w:p w14:paraId="256FEA90" w14:textId="77777777" w:rsidR="001F3E33" w:rsidRDefault="001F3E33">
      <w:pPr>
        <w:pStyle w:val="TF"/>
      </w:pPr>
      <w:r>
        <w:t xml:space="preserve">Figure </w:t>
      </w:r>
      <w:smartTag w:uri="urn:schemas-microsoft-com:office:smarttags" w:element="chmetcnv">
        <w:smartTagPr>
          <w:attr w:name="UnitName" w:val="a"/>
          <w:attr w:name="SourceValue" w:val="16"/>
          <w:attr w:name="HasSpace" w:val="False"/>
          <w:attr w:name="Negative" w:val="False"/>
          <w:attr w:name="NumberType" w:val="1"/>
          <w:attr w:name="TCSC" w:val="0"/>
        </w:smartTagPr>
        <w:r>
          <w:t>16a</w:t>
        </w:r>
      </w:smartTag>
      <w:r>
        <w:t>: Sending of ACM (Receipt of first 180 Ringing and backward early media is authorized)</w:t>
      </w:r>
    </w:p>
    <w:p w14:paraId="51864F2F" w14:textId="77777777" w:rsidR="001F3E33" w:rsidRDefault="001F3E33">
      <w:pPr>
        <w:pStyle w:val="B1"/>
      </w:pPr>
      <w:r>
        <w:t>-</w:t>
      </w:r>
      <w:r>
        <w:tab/>
        <w:t xml:space="preserve">the reception of the first 181 Call is </w:t>
      </w:r>
      <w:r>
        <w:rPr>
          <w:lang w:eastAsia="ko-KR"/>
        </w:rPr>
        <w:t>B</w:t>
      </w:r>
      <w:r>
        <w:t xml:space="preserve">eing </w:t>
      </w:r>
      <w:r>
        <w:rPr>
          <w:lang w:eastAsia="ko-KR"/>
        </w:rPr>
        <w:t>F</w:t>
      </w:r>
      <w:r>
        <w:t>orwarded</w:t>
      </w:r>
      <w:r>
        <w:rPr>
          <w:lang w:eastAsia="ko-KR"/>
        </w:rPr>
        <w:t>.</w:t>
      </w:r>
    </w:p>
    <w:bookmarkStart w:id="532" w:name="_MON_1301952456"/>
    <w:bookmarkEnd w:id="532"/>
    <w:p w14:paraId="289892BF" w14:textId="77777777" w:rsidR="001F3E33" w:rsidRDefault="001F3E33">
      <w:pPr>
        <w:pStyle w:val="TH"/>
      </w:pPr>
      <w:r>
        <w:object w:dxaOrig="4319" w:dyaOrig="2879" w14:anchorId="74EEEDE4">
          <v:shape id="_x0000_i1056" type="#_x0000_t75" style="width:3in;height:2in" o:ole="">
            <v:imagedata r:id="rId80" o:title=""/>
          </v:shape>
          <o:OLEObject Type="Embed" ProgID="Word.Picture.8" ShapeID="_x0000_i1056" DrawAspect="Content" ObjectID="_1788844673" r:id="rId81"/>
        </w:object>
      </w:r>
    </w:p>
    <w:p w14:paraId="0042669B" w14:textId="77777777" w:rsidR="001F3E33" w:rsidRDefault="001F3E33">
      <w:pPr>
        <w:pStyle w:val="TF"/>
      </w:pPr>
      <w:r>
        <w:t xml:space="preserve">Figure 16b: Sending of ACM (Receipt of first 181 </w:t>
      </w:r>
      <w:r>
        <w:rPr>
          <w:lang w:eastAsia="ko-KR"/>
        </w:rPr>
        <w:t>C</w:t>
      </w:r>
      <w:r>
        <w:t xml:space="preserve">all is </w:t>
      </w:r>
      <w:r>
        <w:rPr>
          <w:lang w:eastAsia="ko-KR"/>
        </w:rPr>
        <w:t>B</w:t>
      </w:r>
      <w:r>
        <w:t xml:space="preserve">eing </w:t>
      </w:r>
      <w:r>
        <w:rPr>
          <w:lang w:eastAsia="ko-KR"/>
        </w:rPr>
        <w:t>F</w:t>
      </w:r>
      <w:r>
        <w:t xml:space="preserve">orwarded </w:t>
      </w:r>
      <w:r>
        <w:rPr>
          <w:lang w:eastAsia="ko-KR"/>
        </w:rPr>
        <w:t>and backward</w:t>
      </w:r>
      <w:r>
        <w:t xml:space="preserve"> early media is not authorized)</w:t>
      </w:r>
    </w:p>
    <w:bookmarkStart w:id="533" w:name="_MON_1301952370"/>
    <w:bookmarkEnd w:id="533"/>
    <w:p w14:paraId="0E670B26" w14:textId="77777777" w:rsidR="001F3E33" w:rsidRDefault="001F3E33">
      <w:pPr>
        <w:pStyle w:val="TH"/>
      </w:pPr>
      <w:r>
        <w:object w:dxaOrig="4319" w:dyaOrig="2879" w14:anchorId="0D2935B9">
          <v:shape id="_x0000_i1057" type="#_x0000_t75" style="width:3in;height:2in" o:ole="">
            <v:imagedata r:id="rId82" o:title=""/>
          </v:shape>
          <o:OLEObject Type="Embed" ProgID="Word.Picture.8" ShapeID="_x0000_i1057" DrawAspect="Content" ObjectID="_1788844674" r:id="rId83"/>
        </w:object>
      </w:r>
    </w:p>
    <w:p w14:paraId="2223652F" w14:textId="77777777" w:rsidR="001F3E33" w:rsidRDefault="001F3E33">
      <w:pPr>
        <w:pStyle w:val="TF"/>
      </w:pPr>
      <w:r>
        <w:t xml:space="preserve">Figure 16c: Sending of ACM (Receipt of first 181 Call </w:t>
      </w:r>
      <w:r>
        <w:rPr>
          <w:lang w:eastAsia="ko-KR"/>
        </w:rPr>
        <w:t>is B</w:t>
      </w:r>
      <w:r>
        <w:t xml:space="preserve">eing </w:t>
      </w:r>
      <w:r>
        <w:rPr>
          <w:lang w:eastAsia="ko-KR"/>
        </w:rPr>
        <w:t>F</w:t>
      </w:r>
      <w:r>
        <w:t>orwarded that includes authorization of early media)</w:t>
      </w:r>
    </w:p>
    <w:p w14:paraId="42ED7CA5" w14:textId="77777777" w:rsidR="001F3E33" w:rsidRDefault="001F3E33">
      <w:pPr>
        <w:pStyle w:val="B1"/>
        <w:rPr>
          <w:lang w:eastAsia="ko-KR"/>
        </w:rPr>
      </w:pPr>
      <w:r>
        <w:t>-</w:t>
      </w:r>
      <w:r>
        <w:tab/>
      </w:r>
      <w:r>
        <w:rPr>
          <w:lang w:eastAsia="ko-KR"/>
        </w:rPr>
        <w:t>A</w:t>
      </w:r>
      <w:r>
        <w:t xml:space="preserve">t an O-MGCF once all the following sub-conditions have been met: {1} </w:t>
      </w:r>
      <w:r>
        <w:rPr>
          <w:lang w:eastAsia="zh-CN"/>
        </w:rPr>
        <w:t xml:space="preserve">the reception </w:t>
      </w:r>
      <w:r>
        <w:t xml:space="preserve">of </w:t>
      </w:r>
      <w:r>
        <w:rPr>
          <w:lang w:eastAsia="zh-CN"/>
        </w:rPr>
        <w:t>the first 183</w:t>
      </w:r>
      <w:r>
        <w:t xml:space="preserve"> Session Progress</w:t>
      </w:r>
      <w:r>
        <w:rPr>
          <w:lang w:eastAsia="zh-CN"/>
        </w:rPr>
        <w:t xml:space="preserve"> that </w:t>
      </w:r>
      <w:r>
        <w:t>includ</w:t>
      </w:r>
      <w:r>
        <w:rPr>
          <w:lang w:eastAsia="zh-CN"/>
        </w:rPr>
        <w:t>es</w:t>
      </w:r>
      <w:r>
        <w:t xml:space="preserve"> a P-Early-Media header field authorizing backward early media</w:t>
      </w:r>
      <w:r>
        <w:rPr>
          <w:lang w:eastAsia="zh-CN"/>
        </w:rPr>
        <w:t>, and {2} SDP preconditions are not used, or applicable SDP preconditions have been met</w:t>
      </w:r>
      <w:r>
        <w:rPr>
          <w:lang w:eastAsia="ko-KR"/>
        </w:rPr>
        <w:t>.</w:t>
      </w:r>
    </w:p>
    <w:bookmarkStart w:id="534" w:name="_MON_1301952240"/>
    <w:bookmarkEnd w:id="534"/>
    <w:p w14:paraId="2BD39751" w14:textId="77777777" w:rsidR="001F3E33" w:rsidRDefault="001F3E33">
      <w:pPr>
        <w:pStyle w:val="TH"/>
      </w:pPr>
      <w:r>
        <w:object w:dxaOrig="4319" w:dyaOrig="2879" w14:anchorId="00FEB149">
          <v:shape id="_x0000_i1058" type="#_x0000_t75" style="width:3in;height:2in" o:ole="">
            <v:imagedata r:id="rId84" o:title=""/>
          </v:shape>
          <o:OLEObject Type="Embed" ProgID="Word.Picture.8" ShapeID="_x0000_i1058" DrawAspect="Content" ObjectID="_1788844675" r:id="rId85"/>
        </w:object>
      </w:r>
    </w:p>
    <w:p w14:paraId="6F60BBF0" w14:textId="77777777" w:rsidR="001F3E33" w:rsidRDefault="001F3E33">
      <w:pPr>
        <w:pStyle w:val="TF"/>
      </w:pPr>
      <w:r>
        <w:t>Figure 16</w:t>
      </w:r>
      <w:r>
        <w:rPr>
          <w:lang w:eastAsia="ko-KR"/>
        </w:rPr>
        <w:t>d</w:t>
      </w:r>
      <w:r>
        <w:t>: Sending of ACM (Receipt of first 183 Session Progress</w:t>
      </w:r>
      <w:r>
        <w:rPr>
          <w:lang w:eastAsia="ko-KR"/>
        </w:rPr>
        <w:t xml:space="preserve"> </w:t>
      </w:r>
      <w:r>
        <w:t>that includes authorization of early media)</w:t>
      </w:r>
    </w:p>
    <w:p w14:paraId="6D16EB42" w14:textId="77777777" w:rsidR="001F3E33" w:rsidRDefault="001F3E33">
      <w:pPr>
        <w:pStyle w:val="B1"/>
        <w:rPr>
          <w:lang w:eastAsia="ko-KR"/>
        </w:rPr>
      </w:pPr>
      <w:r>
        <w:t>-</w:t>
      </w:r>
      <w:r>
        <w:tab/>
      </w:r>
      <w:r>
        <w:rPr>
          <w:lang w:eastAsia="ko-KR"/>
        </w:rPr>
        <w:t>As</w:t>
      </w:r>
      <w:r>
        <w:t xml:space="preserve"> a network option, reception of 183 containing a SIP reason header with an Q.850 Cause Value</w:t>
      </w:r>
      <w:r>
        <w:rPr>
          <w:lang w:eastAsia="ko-KR"/>
        </w:rPr>
        <w:t>.</w:t>
      </w:r>
    </w:p>
    <w:bookmarkStart w:id="535" w:name="_MON_1318677367"/>
    <w:bookmarkStart w:id="536" w:name="_MON_1319502483"/>
    <w:bookmarkStart w:id="537" w:name="_MON_1319555487"/>
    <w:bookmarkEnd w:id="535"/>
    <w:bookmarkEnd w:id="536"/>
    <w:bookmarkEnd w:id="537"/>
    <w:p w14:paraId="234C3399" w14:textId="77777777" w:rsidR="001F3E33" w:rsidRDefault="001F3E33">
      <w:pPr>
        <w:pStyle w:val="TH"/>
      </w:pPr>
      <w:r>
        <w:rPr>
          <w:sz w:val="24"/>
          <w:szCs w:val="24"/>
          <w:u w:val="single"/>
        </w:rPr>
        <w:object w:dxaOrig="4710" w:dyaOrig="1455" w14:anchorId="45E3DE0A">
          <v:shape id="_x0000_i1059" type="#_x0000_t75" style="width:235.5pt;height:72.75pt" o:ole="">
            <v:imagedata r:id="rId86" o:title=""/>
          </v:shape>
          <o:OLEObject Type="Embed" ProgID="Word.Picture.8" ShapeID="_x0000_i1059" DrawAspect="Content" ObjectID="_1788844676" r:id="rId87"/>
        </w:object>
      </w:r>
    </w:p>
    <w:p w14:paraId="3D64285C" w14:textId="77777777" w:rsidR="001F3E33" w:rsidRDefault="001F3E33">
      <w:pPr>
        <w:pStyle w:val="TF"/>
      </w:pPr>
      <w:r>
        <w:t>Figure 16</w:t>
      </w:r>
      <w:r>
        <w:rPr>
          <w:lang w:eastAsia="ko-KR"/>
        </w:rPr>
        <w:t>e</w:t>
      </w:r>
      <w:r>
        <w:t>: Sending of ACM (Receipt of 183 Session Progress</w:t>
      </w:r>
      <w:r>
        <w:rPr>
          <w:lang w:eastAsia="ko-KR"/>
        </w:rPr>
        <w:t xml:space="preserve"> </w:t>
      </w:r>
      <w:r>
        <w:t>containing SIP Reason header)</w:t>
      </w:r>
    </w:p>
    <w:p w14:paraId="466D189B" w14:textId="77777777" w:rsidR="001F3E33" w:rsidRDefault="001F3E33">
      <w:pPr>
        <w:pStyle w:val="B1"/>
      </w:pPr>
      <w:r>
        <w:rPr>
          <w:lang w:eastAsia="ko-KR"/>
        </w:rPr>
        <w:t>-</w:t>
      </w:r>
      <w:r>
        <w:tab/>
        <w:t>Ti/w 2 expires after the initial INVITE is sent.</w:t>
      </w:r>
    </w:p>
    <w:bookmarkStart w:id="538" w:name="_MON_1236508894"/>
    <w:bookmarkEnd w:id="538"/>
    <w:p w14:paraId="6255BB36" w14:textId="77777777" w:rsidR="001F3E33" w:rsidRDefault="001F3E33">
      <w:pPr>
        <w:pStyle w:val="TH"/>
      </w:pPr>
      <w:r>
        <w:object w:dxaOrig="4455" w:dyaOrig="2415" w14:anchorId="51C9F907">
          <v:shape id="_x0000_i1060" type="#_x0000_t75" style="width:222.75pt;height:120.75pt" o:ole="">
            <v:imagedata r:id="rId88" o:title=""/>
          </v:shape>
          <o:OLEObject Type="Embed" ProgID="Word.Picture.8" ShapeID="_x0000_i1060" DrawAspect="Content" ObjectID="_1788844677" r:id="rId89"/>
        </w:object>
      </w:r>
    </w:p>
    <w:p w14:paraId="0DFBFCB5" w14:textId="77777777" w:rsidR="001F3E33" w:rsidRDefault="001F3E33">
      <w:pPr>
        <w:pStyle w:val="TF"/>
      </w:pPr>
      <w:r>
        <w:t>Figure 17: Sending of ACM (Ti/w2 elapses)</w:t>
      </w:r>
    </w:p>
    <w:p w14:paraId="171A696C" w14:textId="77777777" w:rsidR="001F3E33" w:rsidRDefault="001F3E33">
      <w:r>
        <w:t>The sending of an awaiting answer indication is described in clause 9.2.3.3.</w:t>
      </w:r>
    </w:p>
    <w:p w14:paraId="6B4B1A84" w14:textId="77777777" w:rsidR="001F3E33" w:rsidRDefault="001F3E33">
      <w:r>
        <w:t>When a 180 (Ringing) response is received with the Alert-Info header field at an O-MGCF supporting capabilities associated with the Alert-Info header field an O-MGCF may instruct the IM-MGW to play out early media available at the associated URL to the PSTN leg of the communication.</w:t>
      </w:r>
    </w:p>
    <w:p w14:paraId="3B452254" w14:textId="77777777" w:rsidR="001F3E33" w:rsidRDefault="001F3E33">
      <w:r>
        <w:t>If the O-MGCF receives a 18x response with a P-Early-Media header field that changes the authorization of early media, the O-MGCF terminates the sending of the awaiting answer indication if the header field authorizes backward early media, and initiates the sending of the awaiting answer indication if the header field removes authorization of backward early media and if the O-MGCF has received the 180 Ringing response.</w:t>
      </w:r>
    </w:p>
    <w:p w14:paraId="6642CB67" w14:textId="77777777" w:rsidR="001F3E33" w:rsidRDefault="001F3E33">
      <w:pPr>
        <w:pStyle w:val="Heading5"/>
      </w:pPr>
      <w:bookmarkStart w:id="539" w:name="_Toc27992149"/>
      <w:bookmarkStart w:id="540" w:name="_Toc68109290"/>
      <w:bookmarkStart w:id="541" w:name="_Toc169902821"/>
      <w:r>
        <w:t>7.2.3.2.5</w:t>
      </w:r>
      <w:r>
        <w:tab/>
        <w:t>Coding of the ACM</w:t>
      </w:r>
      <w:bookmarkEnd w:id="539"/>
      <w:bookmarkEnd w:id="540"/>
      <w:bookmarkEnd w:id="541"/>
    </w:p>
    <w:p w14:paraId="2B8214EC" w14:textId="77777777" w:rsidR="001F3E33" w:rsidRDefault="001F3E33">
      <w:pPr>
        <w:pStyle w:val="Heading6"/>
      </w:pPr>
      <w:bookmarkStart w:id="542" w:name="_Toc27992150"/>
      <w:bookmarkStart w:id="543" w:name="_Toc68109291"/>
      <w:bookmarkStart w:id="544" w:name="_Toc169902822"/>
      <w:r>
        <w:t>7.2.3.2.5.0</w:t>
      </w:r>
      <w:r>
        <w:tab/>
        <w:t>General</w:t>
      </w:r>
      <w:bookmarkEnd w:id="542"/>
      <w:bookmarkEnd w:id="543"/>
      <w:bookmarkEnd w:id="544"/>
    </w:p>
    <w:p w14:paraId="386967CB" w14:textId="77777777" w:rsidR="001F3E33" w:rsidRDefault="001F3E33">
      <w:r>
        <w:t>The description of the following ISDN user part parameters can be found in ITU-T Recommendation Q.763 [4].</w:t>
      </w:r>
    </w:p>
    <w:p w14:paraId="3EBFAA37" w14:textId="77777777" w:rsidR="001F3E33" w:rsidRDefault="001F3E33">
      <w:pPr>
        <w:pStyle w:val="Heading6"/>
      </w:pPr>
      <w:bookmarkStart w:id="545" w:name="_Toc27992151"/>
      <w:bookmarkStart w:id="546" w:name="_Toc68109292"/>
      <w:bookmarkStart w:id="547" w:name="_Toc169902823"/>
      <w:r>
        <w:lastRenderedPageBreak/>
        <w:t>7.2.3.2.5.1</w:t>
      </w:r>
      <w:r>
        <w:tab/>
        <w:t>Backward call indicators</w:t>
      </w:r>
      <w:bookmarkEnd w:id="545"/>
      <w:bookmarkEnd w:id="546"/>
      <w:bookmarkEnd w:id="547"/>
    </w:p>
    <w:p w14:paraId="59F1E728" w14:textId="77777777" w:rsidR="001F3E33" w:rsidRDefault="001F3E33">
      <w:pPr>
        <w:pStyle w:val="B1"/>
      </w:pPr>
      <w:r>
        <w:t>bits</w:t>
      </w:r>
      <w:r>
        <w:tab/>
      </w:r>
      <w:r>
        <w:rPr>
          <w:u w:val="single"/>
        </w:rPr>
        <w:t>AB</w:t>
      </w:r>
      <w:r>
        <w:tab/>
      </w:r>
      <w:r>
        <w:tab/>
        <w:t>Charge indicator Contributors</w:t>
      </w:r>
    </w:p>
    <w:p w14:paraId="303DC7F1" w14:textId="77777777" w:rsidR="001F3E33" w:rsidRDefault="001F3E33">
      <w:pPr>
        <w:pStyle w:val="B3"/>
      </w:pPr>
      <w:r>
        <w:t>1 0</w:t>
      </w:r>
      <w:r>
        <w:tab/>
      </w:r>
      <w:r>
        <w:tab/>
      </w:r>
      <w:r>
        <w:tab/>
      </w:r>
      <w:r>
        <w:rPr>
          <w:i/>
          <w:iCs/>
        </w:rPr>
        <w:t>charge</w:t>
      </w:r>
    </w:p>
    <w:p w14:paraId="4D2C3D4B" w14:textId="77777777" w:rsidR="001F3E33" w:rsidRDefault="001F3E33">
      <w:pPr>
        <w:pStyle w:val="B1"/>
      </w:pPr>
      <w:r>
        <w:t>bits</w:t>
      </w:r>
      <w:r>
        <w:tab/>
      </w:r>
      <w:r>
        <w:rPr>
          <w:u w:val="single"/>
        </w:rPr>
        <w:t>DC</w:t>
      </w:r>
      <w:r>
        <w:tab/>
      </w:r>
      <w:r>
        <w:tab/>
        <w:t>Called party's status indicator</w:t>
      </w:r>
    </w:p>
    <w:p w14:paraId="353850CC" w14:textId="77777777" w:rsidR="001F3E33" w:rsidRDefault="001F3E33">
      <w:pPr>
        <w:pStyle w:val="B3"/>
      </w:pPr>
      <w:r>
        <w:t>01</w:t>
      </w:r>
      <w:r>
        <w:tab/>
      </w:r>
      <w:r>
        <w:tab/>
      </w:r>
      <w:r>
        <w:tab/>
      </w:r>
      <w:r>
        <w:rPr>
          <w:i/>
          <w:iCs/>
        </w:rPr>
        <w:t>subscriber free</w:t>
      </w:r>
      <w:r>
        <w:t xml:space="preserve"> if the 180 Ringing has been received.</w:t>
      </w:r>
    </w:p>
    <w:p w14:paraId="4C8060D3" w14:textId="77777777" w:rsidR="001F3E33" w:rsidRDefault="001F3E33">
      <w:pPr>
        <w:pStyle w:val="B3"/>
      </w:pPr>
      <w:r>
        <w:t>00</w:t>
      </w:r>
      <w:r>
        <w:tab/>
      </w:r>
      <w:r>
        <w:tab/>
      </w:r>
      <w:r>
        <w:tab/>
      </w:r>
      <w:r>
        <w:rPr>
          <w:i/>
          <w:iCs/>
        </w:rPr>
        <w:t>no indication otherwise</w:t>
      </w:r>
    </w:p>
    <w:p w14:paraId="740F59C3" w14:textId="77777777" w:rsidR="001F3E33" w:rsidRDefault="001F3E33">
      <w:pPr>
        <w:pStyle w:val="B1"/>
      </w:pPr>
      <w:r>
        <w:t>bits</w:t>
      </w:r>
      <w:r>
        <w:tab/>
      </w:r>
      <w:r>
        <w:rPr>
          <w:u w:val="single"/>
        </w:rPr>
        <w:t>FE</w:t>
      </w:r>
      <w:r>
        <w:tab/>
      </w:r>
      <w:r>
        <w:tab/>
        <w:t>Called party's category indicator</w:t>
      </w:r>
    </w:p>
    <w:p w14:paraId="0BF38940" w14:textId="77777777" w:rsidR="001F3E33" w:rsidRDefault="001F3E33">
      <w:pPr>
        <w:pStyle w:val="B3"/>
      </w:pPr>
      <w:r>
        <w:t>0 0</w:t>
      </w:r>
      <w:r>
        <w:tab/>
      </w:r>
      <w:r>
        <w:tab/>
      </w:r>
      <w:r>
        <w:tab/>
      </w:r>
      <w:r>
        <w:rPr>
          <w:i/>
          <w:iCs/>
        </w:rPr>
        <w:t>no indication</w:t>
      </w:r>
    </w:p>
    <w:p w14:paraId="18E51606" w14:textId="77777777" w:rsidR="001F3E33" w:rsidRDefault="001F3E33">
      <w:pPr>
        <w:pStyle w:val="B1"/>
      </w:pPr>
      <w:r>
        <w:t>bits</w:t>
      </w:r>
      <w:r>
        <w:tab/>
      </w:r>
      <w:r>
        <w:rPr>
          <w:u w:val="single"/>
        </w:rPr>
        <w:t>HG</w:t>
      </w:r>
      <w:r>
        <w:tab/>
        <w:t>End-to-end method indicator</w:t>
      </w:r>
    </w:p>
    <w:p w14:paraId="278A9961" w14:textId="77777777" w:rsidR="001F3E33" w:rsidRDefault="001F3E33">
      <w:pPr>
        <w:pStyle w:val="B3"/>
      </w:pPr>
      <w:r>
        <w:t>0 0</w:t>
      </w:r>
      <w:r>
        <w:tab/>
      </w:r>
      <w:r>
        <w:tab/>
      </w:r>
      <w:r>
        <w:tab/>
        <w:t>no end-to-end method available</w:t>
      </w:r>
    </w:p>
    <w:p w14:paraId="0B2AF6BB" w14:textId="77777777" w:rsidR="001F3E33" w:rsidRDefault="001F3E33">
      <w:pPr>
        <w:pStyle w:val="B1"/>
      </w:pPr>
      <w:r>
        <w:t>bit</w:t>
      </w:r>
      <w:r>
        <w:tab/>
      </w:r>
      <w:r>
        <w:tab/>
      </w:r>
      <w:r>
        <w:rPr>
          <w:u w:val="single"/>
        </w:rPr>
        <w:t>I</w:t>
      </w:r>
      <w:r>
        <w:tab/>
      </w:r>
      <w:r>
        <w:tab/>
        <w:t>Interworking indicator</w:t>
      </w:r>
    </w:p>
    <w:p w14:paraId="0A482B45" w14:textId="77777777" w:rsidR="001F3E33" w:rsidRDefault="001F3E33">
      <w:pPr>
        <w:pStyle w:val="B3"/>
      </w:pPr>
      <w:r>
        <w:t>1</w:t>
      </w:r>
      <w:r>
        <w:tab/>
      </w:r>
      <w:r>
        <w:tab/>
      </w:r>
      <w:r>
        <w:tab/>
        <w:t>interworking encountered</w:t>
      </w:r>
    </w:p>
    <w:p w14:paraId="0DB0A68C" w14:textId="77777777" w:rsidR="001F3E33" w:rsidRDefault="001F3E33">
      <w:r>
        <w:t>As a network operator option, the value I = 0 "no interworking encountered" is used for TMR = 64 kBit/s unrestricted</w:t>
      </w:r>
    </w:p>
    <w:p w14:paraId="4CF21057" w14:textId="77777777" w:rsidR="001F3E33" w:rsidRDefault="001F3E33">
      <w:pPr>
        <w:pStyle w:val="NO"/>
      </w:pPr>
      <w:r>
        <w:t xml:space="preserve">NOTE: </w:t>
      </w:r>
      <w:r>
        <w:tab/>
        <w:t>This avoids sending of a progress indicator with Progress information 0 0 0 0 0 0 1 "Call is not end-to-end ISDN; further call progress information may be available in</w:t>
      </w:r>
      <w:r>
        <w:noBreakHyphen/>
        <w:t>band", so the call will not be released for that reason by an ISDN terminal.</w:t>
      </w:r>
    </w:p>
    <w:p w14:paraId="7D69BE61" w14:textId="77777777" w:rsidR="001F3E33" w:rsidRDefault="001F3E33">
      <w:pPr>
        <w:pStyle w:val="B1"/>
      </w:pPr>
      <w:r>
        <w:t>bit</w:t>
      </w:r>
      <w:r>
        <w:tab/>
      </w:r>
      <w:r>
        <w:tab/>
      </w:r>
      <w:r>
        <w:rPr>
          <w:u w:val="single"/>
        </w:rPr>
        <w:t>J</w:t>
      </w:r>
      <w:r>
        <w:tab/>
      </w:r>
      <w:r>
        <w:tab/>
        <w:t>End-to-end information indicator</w:t>
      </w:r>
    </w:p>
    <w:p w14:paraId="5CB99B34" w14:textId="77777777" w:rsidR="001F3E33" w:rsidRDefault="001F3E33">
      <w:pPr>
        <w:pStyle w:val="B3"/>
      </w:pPr>
      <w:r>
        <w:t>0</w:t>
      </w:r>
      <w:r>
        <w:tab/>
      </w:r>
      <w:r>
        <w:tab/>
      </w:r>
      <w:r>
        <w:tab/>
        <w:t>no end-to-end information available</w:t>
      </w:r>
    </w:p>
    <w:p w14:paraId="5783FF6B" w14:textId="77777777" w:rsidR="001F3E33" w:rsidRDefault="001F3E33">
      <w:pPr>
        <w:pStyle w:val="B1"/>
      </w:pPr>
      <w:r>
        <w:t>bit</w:t>
      </w:r>
      <w:r>
        <w:tab/>
      </w:r>
      <w:r>
        <w:tab/>
      </w:r>
      <w:r>
        <w:rPr>
          <w:u w:val="single"/>
        </w:rPr>
        <w:t>K</w:t>
      </w:r>
      <w:r>
        <w:tab/>
      </w:r>
      <w:r>
        <w:tab/>
        <w:t>ISDN user part/BICC indicator</w:t>
      </w:r>
    </w:p>
    <w:p w14:paraId="7DEA8A6D" w14:textId="77777777" w:rsidR="001F3E33" w:rsidRDefault="001F3E33">
      <w:pPr>
        <w:pStyle w:val="B3"/>
      </w:pPr>
      <w:r>
        <w:t>0</w:t>
      </w:r>
      <w:r>
        <w:tab/>
      </w:r>
      <w:r>
        <w:tab/>
      </w:r>
      <w:r>
        <w:tab/>
        <w:t>ISDN user part not used all the way</w:t>
      </w:r>
    </w:p>
    <w:p w14:paraId="29CD80A5" w14:textId="77777777" w:rsidR="001F3E33" w:rsidRDefault="001F3E33">
      <w:r>
        <w:t>As a network operator option, the value K = 1 "ISDN user part/BICC used all the way" is used for TMR = 64 kBit/s unrestricted</w:t>
      </w:r>
    </w:p>
    <w:p w14:paraId="4BCCF5F5" w14:textId="77777777" w:rsidR="001F3E33" w:rsidRDefault="001F3E33">
      <w:pPr>
        <w:pStyle w:val="NO"/>
      </w:pPr>
      <w:r>
        <w:t xml:space="preserve">NOTE: </w:t>
      </w:r>
      <w:r>
        <w:tab/>
        <w:t>This avoids sending of a progress indicator with progress information 0 0 0 0 0 0 1 "Call is not end-to-end ISDN; further call progress information may be available in</w:t>
      </w:r>
      <w:r>
        <w:noBreakHyphen/>
        <w:t>band", so the call will not be released for that reason by an ISDN terminal.</w:t>
      </w:r>
    </w:p>
    <w:p w14:paraId="1104A4CE" w14:textId="77777777" w:rsidR="001F3E33" w:rsidRDefault="001F3E33">
      <w:pPr>
        <w:pStyle w:val="B1"/>
      </w:pPr>
      <w:r>
        <w:t>bit</w:t>
      </w:r>
      <w:r>
        <w:tab/>
      </w:r>
      <w:r>
        <w:tab/>
      </w:r>
      <w:r>
        <w:rPr>
          <w:u w:val="single"/>
        </w:rPr>
        <w:t>L</w:t>
      </w:r>
      <w:r>
        <w:tab/>
      </w:r>
      <w:r>
        <w:tab/>
        <w:t>Holding indicator (national use)</w:t>
      </w:r>
    </w:p>
    <w:p w14:paraId="7A331C6B" w14:textId="77777777" w:rsidR="001F3E33" w:rsidRDefault="001F3E33">
      <w:pPr>
        <w:pStyle w:val="B3"/>
      </w:pPr>
      <w:r>
        <w:t>0</w:t>
      </w:r>
      <w:r>
        <w:tab/>
      </w:r>
      <w:r>
        <w:tab/>
      </w:r>
      <w:r>
        <w:rPr>
          <w:i/>
        </w:rPr>
        <w:t>holding not requested</w:t>
      </w:r>
    </w:p>
    <w:p w14:paraId="15D62DCF" w14:textId="77777777" w:rsidR="001F3E33" w:rsidRDefault="001F3E33">
      <w:pPr>
        <w:pStyle w:val="B1"/>
      </w:pPr>
      <w:r>
        <w:t>bit</w:t>
      </w:r>
      <w:r>
        <w:tab/>
      </w:r>
      <w:r>
        <w:tab/>
      </w:r>
      <w:r>
        <w:rPr>
          <w:u w:val="single"/>
        </w:rPr>
        <w:t>M</w:t>
      </w:r>
      <w:r>
        <w:tab/>
      </w:r>
      <w:r>
        <w:tab/>
        <w:t>ISDN access indicator</w:t>
      </w:r>
    </w:p>
    <w:p w14:paraId="54A81845" w14:textId="77777777" w:rsidR="001F3E33" w:rsidRDefault="001F3E33">
      <w:pPr>
        <w:pStyle w:val="B3"/>
      </w:pPr>
      <w:r>
        <w:t>0</w:t>
      </w:r>
      <w:r>
        <w:tab/>
      </w:r>
      <w:r>
        <w:tab/>
      </w:r>
      <w:r>
        <w:rPr>
          <w:i/>
        </w:rPr>
        <w:t>terminating access non-ISDN</w:t>
      </w:r>
    </w:p>
    <w:p w14:paraId="4FB7E023" w14:textId="77777777" w:rsidR="001F3E33" w:rsidRDefault="001F3E33">
      <w:r>
        <w:t>As a network operator option, the value M = 1 "terminating access ISDN" is used for TMR = 64 kBit/s unrestricted.</w:t>
      </w:r>
    </w:p>
    <w:p w14:paraId="5C1E8D15" w14:textId="77777777" w:rsidR="001F3E33" w:rsidRDefault="001F3E33">
      <w:pPr>
        <w:pStyle w:val="NO"/>
      </w:pPr>
      <w:r>
        <w:t xml:space="preserve">NOTE: </w:t>
      </w:r>
      <w:r>
        <w:tab/>
        <w:t>This avoids sending of a progress indicator with progress information 0 0 0 0 0 1 0 "Destination access is non-ISDN", so the call will not be released for that reason by an ISDN terminal.</w:t>
      </w:r>
    </w:p>
    <w:p w14:paraId="1B174DD3" w14:textId="77777777" w:rsidR="001F3E33" w:rsidRDefault="001F3E33">
      <w:pPr>
        <w:pStyle w:val="B1"/>
      </w:pPr>
      <w:r>
        <w:t>bit</w:t>
      </w:r>
      <w:r>
        <w:tab/>
      </w:r>
      <w:r>
        <w:tab/>
      </w:r>
      <w:r>
        <w:rPr>
          <w:u w:val="single"/>
        </w:rPr>
        <w:t>N</w:t>
      </w:r>
      <w:r>
        <w:tab/>
      </w:r>
      <w:r>
        <w:tab/>
        <w:t>Echo control device indicator</w:t>
      </w:r>
    </w:p>
    <w:p w14:paraId="68116068" w14:textId="77777777" w:rsidR="001F3E33" w:rsidRDefault="001F3E33">
      <w:pPr>
        <w:pStyle w:val="B3"/>
      </w:pPr>
      <w:r>
        <w:t>1</w:t>
      </w:r>
      <w:r>
        <w:tab/>
      </w:r>
      <w:r>
        <w:tab/>
      </w:r>
      <w:r>
        <w:tab/>
      </w:r>
      <w:r>
        <w:rPr>
          <w:i/>
          <w:iCs/>
        </w:rPr>
        <w:t>incoming echo control device included</w:t>
      </w:r>
      <w:r>
        <w:t>, for speech calls, e.g., TMR is "3.1KHz audio".</w:t>
      </w:r>
    </w:p>
    <w:p w14:paraId="7DAC5DEE" w14:textId="77777777" w:rsidR="001F3E33" w:rsidRDefault="001F3E33">
      <w:pPr>
        <w:pStyle w:val="B3"/>
        <w:rPr>
          <w:lang w:eastAsia="ko-KR"/>
        </w:rPr>
      </w:pPr>
      <w:r>
        <w:t>0</w:t>
      </w:r>
      <w:r>
        <w:tab/>
      </w:r>
      <w:r>
        <w:tab/>
      </w:r>
      <w:r>
        <w:tab/>
      </w:r>
      <w:r>
        <w:rPr>
          <w:i/>
          <w:iCs/>
        </w:rPr>
        <w:t>incoming echo control device not included</w:t>
      </w:r>
      <w:r>
        <w:t xml:space="preserve">, for known data calls, e.g., TMR "64 kBit/s unrestricted" or </w:t>
      </w:r>
      <w:r>
        <w:tab/>
      </w:r>
      <w:r>
        <w:tab/>
        <w:t>HLC "Facsimile Group 2/3".</w:t>
      </w:r>
    </w:p>
    <w:p w14:paraId="589C5FBB" w14:textId="77777777" w:rsidR="001F3E33" w:rsidRDefault="001F3E33">
      <w:r>
        <w:t xml:space="preserve">If the </w:t>
      </w:r>
      <w:smartTag w:uri="urn:schemas-microsoft-com:office:smarttags" w:element="PersonName">
        <w:r>
          <w:t>PST</w:t>
        </w:r>
      </w:smartTag>
      <w:r>
        <w:t>N XML body is supported as a network option, the Backward Call indicators parameters derived as shown in table 7.2.3.2.5.1.1 shall take precedence over the above Backward Call indicators parameter setting.</w:t>
      </w:r>
    </w:p>
    <w:p w14:paraId="021174E9" w14:textId="77777777" w:rsidR="001F3E33" w:rsidRDefault="001F3E33">
      <w:pPr>
        <w:pStyle w:val="TH"/>
      </w:pPr>
      <w:r>
        <w:lastRenderedPageBreak/>
        <w:t>Table 7.2.3.2.5.1.1: Derivation of Backward Call Indicators from PSTN XML body</w:t>
      </w:r>
    </w:p>
    <w:tbl>
      <w:tblPr>
        <w:tblW w:w="9589" w:type="dxa"/>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CellMar>
          <w:left w:w="107" w:type="dxa"/>
          <w:right w:w="107" w:type="dxa"/>
        </w:tblCellMar>
        <w:tblLook w:val="0000" w:firstRow="0" w:lastRow="0" w:firstColumn="0" w:lastColumn="0" w:noHBand="0" w:noVBand="0"/>
      </w:tblPr>
      <w:tblGrid>
        <w:gridCol w:w="5078"/>
        <w:gridCol w:w="4511"/>
      </w:tblGrid>
      <w:tr w:rsidR="001F3E33" w14:paraId="4504C18A" w14:textId="77777777">
        <w:tblPrEx>
          <w:tblCellMar>
            <w:top w:w="0" w:type="dxa"/>
            <w:bottom w:w="0" w:type="dxa"/>
          </w:tblCellMar>
        </w:tblPrEx>
        <w:trPr>
          <w:cantSplit/>
          <w:jc w:val="center"/>
        </w:trPr>
        <w:tc>
          <w:tcPr>
            <w:tcW w:w="5078" w:type="dxa"/>
            <w:tcBorders>
              <w:bottom w:val="single" w:sz="6" w:space="0" w:color="auto"/>
            </w:tcBorders>
            <w:shd w:val="clear" w:color="auto" w:fill="auto"/>
            <w:vAlign w:val="center"/>
          </w:tcPr>
          <w:p w14:paraId="72BEB84D" w14:textId="77777777" w:rsidR="001F3E33" w:rsidRDefault="001F3E33">
            <w:pPr>
              <w:pStyle w:val="TAH"/>
              <w:rPr>
                <w:lang w:eastAsia="en-US"/>
              </w:rPr>
            </w:pPr>
            <w:r>
              <w:rPr>
                <w:lang w:eastAsia="en-US"/>
              </w:rPr>
              <w:sym w:font="Symbol" w:char="F0AC"/>
            </w:r>
            <w:r>
              <w:rPr>
                <w:lang w:eastAsia="en-US"/>
              </w:rPr>
              <w:t>ACM</w:t>
            </w:r>
          </w:p>
        </w:tc>
        <w:tc>
          <w:tcPr>
            <w:tcW w:w="4511" w:type="dxa"/>
            <w:tcBorders>
              <w:bottom w:val="single" w:sz="6" w:space="0" w:color="auto"/>
            </w:tcBorders>
            <w:shd w:val="clear" w:color="auto" w:fill="auto"/>
            <w:vAlign w:val="center"/>
          </w:tcPr>
          <w:p w14:paraId="19B161E1" w14:textId="77777777" w:rsidR="001F3E33" w:rsidRDefault="001F3E33">
            <w:pPr>
              <w:pStyle w:val="TAH"/>
              <w:rPr>
                <w:lang w:eastAsia="en-US"/>
              </w:rPr>
            </w:pPr>
            <w:r>
              <w:rPr>
                <w:lang w:eastAsia="en-US"/>
              </w:rPr>
              <w:sym w:font="Symbol" w:char="F0AC"/>
            </w:r>
            <w:r>
              <w:rPr>
                <w:lang w:eastAsia="en-US"/>
              </w:rPr>
              <w:t xml:space="preserve"> 180 Ringing or 183 Session Progress</w:t>
            </w:r>
          </w:p>
        </w:tc>
      </w:tr>
      <w:tr w:rsidR="001F3E33" w14:paraId="638C1F52" w14:textId="77777777">
        <w:tblPrEx>
          <w:tblCellMar>
            <w:top w:w="0" w:type="dxa"/>
            <w:bottom w:w="0" w:type="dxa"/>
          </w:tblCellMar>
        </w:tblPrEx>
        <w:trPr>
          <w:cantSplit/>
          <w:jc w:val="center"/>
        </w:trPr>
        <w:tc>
          <w:tcPr>
            <w:tcW w:w="5078" w:type="dxa"/>
            <w:tcBorders>
              <w:top w:val="single" w:sz="6" w:space="0" w:color="auto"/>
              <w:bottom w:val="single" w:sz="12" w:space="0" w:color="auto"/>
            </w:tcBorders>
            <w:shd w:val="clear" w:color="auto" w:fill="auto"/>
          </w:tcPr>
          <w:p w14:paraId="6281ABF0" w14:textId="77777777" w:rsidR="001F3E33" w:rsidRDefault="001F3E33">
            <w:pPr>
              <w:pStyle w:val="TAH"/>
              <w:rPr>
                <w:lang w:eastAsia="en-US"/>
              </w:rPr>
            </w:pPr>
            <w:r>
              <w:rPr>
                <w:lang w:eastAsia="en-US"/>
              </w:rPr>
              <w:t>Backward call indicators parameter</w:t>
            </w:r>
          </w:p>
          <w:p w14:paraId="23AE0A1B" w14:textId="77777777" w:rsidR="001F3E33" w:rsidRDefault="001F3E33">
            <w:pPr>
              <w:pStyle w:val="TAH"/>
              <w:rPr>
                <w:lang w:eastAsia="ko-KR"/>
              </w:rPr>
            </w:pPr>
            <w:r>
              <w:rPr>
                <w:lang w:eastAsia="en-US"/>
              </w:rPr>
              <w:t>Optional backward call indicators parameter</w:t>
            </w:r>
          </w:p>
        </w:tc>
        <w:tc>
          <w:tcPr>
            <w:tcW w:w="4511" w:type="dxa"/>
            <w:tcBorders>
              <w:top w:val="single" w:sz="6" w:space="0" w:color="auto"/>
              <w:bottom w:val="single" w:sz="12" w:space="0" w:color="auto"/>
            </w:tcBorders>
            <w:shd w:val="clear" w:color="auto" w:fill="auto"/>
          </w:tcPr>
          <w:p w14:paraId="66C66135" w14:textId="77777777" w:rsidR="001F3E33" w:rsidRDefault="001F3E33">
            <w:pPr>
              <w:pStyle w:val="TAH"/>
              <w:rPr>
                <w:lang w:eastAsia="en-US"/>
              </w:rPr>
            </w:pPr>
            <w:r>
              <w:rPr>
                <w:lang w:eastAsia="en-US"/>
              </w:rPr>
              <w:t>PSTN XML body with Progress indicator with "Coding Standard" value "00 (ITU-T standardized coding)" and with "Progress Description" No (Value of PI)</w:t>
            </w:r>
          </w:p>
        </w:tc>
      </w:tr>
      <w:tr w:rsidR="001F3E33" w14:paraId="673BB61F" w14:textId="77777777">
        <w:tblPrEx>
          <w:tblCellMar>
            <w:top w:w="0" w:type="dxa"/>
            <w:bottom w:w="0" w:type="dxa"/>
          </w:tblCellMar>
        </w:tblPrEx>
        <w:trPr>
          <w:cantSplit/>
          <w:jc w:val="center"/>
        </w:trPr>
        <w:tc>
          <w:tcPr>
            <w:tcW w:w="5078" w:type="dxa"/>
            <w:tcBorders>
              <w:top w:val="single" w:sz="12" w:space="0" w:color="auto"/>
            </w:tcBorders>
            <w:shd w:val="clear" w:color="auto" w:fill="auto"/>
          </w:tcPr>
          <w:p w14:paraId="119A6A4D" w14:textId="77777777" w:rsidR="001F3E33" w:rsidRDefault="001F3E33">
            <w:pPr>
              <w:pStyle w:val="TAL"/>
            </w:pPr>
            <w:r>
              <w:t>Backward call indicators parameter</w:t>
            </w:r>
            <w:r>
              <w:br/>
            </w:r>
          </w:p>
          <w:p w14:paraId="6BECD9D2" w14:textId="77777777" w:rsidR="001F3E33" w:rsidRDefault="001F3E33">
            <w:pPr>
              <w:pStyle w:val="TAL"/>
              <w:rPr>
                <w:lang w:eastAsia="zh-CN"/>
              </w:rPr>
            </w:pPr>
            <w:r>
              <w:tab/>
              <w:t>ISDN User Part indicator</w:t>
            </w:r>
          </w:p>
          <w:p w14:paraId="786D42EC" w14:textId="77777777" w:rsidR="001F3E33" w:rsidRDefault="001F3E33">
            <w:pPr>
              <w:pStyle w:val="TAL"/>
              <w:rPr>
                <w:rFonts w:cs="Arial"/>
              </w:rPr>
            </w:pPr>
            <w:r>
              <w:tab/>
              <w:t>0</w:t>
            </w:r>
            <w:r>
              <w:tab/>
            </w:r>
            <w:r>
              <w:rPr>
                <w:lang w:eastAsia="de-DE"/>
              </w:rPr>
              <w:t>"</w:t>
            </w:r>
            <w:r>
              <w:t>ISDN User Part not used all the way</w:t>
            </w:r>
            <w:r>
              <w:rPr>
                <w:lang w:eastAsia="de-DE"/>
              </w:rPr>
              <w:t>"</w:t>
            </w:r>
          </w:p>
        </w:tc>
        <w:tc>
          <w:tcPr>
            <w:tcW w:w="4511" w:type="dxa"/>
            <w:tcBorders>
              <w:top w:val="single" w:sz="12" w:space="0" w:color="auto"/>
            </w:tcBorders>
            <w:shd w:val="clear" w:color="auto" w:fill="auto"/>
          </w:tcPr>
          <w:p w14:paraId="12AD5ED5" w14:textId="77777777" w:rsidR="001F3E33" w:rsidRDefault="001F3E33">
            <w:pPr>
              <w:pStyle w:val="TAL"/>
            </w:pPr>
            <w:r>
              <w:t>No. 1</w:t>
            </w:r>
          </w:p>
          <w:p w14:paraId="201BD80A" w14:textId="77777777" w:rsidR="001F3E33" w:rsidRDefault="001F3E33">
            <w:pPr>
              <w:pStyle w:val="TAL"/>
              <w:rPr>
                <w:rFonts w:cs="Arial"/>
              </w:rPr>
            </w:pPr>
            <w:r>
              <w:t>(</w:t>
            </w:r>
            <w:r>
              <w:rPr>
                <w:lang w:eastAsia="de-DE"/>
              </w:rPr>
              <w:t>"</w:t>
            </w:r>
            <w:r>
              <w:t>Call is not end-to-end ISDN: further call progress information may be available in-band</w:t>
            </w:r>
            <w:r>
              <w:rPr>
                <w:lang w:eastAsia="de-DE"/>
              </w:rPr>
              <w:t>"</w:t>
            </w:r>
            <w:r>
              <w:t>)</w:t>
            </w:r>
          </w:p>
        </w:tc>
      </w:tr>
      <w:tr w:rsidR="001F3E33" w14:paraId="62EF769A" w14:textId="77777777">
        <w:tblPrEx>
          <w:tblCellMar>
            <w:top w:w="0" w:type="dxa"/>
            <w:bottom w:w="0" w:type="dxa"/>
          </w:tblCellMar>
        </w:tblPrEx>
        <w:trPr>
          <w:cantSplit/>
          <w:jc w:val="center"/>
        </w:trPr>
        <w:tc>
          <w:tcPr>
            <w:tcW w:w="5078" w:type="dxa"/>
            <w:shd w:val="clear" w:color="auto" w:fill="auto"/>
          </w:tcPr>
          <w:p w14:paraId="78C6AFD4" w14:textId="77777777" w:rsidR="001F3E33" w:rsidRDefault="001F3E33">
            <w:pPr>
              <w:pStyle w:val="TAL"/>
            </w:pPr>
            <w:r>
              <w:t>Backward call indicators parameter</w:t>
            </w:r>
            <w:r>
              <w:br/>
            </w:r>
          </w:p>
          <w:p w14:paraId="79545FC8" w14:textId="77777777" w:rsidR="001F3E33" w:rsidRDefault="001F3E33">
            <w:pPr>
              <w:pStyle w:val="TAL"/>
              <w:rPr>
                <w:lang w:eastAsia="zh-CN"/>
              </w:rPr>
            </w:pPr>
            <w:r>
              <w:tab/>
              <w:t>ISDN User Part indicator</w:t>
            </w:r>
          </w:p>
          <w:p w14:paraId="34EB80F4" w14:textId="77777777" w:rsidR="001F3E33" w:rsidRDefault="001F3E33">
            <w:pPr>
              <w:pStyle w:val="TAL"/>
            </w:pPr>
            <w:r>
              <w:tab/>
              <w:t>1</w:t>
            </w:r>
            <w:r>
              <w:tab/>
              <w:t xml:space="preserve"> "ISDN User Part used all the way"</w:t>
            </w:r>
            <w:r>
              <w:br/>
            </w:r>
          </w:p>
          <w:p w14:paraId="49BEEFE0" w14:textId="77777777" w:rsidR="001F3E33" w:rsidRDefault="001F3E33">
            <w:pPr>
              <w:pStyle w:val="TAL"/>
              <w:rPr>
                <w:lang w:eastAsia="de-DE"/>
              </w:rPr>
            </w:pPr>
            <w:r>
              <w:rPr>
                <w:lang w:eastAsia="ko-KR"/>
              </w:rPr>
              <w:tab/>
            </w:r>
            <w:r>
              <w:rPr>
                <w:lang w:eastAsia="de-DE"/>
              </w:rPr>
              <w:t>ISDN access indicator</w:t>
            </w:r>
          </w:p>
          <w:p w14:paraId="3D05390B" w14:textId="77777777" w:rsidR="001F3E33" w:rsidRDefault="001F3E33">
            <w:pPr>
              <w:pStyle w:val="TAL"/>
              <w:rPr>
                <w:rFonts w:cs="Arial"/>
              </w:rPr>
            </w:pPr>
            <w:r>
              <w:rPr>
                <w:lang w:eastAsia="de-DE"/>
              </w:rPr>
              <w:tab/>
              <w:t>0</w:t>
            </w:r>
            <w:r>
              <w:rPr>
                <w:lang w:eastAsia="de-DE"/>
              </w:rPr>
              <w:tab/>
              <w:t>"Terminating access non-ISDN"</w:t>
            </w:r>
          </w:p>
        </w:tc>
        <w:tc>
          <w:tcPr>
            <w:tcW w:w="4511" w:type="dxa"/>
            <w:shd w:val="clear" w:color="auto" w:fill="auto"/>
          </w:tcPr>
          <w:p w14:paraId="0C6A3E94" w14:textId="77777777" w:rsidR="001F3E33" w:rsidRDefault="001F3E33">
            <w:pPr>
              <w:pStyle w:val="TAL"/>
              <w:rPr>
                <w:rFonts w:cs="Arial"/>
              </w:rPr>
            </w:pPr>
            <w:r>
              <w:t xml:space="preserve">No. 2 </w:t>
            </w:r>
            <w:r>
              <w:br/>
              <w:t>(</w:t>
            </w:r>
            <w:r>
              <w:rPr>
                <w:lang w:eastAsia="de-DE"/>
              </w:rPr>
              <w:t>"Destination address is non-ISDN")</w:t>
            </w:r>
          </w:p>
        </w:tc>
      </w:tr>
      <w:tr w:rsidR="001F3E33" w14:paraId="79D963B3" w14:textId="77777777">
        <w:tblPrEx>
          <w:tblCellMar>
            <w:top w:w="0" w:type="dxa"/>
            <w:bottom w:w="0" w:type="dxa"/>
          </w:tblCellMar>
        </w:tblPrEx>
        <w:trPr>
          <w:cantSplit/>
          <w:jc w:val="center"/>
        </w:trPr>
        <w:tc>
          <w:tcPr>
            <w:tcW w:w="5078" w:type="dxa"/>
          </w:tcPr>
          <w:p w14:paraId="17A5CCB0" w14:textId="77777777" w:rsidR="001F3E33" w:rsidRDefault="001F3E33">
            <w:pPr>
              <w:pStyle w:val="TAL"/>
            </w:pPr>
            <w:r>
              <w:t>Backward call indicators parameter</w:t>
            </w:r>
            <w:r>
              <w:br/>
            </w:r>
          </w:p>
          <w:p w14:paraId="4EAA2E24" w14:textId="77777777" w:rsidR="001F3E33" w:rsidRDefault="001F3E33">
            <w:pPr>
              <w:pStyle w:val="TAL"/>
            </w:pPr>
            <w:r>
              <w:tab/>
              <w:t>Interworking indicator</w:t>
            </w:r>
          </w:p>
          <w:p w14:paraId="71B8E960" w14:textId="77777777" w:rsidR="001F3E33" w:rsidRDefault="001F3E33">
            <w:pPr>
              <w:pStyle w:val="TAL"/>
            </w:pPr>
            <w:r>
              <w:tab/>
            </w:r>
            <w:r>
              <w:tab/>
              <w:t>0</w:t>
            </w:r>
            <w:r>
              <w:tab/>
              <w:t>"no interworking encountered"</w:t>
            </w:r>
          </w:p>
          <w:p w14:paraId="5DDE00F5" w14:textId="77777777" w:rsidR="001F3E33" w:rsidRDefault="001F3E33">
            <w:pPr>
              <w:pStyle w:val="TAL"/>
            </w:pPr>
          </w:p>
          <w:p w14:paraId="28D7A53A" w14:textId="77777777" w:rsidR="001F3E33" w:rsidRDefault="001F3E33">
            <w:pPr>
              <w:pStyle w:val="TAL"/>
            </w:pPr>
            <w:r>
              <w:tab/>
              <w:t>ISDN User Part indicator</w:t>
            </w:r>
          </w:p>
          <w:p w14:paraId="73EA5CF6" w14:textId="77777777" w:rsidR="001F3E33" w:rsidRDefault="001F3E33">
            <w:pPr>
              <w:pStyle w:val="TAL"/>
            </w:pPr>
            <w:r>
              <w:tab/>
            </w:r>
            <w:r>
              <w:tab/>
              <w:t>1</w:t>
            </w:r>
            <w:r>
              <w:tab/>
              <w:t>"ISDN User Part used all the way"</w:t>
            </w:r>
            <w:r>
              <w:br/>
            </w:r>
          </w:p>
          <w:p w14:paraId="00FD40BB" w14:textId="77777777" w:rsidR="001F3E33" w:rsidRDefault="001F3E33">
            <w:pPr>
              <w:pStyle w:val="TAL"/>
            </w:pPr>
            <w:r>
              <w:tab/>
              <w:t>ISDN access indicator</w:t>
            </w:r>
          </w:p>
          <w:p w14:paraId="0EA9070D" w14:textId="77777777" w:rsidR="001F3E33" w:rsidRDefault="001F3E33">
            <w:pPr>
              <w:pStyle w:val="TAL"/>
            </w:pPr>
            <w:r>
              <w:tab/>
            </w:r>
            <w:r>
              <w:tab/>
              <w:t>1</w:t>
            </w:r>
            <w:r>
              <w:tab/>
              <w:t>"Terminating access ISDN"</w:t>
            </w:r>
          </w:p>
        </w:tc>
        <w:tc>
          <w:tcPr>
            <w:tcW w:w="4511" w:type="dxa"/>
          </w:tcPr>
          <w:p w14:paraId="05802B49" w14:textId="77777777" w:rsidR="001F3E33" w:rsidRDefault="001F3E33">
            <w:pPr>
              <w:pStyle w:val="TAL"/>
            </w:pPr>
            <w:r>
              <w:t>No. 7</w:t>
            </w:r>
          </w:p>
          <w:p w14:paraId="210938EB" w14:textId="77777777" w:rsidR="001F3E33" w:rsidRDefault="001F3E33">
            <w:pPr>
              <w:pStyle w:val="TAL"/>
            </w:pPr>
            <w:r>
              <w:t>("Terminating user ISDN")</w:t>
            </w:r>
          </w:p>
        </w:tc>
      </w:tr>
      <w:tr w:rsidR="001F3E33" w14:paraId="1C144639" w14:textId="77777777">
        <w:tblPrEx>
          <w:tblCellMar>
            <w:top w:w="0" w:type="dxa"/>
            <w:bottom w:w="0" w:type="dxa"/>
          </w:tblCellMar>
        </w:tblPrEx>
        <w:trPr>
          <w:cantSplit/>
          <w:jc w:val="center"/>
        </w:trPr>
        <w:tc>
          <w:tcPr>
            <w:tcW w:w="5078" w:type="dxa"/>
          </w:tcPr>
          <w:p w14:paraId="23D2C7CC" w14:textId="77777777" w:rsidR="001F3E33" w:rsidRDefault="001F3E33">
            <w:pPr>
              <w:pStyle w:val="TAL"/>
            </w:pPr>
            <w:r>
              <w:t>Optional backward call indicators parameter</w:t>
            </w:r>
          </w:p>
          <w:p w14:paraId="68479F6B" w14:textId="77777777" w:rsidR="001F3E33" w:rsidRDefault="001F3E33">
            <w:pPr>
              <w:pStyle w:val="TAL"/>
            </w:pPr>
            <w:r>
              <w:tab/>
              <w:t>In-band information indicator</w:t>
            </w:r>
            <w:r>
              <w:tab/>
            </w:r>
          </w:p>
          <w:p w14:paraId="1EBBC28F" w14:textId="77777777" w:rsidR="001F3E33" w:rsidRDefault="001F3E33">
            <w:pPr>
              <w:pStyle w:val="TAL"/>
            </w:pPr>
            <w:r>
              <w:tab/>
              <w:t>1</w:t>
            </w:r>
            <w:r>
              <w:tab/>
              <w:t>"in-band information or an appropriate pattern is</w:t>
            </w:r>
            <w:r>
              <w:br/>
            </w:r>
            <w:r>
              <w:tab/>
            </w:r>
            <w:r>
              <w:tab/>
              <w:t>now available"</w:t>
            </w:r>
          </w:p>
        </w:tc>
        <w:tc>
          <w:tcPr>
            <w:tcW w:w="4511" w:type="dxa"/>
            <w:vAlign w:val="center"/>
          </w:tcPr>
          <w:p w14:paraId="2423B700" w14:textId="77777777" w:rsidR="001F3E33" w:rsidRDefault="001F3E33">
            <w:pPr>
              <w:pStyle w:val="TAL"/>
            </w:pPr>
            <w:r>
              <w:t>No. 8</w:t>
            </w:r>
          </w:p>
          <w:p w14:paraId="093046AE" w14:textId="77777777" w:rsidR="001F3E33" w:rsidRDefault="001F3E33">
            <w:pPr>
              <w:pStyle w:val="TAL"/>
            </w:pPr>
            <w:r>
              <w:t>("In-band information or an appropriate pattern is now available")</w:t>
            </w:r>
          </w:p>
        </w:tc>
      </w:tr>
    </w:tbl>
    <w:p w14:paraId="50D6B759" w14:textId="77777777" w:rsidR="001F3E33" w:rsidRDefault="001F3E33"/>
    <w:p w14:paraId="5844A57A" w14:textId="77777777" w:rsidR="001F3E33" w:rsidRDefault="001F3E33">
      <w:pPr>
        <w:pStyle w:val="Heading6"/>
      </w:pPr>
      <w:bookmarkStart w:id="548" w:name="_Toc27992152"/>
      <w:bookmarkStart w:id="549" w:name="_Toc68109293"/>
      <w:bookmarkStart w:id="550" w:name="_Toc169902824"/>
      <w:r>
        <w:t>7.2.3.2.5.2</w:t>
      </w:r>
      <w:r>
        <w:tab/>
        <w:t>Optional Backward call indicators</w:t>
      </w:r>
      <w:bookmarkEnd w:id="548"/>
      <w:bookmarkEnd w:id="549"/>
      <w:bookmarkEnd w:id="550"/>
    </w:p>
    <w:p w14:paraId="5C8D127C" w14:textId="77777777" w:rsidR="001F3E33" w:rsidRDefault="001F3E33">
      <w:pPr>
        <w:pStyle w:val="B1"/>
        <w:rPr>
          <w:lang w:eastAsia="ko-KR"/>
        </w:rPr>
      </w:pPr>
      <w:r>
        <w:t>Bit A</w:t>
      </w:r>
      <w:r>
        <w:tab/>
        <w:t>1</w:t>
      </w:r>
      <w:r>
        <w:tab/>
        <w:t xml:space="preserve">"in-band information or an appropriate pattern is now available" shall be set if 183 Session Progress or </w:t>
      </w:r>
      <w:r>
        <w:br/>
        <w:t xml:space="preserve">      181 Call is Being Forwarded response is received and according to IETF RFC 5009 [89] backward early </w:t>
      </w:r>
      <w:r>
        <w:br/>
        <w:t xml:space="preserve">      media is authorized.</w:t>
      </w:r>
    </w:p>
    <w:p w14:paraId="2B0AFEBB" w14:textId="77777777" w:rsidR="001F3E33" w:rsidRDefault="001F3E33">
      <w:pPr>
        <w:pStyle w:val="TH"/>
      </w:pPr>
      <w:r>
        <w:t>Table 7a0.4: Sending criteria of Optional backward call indicators parameter</w:t>
      </w:r>
    </w:p>
    <w:tbl>
      <w:tblPr>
        <w:tblW w:w="959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5647"/>
        <w:gridCol w:w="3945"/>
      </w:tblGrid>
      <w:tr w:rsidR="001F3E33" w14:paraId="082EDFDA" w14:textId="77777777">
        <w:tblPrEx>
          <w:tblCellMar>
            <w:top w:w="0" w:type="dxa"/>
            <w:bottom w:w="0" w:type="dxa"/>
          </w:tblCellMar>
        </w:tblPrEx>
        <w:trPr>
          <w:cantSplit/>
          <w:trHeight w:val="256"/>
          <w:jc w:val="center"/>
        </w:trPr>
        <w:tc>
          <w:tcPr>
            <w:tcW w:w="5647" w:type="dxa"/>
            <w:shd w:val="clear" w:color="auto" w:fill="auto"/>
          </w:tcPr>
          <w:p w14:paraId="5FDB240C" w14:textId="77777777" w:rsidR="001F3E33" w:rsidRDefault="001F3E33">
            <w:pPr>
              <w:pStyle w:val="TAH"/>
              <w:rPr>
                <w:lang w:eastAsia="en-US"/>
              </w:rPr>
            </w:pPr>
            <w:r>
              <w:rPr>
                <w:lang w:eastAsia="en-US"/>
              </w:rPr>
              <w:sym w:font="Symbol" w:char="F0AC"/>
            </w:r>
            <w:r>
              <w:rPr>
                <w:lang w:eastAsia="en-US"/>
              </w:rPr>
              <w:t>ACM</w:t>
            </w:r>
          </w:p>
        </w:tc>
        <w:tc>
          <w:tcPr>
            <w:tcW w:w="3945" w:type="dxa"/>
            <w:shd w:val="clear" w:color="auto" w:fill="auto"/>
          </w:tcPr>
          <w:p w14:paraId="7502D193" w14:textId="77777777" w:rsidR="001F3E33" w:rsidRDefault="001F3E33">
            <w:pPr>
              <w:pStyle w:val="TAH"/>
              <w:rPr>
                <w:lang w:eastAsia="en-US"/>
              </w:rPr>
            </w:pPr>
            <w:r>
              <w:rPr>
                <w:lang w:eastAsia="en-US"/>
              </w:rPr>
              <w:sym w:font="Symbol" w:char="F0AC"/>
            </w:r>
            <w:r>
              <w:rPr>
                <w:lang w:eastAsia="en-US"/>
              </w:rPr>
              <w:t xml:space="preserve"> 183 Session Progress or</w:t>
            </w:r>
            <w:r>
              <w:rPr>
                <w:lang w:eastAsia="en-US"/>
              </w:rPr>
              <w:br/>
              <w:t>181 Call is Being Forwarded</w:t>
            </w:r>
          </w:p>
        </w:tc>
      </w:tr>
      <w:tr w:rsidR="001F3E33" w14:paraId="3F6B8628" w14:textId="77777777">
        <w:tblPrEx>
          <w:tblCellMar>
            <w:top w:w="0" w:type="dxa"/>
            <w:bottom w:w="0" w:type="dxa"/>
          </w:tblCellMar>
        </w:tblPrEx>
        <w:trPr>
          <w:cantSplit/>
          <w:jc w:val="center"/>
        </w:trPr>
        <w:tc>
          <w:tcPr>
            <w:tcW w:w="5647" w:type="dxa"/>
            <w:shd w:val="clear" w:color="auto" w:fill="auto"/>
          </w:tcPr>
          <w:p w14:paraId="094E73F5" w14:textId="77777777" w:rsidR="001F3E33" w:rsidRDefault="001F3E33">
            <w:pPr>
              <w:pStyle w:val="TAL"/>
            </w:pPr>
            <w:r>
              <w:t>Optional backward call indicators parameter</w:t>
            </w:r>
          </w:p>
          <w:p w14:paraId="21C3359A" w14:textId="77777777" w:rsidR="001F3E33" w:rsidRDefault="001F3E33">
            <w:pPr>
              <w:pStyle w:val="TAL"/>
            </w:pPr>
            <w:r>
              <w:tab/>
              <w:t>In-band information indicator</w:t>
            </w:r>
            <w:r>
              <w:tab/>
            </w:r>
          </w:p>
          <w:p w14:paraId="58EC263E" w14:textId="77777777" w:rsidR="001F3E33" w:rsidRDefault="001F3E33">
            <w:pPr>
              <w:pStyle w:val="TAL"/>
            </w:pPr>
            <w:r>
              <w:tab/>
              <w:t xml:space="preserve">in-band information or an appropriate pattern is now available </w:t>
            </w:r>
          </w:p>
        </w:tc>
        <w:tc>
          <w:tcPr>
            <w:tcW w:w="3945" w:type="dxa"/>
            <w:shd w:val="clear" w:color="auto" w:fill="auto"/>
          </w:tcPr>
          <w:p w14:paraId="7683F56E" w14:textId="77777777" w:rsidR="001F3E33" w:rsidRDefault="001F3E33">
            <w:pPr>
              <w:pStyle w:val="TAL"/>
            </w:pPr>
            <w:r>
              <w:t>P-Early-Media header authorizing backward early media</w:t>
            </w:r>
          </w:p>
        </w:tc>
      </w:tr>
    </w:tbl>
    <w:p w14:paraId="1B06767D" w14:textId="77777777" w:rsidR="001F3E33" w:rsidRDefault="001F3E33">
      <w:pPr>
        <w:rPr>
          <w:lang w:eastAsia="ko-KR"/>
        </w:rPr>
      </w:pPr>
    </w:p>
    <w:p w14:paraId="61FC5799" w14:textId="77777777" w:rsidR="001F3E33" w:rsidRDefault="001F3E33">
      <w:pPr>
        <w:pStyle w:val="Heading6"/>
      </w:pPr>
      <w:bookmarkStart w:id="551" w:name="_Toc27992153"/>
      <w:bookmarkStart w:id="552" w:name="_Toc68109294"/>
      <w:bookmarkStart w:id="553" w:name="_Toc169902825"/>
      <w:r>
        <w:t>7.2.3.2.5.3</w:t>
      </w:r>
      <w:r>
        <w:tab/>
        <w:t>Access Transport Parameter, Transmission medium used parameter</w:t>
      </w:r>
      <w:bookmarkEnd w:id="551"/>
      <w:bookmarkEnd w:id="552"/>
      <w:bookmarkEnd w:id="553"/>
    </w:p>
    <w:p w14:paraId="28B97FA5" w14:textId="77777777" w:rsidR="001F3E33" w:rsidRDefault="001F3E33">
      <w:pPr>
        <w:rPr>
          <w:lang w:eastAsia="ko-KR"/>
        </w:rPr>
      </w:pPr>
      <w:r>
        <w:t>If the O-MGCF supports the PSTN XML body as a network option and if a PSTN XML body is received within the 180 ringing or 183 session progress, the O-MGCF shall store the received PSTN XML elements, replacing any previously stored PSTN XML elements on that dialog</w:t>
      </w:r>
      <w:r>
        <w:rPr>
          <w:lang w:eastAsia="ko-KR"/>
        </w:rPr>
        <w:t>.</w:t>
      </w:r>
    </w:p>
    <w:p w14:paraId="6F62A877" w14:textId="77777777" w:rsidR="001F3E33" w:rsidRDefault="001F3E33">
      <w:pPr>
        <w:pStyle w:val="NO"/>
      </w:pPr>
      <w:r>
        <w:t>NOTE:</w:t>
      </w:r>
      <w:r>
        <w:tab/>
        <w:t>Multiple 18x responses can be received, both within a single dialog and in multiple dialogs. T</w:t>
      </w:r>
      <w:r>
        <w:rPr>
          <w:rStyle w:val="NOChar"/>
        </w:rPr>
        <w:t>he PSTN XML bodies are stored on a per-dialog basis to be mapped to the ATP/TMU parameters on receipt of the 200 OK (</w:t>
      </w:r>
      <w:r>
        <w:t>see clause 7.2.3.2.9.2).</w:t>
      </w:r>
    </w:p>
    <w:p w14:paraId="36E5E108" w14:textId="77777777" w:rsidR="001F3E33" w:rsidRDefault="001F3E33">
      <w:pPr>
        <w:pStyle w:val="TH"/>
      </w:pPr>
      <w:r>
        <w:t>Table 7.2.3.2.5.3.1: Void</w:t>
      </w:r>
    </w:p>
    <w:p w14:paraId="2BF6B6DD" w14:textId="77777777" w:rsidR="001F3E33" w:rsidRDefault="001F3E33"/>
    <w:p w14:paraId="32D216A6" w14:textId="77777777" w:rsidR="001F3E33" w:rsidRDefault="001F3E33">
      <w:pPr>
        <w:pStyle w:val="Heading6"/>
      </w:pPr>
      <w:bookmarkStart w:id="554" w:name="_Toc27992154"/>
      <w:bookmarkStart w:id="555" w:name="_Toc68109295"/>
      <w:bookmarkStart w:id="556" w:name="_Toc169902826"/>
      <w:r>
        <w:lastRenderedPageBreak/>
        <w:t>7.2.3.2.5.4</w:t>
      </w:r>
      <w:r>
        <w:tab/>
        <w:t>Progress indicator</w:t>
      </w:r>
      <w:bookmarkEnd w:id="554"/>
      <w:bookmarkEnd w:id="555"/>
      <w:bookmarkEnd w:id="556"/>
    </w:p>
    <w:p w14:paraId="40BBBA64" w14:textId="77777777" w:rsidR="001F3E33" w:rsidRDefault="001F3E33">
      <w:pPr>
        <w:rPr>
          <w:lang w:eastAsia="ko-KR"/>
        </w:rPr>
      </w:pPr>
      <w:r>
        <w:t>If the O-MGCF supports the PSTN XML body as a network option and receives it in the 180 or 183, the O-MGCF shall store a "ProgressIndicator" element from the PSTN XML body on a per dialog basis and shall add itionaly map it into a Progress Indicator in the ACM as shown in table 7.2.3.2.5.4.1.</w:t>
      </w:r>
    </w:p>
    <w:p w14:paraId="7CEA713B" w14:textId="77777777" w:rsidR="001F3E33" w:rsidRDefault="001F3E33">
      <w:pPr>
        <w:pStyle w:val="TH"/>
      </w:pPr>
      <w:r>
        <w:t>Table 7.2.3.2.5.4.1: Handling of the progress indicator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CellMar>
          <w:left w:w="107" w:type="dxa"/>
          <w:right w:w="107" w:type="dxa"/>
        </w:tblCellMar>
        <w:tblLook w:val="0000" w:firstRow="0" w:lastRow="0" w:firstColumn="0" w:lastColumn="0" w:noHBand="0" w:noVBand="0"/>
      </w:tblPr>
      <w:tblGrid>
        <w:gridCol w:w="3963"/>
        <w:gridCol w:w="5664"/>
      </w:tblGrid>
      <w:tr w:rsidR="001F3E33" w14:paraId="56A8A4D8" w14:textId="77777777">
        <w:tblPrEx>
          <w:tblCellMar>
            <w:top w:w="0" w:type="dxa"/>
            <w:bottom w:w="0" w:type="dxa"/>
          </w:tblCellMar>
        </w:tblPrEx>
        <w:trPr>
          <w:cantSplit/>
          <w:jc w:val="center"/>
        </w:trPr>
        <w:tc>
          <w:tcPr>
            <w:tcW w:w="3963" w:type="dxa"/>
            <w:tcBorders>
              <w:bottom w:val="single" w:sz="6" w:space="0" w:color="auto"/>
            </w:tcBorders>
            <w:shd w:val="clear" w:color="auto" w:fill="auto"/>
          </w:tcPr>
          <w:p w14:paraId="4906DBA5" w14:textId="77777777" w:rsidR="001F3E33" w:rsidRDefault="001F3E33">
            <w:pPr>
              <w:pStyle w:val="TAH"/>
              <w:rPr>
                <w:lang w:eastAsia="en-US"/>
              </w:rPr>
            </w:pPr>
            <w:r>
              <w:rPr>
                <w:lang w:eastAsia="en-US"/>
              </w:rPr>
              <w:sym w:font="Symbol" w:char="F0AC"/>
            </w:r>
            <w:r>
              <w:rPr>
                <w:lang w:eastAsia="en-US"/>
              </w:rPr>
              <w:t>ACM</w:t>
            </w:r>
          </w:p>
        </w:tc>
        <w:tc>
          <w:tcPr>
            <w:tcW w:w="5664" w:type="dxa"/>
            <w:tcBorders>
              <w:bottom w:val="single" w:sz="6" w:space="0" w:color="auto"/>
            </w:tcBorders>
            <w:shd w:val="clear" w:color="auto" w:fill="auto"/>
          </w:tcPr>
          <w:p w14:paraId="2725227C" w14:textId="77777777" w:rsidR="001F3E33" w:rsidRDefault="001F3E33">
            <w:pPr>
              <w:pStyle w:val="TAH"/>
              <w:rPr>
                <w:lang w:eastAsia="en-US"/>
              </w:rPr>
            </w:pPr>
            <w:r>
              <w:rPr>
                <w:lang w:eastAsia="en-US"/>
              </w:rPr>
              <w:sym w:font="Symbol" w:char="F0AC"/>
            </w:r>
            <w:r>
              <w:rPr>
                <w:lang w:eastAsia="ko-KR"/>
              </w:rPr>
              <w:t>180/</w:t>
            </w:r>
            <w:r>
              <w:rPr>
                <w:lang w:eastAsia="en-US"/>
              </w:rPr>
              <w:t>183</w:t>
            </w:r>
          </w:p>
        </w:tc>
      </w:tr>
      <w:tr w:rsidR="001F3E33" w14:paraId="6920CE80" w14:textId="77777777">
        <w:tblPrEx>
          <w:tblCellMar>
            <w:top w:w="0" w:type="dxa"/>
            <w:bottom w:w="0" w:type="dxa"/>
          </w:tblCellMar>
        </w:tblPrEx>
        <w:trPr>
          <w:cantSplit/>
          <w:jc w:val="center"/>
        </w:trPr>
        <w:tc>
          <w:tcPr>
            <w:tcW w:w="3963" w:type="dxa"/>
            <w:tcBorders>
              <w:top w:val="single" w:sz="6" w:space="0" w:color="auto"/>
              <w:bottom w:val="single" w:sz="12" w:space="0" w:color="auto"/>
            </w:tcBorders>
            <w:shd w:val="clear" w:color="auto" w:fill="auto"/>
          </w:tcPr>
          <w:p w14:paraId="1EC8DC58" w14:textId="77777777" w:rsidR="001F3E33" w:rsidRDefault="001F3E33">
            <w:pPr>
              <w:pStyle w:val="TAH"/>
              <w:rPr>
                <w:lang w:eastAsia="en-US"/>
              </w:rPr>
            </w:pPr>
            <w:r>
              <w:rPr>
                <w:lang w:eastAsia="en-US"/>
              </w:rPr>
              <w:t>Access transport parameter</w:t>
            </w:r>
          </w:p>
        </w:tc>
        <w:tc>
          <w:tcPr>
            <w:tcW w:w="5664" w:type="dxa"/>
            <w:tcBorders>
              <w:top w:val="single" w:sz="6" w:space="0" w:color="auto"/>
              <w:bottom w:val="single" w:sz="12" w:space="0" w:color="auto"/>
            </w:tcBorders>
            <w:shd w:val="clear" w:color="auto" w:fill="auto"/>
          </w:tcPr>
          <w:p w14:paraId="1AB9E8B3" w14:textId="77777777" w:rsidR="001F3E33" w:rsidRDefault="001F3E33">
            <w:pPr>
              <w:pStyle w:val="TAH"/>
              <w:rPr>
                <w:lang w:eastAsia="en-US"/>
              </w:rPr>
            </w:pPr>
            <w:r>
              <w:rPr>
                <w:lang w:eastAsia="en-US"/>
              </w:rPr>
              <w:t xml:space="preserve"> </w:t>
            </w:r>
            <w:smartTag w:uri="urn:schemas-microsoft-com:office:smarttags" w:element="PersonName">
              <w:r>
                <w:rPr>
                  <w:lang w:eastAsia="en-US"/>
                </w:rPr>
                <w:t>PST</w:t>
              </w:r>
            </w:smartTag>
            <w:r>
              <w:rPr>
                <w:lang w:eastAsia="en-US"/>
              </w:rPr>
              <w:t>N XML body with Progress indicator with "Coding Standard" value "00 (ITU-T standardized coding)" and with "Progress Description" No. (Value of PI)</w:t>
            </w:r>
          </w:p>
        </w:tc>
      </w:tr>
      <w:tr w:rsidR="001F3E33" w14:paraId="45790C1F" w14:textId="77777777">
        <w:tblPrEx>
          <w:tblCellMar>
            <w:top w:w="0" w:type="dxa"/>
            <w:bottom w:w="0" w:type="dxa"/>
          </w:tblCellMar>
        </w:tblPrEx>
        <w:trPr>
          <w:cantSplit/>
          <w:jc w:val="center"/>
        </w:trPr>
        <w:tc>
          <w:tcPr>
            <w:tcW w:w="3963" w:type="dxa"/>
            <w:tcBorders>
              <w:top w:val="single" w:sz="12" w:space="0" w:color="auto"/>
              <w:bottom w:val="single" w:sz="6" w:space="0" w:color="auto"/>
            </w:tcBorders>
          </w:tcPr>
          <w:p w14:paraId="2A9EFC89" w14:textId="77777777" w:rsidR="001F3E33" w:rsidRDefault="001F3E33">
            <w:pPr>
              <w:pStyle w:val="TAC"/>
              <w:rPr>
                <w:lang w:eastAsia="ko-KR"/>
              </w:rPr>
            </w:pPr>
            <w:r>
              <w:t>Progress indicator</w:t>
            </w:r>
            <w:r>
              <w:rPr>
                <w:lang w:eastAsia="ko-KR"/>
              </w:rPr>
              <w:t xml:space="preserve"> (NOTE)</w:t>
            </w:r>
          </w:p>
        </w:tc>
        <w:tc>
          <w:tcPr>
            <w:tcW w:w="5664" w:type="dxa"/>
            <w:tcBorders>
              <w:top w:val="single" w:sz="12" w:space="0" w:color="auto"/>
              <w:bottom w:val="single" w:sz="6" w:space="0" w:color="auto"/>
            </w:tcBorders>
          </w:tcPr>
          <w:p w14:paraId="304AED29" w14:textId="77777777" w:rsidR="001F3E33" w:rsidRDefault="001F3E33">
            <w:pPr>
              <w:pStyle w:val="TAC"/>
            </w:pPr>
            <w:r>
              <w:t>Progress indicator No. 1 / 2</w:t>
            </w:r>
          </w:p>
        </w:tc>
      </w:tr>
      <w:tr w:rsidR="001F3E33" w14:paraId="2CD502D8" w14:textId="77777777">
        <w:tblPrEx>
          <w:tblCellMar>
            <w:top w:w="0" w:type="dxa"/>
            <w:bottom w:w="0" w:type="dxa"/>
          </w:tblCellMar>
        </w:tblPrEx>
        <w:trPr>
          <w:cantSplit/>
          <w:jc w:val="center"/>
        </w:trPr>
        <w:tc>
          <w:tcPr>
            <w:tcW w:w="3963" w:type="dxa"/>
            <w:tcBorders>
              <w:top w:val="single" w:sz="6" w:space="0" w:color="auto"/>
              <w:bottom w:val="single" w:sz="12" w:space="0" w:color="auto"/>
            </w:tcBorders>
          </w:tcPr>
          <w:p w14:paraId="4FD2CD03" w14:textId="77777777" w:rsidR="001F3E33" w:rsidRDefault="001F3E33">
            <w:pPr>
              <w:pStyle w:val="TAC"/>
              <w:rPr>
                <w:lang w:eastAsia="ko-KR"/>
              </w:rPr>
            </w:pPr>
            <w:r>
              <w:t>Progress indicator</w:t>
            </w:r>
            <w:r>
              <w:rPr>
                <w:lang w:eastAsia="ko-KR"/>
              </w:rPr>
              <w:t xml:space="preserve"> (NOTE)</w:t>
            </w:r>
          </w:p>
        </w:tc>
        <w:tc>
          <w:tcPr>
            <w:tcW w:w="5664" w:type="dxa"/>
            <w:tcBorders>
              <w:top w:val="single" w:sz="6" w:space="0" w:color="auto"/>
              <w:bottom w:val="single" w:sz="12" w:space="0" w:color="auto"/>
            </w:tcBorders>
          </w:tcPr>
          <w:p w14:paraId="650FDE6E" w14:textId="77777777" w:rsidR="001F3E33" w:rsidRDefault="001F3E33">
            <w:pPr>
              <w:pStyle w:val="TAC"/>
            </w:pPr>
            <w:r>
              <w:t>Progress indicator No. 8</w:t>
            </w:r>
          </w:p>
        </w:tc>
      </w:tr>
      <w:tr w:rsidR="001F3E33" w14:paraId="23C27B8E" w14:textId="77777777">
        <w:tblPrEx>
          <w:tblCellMar>
            <w:top w:w="0" w:type="dxa"/>
            <w:bottom w:w="0" w:type="dxa"/>
          </w:tblCellMar>
        </w:tblPrEx>
        <w:trPr>
          <w:cantSplit/>
          <w:jc w:val="center"/>
        </w:trPr>
        <w:tc>
          <w:tcPr>
            <w:tcW w:w="9627" w:type="dxa"/>
            <w:gridSpan w:val="2"/>
            <w:tcBorders>
              <w:top w:val="single" w:sz="12" w:space="0" w:color="auto"/>
              <w:bottom w:val="single" w:sz="12" w:space="0" w:color="auto"/>
            </w:tcBorders>
          </w:tcPr>
          <w:p w14:paraId="02DAECFE" w14:textId="77777777" w:rsidR="001F3E33" w:rsidRDefault="001F3E33">
            <w:pPr>
              <w:pStyle w:val="TAN"/>
            </w:pPr>
            <w:r>
              <w:t xml:space="preserve">NOTE: </w:t>
            </w:r>
            <w:r>
              <w:tab/>
              <w:t>The entire Progress Indicator, including the "Progress Description", "Coding Standard" and "Location" parameters shall be copied.</w:t>
            </w:r>
          </w:p>
        </w:tc>
      </w:tr>
    </w:tbl>
    <w:p w14:paraId="770AC1AA" w14:textId="77777777" w:rsidR="001F3E33" w:rsidRDefault="001F3E33"/>
    <w:p w14:paraId="72B487BF" w14:textId="77777777" w:rsidR="001F3E33" w:rsidRDefault="001F3E33">
      <w:pPr>
        <w:pStyle w:val="TH"/>
        <w:rPr>
          <w:lang w:eastAsia="ko-KR"/>
        </w:rPr>
      </w:pPr>
      <w:r>
        <w:t xml:space="preserve">Table 7.2.3.2.5.4.2: </w:t>
      </w:r>
      <w:r>
        <w:rPr>
          <w:lang w:eastAsia="ko-KR"/>
        </w:rPr>
        <w:t>Void</w:t>
      </w:r>
    </w:p>
    <w:p w14:paraId="12C8A74C" w14:textId="77777777" w:rsidR="001F3E33" w:rsidRDefault="001F3E33"/>
    <w:p w14:paraId="36C6BA4B" w14:textId="77777777" w:rsidR="001F3E33" w:rsidRDefault="001F3E33">
      <w:pPr>
        <w:pStyle w:val="Heading6"/>
      </w:pPr>
      <w:bookmarkStart w:id="557" w:name="_Toc27992155"/>
      <w:bookmarkStart w:id="558" w:name="_Toc68109296"/>
      <w:bookmarkStart w:id="559" w:name="_Toc169902827"/>
      <w:r>
        <w:t>7.2.3.2.5.5</w:t>
      </w:r>
      <w:r>
        <w:tab/>
        <w:t>Cause Value</w:t>
      </w:r>
      <w:bookmarkEnd w:id="557"/>
      <w:bookmarkEnd w:id="558"/>
      <w:bookmarkEnd w:id="559"/>
    </w:p>
    <w:p w14:paraId="00E5A51E" w14:textId="77777777" w:rsidR="001F3E33" w:rsidRDefault="001F3E33">
      <w:r>
        <w:rPr>
          <w:lang w:eastAsia="ko-KR"/>
        </w:rPr>
        <w:t xml:space="preserve">If the O-MGCF sends the ACM upon reception of a SIP 183 provisional response containing a SIP reason header with a Q.850 Cause value, </w:t>
      </w:r>
      <w:r>
        <w:t>the O-MGCF may include the received Cause value within the ACM as a network option. The mapping of the Cause Indicators parameter to the Reason header as shown in table 8a shall be applied. IETF RFC 6432 [115] describes the use of the Reason header field in responses. The Reason header field itself is described in IETF RFC 3326 [116].</w:t>
      </w:r>
    </w:p>
    <w:p w14:paraId="04FC2986" w14:textId="77777777" w:rsidR="001F3E33" w:rsidRDefault="001F3E33">
      <w:r>
        <w:rPr>
          <w:lang w:val="en-US" w:eastAsia="zh-CN"/>
        </w:rPr>
        <w:t>If, as a network option, the O-MGCF supports the location header field parameter as described in IETF RFC 8606</w:t>
      </w:r>
      <w:r>
        <w:t> [155], the O-MGCF shall derive the ISUP cause location from the location parameter in the SIP Reason header field as shown in table 8c (see subclause </w:t>
      </w:r>
      <w:r>
        <w:rPr>
          <w:noProof/>
        </w:rPr>
        <w:t>7.2.3.1.7</w:t>
      </w:r>
      <w:r>
        <w:t>).</w:t>
      </w:r>
    </w:p>
    <w:p w14:paraId="58D1A0F1" w14:textId="77777777" w:rsidR="001F3E33" w:rsidRDefault="001F3E33">
      <w:pPr>
        <w:pStyle w:val="Heading5"/>
      </w:pPr>
      <w:bookmarkStart w:id="560" w:name="_Toc27992156"/>
      <w:bookmarkStart w:id="561" w:name="_Toc68109297"/>
      <w:bookmarkStart w:id="562" w:name="_Toc169902828"/>
      <w:r>
        <w:t>7.2.3.2.6</w:t>
      </w:r>
      <w:r>
        <w:tab/>
        <w:t>Sending of the Call Progress message (CPG)</w:t>
      </w:r>
      <w:bookmarkEnd w:id="560"/>
      <w:bookmarkEnd w:id="561"/>
      <w:bookmarkEnd w:id="562"/>
    </w:p>
    <w:p w14:paraId="7D1829C7" w14:textId="77777777" w:rsidR="001F3E33" w:rsidRDefault="001F3E33">
      <w:pPr>
        <w:pStyle w:val="Heading6"/>
        <w:rPr>
          <w:lang w:eastAsia="ko-KR"/>
        </w:rPr>
      </w:pPr>
      <w:bookmarkStart w:id="563" w:name="_Toc27992157"/>
      <w:bookmarkStart w:id="564" w:name="_Toc68109298"/>
      <w:bookmarkStart w:id="565" w:name="_Toc169902829"/>
      <w:r>
        <w:t>7.2.3.2.6.0</w:t>
      </w:r>
      <w:r>
        <w:tab/>
        <w:t>General</w:t>
      </w:r>
      <w:bookmarkEnd w:id="563"/>
      <w:bookmarkEnd w:id="564"/>
      <w:bookmarkEnd w:id="565"/>
    </w:p>
    <w:p w14:paraId="2307AB49" w14:textId="77777777" w:rsidR="001F3E33" w:rsidRDefault="001F3E33">
      <w:r>
        <w:t>If the Address Complete Message (ACM) has already been sent, the O-MGCF shall send the Call Progress message (CPG) in the following cases:</w:t>
      </w:r>
    </w:p>
    <w:p w14:paraId="7842C9E3" w14:textId="77777777" w:rsidR="001F3E33" w:rsidRDefault="001F3E33">
      <w:pPr>
        <w:pStyle w:val="B1"/>
      </w:pPr>
      <w:r>
        <w:t>-</w:t>
      </w:r>
      <w:r>
        <w:tab/>
        <w:t>Upon receipt of the SIP 180 Ringing provisional response. An O-MGCF should initiate the sending of an awaiting answer indication only if according to IETF RFC 5009 [89] backward early media is not authorized (the most recently received P-Early-Media header field does not authorize the backward early media or the P-Early-Media header field has not yet been received)</w:t>
      </w:r>
      <w:r>
        <w:rPr>
          <w:lang w:eastAsia="zh-CN"/>
        </w:rPr>
        <w:t>.</w:t>
      </w:r>
    </w:p>
    <w:p w14:paraId="3547F669" w14:textId="4F5AA75A" w:rsidR="001F3E33" w:rsidRDefault="001522C2">
      <w:pPr>
        <w:pStyle w:val="TH"/>
      </w:pPr>
      <w:r>
        <w:rPr>
          <w:noProof/>
        </w:rPr>
        <w:drawing>
          <wp:inline distT="0" distB="0" distL="0" distR="0" wp14:anchorId="4C636D37" wp14:editId="4F1E100D">
            <wp:extent cx="2771775" cy="1085850"/>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71775" cy="1085850"/>
                    </a:xfrm>
                    <a:prstGeom prst="rect">
                      <a:avLst/>
                    </a:prstGeom>
                    <a:noFill/>
                    <a:ln>
                      <a:noFill/>
                    </a:ln>
                  </pic:spPr>
                </pic:pic>
              </a:graphicData>
            </a:graphic>
          </wp:inline>
        </w:drawing>
      </w:r>
    </w:p>
    <w:p w14:paraId="24C4F82E" w14:textId="77777777" w:rsidR="001F3E33" w:rsidRDefault="001F3E33">
      <w:pPr>
        <w:pStyle w:val="TF"/>
      </w:pPr>
      <w:r>
        <w:t>Figure 18: Sending of CPG(Alerting) (Receipt of 180 Ringing response and backward early media is not authorized)</w:t>
      </w:r>
    </w:p>
    <w:bookmarkStart w:id="566" w:name="_MON_1301951157"/>
    <w:bookmarkEnd w:id="566"/>
    <w:p w14:paraId="3371D4FA" w14:textId="77777777" w:rsidR="001F3E33" w:rsidRDefault="001F3E33">
      <w:pPr>
        <w:pStyle w:val="TH"/>
      </w:pPr>
      <w:r>
        <w:object w:dxaOrig="4319" w:dyaOrig="2879" w14:anchorId="1D61B17F">
          <v:shape id="_x0000_i1062" type="#_x0000_t75" style="width:3in;height:2in" o:ole="">
            <v:imagedata r:id="rId91" o:title=""/>
          </v:shape>
          <o:OLEObject Type="Embed" ProgID="Word.Picture.8" ShapeID="_x0000_i1062" DrawAspect="Content" ObjectID="_1788844678" r:id="rId92"/>
        </w:object>
      </w:r>
    </w:p>
    <w:p w14:paraId="3104539D" w14:textId="77777777" w:rsidR="001F3E33" w:rsidRDefault="001F3E33">
      <w:pPr>
        <w:pStyle w:val="TF"/>
        <w:rPr>
          <w:lang w:eastAsia="zh-CN"/>
        </w:rPr>
      </w:pPr>
      <w:r>
        <w:t>Figure 18a: Sending of CPG(Alerting) (Receipt of 180 Ringing response with authorization of early media)</w:t>
      </w:r>
    </w:p>
    <w:p w14:paraId="0E086AE1" w14:textId="77777777" w:rsidR="001F3E33" w:rsidRDefault="001F3E33">
      <w:pPr>
        <w:pStyle w:val="B1"/>
      </w:pPr>
      <w:r>
        <w:rPr>
          <w:lang w:eastAsia="ko-KR"/>
        </w:rPr>
        <w:tab/>
      </w:r>
      <w:r>
        <w:rPr>
          <w:lang w:eastAsia="zh-CN"/>
        </w:rPr>
        <w:t>B</w:t>
      </w:r>
      <w:r>
        <w:t>ased on local knowledge that the call is transited to a PSTN network</w:t>
      </w:r>
      <w:r>
        <w:rPr>
          <w:lang w:eastAsia="zh-CN"/>
        </w:rPr>
        <w:t>,</w:t>
      </w:r>
      <w:r>
        <w:t xml:space="preserve"> the O-MGCF </w:t>
      </w:r>
      <w:r>
        <w:rPr>
          <w:lang w:eastAsia="zh-CN"/>
        </w:rPr>
        <w:t>may decide</w:t>
      </w:r>
      <w:r>
        <w:t xml:space="preserve"> not to generate the awaiting answer indication </w:t>
      </w:r>
      <w:r>
        <w:rPr>
          <w:lang w:eastAsia="zh-CN"/>
        </w:rPr>
        <w:t xml:space="preserve">when receiving the 180 Ringing message and </w:t>
      </w:r>
      <w:r>
        <w:t>backward early media is not authorized according to IETF RFC 5009 [89].</w:t>
      </w:r>
    </w:p>
    <w:p w14:paraId="73F90018" w14:textId="77777777" w:rsidR="001F3E33" w:rsidRDefault="001F3E33">
      <w:pPr>
        <w:pStyle w:val="B1"/>
        <w:rPr>
          <w:lang w:eastAsia="zh-CN"/>
        </w:rPr>
      </w:pPr>
      <w:r>
        <w:rPr>
          <w:lang w:eastAsia="zh-CN"/>
        </w:rPr>
        <w:t>-</w:t>
      </w:r>
      <w:r>
        <w:rPr>
          <w:lang w:eastAsia="zh-CN"/>
        </w:rPr>
        <w:tab/>
        <w:t xml:space="preserve">At an O-MGCF </w:t>
      </w:r>
      <w:r>
        <w:t>upon receipt</w:t>
      </w:r>
      <w:r>
        <w:rPr>
          <w:lang w:eastAsia="zh-CN"/>
        </w:rPr>
        <w:t xml:space="preserve"> </w:t>
      </w:r>
      <w:r>
        <w:t xml:space="preserve">of </w:t>
      </w:r>
      <w:r>
        <w:rPr>
          <w:lang w:eastAsia="zh-CN"/>
        </w:rPr>
        <w:t>a 183</w:t>
      </w:r>
      <w:r>
        <w:t xml:space="preserve"> Session Progress</w:t>
      </w:r>
      <w:r>
        <w:rPr>
          <w:lang w:eastAsia="zh-CN"/>
        </w:rPr>
        <w:t xml:space="preserve"> that </w:t>
      </w:r>
      <w:r>
        <w:t>includ</w:t>
      </w:r>
      <w:r>
        <w:rPr>
          <w:lang w:eastAsia="zh-CN"/>
        </w:rPr>
        <w:t>es</w:t>
      </w:r>
      <w:r>
        <w:t xml:space="preserve"> the first P-Early-Media header field authorizing backward early media</w:t>
      </w:r>
      <w:r>
        <w:rPr>
          <w:lang w:eastAsia="zh-CN"/>
        </w:rPr>
        <w:t>.</w:t>
      </w:r>
    </w:p>
    <w:bookmarkStart w:id="567" w:name="_MON_1301951241"/>
    <w:bookmarkEnd w:id="567"/>
    <w:p w14:paraId="32858810" w14:textId="77777777" w:rsidR="001F3E33" w:rsidRDefault="001F3E33">
      <w:pPr>
        <w:pStyle w:val="TH"/>
        <w:rPr>
          <w:lang w:eastAsia="ko-KR"/>
        </w:rPr>
      </w:pPr>
      <w:r>
        <w:object w:dxaOrig="4319" w:dyaOrig="2879" w14:anchorId="47E318CC">
          <v:shape id="_x0000_i1063" type="#_x0000_t75" style="width:3in;height:2in" o:ole="">
            <v:imagedata r:id="rId93" o:title=""/>
          </v:shape>
          <o:OLEObject Type="Embed" ProgID="Word.Picture.8" ShapeID="_x0000_i1063" DrawAspect="Content" ObjectID="_1788844679" r:id="rId94"/>
        </w:object>
      </w:r>
    </w:p>
    <w:p w14:paraId="47C1A4A7" w14:textId="77777777" w:rsidR="001F3E33" w:rsidRDefault="001F3E33">
      <w:pPr>
        <w:pStyle w:val="TF"/>
      </w:pPr>
      <w:r>
        <w:t>Figure 18b: Sending of CPG(in-band information available)</w:t>
      </w:r>
    </w:p>
    <w:p w14:paraId="6AD68883" w14:textId="77777777" w:rsidR="001F3E33" w:rsidRDefault="001F3E33">
      <w:pPr>
        <w:pStyle w:val="B1"/>
      </w:pPr>
      <w:r>
        <w:t>-</w:t>
      </w:r>
      <w:r>
        <w:tab/>
        <w:t>Upon receipt of the 181 Call is Being Forwarded provisional response.</w:t>
      </w:r>
    </w:p>
    <w:bookmarkStart w:id="568" w:name="_MON_1301951322"/>
    <w:bookmarkEnd w:id="568"/>
    <w:p w14:paraId="433FEE5E" w14:textId="77777777" w:rsidR="001F3E33" w:rsidRDefault="001F3E33">
      <w:pPr>
        <w:pStyle w:val="TH"/>
      </w:pPr>
      <w:r>
        <w:object w:dxaOrig="4319" w:dyaOrig="2879" w14:anchorId="6E3B24C5">
          <v:shape id="_x0000_i1064" type="#_x0000_t75" style="width:3in;height:2in" o:ole="">
            <v:imagedata r:id="rId95" o:title=""/>
          </v:shape>
          <o:OLEObject Type="Embed" ProgID="Word.Picture.8" ShapeID="_x0000_i1064" DrawAspect="Content" ObjectID="_1788844680" r:id="rId96"/>
        </w:object>
      </w:r>
    </w:p>
    <w:p w14:paraId="06A871D4" w14:textId="77777777" w:rsidR="001F3E33" w:rsidRDefault="001F3E33">
      <w:pPr>
        <w:pStyle w:val="TF"/>
      </w:pPr>
      <w:r>
        <w:t>Figure 18c: Sending of CPG(Progress)</w:t>
      </w:r>
    </w:p>
    <w:p w14:paraId="07239827" w14:textId="77777777" w:rsidR="001F3E33" w:rsidRDefault="001F3E33">
      <w:pPr>
        <w:pStyle w:val="B1"/>
        <w:rPr>
          <w:lang w:eastAsia="ko-KR"/>
        </w:rPr>
      </w:pPr>
      <w:r>
        <w:t>-</w:t>
      </w:r>
      <w:r>
        <w:tab/>
      </w:r>
      <w:r>
        <w:rPr>
          <w:lang w:eastAsia="ko-KR"/>
        </w:rPr>
        <w:t>As</w:t>
      </w:r>
      <w:r>
        <w:t xml:space="preserve"> a network option, reception of 183 containing a SIP reason header with a Q.850 Cause Value</w:t>
      </w:r>
      <w:r>
        <w:rPr>
          <w:lang w:eastAsia="ko-KR"/>
        </w:rPr>
        <w:t>.</w:t>
      </w:r>
    </w:p>
    <w:bookmarkStart w:id="569" w:name="_MON_1318677563"/>
    <w:bookmarkStart w:id="570" w:name="_MON_1319502779"/>
    <w:bookmarkStart w:id="571" w:name="_MON_1319502810"/>
    <w:bookmarkStart w:id="572" w:name="_MON_1319502819"/>
    <w:bookmarkStart w:id="573" w:name="_MON_1319555452"/>
    <w:bookmarkEnd w:id="569"/>
    <w:bookmarkEnd w:id="570"/>
    <w:bookmarkEnd w:id="571"/>
    <w:bookmarkEnd w:id="572"/>
    <w:bookmarkEnd w:id="573"/>
    <w:p w14:paraId="7B90C43D" w14:textId="77777777" w:rsidR="001F3E33" w:rsidRDefault="001F3E33">
      <w:pPr>
        <w:pStyle w:val="TH"/>
      </w:pPr>
      <w:r>
        <w:rPr>
          <w:sz w:val="24"/>
          <w:szCs w:val="24"/>
          <w:u w:val="single"/>
        </w:rPr>
        <w:object w:dxaOrig="4890" w:dyaOrig="1455" w14:anchorId="6DFE9186">
          <v:shape id="_x0000_i1065" type="#_x0000_t75" style="width:255.75pt;height:72.75pt" o:ole="">
            <v:imagedata r:id="rId97" o:title=""/>
          </v:shape>
          <o:OLEObject Type="Embed" ProgID="Word.Picture.8" ShapeID="_x0000_i1065" DrawAspect="Content" ObjectID="_1788844681" r:id="rId98"/>
        </w:object>
      </w:r>
    </w:p>
    <w:p w14:paraId="7BC56193" w14:textId="77777777" w:rsidR="001F3E33" w:rsidRDefault="001F3E33">
      <w:pPr>
        <w:pStyle w:val="TF"/>
      </w:pPr>
      <w:r>
        <w:t>Figure 1</w:t>
      </w:r>
      <w:r>
        <w:rPr>
          <w:lang w:eastAsia="zh-CN"/>
        </w:rPr>
        <w:t>8</w:t>
      </w:r>
      <w:r>
        <w:rPr>
          <w:lang w:eastAsia="ko-KR"/>
        </w:rPr>
        <w:t>d</w:t>
      </w:r>
      <w:r>
        <w:t>: Sending of CPG (Receipt of 18</w:t>
      </w:r>
      <w:r>
        <w:rPr>
          <w:lang w:eastAsia="zh-CN"/>
        </w:rPr>
        <w:t>3 Session Progress</w:t>
      </w:r>
      <w:r>
        <w:rPr>
          <w:lang w:eastAsia="ko-KR"/>
        </w:rPr>
        <w:t xml:space="preserve"> </w:t>
      </w:r>
      <w:r>
        <w:rPr>
          <w:lang w:eastAsia="zh-CN"/>
        </w:rPr>
        <w:t>containing SIP Reason header)</w:t>
      </w:r>
    </w:p>
    <w:p w14:paraId="5E3D49B3" w14:textId="77777777" w:rsidR="001F3E33" w:rsidRDefault="001F3E33">
      <w:pPr>
        <w:rPr>
          <w:lang w:eastAsia="ko-KR"/>
        </w:rPr>
      </w:pPr>
      <w:r>
        <w:t>If the O-MGCF receives a 18x response with P-Early-Media header that changes the authorization of early media, the O-MGCF terminates the sending of the awaiting answer indication if the header authorizes backward early media and initiates the sending of the awaiting answer indication if the header removes authorization of backward early media and if the O-MGCF has received the 180 Ringing response.</w:t>
      </w:r>
    </w:p>
    <w:p w14:paraId="70413742" w14:textId="77777777" w:rsidR="001F3E33" w:rsidRDefault="001F3E33">
      <w:pPr>
        <w:pStyle w:val="Heading6"/>
      </w:pPr>
      <w:bookmarkStart w:id="574" w:name="_Toc27992158"/>
      <w:bookmarkStart w:id="575" w:name="_Toc68109299"/>
      <w:bookmarkStart w:id="576" w:name="_Toc169902830"/>
      <w:r>
        <w:t xml:space="preserve">7.2.3.2.6.1 </w:t>
      </w:r>
      <w:r>
        <w:rPr>
          <w:lang w:eastAsia="ko-KR"/>
        </w:rPr>
        <w:tab/>
      </w:r>
      <w:r>
        <w:t>Handling of the progress indicator</w:t>
      </w:r>
      <w:bookmarkEnd w:id="574"/>
      <w:bookmarkEnd w:id="575"/>
      <w:bookmarkEnd w:id="576"/>
    </w:p>
    <w:p w14:paraId="10F1DA03" w14:textId="77777777" w:rsidR="001F3E33" w:rsidRDefault="001F3E33">
      <w:r>
        <w:t>If the O-MGCF supports the PSTN XML body as a network option and receives it in the 180 or 183, any "ProgressIndicator" element in the PSTN XML body shall be stored on a per-dialog basis as well as mapped as shown in tables 7.2.3.2.6.1.1 and 7.2.3.2.6.1.3.</w:t>
      </w:r>
    </w:p>
    <w:p w14:paraId="29456275" w14:textId="77777777" w:rsidR="001F3E33" w:rsidRDefault="001F3E33">
      <w:pPr>
        <w:pStyle w:val="TH"/>
      </w:pPr>
      <w:r>
        <w:t>Table 7.2.3.2.6.1.1: Mapping of progress indicator in PSTN XML body into ATP</w:t>
      </w:r>
    </w:p>
    <w:tbl>
      <w:tblPr>
        <w:tblW w:w="0" w:type="auto"/>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4864"/>
        <w:gridCol w:w="4787"/>
      </w:tblGrid>
      <w:tr w:rsidR="001F3E33" w14:paraId="50959932" w14:textId="77777777">
        <w:tblPrEx>
          <w:tblCellMar>
            <w:top w:w="0" w:type="dxa"/>
            <w:bottom w:w="0" w:type="dxa"/>
          </w:tblCellMar>
        </w:tblPrEx>
        <w:trPr>
          <w:cantSplit/>
          <w:jc w:val="center"/>
        </w:trPr>
        <w:tc>
          <w:tcPr>
            <w:tcW w:w="4864" w:type="dxa"/>
            <w:tcBorders>
              <w:top w:val="single" w:sz="12" w:space="0" w:color="auto"/>
              <w:left w:val="single" w:sz="12" w:space="0" w:color="auto"/>
              <w:bottom w:val="single" w:sz="6" w:space="0" w:color="auto"/>
              <w:right w:val="single" w:sz="12" w:space="0" w:color="auto"/>
            </w:tcBorders>
            <w:shd w:val="clear" w:color="auto" w:fill="auto"/>
          </w:tcPr>
          <w:p w14:paraId="65DEF346" w14:textId="77777777" w:rsidR="001F3E33" w:rsidRDefault="001F3E33">
            <w:pPr>
              <w:pStyle w:val="TAH"/>
              <w:rPr>
                <w:lang w:eastAsia="en-US"/>
              </w:rPr>
            </w:pPr>
            <w:r>
              <w:rPr>
                <w:lang w:eastAsia="en-US"/>
              </w:rPr>
              <w:sym w:font="Symbol" w:char="F0AC"/>
            </w:r>
            <w:r>
              <w:rPr>
                <w:lang w:eastAsia="en-US"/>
              </w:rPr>
              <w:t xml:space="preserve">CPG </w:t>
            </w:r>
          </w:p>
        </w:tc>
        <w:tc>
          <w:tcPr>
            <w:tcW w:w="4787" w:type="dxa"/>
            <w:tcBorders>
              <w:top w:val="single" w:sz="12" w:space="0" w:color="auto"/>
              <w:left w:val="single" w:sz="12" w:space="0" w:color="auto"/>
              <w:bottom w:val="single" w:sz="6" w:space="0" w:color="auto"/>
              <w:right w:val="single" w:sz="12" w:space="0" w:color="auto"/>
            </w:tcBorders>
            <w:shd w:val="clear" w:color="auto" w:fill="auto"/>
          </w:tcPr>
          <w:p w14:paraId="3527BD4A" w14:textId="77777777" w:rsidR="001F3E33" w:rsidRDefault="001F3E33">
            <w:pPr>
              <w:pStyle w:val="TAH"/>
              <w:rPr>
                <w:lang w:eastAsia="en-US"/>
              </w:rPr>
            </w:pPr>
            <w:r>
              <w:rPr>
                <w:lang w:eastAsia="en-US"/>
              </w:rPr>
              <w:sym w:font="Symbol" w:char="F0AC"/>
            </w:r>
            <w:r>
              <w:rPr>
                <w:lang w:eastAsia="ko-KR"/>
              </w:rPr>
              <w:t>180/</w:t>
            </w:r>
            <w:r>
              <w:rPr>
                <w:lang w:eastAsia="en-US"/>
              </w:rPr>
              <w:t xml:space="preserve">183 </w:t>
            </w:r>
          </w:p>
        </w:tc>
      </w:tr>
      <w:tr w:rsidR="001F3E33" w14:paraId="119692CC" w14:textId="77777777">
        <w:tblPrEx>
          <w:tblCellMar>
            <w:top w:w="0" w:type="dxa"/>
            <w:bottom w:w="0" w:type="dxa"/>
          </w:tblCellMar>
        </w:tblPrEx>
        <w:trPr>
          <w:cantSplit/>
          <w:jc w:val="center"/>
        </w:trPr>
        <w:tc>
          <w:tcPr>
            <w:tcW w:w="4864" w:type="dxa"/>
            <w:tcBorders>
              <w:top w:val="single" w:sz="6" w:space="0" w:color="auto"/>
              <w:left w:val="single" w:sz="12" w:space="0" w:color="auto"/>
              <w:bottom w:val="single" w:sz="12" w:space="0" w:color="auto"/>
              <w:right w:val="single" w:sz="12" w:space="0" w:color="auto"/>
            </w:tcBorders>
            <w:shd w:val="clear" w:color="auto" w:fill="auto"/>
          </w:tcPr>
          <w:p w14:paraId="162300C9" w14:textId="77777777" w:rsidR="001F3E33" w:rsidRDefault="001F3E33">
            <w:pPr>
              <w:pStyle w:val="TAH"/>
              <w:rPr>
                <w:lang w:eastAsia="en-US"/>
              </w:rPr>
            </w:pPr>
            <w:r>
              <w:rPr>
                <w:lang w:eastAsia="en-US"/>
              </w:rPr>
              <w:t>Access transport parameter</w:t>
            </w:r>
          </w:p>
        </w:tc>
        <w:tc>
          <w:tcPr>
            <w:tcW w:w="4787" w:type="dxa"/>
            <w:tcBorders>
              <w:top w:val="single" w:sz="6" w:space="0" w:color="auto"/>
              <w:left w:val="single" w:sz="12" w:space="0" w:color="auto"/>
              <w:bottom w:val="single" w:sz="12" w:space="0" w:color="auto"/>
              <w:right w:val="single" w:sz="12" w:space="0" w:color="auto"/>
            </w:tcBorders>
            <w:shd w:val="clear" w:color="auto" w:fill="auto"/>
          </w:tcPr>
          <w:p w14:paraId="57E1EEE4" w14:textId="77777777" w:rsidR="001F3E33" w:rsidRDefault="001F3E33">
            <w:pPr>
              <w:pStyle w:val="TAH"/>
              <w:rPr>
                <w:lang w:eastAsia="en-US"/>
              </w:rPr>
            </w:pPr>
            <w:r>
              <w:rPr>
                <w:lang w:eastAsia="en-US"/>
              </w:rPr>
              <w:t xml:space="preserve"> PSTN XML body with Progress indicator X</w:t>
            </w:r>
          </w:p>
        </w:tc>
      </w:tr>
      <w:tr w:rsidR="001F3E33" w14:paraId="02E11A3C" w14:textId="77777777">
        <w:tblPrEx>
          <w:tblCellMar>
            <w:top w:w="0" w:type="dxa"/>
            <w:bottom w:w="0" w:type="dxa"/>
          </w:tblCellMar>
        </w:tblPrEx>
        <w:trPr>
          <w:cantSplit/>
          <w:jc w:val="center"/>
        </w:trPr>
        <w:tc>
          <w:tcPr>
            <w:tcW w:w="4864" w:type="dxa"/>
            <w:tcBorders>
              <w:top w:val="single" w:sz="12" w:space="0" w:color="auto"/>
              <w:left w:val="single" w:sz="12" w:space="0" w:color="auto"/>
              <w:bottom w:val="single" w:sz="6" w:space="0" w:color="auto"/>
              <w:right w:val="single" w:sz="12" w:space="0" w:color="auto"/>
            </w:tcBorders>
          </w:tcPr>
          <w:p w14:paraId="588A5A26" w14:textId="77777777" w:rsidR="001F3E33" w:rsidRDefault="001F3E33">
            <w:pPr>
              <w:pStyle w:val="TAC"/>
            </w:pPr>
            <w:r>
              <w:t>Progress indicator (NOTE 1</w:t>
            </w:r>
            <w:r>
              <w:rPr>
                <w:lang w:eastAsia="ko-KR"/>
              </w:rPr>
              <w:t>, NOTE 3</w:t>
            </w:r>
            <w:r>
              <w:t>)</w:t>
            </w:r>
          </w:p>
        </w:tc>
        <w:tc>
          <w:tcPr>
            <w:tcW w:w="4787" w:type="dxa"/>
            <w:tcBorders>
              <w:top w:val="single" w:sz="12" w:space="0" w:color="auto"/>
              <w:left w:val="single" w:sz="12" w:space="0" w:color="auto"/>
              <w:bottom w:val="single" w:sz="6" w:space="0" w:color="auto"/>
              <w:right w:val="single" w:sz="12" w:space="0" w:color="auto"/>
            </w:tcBorders>
          </w:tcPr>
          <w:p w14:paraId="4EB14CEE" w14:textId="77777777" w:rsidR="001F3E33" w:rsidRDefault="001F3E33">
            <w:pPr>
              <w:pStyle w:val="TAC"/>
            </w:pPr>
            <w:r>
              <w:t>Progress indicator No. 1 / 2</w:t>
            </w:r>
          </w:p>
        </w:tc>
      </w:tr>
      <w:tr w:rsidR="001F3E33" w14:paraId="7620BBAE" w14:textId="77777777">
        <w:tblPrEx>
          <w:tblCellMar>
            <w:top w:w="0" w:type="dxa"/>
            <w:bottom w:w="0" w:type="dxa"/>
          </w:tblCellMar>
        </w:tblPrEx>
        <w:trPr>
          <w:cantSplit/>
          <w:jc w:val="center"/>
        </w:trPr>
        <w:tc>
          <w:tcPr>
            <w:tcW w:w="4864" w:type="dxa"/>
            <w:tcBorders>
              <w:top w:val="single" w:sz="6" w:space="0" w:color="auto"/>
              <w:left w:val="single" w:sz="12" w:space="0" w:color="auto"/>
              <w:bottom w:val="single" w:sz="6" w:space="0" w:color="auto"/>
              <w:right w:val="single" w:sz="12" w:space="0" w:color="auto"/>
            </w:tcBorders>
          </w:tcPr>
          <w:p w14:paraId="10B82620" w14:textId="77777777" w:rsidR="001F3E33" w:rsidRDefault="001F3E33">
            <w:pPr>
              <w:pStyle w:val="TAC"/>
            </w:pPr>
            <w:r>
              <w:t>Progress indicator (NOTE 2</w:t>
            </w:r>
            <w:r>
              <w:rPr>
                <w:lang w:eastAsia="ko-KR"/>
              </w:rPr>
              <w:t>, NOTE 3</w:t>
            </w:r>
            <w:r>
              <w:t>)</w:t>
            </w:r>
          </w:p>
        </w:tc>
        <w:tc>
          <w:tcPr>
            <w:tcW w:w="4787" w:type="dxa"/>
            <w:tcBorders>
              <w:top w:val="single" w:sz="6" w:space="0" w:color="auto"/>
              <w:left w:val="single" w:sz="12" w:space="0" w:color="auto"/>
              <w:bottom w:val="single" w:sz="6" w:space="0" w:color="auto"/>
              <w:right w:val="single" w:sz="12" w:space="0" w:color="auto"/>
            </w:tcBorders>
          </w:tcPr>
          <w:p w14:paraId="039B4132" w14:textId="77777777" w:rsidR="001F3E33" w:rsidRDefault="001F3E33">
            <w:pPr>
              <w:pStyle w:val="TAC"/>
            </w:pPr>
            <w:r>
              <w:t>Progress indicator No. 4</w:t>
            </w:r>
          </w:p>
        </w:tc>
      </w:tr>
      <w:tr w:rsidR="001F3E33" w14:paraId="05050161" w14:textId="77777777">
        <w:tblPrEx>
          <w:tblCellMar>
            <w:top w:w="0" w:type="dxa"/>
            <w:bottom w:w="0" w:type="dxa"/>
          </w:tblCellMar>
        </w:tblPrEx>
        <w:trPr>
          <w:cantSplit/>
          <w:jc w:val="center"/>
        </w:trPr>
        <w:tc>
          <w:tcPr>
            <w:tcW w:w="4864" w:type="dxa"/>
            <w:tcBorders>
              <w:top w:val="single" w:sz="6" w:space="0" w:color="auto"/>
              <w:left w:val="single" w:sz="12" w:space="0" w:color="auto"/>
              <w:bottom w:val="single" w:sz="12" w:space="0" w:color="auto"/>
              <w:right w:val="single" w:sz="12" w:space="0" w:color="auto"/>
            </w:tcBorders>
          </w:tcPr>
          <w:p w14:paraId="60CCFBF8" w14:textId="77777777" w:rsidR="001F3E33" w:rsidRDefault="001F3E33">
            <w:pPr>
              <w:pStyle w:val="TAC"/>
            </w:pPr>
            <w:r>
              <w:t>Progress indicator No. 4 (NOTE 2</w:t>
            </w:r>
            <w:r>
              <w:rPr>
                <w:lang w:eastAsia="ko-KR"/>
              </w:rPr>
              <w:t>, NOTE 4</w:t>
            </w:r>
            <w:r>
              <w:t>)</w:t>
            </w:r>
          </w:p>
        </w:tc>
        <w:tc>
          <w:tcPr>
            <w:tcW w:w="4787" w:type="dxa"/>
            <w:tcBorders>
              <w:top w:val="single" w:sz="6" w:space="0" w:color="auto"/>
              <w:left w:val="single" w:sz="12" w:space="0" w:color="auto"/>
              <w:bottom w:val="single" w:sz="12" w:space="0" w:color="auto"/>
              <w:right w:val="single" w:sz="12" w:space="0" w:color="auto"/>
            </w:tcBorders>
          </w:tcPr>
          <w:p w14:paraId="32EB3961" w14:textId="77777777" w:rsidR="001F3E33" w:rsidRDefault="001F3E33">
            <w:pPr>
              <w:pStyle w:val="TAC"/>
            </w:pPr>
            <w:r>
              <w:t>Progress indicator No. 7</w:t>
            </w:r>
          </w:p>
        </w:tc>
      </w:tr>
      <w:tr w:rsidR="001F3E33" w14:paraId="0150BEDF" w14:textId="77777777">
        <w:tblPrEx>
          <w:tblCellMar>
            <w:top w:w="0" w:type="dxa"/>
            <w:bottom w:w="0" w:type="dxa"/>
          </w:tblCellMar>
        </w:tblPrEx>
        <w:trPr>
          <w:cantSplit/>
          <w:jc w:val="center"/>
        </w:trPr>
        <w:tc>
          <w:tcPr>
            <w:tcW w:w="9651" w:type="dxa"/>
            <w:gridSpan w:val="2"/>
            <w:tcBorders>
              <w:top w:val="single" w:sz="12" w:space="0" w:color="auto"/>
              <w:left w:val="single" w:sz="12" w:space="0" w:color="auto"/>
              <w:bottom w:val="single" w:sz="12" w:space="0" w:color="auto"/>
              <w:right w:val="single" w:sz="12" w:space="0" w:color="auto"/>
            </w:tcBorders>
          </w:tcPr>
          <w:p w14:paraId="2C129020" w14:textId="77777777" w:rsidR="001F3E33" w:rsidRDefault="001F3E33">
            <w:pPr>
              <w:pStyle w:val="TAN"/>
            </w:pPr>
            <w:r>
              <w:t>NOTE 1:</w:t>
            </w:r>
            <w:r>
              <w:tab/>
              <w:t>Values 1 ("call is not end-to-end ISDN: further call progress information may be available in-band") or 2 ("destination address is non-ISDN") shall be sent if Value 4 ("Call has returned to the ISDN") has been sent since value 1 or 2 was previously sent or if no value 1 or 2 was previously sent.</w:t>
            </w:r>
          </w:p>
          <w:p w14:paraId="5F2FE3B4" w14:textId="77777777" w:rsidR="001F3E33" w:rsidRDefault="001F3E33">
            <w:pPr>
              <w:pStyle w:val="TAN"/>
              <w:rPr>
                <w:lang w:eastAsia="ko-KR"/>
              </w:rPr>
            </w:pPr>
            <w:r>
              <w:t>NOTE 2:</w:t>
            </w:r>
            <w:r>
              <w:tab/>
              <w:t>Value 4 ("Call has returned to the ISDN") shall be sent if value 1 ("call is not end-to-end ISDN: further call progress information may be available in-band") or 2 ("destination address is non-ISDN") was sent previously and no value 4 has been signalled since.</w:t>
            </w:r>
          </w:p>
          <w:p w14:paraId="4B3F668D" w14:textId="77777777" w:rsidR="001F3E33" w:rsidRDefault="001F3E33">
            <w:pPr>
              <w:pStyle w:val="TAN"/>
            </w:pPr>
            <w:r>
              <w:t xml:space="preserve">NOTE 3: </w:t>
            </w:r>
            <w:r>
              <w:tab/>
              <w:t>The entire Progress Indicator, including the "Progress Description", "Coding Standard" and "Location" parameters shall be copied.</w:t>
            </w:r>
          </w:p>
          <w:p w14:paraId="5A4E1A38" w14:textId="77777777" w:rsidR="001F3E33" w:rsidRDefault="001F3E33">
            <w:pPr>
              <w:pStyle w:val="TAN"/>
              <w:rPr>
                <w:lang w:eastAsia="ko-KR"/>
              </w:rPr>
            </w:pPr>
            <w:r>
              <w:t xml:space="preserve">NOTE 4: </w:t>
            </w:r>
            <w:r>
              <w:tab/>
              <w:t>The Progress Indicator "Coding Standard" parameter shall be set to "00 (ITU-T standardized coding)". The default value for the Progress Indicator "Location" parameter is "0100 (Public Network serving remote user)".</w:t>
            </w:r>
          </w:p>
        </w:tc>
      </w:tr>
    </w:tbl>
    <w:p w14:paraId="11B73367" w14:textId="77777777" w:rsidR="001F3E33" w:rsidRDefault="001F3E33">
      <w:pPr>
        <w:rPr>
          <w:lang w:eastAsia="zh-CN"/>
        </w:rPr>
      </w:pPr>
    </w:p>
    <w:p w14:paraId="3C3BA759" w14:textId="77777777" w:rsidR="001F3E33" w:rsidRDefault="001F3E33">
      <w:pPr>
        <w:pStyle w:val="TH"/>
        <w:rPr>
          <w:lang w:eastAsia="ko-KR"/>
        </w:rPr>
      </w:pPr>
      <w:r>
        <w:t xml:space="preserve">Table 7.2.3.2.6.1.2: </w:t>
      </w:r>
      <w:r>
        <w:rPr>
          <w:lang w:eastAsia="ko-KR"/>
        </w:rPr>
        <w:t>Void</w:t>
      </w:r>
    </w:p>
    <w:p w14:paraId="578FD7C3" w14:textId="77777777" w:rsidR="001F3E33" w:rsidRDefault="001F3E33">
      <w:pPr>
        <w:rPr>
          <w:lang w:eastAsia="ko-KR"/>
        </w:rPr>
      </w:pPr>
    </w:p>
    <w:p w14:paraId="44552E81" w14:textId="77777777" w:rsidR="001F3E33" w:rsidRDefault="001F3E33">
      <w:pPr>
        <w:pStyle w:val="TH"/>
      </w:pPr>
      <w:r>
        <w:t>Table 7.2.3.2.6.1.3: Mapping of progress indicator in PSTN XML body into Event Indicator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107" w:type="dxa"/>
        </w:tblCellMar>
        <w:tblLook w:val="0000" w:firstRow="0" w:lastRow="0" w:firstColumn="0" w:lastColumn="0" w:noHBand="0" w:noVBand="0"/>
      </w:tblPr>
      <w:tblGrid>
        <w:gridCol w:w="4864"/>
        <w:gridCol w:w="4869"/>
      </w:tblGrid>
      <w:tr w:rsidR="001F3E33" w14:paraId="2A38823B" w14:textId="77777777">
        <w:tblPrEx>
          <w:tblCellMar>
            <w:top w:w="0" w:type="dxa"/>
            <w:bottom w:w="0" w:type="dxa"/>
          </w:tblCellMar>
        </w:tblPrEx>
        <w:trPr>
          <w:cantSplit/>
          <w:jc w:val="center"/>
        </w:trPr>
        <w:tc>
          <w:tcPr>
            <w:tcW w:w="4864" w:type="dxa"/>
            <w:tcBorders>
              <w:bottom w:val="single" w:sz="6" w:space="0" w:color="auto"/>
            </w:tcBorders>
            <w:shd w:val="clear" w:color="auto" w:fill="auto"/>
          </w:tcPr>
          <w:p w14:paraId="12E5DC77" w14:textId="77777777" w:rsidR="001F3E33" w:rsidRDefault="001F3E33">
            <w:pPr>
              <w:pStyle w:val="TAH"/>
              <w:rPr>
                <w:lang w:eastAsia="en-US"/>
              </w:rPr>
            </w:pPr>
            <w:r>
              <w:rPr>
                <w:lang w:eastAsia="en-US"/>
              </w:rPr>
              <w:sym w:font="Symbol" w:char="F0AC"/>
            </w:r>
            <w:r>
              <w:rPr>
                <w:lang w:eastAsia="en-US"/>
              </w:rPr>
              <w:t xml:space="preserve">CPG </w:t>
            </w:r>
          </w:p>
        </w:tc>
        <w:tc>
          <w:tcPr>
            <w:tcW w:w="4869" w:type="dxa"/>
            <w:tcBorders>
              <w:bottom w:val="single" w:sz="6" w:space="0" w:color="auto"/>
            </w:tcBorders>
            <w:shd w:val="clear" w:color="auto" w:fill="auto"/>
          </w:tcPr>
          <w:p w14:paraId="17476D4B" w14:textId="77777777" w:rsidR="001F3E33" w:rsidRDefault="001F3E33">
            <w:pPr>
              <w:pStyle w:val="TAH"/>
              <w:rPr>
                <w:lang w:eastAsia="en-US"/>
              </w:rPr>
            </w:pPr>
            <w:r>
              <w:rPr>
                <w:lang w:eastAsia="en-US"/>
              </w:rPr>
              <w:sym w:font="Symbol" w:char="F0AC"/>
            </w:r>
            <w:r>
              <w:rPr>
                <w:lang w:eastAsia="ko-KR"/>
              </w:rPr>
              <w:t>180/</w:t>
            </w:r>
            <w:r>
              <w:rPr>
                <w:lang w:eastAsia="en-US"/>
              </w:rPr>
              <w:t xml:space="preserve">183 </w:t>
            </w:r>
          </w:p>
        </w:tc>
      </w:tr>
      <w:tr w:rsidR="001F3E33" w14:paraId="3A8C1FF0" w14:textId="77777777">
        <w:tblPrEx>
          <w:tblCellMar>
            <w:top w:w="0" w:type="dxa"/>
            <w:bottom w:w="0" w:type="dxa"/>
          </w:tblCellMar>
        </w:tblPrEx>
        <w:trPr>
          <w:cantSplit/>
          <w:jc w:val="center"/>
        </w:trPr>
        <w:tc>
          <w:tcPr>
            <w:tcW w:w="4864" w:type="dxa"/>
            <w:tcBorders>
              <w:top w:val="single" w:sz="6" w:space="0" w:color="auto"/>
            </w:tcBorders>
            <w:shd w:val="clear" w:color="auto" w:fill="auto"/>
          </w:tcPr>
          <w:p w14:paraId="54E8DCCF" w14:textId="77777777" w:rsidR="001F3E33" w:rsidRDefault="001F3E33">
            <w:pPr>
              <w:pStyle w:val="TAH"/>
              <w:rPr>
                <w:lang w:eastAsia="en-US"/>
              </w:rPr>
            </w:pPr>
            <w:r>
              <w:rPr>
                <w:lang w:eastAsia="en-US"/>
              </w:rPr>
              <w:t xml:space="preserve">Event indicator </w:t>
            </w:r>
          </w:p>
        </w:tc>
        <w:tc>
          <w:tcPr>
            <w:tcW w:w="4869" w:type="dxa"/>
            <w:tcBorders>
              <w:top w:val="single" w:sz="6" w:space="0" w:color="auto"/>
            </w:tcBorders>
            <w:shd w:val="clear" w:color="auto" w:fill="auto"/>
          </w:tcPr>
          <w:p w14:paraId="046BE711" w14:textId="77777777" w:rsidR="001F3E33" w:rsidRDefault="001F3E33">
            <w:pPr>
              <w:pStyle w:val="TAH"/>
              <w:rPr>
                <w:lang w:eastAsia="en-US"/>
              </w:rPr>
            </w:pPr>
            <w:r>
              <w:rPr>
                <w:lang w:eastAsia="en-US"/>
              </w:rPr>
              <w:t xml:space="preserve"> </w:t>
            </w:r>
            <w:smartTag w:uri="urn:schemas-microsoft-com:office:smarttags" w:element="PersonName">
              <w:r>
                <w:rPr>
                  <w:lang w:eastAsia="en-US"/>
                </w:rPr>
                <w:t>PST</w:t>
              </w:r>
            </w:smartTag>
            <w:r>
              <w:rPr>
                <w:lang w:eastAsia="en-US"/>
              </w:rPr>
              <w:t>N XML body with Progress indicator with "Coding Standard" value "00 (ITU-T standardized coding)" and with Progress Description" value No. X</w:t>
            </w:r>
          </w:p>
        </w:tc>
      </w:tr>
      <w:tr w:rsidR="001F3E33" w14:paraId="6E740445" w14:textId="77777777">
        <w:tblPrEx>
          <w:tblCellMar>
            <w:top w:w="0" w:type="dxa"/>
            <w:bottom w:w="0" w:type="dxa"/>
          </w:tblCellMar>
        </w:tblPrEx>
        <w:trPr>
          <w:cantSplit/>
          <w:jc w:val="center"/>
        </w:trPr>
        <w:tc>
          <w:tcPr>
            <w:tcW w:w="4864" w:type="dxa"/>
          </w:tcPr>
          <w:p w14:paraId="2CB20CD6" w14:textId="77777777" w:rsidR="001F3E33" w:rsidRDefault="001F3E33">
            <w:pPr>
              <w:pStyle w:val="TAC"/>
            </w:pPr>
            <w:r>
              <w:t>"In-band information or appropriate pattern is now available"</w:t>
            </w:r>
          </w:p>
        </w:tc>
        <w:tc>
          <w:tcPr>
            <w:tcW w:w="4869" w:type="dxa"/>
          </w:tcPr>
          <w:p w14:paraId="45A32EA1" w14:textId="77777777" w:rsidR="001F3E33" w:rsidRDefault="001F3E33">
            <w:pPr>
              <w:pStyle w:val="TAC"/>
            </w:pPr>
            <w:r>
              <w:t>No. 8</w:t>
            </w:r>
          </w:p>
          <w:p w14:paraId="2040BBDE" w14:textId="77777777" w:rsidR="001F3E33" w:rsidRDefault="001F3E33">
            <w:pPr>
              <w:pStyle w:val="TAC"/>
            </w:pPr>
            <w:r>
              <w:t>"In-band information or appropriate pattern is now available"</w:t>
            </w:r>
          </w:p>
        </w:tc>
      </w:tr>
    </w:tbl>
    <w:p w14:paraId="73D4B5FC" w14:textId="77777777" w:rsidR="001F3E33" w:rsidRDefault="001F3E33">
      <w:pPr>
        <w:rPr>
          <w:lang w:eastAsia="ko-KR"/>
        </w:rPr>
      </w:pPr>
    </w:p>
    <w:p w14:paraId="42568C8B" w14:textId="77777777" w:rsidR="001F3E33" w:rsidRDefault="001F3E33">
      <w:pPr>
        <w:pStyle w:val="Heading5"/>
      </w:pPr>
      <w:bookmarkStart w:id="577" w:name="_Toc27992159"/>
      <w:bookmarkStart w:id="578" w:name="_Toc68109300"/>
      <w:bookmarkStart w:id="579" w:name="_Toc169902831"/>
      <w:r>
        <w:t>7.2.3.2.7</w:t>
      </w:r>
      <w:r>
        <w:tab/>
        <w:t>Coding of the CPG</w:t>
      </w:r>
      <w:bookmarkEnd w:id="577"/>
      <w:bookmarkEnd w:id="578"/>
      <w:bookmarkEnd w:id="579"/>
    </w:p>
    <w:p w14:paraId="0D5A7E0D" w14:textId="77777777" w:rsidR="001F3E33" w:rsidRDefault="001F3E33">
      <w:pPr>
        <w:pStyle w:val="Heading6"/>
      </w:pPr>
      <w:bookmarkStart w:id="580" w:name="_Toc27992160"/>
      <w:bookmarkStart w:id="581" w:name="_Toc68109301"/>
      <w:bookmarkStart w:id="582" w:name="_Toc169902832"/>
      <w:r>
        <w:t>7.2.3.2.7.0</w:t>
      </w:r>
      <w:r>
        <w:tab/>
        <w:t>General</w:t>
      </w:r>
      <w:bookmarkEnd w:id="580"/>
      <w:bookmarkEnd w:id="581"/>
      <w:bookmarkEnd w:id="582"/>
    </w:p>
    <w:p w14:paraId="63A26C1F" w14:textId="77777777" w:rsidR="001F3E33" w:rsidRDefault="001F3E33">
      <w:r>
        <w:t>The description of the following ISDN user part parameters can be found in ITU-T Recommendation Q.763 [4].</w:t>
      </w:r>
    </w:p>
    <w:p w14:paraId="691AD254" w14:textId="77777777" w:rsidR="001F3E33" w:rsidRDefault="001F3E33">
      <w:pPr>
        <w:pStyle w:val="Heading6"/>
      </w:pPr>
      <w:bookmarkStart w:id="583" w:name="_Toc27992161"/>
      <w:bookmarkStart w:id="584" w:name="_Toc68109302"/>
      <w:bookmarkStart w:id="585" w:name="_Toc169902833"/>
      <w:r>
        <w:lastRenderedPageBreak/>
        <w:t>7.2.3.2.7.1</w:t>
      </w:r>
      <w:r>
        <w:tab/>
        <w:t>Event information</w:t>
      </w:r>
      <w:bookmarkEnd w:id="583"/>
      <w:bookmarkEnd w:id="584"/>
      <w:bookmarkEnd w:id="585"/>
    </w:p>
    <w:p w14:paraId="4503BE07" w14:textId="77777777" w:rsidR="001F3E33" w:rsidRDefault="001F3E33">
      <w:pPr>
        <w:pStyle w:val="B1"/>
      </w:pPr>
      <w:r>
        <w:t>bits</w:t>
      </w:r>
      <w:r>
        <w:tab/>
        <w:t>G-A</w:t>
      </w:r>
      <w:r>
        <w:tab/>
      </w:r>
      <w:r>
        <w:tab/>
      </w:r>
      <w:r>
        <w:tab/>
        <w:t>Event indicator</w:t>
      </w:r>
    </w:p>
    <w:p w14:paraId="3B9DE065" w14:textId="77777777" w:rsidR="001F3E33" w:rsidRDefault="001F3E33">
      <w:pPr>
        <w:pStyle w:val="B3"/>
      </w:pPr>
      <w:r>
        <w:t>0 0 0 0 0 0 1</w:t>
      </w:r>
      <w:r>
        <w:tab/>
      </w:r>
      <w:r>
        <w:rPr>
          <w:i/>
          <w:iCs/>
        </w:rPr>
        <w:t>alerting</w:t>
      </w:r>
      <w:r>
        <w:t xml:space="preserve"> </w:t>
      </w:r>
      <w:r>
        <w:rPr>
          <w:lang w:eastAsia="zh-CN"/>
        </w:rPr>
        <w:t>if 180 Ringing response received</w:t>
      </w:r>
    </w:p>
    <w:p w14:paraId="32B651F7" w14:textId="77777777" w:rsidR="001F3E33" w:rsidRDefault="001F3E33">
      <w:pPr>
        <w:pStyle w:val="B3"/>
      </w:pPr>
      <w:r>
        <w:rPr>
          <w:lang w:eastAsia="zh-CN"/>
        </w:rPr>
        <w:t>0 0 0 0 0 1 0</w:t>
      </w:r>
      <w:r>
        <w:rPr>
          <w:lang w:eastAsia="zh-CN"/>
        </w:rPr>
        <w:tab/>
      </w:r>
      <w:r>
        <w:rPr>
          <w:i/>
          <w:iCs/>
        </w:rPr>
        <w:t>progress</w:t>
      </w:r>
      <w:r>
        <w:rPr>
          <w:lang w:eastAsia="zh-CN"/>
        </w:rPr>
        <w:t>, if 181 Call is Being Forwarded response received</w:t>
      </w:r>
    </w:p>
    <w:p w14:paraId="17735151" w14:textId="77777777" w:rsidR="001F3E33" w:rsidRDefault="001F3E33">
      <w:pPr>
        <w:pStyle w:val="B3"/>
        <w:rPr>
          <w:lang w:eastAsia="ko-KR"/>
        </w:rPr>
      </w:pPr>
      <w:r>
        <w:rPr>
          <w:lang w:eastAsia="zh-CN"/>
        </w:rPr>
        <w:t>0 0 0 0 0 1 1</w:t>
      </w:r>
      <w:r>
        <w:rPr>
          <w:lang w:eastAsia="zh-CN"/>
        </w:rPr>
        <w:tab/>
      </w:r>
      <w:r>
        <w:rPr>
          <w:i/>
          <w:iCs/>
        </w:rPr>
        <w:t>in-band information or an appropriate pattern is now available</w:t>
      </w:r>
      <w:r>
        <w:rPr>
          <w:lang w:eastAsia="zh-CN"/>
        </w:rPr>
        <w:t xml:space="preserve">, if the received 183 Session </w:t>
      </w:r>
      <w:r>
        <w:rPr>
          <w:lang w:eastAsia="zh-CN"/>
        </w:rPr>
        <w:br/>
      </w:r>
      <w:r>
        <w:rPr>
          <w:lang w:eastAsia="zh-CN"/>
        </w:rPr>
        <w:tab/>
      </w:r>
      <w:r>
        <w:rPr>
          <w:lang w:eastAsia="zh-CN"/>
        </w:rPr>
        <w:tab/>
      </w:r>
      <w:r>
        <w:rPr>
          <w:lang w:eastAsia="zh-CN"/>
        </w:rPr>
        <w:tab/>
      </w:r>
      <w:r>
        <w:rPr>
          <w:lang w:eastAsia="zh-CN"/>
        </w:rPr>
        <w:tab/>
        <w:t xml:space="preserve">Progress response and most recently received P-Early-Media header authorizes backward early </w:t>
      </w:r>
      <w:r>
        <w:rPr>
          <w:lang w:eastAsia="ko-KR"/>
        </w:rPr>
        <w:tab/>
      </w:r>
      <w:r>
        <w:rPr>
          <w:lang w:eastAsia="ko-KR"/>
        </w:rPr>
        <w:tab/>
      </w:r>
      <w:r>
        <w:rPr>
          <w:lang w:eastAsia="ko-KR"/>
        </w:rPr>
        <w:tab/>
      </w:r>
      <w:r>
        <w:rPr>
          <w:lang w:eastAsia="ko-KR"/>
        </w:rPr>
        <w:tab/>
      </w:r>
      <w:r>
        <w:rPr>
          <w:lang w:eastAsia="zh-CN"/>
        </w:rPr>
        <w:t>media</w:t>
      </w:r>
    </w:p>
    <w:p w14:paraId="3E034912" w14:textId="77777777" w:rsidR="001F3E33" w:rsidRDefault="001F3E33">
      <w:pPr>
        <w:pStyle w:val="NO"/>
        <w:rPr>
          <w:noProof/>
          <w:lang w:eastAsia="ko-KR"/>
        </w:rPr>
      </w:pPr>
      <w:r>
        <w:rPr>
          <w:noProof/>
        </w:rPr>
        <w:t>NOTE:</w:t>
      </w:r>
      <w:r>
        <w:rPr>
          <w:noProof/>
        </w:rPr>
        <w:tab/>
        <w:t>In national networks other values of the Event indicator may be used.</w:t>
      </w:r>
    </w:p>
    <w:p w14:paraId="1F171DAB" w14:textId="77777777" w:rsidR="001F3E33" w:rsidRDefault="001F3E33">
      <w:pPr>
        <w:rPr>
          <w:lang w:eastAsia="ko-KR"/>
        </w:rPr>
      </w:pPr>
      <w:r>
        <w:t>If the O-MGCF supports the PSTN XML body as a network option and receives in the 180 or 183 a "ProgressIndicator" element in the PSTN XML body with a "Coding Standard" value "00 (ITU-T standardized coding)" and with Progress Description" value No. 8, instead of the mapping above, the O-MGCF shall map this "Progress Indicator" into the "Event Indicator" within the CPG as shown in table 7.2.3.2.6.1.3.</w:t>
      </w:r>
    </w:p>
    <w:p w14:paraId="54D9F2B3" w14:textId="77777777" w:rsidR="001F3E33" w:rsidRDefault="001F3E33">
      <w:pPr>
        <w:pStyle w:val="Heading6"/>
      </w:pPr>
      <w:bookmarkStart w:id="586" w:name="_Toc27992162"/>
      <w:bookmarkStart w:id="587" w:name="_Toc68109303"/>
      <w:bookmarkStart w:id="588" w:name="_Toc169902834"/>
      <w:r>
        <w:t>7.2.3.2.7.2</w:t>
      </w:r>
      <w:r>
        <w:tab/>
        <w:t>Access Transport Parameter</w:t>
      </w:r>
      <w:bookmarkEnd w:id="586"/>
      <w:bookmarkEnd w:id="587"/>
      <w:bookmarkEnd w:id="588"/>
    </w:p>
    <w:p w14:paraId="4840A51A" w14:textId="77777777" w:rsidR="001F3E33" w:rsidRDefault="001F3E33">
      <w:r>
        <w:t>If the O-MGCF supports the PSTN XML body as a network option and if a PSTN XML body is received within the 180 ringing or 183 session progress, the O-MGCF shall store the contained information as described in clause 7.2.3.2.5.3, and additionally shall map this "Progress Indicator" into the ATP within the CPG as shown in table 7.2.3.2.6.1.1.</w:t>
      </w:r>
    </w:p>
    <w:p w14:paraId="730ABBBF" w14:textId="77777777" w:rsidR="001F3E33" w:rsidRDefault="001F3E33">
      <w:pPr>
        <w:pStyle w:val="NO"/>
      </w:pPr>
      <w:r>
        <w:t>NOTE:</w:t>
      </w:r>
      <w:r>
        <w:tab/>
        <w:t>Multiple 18x responses can be received, both within a single dialog and in multiple dialogs. T</w:t>
      </w:r>
      <w:r>
        <w:rPr>
          <w:rStyle w:val="NOChar"/>
        </w:rPr>
        <w:t>he PSTN XML bodies are stored on a per-dialog basis to be mapped to the ATP parameter on receipt of the 200 OK (</w:t>
      </w:r>
      <w:r>
        <w:t>see clause 7.2.3.2.9.2).</w:t>
      </w:r>
    </w:p>
    <w:p w14:paraId="7DD17E67" w14:textId="77777777" w:rsidR="001F3E33" w:rsidRDefault="001F3E33">
      <w:pPr>
        <w:pStyle w:val="Heading6"/>
        <w:rPr>
          <w:lang w:eastAsia="ko-KR"/>
        </w:rPr>
      </w:pPr>
      <w:bookmarkStart w:id="589" w:name="_Toc27992163"/>
      <w:bookmarkStart w:id="590" w:name="_Toc68109304"/>
      <w:bookmarkStart w:id="591" w:name="_Toc169902835"/>
      <w:r>
        <w:t>7.2.3.2.7.</w:t>
      </w:r>
      <w:r>
        <w:rPr>
          <w:lang w:eastAsia="ko-KR"/>
        </w:rPr>
        <w:t>3</w:t>
      </w:r>
      <w:r>
        <w:rPr>
          <w:lang w:eastAsia="ko-KR"/>
        </w:rPr>
        <w:tab/>
        <w:t>Void</w:t>
      </w:r>
      <w:bookmarkEnd w:id="589"/>
      <w:bookmarkEnd w:id="590"/>
      <w:bookmarkEnd w:id="591"/>
    </w:p>
    <w:p w14:paraId="68EB2489" w14:textId="77777777" w:rsidR="001F3E33" w:rsidRDefault="001F3E33">
      <w:pPr>
        <w:pStyle w:val="TH"/>
      </w:pPr>
      <w:r>
        <w:t>Table 17h: Void</w:t>
      </w:r>
    </w:p>
    <w:p w14:paraId="1FE583FF" w14:textId="77777777" w:rsidR="001F3E33" w:rsidRDefault="001F3E33">
      <w:pPr>
        <w:pStyle w:val="TH"/>
      </w:pPr>
      <w:r>
        <w:t>Table 17j: Void</w:t>
      </w:r>
    </w:p>
    <w:p w14:paraId="43059A83" w14:textId="77777777" w:rsidR="001F3E33" w:rsidRDefault="001F3E33">
      <w:pPr>
        <w:pStyle w:val="Heading6"/>
        <w:rPr>
          <w:lang w:eastAsia="ko-KR"/>
        </w:rPr>
      </w:pPr>
      <w:bookmarkStart w:id="592" w:name="_Toc27992164"/>
      <w:bookmarkStart w:id="593" w:name="_Toc68109305"/>
      <w:bookmarkStart w:id="594" w:name="_Toc169902836"/>
      <w:r>
        <w:t xml:space="preserve">7.2.3.2.7.4 </w:t>
      </w:r>
      <w:r>
        <w:rPr>
          <w:lang w:eastAsia="ko-KR"/>
        </w:rPr>
        <w:tab/>
      </w:r>
      <w:r>
        <w:t>Handling of Backward Call indicator</w:t>
      </w:r>
      <w:r>
        <w:rPr>
          <w:lang w:eastAsia="ko-KR"/>
        </w:rPr>
        <w:t>s</w:t>
      </w:r>
      <w:bookmarkEnd w:id="592"/>
      <w:bookmarkEnd w:id="593"/>
      <w:bookmarkEnd w:id="594"/>
    </w:p>
    <w:p w14:paraId="49057B5E" w14:textId="77777777" w:rsidR="001F3E33" w:rsidRDefault="001F3E33">
      <w:pPr>
        <w:rPr>
          <w:lang w:eastAsia="ko-KR"/>
        </w:rPr>
      </w:pPr>
      <w:r>
        <w:t>The Backward Call indicator shall be derived as shown in clause 7.2.3.2.5.1. The Backward Call Indicators parameter is optional in the CPG message and shall only be included if any indicators have changed from those previously sent.</w:t>
      </w:r>
    </w:p>
    <w:p w14:paraId="725A8E93" w14:textId="77777777" w:rsidR="001F3E33" w:rsidRDefault="001F3E33">
      <w:pPr>
        <w:pStyle w:val="Heading6"/>
      </w:pPr>
      <w:bookmarkStart w:id="595" w:name="_Toc27992165"/>
      <w:bookmarkStart w:id="596" w:name="_Toc68109306"/>
      <w:bookmarkStart w:id="597" w:name="_Toc169902837"/>
      <w:r>
        <w:t>7.2.3.2.7.5</w:t>
      </w:r>
      <w:r>
        <w:tab/>
        <w:t>Optional Backward call indicators</w:t>
      </w:r>
      <w:bookmarkEnd w:id="595"/>
      <w:bookmarkEnd w:id="596"/>
      <w:bookmarkEnd w:id="597"/>
    </w:p>
    <w:p w14:paraId="171C9DE8" w14:textId="77777777" w:rsidR="001F3E33" w:rsidRDefault="001F3E33">
      <w:pPr>
        <w:pStyle w:val="B1"/>
        <w:rPr>
          <w:lang w:eastAsia="ko-KR"/>
        </w:rPr>
      </w:pPr>
      <w:r>
        <w:t>Bit A</w:t>
      </w:r>
      <w:r>
        <w:tab/>
        <w:t>1</w:t>
      </w:r>
      <w:r>
        <w:tab/>
        <w:t xml:space="preserve">"in-band information or an appropriate pattern is now available" shall be set if 181 Call is Being </w:t>
      </w:r>
      <w:r>
        <w:br/>
        <w:t xml:space="preserve">      Forwarded response is received and according to IETF RFC 5009 [89] the backward early media is </w:t>
      </w:r>
      <w:r>
        <w:br/>
        <w:t xml:space="preserve">      authorized.</w:t>
      </w:r>
    </w:p>
    <w:p w14:paraId="3FE2948A" w14:textId="77777777" w:rsidR="001F3E33" w:rsidRDefault="001F3E33">
      <w:pPr>
        <w:pStyle w:val="TH"/>
      </w:pPr>
      <w:r>
        <w:t xml:space="preserve">Table </w:t>
      </w:r>
      <w:r>
        <w:rPr>
          <w:lang w:eastAsia="ko-KR"/>
        </w:rPr>
        <w:t>17k</w:t>
      </w:r>
      <w:r>
        <w:t>: Sending criteria of Optional backward call indicators parameter</w:t>
      </w:r>
    </w:p>
    <w:tbl>
      <w:tblPr>
        <w:tblW w:w="959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629"/>
        <w:gridCol w:w="4963"/>
      </w:tblGrid>
      <w:tr w:rsidR="001F3E33" w14:paraId="28CA04FF" w14:textId="77777777">
        <w:tblPrEx>
          <w:tblCellMar>
            <w:top w:w="0" w:type="dxa"/>
            <w:bottom w:w="0" w:type="dxa"/>
          </w:tblCellMar>
        </w:tblPrEx>
        <w:trPr>
          <w:cantSplit/>
          <w:trHeight w:val="256"/>
          <w:jc w:val="center"/>
        </w:trPr>
        <w:tc>
          <w:tcPr>
            <w:tcW w:w="4629" w:type="dxa"/>
            <w:shd w:val="clear" w:color="auto" w:fill="auto"/>
          </w:tcPr>
          <w:p w14:paraId="72694201" w14:textId="77777777" w:rsidR="001F3E33" w:rsidRDefault="001F3E33">
            <w:pPr>
              <w:pStyle w:val="TAH"/>
              <w:rPr>
                <w:lang w:eastAsia="en-US"/>
              </w:rPr>
            </w:pPr>
            <w:r>
              <w:rPr>
                <w:lang w:eastAsia="en-US"/>
              </w:rPr>
              <w:sym w:font="Symbol" w:char="F0AC"/>
            </w:r>
            <w:r>
              <w:rPr>
                <w:lang w:eastAsia="en-US"/>
              </w:rPr>
              <w:t>CPG</w:t>
            </w:r>
          </w:p>
        </w:tc>
        <w:tc>
          <w:tcPr>
            <w:tcW w:w="4963" w:type="dxa"/>
            <w:shd w:val="clear" w:color="auto" w:fill="auto"/>
          </w:tcPr>
          <w:p w14:paraId="4B161254" w14:textId="77777777" w:rsidR="001F3E33" w:rsidRDefault="001F3E33">
            <w:pPr>
              <w:pStyle w:val="TAH"/>
              <w:rPr>
                <w:lang w:eastAsia="en-US"/>
              </w:rPr>
            </w:pPr>
            <w:r>
              <w:rPr>
                <w:lang w:eastAsia="en-US"/>
              </w:rPr>
              <w:sym w:font="Symbol" w:char="F0AC"/>
            </w:r>
            <w:r>
              <w:rPr>
                <w:lang w:eastAsia="en-US"/>
              </w:rPr>
              <w:t xml:space="preserve"> 181 Call is Being Forwarded</w:t>
            </w:r>
          </w:p>
        </w:tc>
      </w:tr>
      <w:tr w:rsidR="001F3E33" w14:paraId="61C6ABF7" w14:textId="77777777">
        <w:tblPrEx>
          <w:tblCellMar>
            <w:top w:w="0" w:type="dxa"/>
            <w:bottom w:w="0" w:type="dxa"/>
          </w:tblCellMar>
        </w:tblPrEx>
        <w:trPr>
          <w:cantSplit/>
          <w:jc w:val="center"/>
        </w:trPr>
        <w:tc>
          <w:tcPr>
            <w:tcW w:w="4629" w:type="dxa"/>
            <w:shd w:val="clear" w:color="auto" w:fill="auto"/>
          </w:tcPr>
          <w:p w14:paraId="692E745D" w14:textId="77777777" w:rsidR="001F3E33" w:rsidRDefault="001F3E33">
            <w:pPr>
              <w:pStyle w:val="TAL"/>
            </w:pPr>
            <w:r>
              <w:t>Optional backward call indicators parameter</w:t>
            </w:r>
          </w:p>
          <w:p w14:paraId="363309CC" w14:textId="77777777" w:rsidR="001F3E33" w:rsidRDefault="001F3E33">
            <w:pPr>
              <w:pStyle w:val="TAL"/>
            </w:pPr>
            <w:r>
              <w:tab/>
              <w:t>In-band information indicator</w:t>
            </w:r>
            <w:r>
              <w:tab/>
            </w:r>
          </w:p>
          <w:p w14:paraId="5F0BB42B" w14:textId="77777777" w:rsidR="001F3E33" w:rsidRDefault="001F3E33">
            <w:pPr>
              <w:pStyle w:val="TAL"/>
            </w:pPr>
            <w:r>
              <w:tab/>
              <w:t xml:space="preserve">in-band information or an appropriate pattern is </w:t>
            </w:r>
            <w:r>
              <w:br/>
              <w:t xml:space="preserve">      now available </w:t>
            </w:r>
          </w:p>
        </w:tc>
        <w:tc>
          <w:tcPr>
            <w:tcW w:w="4963" w:type="dxa"/>
            <w:shd w:val="clear" w:color="auto" w:fill="auto"/>
          </w:tcPr>
          <w:p w14:paraId="5F0BC663" w14:textId="77777777" w:rsidR="001F3E33" w:rsidRDefault="001F3E33">
            <w:pPr>
              <w:pStyle w:val="TAL"/>
            </w:pPr>
            <w:r>
              <w:t>P-Early-Media header authorizing backward early media</w:t>
            </w:r>
          </w:p>
        </w:tc>
      </w:tr>
    </w:tbl>
    <w:p w14:paraId="1DC00111" w14:textId="77777777" w:rsidR="001F3E33" w:rsidRDefault="001F3E33">
      <w:pPr>
        <w:rPr>
          <w:lang w:eastAsia="ko-KR"/>
        </w:rPr>
      </w:pPr>
    </w:p>
    <w:p w14:paraId="69F5B6F3" w14:textId="77777777" w:rsidR="001F3E33" w:rsidRDefault="001F3E33">
      <w:pPr>
        <w:pStyle w:val="Heading6"/>
      </w:pPr>
      <w:bookmarkStart w:id="598" w:name="_Toc27992166"/>
      <w:bookmarkStart w:id="599" w:name="_Toc68109307"/>
      <w:bookmarkStart w:id="600" w:name="_Toc169902838"/>
      <w:r>
        <w:t>7.2.3.2.7.6</w:t>
      </w:r>
      <w:r>
        <w:tab/>
        <w:t>Cause Value</w:t>
      </w:r>
      <w:bookmarkEnd w:id="598"/>
      <w:bookmarkEnd w:id="599"/>
      <w:bookmarkEnd w:id="600"/>
    </w:p>
    <w:p w14:paraId="127876F3" w14:textId="77777777" w:rsidR="001F3E33" w:rsidRDefault="001F3E33">
      <w:r>
        <w:rPr>
          <w:lang w:eastAsia="ko-KR"/>
        </w:rPr>
        <w:t xml:space="preserve">If the O-MGCF sends the CPG upon reception of a SIP 183 provisional response containing a SIP reason header with a Q.850 Cause value, </w:t>
      </w:r>
      <w:r>
        <w:t>the O-MGCF may include the received Cause value within the ACM as a network option. The mapping of the Cause Indicators parameter to the Reason header as shown in table 8a shall be applied. IETF RFC 6432 [115] describes the use of the Reason header field in responses. The Reason header field itself is described in IETF RFC 3326 [116].</w:t>
      </w:r>
    </w:p>
    <w:p w14:paraId="3278069E" w14:textId="77777777" w:rsidR="001F3E33" w:rsidRDefault="001F3E33">
      <w:r>
        <w:rPr>
          <w:lang w:val="en-US" w:eastAsia="zh-CN"/>
        </w:rPr>
        <w:lastRenderedPageBreak/>
        <w:t>If, as a network option, the O-MGCF supports the location header field parameter as described in IETF RFC 8606</w:t>
      </w:r>
      <w:r>
        <w:t> [155], the O-MGCF shall derive the ISUP cause location from the location parameter in the SIP Reason header field as shown in table 8c (see subclause </w:t>
      </w:r>
      <w:r>
        <w:rPr>
          <w:noProof/>
        </w:rPr>
        <w:t>7.2.3.1.7</w:t>
      </w:r>
      <w:r>
        <w:t>).</w:t>
      </w:r>
    </w:p>
    <w:p w14:paraId="41A2BA08" w14:textId="77777777" w:rsidR="001F3E33" w:rsidRDefault="001F3E33">
      <w:pPr>
        <w:pStyle w:val="Heading5"/>
      </w:pPr>
      <w:bookmarkStart w:id="601" w:name="_Toc27992167"/>
      <w:bookmarkStart w:id="602" w:name="_Toc68109308"/>
      <w:bookmarkStart w:id="603" w:name="_Toc169902839"/>
      <w:r>
        <w:t>7.2.3.2.7a</w:t>
      </w:r>
      <w:r>
        <w:tab/>
        <w:t>Receipt of 200 OK(INVITE)</w:t>
      </w:r>
      <w:bookmarkEnd w:id="601"/>
      <w:bookmarkEnd w:id="602"/>
      <w:bookmarkEnd w:id="603"/>
    </w:p>
    <w:p w14:paraId="1AC7AE8F" w14:textId="77777777" w:rsidR="001F3E33" w:rsidRDefault="001F3E33">
      <w:r>
        <w:t>Upon receipt of the first 200 OK (INVITE), the O-MGCF shall send an Answer Message (ANM) or Connect message (CON) as described in clauses 7.2.3.2.8 to 7.2.3.2.11.</w:t>
      </w:r>
    </w:p>
    <w:p w14:paraId="79805BC5" w14:textId="77777777" w:rsidR="001F3E33" w:rsidRDefault="001F3E33">
      <w:r>
        <w:t>The O-MGCF shall not progress any further early dialogues to established dialogues. Therefore, upon the reception of a subsequent final 200 (OK) response for any further dialogue for an INVITE request (e.g., due to forking), the O-MGCF shall:</w:t>
      </w:r>
    </w:p>
    <w:p w14:paraId="4C4D7AC5" w14:textId="77777777" w:rsidR="001F3E33" w:rsidRDefault="001F3E33">
      <w:pPr>
        <w:pStyle w:val="B1"/>
      </w:pPr>
      <w:r>
        <w:t>1)</w:t>
      </w:r>
      <w:r>
        <w:tab/>
        <w:t>acknowledge the response with an ACK request; and</w:t>
      </w:r>
    </w:p>
    <w:p w14:paraId="536BA81D" w14:textId="77777777" w:rsidR="001F3E33" w:rsidRDefault="001F3E33">
      <w:pPr>
        <w:pStyle w:val="B1"/>
        <w:rPr>
          <w:lang w:eastAsia="ko-KR"/>
        </w:rPr>
      </w:pPr>
      <w:r>
        <w:t>2)</w:t>
      </w:r>
      <w:r>
        <w:tab/>
        <w:t>send a BYE request to this dialog in order to terminate it.</w:t>
      </w:r>
    </w:p>
    <w:p w14:paraId="641D447D" w14:textId="77777777" w:rsidR="001F3E33" w:rsidRDefault="001F3E33">
      <w:r>
        <w:t>If the received 200 OK (INVITE) response contains a Feature-Caps header field, defined in IETF RFC 6809 [142] with a "+g.3gpp.ics" header field parameter as specified in clause B.4 of 3GPP TS 24.292 [141] then according to operator policy the O-MGCF may mark a call as an "ICS call".</w:t>
      </w:r>
    </w:p>
    <w:p w14:paraId="51D95516" w14:textId="77777777" w:rsidR="001F3E33" w:rsidRDefault="001F3E33">
      <w:pPr>
        <w:pStyle w:val="Heading5"/>
      </w:pPr>
      <w:bookmarkStart w:id="604" w:name="_Toc27992168"/>
      <w:bookmarkStart w:id="605" w:name="_Toc68109309"/>
      <w:bookmarkStart w:id="606" w:name="_Toc169902840"/>
      <w:r>
        <w:t>7.2.3.2.7b</w:t>
      </w:r>
      <w:r>
        <w:tab/>
        <w:t>Internal through connection of the bearer path</w:t>
      </w:r>
      <w:bookmarkEnd w:id="604"/>
      <w:bookmarkEnd w:id="605"/>
      <w:bookmarkEnd w:id="606"/>
    </w:p>
    <w:p w14:paraId="19A2197E" w14:textId="77777777" w:rsidR="001F3E33" w:rsidRDefault="001F3E33">
      <w:pPr>
        <w:rPr>
          <w:lang w:eastAsia="ko-KR"/>
        </w:rPr>
      </w:pPr>
      <w:r>
        <w:t>The through connection procedure is described in clause 9.2.3.3.7.</w:t>
      </w:r>
    </w:p>
    <w:p w14:paraId="7AB8AAD8" w14:textId="77777777" w:rsidR="001F3E33" w:rsidRDefault="001F3E33">
      <w:pPr>
        <w:pStyle w:val="Heading5"/>
      </w:pPr>
      <w:bookmarkStart w:id="607" w:name="_Toc27992169"/>
      <w:bookmarkStart w:id="608" w:name="_Toc68109310"/>
      <w:bookmarkStart w:id="609" w:name="_Toc169902841"/>
      <w:r>
        <w:t>7.2.3.2.8</w:t>
      </w:r>
      <w:r>
        <w:tab/>
        <w:t>Sending of the Answer Message (ANM)</w:t>
      </w:r>
      <w:bookmarkEnd w:id="607"/>
      <w:bookmarkEnd w:id="608"/>
      <w:bookmarkEnd w:id="609"/>
    </w:p>
    <w:p w14:paraId="197F29E4" w14:textId="77777777" w:rsidR="001F3E33" w:rsidRDefault="001F3E33">
      <w:r>
        <w:t>Upon receipt of the first 200 OK (INVITE), if the Address Complete Message (ACM) has already been sent, the O-MGCF shall send the Answer Message (ANM) to the preceding exchange.</w:t>
      </w:r>
    </w:p>
    <w:p w14:paraId="3E76C866" w14:textId="77777777" w:rsidR="001F3E33" w:rsidRDefault="001F3E33">
      <w:pPr>
        <w:pStyle w:val="NO"/>
      </w:pPr>
      <w:r>
        <w:t>NOTE: Through connection and the stop of awaiting answer indication are described in clause 9.2.3.3</w:t>
      </w:r>
    </w:p>
    <w:bookmarkStart w:id="610" w:name="_MON_1107614972"/>
    <w:bookmarkEnd w:id="610"/>
    <w:p w14:paraId="6DF2D036" w14:textId="77777777" w:rsidR="001F3E33" w:rsidRDefault="001F3E33">
      <w:pPr>
        <w:pStyle w:val="TH"/>
      </w:pPr>
      <w:r>
        <w:object w:dxaOrig="4035" w:dyaOrig="1650" w14:anchorId="5A21BA8A">
          <v:shape id="_x0000_i1066" type="#_x0000_t75" style="width:201.75pt;height:82.5pt" o:ole="">
            <v:imagedata r:id="rId99" o:title=""/>
          </v:shape>
          <o:OLEObject Type="Embed" ProgID="Word.Picture.8" ShapeID="_x0000_i1066" DrawAspect="Content" ObjectID="_1788844682" r:id="rId100"/>
        </w:object>
      </w:r>
    </w:p>
    <w:p w14:paraId="172A9BAF" w14:textId="77777777" w:rsidR="001F3E33" w:rsidRDefault="001F3E33">
      <w:pPr>
        <w:pStyle w:val="TF"/>
      </w:pPr>
      <w:r>
        <w:t>Figure 19: Sending of ANM</w:t>
      </w:r>
    </w:p>
    <w:p w14:paraId="58A349FC" w14:textId="77777777" w:rsidR="001F3E33" w:rsidRDefault="001F3E33">
      <w:pPr>
        <w:pStyle w:val="Heading5"/>
      </w:pPr>
      <w:bookmarkStart w:id="611" w:name="_Toc27992170"/>
      <w:bookmarkStart w:id="612" w:name="_Toc68109311"/>
      <w:bookmarkStart w:id="613" w:name="_Toc169902842"/>
      <w:r>
        <w:t>7.2.3.2.9</w:t>
      </w:r>
      <w:r>
        <w:tab/>
        <w:t>Coding of the ANM</w:t>
      </w:r>
      <w:bookmarkEnd w:id="611"/>
      <w:bookmarkEnd w:id="612"/>
      <w:bookmarkEnd w:id="613"/>
    </w:p>
    <w:p w14:paraId="0B5A3858" w14:textId="77777777" w:rsidR="001F3E33" w:rsidRDefault="001F3E33">
      <w:pPr>
        <w:pStyle w:val="Heading6"/>
      </w:pPr>
      <w:bookmarkStart w:id="614" w:name="_Toc27992171"/>
      <w:bookmarkStart w:id="615" w:name="_Toc68109312"/>
      <w:bookmarkStart w:id="616" w:name="_Toc169902843"/>
      <w:r>
        <w:t>7.2.3.2.9.1</w:t>
      </w:r>
      <w:r>
        <w:tab/>
        <w:t>Backwards Call Indicators</w:t>
      </w:r>
      <w:bookmarkEnd w:id="614"/>
      <w:bookmarkEnd w:id="615"/>
      <w:bookmarkEnd w:id="616"/>
    </w:p>
    <w:p w14:paraId="1F303BBF" w14:textId="77777777" w:rsidR="001F3E33" w:rsidRDefault="001F3E33">
      <w:pPr>
        <w:rPr>
          <w:lang w:eastAsia="ko-KR"/>
        </w:rPr>
      </w:pPr>
      <w:r>
        <w:t>If Backwards Call Indicators are included in the ANM, then the coding of these parameters shall be as described in clause 7.2.3.2.5.1.</w:t>
      </w:r>
      <w:r>
        <w:rPr>
          <w:lang w:eastAsia="ko-KR"/>
        </w:rPr>
        <w:t xml:space="preserve"> </w:t>
      </w:r>
      <w:r>
        <w:t>The Backward Call Indicators parameter is optional in the ANM message and shall only be included if any indicators have changed from those previously sent.</w:t>
      </w:r>
    </w:p>
    <w:p w14:paraId="1870D592" w14:textId="77777777" w:rsidR="001F3E33" w:rsidRDefault="001F3E33">
      <w:pPr>
        <w:pStyle w:val="Heading6"/>
      </w:pPr>
      <w:bookmarkStart w:id="617" w:name="_Toc27992172"/>
      <w:bookmarkStart w:id="618" w:name="_Toc68109313"/>
      <w:bookmarkStart w:id="619" w:name="_Toc169902844"/>
      <w:r>
        <w:t>7.2.3.2.9.2</w:t>
      </w:r>
      <w:r>
        <w:tab/>
        <w:t>Access Transport Parameter</w:t>
      </w:r>
      <w:bookmarkEnd w:id="617"/>
      <w:bookmarkEnd w:id="618"/>
      <w:bookmarkEnd w:id="619"/>
    </w:p>
    <w:p w14:paraId="3BBE0AF2" w14:textId="77777777" w:rsidR="001F3E33" w:rsidRDefault="001F3E33">
      <w:r>
        <w:t>If the O-MGCF supports the PSTN XML body as a network option and if a PSTN XML body is received within the 200 OK(INVITE) or has been previously stored from a 18x message, the O-MGCF shall map the most recently received information for the established dialog (i.e. the dialog for which the first 200 OK has been received)</w:t>
      </w:r>
      <w:r>
        <w:rPr>
          <w:lang w:eastAsia="ko-KR"/>
        </w:rPr>
        <w:t xml:space="preserve"> </w:t>
      </w:r>
      <w:r>
        <w:t xml:space="preserve">into the ANM as shown in table 7.2.3.2.9.2.1 except Progress Indicator </w:t>
      </w:r>
      <w:r>
        <w:rPr>
          <w:lang w:eastAsia="ko-KR"/>
        </w:rPr>
        <w:t xml:space="preserve">value </w:t>
      </w:r>
      <w:r>
        <w:t>No. 3 or No. 8.</w:t>
      </w:r>
    </w:p>
    <w:p w14:paraId="04B6B5A4" w14:textId="77777777" w:rsidR="001F3E33" w:rsidRDefault="001F3E33">
      <w:pPr>
        <w:pStyle w:val="TH"/>
      </w:pPr>
      <w:r>
        <w:lastRenderedPageBreak/>
        <w:t xml:space="preserve">Table 7.2.3.2.9.2.1: Mapping of </w:t>
      </w:r>
      <w:smartTag w:uri="urn:schemas-microsoft-com:office:smarttags" w:element="PersonName">
        <w:r>
          <w:t>PST</w:t>
        </w:r>
      </w:smartTag>
      <w:r>
        <w:t>N XML elements into ISUP Parameters</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6"/>
        <w:gridCol w:w="3827"/>
        <w:gridCol w:w="3224"/>
      </w:tblGrid>
      <w:tr w:rsidR="001F3E33" w14:paraId="0E627726" w14:textId="77777777">
        <w:tblPrEx>
          <w:tblCellMar>
            <w:top w:w="0" w:type="dxa"/>
            <w:bottom w:w="0" w:type="dxa"/>
          </w:tblCellMar>
        </w:tblPrEx>
        <w:trPr>
          <w:cantSplit/>
          <w:tblHeader/>
          <w:jc w:val="center"/>
        </w:trPr>
        <w:tc>
          <w:tcPr>
            <w:tcW w:w="6343" w:type="dxa"/>
            <w:gridSpan w:val="2"/>
            <w:tcBorders>
              <w:top w:val="single" w:sz="12" w:space="0" w:color="auto"/>
              <w:left w:val="single" w:sz="12" w:space="0" w:color="auto"/>
              <w:bottom w:val="single" w:sz="6" w:space="0" w:color="auto"/>
              <w:right w:val="single" w:sz="12" w:space="0" w:color="auto"/>
            </w:tcBorders>
            <w:shd w:val="clear" w:color="auto" w:fill="FFFFFF"/>
            <w:vAlign w:val="center"/>
          </w:tcPr>
          <w:p w14:paraId="7063123E" w14:textId="77777777" w:rsidR="001F3E33" w:rsidRDefault="001F3E33">
            <w:pPr>
              <w:pStyle w:val="TAH"/>
              <w:rPr>
                <w:lang w:eastAsia="en-US"/>
              </w:rPr>
            </w:pPr>
            <w:r>
              <w:rPr>
                <w:lang w:eastAsia="en-US"/>
              </w:rPr>
              <w:sym w:font="Wingdings" w:char="F0DF"/>
            </w:r>
            <w:r>
              <w:rPr>
                <w:lang w:eastAsia="en-US"/>
              </w:rPr>
              <w:t xml:space="preserve"> ANM</w:t>
            </w:r>
          </w:p>
        </w:tc>
        <w:tc>
          <w:tcPr>
            <w:tcW w:w="3224" w:type="dxa"/>
            <w:tcBorders>
              <w:top w:val="single" w:sz="12" w:space="0" w:color="auto"/>
              <w:left w:val="single" w:sz="12" w:space="0" w:color="auto"/>
              <w:bottom w:val="single" w:sz="6" w:space="0" w:color="auto"/>
              <w:right w:val="single" w:sz="12" w:space="0" w:color="auto"/>
            </w:tcBorders>
            <w:shd w:val="clear" w:color="auto" w:fill="FFFFFF"/>
            <w:vAlign w:val="center"/>
          </w:tcPr>
          <w:p w14:paraId="23BFC12C" w14:textId="77777777" w:rsidR="001F3E33" w:rsidRDefault="001F3E33">
            <w:pPr>
              <w:pStyle w:val="TAH"/>
              <w:rPr>
                <w:lang w:eastAsia="ko-KR"/>
              </w:rPr>
            </w:pPr>
            <w:r>
              <w:rPr>
                <w:lang w:eastAsia="en-US"/>
              </w:rPr>
              <w:sym w:font="Wingdings" w:char="F0DF"/>
            </w:r>
            <w:r>
              <w:rPr>
                <w:lang w:eastAsia="en-US"/>
              </w:rPr>
              <w:t xml:space="preserve"> 200</w:t>
            </w:r>
            <w:r>
              <w:rPr>
                <w:lang w:eastAsia="ko-KR"/>
              </w:rPr>
              <w:t xml:space="preserve"> OK / </w:t>
            </w:r>
            <w:r>
              <w:rPr>
                <w:lang w:eastAsia="en-US"/>
              </w:rPr>
              <w:t xml:space="preserve">stored information from previous </w:t>
            </w:r>
            <w:r>
              <w:rPr>
                <w:lang w:eastAsia="ko-KR"/>
              </w:rPr>
              <w:t>18x</w:t>
            </w:r>
          </w:p>
        </w:tc>
      </w:tr>
      <w:tr w:rsidR="001F3E33" w14:paraId="639AD54D" w14:textId="77777777">
        <w:tblPrEx>
          <w:tblCellMar>
            <w:top w:w="0" w:type="dxa"/>
            <w:bottom w:w="0" w:type="dxa"/>
          </w:tblCellMar>
        </w:tblPrEx>
        <w:trPr>
          <w:cantSplit/>
          <w:tblHeader/>
          <w:jc w:val="center"/>
        </w:trPr>
        <w:tc>
          <w:tcPr>
            <w:tcW w:w="2516" w:type="dxa"/>
            <w:tcBorders>
              <w:top w:val="single" w:sz="6" w:space="0" w:color="auto"/>
              <w:left w:val="single" w:sz="12" w:space="0" w:color="auto"/>
              <w:bottom w:val="single" w:sz="12" w:space="0" w:color="auto"/>
              <w:right w:val="single" w:sz="6" w:space="0" w:color="auto"/>
            </w:tcBorders>
            <w:shd w:val="clear" w:color="auto" w:fill="FFFFFF"/>
            <w:vAlign w:val="center"/>
          </w:tcPr>
          <w:p w14:paraId="7281AF30" w14:textId="77777777" w:rsidR="001F3E33" w:rsidRDefault="001F3E33">
            <w:pPr>
              <w:pStyle w:val="TAH"/>
              <w:rPr>
                <w:lang w:eastAsia="en-US"/>
              </w:rPr>
            </w:pPr>
            <w:r>
              <w:rPr>
                <w:lang w:eastAsia="en-US"/>
              </w:rPr>
              <w:t>ISUP Parameter</w:t>
            </w:r>
          </w:p>
        </w:tc>
        <w:tc>
          <w:tcPr>
            <w:tcW w:w="3827" w:type="dxa"/>
            <w:tcBorders>
              <w:top w:val="single" w:sz="6" w:space="0" w:color="auto"/>
              <w:left w:val="single" w:sz="6" w:space="0" w:color="auto"/>
              <w:bottom w:val="single" w:sz="12" w:space="0" w:color="auto"/>
              <w:right w:val="single" w:sz="12" w:space="0" w:color="auto"/>
            </w:tcBorders>
            <w:shd w:val="clear" w:color="auto" w:fill="FFFFFF"/>
            <w:vAlign w:val="center"/>
          </w:tcPr>
          <w:p w14:paraId="742AC217" w14:textId="77777777" w:rsidR="001F3E33" w:rsidRDefault="001F3E33">
            <w:pPr>
              <w:pStyle w:val="TAH"/>
              <w:rPr>
                <w:lang w:eastAsia="en-US"/>
              </w:rPr>
            </w:pPr>
            <w:r>
              <w:rPr>
                <w:lang w:eastAsia="en-US"/>
              </w:rPr>
              <w:t>Content</w:t>
            </w:r>
          </w:p>
        </w:tc>
        <w:tc>
          <w:tcPr>
            <w:tcW w:w="3224" w:type="dxa"/>
            <w:tcBorders>
              <w:top w:val="single" w:sz="6" w:space="0" w:color="auto"/>
              <w:left w:val="single" w:sz="12" w:space="0" w:color="auto"/>
              <w:bottom w:val="single" w:sz="12" w:space="0" w:color="auto"/>
              <w:right w:val="single" w:sz="12" w:space="0" w:color="auto"/>
            </w:tcBorders>
            <w:shd w:val="clear" w:color="auto" w:fill="FFFFFF"/>
            <w:vAlign w:val="center"/>
          </w:tcPr>
          <w:p w14:paraId="2764DDB9" w14:textId="77777777" w:rsidR="001F3E33" w:rsidRDefault="001F3E33">
            <w:pPr>
              <w:pStyle w:val="TAH"/>
              <w:rPr>
                <w:lang w:eastAsia="ko-KR"/>
              </w:rPr>
            </w:pPr>
            <w:smartTag w:uri="urn:schemas-microsoft-com:office:smarttags" w:element="PersonName">
              <w:r>
                <w:rPr>
                  <w:lang w:eastAsia="en-US"/>
                </w:rPr>
                <w:t>PST</w:t>
              </w:r>
            </w:smartTag>
            <w:r>
              <w:rPr>
                <w:lang w:eastAsia="en-US"/>
              </w:rPr>
              <w:t>N XML</w:t>
            </w:r>
            <w:r>
              <w:rPr>
                <w:lang w:eastAsia="ko-KR"/>
              </w:rPr>
              <w:t xml:space="preserve"> (NOTE 9)</w:t>
            </w:r>
          </w:p>
        </w:tc>
      </w:tr>
      <w:tr w:rsidR="001F3E33" w14:paraId="133F114A" w14:textId="77777777">
        <w:tblPrEx>
          <w:tblCellMar>
            <w:top w:w="0" w:type="dxa"/>
            <w:bottom w:w="0" w:type="dxa"/>
          </w:tblCellMar>
        </w:tblPrEx>
        <w:trPr>
          <w:cantSplit/>
          <w:jc w:val="center"/>
        </w:trPr>
        <w:tc>
          <w:tcPr>
            <w:tcW w:w="2516" w:type="dxa"/>
            <w:vMerge w:val="restart"/>
            <w:tcBorders>
              <w:top w:val="single" w:sz="12" w:space="0" w:color="auto"/>
              <w:left w:val="single" w:sz="12" w:space="0" w:color="auto"/>
              <w:bottom w:val="single" w:sz="6" w:space="0" w:color="auto"/>
              <w:right w:val="single" w:sz="6" w:space="0" w:color="auto"/>
            </w:tcBorders>
            <w:vAlign w:val="center"/>
          </w:tcPr>
          <w:p w14:paraId="45F5D5AC" w14:textId="77777777" w:rsidR="001F3E33" w:rsidRDefault="001F3E33">
            <w:pPr>
              <w:pStyle w:val="TAL"/>
              <w:rPr>
                <w:szCs w:val="16"/>
              </w:rPr>
            </w:pPr>
            <w:r>
              <w:t>Access Transport Parameter</w:t>
            </w:r>
          </w:p>
        </w:tc>
        <w:tc>
          <w:tcPr>
            <w:tcW w:w="3827" w:type="dxa"/>
            <w:tcBorders>
              <w:top w:val="single" w:sz="12" w:space="0" w:color="auto"/>
              <w:left w:val="single" w:sz="6" w:space="0" w:color="auto"/>
              <w:bottom w:val="single" w:sz="6" w:space="0" w:color="auto"/>
              <w:right w:val="single" w:sz="12" w:space="0" w:color="auto"/>
            </w:tcBorders>
            <w:vAlign w:val="center"/>
          </w:tcPr>
          <w:p w14:paraId="0312F424" w14:textId="77777777" w:rsidR="001F3E33" w:rsidRDefault="001F3E33">
            <w:pPr>
              <w:pStyle w:val="TAL"/>
              <w:rPr>
                <w:szCs w:val="16"/>
              </w:rPr>
            </w:pPr>
            <w:r>
              <w:t>Progress indicator (NOTE 5</w:t>
            </w:r>
            <w:r>
              <w:rPr>
                <w:lang w:eastAsia="ko-KR"/>
              </w:rPr>
              <w:t>, NOTE 8</w:t>
            </w:r>
            <w:r>
              <w:t>)</w:t>
            </w:r>
          </w:p>
        </w:tc>
        <w:tc>
          <w:tcPr>
            <w:tcW w:w="3224" w:type="dxa"/>
            <w:tcBorders>
              <w:top w:val="single" w:sz="12" w:space="0" w:color="auto"/>
              <w:left w:val="single" w:sz="12" w:space="0" w:color="auto"/>
              <w:bottom w:val="single" w:sz="6" w:space="0" w:color="auto"/>
              <w:right w:val="single" w:sz="12" w:space="0" w:color="auto"/>
            </w:tcBorders>
            <w:vAlign w:val="center"/>
          </w:tcPr>
          <w:p w14:paraId="092CB597" w14:textId="77777777" w:rsidR="001F3E33" w:rsidRDefault="001F3E33">
            <w:pPr>
              <w:pStyle w:val="TAL"/>
            </w:pPr>
            <w:r>
              <w:t>ProgressIndicator with "Coding Standard" value "00 (ITU-T standardized coding)" and with "Progress Description" value No. 1 / 2</w:t>
            </w:r>
          </w:p>
        </w:tc>
      </w:tr>
      <w:tr w:rsidR="001F3E33" w14:paraId="51843F6F" w14:textId="77777777">
        <w:tblPrEx>
          <w:tblCellMar>
            <w:top w:w="0" w:type="dxa"/>
            <w:bottom w:w="0" w:type="dxa"/>
          </w:tblCellMar>
        </w:tblPrEx>
        <w:trPr>
          <w:cantSplit/>
          <w:jc w:val="center"/>
        </w:trPr>
        <w:tc>
          <w:tcPr>
            <w:tcW w:w="2516" w:type="dxa"/>
            <w:vMerge/>
            <w:tcBorders>
              <w:top w:val="single" w:sz="6" w:space="0" w:color="auto"/>
              <w:left w:val="single" w:sz="12" w:space="0" w:color="auto"/>
              <w:bottom w:val="single" w:sz="6" w:space="0" w:color="auto"/>
              <w:right w:val="single" w:sz="6" w:space="0" w:color="auto"/>
            </w:tcBorders>
            <w:vAlign w:val="center"/>
          </w:tcPr>
          <w:p w14:paraId="75870D86" w14:textId="77777777" w:rsidR="001F3E33" w:rsidRDefault="001F3E33">
            <w:pPr>
              <w:pStyle w:val="TAL"/>
              <w:rPr>
                <w:szCs w:val="16"/>
              </w:rPr>
            </w:pPr>
          </w:p>
        </w:tc>
        <w:tc>
          <w:tcPr>
            <w:tcW w:w="3827" w:type="dxa"/>
            <w:tcBorders>
              <w:top w:val="single" w:sz="6" w:space="0" w:color="auto"/>
              <w:left w:val="single" w:sz="6" w:space="0" w:color="auto"/>
              <w:bottom w:val="single" w:sz="6" w:space="0" w:color="auto"/>
              <w:right w:val="single" w:sz="12" w:space="0" w:color="auto"/>
            </w:tcBorders>
            <w:vAlign w:val="center"/>
          </w:tcPr>
          <w:p w14:paraId="591ED3D6" w14:textId="77777777" w:rsidR="001F3E33" w:rsidRDefault="001F3E33">
            <w:pPr>
              <w:pStyle w:val="TAL"/>
            </w:pPr>
            <w:r>
              <w:t>Progress indicator with "Progress Description" value No. 4 (NOTE 4, NOTE 6</w:t>
            </w:r>
            <w:r>
              <w:rPr>
                <w:lang w:eastAsia="ko-KR"/>
              </w:rPr>
              <w:t>, NOTE 9</w:t>
            </w:r>
            <w:r>
              <w:t>)</w:t>
            </w:r>
          </w:p>
        </w:tc>
        <w:tc>
          <w:tcPr>
            <w:tcW w:w="3224" w:type="dxa"/>
            <w:tcBorders>
              <w:top w:val="single" w:sz="6" w:space="0" w:color="auto"/>
              <w:left w:val="single" w:sz="12" w:space="0" w:color="auto"/>
              <w:bottom w:val="single" w:sz="6" w:space="0" w:color="auto"/>
              <w:right w:val="single" w:sz="12" w:space="0" w:color="auto"/>
            </w:tcBorders>
            <w:vAlign w:val="center"/>
          </w:tcPr>
          <w:p w14:paraId="0EB1AE9C" w14:textId="77777777" w:rsidR="001F3E33" w:rsidRDefault="001F3E33">
            <w:pPr>
              <w:pStyle w:val="TAL"/>
            </w:pPr>
            <w:r>
              <w:t xml:space="preserve">ProgressIndicator with "Coding Standard" value "00 (ITU-T standardized coding)" and with "Progress Description" value No. 7 </w:t>
            </w:r>
          </w:p>
        </w:tc>
      </w:tr>
      <w:tr w:rsidR="001F3E33" w14:paraId="1B11D408" w14:textId="77777777">
        <w:tblPrEx>
          <w:tblCellMar>
            <w:top w:w="0" w:type="dxa"/>
            <w:bottom w:w="0" w:type="dxa"/>
          </w:tblCellMar>
        </w:tblPrEx>
        <w:trPr>
          <w:cantSplit/>
          <w:jc w:val="center"/>
        </w:trPr>
        <w:tc>
          <w:tcPr>
            <w:tcW w:w="2516" w:type="dxa"/>
            <w:vMerge/>
            <w:tcBorders>
              <w:top w:val="single" w:sz="6" w:space="0" w:color="auto"/>
              <w:left w:val="single" w:sz="12" w:space="0" w:color="auto"/>
              <w:bottom w:val="single" w:sz="6" w:space="0" w:color="auto"/>
              <w:right w:val="single" w:sz="6" w:space="0" w:color="auto"/>
            </w:tcBorders>
            <w:vAlign w:val="center"/>
          </w:tcPr>
          <w:p w14:paraId="598257F8" w14:textId="77777777" w:rsidR="001F3E33" w:rsidRDefault="001F3E33">
            <w:pPr>
              <w:pStyle w:val="TAL"/>
              <w:rPr>
                <w:szCs w:val="16"/>
              </w:rPr>
            </w:pPr>
          </w:p>
        </w:tc>
        <w:tc>
          <w:tcPr>
            <w:tcW w:w="3827" w:type="dxa"/>
            <w:tcBorders>
              <w:top w:val="single" w:sz="6" w:space="0" w:color="auto"/>
              <w:left w:val="single" w:sz="6" w:space="0" w:color="auto"/>
              <w:bottom w:val="single" w:sz="6" w:space="0" w:color="auto"/>
              <w:right w:val="single" w:sz="12" w:space="0" w:color="auto"/>
            </w:tcBorders>
            <w:vAlign w:val="center"/>
          </w:tcPr>
          <w:p w14:paraId="7875AC58" w14:textId="77777777" w:rsidR="001F3E33" w:rsidRDefault="001F3E33">
            <w:pPr>
              <w:pStyle w:val="TAL"/>
            </w:pPr>
            <w:r>
              <w:t>Progress indicator (NOTE 6</w:t>
            </w:r>
            <w:r>
              <w:rPr>
                <w:lang w:eastAsia="ko-KR"/>
              </w:rPr>
              <w:t>, NOTE 8</w:t>
            </w:r>
            <w:r>
              <w:t>)</w:t>
            </w:r>
          </w:p>
        </w:tc>
        <w:tc>
          <w:tcPr>
            <w:tcW w:w="3224" w:type="dxa"/>
            <w:tcBorders>
              <w:top w:val="single" w:sz="6" w:space="0" w:color="auto"/>
              <w:left w:val="single" w:sz="12" w:space="0" w:color="auto"/>
              <w:bottom w:val="single" w:sz="6" w:space="0" w:color="auto"/>
              <w:right w:val="single" w:sz="12" w:space="0" w:color="auto"/>
            </w:tcBorders>
            <w:vAlign w:val="center"/>
          </w:tcPr>
          <w:p w14:paraId="55619159" w14:textId="77777777" w:rsidR="001F3E33" w:rsidRDefault="001F3E33">
            <w:pPr>
              <w:pStyle w:val="TAL"/>
            </w:pPr>
            <w:r>
              <w:t>ProgressIndicator with "Coding Standard" value "00 (ITU-T standardized coding)" and with "Progress Description" value No. 4</w:t>
            </w:r>
          </w:p>
        </w:tc>
      </w:tr>
      <w:tr w:rsidR="001F3E33" w14:paraId="1CBFF09B" w14:textId="77777777">
        <w:tblPrEx>
          <w:tblCellMar>
            <w:top w:w="0" w:type="dxa"/>
            <w:bottom w:w="0" w:type="dxa"/>
          </w:tblCellMar>
        </w:tblPrEx>
        <w:trPr>
          <w:cantSplit/>
          <w:jc w:val="center"/>
        </w:trPr>
        <w:tc>
          <w:tcPr>
            <w:tcW w:w="2516" w:type="dxa"/>
            <w:vMerge/>
            <w:tcBorders>
              <w:top w:val="single" w:sz="6" w:space="0" w:color="auto"/>
              <w:left w:val="single" w:sz="12" w:space="0" w:color="auto"/>
              <w:bottom w:val="single" w:sz="6" w:space="0" w:color="auto"/>
              <w:right w:val="single" w:sz="6" w:space="0" w:color="auto"/>
            </w:tcBorders>
            <w:vAlign w:val="center"/>
          </w:tcPr>
          <w:p w14:paraId="16000270" w14:textId="77777777" w:rsidR="001F3E33" w:rsidRDefault="001F3E33">
            <w:pPr>
              <w:pStyle w:val="TAL"/>
              <w:rPr>
                <w:szCs w:val="16"/>
              </w:rPr>
            </w:pPr>
          </w:p>
        </w:tc>
        <w:tc>
          <w:tcPr>
            <w:tcW w:w="3827" w:type="dxa"/>
            <w:tcBorders>
              <w:top w:val="single" w:sz="6" w:space="0" w:color="auto"/>
              <w:left w:val="single" w:sz="6" w:space="0" w:color="auto"/>
              <w:bottom w:val="single" w:sz="6" w:space="0" w:color="auto"/>
              <w:right w:val="single" w:sz="12" w:space="0" w:color="auto"/>
            </w:tcBorders>
            <w:vAlign w:val="center"/>
          </w:tcPr>
          <w:p w14:paraId="196A39C3" w14:textId="77777777" w:rsidR="001F3E33" w:rsidRDefault="001F3E33">
            <w:pPr>
              <w:pStyle w:val="TAL"/>
            </w:pPr>
            <w:r>
              <w:t>Progress indicator (NOTE 7</w:t>
            </w:r>
            <w:r>
              <w:rPr>
                <w:lang w:eastAsia="ko-KR"/>
              </w:rPr>
              <w:t>, NOTE 8</w:t>
            </w:r>
            <w:r>
              <w:t>)</w:t>
            </w:r>
          </w:p>
        </w:tc>
        <w:tc>
          <w:tcPr>
            <w:tcW w:w="3224" w:type="dxa"/>
            <w:tcBorders>
              <w:top w:val="single" w:sz="6" w:space="0" w:color="auto"/>
              <w:left w:val="single" w:sz="12" w:space="0" w:color="auto"/>
              <w:bottom w:val="single" w:sz="6" w:space="0" w:color="auto"/>
              <w:right w:val="single" w:sz="12" w:space="0" w:color="auto"/>
            </w:tcBorders>
            <w:vAlign w:val="center"/>
          </w:tcPr>
          <w:p w14:paraId="1B36B4B9" w14:textId="77777777" w:rsidR="001F3E33" w:rsidRDefault="001F3E33">
            <w:pPr>
              <w:pStyle w:val="TAL"/>
            </w:pPr>
            <w:r>
              <w:t>ProgressIndicator with "Coding Standard" value "00 (ITU-T standardized coding)" and with "Progress Description" value No. 5</w:t>
            </w:r>
          </w:p>
        </w:tc>
      </w:tr>
      <w:tr w:rsidR="001F3E33" w14:paraId="22EA79C3" w14:textId="77777777">
        <w:tblPrEx>
          <w:tblCellMar>
            <w:top w:w="0" w:type="dxa"/>
            <w:bottom w:w="0" w:type="dxa"/>
          </w:tblCellMar>
        </w:tblPrEx>
        <w:trPr>
          <w:cantSplit/>
          <w:jc w:val="center"/>
        </w:trPr>
        <w:tc>
          <w:tcPr>
            <w:tcW w:w="2516" w:type="dxa"/>
            <w:vMerge/>
            <w:tcBorders>
              <w:top w:val="single" w:sz="6" w:space="0" w:color="auto"/>
              <w:left w:val="single" w:sz="12" w:space="0" w:color="auto"/>
              <w:bottom w:val="single" w:sz="6" w:space="0" w:color="auto"/>
              <w:right w:val="single" w:sz="6" w:space="0" w:color="auto"/>
            </w:tcBorders>
            <w:vAlign w:val="center"/>
          </w:tcPr>
          <w:p w14:paraId="0A7E2428" w14:textId="77777777" w:rsidR="001F3E33" w:rsidRDefault="001F3E33">
            <w:pPr>
              <w:pStyle w:val="TAL"/>
              <w:rPr>
                <w:szCs w:val="16"/>
              </w:rPr>
            </w:pPr>
          </w:p>
        </w:tc>
        <w:tc>
          <w:tcPr>
            <w:tcW w:w="3827" w:type="dxa"/>
            <w:tcBorders>
              <w:top w:val="single" w:sz="6" w:space="0" w:color="auto"/>
              <w:left w:val="single" w:sz="6" w:space="0" w:color="auto"/>
              <w:bottom w:val="single" w:sz="6" w:space="0" w:color="auto"/>
              <w:right w:val="single" w:sz="12" w:space="0" w:color="auto"/>
            </w:tcBorders>
            <w:vAlign w:val="center"/>
          </w:tcPr>
          <w:p w14:paraId="243DCEB3" w14:textId="77777777" w:rsidR="001F3E33" w:rsidRDefault="001F3E33">
            <w:pPr>
              <w:pStyle w:val="TAL"/>
              <w:rPr>
                <w:szCs w:val="16"/>
              </w:rPr>
            </w:pPr>
            <w:r>
              <w:t>High layer compatibility (NOTE 1)</w:t>
            </w:r>
          </w:p>
        </w:tc>
        <w:tc>
          <w:tcPr>
            <w:tcW w:w="3224" w:type="dxa"/>
            <w:tcBorders>
              <w:top w:val="single" w:sz="6" w:space="0" w:color="auto"/>
              <w:left w:val="single" w:sz="12" w:space="0" w:color="auto"/>
              <w:bottom w:val="single" w:sz="6" w:space="0" w:color="auto"/>
              <w:right w:val="single" w:sz="12" w:space="0" w:color="auto"/>
            </w:tcBorders>
            <w:vAlign w:val="center"/>
          </w:tcPr>
          <w:p w14:paraId="722F7D65" w14:textId="77777777" w:rsidR="001F3E33" w:rsidRDefault="001F3E33">
            <w:pPr>
              <w:pStyle w:val="TAL"/>
            </w:pPr>
            <w:r>
              <w:t>HighLayerCompatibility</w:t>
            </w:r>
          </w:p>
        </w:tc>
      </w:tr>
      <w:tr w:rsidR="001F3E33" w14:paraId="267A6090" w14:textId="77777777">
        <w:tblPrEx>
          <w:tblCellMar>
            <w:top w:w="0" w:type="dxa"/>
            <w:bottom w:w="0" w:type="dxa"/>
          </w:tblCellMar>
        </w:tblPrEx>
        <w:trPr>
          <w:cantSplit/>
          <w:jc w:val="center"/>
        </w:trPr>
        <w:tc>
          <w:tcPr>
            <w:tcW w:w="2516" w:type="dxa"/>
            <w:vMerge/>
            <w:tcBorders>
              <w:top w:val="single" w:sz="6" w:space="0" w:color="auto"/>
              <w:left w:val="single" w:sz="12" w:space="0" w:color="auto"/>
              <w:bottom w:val="single" w:sz="6" w:space="0" w:color="auto"/>
              <w:right w:val="single" w:sz="6" w:space="0" w:color="auto"/>
            </w:tcBorders>
            <w:vAlign w:val="center"/>
          </w:tcPr>
          <w:p w14:paraId="184E013D" w14:textId="77777777" w:rsidR="001F3E33" w:rsidRDefault="001F3E33">
            <w:pPr>
              <w:pStyle w:val="TAL"/>
              <w:rPr>
                <w:szCs w:val="16"/>
              </w:rPr>
            </w:pPr>
          </w:p>
        </w:tc>
        <w:tc>
          <w:tcPr>
            <w:tcW w:w="3827" w:type="dxa"/>
            <w:tcBorders>
              <w:top w:val="single" w:sz="6" w:space="0" w:color="auto"/>
              <w:left w:val="single" w:sz="6" w:space="0" w:color="auto"/>
              <w:bottom w:val="single" w:sz="6" w:space="0" w:color="auto"/>
              <w:right w:val="single" w:sz="12" w:space="0" w:color="auto"/>
            </w:tcBorders>
            <w:vAlign w:val="center"/>
          </w:tcPr>
          <w:p w14:paraId="03923B02" w14:textId="77777777" w:rsidR="001F3E33" w:rsidRDefault="001F3E33">
            <w:pPr>
              <w:pStyle w:val="TAL"/>
            </w:pPr>
            <w:r>
              <w:t>Bearer Capability</w:t>
            </w:r>
          </w:p>
        </w:tc>
        <w:tc>
          <w:tcPr>
            <w:tcW w:w="3224" w:type="dxa"/>
            <w:tcBorders>
              <w:top w:val="single" w:sz="6" w:space="0" w:color="auto"/>
              <w:left w:val="single" w:sz="12" w:space="0" w:color="auto"/>
              <w:bottom w:val="single" w:sz="6" w:space="0" w:color="auto"/>
              <w:right w:val="single" w:sz="12" w:space="0" w:color="auto"/>
            </w:tcBorders>
            <w:vAlign w:val="center"/>
          </w:tcPr>
          <w:p w14:paraId="1BEE77E6" w14:textId="77777777" w:rsidR="001F3E33" w:rsidRDefault="001F3E33">
            <w:pPr>
              <w:pStyle w:val="TAL"/>
            </w:pPr>
            <w:r>
              <w:t>BearerCapability (NOTE 2)</w:t>
            </w:r>
          </w:p>
        </w:tc>
      </w:tr>
      <w:tr w:rsidR="001F3E33" w14:paraId="6A71694A" w14:textId="77777777">
        <w:tblPrEx>
          <w:tblCellMar>
            <w:top w:w="0" w:type="dxa"/>
            <w:bottom w:w="0" w:type="dxa"/>
          </w:tblCellMar>
        </w:tblPrEx>
        <w:trPr>
          <w:cantSplit/>
          <w:jc w:val="center"/>
        </w:trPr>
        <w:tc>
          <w:tcPr>
            <w:tcW w:w="2516" w:type="dxa"/>
            <w:vMerge/>
            <w:tcBorders>
              <w:top w:val="single" w:sz="6" w:space="0" w:color="auto"/>
              <w:left w:val="single" w:sz="12" w:space="0" w:color="auto"/>
              <w:bottom w:val="single" w:sz="12" w:space="0" w:color="auto"/>
              <w:right w:val="single" w:sz="6" w:space="0" w:color="auto"/>
            </w:tcBorders>
            <w:vAlign w:val="center"/>
          </w:tcPr>
          <w:p w14:paraId="3FD73C05" w14:textId="77777777" w:rsidR="001F3E33" w:rsidRDefault="001F3E33">
            <w:pPr>
              <w:pStyle w:val="TAL"/>
              <w:rPr>
                <w:szCs w:val="16"/>
              </w:rPr>
            </w:pPr>
          </w:p>
        </w:tc>
        <w:tc>
          <w:tcPr>
            <w:tcW w:w="3827" w:type="dxa"/>
            <w:tcBorders>
              <w:top w:val="single" w:sz="6" w:space="0" w:color="auto"/>
              <w:left w:val="single" w:sz="6" w:space="0" w:color="auto"/>
              <w:bottom w:val="single" w:sz="12" w:space="0" w:color="auto"/>
              <w:right w:val="single" w:sz="12" w:space="0" w:color="auto"/>
            </w:tcBorders>
            <w:vAlign w:val="center"/>
          </w:tcPr>
          <w:p w14:paraId="3F265F23" w14:textId="77777777" w:rsidR="001F3E33" w:rsidRDefault="001F3E33">
            <w:pPr>
              <w:pStyle w:val="TAL"/>
            </w:pPr>
            <w:r>
              <w:t>Bearer Capability ("UDI</w:t>
            </w:r>
            <w:r>
              <w:rPr>
                <w:lang w:eastAsia="ko-KR"/>
              </w:rPr>
              <w:t>-</w:t>
            </w:r>
            <w:r>
              <w:t>TA")</w:t>
            </w:r>
          </w:p>
        </w:tc>
        <w:tc>
          <w:tcPr>
            <w:tcW w:w="3224" w:type="dxa"/>
            <w:tcBorders>
              <w:top w:val="single" w:sz="6" w:space="0" w:color="auto"/>
              <w:left w:val="single" w:sz="12" w:space="0" w:color="auto"/>
              <w:bottom w:val="single" w:sz="12" w:space="0" w:color="auto"/>
              <w:right w:val="single" w:sz="12" w:space="0" w:color="auto"/>
            </w:tcBorders>
            <w:vAlign w:val="center"/>
          </w:tcPr>
          <w:p w14:paraId="3E1C9AF4" w14:textId="77777777" w:rsidR="001F3E33" w:rsidRDefault="001F3E33">
            <w:pPr>
              <w:pStyle w:val="TAL"/>
            </w:pPr>
            <w:r>
              <w:t>BearerCapability ("UDI</w:t>
            </w:r>
            <w:r>
              <w:rPr>
                <w:lang w:eastAsia="ko-KR"/>
              </w:rPr>
              <w:t>-</w:t>
            </w:r>
            <w:r>
              <w:t>TA") (NOTE 3)</w:t>
            </w:r>
          </w:p>
        </w:tc>
      </w:tr>
      <w:tr w:rsidR="001F3E33" w14:paraId="1385D83B" w14:textId="77777777">
        <w:tblPrEx>
          <w:tblCellMar>
            <w:top w:w="0" w:type="dxa"/>
            <w:bottom w:w="0" w:type="dxa"/>
          </w:tblCellMar>
        </w:tblPrEx>
        <w:trPr>
          <w:cantSplit/>
          <w:jc w:val="center"/>
        </w:trPr>
        <w:tc>
          <w:tcPr>
            <w:tcW w:w="9567" w:type="dxa"/>
            <w:gridSpan w:val="3"/>
            <w:tcBorders>
              <w:top w:val="single" w:sz="12" w:space="0" w:color="auto"/>
              <w:left w:val="single" w:sz="12" w:space="0" w:color="auto"/>
              <w:bottom w:val="single" w:sz="12" w:space="0" w:color="auto"/>
              <w:right w:val="single" w:sz="12" w:space="0" w:color="auto"/>
            </w:tcBorders>
            <w:vAlign w:val="center"/>
          </w:tcPr>
          <w:p w14:paraId="1BE1363E" w14:textId="77777777" w:rsidR="001F3E33" w:rsidRDefault="001F3E33">
            <w:pPr>
              <w:pStyle w:val="TAN"/>
            </w:pPr>
            <w:r>
              <w:t>NOTE 1:</w:t>
            </w:r>
            <w:r>
              <w:tab/>
              <w:t>This information element shall only be mapped if the O-MGCF transfers media types listed in table 10b without transcoding.</w:t>
            </w:r>
          </w:p>
          <w:p w14:paraId="29EAB3C1" w14:textId="77777777" w:rsidR="001F3E33" w:rsidRDefault="001F3E33">
            <w:pPr>
              <w:pStyle w:val="TAN"/>
            </w:pPr>
            <w:r>
              <w:t>NOTE 2:</w:t>
            </w:r>
            <w:r>
              <w:tab/>
              <w:t>Applicable if the O-MGCF has not propagated UDI fallback signalling according to clause 7.2.3.2.1.5.</w:t>
            </w:r>
          </w:p>
          <w:p w14:paraId="2BFEB4AD" w14:textId="77777777" w:rsidR="001F3E33" w:rsidRDefault="001F3E33">
            <w:pPr>
              <w:pStyle w:val="TAN"/>
            </w:pPr>
            <w:r>
              <w:t>NOTE 3:</w:t>
            </w:r>
            <w:r>
              <w:tab/>
              <w:t>Applicable if the O-MGCF has propagated UDI fallback signalling according to clause 7.2.3.2.1.5. Only the value "UDI-TA" within the PSTN XML BC shall be mapped. Other values within the PSTN XML BC are mapped to TMU as described in clause 7.2.3.2.9.3.</w:t>
            </w:r>
          </w:p>
          <w:p w14:paraId="65662836" w14:textId="77777777" w:rsidR="001F3E33" w:rsidRDefault="001F3E33">
            <w:pPr>
              <w:pStyle w:val="TAN"/>
            </w:pPr>
            <w:r>
              <w:t>NOTE 4:</w:t>
            </w:r>
            <w:r>
              <w:tab/>
              <w:t>ProgressIndicator No. 7 is not mapped into the ISUP ATP. However, it may be mapped into PI=4.</w:t>
            </w:r>
          </w:p>
          <w:p w14:paraId="1B2197E1" w14:textId="77777777" w:rsidR="001F3E33" w:rsidRDefault="001F3E33">
            <w:pPr>
              <w:pStyle w:val="TAN"/>
            </w:pPr>
            <w:r>
              <w:t>NOTE 5:</w:t>
            </w:r>
            <w:r>
              <w:tab/>
              <w:t>Values 1 ("call is not end-to-end ISDN: further call progress information may be available in-band") or 2 ("destination address is non-ISDN") shall be sent if Value 4 ("Call has returned to the ISDN") has been sent since value 1 or 2 was previously sent or if no value 1 or 2 was previously sent.</w:t>
            </w:r>
          </w:p>
          <w:p w14:paraId="72CC5AAB" w14:textId="77777777" w:rsidR="001F3E33" w:rsidRDefault="001F3E33">
            <w:pPr>
              <w:pStyle w:val="TAN"/>
            </w:pPr>
            <w:r>
              <w:t>NOTE 6:</w:t>
            </w:r>
            <w:r>
              <w:tab/>
              <w:t>Value 4 ("Call has returned to the ISDN") shall be sent if value 1 ("call is not end-to-end ISDN: further call progress information may be available in-band") or 2 ("destination address is non-ISDN") was sent previously and no value 4 has been signalled since.</w:t>
            </w:r>
          </w:p>
          <w:p w14:paraId="24BF3A59" w14:textId="77777777" w:rsidR="001F3E33" w:rsidRDefault="001F3E33">
            <w:pPr>
              <w:pStyle w:val="TAN"/>
              <w:rPr>
                <w:lang w:eastAsia="ko-KR"/>
              </w:rPr>
            </w:pPr>
            <w:r>
              <w:t>NOTE 7:</w:t>
            </w:r>
            <w:r>
              <w:tab/>
              <w:t>This value indicates a bearer service change and is present with an associated BearerCapability and indicates that fallback has occurred (i.e. TMR and TMR Prime present in IAM and the destination ISDN user has accepted the BearerCapability equating to TMR Prime).</w:t>
            </w:r>
          </w:p>
          <w:p w14:paraId="572E3548" w14:textId="77777777" w:rsidR="001F3E33" w:rsidRDefault="001F3E33">
            <w:pPr>
              <w:pStyle w:val="TAN"/>
            </w:pPr>
            <w:r>
              <w:t xml:space="preserve">NOTE 8: </w:t>
            </w:r>
            <w:r>
              <w:tab/>
              <w:t>The entire Progress Indicator, including the "Progress Description", "Coding Standard" and "Location" parameters shall be copied.</w:t>
            </w:r>
          </w:p>
          <w:p w14:paraId="22BEF9E7" w14:textId="77777777" w:rsidR="001F3E33" w:rsidRDefault="001F3E33">
            <w:pPr>
              <w:pStyle w:val="TAN"/>
              <w:rPr>
                <w:szCs w:val="16"/>
                <w:lang w:eastAsia="ko-KR"/>
              </w:rPr>
            </w:pPr>
            <w:r>
              <w:t xml:space="preserve">NOTE 9: </w:t>
            </w:r>
            <w:r>
              <w:tab/>
              <w:t>The Progress Indicator "Coding Standard" parameter shall be set to "00 (ITU-T standardized coding)". The default value for the Progress Indicator "Location" parameter is "0100 (Public Network serving remote user)".</w:t>
            </w:r>
          </w:p>
        </w:tc>
      </w:tr>
    </w:tbl>
    <w:p w14:paraId="10C50396" w14:textId="77777777" w:rsidR="001F3E33" w:rsidRDefault="001F3E33">
      <w:pPr>
        <w:rPr>
          <w:lang w:eastAsia="ko-KR"/>
        </w:rPr>
      </w:pPr>
    </w:p>
    <w:p w14:paraId="71275526" w14:textId="77777777" w:rsidR="001F3E33" w:rsidRDefault="001F3E33">
      <w:pPr>
        <w:pStyle w:val="Heading6"/>
      </w:pPr>
      <w:bookmarkStart w:id="620" w:name="_Toc27992173"/>
      <w:bookmarkStart w:id="621" w:name="_Toc68109314"/>
      <w:bookmarkStart w:id="622" w:name="_Toc169902845"/>
      <w:r>
        <w:t>7.2.3.2.9.3</w:t>
      </w:r>
      <w:r>
        <w:tab/>
        <w:t>Transmission Medium Used parameter (TMU)</w:t>
      </w:r>
      <w:bookmarkEnd w:id="620"/>
      <w:bookmarkEnd w:id="621"/>
      <w:bookmarkEnd w:id="622"/>
    </w:p>
    <w:p w14:paraId="0CFA93D6" w14:textId="77777777" w:rsidR="001F3E33" w:rsidRDefault="001F3E33">
      <w:r>
        <w:t xml:space="preserve">The procedures in the present clause shall only apply if the O-MGCF supports the </w:t>
      </w:r>
      <w:smartTag w:uri="urn:schemas-microsoft-com:office:smarttags" w:element="PersonName">
        <w:r>
          <w:t>PST</w:t>
        </w:r>
      </w:smartTag>
      <w:r>
        <w:t>N XML body, and has propagated UDI-TA fallback signalling according to clause 7.2.3.2.1.5.</w:t>
      </w:r>
    </w:p>
    <w:p w14:paraId="04062421" w14:textId="77777777" w:rsidR="001F3E33" w:rsidRDefault="001F3E33">
      <w:pPr>
        <w:rPr>
          <w:lang w:eastAsia="ko-KR"/>
        </w:rPr>
      </w:pPr>
      <w:r>
        <w:t>If a Bearer Capability element within a PSTN XML body is received within the first 200 OK(INVITE) or has been previously stored from a 18x message relating to the now established dialog (i.e. the dialogue for which the first 200 OK has been received), the O-MGCF shall map the most recently received information (if any) into a TMU within the ANM as shown in table 7.2.3.2.9.3.1. If the most recently received PSTN XML BearerCapability is "UDI-TA", it shall be mapped into an ISUP Access Transport Parameter Bearer Capability (see clause 7.2.3.2.9.2).</w:t>
      </w:r>
    </w:p>
    <w:p w14:paraId="7AA4BFFB" w14:textId="77777777" w:rsidR="001F3E33" w:rsidRDefault="001F3E33">
      <w:pPr>
        <w:pStyle w:val="NO"/>
      </w:pPr>
      <w:r>
        <w:t>NOTE:</w:t>
      </w:r>
      <w:r>
        <w:tab/>
        <w:t>The TMU is only included if both the TMR and TMR Prime were received in the ISUP IAM and fallback has occurred.</w:t>
      </w:r>
    </w:p>
    <w:p w14:paraId="1D65F0A7" w14:textId="77777777" w:rsidR="001F3E33" w:rsidRDefault="001F3E33">
      <w:pPr>
        <w:pStyle w:val="TH"/>
      </w:pPr>
      <w:r>
        <w:lastRenderedPageBreak/>
        <w:t>Table 7.2.3.2.9.3.1 - Mapping to TMU parameter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865"/>
        <w:gridCol w:w="4679"/>
      </w:tblGrid>
      <w:tr w:rsidR="001F3E33" w14:paraId="48BE34D8" w14:textId="77777777">
        <w:tblPrEx>
          <w:tblCellMar>
            <w:top w:w="0" w:type="dxa"/>
            <w:bottom w:w="0" w:type="dxa"/>
          </w:tblCellMar>
        </w:tblPrEx>
        <w:trPr>
          <w:cantSplit/>
          <w:jc w:val="center"/>
        </w:trPr>
        <w:tc>
          <w:tcPr>
            <w:tcW w:w="4865" w:type="dxa"/>
            <w:tcBorders>
              <w:top w:val="single" w:sz="12" w:space="0" w:color="auto"/>
              <w:left w:val="single" w:sz="12" w:space="0" w:color="auto"/>
              <w:bottom w:val="single" w:sz="6" w:space="0" w:color="auto"/>
              <w:right w:val="single" w:sz="6" w:space="0" w:color="auto"/>
            </w:tcBorders>
            <w:vAlign w:val="center"/>
          </w:tcPr>
          <w:p w14:paraId="6ACE02DE" w14:textId="77777777" w:rsidR="001F3E33" w:rsidRDefault="001F3E33">
            <w:pPr>
              <w:pStyle w:val="TAH"/>
              <w:rPr>
                <w:lang w:eastAsia="en-US"/>
              </w:rPr>
            </w:pPr>
            <w:r>
              <w:rPr>
                <w:lang w:eastAsia="en-US"/>
              </w:rPr>
              <w:sym w:font="Wingdings" w:char="F0DF"/>
            </w:r>
            <w:r>
              <w:rPr>
                <w:lang w:eastAsia="en-US"/>
              </w:rPr>
              <w:t xml:space="preserve"> ANM</w:t>
            </w:r>
          </w:p>
        </w:tc>
        <w:tc>
          <w:tcPr>
            <w:tcW w:w="4679" w:type="dxa"/>
            <w:tcBorders>
              <w:top w:val="single" w:sz="12" w:space="0" w:color="auto"/>
              <w:left w:val="single" w:sz="12" w:space="0" w:color="auto"/>
              <w:bottom w:val="single" w:sz="6" w:space="0" w:color="auto"/>
              <w:right w:val="single" w:sz="12" w:space="0" w:color="auto"/>
            </w:tcBorders>
            <w:vAlign w:val="center"/>
          </w:tcPr>
          <w:p w14:paraId="7C50F46F" w14:textId="77777777" w:rsidR="001F3E33" w:rsidRDefault="001F3E33">
            <w:pPr>
              <w:pStyle w:val="TAH"/>
              <w:rPr>
                <w:lang w:eastAsia="en-US"/>
              </w:rPr>
            </w:pPr>
            <w:r>
              <w:rPr>
                <w:lang w:eastAsia="en-US"/>
              </w:rPr>
              <w:sym w:font="Wingdings" w:char="F0DF"/>
            </w:r>
            <w:r>
              <w:rPr>
                <w:lang w:eastAsia="en-US"/>
              </w:rPr>
              <w:t xml:space="preserve"> 200 OK / stored information from previous 18x</w:t>
            </w:r>
          </w:p>
        </w:tc>
      </w:tr>
      <w:tr w:rsidR="001F3E33" w14:paraId="422F8E46" w14:textId="77777777">
        <w:tblPrEx>
          <w:tblCellMar>
            <w:top w:w="0" w:type="dxa"/>
            <w:bottom w:w="0" w:type="dxa"/>
          </w:tblCellMar>
        </w:tblPrEx>
        <w:trPr>
          <w:cantSplit/>
          <w:jc w:val="center"/>
        </w:trPr>
        <w:tc>
          <w:tcPr>
            <w:tcW w:w="4865" w:type="dxa"/>
            <w:tcBorders>
              <w:top w:val="single" w:sz="6" w:space="0" w:color="auto"/>
              <w:left w:val="single" w:sz="12" w:space="0" w:color="auto"/>
              <w:bottom w:val="single" w:sz="12" w:space="0" w:color="auto"/>
              <w:right w:val="single" w:sz="6" w:space="0" w:color="auto"/>
            </w:tcBorders>
            <w:vAlign w:val="center"/>
          </w:tcPr>
          <w:p w14:paraId="43FE1950" w14:textId="77777777" w:rsidR="001F3E33" w:rsidRDefault="001F3E33">
            <w:pPr>
              <w:pStyle w:val="TAH"/>
              <w:rPr>
                <w:lang w:eastAsia="en-US"/>
              </w:rPr>
            </w:pPr>
            <w:r>
              <w:rPr>
                <w:lang w:eastAsia="en-US"/>
              </w:rPr>
              <w:t>TMU</w:t>
            </w:r>
          </w:p>
        </w:tc>
        <w:tc>
          <w:tcPr>
            <w:tcW w:w="4679" w:type="dxa"/>
            <w:tcBorders>
              <w:top w:val="single" w:sz="6" w:space="0" w:color="auto"/>
              <w:left w:val="single" w:sz="12" w:space="0" w:color="auto"/>
              <w:bottom w:val="single" w:sz="12" w:space="0" w:color="auto"/>
              <w:right w:val="single" w:sz="12" w:space="0" w:color="auto"/>
            </w:tcBorders>
            <w:vAlign w:val="center"/>
          </w:tcPr>
          <w:p w14:paraId="061DD98C" w14:textId="77777777" w:rsidR="001F3E33" w:rsidRDefault="001F3E33">
            <w:pPr>
              <w:pStyle w:val="TAH"/>
              <w:rPr>
                <w:lang w:eastAsia="en-US"/>
              </w:rPr>
            </w:pPr>
            <w:r>
              <w:rPr>
                <w:lang w:eastAsia="en-US"/>
              </w:rPr>
              <w:t>PSTN XML BearerCapability</w:t>
            </w:r>
          </w:p>
        </w:tc>
      </w:tr>
      <w:tr w:rsidR="001F3E33" w14:paraId="691DB9E2" w14:textId="77777777">
        <w:tblPrEx>
          <w:tblCellMar>
            <w:top w:w="0" w:type="dxa"/>
            <w:bottom w:w="0" w:type="dxa"/>
          </w:tblCellMar>
        </w:tblPrEx>
        <w:trPr>
          <w:cantSplit/>
          <w:jc w:val="center"/>
        </w:trPr>
        <w:tc>
          <w:tcPr>
            <w:tcW w:w="4865" w:type="dxa"/>
            <w:tcBorders>
              <w:top w:val="single" w:sz="12" w:space="0" w:color="auto"/>
              <w:left w:val="single" w:sz="12" w:space="0" w:color="auto"/>
              <w:bottom w:val="single" w:sz="6" w:space="0" w:color="auto"/>
              <w:right w:val="single" w:sz="6" w:space="0" w:color="auto"/>
            </w:tcBorders>
            <w:vAlign w:val="center"/>
          </w:tcPr>
          <w:p w14:paraId="3571F909" w14:textId="77777777" w:rsidR="001F3E33" w:rsidRDefault="001F3E33">
            <w:pPr>
              <w:pStyle w:val="TAL"/>
            </w:pPr>
            <w:r>
              <w:t>TMU = "Speech"</w:t>
            </w:r>
          </w:p>
        </w:tc>
        <w:tc>
          <w:tcPr>
            <w:tcW w:w="4679" w:type="dxa"/>
            <w:tcBorders>
              <w:top w:val="single" w:sz="12" w:space="0" w:color="auto"/>
              <w:left w:val="single" w:sz="12" w:space="0" w:color="auto"/>
              <w:bottom w:val="single" w:sz="6" w:space="0" w:color="auto"/>
              <w:right w:val="single" w:sz="12" w:space="0" w:color="auto"/>
            </w:tcBorders>
            <w:vAlign w:val="center"/>
          </w:tcPr>
          <w:p w14:paraId="706B8D6E" w14:textId="77777777" w:rsidR="001F3E33" w:rsidRDefault="001F3E33">
            <w:pPr>
              <w:pStyle w:val="TAL"/>
            </w:pPr>
            <w:r>
              <w:t>PSTN XML BearerCapability = "Speech"</w:t>
            </w:r>
          </w:p>
        </w:tc>
      </w:tr>
      <w:tr w:rsidR="001F3E33" w14:paraId="0F3D25FB" w14:textId="77777777">
        <w:tblPrEx>
          <w:tblCellMar>
            <w:top w:w="0" w:type="dxa"/>
            <w:bottom w:w="0" w:type="dxa"/>
          </w:tblCellMar>
        </w:tblPrEx>
        <w:trPr>
          <w:cantSplit/>
          <w:jc w:val="center"/>
        </w:trPr>
        <w:tc>
          <w:tcPr>
            <w:tcW w:w="4865" w:type="dxa"/>
            <w:tcBorders>
              <w:top w:val="single" w:sz="6" w:space="0" w:color="auto"/>
              <w:left w:val="single" w:sz="12" w:space="0" w:color="auto"/>
              <w:bottom w:val="single" w:sz="6" w:space="0" w:color="auto"/>
              <w:right w:val="single" w:sz="6" w:space="0" w:color="auto"/>
            </w:tcBorders>
            <w:vAlign w:val="center"/>
          </w:tcPr>
          <w:p w14:paraId="3470F5EF" w14:textId="77777777" w:rsidR="001F3E33" w:rsidRDefault="001F3E33">
            <w:pPr>
              <w:pStyle w:val="TAL"/>
            </w:pPr>
            <w:r>
              <w:t>TMU= "3.1 kHz audio"</w:t>
            </w:r>
          </w:p>
        </w:tc>
        <w:tc>
          <w:tcPr>
            <w:tcW w:w="4679" w:type="dxa"/>
            <w:tcBorders>
              <w:top w:val="single" w:sz="6" w:space="0" w:color="auto"/>
              <w:left w:val="single" w:sz="12" w:space="0" w:color="auto"/>
              <w:bottom w:val="single" w:sz="6" w:space="0" w:color="auto"/>
              <w:right w:val="single" w:sz="12" w:space="0" w:color="auto"/>
            </w:tcBorders>
            <w:vAlign w:val="center"/>
          </w:tcPr>
          <w:p w14:paraId="6C979BB3" w14:textId="77777777" w:rsidR="001F3E33" w:rsidRDefault="001F3E33">
            <w:pPr>
              <w:pStyle w:val="TAL"/>
            </w:pPr>
            <w:r>
              <w:t>PSTN XML BearerCapability = "3.1 kHz audio"</w:t>
            </w:r>
          </w:p>
        </w:tc>
      </w:tr>
      <w:tr w:rsidR="001F3E33" w14:paraId="72EC12C7" w14:textId="77777777">
        <w:tblPrEx>
          <w:tblCellMar>
            <w:top w:w="0" w:type="dxa"/>
            <w:bottom w:w="0" w:type="dxa"/>
          </w:tblCellMar>
        </w:tblPrEx>
        <w:trPr>
          <w:cantSplit/>
          <w:jc w:val="center"/>
        </w:trPr>
        <w:tc>
          <w:tcPr>
            <w:tcW w:w="4865" w:type="dxa"/>
            <w:tcBorders>
              <w:top w:val="single" w:sz="6" w:space="0" w:color="auto"/>
              <w:left w:val="single" w:sz="12" w:space="0" w:color="auto"/>
              <w:bottom w:val="single" w:sz="6" w:space="0" w:color="auto"/>
              <w:right w:val="single" w:sz="6" w:space="0" w:color="auto"/>
            </w:tcBorders>
            <w:vAlign w:val="center"/>
          </w:tcPr>
          <w:p w14:paraId="37E6BCB7" w14:textId="77777777" w:rsidR="001F3E33" w:rsidRDefault="001F3E33">
            <w:pPr>
              <w:pStyle w:val="TAL"/>
            </w:pPr>
            <w:r>
              <w:t>No mapping (fallback has not occurred)</w:t>
            </w:r>
          </w:p>
        </w:tc>
        <w:tc>
          <w:tcPr>
            <w:tcW w:w="4679" w:type="dxa"/>
            <w:tcBorders>
              <w:top w:val="single" w:sz="6" w:space="0" w:color="auto"/>
              <w:left w:val="single" w:sz="12" w:space="0" w:color="auto"/>
              <w:bottom w:val="single" w:sz="6" w:space="0" w:color="auto"/>
              <w:right w:val="single" w:sz="12" w:space="0" w:color="auto"/>
            </w:tcBorders>
            <w:vAlign w:val="center"/>
          </w:tcPr>
          <w:p w14:paraId="29E28A9B" w14:textId="77777777" w:rsidR="001F3E33" w:rsidRDefault="001F3E33">
            <w:pPr>
              <w:pStyle w:val="TAL"/>
            </w:pPr>
            <w:r>
              <w:t>PSTN XML BearerCapability = "UDI-TA"</w:t>
            </w:r>
          </w:p>
        </w:tc>
      </w:tr>
      <w:tr w:rsidR="001F3E33" w14:paraId="73BBDA60" w14:textId="77777777">
        <w:tblPrEx>
          <w:tblCellMar>
            <w:top w:w="0" w:type="dxa"/>
            <w:bottom w:w="0" w:type="dxa"/>
          </w:tblCellMar>
        </w:tblPrEx>
        <w:trPr>
          <w:cantSplit/>
          <w:jc w:val="center"/>
        </w:trPr>
        <w:tc>
          <w:tcPr>
            <w:tcW w:w="4865" w:type="dxa"/>
            <w:tcBorders>
              <w:top w:val="single" w:sz="6" w:space="0" w:color="auto"/>
              <w:left w:val="single" w:sz="12" w:space="0" w:color="auto"/>
              <w:bottom w:val="single" w:sz="12" w:space="0" w:color="auto"/>
              <w:right w:val="single" w:sz="6" w:space="0" w:color="auto"/>
            </w:tcBorders>
            <w:vAlign w:val="center"/>
          </w:tcPr>
          <w:p w14:paraId="65995E84" w14:textId="77777777" w:rsidR="001F3E33" w:rsidRDefault="001F3E33">
            <w:pPr>
              <w:pStyle w:val="TAL"/>
            </w:pPr>
            <w:r>
              <w:t>TMU = "3.1 kHz audio"</w:t>
            </w:r>
          </w:p>
        </w:tc>
        <w:tc>
          <w:tcPr>
            <w:tcW w:w="4679" w:type="dxa"/>
            <w:tcBorders>
              <w:top w:val="single" w:sz="6" w:space="0" w:color="auto"/>
              <w:left w:val="single" w:sz="12" w:space="0" w:color="auto"/>
              <w:bottom w:val="single" w:sz="12" w:space="0" w:color="auto"/>
              <w:right w:val="single" w:sz="12" w:space="0" w:color="auto"/>
            </w:tcBorders>
            <w:vAlign w:val="center"/>
          </w:tcPr>
          <w:p w14:paraId="47CBE277" w14:textId="77777777" w:rsidR="001F3E33" w:rsidRDefault="001F3E33">
            <w:pPr>
              <w:pStyle w:val="TAL"/>
            </w:pPr>
            <w:r>
              <w:t>PSTN XML BearerCapability not present</w:t>
            </w:r>
          </w:p>
        </w:tc>
      </w:tr>
    </w:tbl>
    <w:p w14:paraId="08B58B57" w14:textId="77777777" w:rsidR="001F3E33" w:rsidRDefault="001F3E33">
      <w:pPr>
        <w:rPr>
          <w:lang w:eastAsia="ko-KR"/>
        </w:rPr>
      </w:pPr>
    </w:p>
    <w:p w14:paraId="37AF42D3" w14:textId="77777777" w:rsidR="001F3E33" w:rsidRDefault="001F3E33">
      <w:pPr>
        <w:pStyle w:val="Heading5"/>
      </w:pPr>
      <w:bookmarkStart w:id="623" w:name="_Toc27992174"/>
      <w:bookmarkStart w:id="624" w:name="_Toc68109315"/>
      <w:bookmarkStart w:id="625" w:name="_Toc169902846"/>
      <w:r>
        <w:t>7.2.3.2.10</w:t>
      </w:r>
      <w:r>
        <w:tab/>
        <w:t>Sending of the Connect message (CON)</w:t>
      </w:r>
      <w:bookmarkEnd w:id="623"/>
      <w:bookmarkEnd w:id="624"/>
      <w:bookmarkEnd w:id="625"/>
    </w:p>
    <w:p w14:paraId="59A377A9" w14:textId="77777777" w:rsidR="001F3E33" w:rsidRDefault="001F3E33">
      <w:r>
        <w:t>Upon receipt of the first 200 OK (INVITE), if the Address Complete Message (ACM) has not yet been sent, the O-MGCF shall send the Connect message (CON) to the preceding exchange.</w:t>
      </w:r>
    </w:p>
    <w:bookmarkStart w:id="626" w:name="_MON_1107615119"/>
    <w:bookmarkEnd w:id="626"/>
    <w:p w14:paraId="6F327485" w14:textId="77777777" w:rsidR="001F3E33" w:rsidRDefault="001F3E33">
      <w:pPr>
        <w:pStyle w:val="TH"/>
      </w:pPr>
      <w:r>
        <w:object w:dxaOrig="4395" w:dyaOrig="1290" w14:anchorId="5AFE1985">
          <v:shape id="_x0000_i1067" type="#_x0000_t75" style="width:219.75pt;height:64.5pt" o:ole="">
            <v:imagedata r:id="rId101" o:title=""/>
          </v:shape>
          <o:OLEObject Type="Embed" ProgID="Word.Picture.8" ShapeID="_x0000_i1067" DrawAspect="Content" ObjectID="_1788844683" r:id="rId102"/>
        </w:object>
      </w:r>
    </w:p>
    <w:p w14:paraId="7DAD0241" w14:textId="77777777" w:rsidR="001F3E33" w:rsidRDefault="001F3E33">
      <w:pPr>
        <w:pStyle w:val="TF"/>
      </w:pPr>
      <w:r>
        <w:t>Figure 20: Sending of CON</w:t>
      </w:r>
    </w:p>
    <w:p w14:paraId="713C8633" w14:textId="77777777" w:rsidR="001F3E33" w:rsidRDefault="001F3E33">
      <w:pPr>
        <w:pStyle w:val="Heading5"/>
      </w:pPr>
      <w:bookmarkStart w:id="627" w:name="_Toc27992175"/>
      <w:bookmarkStart w:id="628" w:name="_Toc68109316"/>
      <w:bookmarkStart w:id="629" w:name="_Toc169902847"/>
      <w:r>
        <w:t>7.2.3.2.11</w:t>
      </w:r>
      <w:r>
        <w:tab/>
        <w:t>Coding of the CON</w:t>
      </w:r>
      <w:bookmarkEnd w:id="627"/>
      <w:bookmarkEnd w:id="628"/>
      <w:bookmarkEnd w:id="629"/>
    </w:p>
    <w:p w14:paraId="39F545D8" w14:textId="77777777" w:rsidR="001F3E33" w:rsidRDefault="001F3E33">
      <w:pPr>
        <w:pStyle w:val="Heading6"/>
        <w:rPr>
          <w:lang w:eastAsia="ko-KR"/>
        </w:rPr>
      </w:pPr>
      <w:bookmarkStart w:id="630" w:name="_Toc27992176"/>
      <w:bookmarkStart w:id="631" w:name="_Toc68109317"/>
      <w:bookmarkStart w:id="632" w:name="_Toc169902848"/>
      <w:r>
        <w:t>7.2.3.2.11.0</w:t>
      </w:r>
      <w:r>
        <w:tab/>
        <w:t>General</w:t>
      </w:r>
      <w:bookmarkEnd w:id="630"/>
      <w:bookmarkEnd w:id="631"/>
      <w:bookmarkEnd w:id="632"/>
    </w:p>
    <w:p w14:paraId="118537ED" w14:textId="77777777" w:rsidR="001F3E33" w:rsidRDefault="001F3E33">
      <w:r>
        <w:t>The description of the following ISDN user part parameters can be found in ITU-T Recommendation Q.763 [4].</w:t>
      </w:r>
    </w:p>
    <w:p w14:paraId="3EBF4B60" w14:textId="77777777" w:rsidR="001F3E33" w:rsidRDefault="001F3E33">
      <w:pPr>
        <w:pStyle w:val="Heading6"/>
      </w:pPr>
      <w:bookmarkStart w:id="633" w:name="_Toc27992177"/>
      <w:bookmarkStart w:id="634" w:name="_Toc68109318"/>
      <w:bookmarkStart w:id="635" w:name="_Toc169902849"/>
      <w:r>
        <w:t>7.2.3.2.11.1</w:t>
      </w:r>
      <w:r>
        <w:tab/>
        <w:t>Backward call indicators</w:t>
      </w:r>
      <w:bookmarkEnd w:id="633"/>
      <w:bookmarkEnd w:id="634"/>
      <w:bookmarkEnd w:id="635"/>
    </w:p>
    <w:p w14:paraId="4BBB7844" w14:textId="77777777" w:rsidR="001F3E33" w:rsidRDefault="001F3E33">
      <w:pPr>
        <w:keepNext/>
        <w:keepLines/>
        <w:rPr>
          <w:lang w:eastAsia="ko-KR"/>
        </w:rPr>
      </w:pPr>
      <w:r>
        <w:t>The Called Party's status indicator (</w:t>
      </w:r>
      <w:smartTag w:uri="urn:schemas-microsoft-com:office:smarttags" w:element="place">
        <w:smartTag w:uri="urn:schemas-microsoft-com:office:smarttags" w:element="City">
          <w:r>
            <w:t>Bit</w:t>
          </w:r>
        </w:smartTag>
        <w:r>
          <w:t xml:space="preserve"> </w:t>
        </w:r>
        <w:smartTag w:uri="urn:schemas-microsoft-com:office:smarttags" w:element="State">
          <w:r>
            <w:t>DC</w:t>
          </w:r>
        </w:smartTag>
      </w:smartTag>
      <w:r>
        <w:t>) of BCI parameter shall be set to "no indication". The other BCI indicators shall be set as described in clause 7.2.3.2.5.1</w:t>
      </w:r>
    </w:p>
    <w:p w14:paraId="7201B319" w14:textId="77777777" w:rsidR="001F3E33" w:rsidRDefault="001F3E33">
      <w:pPr>
        <w:pStyle w:val="Heading6"/>
      </w:pPr>
      <w:bookmarkStart w:id="636" w:name="_Toc27992178"/>
      <w:bookmarkStart w:id="637" w:name="_Toc68109319"/>
      <w:bookmarkStart w:id="638" w:name="_Toc169902850"/>
      <w:r>
        <w:t>7.2.3.2.11.2</w:t>
      </w:r>
      <w:r>
        <w:tab/>
        <w:t>Access Transport Parameter</w:t>
      </w:r>
      <w:bookmarkEnd w:id="636"/>
      <w:bookmarkEnd w:id="637"/>
      <w:bookmarkEnd w:id="638"/>
    </w:p>
    <w:p w14:paraId="4640C396" w14:textId="77777777" w:rsidR="001F3E33" w:rsidRDefault="001F3E33">
      <w:r>
        <w:t>The O-MGCF shall apply the same procedure as described for the ANM in clause 7.2.3.2.9.2.</w:t>
      </w:r>
    </w:p>
    <w:p w14:paraId="3D9C34EC" w14:textId="77777777" w:rsidR="001F3E33" w:rsidRDefault="001F3E33">
      <w:pPr>
        <w:pStyle w:val="Heading6"/>
      </w:pPr>
      <w:bookmarkStart w:id="639" w:name="_Toc27992179"/>
      <w:bookmarkStart w:id="640" w:name="_Toc68109320"/>
      <w:bookmarkStart w:id="641" w:name="_Toc169902851"/>
      <w:r>
        <w:t>7.2.3.2.11.3</w:t>
      </w:r>
      <w:r>
        <w:tab/>
        <w:t>Transmission medium used parameter</w:t>
      </w:r>
      <w:bookmarkEnd w:id="639"/>
      <w:bookmarkEnd w:id="640"/>
      <w:bookmarkEnd w:id="641"/>
    </w:p>
    <w:p w14:paraId="2CA71D00" w14:textId="77777777" w:rsidR="001F3E33" w:rsidRDefault="001F3E33">
      <w:pPr>
        <w:rPr>
          <w:noProof/>
          <w:lang w:eastAsia="ko-KR"/>
        </w:rPr>
      </w:pPr>
      <w:r>
        <w:t>The O-MGCF shall apply the same procedure as described for the ANM in clause 7.2.3.2.9.3.</w:t>
      </w:r>
    </w:p>
    <w:p w14:paraId="2210459F" w14:textId="77777777" w:rsidR="001F3E33" w:rsidRDefault="001F3E33">
      <w:pPr>
        <w:pStyle w:val="Heading5"/>
      </w:pPr>
      <w:bookmarkStart w:id="642" w:name="_Toc27992180"/>
      <w:bookmarkStart w:id="643" w:name="_Toc68109321"/>
      <w:bookmarkStart w:id="644" w:name="_Toc169902852"/>
      <w:r>
        <w:t>7.2.3.2.11A</w:t>
      </w:r>
      <w:r>
        <w:tab/>
        <w:t>Receipt of a reINVITE request</w:t>
      </w:r>
      <w:bookmarkEnd w:id="642"/>
      <w:bookmarkEnd w:id="643"/>
      <w:bookmarkEnd w:id="644"/>
    </w:p>
    <w:p w14:paraId="654B9636" w14:textId="77777777" w:rsidR="001F3E33" w:rsidRDefault="001F3E33">
      <w:pPr>
        <w:keepNext/>
        <w:keepLines/>
        <w:rPr>
          <w:lang w:eastAsia="ko-KR"/>
        </w:rPr>
      </w:pPr>
      <w:r>
        <w:t>When a reINVITE request is received from the network containing a Call-Info header field the MGCF may instruct the IM-MGW to send media available at the associated URL to the PSTN leg of the communication.</w:t>
      </w:r>
    </w:p>
    <w:p w14:paraId="1FCE9153" w14:textId="77777777" w:rsidR="001F3E33" w:rsidRDefault="001F3E33">
      <w:pPr>
        <w:pStyle w:val="Heading5"/>
      </w:pPr>
      <w:bookmarkStart w:id="645" w:name="_Toc27992181"/>
      <w:bookmarkStart w:id="646" w:name="_Toc68109322"/>
      <w:bookmarkStart w:id="647" w:name="_Toc169902853"/>
      <w:r>
        <w:t>7.2.3.2.12</w:t>
      </w:r>
      <w:r>
        <w:tab/>
        <w:t>Receipt of Status Codes 4xx, 5xx or 6xx</w:t>
      </w:r>
      <w:bookmarkEnd w:id="645"/>
      <w:bookmarkEnd w:id="646"/>
      <w:bookmarkEnd w:id="647"/>
    </w:p>
    <w:bookmarkStart w:id="648" w:name="_MON_1107615237"/>
    <w:bookmarkEnd w:id="648"/>
    <w:p w14:paraId="52A9F2B8" w14:textId="77777777" w:rsidR="001F3E33" w:rsidRDefault="001F3E33">
      <w:pPr>
        <w:pStyle w:val="TH"/>
      </w:pPr>
      <w:r>
        <w:object w:dxaOrig="4185" w:dyaOrig="1650" w14:anchorId="6125F7E7">
          <v:shape id="_x0000_i1068" type="#_x0000_t75" style="width:209.25pt;height:82.5pt" o:ole="">
            <v:imagedata r:id="rId103" o:title=""/>
          </v:shape>
          <o:OLEObject Type="Embed" ProgID="Word.Picture.8" ShapeID="_x0000_i1068" DrawAspect="Content" ObjectID="_1788844684" r:id="rId104"/>
        </w:object>
      </w:r>
    </w:p>
    <w:p w14:paraId="5CD16751" w14:textId="77777777" w:rsidR="001F3E33" w:rsidRDefault="001F3E33">
      <w:pPr>
        <w:pStyle w:val="TF"/>
      </w:pPr>
      <w:r>
        <w:t>Figure 21: Receipt of Status codes 4xx, 5xx or 6xx</w:t>
      </w:r>
    </w:p>
    <w:p w14:paraId="68756C89" w14:textId="77777777" w:rsidR="001F3E33" w:rsidRDefault="001F3E33">
      <w:pPr>
        <w:widowControl w:val="0"/>
      </w:pPr>
      <w:r>
        <w:rPr>
          <w:noProof/>
        </w:rPr>
        <w:lastRenderedPageBreak/>
        <w:t xml:space="preserve">If a Reason header </w:t>
      </w:r>
      <w:r>
        <w:t>as described in IETF RFC 6432 [115]</w:t>
      </w:r>
      <w:r>
        <w:rPr>
          <w:noProof/>
        </w:rPr>
        <w:t xml:space="preserve"> is included in a 4xx, 5xx, 6xx response, then the Cause Value of the Reason header shall be mapped to the ISUP Cause Value field in the ISUP REL message. </w:t>
      </w:r>
      <w:r>
        <w:t>The Reason header field itself is described in IETF RFC 3326 [116]. The mapping of the Reason header to the Cause Indicators parameter is shown in table 8a (see clause </w:t>
      </w:r>
      <w:r>
        <w:rPr>
          <w:noProof/>
        </w:rPr>
        <w:t>7.2.3.1.7</w:t>
      </w:r>
      <w:r>
        <w:t>). Otherwise coding of the Cause value field in the REL message is derived from the SIP Status code received according to table 18. The Cause Indicators Parameter Values are defined in ITU-T Recommendation Q.850 [38].</w:t>
      </w:r>
    </w:p>
    <w:p w14:paraId="7BD1A300" w14:textId="77777777" w:rsidR="001F3E33" w:rsidRDefault="001F3E33">
      <w:r>
        <w:rPr>
          <w:lang w:val="en-US" w:eastAsia="zh-CN"/>
        </w:rPr>
        <w:t>If, as a network option, the O-MGCF supports the location header field parameter as described in IETF RFC 8606</w:t>
      </w:r>
      <w:r>
        <w:t> [155], the O-MGCF shall derive the ISUP cause location from the location parameter in the SIP Reason header field as shown in table 8c (see subclause </w:t>
      </w:r>
      <w:r>
        <w:rPr>
          <w:noProof/>
        </w:rPr>
        <w:t>7.2.3.1.7</w:t>
      </w:r>
      <w:r>
        <w:t>).</w:t>
      </w:r>
    </w:p>
    <w:p w14:paraId="34673209" w14:textId="77777777" w:rsidR="001F3E33" w:rsidRDefault="001F3E33">
      <w:pPr>
        <w:widowControl w:val="0"/>
      </w:pPr>
      <w:r>
        <w:t>In all cases where SIP itself specifies additional SIP side behaviour related to the receipt of a particular INVITE response these procedures should be followed in preference to the immediate sending of a REL message to BICC/ISUP.</w:t>
      </w:r>
    </w:p>
    <w:p w14:paraId="75F740A2" w14:textId="77777777" w:rsidR="001F3E33" w:rsidRDefault="001F3E33">
      <w:pPr>
        <w:widowControl w:val="0"/>
      </w:pPr>
      <w:r>
        <w:t>If there are no SIP side procedures associated with this response, the REL shall be sent immediately.</w:t>
      </w:r>
    </w:p>
    <w:p w14:paraId="29777DFD" w14:textId="77777777" w:rsidR="001F3E33" w:rsidRDefault="001F3E33">
      <w:pPr>
        <w:pStyle w:val="NO"/>
      </w:pPr>
      <w:r>
        <w:t>NOTE</w:t>
      </w:r>
      <w:r>
        <w:tab/>
        <w:t>Depending upon the SIP side procedures applied at the O-MGCF it is possible that receipt of certain 4xx/5xx/6xx responses to an INVITE may in some cases not result in any REL message being sent to the BICC/ISUP network. For example, if a 401 Unauthorized response is received and the O-MGCF successfully initiates a new INVITE containing the correct credentials, the call will proceed.</w:t>
      </w:r>
    </w:p>
    <w:p w14:paraId="6829258E" w14:textId="77777777" w:rsidR="001F3E33" w:rsidRDefault="001F3E33">
      <w:r>
        <w:t>When the O-MGCF receives a 415 Unsupported Media Type response, as a result from a multipart MIME body in an initial INVITE request not being accepted, and when the handling of all the MIME bodies in the initial INVITE request except for the SDP MIME body are optional (Content-Disposition header parameter "handling" is set to optional), the O-MGCF shall send an ACK request and send a new initial INVITE request with SDP as only MIME body in accordance with clause 8.1.3.5 of IETF RFC 3261 [19].</w:t>
      </w:r>
    </w:p>
    <w:p w14:paraId="0D929FD7" w14:textId="77777777" w:rsidR="001F3E33" w:rsidRDefault="001F3E33">
      <w:pPr>
        <w:pStyle w:val="TH"/>
      </w:pPr>
      <w:r>
        <w:lastRenderedPageBreak/>
        <w:t>Table 18: 4xx/5xx/6xx Received on SIP side of O-MGCF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81"/>
        <w:gridCol w:w="3402"/>
      </w:tblGrid>
      <w:tr w:rsidR="001F3E33" w14:paraId="36A25406" w14:textId="77777777">
        <w:tblPrEx>
          <w:tblCellMar>
            <w:top w:w="0" w:type="dxa"/>
            <w:bottom w:w="0" w:type="dxa"/>
          </w:tblCellMar>
        </w:tblPrEx>
        <w:trPr>
          <w:tblHeader/>
          <w:jc w:val="center"/>
        </w:trPr>
        <w:tc>
          <w:tcPr>
            <w:tcW w:w="6381" w:type="dxa"/>
            <w:tcBorders>
              <w:top w:val="single" w:sz="12" w:space="0" w:color="auto"/>
              <w:left w:val="single" w:sz="12" w:space="0" w:color="auto"/>
              <w:bottom w:val="single" w:sz="12" w:space="0" w:color="auto"/>
              <w:right w:val="single" w:sz="12" w:space="0" w:color="auto"/>
            </w:tcBorders>
            <w:vAlign w:val="center"/>
          </w:tcPr>
          <w:p w14:paraId="4D0ABA1F" w14:textId="77777777" w:rsidR="001F3E33" w:rsidRDefault="001F3E33">
            <w:pPr>
              <w:pStyle w:val="TAH"/>
            </w:pPr>
            <w:r>
              <w:sym w:font="Symbol" w:char="F0AC"/>
            </w:r>
            <w:r>
              <w:t>REL (cause value)</w:t>
            </w:r>
          </w:p>
        </w:tc>
        <w:tc>
          <w:tcPr>
            <w:tcW w:w="3402" w:type="dxa"/>
            <w:tcBorders>
              <w:top w:val="single" w:sz="12" w:space="0" w:color="auto"/>
              <w:left w:val="single" w:sz="12" w:space="0" w:color="auto"/>
              <w:bottom w:val="single" w:sz="12" w:space="0" w:color="auto"/>
              <w:right w:val="single" w:sz="12" w:space="0" w:color="auto"/>
            </w:tcBorders>
            <w:vAlign w:val="center"/>
          </w:tcPr>
          <w:p w14:paraId="2F9307E3" w14:textId="77777777" w:rsidR="001F3E33" w:rsidRDefault="001F3E33">
            <w:pPr>
              <w:pStyle w:val="TAH"/>
            </w:pPr>
            <w:r>
              <w:sym w:font="Symbol" w:char="F0AC"/>
            </w:r>
            <w:r>
              <w:t>4xx/5xx/6xx SIP Message</w:t>
            </w:r>
          </w:p>
        </w:tc>
      </w:tr>
      <w:tr w:rsidR="001F3E33" w14:paraId="143F408A" w14:textId="77777777">
        <w:tblPrEx>
          <w:tblCellMar>
            <w:top w:w="0" w:type="dxa"/>
            <w:bottom w:w="0" w:type="dxa"/>
          </w:tblCellMar>
        </w:tblPrEx>
        <w:trPr>
          <w:jc w:val="center"/>
        </w:trPr>
        <w:tc>
          <w:tcPr>
            <w:tcW w:w="6381" w:type="dxa"/>
            <w:tcBorders>
              <w:top w:val="single" w:sz="12" w:space="0" w:color="auto"/>
              <w:left w:val="single" w:sz="12" w:space="0" w:color="auto"/>
              <w:bottom w:val="single" w:sz="6" w:space="0" w:color="auto"/>
              <w:right w:val="single" w:sz="12" w:space="0" w:color="auto"/>
            </w:tcBorders>
            <w:vAlign w:val="center"/>
          </w:tcPr>
          <w:p w14:paraId="0C7E4BBD" w14:textId="77777777" w:rsidR="001F3E33" w:rsidRDefault="001F3E33">
            <w:pPr>
              <w:pStyle w:val="TAC"/>
            </w:pPr>
            <w:r>
              <w:t>Cause value No 111 (Protocol error, unspecified)</w:t>
            </w:r>
          </w:p>
        </w:tc>
        <w:tc>
          <w:tcPr>
            <w:tcW w:w="3402" w:type="dxa"/>
            <w:tcBorders>
              <w:top w:val="single" w:sz="12" w:space="0" w:color="auto"/>
              <w:left w:val="single" w:sz="12" w:space="0" w:color="auto"/>
              <w:bottom w:val="single" w:sz="6" w:space="0" w:color="auto"/>
              <w:right w:val="single" w:sz="12" w:space="0" w:color="auto"/>
            </w:tcBorders>
            <w:vAlign w:val="center"/>
          </w:tcPr>
          <w:p w14:paraId="642C582A" w14:textId="77777777" w:rsidR="001F3E33" w:rsidRDefault="001F3E33">
            <w:pPr>
              <w:pStyle w:val="TAC"/>
            </w:pPr>
            <w:r>
              <w:t>400 Bad Request</w:t>
            </w:r>
          </w:p>
        </w:tc>
      </w:tr>
      <w:tr w:rsidR="001F3E33" w14:paraId="49BF84FF"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599BBC95"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469E80C9" w14:textId="77777777" w:rsidR="001F3E33" w:rsidRDefault="001F3E33">
            <w:pPr>
              <w:pStyle w:val="TAC"/>
            </w:pPr>
            <w:r>
              <w:t>401 Unauthorized</w:t>
            </w:r>
          </w:p>
        </w:tc>
      </w:tr>
      <w:tr w:rsidR="001F3E33" w14:paraId="60F538BE"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535E0CA4"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5A17DFE5" w14:textId="77777777" w:rsidR="001F3E33" w:rsidRDefault="001F3E33">
            <w:pPr>
              <w:pStyle w:val="TAC"/>
            </w:pPr>
            <w:r>
              <w:t>402 Payment Required</w:t>
            </w:r>
          </w:p>
        </w:tc>
      </w:tr>
      <w:tr w:rsidR="001F3E33" w14:paraId="6F262EC0"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A8EC816" w14:textId="77777777" w:rsidR="001F3E33" w:rsidRDefault="001F3E33">
            <w:pPr>
              <w:pStyle w:val="TAC"/>
            </w:pPr>
            <w:r>
              <w:t>Cause value No </w:t>
            </w:r>
            <w:r>
              <w:rPr>
                <w:lang w:eastAsia="ko-KR"/>
              </w:rPr>
              <w:t>79</w:t>
            </w:r>
            <w:r>
              <w:t xml:space="preserve"> (Service or option not implemented,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129EBF86" w14:textId="77777777" w:rsidR="001F3E33" w:rsidRDefault="001F3E33">
            <w:pPr>
              <w:pStyle w:val="TAC"/>
            </w:pPr>
            <w:r>
              <w:t>403 Forbidden</w:t>
            </w:r>
          </w:p>
        </w:tc>
      </w:tr>
      <w:tr w:rsidR="001F3E33" w14:paraId="63F01CDB"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26DC68FF" w14:textId="77777777" w:rsidR="001F3E33" w:rsidRDefault="001F3E33">
            <w:pPr>
              <w:pStyle w:val="TAC"/>
            </w:pPr>
            <w:r>
              <w:t>Cause value No 1 (Unallocated (unassigned) number)</w:t>
            </w:r>
          </w:p>
        </w:tc>
        <w:tc>
          <w:tcPr>
            <w:tcW w:w="3402" w:type="dxa"/>
            <w:tcBorders>
              <w:top w:val="single" w:sz="6" w:space="0" w:color="auto"/>
              <w:left w:val="single" w:sz="12" w:space="0" w:color="auto"/>
              <w:bottom w:val="single" w:sz="6" w:space="0" w:color="auto"/>
              <w:right w:val="single" w:sz="12" w:space="0" w:color="auto"/>
            </w:tcBorders>
            <w:vAlign w:val="center"/>
          </w:tcPr>
          <w:p w14:paraId="70B4D22E" w14:textId="77777777" w:rsidR="001F3E33" w:rsidRDefault="001F3E33">
            <w:pPr>
              <w:pStyle w:val="TAC"/>
            </w:pPr>
            <w:r>
              <w:t>404 Not Found</w:t>
            </w:r>
          </w:p>
        </w:tc>
      </w:tr>
      <w:tr w:rsidR="001F3E33" w14:paraId="53184916"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0D8FD800"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625E34B1" w14:textId="77777777" w:rsidR="001F3E33" w:rsidRDefault="001F3E33">
            <w:pPr>
              <w:pStyle w:val="TAC"/>
            </w:pPr>
            <w:r>
              <w:t>405 Method Not Allowed</w:t>
            </w:r>
          </w:p>
        </w:tc>
      </w:tr>
      <w:tr w:rsidR="001F3E33" w14:paraId="1E3B5DB0"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65B8A236"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7733EDEC" w14:textId="77777777" w:rsidR="001F3E33" w:rsidRDefault="001F3E33">
            <w:pPr>
              <w:pStyle w:val="TAC"/>
            </w:pPr>
            <w:r>
              <w:t>406 Not Acceptable</w:t>
            </w:r>
          </w:p>
        </w:tc>
      </w:tr>
      <w:tr w:rsidR="001F3E33" w14:paraId="2F294DBD"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6685F297"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3BB879E6" w14:textId="77777777" w:rsidR="001F3E33" w:rsidRDefault="001F3E33">
            <w:pPr>
              <w:pStyle w:val="TAC"/>
            </w:pPr>
            <w:r>
              <w:t>407 Proxy authentication required</w:t>
            </w:r>
          </w:p>
        </w:tc>
      </w:tr>
      <w:tr w:rsidR="001F3E33" w14:paraId="05703773"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5E9815B0" w14:textId="77777777" w:rsidR="001F3E33" w:rsidRDefault="001F3E33">
            <w:pPr>
              <w:pStyle w:val="TAC"/>
            </w:pPr>
            <w:r>
              <w:t>Cause value No 102 (Recovery on timer expiry)</w:t>
            </w:r>
          </w:p>
        </w:tc>
        <w:tc>
          <w:tcPr>
            <w:tcW w:w="3402" w:type="dxa"/>
            <w:tcBorders>
              <w:top w:val="single" w:sz="6" w:space="0" w:color="auto"/>
              <w:left w:val="single" w:sz="12" w:space="0" w:color="auto"/>
              <w:bottom w:val="single" w:sz="6" w:space="0" w:color="auto"/>
              <w:right w:val="single" w:sz="12" w:space="0" w:color="auto"/>
            </w:tcBorders>
            <w:vAlign w:val="center"/>
          </w:tcPr>
          <w:p w14:paraId="0B84EC77" w14:textId="77777777" w:rsidR="001F3E33" w:rsidRDefault="001F3E33">
            <w:pPr>
              <w:pStyle w:val="TAC"/>
            </w:pPr>
            <w:r>
              <w:t>408 Request Timeout</w:t>
            </w:r>
          </w:p>
        </w:tc>
      </w:tr>
      <w:tr w:rsidR="001F3E33" w14:paraId="7C77873E"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D0BDC51" w14:textId="77777777" w:rsidR="001F3E33" w:rsidRDefault="001F3E33">
            <w:pPr>
              <w:pStyle w:val="TAC"/>
            </w:pPr>
            <w:r>
              <w:t>Cause value No 22 (Number changed)</w:t>
            </w:r>
          </w:p>
        </w:tc>
        <w:tc>
          <w:tcPr>
            <w:tcW w:w="3402" w:type="dxa"/>
            <w:tcBorders>
              <w:top w:val="single" w:sz="6" w:space="0" w:color="auto"/>
              <w:left w:val="single" w:sz="12" w:space="0" w:color="auto"/>
              <w:bottom w:val="single" w:sz="6" w:space="0" w:color="auto"/>
              <w:right w:val="single" w:sz="12" w:space="0" w:color="auto"/>
            </w:tcBorders>
            <w:vAlign w:val="center"/>
          </w:tcPr>
          <w:p w14:paraId="0B0FE958" w14:textId="77777777" w:rsidR="001F3E33" w:rsidRDefault="001F3E33">
            <w:pPr>
              <w:pStyle w:val="TAC"/>
            </w:pPr>
            <w:r>
              <w:t>410 Gone</w:t>
            </w:r>
          </w:p>
        </w:tc>
      </w:tr>
      <w:tr w:rsidR="001F3E33" w14:paraId="4052B253"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108C5129"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72123A47" w14:textId="77777777" w:rsidR="001F3E33" w:rsidRDefault="001F3E33">
            <w:pPr>
              <w:pStyle w:val="TAC"/>
            </w:pPr>
            <w:r>
              <w:t>413 Request Entity too long</w:t>
            </w:r>
          </w:p>
        </w:tc>
      </w:tr>
      <w:tr w:rsidR="001F3E33" w14:paraId="66187B6D"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F8FEFCC" w14:textId="77777777" w:rsidR="001F3E33" w:rsidRDefault="001F3E33">
            <w:pPr>
              <w:pStyle w:val="TAC"/>
            </w:pPr>
            <w:r>
              <w:t>Cause value No 111 (Protocol error,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0FEF3031" w14:textId="77777777" w:rsidR="001F3E33" w:rsidRDefault="001F3E33">
            <w:pPr>
              <w:pStyle w:val="TAC"/>
            </w:pPr>
            <w:r>
              <w:t>414 Request-URI too long</w:t>
            </w:r>
          </w:p>
        </w:tc>
      </w:tr>
      <w:tr w:rsidR="001F3E33" w14:paraId="6B14BC64"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5443E435"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4B969667" w14:textId="77777777" w:rsidR="001F3E33" w:rsidRDefault="001F3E33">
            <w:pPr>
              <w:pStyle w:val="TAC"/>
            </w:pPr>
            <w:r>
              <w:t>415 Unsupported Media type</w:t>
            </w:r>
          </w:p>
        </w:tc>
      </w:tr>
      <w:tr w:rsidR="001F3E33" w14:paraId="1E70225C"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158C3367" w14:textId="77777777" w:rsidR="001F3E33" w:rsidRDefault="001F3E33">
            <w:pPr>
              <w:pStyle w:val="TAC"/>
            </w:pPr>
            <w:r>
              <w:t>Cause value No 111 (Protocol error,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3E9CBFA0" w14:textId="77777777" w:rsidR="001F3E33" w:rsidRDefault="001F3E33">
            <w:pPr>
              <w:pStyle w:val="TAC"/>
            </w:pPr>
            <w:r>
              <w:t>416 Unsupported URI scheme</w:t>
            </w:r>
          </w:p>
        </w:tc>
      </w:tr>
      <w:tr w:rsidR="001F3E33" w14:paraId="6FEA1EA9"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4EE2F6F7" w14:textId="77777777" w:rsidR="001F3E33" w:rsidRDefault="001F3E33">
            <w:pPr>
              <w:pStyle w:val="TAC"/>
            </w:pPr>
            <w:r>
              <w:t>Cause value No 79 (Service or option not implemented,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74294FDF" w14:textId="77777777" w:rsidR="001F3E33" w:rsidRDefault="001F3E33">
            <w:pPr>
              <w:pStyle w:val="TAC"/>
            </w:pPr>
            <w:r>
              <w:t>417 Unknown Resource-Priority</w:t>
            </w:r>
          </w:p>
        </w:tc>
      </w:tr>
      <w:tr w:rsidR="001F3E33" w14:paraId="6AC2F5A6"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03A734F5" w14:textId="77777777" w:rsidR="001F3E33" w:rsidRDefault="001F3E33">
            <w:pPr>
              <w:pStyle w:val="TAC"/>
            </w:pPr>
            <w:r>
              <w:t>Cause value No 111 (Protocol error,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40A73C59" w14:textId="77777777" w:rsidR="001F3E33" w:rsidRDefault="001F3E33">
            <w:pPr>
              <w:pStyle w:val="TAC"/>
            </w:pPr>
            <w:r>
              <w:t>420 Bad Extension</w:t>
            </w:r>
          </w:p>
        </w:tc>
      </w:tr>
      <w:tr w:rsidR="001F3E33" w14:paraId="0A5346D3"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5456E0E8" w14:textId="77777777" w:rsidR="001F3E33" w:rsidRDefault="001F3E33">
            <w:pPr>
              <w:pStyle w:val="TAC"/>
            </w:pPr>
            <w:r>
              <w:t>Cause value No 111 (Protocol error,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23FF0AEF" w14:textId="77777777" w:rsidR="001F3E33" w:rsidRDefault="001F3E33">
            <w:pPr>
              <w:pStyle w:val="TAC"/>
            </w:pPr>
            <w:r>
              <w:t>421 Extension required</w:t>
            </w:r>
          </w:p>
        </w:tc>
      </w:tr>
      <w:tr w:rsidR="001F3E33" w14:paraId="44901B1B"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7D0B185" w14:textId="77777777" w:rsidR="001F3E33" w:rsidRDefault="001F3E33">
            <w:pPr>
              <w:pStyle w:val="TAC"/>
            </w:pPr>
            <w:r>
              <w:t>Cause value No 31 (</w:t>
            </w:r>
            <w:smartTag w:uri="urn:schemas-microsoft-com:office:smarttags" w:element="City">
              <w:smartTag w:uri="urn:schemas-microsoft-com:office:smarttags" w:element="place">
                <w:r>
                  <w:t>Normal</w:t>
                </w:r>
              </w:smartTag>
            </w:smartTag>
            <w:r>
              <w:t>,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5C36FCE1" w14:textId="77777777" w:rsidR="001F3E33" w:rsidRDefault="001F3E33">
            <w:pPr>
              <w:pStyle w:val="TAC"/>
            </w:pPr>
            <w:r>
              <w:t>422 Session Interval Too Small</w:t>
            </w:r>
          </w:p>
        </w:tc>
      </w:tr>
      <w:tr w:rsidR="001F3E33" w14:paraId="283F18CD"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676CACB4"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4F2A63AF" w14:textId="77777777" w:rsidR="001F3E33" w:rsidRDefault="001F3E33">
            <w:pPr>
              <w:pStyle w:val="TAC"/>
            </w:pPr>
            <w:r>
              <w:t>423 Interval Too Brief</w:t>
            </w:r>
          </w:p>
        </w:tc>
      </w:tr>
      <w:tr w:rsidR="001F3E33" w14:paraId="66256699"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17A73D5A"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05E9671D" w14:textId="77777777" w:rsidR="001F3E33" w:rsidRDefault="001F3E33">
            <w:pPr>
              <w:pStyle w:val="TAC"/>
            </w:pPr>
            <w:r>
              <w:t>428 Use Identity Header (NOTE 5)</w:t>
            </w:r>
          </w:p>
        </w:tc>
      </w:tr>
      <w:tr w:rsidR="001F3E33" w14:paraId="03134A42"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43DDFC16" w14:textId="77777777" w:rsidR="001F3E33" w:rsidRDefault="001F3E33">
            <w:pPr>
              <w:pStyle w:val="TAC"/>
            </w:pPr>
            <w:r>
              <w:t>Cause value No 24 (Call rejected due to feature at the destination)</w:t>
            </w:r>
          </w:p>
        </w:tc>
        <w:tc>
          <w:tcPr>
            <w:tcW w:w="3402" w:type="dxa"/>
            <w:tcBorders>
              <w:top w:val="single" w:sz="6" w:space="0" w:color="auto"/>
              <w:left w:val="single" w:sz="12" w:space="0" w:color="auto"/>
              <w:bottom w:val="single" w:sz="6" w:space="0" w:color="auto"/>
              <w:right w:val="single" w:sz="12" w:space="0" w:color="auto"/>
            </w:tcBorders>
            <w:vAlign w:val="center"/>
          </w:tcPr>
          <w:p w14:paraId="361C9F2D" w14:textId="77777777" w:rsidR="001F3E33" w:rsidRDefault="001F3E33">
            <w:pPr>
              <w:pStyle w:val="TAC"/>
            </w:pPr>
            <w:r>
              <w:t>433 Anonymity Disallowed (NOTE 1)</w:t>
            </w:r>
          </w:p>
        </w:tc>
      </w:tr>
      <w:tr w:rsidR="001F3E33" w14:paraId="03FCCCB8"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16146F57"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29001A47" w14:textId="77777777" w:rsidR="001F3E33" w:rsidRDefault="001F3E33">
            <w:pPr>
              <w:pStyle w:val="TAC"/>
            </w:pPr>
            <w:r>
              <w:t>436 Bad Identity Info (NOTE 5)</w:t>
            </w:r>
          </w:p>
        </w:tc>
      </w:tr>
      <w:tr w:rsidR="001F3E33" w14:paraId="1EF07B47"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144667CB"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6C088C05" w14:textId="77777777" w:rsidR="001F3E33" w:rsidRDefault="001F3E33">
            <w:pPr>
              <w:pStyle w:val="TAC"/>
            </w:pPr>
            <w:r>
              <w:t xml:space="preserve">437 Unsupported </w:t>
            </w:r>
            <w:r>
              <w:rPr>
                <w:rFonts w:cs="Arial"/>
                <w:noProof/>
              </w:rPr>
              <w:t>Credential</w:t>
            </w:r>
            <w:r>
              <w:t xml:space="preserve"> (NOTE 5)</w:t>
            </w:r>
          </w:p>
        </w:tc>
      </w:tr>
      <w:tr w:rsidR="001F3E33" w14:paraId="7A2B1ADE"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0AB61628"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067CBB53" w14:textId="77777777" w:rsidR="001F3E33" w:rsidRDefault="001F3E33">
            <w:pPr>
              <w:pStyle w:val="TAC"/>
            </w:pPr>
            <w:r>
              <w:t>438 Invalid Identity Header (NOTE 5)</w:t>
            </w:r>
          </w:p>
        </w:tc>
      </w:tr>
      <w:tr w:rsidR="001F3E33" w14:paraId="310FD70D"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62B2ADEF"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7BC78A41" w14:textId="77777777" w:rsidR="001F3E33" w:rsidRDefault="001F3E33">
            <w:pPr>
              <w:pStyle w:val="TAC"/>
            </w:pPr>
            <w:r>
              <w:t>440 Max-Breadth Exceeded</w:t>
            </w:r>
          </w:p>
        </w:tc>
      </w:tr>
      <w:tr w:rsidR="001F3E33" w14:paraId="52470EBD"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47B9D5E1" w14:textId="77777777" w:rsidR="001F3E33" w:rsidRDefault="001F3E33">
            <w:pPr>
              <w:pStyle w:val="TAC"/>
            </w:pPr>
            <w:r>
              <w:t>Cause value No 20 (Subscriber absent)</w:t>
            </w:r>
          </w:p>
        </w:tc>
        <w:tc>
          <w:tcPr>
            <w:tcW w:w="3402" w:type="dxa"/>
            <w:tcBorders>
              <w:top w:val="single" w:sz="6" w:space="0" w:color="auto"/>
              <w:left w:val="single" w:sz="12" w:space="0" w:color="auto"/>
              <w:bottom w:val="single" w:sz="6" w:space="0" w:color="auto"/>
              <w:right w:val="single" w:sz="12" w:space="0" w:color="auto"/>
            </w:tcBorders>
            <w:vAlign w:val="center"/>
          </w:tcPr>
          <w:p w14:paraId="3F4EEF81" w14:textId="77777777" w:rsidR="001F3E33" w:rsidRDefault="001F3E33">
            <w:pPr>
              <w:pStyle w:val="TAC"/>
            </w:pPr>
            <w:r>
              <w:t>480 Temporarily Unavailable</w:t>
            </w:r>
          </w:p>
        </w:tc>
      </w:tr>
      <w:tr w:rsidR="001F3E33" w14:paraId="001F6767"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0B0D5190"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18FEC02E" w14:textId="77777777" w:rsidR="001F3E33" w:rsidRDefault="001F3E33">
            <w:pPr>
              <w:pStyle w:val="TAC"/>
            </w:pPr>
            <w:r>
              <w:t>481 Call/Transaction does not exist</w:t>
            </w:r>
          </w:p>
        </w:tc>
      </w:tr>
      <w:tr w:rsidR="001F3E33" w14:paraId="60C31C15"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4FCE80DB"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4032325E" w14:textId="77777777" w:rsidR="001F3E33" w:rsidRDefault="001F3E33">
            <w:pPr>
              <w:pStyle w:val="TAC"/>
            </w:pPr>
            <w:r>
              <w:t xml:space="preserve">482 </w:t>
            </w:r>
            <w:smartTag w:uri="urn:schemas-microsoft-com:office:smarttags" w:element="place">
              <w:r>
                <w:t>Loop</w:t>
              </w:r>
            </w:smartTag>
            <w:r>
              <w:t xml:space="preserve"> detected</w:t>
            </w:r>
          </w:p>
        </w:tc>
      </w:tr>
      <w:tr w:rsidR="001F3E33" w14:paraId="4A2A2B38"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8194CF6" w14:textId="77777777" w:rsidR="001F3E33" w:rsidRDefault="001F3E33">
            <w:pPr>
              <w:pStyle w:val="TAC"/>
            </w:pPr>
            <w:r>
              <w:t>Cause value No 25 (Exchange routing error)</w:t>
            </w:r>
          </w:p>
        </w:tc>
        <w:tc>
          <w:tcPr>
            <w:tcW w:w="3402" w:type="dxa"/>
            <w:tcBorders>
              <w:top w:val="single" w:sz="6" w:space="0" w:color="auto"/>
              <w:left w:val="single" w:sz="12" w:space="0" w:color="auto"/>
              <w:bottom w:val="single" w:sz="6" w:space="0" w:color="auto"/>
              <w:right w:val="single" w:sz="12" w:space="0" w:color="auto"/>
            </w:tcBorders>
            <w:vAlign w:val="center"/>
          </w:tcPr>
          <w:p w14:paraId="3DAA5275" w14:textId="77777777" w:rsidR="001F3E33" w:rsidRDefault="001F3E33">
            <w:pPr>
              <w:pStyle w:val="TAC"/>
            </w:pPr>
            <w:r>
              <w:t>483 Too many hops</w:t>
            </w:r>
          </w:p>
        </w:tc>
      </w:tr>
      <w:tr w:rsidR="001F3E33" w14:paraId="36B42647"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4EC8DF94" w14:textId="77777777" w:rsidR="001F3E33" w:rsidRDefault="001F3E33">
            <w:pPr>
              <w:pStyle w:val="TAC"/>
            </w:pPr>
            <w:r>
              <w:t>Cause value No 28 (Invalid number format (address incomplete))</w:t>
            </w:r>
          </w:p>
        </w:tc>
        <w:tc>
          <w:tcPr>
            <w:tcW w:w="3402" w:type="dxa"/>
            <w:tcBorders>
              <w:top w:val="single" w:sz="6" w:space="0" w:color="auto"/>
              <w:left w:val="single" w:sz="12" w:space="0" w:color="auto"/>
              <w:bottom w:val="single" w:sz="6" w:space="0" w:color="auto"/>
              <w:right w:val="single" w:sz="12" w:space="0" w:color="auto"/>
            </w:tcBorders>
            <w:vAlign w:val="center"/>
          </w:tcPr>
          <w:p w14:paraId="0B36219C" w14:textId="77777777" w:rsidR="001F3E33" w:rsidRDefault="001F3E33">
            <w:pPr>
              <w:pStyle w:val="TAC"/>
            </w:pPr>
            <w:r>
              <w:t>484 Address Incomplete</w:t>
            </w:r>
          </w:p>
        </w:tc>
      </w:tr>
      <w:tr w:rsidR="001F3E33" w14:paraId="21799A86"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82D4C02" w14:textId="77777777" w:rsidR="001F3E33" w:rsidRDefault="001F3E33">
            <w:pPr>
              <w:pStyle w:val="TAC"/>
              <w:rPr>
                <w:lang w:eastAsia="ko-KR"/>
              </w:rPr>
            </w:pPr>
            <w:r>
              <w:t>Cause value No 1 (Unallocated (unassigned) number)</w:t>
            </w:r>
          </w:p>
        </w:tc>
        <w:tc>
          <w:tcPr>
            <w:tcW w:w="3402" w:type="dxa"/>
            <w:tcBorders>
              <w:top w:val="single" w:sz="6" w:space="0" w:color="auto"/>
              <w:left w:val="single" w:sz="12" w:space="0" w:color="auto"/>
              <w:bottom w:val="single" w:sz="6" w:space="0" w:color="auto"/>
              <w:right w:val="single" w:sz="12" w:space="0" w:color="auto"/>
            </w:tcBorders>
            <w:vAlign w:val="center"/>
          </w:tcPr>
          <w:p w14:paraId="3CC9B6E1" w14:textId="77777777" w:rsidR="001F3E33" w:rsidRDefault="001F3E33">
            <w:pPr>
              <w:pStyle w:val="TAC"/>
            </w:pPr>
            <w:r>
              <w:t>485 Ambiguous</w:t>
            </w:r>
          </w:p>
        </w:tc>
      </w:tr>
      <w:tr w:rsidR="001F3E33" w14:paraId="16F14084"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5129D6C7" w14:textId="77777777" w:rsidR="001F3E33" w:rsidRDefault="001F3E33">
            <w:pPr>
              <w:pStyle w:val="TAC"/>
            </w:pPr>
            <w:r>
              <w:t>Cause value No 17 (User busy)</w:t>
            </w:r>
          </w:p>
        </w:tc>
        <w:tc>
          <w:tcPr>
            <w:tcW w:w="3402" w:type="dxa"/>
            <w:tcBorders>
              <w:top w:val="single" w:sz="6" w:space="0" w:color="auto"/>
              <w:left w:val="single" w:sz="12" w:space="0" w:color="auto"/>
              <w:bottom w:val="single" w:sz="6" w:space="0" w:color="auto"/>
              <w:right w:val="single" w:sz="12" w:space="0" w:color="auto"/>
            </w:tcBorders>
            <w:vAlign w:val="center"/>
          </w:tcPr>
          <w:p w14:paraId="4D2170CD" w14:textId="77777777" w:rsidR="001F3E33" w:rsidRDefault="001F3E33">
            <w:pPr>
              <w:pStyle w:val="TAC"/>
            </w:pPr>
            <w:r>
              <w:t>486 Busy Here</w:t>
            </w:r>
          </w:p>
        </w:tc>
      </w:tr>
      <w:tr w:rsidR="001F3E33" w14:paraId="5D7A824B"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4044CBD7" w14:textId="77777777" w:rsidR="001F3E33" w:rsidRDefault="001F3E33">
            <w:pPr>
              <w:pStyle w:val="TAC"/>
            </w:pPr>
            <w:r>
              <w:t>Cause value No 127 (Interworking, unspecified) or not interworked. (NOTE 2)</w:t>
            </w:r>
          </w:p>
        </w:tc>
        <w:tc>
          <w:tcPr>
            <w:tcW w:w="3402" w:type="dxa"/>
            <w:tcBorders>
              <w:top w:val="single" w:sz="6" w:space="0" w:color="auto"/>
              <w:left w:val="single" w:sz="12" w:space="0" w:color="auto"/>
              <w:bottom w:val="single" w:sz="6" w:space="0" w:color="auto"/>
              <w:right w:val="single" w:sz="12" w:space="0" w:color="auto"/>
            </w:tcBorders>
            <w:vAlign w:val="center"/>
          </w:tcPr>
          <w:p w14:paraId="2A4CC050" w14:textId="77777777" w:rsidR="001F3E33" w:rsidRDefault="001F3E33">
            <w:pPr>
              <w:pStyle w:val="TAC"/>
            </w:pPr>
            <w:r>
              <w:t>487 Request terminated</w:t>
            </w:r>
          </w:p>
        </w:tc>
      </w:tr>
      <w:tr w:rsidR="001F3E33" w14:paraId="18E17E5B"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FE57128" w14:textId="77777777" w:rsidR="001F3E33" w:rsidRDefault="001F3E33">
            <w:pPr>
              <w:pStyle w:val="TAC"/>
            </w:pPr>
            <w:r>
              <w:t>Cause value No 50 (Requested facility not subscribed)</w:t>
            </w:r>
          </w:p>
        </w:tc>
        <w:tc>
          <w:tcPr>
            <w:tcW w:w="3402" w:type="dxa"/>
            <w:tcBorders>
              <w:top w:val="single" w:sz="6" w:space="0" w:color="auto"/>
              <w:left w:val="single" w:sz="12" w:space="0" w:color="auto"/>
              <w:bottom w:val="single" w:sz="6" w:space="0" w:color="auto"/>
              <w:right w:val="single" w:sz="12" w:space="0" w:color="auto"/>
            </w:tcBorders>
            <w:vAlign w:val="center"/>
          </w:tcPr>
          <w:p w14:paraId="6032D350" w14:textId="77777777" w:rsidR="001F3E33" w:rsidRDefault="001F3E33">
            <w:pPr>
              <w:pStyle w:val="TAC"/>
            </w:pPr>
            <w:r>
              <w:t>488 Not acceptable here</w:t>
            </w:r>
          </w:p>
        </w:tc>
      </w:tr>
      <w:tr w:rsidR="001F3E33" w14:paraId="2A200A55"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1DB917D1"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60D36D96" w14:textId="77777777" w:rsidR="001F3E33" w:rsidRDefault="001F3E33">
            <w:pPr>
              <w:pStyle w:val="TAC"/>
            </w:pPr>
            <w:r>
              <w:t>493 Undecipherable</w:t>
            </w:r>
          </w:p>
        </w:tc>
      </w:tr>
      <w:tr w:rsidR="001F3E33" w14:paraId="2FA384BB"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2A391581"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6AFAB94C" w14:textId="77777777" w:rsidR="001F3E33" w:rsidRDefault="001F3E33">
            <w:pPr>
              <w:pStyle w:val="TAC"/>
            </w:pPr>
            <w:r>
              <w:t>500 Server Internal error</w:t>
            </w:r>
          </w:p>
        </w:tc>
      </w:tr>
      <w:tr w:rsidR="001F3E33" w14:paraId="41942B36"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2F27D7F8" w14:textId="77777777" w:rsidR="001F3E33" w:rsidRDefault="001F3E33">
            <w:pPr>
              <w:pStyle w:val="TAC"/>
            </w:pPr>
            <w:r>
              <w:t>Cause value No </w:t>
            </w:r>
            <w:r>
              <w:rPr>
                <w:lang w:eastAsia="ko-KR"/>
              </w:rPr>
              <w:t xml:space="preserve">79 </w:t>
            </w:r>
            <w:r>
              <w:t>(Service or option not implemented,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26951D5C" w14:textId="77777777" w:rsidR="001F3E33" w:rsidRDefault="001F3E33">
            <w:pPr>
              <w:pStyle w:val="TAC"/>
            </w:pPr>
            <w:r>
              <w:t>501 Not implemented</w:t>
            </w:r>
          </w:p>
        </w:tc>
      </w:tr>
      <w:tr w:rsidR="001F3E33" w14:paraId="51B30E25"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6C4A99D2" w14:textId="77777777" w:rsidR="001F3E33" w:rsidRDefault="001F3E33">
            <w:pPr>
              <w:pStyle w:val="TAC"/>
            </w:pPr>
            <w:r>
              <w:t>Cause value No 27 (Destination out of order)</w:t>
            </w:r>
          </w:p>
        </w:tc>
        <w:tc>
          <w:tcPr>
            <w:tcW w:w="3402" w:type="dxa"/>
            <w:tcBorders>
              <w:top w:val="single" w:sz="6" w:space="0" w:color="auto"/>
              <w:left w:val="single" w:sz="12" w:space="0" w:color="auto"/>
              <w:bottom w:val="single" w:sz="6" w:space="0" w:color="auto"/>
              <w:right w:val="single" w:sz="12" w:space="0" w:color="auto"/>
            </w:tcBorders>
            <w:vAlign w:val="center"/>
          </w:tcPr>
          <w:p w14:paraId="04FBFA04" w14:textId="77777777" w:rsidR="001F3E33" w:rsidRDefault="001F3E33">
            <w:pPr>
              <w:pStyle w:val="TAC"/>
              <w:rPr>
                <w:b/>
              </w:rPr>
            </w:pPr>
            <w:r>
              <w:t>502 Bad Gateway</w:t>
            </w:r>
          </w:p>
        </w:tc>
      </w:tr>
      <w:tr w:rsidR="001F3E33" w14:paraId="223A98D5"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5D327F1A" w14:textId="77777777" w:rsidR="001F3E33" w:rsidRDefault="001F3E33">
            <w:pPr>
              <w:pStyle w:val="TAC"/>
            </w:pPr>
            <w:r>
              <w:t>Cause value No 41 (Temporary failure)</w:t>
            </w:r>
          </w:p>
        </w:tc>
        <w:tc>
          <w:tcPr>
            <w:tcW w:w="3402" w:type="dxa"/>
            <w:tcBorders>
              <w:top w:val="single" w:sz="6" w:space="0" w:color="auto"/>
              <w:left w:val="single" w:sz="12" w:space="0" w:color="auto"/>
              <w:bottom w:val="single" w:sz="6" w:space="0" w:color="auto"/>
              <w:right w:val="single" w:sz="12" w:space="0" w:color="auto"/>
            </w:tcBorders>
            <w:vAlign w:val="center"/>
          </w:tcPr>
          <w:p w14:paraId="7542E43B" w14:textId="77777777" w:rsidR="001F3E33" w:rsidRDefault="001F3E33">
            <w:pPr>
              <w:pStyle w:val="TAC"/>
            </w:pPr>
            <w:r>
              <w:t>503 Service Unavailable</w:t>
            </w:r>
          </w:p>
        </w:tc>
      </w:tr>
      <w:tr w:rsidR="001F3E33" w14:paraId="36F04AE4"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D05DE59" w14:textId="77777777" w:rsidR="001F3E33" w:rsidRDefault="001F3E33">
            <w:pPr>
              <w:pStyle w:val="TAC"/>
            </w:pPr>
            <w:r>
              <w:t>Cause value No 102 (Recovery on timer expiry)</w:t>
            </w:r>
          </w:p>
        </w:tc>
        <w:tc>
          <w:tcPr>
            <w:tcW w:w="3402" w:type="dxa"/>
            <w:tcBorders>
              <w:top w:val="single" w:sz="6" w:space="0" w:color="auto"/>
              <w:left w:val="single" w:sz="12" w:space="0" w:color="auto"/>
              <w:bottom w:val="single" w:sz="6" w:space="0" w:color="auto"/>
              <w:right w:val="single" w:sz="12" w:space="0" w:color="auto"/>
            </w:tcBorders>
            <w:vAlign w:val="center"/>
          </w:tcPr>
          <w:p w14:paraId="252FD44D" w14:textId="77777777" w:rsidR="001F3E33" w:rsidRDefault="001F3E33">
            <w:pPr>
              <w:pStyle w:val="TAC"/>
            </w:pPr>
            <w:r>
              <w:t>504 Server timeout</w:t>
            </w:r>
          </w:p>
        </w:tc>
      </w:tr>
      <w:tr w:rsidR="001F3E33" w14:paraId="1158D466"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3B75DA28"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333EF564" w14:textId="77777777" w:rsidR="001F3E33" w:rsidRDefault="001F3E33">
            <w:pPr>
              <w:pStyle w:val="TAC"/>
            </w:pPr>
            <w:r>
              <w:t>505 Version not supported</w:t>
            </w:r>
          </w:p>
        </w:tc>
      </w:tr>
      <w:tr w:rsidR="001F3E33" w14:paraId="776C6FEF"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17D90315" w14:textId="77777777" w:rsidR="001F3E33" w:rsidRDefault="001F3E33">
            <w:pPr>
              <w:pStyle w:val="TAC"/>
            </w:pPr>
            <w:r>
              <w:t>Cause value No 95 (Invalid message,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7B57EEAD" w14:textId="77777777" w:rsidR="001F3E33" w:rsidRDefault="001F3E33">
            <w:pPr>
              <w:pStyle w:val="TAC"/>
            </w:pPr>
            <w:r>
              <w:t>513 Message too large</w:t>
            </w:r>
          </w:p>
        </w:tc>
      </w:tr>
      <w:tr w:rsidR="001F3E33" w14:paraId="3DF37F7E"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160F253A" w14:textId="77777777" w:rsidR="001F3E33" w:rsidRDefault="001F3E33">
            <w:pPr>
              <w:pStyle w:val="TAC"/>
            </w:pPr>
            <w:r>
              <w:t>Cause value No 127 (Interworking, unspecified)</w:t>
            </w:r>
          </w:p>
        </w:tc>
        <w:tc>
          <w:tcPr>
            <w:tcW w:w="3402" w:type="dxa"/>
            <w:tcBorders>
              <w:top w:val="single" w:sz="6" w:space="0" w:color="auto"/>
              <w:left w:val="single" w:sz="12" w:space="0" w:color="auto"/>
              <w:bottom w:val="single" w:sz="6" w:space="0" w:color="auto"/>
              <w:right w:val="single" w:sz="12" w:space="0" w:color="auto"/>
            </w:tcBorders>
            <w:vAlign w:val="center"/>
          </w:tcPr>
          <w:p w14:paraId="5E13F038" w14:textId="77777777" w:rsidR="001F3E33" w:rsidRDefault="001F3E33">
            <w:pPr>
              <w:pStyle w:val="TAC"/>
            </w:pPr>
            <w:r>
              <w:t>580 Precondition failure</w:t>
            </w:r>
          </w:p>
        </w:tc>
      </w:tr>
      <w:tr w:rsidR="001F3E33" w14:paraId="389C795C"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416ED4DF" w14:textId="77777777" w:rsidR="001F3E33" w:rsidRDefault="001F3E33">
            <w:pPr>
              <w:pStyle w:val="TAC"/>
            </w:pPr>
            <w:r>
              <w:t>Cause value No 17 (User busy)</w:t>
            </w:r>
          </w:p>
        </w:tc>
        <w:tc>
          <w:tcPr>
            <w:tcW w:w="3402" w:type="dxa"/>
            <w:tcBorders>
              <w:top w:val="single" w:sz="6" w:space="0" w:color="auto"/>
              <w:left w:val="single" w:sz="12" w:space="0" w:color="auto"/>
              <w:bottom w:val="single" w:sz="6" w:space="0" w:color="auto"/>
              <w:right w:val="single" w:sz="12" w:space="0" w:color="auto"/>
            </w:tcBorders>
            <w:vAlign w:val="center"/>
          </w:tcPr>
          <w:p w14:paraId="53E94F85" w14:textId="77777777" w:rsidR="001F3E33" w:rsidRDefault="001F3E33">
            <w:pPr>
              <w:pStyle w:val="TAC"/>
            </w:pPr>
            <w:r>
              <w:t>600 Busy Everywhere</w:t>
            </w:r>
          </w:p>
        </w:tc>
      </w:tr>
      <w:tr w:rsidR="001F3E33" w14:paraId="44435E84"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65E8824E" w14:textId="77777777" w:rsidR="001F3E33" w:rsidRDefault="001F3E33">
            <w:pPr>
              <w:pStyle w:val="TAC"/>
            </w:pPr>
            <w:r>
              <w:t>Cause value No 21 (Call rejected)</w:t>
            </w:r>
          </w:p>
        </w:tc>
        <w:tc>
          <w:tcPr>
            <w:tcW w:w="3402" w:type="dxa"/>
            <w:tcBorders>
              <w:top w:val="single" w:sz="6" w:space="0" w:color="auto"/>
              <w:left w:val="single" w:sz="12" w:space="0" w:color="auto"/>
              <w:bottom w:val="single" w:sz="6" w:space="0" w:color="auto"/>
              <w:right w:val="single" w:sz="12" w:space="0" w:color="auto"/>
            </w:tcBorders>
            <w:vAlign w:val="center"/>
          </w:tcPr>
          <w:p w14:paraId="23DBD9E8" w14:textId="77777777" w:rsidR="001F3E33" w:rsidRDefault="001F3E33">
            <w:pPr>
              <w:pStyle w:val="TAC"/>
            </w:pPr>
            <w:r>
              <w:t>603 Decline</w:t>
            </w:r>
          </w:p>
        </w:tc>
      </w:tr>
      <w:tr w:rsidR="001F3E33" w14:paraId="29018B72" w14:textId="77777777">
        <w:tblPrEx>
          <w:tblCellMar>
            <w:top w:w="0" w:type="dxa"/>
            <w:bottom w:w="0" w:type="dxa"/>
          </w:tblCellMar>
        </w:tblPrEx>
        <w:trPr>
          <w:jc w:val="center"/>
        </w:trPr>
        <w:tc>
          <w:tcPr>
            <w:tcW w:w="6381" w:type="dxa"/>
            <w:tcBorders>
              <w:top w:val="single" w:sz="6" w:space="0" w:color="auto"/>
              <w:left w:val="single" w:sz="12" w:space="0" w:color="auto"/>
              <w:bottom w:val="single" w:sz="6" w:space="0" w:color="auto"/>
              <w:right w:val="single" w:sz="12" w:space="0" w:color="auto"/>
            </w:tcBorders>
            <w:vAlign w:val="center"/>
          </w:tcPr>
          <w:p w14:paraId="678DC17F" w14:textId="77777777" w:rsidR="001F3E33" w:rsidRDefault="001F3E33">
            <w:pPr>
              <w:pStyle w:val="TAC"/>
            </w:pPr>
            <w:r>
              <w:t>Cause value No 2 (No route to specified transit network)</w:t>
            </w:r>
          </w:p>
        </w:tc>
        <w:tc>
          <w:tcPr>
            <w:tcW w:w="3402" w:type="dxa"/>
            <w:tcBorders>
              <w:top w:val="single" w:sz="6" w:space="0" w:color="auto"/>
              <w:left w:val="single" w:sz="12" w:space="0" w:color="auto"/>
              <w:bottom w:val="single" w:sz="6" w:space="0" w:color="auto"/>
              <w:right w:val="single" w:sz="12" w:space="0" w:color="auto"/>
            </w:tcBorders>
            <w:vAlign w:val="center"/>
          </w:tcPr>
          <w:p w14:paraId="44451348" w14:textId="77777777" w:rsidR="001F3E33" w:rsidRDefault="001F3E33">
            <w:pPr>
              <w:pStyle w:val="TAC"/>
            </w:pPr>
            <w:r>
              <w:t>604 Does not exist anywhere</w:t>
            </w:r>
          </w:p>
        </w:tc>
      </w:tr>
      <w:tr w:rsidR="001F3E33" w14:paraId="6FC30BCB" w14:textId="77777777">
        <w:tblPrEx>
          <w:tblCellMar>
            <w:top w:w="0" w:type="dxa"/>
            <w:bottom w:w="0" w:type="dxa"/>
          </w:tblCellMar>
        </w:tblPrEx>
        <w:trPr>
          <w:jc w:val="center"/>
        </w:trPr>
        <w:tc>
          <w:tcPr>
            <w:tcW w:w="6381" w:type="dxa"/>
            <w:tcBorders>
              <w:top w:val="single" w:sz="6" w:space="0" w:color="auto"/>
              <w:left w:val="single" w:sz="12" w:space="0" w:color="auto"/>
              <w:bottom w:val="single" w:sz="4" w:space="0" w:color="auto"/>
              <w:right w:val="single" w:sz="12" w:space="0" w:color="auto"/>
            </w:tcBorders>
            <w:vAlign w:val="center"/>
          </w:tcPr>
          <w:p w14:paraId="3B4F6989" w14:textId="77777777" w:rsidR="001F3E33" w:rsidRDefault="001F3E33">
            <w:pPr>
              <w:pStyle w:val="TAC"/>
            </w:pPr>
            <w:r>
              <w:t>Cause value No 88 (Incompatible destination)</w:t>
            </w:r>
          </w:p>
        </w:tc>
        <w:tc>
          <w:tcPr>
            <w:tcW w:w="3402" w:type="dxa"/>
            <w:tcBorders>
              <w:top w:val="single" w:sz="6" w:space="0" w:color="auto"/>
              <w:left w:val="single" w:sz="12" w:space="0" w:color="auto"/>
              <w:bottom w:val="single" w:sz="4" w:space="0" w:color="auto"/>
              <w:right w:val="single" w:sz="12" w:space="0" w:color="auto"/>
            </w:tcBorders>
            <w:vAlign w:val="center"/>
          </w:tcPr>
          <w:p w14:paraId="70906D6E" w14:textId="77777777" w:rsidR="001F3E33" w:rsidRDefault="001F3E33">
            <w:pPr>
              <w:pStyle w:val="TAC"/>
            </w:pPr>
            <w:r>
              <w:t xml:space="preserve">606 Not </w:t>
            </w:r>
            <w:r>
              <w:rPr>
                <w:lang w:eastAsia="ko-KR"/>
              </w:rPr>
              <w:t>A</w:t>
            </w:r>
            <w:r>
              <w:t>cceptable</w:t>
            </w:r>
          </w:p>
        </w:tc>
      </w:tr>
      <w:tr w:rsidR="001F3E33" w14:paraId="176FFFBB" w14:textId="77777777">
        <w:tblPrEx>
          <w:tblCellMar>
            <w:top w:w="0" w:type="dxa"/>
            <w:bottom w:w="0" w:type="dxa"/>
          </w:tblCellMar>
        </w:tblPrEx>
        <w:trPr>
          <w:jc w:val="center"/>
        </w:trPr>
        <w:tc>
          <w:tcPr>
            <w:tcW w:w="6381" w:type="dxa"/>
            <w:tcBorders>
              <w:top w:val="single" w:sz="4" w:space="0" w:color="auto"/>
              <w:left w:val="single" w:sz="12" w:space="0" w:color="auto"/>
              <w:bottom w:val="single" w:sz="12" w:space="0" w:color="auto"/>
              <w:right w:val="single" w:sz="12" w:space="0" w:color="auto"/>
            </w:tcBorders>
            <w:vAlign w:val="center"/>
          </w:tcPr>
          <w:p w14:paraId="28A86E3F" w14:textId="77777777" w:rsidR="001F3E33" w:rsidRDefault="001F3E33">
            <w:pPr>
              <w:pStyle w:val="TAC"/>
            </w:pPr>
            <w:r>
              <w:t>Cause value No 21 (Call rejected)</w:t>
            </w:r>
          </w:p>
        </w:tc>
        <w:tc>
          <w:tcPr>
            <w:tcW w:w="3402" w:type="dxa"/>
            <w:tcBorders>
              <w:top w:val="single" w:sz="4" w:space="0" w:color="auto"/>
              <w:left w:val="single" w:sz="12" w:space="0" w:color="auto"/>
              <w:bottom w:val="single" w:sz="12" w:space="0" w:color="auto"/>
              <w:right w:val="single" w:sz="12" w:space="0" w:color="auto"/>
            </w:tcBorders>
            <w:vAlign w:val="center"/>
          </w:tcPr>
          <w:p w14:paraId="609A3855" w14:textId="77777777" w:rsidR="001F3E33" w:rsidRDefault="001F3E33">
            <w:pPr>
              <w:pStyle w:val="TAC"/>
            </w:pPr>
            <w:r>
              <w:t>607 Unwanted (NOTE 4)</w:t>
            </w:r>
          </w:p>
        </w:tc>
      </w:tr>
      <w:tr w:rsidR="001F3E33" w14:paraId="30B53B47" w14:textId="77777777">
        <w:tblPrEx>
          <w:tblCellMar>
            <w:top w:w="0" w:type="dxa"/>
            <w:bottom w:w="0" w:type="dxa"/>
          </w:tblCellMar>
        </w:tblPrEx>
        <w:trPr>
          <w:jc w:val="center"/>
        </w:trPr>
        <w:tc>
          <w:tcPr>
            <w:tcW w:w="9783" w:type="dxa"/>
            <w:gridSpan w:val="2"/>
            <w:tcBorders>
              <w:top w:val="single" w:sz="12" w:space="0" w:color="auto"/>
              <w:left w:val="single" w:sz="12" w:space="0" w:color="auto"/>
              <w:bottom w:val="single" w:sz="12" w:space="0" w:color="auto"/>
              <w:right w:val="single" w:sz="12" w:space="0" w:color="auto"/>
            </w:tcBorders>
            <w:vAlign w:val="center"/>
          </w:tcPr>
          <w:p w14:paraId="3EB25D29" w14:textId="77777777" w:rsidR="001F3E33" w:rsidRDefault="001F3E33">
            <w:pPr>
              <w:pStyle w:val="TAN"/>
            </w:pPr>
            <w:r>
              <w:t>NOTE 1:</w:t>
            </w:r>
            <w:r>
              <w:tab/>
              <w:t>Anonymity Disallowed, IETF RFC 5079 [77] refers.</w:t>
            </w:r>
          </w:p>
          <w:p w14:paraId="5BACB886" w14:textId="77777777" w:rsidR="001F3E33" w:rsidRDefault="001F3E33">
            <w:pPr>
              <w:pStyle w:val="TAN"/>
            </w:pPr>
            <w:r>
              <w:t>NOTE 2:</w:t>
            </w:r>
            <w:r>
              <w:tab/>
              <w:t>No interworking if the O-MGCF previously issued a CANCEL request for the INVITE.</w:t>
            </w:r>
          </w:p>
          <w:p w14:paraId="0C2FC33A" w14:textId="77777777" w:rsidR="001F3E33" w:rsidRDefault="001F3E33">
            <w:pPr>
              <w:pStyle w:val="TAN"/>
            </w:pPr>
            <w:r>
              <w:t>NOTE 3:</w:t>
            </w:r>
            <w:r>
              <w:tab/>
              <w:t>The 4xx/5xx/6xx SIP responses that are not covered in this table are not interworked.</w:t>
            </w:r>
          </w:p>
          <w:p w14:paraId="1F6133AE" w14:textId="77777777" w:rsidR="001F3E33" w:rsidRDefault="001F3E33">
            <w:pPr>
              <w:pStyle w:val="TAN"/>
            </w:pPr>
            <w:r>
              <w:t>NOTE 4:</w:t>
            </w:r>
            <w:r>
              <w:tab/>
              <w:t>The "607 Unwanted" SIP response code is defined in IETF </w:t>
            </w:r>
            <w:r>
              <w:rPr>
                <w:lang w:val="en-US"/>
              </w:rPr>
              <w:t>RFC 8197</w:t>
            </w:r>
            <w:r>
              <w:t> [154].</w:t>
            </w:r>
          </w:p>
          <w:p w14:paraId="6F08691C" w14:textId="77777777" w:rsidR="001F3E33" w:rsidRDefault="001F3E33">
            <w:pPr>
              <w:pStyle w:val="TAN"/>
            </w:pPr>
            <w:r>
              <w:t>NOTE 5:</w:t>
            </w:r>
            <w:r>
              <w:tab/>
              <w:t>The 428, 436, 437 and 438 SIP response codes are defined in IETF RFC 8224 [153].</w:t>
            </w:r>
          </w:p>
        </w:tc>
      </w:tr>
    </w:tbl>
    <w:p w14:paraId="33AFE00C" w14:textId="77777777" w:rsidR="001F3E33" w:rsidRDefault="001F3E33">
      <w:pPr>
        <w:rPr>
          <w:lang w:eastAsia="ko-KR"/>
        </w:rPr>
      </w:pPr>
    </w:p>
    <w:p w14:paraId="7D32EA3F" w14:textId="77777777" w:rsidR="001F3E33" w:rsidRDefault="001F3E33">
      <w:pPr>
        <w:rPr>
          <w:lang w:eastAsia="ko-KR"/>
        </w:rPr>
      </w:pPr>
      <w:r>
        <w:t>If the O-MGCF supports the PSTN XML body as a network option and if a PSTN XML body is received within the 4xx/5xx/6xx, the O-MGCF shall map the contained information into the Access Transport Parameter of the REL as shown in clause 7.2.3.2.9.2.</w:t>
      </w:r>
    </w:p>
    <w:p w14:paraId="25517471" w14:textId="77777777" w:rsidR="001F3E33" w:rsidRDefault="001F3E33">
      <w:pPr>
        <w:rPr>
          <w:lang w:eastAsia="ko-KR"/>
        </w:rPr>
      </w:pPr>
      <w:r>
        <w:lastRenderedPageBreak/>
        <w:t>When a 4xx, 5xx or 6xx SIP response to an INVITE request is received from the network containing an Error-Info header field, the O-MGCF, supporting the capabilities associated with the Error-Info header field, may instruct the IM-MGW to play out media available at the associated URL towards PSTN.</w:t>
      </w:r>
    </w:p>
    <w:p w14:paraId="40ECC8C6" w14:textId="77777777" w:rsidR="001F3E33" w:rsidRDefault="001F3E33">
      <w:pPr>
        <w:pStyle w:val="Heading6"/>
      </w:pPr>
      <w:bookmarkStart w:id="649" w:name="_Toc27992182"/>
      <w:bookmarkStart w:id="650" w:name="_Toc68109323"/>
      <w:bookmarkStart w:id="651" w:name="_Toc169902854"/>
      <w:r>
        <w:t>7.2.3.2.12.1</w:t>
      </w:r>
      <w:r>
        <w:tab/>
        <w:t>Special handling of 404 Not Found and 484 Address Incomplete responses after sending of INVITE without determining the end of address signalling</w:t>
      </w:r>
      <w:bookmarkEnd w:id="649"/>
      <w:bookmarkEnd w:id="650"/>
      <w:bookmarkEnd w:id="651"/>
    </w:p>
    <w:p w14:paraId="56DF36D5" w14:textId="77777777" w:rsidR="001F3E33" w:rsidRDefault="001F3E33">
      <w:r>
        <w:t>This clause is only applicable when the network option of Sending of INVITE without determining the end of address signalling is being used (see clause 7.2.3.2.1.a).</w:t>
      </w:r>
    </w:p>
    <w:p w14:paraId="4C478097" w14:textId="77777777" w:rsidR="001F3E33" w:rsidRDefault="001F3E33">
      <w:r>
        <w:t>On receipt of a 404 Not Found or 484 Address Incomplete response while Ti/w2 is running, the O-MGCF shall start timer Ti/w3, if there are no other pending INVITE transactions for the corresponding call.</w:t>
      </w:r>
    </w:p>
    <w:p w14:paraId="6E1CFA51" w14:textId="77777777" w:rsidR="001F3E33" w:rsidRDefault="001F3E33">
      <w:r>
        <w:t>At the receipt of a SAM, a SIP 1</w:t>
      </w:r>
      <w:r>
        <w:rPr>
          <w:rFonts w:eastAsia="MS Mincho" w:hint="eastAsia"/>
        </w:rPr>
        <w:t>8</w:t>
      </w:r>
      <w:r>
        <w:t>x provisional response or a SIP 200 OK (INVITE), the O-MGCF shall stop Ti/w2 and Ti/w3.</w:t>
      </w:r>
    </w:p>
    <w:p w14:paraId="68BBF0FB" w14:textId="77777777" w:rsidR="001F3E33" w:rsidRDefault="001F3E33">
      <w:r>
        <w:t>The O-MGCF shall send a REL message with Cause Value 28 towards the BICC/ISUP network if Ti/w3 expires.</w:t>
      </w:r>
    </w:p>
    <w:p w14:paraId="0D18BB42" w14:textId="77777777" w:rsidR="001F3E33" w:rsidRDefault="001F3E33">
      <w:pPr>
        <w:pStyle w:val="Heading5"/>
      </w:pPr>
      <w:bookmarkStart w:id="652" w:name="_Toc27992183"/>
      <w:bookmarkStart w:id="653" w:name="_Toc68109324"/>
      <w:bookmarkStart w:id="654" w:name="MCCQCTEMPBM_00000477"/>
      <w:bookmarkStart w:id="655" w:name="_Toc169902855"/>
      <w:r>
        <w:t>7.2.3</w:t>
      </w:r>
      <w:r w:rsidR="00595BA7">
        <w:t>.</w:t>
      </w:r>
      <w:r>
        <w:t>2.13</w:t>
      </w:r>
      <w:r>
        <w:tab/>
        <w:t>Receipt of a BYE</w:t>
      </w:r>
      <w:bookmarkEnd w:id="652"/>
      <w:bookmarkEnd w:id="653"/>
      <w:bookmarkEnd w:id="655"/>
    </w:p>
    <w:bookmarkEnd w:id="654"/>
    <w:p w14:paraId="08D47FF0" w14:textId="77777777" w:rsidR="001F3E33" w:rsidRDefault="001F3E33">
      <w:pPr>
        <w:pStyle w:val="TH"/>
        <w:rPr>
          <w:noProof/>
        </w:rPr>
      </w:pPr>
      <w:r>
        <w:rPr>
          <w:noProof/>
        </w:rPr>
        <w:object w:dxaOrig="4020" w:dyaOrig="1650" w14:anchorId="08A44B0A">
          <v:shape id="_x0000_i1069" type="#_x0000_t75" style="width:201pt;height:82.5pt" o:ole="">
            <v:imagedata r:id="rId105" o:title=""/>
          </v:shape>
          <o:OLEObject Type="Embed" ProgID="Word.Picture.8" ShapeID="_x0000_i1069" DrawAspect="Content" ObjectID="_1788844685" r:id="rId106"/>
        </w:object>
      </w:r>
    </w:p>
    <w:p w14:paraId="5B3CCD10" w14:textId="77777777" w:rsidR="001F3E33" w:rsidRDefault="001F3E33">
      <w:pPr>
        <w:pStyle w:val="TF"/>
        <w:rPr>
          <w:noProof/>
        </w:rPr>
      </w:pPr>
      <w:r>
        <w:rPr>
          <w:noProof/>
        </w:rPr>
        <w:t>Figure 22: Receipt of BYE method</w:t>
      </w:r>
    </w:p>
    <w:p w14:paraId="4693C577" w14:textId="77777777" w:rsidR="001F3E33" w:rsidRDefault="001F3E33">
      <w:r>
        <w:rPr>
          <w:noProof/>
        </w:rPr>
        <w:t>If a Reason header field with Q.850 Cause Value is included in the BYE request, then the Cause Value shall be mapped to the ISUP Cause Value field in the ISUP REL</w:t>
      </w:r>
      <w:r>
        <w:t xml:space="preserve"> as shown in table 8a (see clause </w:t>
      </w:r>
      <w:r>
        <w:rPr>
          <w:noProof/>
        </w:rPr>
        <w:t>7.2.3.1.7</w:t>
      </w:r>
      <w:r>
        <w:t>). Otherwise, the O-MGCF sends a REL message with Cause Code value 16 (Normal Call Clearing).</w:t>
      </w:r>
    </w:p>
    <w:p w14:paraId="2E0B3A3A" w14:textId="77777777" w:rsidR="001F3E33" w:rsidRDefault="001F3E33">
      <w:r>
        <w:rPr>
          <w:lang w:val="en-US" w:eastAsia="zh-CN"/>
        </w:rPr>
        <w:t>If, as a network option, the O-MGCF supports the location header field parameter as described in IETF RFC 8606</w:t>
      </w:r>
      <w:r>
        <w:t> [155], the O-MGCF shall derive the ISUP cause location from the location parameter in the SIP Reason header field as shown in table 8c (see subclause </w:t>
      </w:r>
      <w:r>
        <w:rPr>
          <w:noProof/>
        </w:rPr>
        <w:t>7.2.3.1.7</w:t>
      </w:r>
      <w:r>
        <w:t>).</w:t>
      </w:r>
    </w:p>
    <w:p w14:paraId="7FC58E4B" w14:textId="77777777" w:rsidR="001F3E33" w:rsidRDefault="001F3E33">
      <w:r>
        <w:t>If the O-MGCF supports the PSTN XML body as a network option and if a PSTN XML body is received within the BYE, the O-MGCF shall map the contained information into the Access Transport Parameter of the REL as shown in clause 7.2.3.2.9.2.</w:t>
      </w:r>
    </w:p>
    <w:p w14:paraId="58F0E189" w14:textId="77777777" w:rsidR="001F3E33" w:rsidRDefault="001F3E33">
      <w:pPr>
        <w:rPr>
          <w:lang w:eastAsia="ko-KR"/>
        </w:rPr>
      </w:pPr>
      <w:r>
        <w:rPr>
          <w:noProof/>
        </w:rPr>
        <w:t xml:space="preserve">If a Reason header field with </w:t>
      </w:r>
      <w:r>
        <w:t>SIP status code</w:t>
      </w:r>
      <w:r>
        <w:rPr>
          <w:noProof/>
        </w:rPr>
        <w:t xml:space="preserve"> </w:t>
      </w:r>
      <w:r>
        <w:t>"607 (Unwanted)" (defined in IETF </w:t>
      </w:r>
      <w:r>
        <w:rPr>
          <w:lang w:val="en-US"/>
        </w:rPr>
        <w:t>RFC 8197</w:t>
      </w:r>
      <w:r>
        <w:t xml:space="preserve"> [154]) </w:t>
      </w:r>
      <w:r>
        <w:rPr>
          <w:noProof/>
        </w:rPr>
        <w:t xml:space="preserve">is included in the BYE request, then </w:t>
      </w:r>
      <w:r>
        <w:t>the O-MGCF shall send a REL message with the Cause Code value "21 (Call rejected)".</w:t>
      </w:r>
    </w:p>
    <w:p w14:paraId="2C091C36" w14:textId="77777777" w:rsidR="001F3E33" w:rsidRDefault="001F3E33">
      <w:pPr>
        <w:pStyle w:val="Heading5"/>
      </w:pPr>
      <w:bookmarkStart w:id="656" w:name="_Toc27992184"/>
      <w:bookmarkStart w:id="657" w:name="_Toc68109325"/>
      <w:bookmarkStart w:id="658" w:name="_Toc169902856"/>
      <w:r>
        <w:t>7.2.3.2.14</w:t>
      </w:r>
      <w:r>
        <w:tab/>
        <w:t>Receipt of the Release Message</w:t>
      </w:r>
      <w:bookmarkEnd w:id="656"/>
      <w:bookmarkEnd w:id="657"/>
      <w:bookmarkEnd w:id="658"/>
    </w:p>
    <w:p w14:paraId="748C1C7B" w14:textId="77777777" w:rsidR="001F3E33" w:rsidRDefault="001F3E33">
      <w:r>
        <w:t>In the case that the REL message is received and a final response (i.e. 200 OK (INVITE)) has already been received the O-MGCF shall send a BYE request. If the final response (i.e. 200 OK (INVITE)) has not already been received the O-MGCF shall send a CANCEL method.</w:t>
      </w:r>
    </w:p>
    <w:p w14:paraId="3E2D84DC" w14:textId="77777777" w:rsidR="001F3E33" w:rsidRDefault="001F3E33">
      <w:r>
        <w:t>A Reason header field containing the received (Q.850) Cause Value of the REL message shall be added to the CANCEL or BYE request. The mapping of the Cause Indicators parameter to the Reason header is shown in table 9a (see clause </w:t>
      </w:r>
      <w:r>
        <w:rPr>
          <w:noProof/>
        </w:rPr>
        <w:t>7.2.3.1.8</w:t>
      </w:r>
      <w:r>
        <w:t>).</w:t>
      </w:r>
    </w:p>
    <w:p w14:paraId="734EAE3B" w14:textId="77777777" w:rsidR="001F3E33" w:rsidRDefault="001F3E33">
      <w:pPr>
        <w:rPr>
          <w:lang w:eastAsia="ko-KR"/>
        </w:rPr>
      </w:pPr>
      <w:r>
        <w:t xml:space="preserve">If the O-MGCF supports the PSTN XML body as a network option, the O-MGCF shall map the contained information into a PSTN XML body within the BYE or CANCEL as shown in table </w:t>
      </w:r>
      <w:r>
        <w:rPr>
          <w:lang w:eastAsia="ko-KR"/>
        </w:rPr>
        <w:t>9aa</w:t>
      </w:r>
      <w:r>
        <w:t>.</w:t>
      </w:r>
    </w:p>
    <w:p w14:paraId="2C7F041F" w14:textId="77777777" w:rsidR="001F3E33" w:rsidRDefault="001F3E33">
      <w:pPr>
        <w:pStyle w:val="Heading5"/>
      </w:pPr>
      <w:bookmarkStart w:id="659" w:name="_Toc27992185"/>
      <w:bookmarkStart w:id="660" w:name="_Toc68109326"/>
      <w:bookmarkStart w:id="661" w:name="_Toc169902857"/>
      <w:r>
        <w:t>7.2.3.2.15</w:t>
      </w:r>
      <w:r>
        <w:tab/>
        <w:t>Receipt of RSC, GRS or CGB (H/W oriented)</w:t>
      </w:r>
      <w:bookmarkEnd w:id="659"/>
      <w:bookmarkEnd w:id="660"/>
      <w:bookmarkEnd w:id="661"/>
    </w:p>
    <w:p w14:paraId="1FCDE850" w14:textId="77777777" w:rsidR="001F3E33" w:rsidRDefault="001F3E33">
      <w:r>
        <w:t>Upon receipt of a RSC, GRS or CGB (H/W oriented) message the following applies independently for each affected circuit:</w:t>
      </w:r>
    </w:p>
    <w:p w14:paraId="395610BE" w14:textId="77777777" w:rsidR="001F3E33" w:rsidRDefault="001F3E33">
      <w:pPr>
        <w:pStyle w:val="NO"/>
      </w:pPr>
      <w:r>
        <w:lastRenderedPageBreak/>
        <w:t>NOTE:</w:t>
      </w:r>
      <w:r>
        <w:tab/>
        <w:t>For the RSC message, the circuit identified by the CIC is affected.</w:t>
      </w:r>
      <w:r>
        <w:br/>
        <w:t>For the GRS message, the affected circuits are identified by the CIC and the Range subfield of the Range and Status parameter.</w:t>
      </w:r>
      <w:r>
        <w:br/>
        <w:t>For the CGB message, the affected circuits are identified by the CIC and the Range and Status parameter.</w:t>
      </w:r>
    </w:p>
    <w:p w14:paraId="35CD0E09" w14:textId="77777777" w:rsidR="001F3E33" w:rsidRDefault="001F3E33">
      <w:r>
        <w:t>If a final response (i.e. 200 OK (INVITE) has already been received, the O-MGCF shall send a BYE method. If a final response (i.e. 200 OK (INVITE)) has not already been received, the O-MGCF shall send a CANCEL method.</w:t>
      </w:r>
    </w:p>
    <w:p w14:paraId="16A02DEA" w14:textId="77777777" w:rsidR="001F3E33" w:rsidRDefault="001F3E33">
      <w:r>
        <w:t>A Reason header field containing the (Q.850) Cause Value of the REL message generated by the ISUP procedures shall be added to the SIP message (BYE or CANCEL request) to be sent by the SIP side of the O</w:t>
      </w:r>
      <w:r>
        <w:noBreakHyphen/>
        <w:t>MGCF.</w:t>
      </w:r>
    </w:p>
    <w:p w14:paraId="1A0E17CB" w14:textId="77777777" w:rsidR="001F3E33" w:rsidRDefault="001F3E33">
      <w:pPr>
        <w:pStyle w:val="Heading5"/>
      </w:pPr>
      <w:bookmarkStart w:id="662" w:name="_Toc27992186"/>
      <w:bookmarkStart w:id="663" w:name="_Toc68109327"/>
      <w:bookmarkStart w:id="664" w:name="_Toc169902858"/>
      <w:r>
        <w:t>7.2.3.2.16</w:t>
      </w:r>
      <w:r>
        <w:tab/>
        <w:t>Autonomous Release at O-MGCF</w:t>
      </w:r>
      <w:bookmarkEnd w:id="662"/>
      <w:bookmarkEnd w:id="663"/>
      <w:bookmarkEnd w:id="664"/>
    </w:p>
    <w:p w14:paraId="29B3798D" w14:textId="77777777" w:rsidR="001F3E33" w:rsidRDefault="001F3E33">
      <w:r>
        <w:t>If the O-MGCF determines due to internal procedures that the call shall be released then the MGCF shall send</w:t>
      </w:r>
    </w:p>
    <w:p w14:paraId="654ACF8A" w14:textId="77777777" w:rsidR="001F3E33" w:rsidRDefault="001F3E33">
      <w:pPr>
        <w:pStyle w:val="B1"/>
      </w:pPr>
      <w:r>
        <w:t>-</w:t>
      </w:r>
      <w:r>
        <w:tab/>
        <w:t>A BYE method if the ACK has been sent.</w:t>
      </w:r>
    </w:p>
    <w:p w14:paraId="0208DF9E" w14:textId="77777777" w:rsidR="001F3E33" w:rsidRDefault="001F3E33">
      <w:pPr>
        <w:pStyle w:val="B1"/>
      </w:pPr>
      <w:r>
        <w:t>-</w:t>
      </w:r>
      <w:r>
        <w:tab/>
        <w:t>A CANCEL method before 200 OK (INVITE) has been received.</w:t>
      </w:r>
    </w:p>
    <w:p w14:paraId="297754E4" w14:textId="77777777" w:rsidR="001F3E33" w:rsidRDefault="001F3E33">
      <w:pPr>
        <w:pStyle w:val="NO"/>
      </w:pPr>
      <w:r>
        <w:t>NOTE:</w:t>
      </w:r>
      <w:r>
        <w:tab/>
        <w:t>The MGCF shall send the ACK method before it sends the BYE, if 200 OK (INVITE) is received.</w:t>
      </w:r>
    </w:p>
    <w:p w14:paraId="620073EA" w14:textId="77777777" w:rsidR="001F3E33" w:rsidRDefault="001F3E33">
      <w:pPr>
        <w:rPr>
          <w:noProof/>
        </w:rPr>
      </w:pPr>
      <w:r>
        <w:rPr>
          <w:noProof/>
        </w:rPr>
        <w:t>A Reason header field containing the (Q.850) Cause Value of the REL message sent by the O</w:t>
      </w:r>
      <w:r>
        <w:rPr>
          <w:noProof/>
        </w:rPr>
        <w:noBreakHyphen/>
        <w:t>IWU shall be added to the SIP Message (BYE or CANCEL request) to be sent by the SIP side of the O</w:t>
      </w:r>
      <w:r>
        <w:rPr>
          <w:noProof/>
        </w:rPr>
        <w:noBreakHyphen/>
        <w:t>IWU.</w:t>
      </w:r>
    </w:p>
    <w:p w14:paraId="466BB49E" w14:textId="77777777" w:rsidR="001F3E33" w:rsidRDefault="001F3E33">
      <w:pPr>
        <w:pStyle w:val="TH"/>
      </w:pPr>
      <w:bookmarkStart w:id="665" w:name="_Ref25398334"/>
      <w:r>
        <w:t xml:space="preserve">Table 18a: </w:t>
      </w:r>
      <w:bookmarkEnd w:id="665"/>
      <w:r>
        <w:t>Autonomous Release at O-MGCF</w:t>
      </w:r>
    </w:p>
    <w:tbl>
      <w:tblPr>
        <w:tblW w:w="0" w:type="auto"/>
        <w:jc w:val="center"/>
        <w:tblBorders>
          <w:top w:val="single" w:sz="12" w:space="0" w:color="auto"/>
          <w:left w:val="single" w:sz="12" w:space="0" w:color="auto"/>
          <w:bottom w:val="single" w:sz="12" w:space="0" w:color="auto"/>
          <w:right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971"/>
        <w:gridCol w:w="4253"/>
        <w:gridCol w:w="2403"/>
      </w:tblGrid>
      <w:tr w:rsidR="001F3E33" w14:paraId="16F0ADF1" w14:textId="77777777">
        <w:tblPrEx>
          <w:tblCellMar>
            <w:top w:w="0" w:type="dxa"/>
            <w:bottom w:w="0" w:type="dxa"/>
          </w:tblCellMar>
        </w:tblPrEx>
        <w:trPr>
          <w:cantSplit/>
          <w:tblHeader/>
          <w:jc w:val="center"/>
        </w:trPr>
        <w:tc>
          <w:tcPr>
            <w:tcW w:w="2971" w:type="dxa"/>
            <w:tcBorders>
              <w:top w:val="single" w:sz="12" w:space="0" w:color="auto"/>
              <w:bottom w:val="single" w:sz="12" w:space="0" w:color="auto"/>
            </w:tcBorders>
          </w:tcPr>
          <w:p w14:paraId="2CFCFEB8" w14:textId="77777777" w:rsidR="001F3E33" w:rsidRDefault="001F3E33">
            <w:pPr>
              <w:pStyle w:val="TAH"/>
              <w:rPr>
                <w:lang w:eastAsia="en-US"/>
              </w:rPr>
            </w:pPr>
            <w:r>
              <w:rPr>
                <w:lang w:eastAsia="en-US"/>
              </w:rPr>
              <w:t xml:space="preserve">REL </w:t>
            </w:r>
            <w:r>
              <w:rPr>
                <w:lang w:eastAsia="en-US"/>
              </w:rPr>
              <w:sym w:font="Wingdings" w:char="F0DF"/>
            </w:r>
          </w:p>
          <w:p w14:paraId="00C4B336" w14:textId="77777777" w:rsidR="001F3E33" w:rsidRDefault="001F3E33">
            <w:pPr>
              <w:pStyle w:val="TAH"/>
              <w:rPr>
                <w:lang w:eastAsia="en-US"/>
              </w:rPr>
            </w:pPr>
            <w:r>
              <w:rPr>
                <w:lang w:eastAsia="en-US"/>
              </w:rPr>
              <w:t>Cause parameter</w:t>
            </w:r>
          </w:p>
        </w:tc>
        <w:tc>
          <w:tcPr>
            <w:tcW w:w="4253" w:type="dxa"/>
            <w:tcBorders>
              <w:top w:val="single" w:sz="12" w:space="0" w:color="auto"/>
              <w:bottom w:val="single" w:sz="12" w:space="0" w:color="auto"/>
            </w:tcBorders>
          </w:tcPr>
          <w:p w14:paraId="151BD458" w14:textId="77777777" w:rsidR="001F3E33" w:rsidRDefault="001F3E33">
            <w:pPr>
              <w:pStyle w:val="TAH"/>
              <w:rPr>
                <w:lang w:eastAsia="en-US"/>
              </w:rPr>
            </w:pPr>
            <w:r>
              <w:rPr>
                <w:lang w:eastAsia="en-US"/>
              </w:rPr>
              <w:t>Trigger event</w:t>
            </w:r>
          </w:p>
        </w:tc>
        <w:tc>
          <w:tcPr>
            <w:tcW w:w="2403" w:type="dxa"/>
            <w:tcBorders>
              <w:top w:val="single" w:sz="12" w:space="0" w:color="auto"/>
              <w:bottom w:val="single" w:sz="12" w:space="0" w:color="auto"/>
            </w:tcBorders>
          </w:tcPr>
          <w:p w14:paraId="67ADF083" w14:textId="77777777" w:rsidR="001F3E33" w:rsidRDefault="001F3E33">
            <w:pPr>
              <w:pStyle w:val="TAH"/>
              <w:rPr>
                <w:lang w:eastAsia="en-US"/>
              </w:rPr>
            </w:pPr>
            <w:r>
              <w:rPr>
                <w:lang w:eastAsia="en-US"/>
              </w:rPr>
              <w:sym w:font="Wingdings" w:char="F0E0"/>
            </w:r>
            <w:r>
              <w:rPr>
                <w:lang w:eastAsia="en-US"/>
              </w:rPr>
              <w:t xml:space="preserve"> SIP</w:t>
            </w:r>
          </w:p>
        </w:tc>
      </w:tr>
      <w:tr w:rsidR="001F3E33" w14:paraId="443BDC78" w14:textId="77777777">
        <w:tblPrEx>
          <w:tblCellMar>
            <w:top w:w="0" w:type="dxa"/>
            <w:bottom w:w="0" w:type="dxa"/>
          </w:tblCellMar>
        </w:tblPrEx>
        <w:trPr>
          <w:cantSplit/>
          <w:tblHeader/>
          <w:jc w:val="center"/>
        </w:trPr>
        <w:tc>
          <w:tcPr>
            <w:tcW w:w="2971" w:type="dxa"/>
            <w:tcBorders>
              <w:top w:val="single" w:sz="12" w:space="0" w:color="auto"/>
              <w:bottom w:val="single" w:sz="4" w:space="0" w:color="auto"/>
            </w:tcBorders>
          </w:tcPr>
          <w:p w14:paraId="2A4DB857" w14:textId="77777777" w:rsidR="001F3E33" w:rsidRDefault="001F3E33">
            <w:pPr>
              <w:pStyle w:val="TAC"/>
            </w:pPr>
            <w:r>
              <w:t>As determined by BICC/ISUP procedure.</w:t>
            </w:r>
          </w:p>
        </w:tc>
        <w:tc>
          <w:tcPr>
            <w:tcW w:w="4253" w:type="dxa"/>
            <w:tcBorders>
              <w:top w:val="single" w:sz="12" w:space="0" w:color="auto"/>
              <w:bottom w:val="single" w:sz="4" w:space="0" w:color="auto"/>
            </w:tcBorders>
          </w:tcPr>
          <w:p w14:paraId="02A5A785" w14:textId="77777777" w:rsidR="001F3E33" w:rsidRDefault="001F3E33">
            <w:pPr>
              <w:pStyle w:val="TAC"/>
            </w:pPr>
            <w:r>
              <w:t>COT received with the Continuity Indicators parameter set to "</w:t>
            </w:r>
            <w:r>
              <w:rPr>
                <w:i/>
                <w:iCs/>
              </w:rPr>
              <w:t>continuity check failed</w:t>
            </w:r>
            <w:r>
              <w:t>" (ISUP only) or the BICC/ISUP timer T8 expires.</w:t>
            </w:r>
          </w:p>
        </w:tc>
        <w:tc>
          <w:tcPr>
            <w:tcW w:w="2403" w:type="dxa"/>
            <w:tcBorders>
              <w:top w:val="single" w:sz="12" w:space="0" w:color="auto"/>
              <w:bottom w:val="single" w:sz="4" w:space="0" w:color="auto"/>
            </w:tcBorders>
          </w:tcPr>
          <w:p w14:paraId="2818387D" w14:textId="77777777" w:rsidR="001F3E33" w:rsidRDefault="001F3E33">
            <w:pPr>
              <w:pStyle w:val="TAC"/>
            </w:pPr>
            <w:r>
              <w:t>CANCEL or BYE according to the rules described in this subclause.</w:t>
            </w:r>
          </w:p>
        </w:tc>
      </w:tr>
      <w:tr w:rsidR="001F3E33" w14:paraId="617D7B9E" w14:textId="77777777">
        <w:tblPrEx>
          <w:tblCellMar>
            <w:top w:w="0" w:type="dxa"/>
            <w:bottom w:w="0" w:type="dxa"/>
          </w:tblCellMar>
        </w:tblPrEx>
        <w:trPr>
          <w:cantSplit/>
          <w:tblHeader/>
          <w:jc w:val="center"/>
        </w:trPr>
        <w:tc>
          <w:tcPr>
            <w:tcW w:w="2971" w:type="dxa"/>
            <w:tcBorders>
              <w:top w:val="single" w:sz="4" w:space="0" w:color="auto"/>
              <w:bottom w:val="single" w:sz="4" w:space="0" w:color="auto"/>
            </w:tcBorders>
          </w:tcPr>
          <w:p w14:paraId="4785B5E5" w14:textId="77777777" w:rsidR="001F3E33" w:rsidRDefault="001F3E33">
            <w:pPr>
              <w:pStyle w:val="TAC"/>
            </w:pPr>
            <w:r>
              <w:t>REL with cause value 47 (resource unavailable, unspecified).</w:t>
            </w:r>
          </w:p>
        </w:tc>
        <w:tc>
          <w:tcPr>
            <w:tcW w:w="4253" w:type="dxa"/>
            <w:tcBorders>
              <w:top w:val="single" w:sz="4" w:space="0" w:color="auto"/>
              <w:bottom w:val="single" w:sz="4" w:space="0" w:color="auto"/>
            </w:tcBorders>
          </w:tcPr>
          <w:p w14:paraId="6F9FE4E9" w14:textId="77777777" w:rsidR="001F3E33" w:rsidRDefault="001F3E33">
            <w:pPr>
              <w:pStyle w:val="TAC"/>
            </w:pPr>
            <w:r>
              <w:t>Internal resource reservation unsuccessful</w:t>
            </w:r>
          </w:p>
        </w:tc>
        <w:tc>
          <w:tcPr>
            <w:tcW w:w="2403" w:type="dxa"/>
            <w:tcBorders>
              <w:top w:val="single" w:sz="4" w:space="0" w:color="auto"/>
              <w:bottom w:val="single" w:sz="4" w:space="0" w:color="auto"/>
            </w:tcBorders>
          </w:tcPr>
          <w:p w14:paraId="641DACDD" w14:textId="77777777" w:rsidR="001F3E33" w:rsidRDefault="001F3E33">
            <w:pPr>
              <w:pStyle w:val="TAC"/>
            </w:pPr>
            <w:r>
              <w:t>As determined by SIP procedure</w:t>
            </w:r>
          </w:p>
        </w:tc>
      </w:tr>
      <w:tr w:rsidR="001F3E33" w14:paraId="5C4D1DB9" w14:textId="77777777">
        <w:tblPrEx>
          <w:tblCellMar>
            <w:top w:w="0" w:type="dxa"/>
            <w:bottom w:w="0" w:type="dxa"/>
          </w:tblCellMar>
        </w:tblPrEx>
        <w:trPr>
          <w:cantSplit/>
          <w:tblHeader/>
          <w:jc w:val="center"/>
        </w:trPr>
        <w:tc>
          <w:tcPr>
            <w:tcW w:w="2971" w:type="dxa"/>
            <w:tcBorders>
              <w:top w:val="single" w:sz="4" w:space="0" w:color="auto"/>
              <w:bottom w:val="single" w:sz="4" w:space="0" w:color="auto"/>
            </w:tcBorders>
          </w:tcPr>
          <w:p w14:paraId="25FC345E" w14:textId="77777777" w:rsidR="001F3E33" w:rsidRDefault="001F3E33">
            <w:pPr>
              <w:pStyle w:val="TAC"/>
            </w:pPr>
            <w:r>
              <w:t>As determined by BICC/ISUP procedure.</w:t>
            </w:r>
          </w:p>
        </w:tc>
        <w:tc>
          <w:tcPr>
            <w:tcW w:w="4253" w:type="dxa"/>
            <w:tcBorders>
              <w:top w:val="single" w:sz="4" w:space="0" w:color="auto"/>
              <w:bottom w:val="single" w:sz="4" w:space="0" w:color="auto"/>
            </w:tcBorders>
          </w:tcPr>
          <w:p w14:paraId="5771B710" w14:textId="77777777" w:rsidR="001F3E33" w:rsidRDefault="001F3E33">
            <w:pPr>
              <w:pStyle w:val="TAC"/>
            </w:pPr>
            <w:r>
              <w:t>BICC/ISUP procedures result in generation of autonomous REL on BICC/ISUP side.</w:t>
            </w:r>
          </w:p>
        </w:tc>
        <w:tc>
          <w:tcPr>
            <w:tcW w:w="2403" w:type="dxa"/>
            <w:tcBorders>
              <w:top w:val="single" w:sz="4" w:space="0" w:color="auto"/>
              <w:bottom w:val="single" w:sz="4" w:space="0" w:color="auto"/>
            </w:tcBorders>
          </w:tcPr>
          <w:p w14:paraId="4088D481" w14:textId="77777777" w:rsidR="001F3E33" w:rsidRDefault="001F3E33">
            <w:pPr>
              <w:pStyle w:val="TAC"/>
            </w:pPr>
            <w:r>
              <w:t xml:space="preserve">CANCEL or BYE according to the rules described in this subclause. </w:t>
            </w:r>
          </w:p>
        </w:tc>
      </w:tr>
      <w:tr w:rsidR="001F3E33" w14:paraId="5B559055" w14:textId="77777777">
        <w:tblPrEx>
          <w:tblCellMar>
            <w:top w:w="0" w:type="dxa"/>
            <w:bottom w:w="0" w:type="dxa"/>
          </w:tblCellMar>
        </w:tblPrEx>
        <w:trPr>
          <w:cantSplit/>
          <w:tblHeader/>
          <w:jc w:val="center"/>
        </w:trPr>
        <w:tc>
          <w:tcPr>
            <w:tcW w:w="2971" w:type="dxa"/>
            <w:tcBorders>
              <w:top w:val="single" w:sz="4" w:space="0" w:color="auto"/>
              <w:bottom w:val="single" w:sz="12" w:space="0" w:color="auto"/>
            </w:tcBorders>
          </w:tcPr>
          <w:p w14:paraId="157A1947" w14:textId="77777777" w:rsidR="001F3E33" w:rsidRDefault="001F3E33">
            <w:pPr>
              <w:pStyle w:val="TAC"/>
            </w:pPr>
            <w:r>
              <w:t>Depending on the SIP release reason.</w:t>
            </w:r>
          </w:p>
        </w:tc>
        <w:tc>
          <w:tcPr>
            <w:tcW w:w="4253" w:type="dxa"/>
            <w:tcBorders>
              <w:top w:val="single" w:sz="4" w:space="0" w:color="auto"/>
              <w:bottom w:val="single" w:sz="12" w:space="0" w:color="auto"/>
            </w:tcBorders>
          </w:tcPr>
          <w:p w14:paraId="08286ED2" w14:textId="77777777" w:rsidR="001F3E33" w:rsidRDefault="001F3E33">
            <w:pPr>
              <w:pStyle w:val="TAC"/>
            </w:pPr>
            <w:r>
              <w:t>SIP procedures result in a decision to release the call.</w:t>
            </w:r>
          </w:p>
        </w:tc>
        <w:tc>
          <w:tcPr>
            <w:tcW w:w="2403" w:type="dxa"/>
            <w:tcBorders>
              <w:top w:val="single" w:sz="4" w:space="0" w:color="auto"/>
              <w:bottom w:val="single" w:sz="12" w:space="0" w:color="auto"/>
            </w:tcBorders>
          </w:tcPr>
          <w:p w14:paraId="12302058" w14:textId="77777777" w:rsidR="001F3E33" w:rsidRDefault="001F3E33">
            <w:pPr>
              <w:pStyle w:val="TAC"/>
            </w:pPr>
            <w:r>
              <w:t>As determined by SIP procedure.</w:t>
            </w:r>
          </w:p>
        </w:tc>
      </w:tr>
    </w:tbl>
    <w:p w14:paraId="7C8EE7D7" w14:textId="77777777" w:rsidR="001F3E33" w:rsidRDefault="001F3E33"/>
    <w:p w14:paraId="11611094" w14:textId="77777777" w:rsidR="001F3E33" w:rsidRDefault="001F3E33">
      <w:pPr>
        <w:pStyle w:val="Heading5"/>
      </w:pPr>
      <w:bookmarkStart w:id="666" w:name="_Toc27992187"/>
      <w:bookmarkStart w:id="667" w:name="_Toc68109328"/>
      <w:bookmarkStart w:id="668" w:name="_Toc169902859"/>
      <w:r>
        <w:t>7.2.3.2.17</w:t>
      </w:r>
      <w:r>
        <w:tab/>
        <w:t>Special handling of 580 precondition failure received in response to either an INVITE or UPDATE</w:t>
      </w:r>
      <w:bookmarkEnd w:id="666"/>
      <w:bookmarkEnd w:id="667"/>
      <w:bookmarkEnd w:id="668"/>
    </w:p>
    <w:p w14:paraId="53C5BFC7" w14:textId="77777777" w:rsidR="001F3E33" w:rsidRDefault="001F3E33">
      <w:r>
        <w:t>A 580 Precondition failure response may be received as a response either to an INVITE or to an UPDATE request.</w:t>
      </w:r>
    </w:p>
    <w:p w14:paraId="645B101B" w14:textId="77777777" w:rsidR="001F3E33" w:rsidRDefault="001F3E33">
      <w:pPr>
        <w:pStyle w:val="Heading6"/>
      </w:pPr>
      <w:bookmarkStart w:id="669" w:name="_Toc27992188"/>
      <w:bookmarkStart w:id="670" w:name="_Toc68109329"/>
      <w:bookmarkStart w:id="671" w:name="_Toc169902860"/>
      <w:r>
        <w:t>7.2.3.2.17.1</w:t>
      </w:r>
      <w:r>
        <w:tab/>
        <w:t>580 Precondition failure response to an INVITE</w:t>
      </w:r>
      <w:bookmarkEnd w:id="669"/>
      <w:bookmarkEnd w:id="670"/>
      <w:bookmarkEnd w:id="671"/>
    </w:p>
    <w:p w14:paraId="1485BB58" w14:textId="77777777" w:rsidR="001F3E33" w:rsidRDefault="001F3E33">
      <w:r>
        <w:t>Release with cause code as indicated in table 1</w:t>
      </w:r>
      <w:r>
        <w:rPr>
          <w:rFonts w:hint="eastAsia"/>
          <w:lang w:eastAsia="ko-KR"/>
        </w:rPr>
        <w:t>8</w:t>
      </w:r>
      <w:r>
        <w:t xml:space="preserve"> is sent immediately to the BICC/ISUP network.</w:t>
      </w:r>
    </w:p>
    <w:p w14:paraId="6970E925" w14:textId="77777777" w:rsidR="001F3E33" w:rsidRDefault="001F3E33">
      <w:pPr>
        <w:pStyle w:val="Heading6"/>
      </w:pPr>
      <w:bookmarkStart w:id="672" w:name="_Toc27992189"/>
      <w:bookmarkStart w:id="673" w:name="_Toc68109330"/>
      <w:bookmarkStart w:id="674" w:name="_Toc169902861"/>
      <w:r>
        <w:t>7.2.3.2.17.2</w:t>
      </w:r>
      <w:r>
        <w:tab/>
        <w:t>580 Precondition failure response to an UPDATE within an early dialog</w:t>
      </w:r>
      <w:bookmarkEnd w:id="672"/>
      <w:bookmarkEnd w:id="673"/>
      <w:bookmarkEnd w:id="674"/>
    </w:p>
    <w:p w14:paraId="2BAD29E7" w14:textId="77777777" w:rsidR="001F3E33" w:rsidRDefault="001F3E33">
      <w:pPr>
        <w:rPr>
          <w:lang w:eastAsia="ko-KR"/>
        </w:rPr>
      </w:pPr>
      <w:r>
        <w:t>A BYE request is sent for the early dialog within which the UPDATE was sent.</w:t>
      </w:r>
    </w:p>
    <w:p w14:paraId="2D2D4741" w14:textId="77777777" w:rsidR="001F3E33" w:rsidRDefault="001F3E33">
      <w:pPr>
        <w:rPr>
          <w:lang w:eastAsia="ko-KR"/>
        </w:rPr>
      </w:pPr>
      <w:r>
        <w:t>If all the early dialogs that were generated from the INVITE request have answered the respective UPDATE request with 580 Precondition failure response then the O-MGCF shall send the Release message with Cause Code '127 Interworking' to the ISUP network.</w:t>
      </w:r>
    </w:p>
    <w:p w14:paraId="3D135544" w14:textId="77777777" w:rsidR="001F3E33" w:rsidRDefault="001F3E33">
      <w:pPr>
        <w:pStyle w:val="Heading5"/>
      </w:pPr>
      <w:bookmarkStart w:id="675" w:name="_Toc27992190"/>
      <w:bookmarkStart w:id="676" w:name="_Toc68109331"/>
      <w:bookmarkStart w:id="677" w:name="_Toc169902862"/>
      <w:r>
        <w:lastRenderedPageBreak/>
        <w:t>7.2.3.2.18</w:t>
      </w:r>
      <w:r>
        <w:tab/>
        <w:t>Sending of CANCEL</w:t>
      </w:r>
      <w:bookmarkEnd w:id="675"/>
      <w:bookmarkEnd w:id="676"/>
      <w:bookmarkEnd w:id="677"/>
    </w:p>
    <w:bookmarkStart w:id="678" w:name="_MON_1123499204"/>
    <w:bookmarkStart w:id="679" w:name="_MON_1123499512"/>
    <w:bookmarkEnd w:id="678"/>
    <w:bookmarkEnd w:id="679"/>
    <w:p w14:paraId="29BAE493" w14:textId="77777777" w:rsidR="001F3E33" w:rsidRDefault="001F3E33">
      <w:pPr>
        <w:pStyle w:val="TH"/>
      </w:pPr>
      <w:r>
        <w:object w:dxaOrig="4485" w:dyaOrig="1470" w14:anchorId="21DF6440">
          <v:shape id="_x0000_i1070" type="#_x0000_t75" style="width:224.25pt;height:73.5pt" o:ole="">
            <v:imagedata r:id="rId107" o:title=""/>
          </v:shape>
          <o:OLEObject Type="Embed" ProgID="Word.Picture.8" ShapeID="_x0000_i1070" DrawAspect="Content" ObjectID="_1788844686" r:id="rId108"/>
        </w:object>
      </w:r>
    </w:p>
    <w:p w14:paraId="01DFB133" w14:textId="77777777" w:rsidR="001F3E33" w:rsidRDefault="001F3E33">
      <w:pPr>
        <w:pStyle w:val="TF"/>
      </w:pPr>
      <w:r>
        <w:t>Figure 23: Receipt of COT (failure)</w:t>
      </w:r>
    </w:p>
    <w:p w14:paraId="7D9DA42D" w14:textId="77777777" w:rsidR="001F3E33" w:rsidRDefault="001F3E33">
      <w:r>
        <w:t>CANCEL shall be sent if the Continuity message is received with the Continuity Indicators parameter set to "</w:t>
      </w:r>
      <w:r>
        <w:rPr>
          <w:i/>
          <w:iCs/>
        </w:rPr>
        <w:t>continuity check failed</w:t>
      </w:r>
      <w:r>
        <w:t>" or the ISUP (or BICC) timer T8 expires.</w:t>
      </w:r>
    </w:p>
    <w:p w14:paraId="23B04A76" w14:textId="77777777" w:rsidR="001F3E33" w:rsidRDefault="001F3E33">
      <w:r>
        <w:t>A Reason header field containing the (Q.850) Cause Value 41 Temporary Failure shall be added to the CANCEL request to be sent by the SIP side of the O</w:t>
      </w:r>
      <w:r>
        <w:noBreakHyphen/>
        <w:t>MGCF.</w:t>
      </w:r>
    </w:p>
    <w:p w14:paraId="3D2561DD" w14:textId="77777777" w:rsidR="001F3E33" w:rsidRDefault="001F3E33">
      <w:pPr>
        <w:pStyle w:val="Heading5"/>
      </w:pPr>
      <w:bookmarkStart w:id="680" w:name="_Toc27992191"/>
      <w:bookmarkStart w:id="681" w:name="_Toc68109332"/>
      <w:bookmarkStart w:id="682" w:name="_Toc169902863"/>
      <w:r>
        <w:t>7.2.3.2.19</w:t>
      </w:r>
      <w:r>
        <w:tab/>
        <w:t>Receipt of SIP redirect (3xx) response</w:t>
      </w:r>
      <w:bookmarkEnd w:id="680"/>
      <w:bookmarkEnd w:id="681"/>
      <w:bookmarkEnd w:id="682"/>
    </w:p>
    <w:bookmarkStart w:id="683" w:name="_MON_1122185404"/>
    <w:bookmarkStart w:id="684" w:name="_MON_1122185949"/>
    <w:bookmarkEnd w:id="683"/>
    <w:bookmarkEnd w:id="684"/>
    <w:p w14:paraId="5E2842AF" w14:textId="77777777" w:rsidR="001F3E33" w:rsidRDefault="001F3E33">
      <w:pPr>
        <w:pStyle w:val="TH"/>
      </w:pPr>
      <w:r>
        <w:object w:dxaOrig="4185" w:dyaOrig="1650" w14:anchorId="1215A5C6">
          <v:shape id="_x0000_i1071" type="#_x0000_t75" style="width:209.25pt;height:82.5pt" o:ole="">
            <v:imagedata r:id="rId109" o:title=""/>
          </v:shape>
          <o:OLEObject Type="Embed" ProgID="Word.Picture.8" ShapeID="_x0000_i1071" DrawAspect="Content" ObjectID="_1788844687" r:id="rId110"/>
        </w:object>
      </w:r>
    </w:p>
    <w:p w14:paraId="499326E3" w14:textId="77777777" w:rsidR="001F3E33" w:rsidRDefault="001F3E33">
      <w:pPr>
        <w:pStyle w:val="TF"/>
      </w:pPr>
      <w:r>
        <w:t>Figure 24: Receipt of SIP response code 3xx</w:t>
      </w:r>
    </w:p>
    <w:p w14:paraId="2D47C136" w14:textId="77777777" w:rsidR="001F3E33" w:rsidRDefault="001F3E33">
      <w:pPr>
        <w:widowControl w:val="0"/>
      </w:pPr>
      <w:r>
        <w:t>When receiving a SIP response with a response code 3xx, the default behaviour of the O-MGCF is to release the call with a cause code value 127 (Interworking unspecified).</w:t>
      </w:r>
    </w:p>
    <w:p w14:paraId="34CBF9ED" w14:textId="77777777" w:rsidR="001F3E33" w:rsidRDefault="001F3E33">
      <w:pPr>
        <w:pStyle w:val="NO"/>
        <w:rPr>
          <w:lang w:eastAsia="ko-KR"/>
        </w:rPr>
      </w:pPr>
      <w:r>
        <w:t>NOTE:</w:t>
      </w:r>
      <w:r>
        <w:tab/>
        <w:t>The O-MGCF may also decide for example to redirect the call towards the URIs in the Contact header field of the response as an operator option, but such handling is outside of the scope of the present document.</w:t>
      </w:r>
    </w:p>
    <w:p w14:paraId="103FD39D" w14:textId="77777777" w:rsidR="001F3E33" w:rsidRDefault="001F3E33">
      <w:pPr>
        <w:pStyle w:val="Heading5"/>
      </w:pPr>
      <w:bookmarkStart w:id="685" w:name="_Toc27992192"/>
      <w:bookmarkStart w:id="686" w:name="_Toc68109333"/>
      <w:bookmarkStart w:id="687" w:name="_Toc169902864"/>
      <w:r>
        <w:t>7.2.3.2.20</w:t>
      </w:r>
      <w:r>
        <w:tab/>
        <w:t xml:space="preserve">Sending of INFO </w:t>
      </w:r>
      <w:r>
        <w:rPr>
          <w:lang w:eastAsia="zh-CN"/>
        </w:rPr>
        <w:t>for overlap signalling using the in-dialog method</w:t>
      </w:r>
      <w:bookmarkEnd w:id="685"/>
      <w:bookmarkEnd w:id="686"/>
      <w:bookmarkEnd w:id="687"/>
    </w:p>
    <w:p w14:paraId="7BA5F1B1" w14:textId="77777777" w:rsidR="001F3E33" w:rsidRDefault="001F3E33">
      <w:pPr>
        <w:pStyle w:val="Heading6"/>
      </w:pPr>
      <w:bookmarkStart w:id="688" w:name="_Toc27992193"/>
      <w:bookmarkStart w:id="689" w:name="_Toc68109334"/>
      <w:bookmarkStart w:id="690" w:name="_Toc169902865"/>
      <w:r>
        <w:t>7.2.3.2.20.1</w:t>
      </w:r>
      <w:r>
        <w:tab/>
        <w:t>General</w:t>
      </w:r>
      <w:bookmarkEnd w:id="688"/>
      <w:bookmarkEnd w:id="689"/>
      <w:bookmarkEnd w:id="690"/>
    </w:p>
    <w:p w14:paraId="28361454" w14:textId="77777777" w:rsidR="001F3E33" w:rsidRDefault="001F3E33">
      <w:r>
        <w:t>SIP INFO request ("legacy" mode of usage of the INFO method as defined in IETF RFC 6086 [133]) is used to carry additional digits when overlap signalling is sent using the in-dialog method as described in clause 7.2.3.2.1a.2, which is a network option. Clause 7.2.3.2.1a.2 also describes when the O-MGCF sends a SIP INFO request.</w:t>
      </w:r>
    </w:p>
    <w:p w14:paraId="3DB6AC43" w14:textId="77777777" w:rsidR="001F3E33" w:rsidRDefault="001F3E33">
      <w:pPr>
        <w:pStyle w:val="Heading6"/>
      </w:pPr>
      <w:bookmarkStart w:id="691" w:name="_Toc27992194"/>
      <w:bookmarkStart w:id="692" w:name="_Toc68109335"/>
      <w:bookmarkStart w:id="693" w:name="_Toc169902866"/>
      <w:r>
        <w:t>7.2.3.2.20.2</w:t>
      </w:r>
      <w:r>
        <w:tab/>
        <w:t>Encoding of the INFO</w:t>
      </w:r>
      <w:bookmarkEnd w:id="691"/>
      <w:bookmarkEnd w:id="692"/>
      <w:bookmarkEnd w:id="693"/>
    </w:p>
    <w:p w14:paraId="23FB66B3" w14:textId="77777777" w:rsidR="001F3E33" w:rsidRDefault="001F3E33">
      <w:r>
        <w:t>Table 18b provides a summary of how the header fields within the outgoing INFO messages are populated when in-dialog SIP INFO requests are used for overlap dialling.</w:t>
      </w:r>
    </w:p>
    <w:p w14:paraId="7E9FAB21" w14:textId="77777777" w:rsidR="001F3E33" w:rsidRDefault="001F3E33">
      <w:pPr>
        <w:pStyle w:val="TH"/>
      </w:pPr>
      <w:r>
        <w:t>Table 18b: Interworked contents of the INFO message</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912"/>
        <w:gridCol w:w="4679"/>
      </w:tblGrid>
      <w:tr w:rsidR="001F3E33" w14:paraId="51A9875B" w14:textId="77777777">
        <w:tblPrEx>
          <w:tblCellMar>
            <w:top w:w="0" w:type="dxa"/>
            <w:bottom w:w="0" w:type="dxa"/>
          </w:tblCellMar>
        </w:tblPrEx>
        <w:trPr>
          <w:cantSplit/>
          <w:jc w:val="center"/>
        </w:trPr>
        <w:tc>
          <w:tcPr>
            <w:tcW w:w="4912" w:type="dxa"/>
          </w:tcPr>
          <w:p w14:paraId="4E75037A" w14:textId="77777777" w:rsidR="001F3E33" w:rsidRDefault="001F3E33">
            <w:pPr>
              <w:pStyle w:val="TAH"/>
              <w:rPr>
                <w:lang w:eastAsia="en-US"/>
              </w:rPr>
            </w:pPr>
            <w:r>
              <w:rPr>
                <w:lang w:eastAsia="en-US"/>
              </w:rPr>
              <w:t>SAM</w:t>
            </w:r>
            <w:r>
              <w:rPr>
                <w:lang w:eastAsia="en-US"/>
              </w:rPr>
              <w:sym w:font="Symbol" w:char="F0AE"/>
            </w:r>
          </w:p>
        </w:tc>
        <w:tc>
          <w:tcPr>
            <w:tcW w:w="4679" w:type="dxa"/>
          </w:tcPr>
          <w:p w14:paraId="7A134E23" w14:textId="77777777" w:rsidR="001F3E33" w:rsidRDefault="001F3E33">
            <w:pPr>
              <w:pStyle w:val="TAH"/>
              <w:rPr>
                <w:lang w:eastAsia="en-US"/>
              </w:rPr>
            </w:pPr>
            <w:r>
              <w:rPr>
                <w:lang w:eastAsia="en-US"/>
              </w:rPr>
              <w:t>INFO</w:t>
            </w:r>
            <w:r>
              <w:rPr>
                <w:lang w:eastAsia="en-US"/>
              </w:rPr>
              <w:sym w:font="Symbol" w:char="F0AE"/>
            </w:r>
          </w:p>
        </w:tc>
      </w:tr>
      <w:tr w:rsidR="001F3E33" w14:paraId="341DDB6C" w14:textId="77777777">
        <w:tblPrEx>
          <w:tblCellMar>
            <w:top w:w="0" w:type="dxa"/>
            <w:bottom w:w="0" w:type="dxa"/>
          </w:tblCellMar>
        </w:tblPrEx>
        <w:trPr>
          <w:cantSplit/>
          <w:jc w:val="center"/>
        </w:trPr>
        <w:tc>
          <w:tcPr>
            <w:tcW w:w="4912" w:type="dxa"/>
          </w:tcPr>
          <w:p w14:paraId="6FBA8499" w14:textId="77777777" w:rsidR="001F3E33" w:rsidRDefault="001F3E33">
            <w:pPr>
              <w:pStyle w:val="TAL"/>
            </w:pPr>
            <w:r>
              <w:t>Digits</w:t>
            </w:r>
          </w:p>
        </w:tc>
        <w:tc>
          <w:tcPr>
            <w:tcW w:w="4679" w:type="dxa"/>
          </w:tcPr>
          <w:p w14:paraId="617DD9EA" w14:textId="77777777" w:rsidR="001F3E33" w:rsidRDefault="001F3E33">
            <w:pPr>
              <w:pStyle w:val="TAL"/>
              <w:rPr>
                <w:rFonts w:hint="eastAsia"/>
                <w:lang w:eastAsia="ko-KR"/>
              </w:rPr>
            </w:pPr>
            <w:r>
              <w:t>See TS 24.229 [9] clause 7.12.1.2</w:t>
            </w:r>
          </w:p>
        </w:tc>
      </w:tr>
    </w:tbl>
    <w:p w14:paraId="787789E9" w14:textId="77777777" w:rsidR="001F3E33" w:rsidRDefault="001F3E33">
      <w:pPr>
        <w:rPr>
          <w:lang w:eastAsia="ko-KR"/>
        </w:rPr>
      </w:pPr>
    </w:p>
    <w:p w14:paraId="1CF29B05" w14:textId="77777777" w:rsidR="001F3E33" w:rsidRDefault="001F3E33">
      <w:pPr>
        <w:pStyle w:val="Heading4"/>
      </w:pPr>
      <w:bookmarkStart w:id="694" w:name="_Toc27992195"/>
      <w:bookmarkStart w:id="695" w:name="_Toc68109336"/>
      <w:bookmarkStart w:id="696" w:name="_Toc169902867"/>
      <w:r>
        <w:lastRenderedPageBreak/>
        <w:t>7.2.3.3</w:t>
      </w:r>
      <w:r>
        <w:tab/>
        <w:t>Timer</w:t>
      </w:r>
      <w:r>
        <w:t>s</w:t>
      </w:r>
      <w:bookmarkEnd w:id="694"/>
      <w:bookmarkEnd w:id="695"/>
      <w:bookmarkEnd w:id="696"/>
    </w:p>
    <w:p w14:paraId="2231CD89" w14:textId="77777777" w:rsidR="001F3E33" w:rsidRDefault="001F3E33">
      <w:pPr>
        <w:pStyle w:val="TH"/>
      </w:pPr>
      <w:r>
        <w:t>Table 19: Timers for interworking</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05"/>
        <w:gridCol w:w="1494"/>
        <w:gridCol w:w="2268"/>
        <w:gridCol w:w="2552"/>
        <w:gridCol w:w="1275"/>
        <w:gridCol w:w="1123"/>
        <w:tblGridChange w:id="697">
          <w:tblGrid>
            <w:gridCol w:w="905"/>
            <w:gridCol w:w="1494"/>
            <w:gridCol w:w="2268"/>
            <w:gridCol w:w="2552"/>
            <w:gridCol w:w="1275"/>
            <w:gridCol w:w="1123"/>
          </w:tblGrid>
        </w:tblGridChange>
      </w:tblGrid>
      <w:tr w:rsidR="001F3E33" w14:paraId="1EDD267D" w14:textId="77777777">
        <w:tblPrEx>
          <w:tblCellMar>
            <w:top w:w="0" w:type="dxa"/>
            <w:bottom w:w="0" w:type="dxa"/>
          </w:tblCellMar>
        </w:tblPrEx>
        <w:trPr>
          <w:cantSplit/>
          <w:tblHeader/>
          <w:jc w:val="center"/>
        </w:trPr>
        <w:tc>
          <w:tcPr>
            <w:tcW w:w="905" w:type="dxa"/>
            <w:tcBorders>
              <w:top w:val="single" w:sz="12" w:space="0" w:color="auto"/>
              <w:left w:val="single" w:sz="12" w:space="0" w:color="auto"/>
              <w:bottom w:val="single" w:sz="12" w:space="0" w:color="auto"/>
              <w:right w:val="single" w:sz="12" w:space="0" w:color="auto"/>
            </w:tcBorders>
            <w:vAlign w:val="center"/>
          </w:tcPr>
          <w:p w14:paraId="6BA6B584" w14:textId="77777777" w:rsidR="001F3E33" w:rsidRDefault="001F3E33">
            <w:pPr>
              <w:pStyle w:val="TAH"/>
              <w:rPr>
                <w:lang w:eastAsia="en-US"/>
              </w:rPr>
            </w:pPr>
            <w:r>
              <w:rPr>
                <w:lang w:eastAsia="en-US"/>
              </w:rPr>
              <w:t>Symbol</w:t>
            </w:r>
          </w:p>
        </w:tc>
        <w:tc>
          <w:tcPr>
            <w:tcW w:w="1494" w:type="dxa"/>
            <w:tcBorders>
              <w:top w:val="single" w:sz="12" w:space="0" w:color="auto"/>
              <w:left w:val="single" w:sz="12" w:space="0" w:color="auto"/>
              <w:bottom w:val="single" w:sz="12" w:space="0" w:color="auto"/>
              <w:right w:val="single" w:sz="12" w:space="0" w:color="auto"/>
            </w:tcBorders>
            <w:vAlign w:val="center"/>
          </w:tcPr>
          <w:p w14:paraId="758E845B" w14:textId="77777777" w:rsidR="001F3E33" w:rsidRDefault="001F3E33">
            <w:pPr>
              <w:pStyle w:val="TAH"/>
              <w:rPr>
                <w:lang w:eastAsia="en-US"/>
              </w:rPr>
            </w:pPr>
            <w:r>
              <w:rPr>
                <w:lang w:eastAsia="en-US"/>
              </w:rPr>
              <w:t>Time-out value</w:t>
            </w:r>
          </w:p>
        </w:tc>
        <w:tc>
          <w:tcPr>
            <w:tcW w:w="2268" w:type="dxa"/>
            <w:tcBorders>
              <w:top w:val="single" w:sz="12" w:space="0" w:color="auto"/>
              <w:left w:val="single" w:sz="12" w:space="0" w:color="auto"/>
              <w:bottom w:val="single" w:sz="12" w:space="0" w:color="auto"/>
              <w:right w:val="single" w:sz="12" w:space="0" w:color="auto"/>
            </w:tcBorders>
            <w:vAlign w:val="center"/>
          </w:tcPr>
          <w:p w14:paraId="77789D8D" w14:textId="77777777" w:rsidR="001F3E33" w:rsidRDefault="001F3E33">
            <w:pPr>
              <w:pStyle w:val="TAH"/>
              <w:rPr>
                <w:lang w:eastAsia="en-US"/>
              </w:rPr>
            </w:pPr>
            <w:r>
              <w:rPr>
                <w:lang w:eastAsia="en-US"/>
              </w:rPr>
              <w:t>Cause for initiation</w:t>
            </w:r>
          </w:p>
        </w:tc>
        <w:tc>
          <w:tcPr>
            <w:tcW w:w="2552" w:type="dxa"/>
            <w:tcBorders>
              <w:top w:val="single" w:sz="12" w:space="0" w:color="auto"/>
              <w:left w:val="single" w:sz="12" w:space="0" w:color="auto"/>
              <w:bottom w:val="single" w:sz="12" w:space="0" w:color="auto"/>
              <w:right w:val="single" w:sz="12" w:space="0" w:color="auto"/>
            </w:tcBorders>
            <w:vAlign w:val="center"/>
          </w:tcPr>
          <w:p w14:paraId="69412C39" w14:textId="77777777" w:rsidR="001F3E33" w:rsidRDefault="001F3E33">
            <w:pPr>
              <w:pStyle w:val="TAH"/>
              <w:rPr>
                <w:lang w:eastAsia="en-US"/>
              </w:rPr>
            </w:pPr>
            <w:r>
              <w:rPr>
                <w:lang w:eastAsia="en-US"/>
              </w:rPr>
              <w:t>Normal termination</w:t>
            </w:r>
          </w:p>
        </w:tc>
        <w:tc>
          <w:tcPr>
            <w:tcW w:w="1275" w:type="dxa"/>
            <w:tcBorders>
              <w:top w:val="single" w:sz="12" w:space="0" w:color="auto"/>
              <w:left w:val="single" w:sz="12" w:space="0" w:color="auto"/>
              <w:bottom w:val="single" w:sz="12" w:space="0" w:color="auto"/>
              <w:right w:val="single" w:sz="12" w:space="0" w:color="auto"/>
            </w:tcBorders>
            <w:vAlign w:val="center"/>
          </w:tcPr>
          <w:p w14:paraId="044A663F" w14:textId="77777777" w:rsidR="001F3E33" w:rsidRDefault="001F3E33">
            <w:pPr>
              <w:pStyle w:val="TAH"/>
              <w:rPr>
                <w:lang w:eastAsia="en-US"/>
              </w:rPr>
            </w:pPr>
            <w:r>
              <w:rPr>
                <w:lang w:eastAsia="en-US"/>
              </w:rPr>
              <w:t>At expiry</w:t>
            </w:r>
          </w:p>
        </w:tc>
        <w:tc>
          <w:tcPr>
            <w:tcW w:w="1123" w:type="dxa"/>
            <w:tcBorders>
              <w:top w:val="single" w:sz="12" w:space="0" w:color="auto"/>
              <w:left w:val="single" w:sz="12" w:space="0" w:color="auto"/>
              <w:bottom w:val="single" w:sz="12" w:space="0" w:color="auto"/>
              <w:right w:val="single" w:sz="12" w:space="0" w:color="auto"/>
            </w:tcBorders>
            <w:vAlign w:val="center"/>
          </w:tcPr>
          <w:p w14:paraId="354122B4" w14:textId="77777777" w:rsidR="001F3E33" w:rsidRDefault="001F3E33">
            <w:pPr>
              <w:pStyle w:val="TAH"/>
              <w:rPr>
                <w:lang w:eastAsia="en-US"/>
              </w:rPr>
            </w:pPr>
            <w:r>
              <w:rPr>
                <w:lang w:eastAsia="en-US"/>
              </w:rPr>
              <w:t>Reference</w:t>
            </w:r>
          </w:p>
        </w:tc>
      </w:tr>
      <w:tr w:rsidR="001F3E33" w14:paraId="569FED92" w14:textId="77777777">
        <w:tblPrEx>
          <w:tblCellMar>
            <w:top w:w="0" w:type="dxa"/>
            <w:bottom w:w="0" w:type="dxa"/>
          </w:tblCellMar>
        </w:tblPrEx>
        <w:trPr>
          <w:cantSplit/>
          <w:jc w:val="center"/>
        </w:trPr>
        <w:tc>
          <w:tcPr>
            <w:tcW w:w="905" w:type="dxa"/>
            <w:tcBorders>
              <w:top w:val="single" w:sz="12" w:space="0" w:color="auto"/>
              <w:left w:val="single" w:sz="12" w:space="0" w:color="auto"/>
              <w:right w:val="single" w:sz="12" w:space="0" w:color="auto"/>
            </w:tcBorders>
          </w:tcPr>
          <w:p w14:paraId="251A4DBF" w14:textId="77777777" w:rsidR="001F3E33" w:rsidRDefault="001F3E33">
            <w:pPr>
              <w:pStyle w:val="TAL"/>
            </w:pPr>
            <w:r>
              <w:t>Ti/w1</w:t>
            </w:r>
          </w:p>
        </w:tc>
        <w:tc>
          <w:tcPr>
            <w:tcW w:w="1494" w:type="dxa"/>
            <w:tcBorders>
              <w:top w:val="single" w:sz="12" w:space="0" w:color="auto"/>
              <w:left w:val="single" w:sz="12" w:space="0" w:color="auto"/>
              <w:right w:val="single" w:sz="12" w:space="0" w:color="auto"/>
            </w:tcBorders>
          </w:tcPr>
          <w:p w14:paraId="7D256509" w14:textId="77777777" w:rsidR="001F3E33" w:rsidRDefault="001F3E33">
            <w:pPr>
              <w:pStyle w:val="TAL"/>
            </w:pPr>
            <w:r>
              <w:t>4 s to 6 s (default of 4 s)</w:t>
            </w:r>
          </w:p>
        </w:tc>
        <w:tc>
          <w:tcPr>
            <w:tcW w:w="2268" w:type="dxa"/>
            <w:tcBorders>
              <w:top w:val="single" w:sz="12" w:space="0" w:color="auto"/>
              <w:left w:val="single" w:sz="12" w:space="0" w:color="auto"/>
              <w:right w:val="single" w:sz="12" w:space="0" w:color="auto"/>
            </w:tcBorders>
          </w:tcPr>
          <w:p w14:paraId="1EA20382" w14:textId="77777777" w:rsidR="001F3E33" w:rsidRDefault="001F3E33">
            <w:pPr>
              <w:pStyle w:val="TAL"/>
            </w:pPr>
            <w:r>
              <w:t>When last address message is received and the minimum number of digits required for routing the call have been received.</w:t>
            </w:r>
          </w:p>
        </w:tc>
        <w:tc>
          <w:tcPr>
            <w:tcW w:w="2552" w:type="dxa"/>
            <w:tcBorders>
              <w:top w:val="single" w:sz="12" w:space="0" w:color="auto"/>
              <w:left w:val="single" w:sz="12" w:space="0" w:color="auto"/>
              <w:right w:val="single" w:sz="12" w:space="0" w:color="auto"/>
            </w:tcBorders>
          </w:tcPr>
          <w:p w14:paraId="486D41CE" w14:textId="77777777" w:rsidR="001F3E33" w:rsidRDefault="001F3E33">
            <w:pPr>
              <w:pStyle w:val="TAL"/>
            </w:pPr>
            <w:r>
              <w:t>At the receipt of fresh address information.</w:t>
            </w:r>
          </w:p>
        </w:tc>
        <w:tc>
          <w:tcPr>
            <w:tcW w:w="1275" w:type="dxa"/>
            <w:tcBorders>
              <w:top w:val="single" w:sz="12" w:space="0" w:color="auto"/>
              <w:left w:val="single" w:sz="12" w:space="0" w:color="auto"/>
              <w:right w:val="single" w:sz="12" w:space="0" w:color="auto"/>
            </w:tcBorders>
          </w:tcPr>
          <w:p w14:paraId="228262CA" w14:textId="77777777" w:rsidR="001F3E33" w:rsidRDefault="001F3E33">
            <w:pPr>
              <w:pStyle w:val="TAL"/>
            </w:pPr>
            <w:r>
              <w:t>Send INVITE, send the address complete message</w:t>
            </w:r>
          </w:p>
        </w:tc>
        <w:tc>
          <w:tcPr>
            <w:tcW w:w="1123" w:type="dxa"/>
            <w:tcBorders>
              <w:top w:val="single" w:sz="12" w:space="0" w:color="auto"/>
              <w:left w:val="single" w:sz="12" w:space="0" w:color="auto"/>
              <w:right w:val="single" w:sz="12" w:space="0" w:color="auto"/>
            </w:tcBorders>
          </w:tcPr>
          <w:p w14:paraId="7F14A8E2" w14:textId="77777777" w:rsidR="001F3E33" w:rsidRDefault="001F3E33">
            <w:pPr>
              <w:pStyle w:val="TAL"/>
            </w:pPr>
            <w:r>
              <w:t>7.2.3.2.1</w:t>
            </w:r>
            <w:r>
              <w:br/>
              <w:t>7.2.3.2.4</w:t>
            </w:r>
            <w:r>
              <w:br/>
              <w:t>(NOTE 1)</w:t>
            </w:r>
          </w:p>
        </w:tc>
      </w:tr>
      <w:tr w:rsidR="001F3E33" w14:paraId="7F83E7E8" w14:textId="77777777">
        <w:tblPrEx>
          <w:tblCellMar>
            <w:top w:w="0" w:type="dxa"/>
            <w:bottom w:w="0" w:type="dxa"/>
          </w:tblCellMar>
        </w:tblPrEx>
        <w:trPr>
          <w:cantSplit/>
          <w:jc w:val="center"/>
        </w:trPr>
        <w:tc>
          <w:tcPr>
            <w:tcW w:w="905" w:type="dxa"/>
            <w:tcBorders>
              <w:left w:val="single" w:sz="12" w:space="0" w:color="auto"/>
              <w:right w:val="single" w:sz="12" w:space="0" w:color="auto"/>
            </w:tcBorders>
          </w:tcPr>
          <w:p w14:paraId="5069E376" w14:textId="77777777" w:rsidR="001F3E33" w:rsidRDefault="001F3E33">
            <w:pPr>
              <w:pStyle w:val="TAL"/>
            </w:pPr>
            <w:r>
              <w:t>Ti/w2</w:t>
            </w:r>
          </w:p>
        </w:tc>
        <w:tc>
          <w:tcPr>
            <w:tcW w:w="1494" w:type="dxa"/>
            <w:tcBorders>
              <w:left w:val="single" w:sz="12" w:space="0" w:color="auto"/>
              <w:right w:val="single" w:sz="12" w:space="0" w:color="auto"/>
            </w:tcBorders>
          </w:tcPr>
          <w:p w14:paraId="09481584" w14:textId="77777777" w:rsidR="001F3E33" w:rsidRDefault="001F3E33">
            <w:pPr>
              <w:pStyle w:val="TAL"/>
            </w:pPr>
            <w:r>
              <w:t>4 s to 20 s (default of 4 s)</w:t>
            </w:r>
          </w:p>
        </w:tc>
        <w:tc>
          <w:tcPr>
            <w:tcW w:w="2268" w:type="dxa"/>
            <w:tcBorders>
              <w:left w:val="single" w:sz="12" w:space="0" w:color="auto"/>
              <w:right w:val="single" w:sz="12" w:space="0" w:color="auto"/>
            </w:tcBorders>
          </w:tcPr>
          <w:p w14:paraId="2D6E0ECB" w14:textId="77777777" w:rsidR="001F3E33" w:rsidRDefault="001F3E33">
            <w:pPr>
              <w:pStyle w:val="TAL"/>
            </w:pPr>
            <w:r>
              <w:t>When INVITE is sent unless the ACM has already been sent.</w:t>
            </w:r>
          </w:p>
        </w:tc>
        <w:tc>
          <w:tcPr>
            <w:tcW w:w="2552" w:type="dxa"/>
            <w:tcBorders>
              <w:left w:val="single" w:sz="12" w:space="0" w:color="auto"/>
              <w:right w:val="single" w:sz="12" w:space="0" w:color="auto"/>
            </w:tcBorders>
          </w:tcPr>
          <w:p w14:paraId="723A512B" w14:textId="77777777" w:rsidR="001F3E33" w:rsidRDefault="001F3E33">
            <w:pPr>
              <w:pStyle w:val="TAL"/>
            </w:pPr>
            <w:r>
              <w:t>On reception of 180 Ringing , or 183 Session Progress and P-Early-Media header authorizing backward early media, or 181 Call is Being Forwarded, or 404 Not Found or 484 Address Incomplete for an INVITE transaction for which Ti/w3 is running, or 200 OK (INVITE).</w:t>
            </w:r>
          </w:p>
        </w:tc>
        <w:tc>
          <w:tcPr>
            <w:tcW w:w="1275" w:type="dxa"/>
            <w:tcBorders>
              <w:left w:val="single" w:sz="12" w:space="0" w:color="auto"/>
              <w:right w:val="single" w:sz="12" w:space="0" w:color="auto"/>
            </w:tcBorders>
          </w:tcPr>
          <w:p w14:paraId="4248CD24" w14:textId="77777777" w:rsidR="001F3E33" w:rsidRDefault="001F3E33">
            <w:pPr>
              <w:pStyle w:val="TAL"/>
            </w:pPr>
            <w:r>
              <w:t>Send ACM (no indication)</w:t>
            </w:r>
          </w:p>
        </w:tc>
        <w:tc>
          <w:tcPr>
            <w:tcW w:w="1123" w:type="dxa"/>
            <w:tcBorders>
              <w:left w:val="single" w:sz="12" w:space="0" w:color="auto"/>
              <w:right w:val="single" w:sz="12" w:space="0" w:color="auto"/>
            </w:tcBorders>
          </w:tcPr>
          <w:p w14:paraId="7DF2B4EB" w14:textId="77777777" w:rsidR="001F3E33" w:rsidRDefault="001F3E33">
            <w:pPr>
              <w:pStyle w:val="TAL"/>
            </w:pPr>
            <w:r>
              <w:t>7.2.3.2.4</w:t>
            </w:r>
            <w:r>
              <w:br/>
              <w:t>7.2.3.2.1</w:t>
            </w:r>
          </w:p>
          <w:p w14:paraId="63138937" w14:textId="77777777" w:rsidR="001F3E33" w:rsidRDefault="001F3E33">
            <w:pPr>
              <w:pStyle w:val="TAL"/>
            </w:pPr>
            <w:r>
              <w:t>(NOTE 2)</w:t>
            </w:r>
          </w:p>
        </w:tc>
      </w:tr>
      <w:tr w:rsidR="001F3E33" w14:paraId="3CF7A3B3" w14:textId="77777777">
        <w:tblPrEx>
          <w:tblCellMar>
            <w:top w:w="0" w:type="dxa"/>
            <w:bottom w:w="0" w:type="dxa"/>
          </w:tblCellMar>
        </w:tblPrEx>
        <w:trPr>
          <w:cantSplit/>
          <w:jc w:val="center"/>
        </w:trPr>
        <w:tc>
          <w:tcPr>
            <w:tcW w:w="905" w:type="dxa"/>
            <w:tcBorders>
              <w:left w:val="single" w:sz="12" w:space="0" w:color="auto"/>
              <w:bottom w:val="single" w:sz="12" w:space="0" w:color="auto"/>
              <w:right w:val="single" w:sz="12" w:space="0" w:color="auto"/>
            </w:tcBorders>
          </w:tcPr>
          <w:p w14:paraId="0264A2D3" w14:textId="77777777" w:rsidR="001F3E33" w:rsidRDefault="001F3E33">
            <w:pPr>
              <w:pStyle w:val="TAL"/>
            </w:pPr>
            <w:r>
              <w:t>Ti/w3</w:t>
            </w:r>
          </w:p>
        </w:tc>
        <w:tc>
          <w:tcPr>
            <w:tcW w:w="1494" w:type="dxa"/>
            <w:tcBorders>
              <w:left w:val="single" w:sz="12" w:space="0" w:color="auto"/>
              <w:bottom w:val="single" w:sz="12" w:space="0" w:color="auto"/>
              <w:right w:val="single" w:sz="12" w:space="0" w:color="auto"/>
            </w:tcBorders>
          </w:tcPr>
          <w:p w14:paraId="69C72FB9" w14:textId="77777777" w:rsidR="001F3E33" w:rsidRDefault="001F3E33">
            <w:pPr>
              <w:pStyle w:val="TAL"/>
            </w:pPr>
            <w:r>
              <w:t>4</w:t>
            </w:r>
            <w:r>
              <w:noBreakHyphen/>
              <w:t>6 seconds (default of 4 seconds)</w:t>
            </w:r>
          </w:p>
          <w:p w14:paraId="197EB975" w14:textId="77777777" w:rsidR="001F3E33" w:rsidRDefault="001F3E33">
            <w:pPr>
              <w:pStyle w:val="TAL"/>
            </w:pPr>
          </w:p>
        </w:tc>
        <w:tc>
          <w:tcPr>
            <w:tcW w:w="2268" w:type="dxa"/>
            <w:tcBorders>
              <w:left w:val="single" w:sz="12" w:space="0" w:color="auto"/>
              <w:bottom w:val="single" w:sz="12" w:space="0" w:color="auto"/>
              <w:right w:val="single" w:sz="12" w:space="0" w:color="auto"/>
            </w:tcBorders>
          </w:tcPr>
          <w:p w14:paraId="2D9D818A" w14:textId="77777777" w:rsidR="001F3E33" w:rsidRDefault="001F3E33">
            <w:pPr>
              <w:pStyle w:val="TAL"/>
            </w:pPr>
            <w:r>
              <w:t>On receipt of 404 Not Found or 484 Address Incomplete if there are no other pending INVITE transactions for the corresponding call.</w:t>
            </w:r>
          </w:p>
        </w:tc>
        <w:tc>
          <w:tcPr>
            <w:tcW w:w="2552" w:type="dxa"/>
            <w:tcBorders>
              <w:left w:val="single" w:sz="12" w:space="0" w:color="auto"/>
              <w:bottom w:val="single" w:sz="12" w:space="0" w:color="auto"/>
              <w:right w:val="single" w:sz="12" w:space="0" w:color="auto"/>
            </w:tcBorders>
          </w:tcPr>
          <w:p w14:paraId="0E7F6247" w14:textId="77777777" w:rsidR="001F3E33" w:rsidRDefault="001F3E33">
            <w:pPr>
              <w:pStyle w:val="TAL"/>
            </w:pPr>
            <w:r>
              <w:t>At the receipt of SAM</w:t>
            </w:r>
          </w:p>
        </w:tc>
        <w:tc>
          <w:tcPr>
            <w:tcW w:w="1275" w:type="dxa"/>
            <w:tcBorders>
              <w:left w:val="single" w:sz="12" w:space="0" w:color="auto"/>
              <w:bottom w:val="single" w:sz="12" w:space="0" w:color="auto"/>
              <w:right w:val="single" w:sz="12" w:space="0" w:color="auto"/>
            </w:tcBorders>
          </w:tcPr>
          <w:p w14:paraId="47E9FAC9" w14:textId="77777777" w:rsidR="001F3E33" w:rsidRDefault="001F3E33">
            <w:pPr>
              <w:pStyle w:val="TAL"/>
            </w:pPr>
            <w:r>
              <w:t>Send REL with Cause Value 28 to the BICC/ISUP side.</w:t>
            </w:r>
          </w:p>
        </w:tc>
        <w:tc>
          <w:tcPr>
            <w:tcW w:w="1123" w:type="dxa"/>
            <w:tcBorders>
              <w:left w:val="single" w:sz="12" w:space="0" w:color="auto"/>
              <w:bottom w:val="single" w:sz="12" w:space="0" w:color="auto"/>
              <w:right w:val="single" w:sz="12" w:space="0" w:color="auto"/>
            </w:tcBorders>
          </w:tcPr>
          <w:p w14:paraId="7646C550" w14:textId="77777777" w:rsidR="001F3E33" w:rsidRDefault="001F3E33">
            <w:pPr>
              <w:pStyle w:val="TAL"/>
            </w:pPr>
            <w:r>
              <w:t>7.2.3.2.1A, 7.2.3.2.12.1</w:t>
            </w:r>
          </w:p>
          <w:p w14:paraId="140C752B" w14:textId="77777777" w:rsidR="001F3E33" w:rsidRDefault="001F3E33">
            <w:pPr>
              <w:pStyle w:val="TAL"/>
            </w:pPr>
            <w:r>
              <w:t>(NOTE 3)</w:t>
            </w:r>
          </w:p>
        </w:tc>
      </w:tr>
      <w:tr w:rsidR="001F3E33" w14:paraId="5DDC234D" w14:textId="77777777">
        <w:tblPrEx>
          <w:tblCellMar>
            <w:top w:w="0" w:type="dxa"/>
            <w:bottom w:w="0" w:type="dxa"/>
          </w:tblCellMar>
        </w:tblPrEx>
        <w:trPr>
          <w:cantSplit/>
          <w:jc w:val="center"/>
        </w:trPr>
        <w:tc>
          <w:tcPr>
            <w:tcW w:w="9617" w:type="dxa"/>
            <w:gridSpan w:val="6"/>
            <w:tcBorders>
              <w:top w:val="single" w:sz="12" w:space="0" w:color="auto"/>
              <w:left w:val="single" w:sz="12" w:space="0" w:color="auto"/>
              <w:bottom w:val="single" w:sz="12" w:space="0" w:color="auto"/>
              <w:right w:val="single" w:sz="12" w:space="0" w:color="auto"/>
            </w:tcBorders>
          </w:tcPr>
          <w:p w14:paraId="034FE2E5" w14:textId="77777777" w:rsidR="001F3E33" w:rsidRDefault="001F3E33">
            <w:pPr>
              <w:pStyle w:val="TAN"/>
            </w:pPr>
            <w:r>
              <w:t xml:space="preserve">NOTE 1: </w:t>
            </w:r>
            <w:r>
              <w:tab/>
              <w:t>This timer is used when overlap signalling is received from BICC/ISUP network and converted to en-block signalling at the MGCF.</w:t>
            </w:r>
          </w:p>
          <w:p w14:paraId="2AC02F01" w14:textId="77777777" w:rsidR="001F3E33" w:rsidRDefault="001F3E33">
            <w:pPr>
              <w:pStyle w:val="TAN"/>
            </w:pPr>
            <w:r>
              <w:t xml:space="preserve">NOTE 2: </w:t>
            </w:r>
            <w:r>
              <w:tab/>
              <w:t>This timer is used to send an early ACM if a delay is encountered in receiving a response from the subsequent SIP network.</w:t>
            </w:r>
          </w:p>
          <w:p w14:paraId="29D7FB9B" w14:textId="77777777" w:rsidR="001F3E33" w:rsidRDefault="001F3E33">
            <w:pPr>
              <w:pStyle w:val="TAN"/>
            </w:pPr>
            <w:r>
              <w:t>NOTE 3:</w:t>
            </w:r>
            <w:r>
              <w:tab/>
              <w:t>This timer is known as the "SIP dialog protection timer". This timer is only used where the O</w:t>
            </w:r>
            <w:r>
              <w:noBreakHyphen/>
              <w:t>MGCF is configured to send INVITE before end of address signalling is determined.</w:t>
            </w:r>
          </w:p>
        </w:tc>
      </w:tr>
    </w:tbl>
    <w:p w14:paraId="61433170" w14:textId="77777777" w:rsidR="001F3E33" w:rsidRDefault="001F3E33"/>
    <w:p w14:paraId="69CC882D" w14:textId="77777777" w:rsidR="001F3E33" w:rsidRDefault="001F3E33">
      <w:pPr>
        <w:pStyle w:val="Heading2"/>
      </w:pPr>
      <w:bookmarkStart w:id="698" w:name="_Toc27992196"/>
      <w:bookmarkStart w:id="699" w:name="_Toc68109337"/>
      <w:bookmarkStart w:id="700" w:name="_Toc169902868"/>
      <w:r>
        <w:t>7.3</w:t>
      </w:r>
      <w:r>
        <w:tab/>
        <w:t>Interworking between CS networks supporting BICC and the IM CN subsystem</w:t>
      </w:r>
      <w:bookmarkEnd w:id="698"/>
      <w:bookmarkEnd w:id="699"/>
      <w:bookmarkEnd w:id="700"/>
    </w:p>
    <w:p w14:paraId="6691152A" w14:textId="77777777" w:rsidR="001F3E33" w:rsidRDefault="001F3E33">
      <w:r>
        <w:t>The control plane between CS networks supporting BICC and the IM CN subsystem supporting SIP, where the underlying network is SS7 and IP respectively is as shown in figures 25, 26 and 27.</w:t>
      </w:r>
    </w:p>
    <w:bookmarkStart w:id="701" w:name="_MON_1199974849"/>
    <w:bookmarkStart w:id="702" w:name="_MON_1199974927"/>
    <w:bookmarkEnd w:id="701"/>
    <w:bookmarkEnd w:id="702"/>
    <w:p w14:paraId="66E5DEE5" w14:textId="77777777" w:rsidR="001F3E33" w:rsidRDefault="001F3E33">
      <w:pPr>
        <w:pStyle w:val="TH"/>
      </w:pPr>
      <w:r>
        <w:object w:dxaOrig="9615" w:dyaOrig="3105" w14:anchorId="63854B15">
          <v:shape id="_x0000_i1072" type="#_x0000_t75" style="width:478.9pt;height:144.4pt" o:ole="" fillcolor="window">
            <v:imagedata r:id="rId111" o:title=""/>
          </v:shape>
          <o:OLEObject Type="Embed" ProgID="Word.Picture.8" ShapeID="_x0000_i1072" DrawAspect="Content" ObjectID="_1788844688" r:id="rId112"/>
        </w:object>
      </w:r>
    </w:p>
    <w:p w14:paraId="1BA4F3F3" w14:textId="77777777" w:rsidR="001F3E33" w:rsidRDefault="001F3E33">
      <w:pPr>
        <w:pStyle w:val="TF"/>
      </w:pPr>
      <w:r>
        <w:t>Figure 25: Control Plane interworking between CS networks supporting BICC over MTP3 and the IM CN subsystem</w:t>
      </w:r>
    </w:p>
    <w:bookmarkStart w:id="703" w:name="_MON_1199974961"/>
    <w:bookmarkEnd w:id="703"/>
    <w:p w14:paraId="222F7550" w14:textId="77777777" w:rsidR="001F3E33" w:rsidRDefault="001F3E33">
      <w:pPr>
        <w:pStyle w:val="TH"/>
      </w:pPr>
      <w:r>
        <w:object w:dxaOrig="9615" w:dyaOrig="3690" w14:anchorId="0B9E60A4">
          <v:shape id="_x0000_i1073" type="#_x0000_t75" style="width:464.25pt;height:166.5pt" o:ole="" fillcolor="window">
            <v:imagedata r:id="rId113" o:title=""/>
          </v:shape>
          <o:OLEObject Type="Embed" ProgID="Word.Picture.8" ShapeID="_x0000_i1073" DrawAspect="Content" ObjectID="_1788844689" r:id="rId114"/>
        </w:object>
      </w:r>
    </w:p>
    <w:p w14:paraId="11B45535" w14:textId="77777777" w:rsidR="001F3E33" w:rsidRDefault="001F3E33">
      <w:pPr>
        <w:pStyle w:val="TF"/>
      </w:pPr>
      <w:r>
        <w:t>Figure 26: Control Plane interworking between CS networks supporting BICC over MTP3B over AAL5 and the IM CN subsystem</w:t>
      </w:r>
    </w:p>
    <w:bookmarkStart w:id="704" w:name="_MON_1199975082"/>
    <w:bookmarkStart w:id="705" w:name="_MON_1200029813"/>
    <w:bookmarkEnd w:id="704"/>
    <w:bookmarkEnd w:id="705"/>
    <w:p w14:paraId="4E358F3F" w14:textId="77777777" w:rsidR="001F3E33" w:rsidRDefault="001F3E33">
      <w:pPr>
        <w:pStyle w:val="TH"/>
      </w:pPr>
      <w:r>
        <w:object w:dxaOrig="9615" w:dyaOrig="3105" w14:anchorId="55EE184B">
          <v:shape id="_x0000_i1074" type="#_x0000_t75" style="width:469.15pt;height:141.75pt" o:ole="" fillcolor="window">
            <v:imagedata r:id="rId115" o:title=""/>
          </v:shape>
          <o:OLEObject Type="Embed" ProgID="Word.Picture.8" ShapeID="_x0000_i1074" DrawAspect="Content" ObjectID="_1788844690" r:id="rId116"/>
        </w:object>
      </w:r>
    </w:p>
    <w:p w14:paraId="77C5382E" w14:textId="77777777" w:rsidR="001F3E33" w:rsidRDefault="001F3E33">
      <w:pPr>
        <w:pStyle w:val="TF"/>
      </w:pPr>
      <w:r>
        <w:t>Figure 27: Control Plane interworking between CS networks supporting BICC</w:t>
      </w:r>
      <w:r>
        <w:br/>
        <w:t>over STC and M3UA and the IM CN subsystem</w:t>
      </w:r>
    </w:p>
    <w:p w14:paraId="640923CF" w14:textId="77777777" w:rsidR="001F3E33" w:rsidRDefault="001F3E33">
      <w:pPr>
        <w:pStyle w:val="Heading3"/>
      </w:pPr>
      <w:bookmarkStart w:id="706" w:name="_Toc27992197"/>
      <w:bookmarkStart w:id="707" w:name="_Toc68109338"/>
      <w:bookmarkStart w:id="708" w:name="_Toc169902869"/>
      <w:r>
        <w:t>7.3.1</w:t>
      </w:r>
      <w:r>
        <w:tab/>
        <w:t>Services performed by network entities in the control plane</w:t>
      </w:r>
      <w:bookmarkEnd w:id="706"/>
      <w:bookmarkEnd w:id="707"/>
      <w:bookmarkEnd w:id="708"/>
    </w:p>
    <w:p w14:paraId="4DAFBA01" w14:textId="77777777" w:rsidR="001F3E33" w:rsidRDefault="001F3E33">
      <w:r>
        <w:t>Services offered by the network entities in the control plane are as detailed in clause 7.2.1.</w:t>
      </w:r>
    </w:p>
    <w:p w14:paraId="697F913A" w14:textId="77777777" w:rsidR="001F3E33" w:rsidRDefault="001F3E33">
      <w:r>
        <w:t>If ATM transport is applied between the SS7 Signalling function and the Signalling Gateway Function, they shall apply MTP3B (ITU-T Recommendation Q.2210 [46]) over SSCF (ITU-T Recommendation Q.2140 [45]) over SSCOP (ITU-T Recommendation Q.2110 [44]) over AAL5 (ITU-T Recommendation I.363.5 [43]) as depicted in figure 26.</w:t>
      </w:r>
    </w:p>
    <w:p w14:paraId="5DF3483E" w14:textId="77777777" w:rsidR="001F3E33" w:rsidRDefault="001F3E33">
      <w:r>
        <w:t>If IP transport is applied between the SS7 Signalling function and the MGCF, they shall support and apply M3UA, SCTP and IP (either Ipv4, see RFC 791 [16], or Ipv6, see RFC 2460 [39]), as depicted in figure 27.</w:t>
      </w:r>
    </w:p>
    <w:p w14:paraId="59275B1F" w14:textId="77777777" w:rsidR="001F3E33" w:rsidRDefault="001F3E33">
      <w:pPr>
        <w:pStyle w:val="Heading3"/>
      </w:pPr>
      <w:bookmarkStart w:id="709" w:name="_Toc27992198"/>
      <w:bookmarkStart w:id="710" w:name="_Toc68109339"/>
      <w:bookmarkStart w:id="711" w:name="_Toc169902870"/>
      <w:r>
        <w:t>7.3.2</w:t>
      </w:r>
      <w:r>
        <w:tab/>
        <w:t>Signalling interactions between network entities in the control plane</w:t>
      </w:r>
      <w:bookmarkEnd w:id="709"/>
      <w:bookmarkEnd w:id="710"/>
      <w:bookmarkEnd w:id="711"/>
    </w:p>
    <w:p w14:paraId="55DFA3FB" w14:textId="77777777" w:rsidR="001F3E33" w:rsidRDefault="001F3E33">
      <w:pPr>
        <w:pStyle w:val="Heading4"/>
      </w:pPr>
      <w:bookmarkStart w:id="712" w:name="_Toc27992199"/>
      <w:bookmarkStart w:id="713" w:name="_Toc68109340"/>
      <w:bookmarkStart w:id="714" w:name="_Toc169902871"/>
      <w:r>
        <w:t>7.3.2.1</w:t>
      </w:r>
      <w:r>
        <w:tab/>
        <w:t>Signalling between the SS7 signalling function and MGCF</w:t>
      </w:r>
      <w:bookmarkEnd w:id="712"/>
      <w:bookmarkEnd w:id="713"/>
      <w:bookmarkEnd w:id="714"/>
    </w:p>
    <w:p w14:paraId="7FA2A75A" w14:textId="77777777" w:rsidR="001F3E33" w:rsidRDefault="001F3E33">
      <w:r>
        <w:t>See clause 7.2.2.1.</w:t>
      </w:r>
    </w:p>
    <w:p w14:paraId="1DFB195D" w14:textId="77777777" w:rsidR="001F3E33" w:rsidRDefault="001F3E33">
      <w:pPr>
        <w:pStyle w:val="Heading5"/>
      </w:pPr>
      <w:bookmarkStart w:id="715" w:name="_Toc27992200"/>
      <w:bookmarkStart w:id="716" w:name="_Toc68109341"/>
      <w:bookmarkStart w:id="717" w:name="_Toc169902872"/>
      <w:r>
        <w:t>7.3.2.1.1</w:t>
      </w:r>
      <w:r>
        <w:tab/>
        <w:t>Signalling from MGCF to SS7 signalling function</w:t>
      </w:r>
      <w:bookmarkEnd w:id="715"/>
      <w:bookmarkEnd w:id="716"/>
      <w:bookmarkEnd w:id="717"/>
    </w:p>
    <w:p w14:paraId="4508CD64" w14:textId="77777777" w:rsidR="001F3E33" w:rsidRDefault="001F3E33">
      <w:r>
        <w:t>See clause 7.2.2.1.1.</w:t>
      </w:r>
    </w:p>
    <w:p w14:paraId="7DBC4F8A" w14:textId="77777777" w:rsidR="001F3E33" w:rsidRDefault="001F3E33">
      <w:pPr>
        <w:pStyle w:val="Heading5"/>
      </w:pPr>
      <w:bookmarkStart w:id="718" w:name="_Toc27992201"/>
      <w:bookmarkStart w:id="719" w:name="_Toc68109342"/>
      <w:bookmarkStart w:id="720" w:name="_Toc169902873"/>
      <w:r>
        <w:t>7.3.2.1.2</w:t>
      </w:r>
      <w:r>
        <w:tab/>
        <w:t>Signalling from SS7 signalling function to MGCF</w:t>
      </w:r>
      <w:bookmarkEnd w:id="718"/>
      <w:bookmarkEnd w:id="719"/>
      <w:bookmarkEnd w:id="720"/>
    </w:p>
    <w:p w14:paraId="3C4455A6" w14:textId="77777777" w:rsidR="001F3E33" w:rsidRDefault="001F3E33">
      <w:r>
        <w:t>See clause 7.2.2.1.2.</w:t>
      </w:r>
    </w:p>
    <w:p w14:paraId="2496862A" w14:textId="77777777" w:rsidR="001F3E33" w:rsidRDefault="001F3E33">
      <w:pPr>
        <w:pStyle w:val="Heading5"/>
      </w:pPr>
      <w:bookmarkStart w:id="721" w:name="_Toc27992202"/>
      <w:bookmarkStart w:id="722" w:name="_Toc68109343"/>
      <w:bookmarkStart w:id="723" w:name="_Toc169902874"/>
      <w:r>
        <w:lastRenderedPageBreak/>
        <w:t>7.3.2.1.3</w:t>
      </w:r>
      <w:r>
        <w:tab/>
        <w:t>Services offered by STC, SCTP and M3UA</w:t>
      </w:r>
      <w:bookmarkEnd w:id="721"/>
      <w:bookmarkEnd w:id="722"/>
      <w:bookmarkEnd w:id="723"/>
    </w:p>
    <w:p w14:paraId="3DA5D053" w14:textId="77777777" w:rsidR="001F3E33" w:rsidRDefault="001F3E33">
      <w:r>
        <w:t>See clause 7.2.2.1.3.</w:t>
      </w:r>
    </w:p>
    <w:p w14:paraId="1D35DC8B" w14:textId="77777777" w:rsidR="001F3E33" w:rsidRDefault="001F3E33">
      <w:pPr>
        <w:pStyle w:val="Heading6"/>
      </w:pPr>
      <w:bookmarkStart w:id="724" w:name="_Toc27992203"/>
      <w:bookmarkStart w:id="725" w:name="_Toc68109344"/>
      <w:bookmarkStart w:id="726" w:name="_Toc169902875"/>
      <w:r>
        <w:t>7.3.2.1.3.1</w:t>
      </w:r>
      <w:r>
        <w:tab/>
        <w:t>Services offer by SCTP</w:t>
      </w:r>
      <w:bookmarkEnd w:id="724"/>
      <w:bookmarkEnd w:id="725"/>
      <w:bookmarkEnd w:id="726"/>
    </w:p>
    <w:p w14:paraId="365A728D" w14:textId="77777777" w:rsidR="001F3E33" w:rsidRDefault="001F3E33">
      <w:r>
        <w:t>See clause 7.2.2.1.3.1.</w:t>
      </w:r>
    </w:p>
    <w:p w14:paraId="46E94B96" w14:textId="77777777" w:rsidR="001F3E33" w:rsidRDefault="001F3E33">
      <w:pPr>
        <w:pStyle w:val="Heading6"/>
      </w:pPr>
      <w:bookmarkStart w:id="727" w:name="_Toc27992204"/>
      <w:bookmarkStart w:id="728" w:name="_Toc68109345"/>
      <w:bookmarkStart w:id="729" w:name="_Toc169902876"/>
      <w:r>
        <w:t>7.3.2.1.3.2</w:t>
      </w:r>
      <w:r>
        <w:tab/>
        <w:t>Services offered by M3UA</w:t>
      </w:r>
      <w:bookmarkEnd w:id="727"/>
      <w:bookmarkEnd w:id="728"/>
      <w:bookmarkEnd w:id="729"/>
    </w:p>
    <w:p w14:paraId="7F059474" w14:textId="77777777" w:rsidR="001F3E33" w:rsidRDefault="001F3E33">
      <w:r>
        <w:t>See clause 7.2.2.1.3.2.</w:t>
      </w:r>
    </w:p>
    <w:p w14:paraId="141D139D" w14:textId="77777777" w:rsidR="001F3E33" w:rsidRDefault="001F3E33">
      <w:pPr>
        <w:pStyle w:val="Heading6"/>
      </w:pPr>
      <w:bookmarkStart w:id="730" w:name="_Toc27992205"/>
      <w:bookmarkStart w:id="731" w:name="_Toc68109346"/>
      <w:bookmarkStart w:id="732" w:name="_Toc169902877"/>
      <w:r>
        <w:t>7.3.2.1.3.3</w:t>
      </w:r>
      <w:r>
        <w:tab/>
        <w:t>Services offered by STC</w:t>
      </w:r>
      <w:bookmarkEnd w:id="730"/>
      <w:bookmarkEnd w:id="731"/>
      <w:bookmarkEnd w:id="732"/>
    </w:p>
    <w:p w14:paraId="3A86300C" w14:textId="77777777" w:rsidR="001F3E33" w:rsidRDefault="001F3E33">
      <w:r>
        <w:t>STC provides the services for the transparent transfer of STC user information, e.g. BICC, between STC users, i.e. the SS7 signalling function and the MGCF (see 3GPP TS 29.205 [14]).</w:t>
      </w:r>
    </w:p>
    <w:p w14:paraId="48EE172C" w14:textId="77777777" w:rsidR="001F3E33" w:rsidRDefault="001F3E33">
      <w:pPr>
        <w:rPr>
          <w:snapToGrid w:val="0"/>
        </w:rPr>
      </w:pPr>
      <w:r>
        <w:t xml:space="preserve">STC performs the functions of </w:t>
      </w:r>
      <w:r>
        <w:rPr>
          <w:snapToGrid w:val="0"/>
        </w:rPr>
        <w:t xml:space="preserve">data transfer service availability reporting and congestion reporting to the STC user and User part availability control. See </w:t>
      </w:r>
      <w:r>
        <w:t>ITU-T Recommendation Q.2150.1 [29].</w:t>
      </w:r>
    </w:p>
    <w:p w14:paraId="70FBD284" w14:textId="77777777" w:rsidR="001F3E33" w:rsidRDefault="001F3E33">
      <w:pPr>
        <w:pStyle w:val="Heading4"/>
      </w:pPr>
      <w:bookmarkStart w:id="733" w:name="_Toc27992206"/>
      <w:bookmarkStart w:id="734" w:name="_Toc68109347"/>
      <w:bookmarkStart w:id="735" w:name="_Toc169902878"/>
      <w:r>
        <w:t>7.3.2.2</w:t>
      </w:r>
      <w:r>
        <w:tab/>
        <w:t>Signalling between the MGCF and SIP signalling function</w:t>
      </w:r>
      <w:bookmarkEnd w:id="733"/>
      <w:bookmarkEnd w:id="734"/>
      <w:bookmarkEnd w:id="735"/>
    </w:p>
    <w:p w14:paraId="07C80280" w14:textId="77777777" w:rsidR="001F3E33" w:rsidRDefault="001F3E33">
      <w:r>
        <w:t>See clause 7.2.2.2.</w:t>
      </w:r>
    </w:p>
    <w:p w14:paraId="1F149562" w14:textId="77777777" w:rsidR="001F3E33" w:rsidRDefault="001F3E33">
      <w:pPr>
        <w:pStyle w:val="Heading3"/>
      </w:pPr>
      <w:bookmarkStart w:id="736" w:name="_Toc27992207"/>
      <w:bookmarkStart w:id="737" w:name="_Toc68109348"/>
      <w:bookmarkStart w:id="738" w:name="_Toc169902879"/>
      <w:r>
        <w:t>7.3.3</w:t>
      </w:r>
      <w:r>
        <w:tab/>
        <w:t>SIP-BICC protocol interworking</w:t>
      </w:r>
      <w:bookmarkEnd w:id="736"/>
      <w:bookmarkEnd w:id="737"/>
      <w:bookmarkEnd w:id="738"/>
    </w:p>
    <w:p w14:paraId="73B3A2DF" w14:textId="77777777" w:rsidR="001F3E33" w:rsidRDefault="001F3E33">
      <w:pPr>
        <w:pStyle w:val="Heading4"/>
      </w:pPr>
      <w:bookmarkStart w:id="739" w:name="_Toc27992208"/>
      <w:bookmarkStart w:id="740" w:name="_Toc68109349"/>
      <w:bookmarkStart w:id="741" w:name="_Toc169902880"/>
      <w:r>
        <w:t>7.3.3.1</w:t>
      </w:r>
      <w:r>
        <w:tab/>
        <w:t>Incoming call interworking from SIP to BICC at I-MGCF</w:t>
      </w:r>
      <w:bookmarkEnd w:id="739"/>
      <w:bookmarkEnd w:id="740"/>
      <w:bookmarkEnd w:id="741"/>
    </w:p>
    <w:p w14:paraId="4D7C2FC9" w14:textId="77777777" w:rsidR="001F3E33" w:rsidRDefault="001F3E33">
      <w:pPr>
        <w:pStyle w:val="Heading5"/>
      </w:pPr>
      <w:bookmarkStart w:id="742" w:name="_Toc27992209"/>
      <w:bookmarkStart w:id="743" w:name="_Toc68109350"/>
      <w:bookmarkStart w:id="744" w:name="_Toc169902881"/>
      <w:r>
        <w:t>7.3.3.1.1</w:t>
      </w:r>
      <w:r>
        <w:tab/>
        <w:t>Sending of IAM</w:t>
      </w:r>
      <w:bookmarkEnd w:id="742"/>
      <w:bookmarkEnd w:id="743"/>
      <w:bookmarkEnd w:id="744"/>
    </w:p>
    <w:p w14:paraId="304205B7" w14:textId="77777777" w:rsidR="001F3E33" w:rsidRDefault="001F3E33">
      <w:r>
        <w:t>Clause 7.2.3.1.1 is applicable with the clarification that the Continuity Check procedure applies.</w:t>
      </w:r>
    </w:p>
    <w:p w14:paraId="6FE21332" w14:textId="77777777" w:rsidR="001F3E33" w:rsidRDefault="001F3E33">
      <w:pPr>
        <w:pStyle w:val="TF"/>
      </w:pPr>
      <w:r>
        <w:t>Figure 28: Void</w:t>
      </w:r>
    </w:p>
    <w:p w14:paraId="4F075D93" w14:textId="77777777" w:rsidR="001F3E33" w:rsidRDefault="001F3E33">
      <w:pPr>
        <w:pStyle w:val="Heading5"/>
      </w:pPr>
      <w:bookmarkStart w:id="745" w:name="_Toc27992210"/>
      <w:bookmarkStart w:id="746" w:name="_Toc68109351"/>
      <w:bookmarkStart w:id="747" w:name="_Toc169902882"/>
      <w:r>
        <w:t>7.3.3.1.2</w:t>
      </w:r>
      <w:r>
        <w:tab/>
        <w:t>Coding of IAM</w:t>
      </w:r>
      <w:bookmarkEnd w:id="745"/>
      <w:bookmarkEnd w:id="746"/>
      <w:bookmarkEnd w:id="747"/>
    </w:p>
    <w:p w14:paraId="689DA658" w14:textId="77777777" w:rsidR="001F3E33" w:rsidRDefault="001F3E33">
      <w:r>
        <w:t>The description of the following ISDN user part parameters can be found in ITU-T Recommendation Q.763 [4].</w:t>
      </w:r>
    </w:p>
    <w:p w14:paraId="030364ED" w14:textId="77777777" w:rsidR="001F3E33" w:rsidRDefault="001F3E33">
      <w:pPr>
        <w:pStyle w:val="Heading6"/>
      </w:pPr>
      <w:bookmarkStart w:id="748" w:name="_Toc27992211"/>
      <w:bookmarkStart w:id="749" w:name="_Toc68109352"/>
      <w:bookmarkStart w:id="750" w:name="_Toc169902883"/>
      <w:r>
        <w:t>7.3.3.1.2.1</w:t>
      </w:r>
      <w:r>
        <w:tab/>
        <w:t>Called party number</w:t>
      </w:r>
      <w:bookmarkEnd w:id="748"/>
      <w:bookmarkEnd w:id="749"/>
      <w:bookmarkEnd w:id="750"/>
    </w:p>
    <w:p w14:paraId="34437B3D" w14:textId="77777777" w:rsidR="001F3E33" w:rsidRDefault="001F3E33">
      <w:r>
        <w:t>See clause 7.2.3.1.2.1.</w:t>
      </w:r>
    </w:p>
    <w:p w14:paraId="1BDBB446" w14:textId="77777777" w:rsidR="001F3E33" w:rsidRDefault="001F3E33">
      <w:pPr>
        <w:pStyle w:val="Heading6"/>
      </w:pPr>
      <w:bookmarkStart w:id="751" w:name="_Toc27992212"/>
      <w:bookmarkStart w:id="752" w:name="_Toc68109353"/>
      <w:bookmarkStart w:id="753" w:name="_Toc169902884"/>
      <w:r>
        <w:t>7.3.3.1.2.2</w:t>
      </w:r>
      <w:r>
        <w:tab/>
        <w:t>Nature of connection indicators</w:t>
      </w:r>
      <w:bookmarkEnd w:id="751"/>
      <w:bookmarkEnd w:id="752"/>
      <w:bookmarkEnd w:id="753"/>
    </w:p>
    <w:p w14:paraId="569F9521" w14:textId="77777777" w:rsidR="001F3E33" w:rsidRDefault="001F3E33">
      <w:pPr>
        <w:pStyle w:val="B1"/>
      </w:pPr>
      <w:r>
        <w:t>bits</w:t>
      </w:r>
      <w:r>
        <w:tab/>
      </w:r>
      <w:r>
        <w:rPr>
          <w:u w:val="single"/>
        </w:rPr>
        <w:t>BA</w:t>
      </w:r>
      <w:r>
        <w:tab/>
      </w:r>
      <w:r>
        <w:tab/>
      </w:r>
      <w:r>
        <w:tab/>
        <w:t>Satellite indicator</w:t>
      </w:r>
    </w:p>
    <w:p w14:paraId="4328F991" w14:textId="77777777" w:rsidR="001F3E33" w:rsidRDefault="001F3E33">
      <w:pPr>
        <w:pStyle w:val="B3"/>
      </w:pPr>
      <w:r>
        <w:t>0 0</w:t>
      </w:r>
      <w:r>
        <w:tab/>
      </w:r>
      <w:r>
        <w:tab/>
      </w:r>
      <w:r>
        <w:tab/>
      </w:r>
      <w:r>
        <w:tab/>
      </w:r>
      <w:r>
        <w:rPr>
          <w:i/>
          <w:iCs/>
        </w:rPr>
        <w:t>no satellite circuit in the connection</w:t>
      </w:r>
    </w:p>
    <w:p w14:paraId="15FAFCB4" w14:textId="77777777" w:rsidR="001F3E33" w:rsidRDefault="001F3E33">
      <w:pPr>
        <w:pStyle w:val="B1"/>
      </w:pPr>
      <w:r>
        <w:t>bits</w:t>
      </w:r>
      <w:r>
        <w:tab/>
      </w:r>
      <w:r>
        <w:rPr>
          <w:u w:val="single"/>
        </w:rPr>
        <w:t>DC</w:t>
      </w:r>
      <w:r>
        <w:tab/>
      </w:r>
      <w:r>
        <w:tab/>
      </w:r>
      <w:r>
        <w:tab/>
        <w:t>Continuity indicator (BICC)</w:t>
      </w:r>
    </w:p>
    <w:p w14:paraId="58BD54BD" w14:textId="77777777" w:rsidR="001F3E33" w:rsidRDefault="001F3E33">
      <w:pPr>
        <w:pStyle w:val="B3"/>
      </w:pPr>
      <w:r>
        <w:rPr>
          <w:lang w:eastAsia="zh-CN"/>
        </w:rPr>
        <w:t>0 0</w:t>
      </w:r>
      <w:r>
        <w:rPr>
          <w:lang w:eastAsia="zh-CN"/>
        </w:rPr>
        <w:tab/>
      </w:r>
      <w:r>
        <w:rPr>
          <w:lang w:eastAsia="zh-CN"/>
        </w:rPr>
        <w:tab/>
      </w:r>
      <w:r>
        <w:rPr>
          <w:lang w:eastAsia="zh-CN"/>
        </w:rPr>
        <w:tab/>
      </w:r>
      <w:r>
        <w:rPr>
          <w:lang w:eastAsia="zh-CN"/>
        </w:rPr>
        <w:tab/>
      </w:r>
      <w:r>
        <w:rPr>
          <w:i/>
          <w:iCs/>
        </w:rPr>
        <w:t>no COT to be expected</w:t>
      </w:r>
      <w:r>
        <w:t>,</w:t>
      </w:r>
      <w:r>
        <w:rPr>
          <w:lang w:eastAsia="zh-CN"/>
        </w:rPr>
        <w:t xml:space="preserve"> if the received SDP does not contain precondition information or </w:t>
      </w:r>
      <w:r>
        <w:rPr>
          <w:lang w:eastAsia="zh-CN"/>
        </w:rPr>
        <w:tab/>
      </w:r>
      <w:r>
        <w:rPr>
          <w:lang w:eastAsia="zh-CN"/>
        </w:rPr>
        <w:tab/>
      </w:r>
      <w:r>
        <w:rPr>
          <w:lang w:eastAsia="zh-CN"/>
        </w:rPr>
        <w:tab/>
      </w:r>
      <w:r>
        <w:rPr>
          <w:lang w:eastAsia="zh-CN"/>
        </w:rPr>
        <w:tab/>
      </w:r>
      <w:r>
        <w:rPr>
          <w:lang w:eastAsia="zh-CN"/>
        </w:rPr>
        <w:tab/>
        <w:t>indicates that all preconditions are fulfilled, and all local resource reservation is completed.</w:t>
      </w:r>
    </w:p>
    <w:p w14:paraId="7268BE35" w14:textId="77777777" w:rsidR="001F3E33" w:rsidRDefault="001F3E33">
      <w:pPr>
        <w:pStyle w:val="B3"/>
      </w:pPr>
      <w:r>
        <w:t>1 0</w:t>
      </w:r>
      <w:r>
        <w:tab/>
      </w:r>
      <w:r>
        <w:tab/>
      </w:r>
      <w:r>
        <w:tab/>
      </w:r>
      <w:r>
        <w:tab/>
      </w:r>
      <w:r>
        <w:rPr>
          <w:i/>
          <w:iCs/>
        </w:rPr>
        <w:t>COT to be expected</w:t>
      </w:r>
      <w:r>
        <w:t xml:space="preserve">, if the received SDP indicates that precondition is not fulfilled or any local </w:t>
      </w:r>
      <w:r>
        <w:tab/>
      </w:r>
      <w:r>
        <w:tab/>
      </w:r>
      <w:r>
        <w:tab/>
        <w:t>resource reservation is not completed.</w:t>
      </w:r>
    </w:p>
    <w:p w14:paraId="3755F882" w14:textId="77777777" w:rsidR="001F3E33" w:rsidRDefault="001F3E33">
      <w:pPr>
        <w:pStyle w:val="B1"/>
      </w:pPr>
      <w:r>
        <w:t>Bit</w:t>
      </w:r>
      <w:r>
        <w:tab/>
      </w:r>
      <w:r>
        <w:tab/>
      </w:r>
      <w:r>
        <w:rPr>
          <w:u w:val="single"/>
        </w:rPr>
        <w:t>E</w:t>
      </w:r>
      <w:r>
        <w:tab/>
      </w:r>
      <w:r>
        <w:tab/>
      </w:r>
      <w:r>
        <w:tab/>
        <w:t>Echo control device indicator</w:t>
      </w:r>
    </w:p>
    <w:p w14:paraId="782B5370" w14:textId="77777777" w:rsidR="001F3E33" w:rsidRDefault="001F3E33">
      <w:pPr>
        <w:pStyle w:val="B3"/>
      </w:pPr>
      <w:r>
        <w:t>1</w:t>
      </w:r>
      <w:r>
        <w:tab/>
      </w:r>
      <w:r>
        <w:tab/>
      </w:r>
      <w:r>
        <w:tab/>
      </w:r>
      <w:r>
        <w:tab/>
      </w:r>
      <w:r>
        <w:rPr>
          <w:i/>
          <w:iCs/>
        </w:rPr>
        <w:t>outgoing echo control device included</w:t>
      </w:r>
    </w:p>
    <w:p w14:paraId="312CE314" w14:textId="77777777" w:rsidR="001F3E33" w:rsidRDefault="001F3E33">
      <w:pPr>
        <w:pStyle w:val="Heading6"/>
      </w:pPr>
      <w:bookmarkStart w:id="754" w:name="_Toc27992213"/>
      <w:bookmarkStart w:id="755" w:name="_Toc68109354"/>
      <w:bookmarkStart w:id="756" w:name="_Toc169902885"/>
      <w:r>
        <w:lastRenderedPageBreak/>
        <w:t>7.3.3.1.2.3</w:t>
      </w:r>
      <w:r>
        <w:tab/>
        <w:t>Forward call indicators</w:t>
      </w:r>
      <w:bookmarkEnd w:id="754"/>
      <w:bookmarkEnd w:id="755"/>
      <w:bookmarkEnd w:id="756"/>
    </w:p>
    <w:p w14:paraId="2210459E" w14:textId="77777777" w:rsidR="001F3E33" w:rsidRDefault="001F3E33">
      <w:r>
        <w:t>See clause 7.2.3.1.2.3.</w:t>
      </w:r>
    </w:p>
    <w:p w14:paraId="654B7F96" w14:textId="77777777" w:rsidR="001F3E33" w:rsidRDefault="001F3E33">
      <w:pPr>
        <w:pStyle w:val="Heading6"/>
      </w:pPr>
      <w:bookmarkStart w:id="757" w:name="_Toc27992214"/>
      <w:bookmarkStart w:id="758" w:name="_Toc68109355"/>
      <w:bookmarkStart w:id="759" w:name="_Toc169902886"/>
      <w:r>
        <w:t>7.3.3.1.2.4</w:t>
      </w:r>
      <w:r>
        <w:tab/>
        <w:t>Calling party's category</w:t>
      </w:r>
      <w:bookmarkEnd w:id="757"/>
      <w:bookmarkEnd w:id="758"/>
      <w:bookmarkEnd w:id="759"/>
    </w:p>
    <w:p w14:paraId="1C6A7862" w14:textId="77777777" w:rsidR="001F3E33" w:rsidRDefault="001F3E33">
      <w:r>
        <w:t>See clause 7.2.3.1.2.4.</w:t>
      </w:r>
    </w:p>
    <w:p w14:paraId="3B9907BE" w14:textId="77777777" w:rsidR="001F3E33" w:rsidRDefault="001F3E33">
      <w:pPr>
        <w:pStyle w:val="Heading6"/>
      </w:pPr>
      <w:bookmarkStart w:id="760" w:name="_Toc27992215"/>
      <w:bookmarkStart w:id="761" w:name="_Toc68109356"/>
      <w:bookmarkStart w:id="762" w:name="_Toc169902887"/>
      <w:r>
        <w:t>7.3.3.1.2.4A</w:t>
      </w:r>
      <w:r>
        <w:tab/>
        <w:t>Originating Line Information</w:t>
      </w:r>
      <w:bookmarkEnd w:id="760"/>
      <w:bookmarkEnd w:id="761"/>
      <w:bookmarkEnd w:id="762"/>
    </w:p>
    <w:p w14:paraId="78CACA14" w14:textId="77777777" w:rsidR="001F3E33" w:rsidRDefault="001F3E33">
      <w:r>
        <w:t>See clause 7.2.3.1.2.4A</w:t>
      </w:r>
    </w:p>
    <w:p w14:paraId="16B75B1A" w14:textId="77777777" w:rsidR="001F3E33" w:rsidRDefault="001F3E33">
      <w:pPr>
        <w:pStyle w:val="Heading6"/>
      </w:pPr>
      <w:bookmarkStart w:id="763" w:name="_Toc27992216"/>
      <w:bookmarkStart w:id="764" w:name="_Toc68109357"/>
      <w:bookmarkStart w:id="765" w:name="_Toc169902888"/>
      <w:r>
        <w:t>7.3.3.1.2.5</w:t>
      </w:r>
      <w:r>
        <w:tab/>
        <w:t>Transmission medium requirement</w:t>
      </w:r>
      <w:bookmarkEnd w:id="763"/>
      <w:bookmarkEnd w:id="764"/>
      <w:bookmarkEnd w:id="765"/>
    </w:p>
    <w:p w14:paraId="132EB569" w14:textId="77777777" w:rsidR="001F3E33" w:rsidRDefault="001F3E33">
      <w:r>
        <w:t>See clause 7.2.3.1.2.5.</w:t>
      </w:r>
    </w:p>
    <w:p w14:paraId="01F24322" w14:textId="77777777" w:rsidR="001F3E33" w:rsidRDefault="001F3E33">
      <w:pPr>
        <w:pStyle w:val="Heading6"/>
      </w:pPr>
      <w:bookmarkStart w:id="766" w:name="_Toc27992217"/>
      <w:bookmarkStart w:id="767" w:name="_Toc68109358"/>
      <w:bookmarkStart w:id="768" w:name="_Toc169902889"/>
      <w:r>
        <w:t>7.3.3.1.2.6</w:t>
      </w:r>
      <w:r>
        <w:tab/>
        <w:t>Calling party number</w:t>
      </w:r>
      <w:bookmarkEnd w:id="766"/>
      <w:bookmarkEnd w:id="767"/>
      <w:bookmarkEnd w:id="768"/>
    </w:p>
    <w:p w14:paraId="4606157D" w14:textId="77777777" w:rsidR="001F3E33" w:rsidRDefault="001F3E33">
      <w:r>
        <w:t>See clause 7.2.3.1.2.6.</w:t>
      </w:r>
    </w:p>
    <w:p w14:paraId="727347B5" w14:textId="77777777" w:rsidR="001F3E33" w:rsidRDefault="001F3E33">
      <w:pPr>
        <w:pStyle w:val="Heading6"/>
      </w:pPr>
      <w:bookmarkStart w:id="769" w:name="_Toc27992218"/>
      <w:bookmarkStart w:id="770" w:name="_Toc68109359"/>
      <w:bookmarkStart w:id="771" w:name="_Toc169902890"/>
      <w:r>
        <w:t>7.3.3.1.2.7</w:t>
      </w:r>
      <w:r>
        <w:tab/>
        <w:t>Generic number</w:t>
      </w:r>
      <w:bookmarkEnd w:id="769"/>
      <w:bookmarkEnd w:id="770"/>
      <w:bookmarkEnd w:id="771"/>
    </w:p>
    <w:p w14:paraId="4B92DFCB" w14:textId="77777777" w:rsidR="001F3E33" w:rsidRDefault="001F3E33">
      <w:r>
        <w:t>See clause 7.2.3.1.2.7.</w:t>
      </w:r>
    </w:p>
    <w:p w14:paraId="5CA03E18" w14:textId="77777777" w:rsidR="001F3E33" w:rsidRDefault="001F3E33">
      <w:pPr>
        <w:pStyle w:val="Heading6"/>
      </w:pPr>
      <w:bookmarkStart w:id="772" w:name="_Toc27992219"/>
      <w:bookmarkStart w:id="773" w:name="_Toc68109360"/>
      <w:bookmarkStart w:id="774" w:name="_Toc169902891"/>
      <w:r>
        <w:t>7.3.3.1.2.8</w:t>
      </w:r>
      <w:r>
        <w:tab/>
        <w:t>User service information</w:t>
      </w:r>
      <w:bookmarkEnd w:id="772"/>
      <w:bookmarkEnd w:id="773"/>
      <w:bookmarkEnd w:id="774"/>
    </w:p>
    <w:p w14:paraId="0A7B0646" w14:textId="77777777" w:rsidR="001F3E33" w:rsidRDefault="001F3E33">
      <w:r>
        <w:t>See clause 7.2.3.1.2.8.</w:t>
      </w:r>
    </w:p>
    <w:p w14:paraId="2CAC5FF5" w14:textId="77777777" w:rsidR="001F3E33" w:rsidRDefault="001F3E33">
      <w:pPr>
        <w:pStyle w:val="Heading6"/>
      </w:pPr>
      <w:bookmarkStart w:id="775" w:name="_Toc27992220"/>
      <w:bookmarkStart w:id="776" w:name="_Toc68109361"/>
      <w:bookmarkStart w:id="777" w:name="_Toc169902892"/>
      <w:r>
        <w:t>7.3.3.1.2.9</w:t>
      </w:r>
      <w:r>
        <w:tab/>
        <w:t>Hop counter (National option)</w:t>
      </w:r>
      <w:bookmarkEnd w:id="775"/>
      <w:bookmarkEnd w:id="776"/>
      <w:bookmarkEnd w:id="777"/>
    </w:p>
    <w:p w14:paraId="6BE9FA24" w14:textId="77777777" w:rsidR="001F3E33" w:rsidRDefault="001F3E33">
      <w:pPr>
        <w:rPr>
          <w:lang w:eastAsia="ko-KR"/>
        </w:rPr>
      </w:pPr>
      <w:r>
        <w:t>See clause 7.2.3.1.2.9.</w:t>
      </w:r>
    </w:p>
    <w:p w14:paraId="0A2E2381" w14:textId="77777777" w:rsidR="001F3E33" w:rsidRDefault="001F3E33">
      <w:pPr>
        <w:pStyle w:val="Heading6"/>
        <w:rPr>
          <w:lang w:eastAsia="ko-KR"/>
        </w:rPr>
      </w:pPr>
      <w:bookmarkStart w:id="778" w:name="_Toc27992221"/>
      <w:bookmarkStart w:id="779" w:name="_Toc68109362"/>
      <w:bookmarkStart w:id="780" w:name="_Toc169902893"/>
      <w:r>
        <w:t>7.3.3.1.2.</w:t>
      </w:r>
      <w:r>
        <w:rPr>
          <w:lang w:eastAsia="ko-KR"/>
        </w:rPr>
        <w:t>10</w:t>
      </w:r>
      <w:r>
        <w:tab/>
        <w:t>Location Number</w:t>
      </w:r>
      <w:bookmarkEnd w:id="778"/>
      <w:bookmarkEnd w:id="779"/>
      <w:bookmarkEnd w:id="780"/>
    </w:p>
    <w:p w14:paraId="2714B90C" w14:textId="77777777" w:rsidR="001F3E33" w:rsidRDefault="001F3E33">
      <w:pPr>
        <w:rPr>
          <w:lang w:eastAsia="ko-KR"/>
        </w:rPr>
      </w:pPr>
      <w:r>
        <w:rPr>
          <w:noProof/>
        </w:rPr>
        <w:t>See clause 7.2.3.1.2.</w:t>
      </w:r>
      <w:r>
        <w:rPr>
          <w:noProof/>
          <w:lang w:eastAsia="ko-KR"/>
        </w:rPr>
        <w:t>11</w:t>
      </w:r>
      <w:r>
        <w:rPr>
          <w:noProof/>
        </w:rPr>
        <w:t>.</w:t>
      </w:r>
    </w:p>
    <w:p w14:paraId="610BC924" w14:textId="77777777" w:rsidR="001F3E33" w:rsidRDefault="001F3E33">
      <w:pPr>
        <w:pStyle w:val="Heading6"/>
        <w:rPr>
          <w:lang w:eastAsia="ko-KR"/>
        </w:rPr>
      </w:pPr>
      <w:bookmarkStart w:id="781" w:name="_Toc27992222"/>
      <w:bookmarkStart w:id="782" w:name="_Toc68109363"/>
      <w:bookmarkStart w:id="783" w:name="_Toc169902894"/>
      <w:r>
        <w:t>7.3.3.1.2.</w:t>
      </w:r>
      <w:r>
        <w:rPr>
          <w:lang w:eastAsia="ko-KR"/>
        </w:rPr>
        <w:t>11</w:t>
      </w:r>
      <w:r>
        <w:tab/>
        <w:t>Support of ICS call</w:t>
      </w:r>
      <w:bookmarkEnd w:id="781"/>
      <w:bookmarkEnd w:id="782"/>
      <w:bookmarkEnd w:id="783"/>
    </w:p>
    <w:p w14:paraId="1C30445F" w14:textId="77777777" w:rsidR="001F3E33" w:rsidRDefault="001F3E33">
      <w:pPr>
        <w:rPr>
          <w:lang w:eastAsia="ko-KR"/>
        </w:rPr>
      </w:pPr>
      <w:r>
        <w:t>See clause 7.2.3.1.2.</w:t>
      </w:r>
      <w:r>
        <w:rPr>
          <w:lang w:eastAsia="ko-KR"/>
        </w:rPr>
        <w:t>12</w:t>
      </w:r>
      <w:r>
        <w:t>.</w:t>
      </w:r>
    </w:p>
    <w:p w14:paraId="02BB9F45" w14:textId="77777777" w:rsidR="001F3E33" w:rsidRDefault="001F3E33">
      <w:pPr>
        <w:pStyle w:val="Heading6"/>
        <w:rPr>
          <w:lang w:eastAsia="ko-KR"/>
        </w:rPr>
      </w:pPr>
      <w:bookmarkStart w:id="784" w:name="_Toc27992223"/>
      <w:bookmarkStart w:id="785" w:name="_Toc68109364"/>
      <w:bookmarkStart w:id="786" w:name="_Toc169902895"/>
      <w:r>
        <w:t>7.3.3.1.2.12</w:t>
      </w:r>
      <w:r>
        <w:tab/>
        <w:t>UID capability indicators (National option)</w:t>
      </w:r>
      <w:bookmarkEnd w:id="784"/>
      <w:bookmarkEnd w:id="785"/>
      <w:bookmarkEnd w:id="786"/>
    </w:p>
    <w:p w14:paraId="72D9DABA" w14:textId="77777777" w:rsidR="001F3E33" w:rsidRDefault="001F3E33">
      <w:pPr>
        <w:rPr>
          <w:lang w:eastAsia="ko-KR"/>
        </w:rPr>
      </w:pPr>
      <w:r>
        <w:t>See clause 7.2.3.1.2.</w:t>
      </w:r>
      <w:r>
        <w:rPr>
          <w:lang w:eastAsia="ko-KR"/>
        </w:rPr>
        <w:t>13</w:t>
      </w:r>
      <w:r>
        <w:t>.</w:t>
      </w:r>
    </w:p>
    <w:p w14:paraId="2AA90869" w14:textId="77777777" w:rsidR="001F3E33" w:rsidRDefault="001F3E33">
      <w:pPr>
        <w:pStyle w:val="Heading5"/>
      </w:pPr>
      <w:bookmarkStart w:id="787" w:name="_Toc27992224"/>
      <w:bookmarkStart w:id="788" w:name="_Toc68109365"/>
      <w:bookmarkStart w:id="789" w:name="_Toc169902896"/>
      <w:r>
        <w:t>7.3.3.1.2A</w:t>
      </w:r>
      <w:r>
        <w:tab/>
        <w:t>Coding of the IAM when Number Portability is supported</w:t>
      </w:r>
      <w:bookmarkEnd w:id="787"/>
      <w:bookmarkEnd w:id="788"/>
      <w:bookmarkEnd w:id="789"/>
    </w:p>
    <w:p w14:paraId="31B471D9" w14:textId="77777777" w:rsidR="001F3E33" w:rsidRDefault="001F3E33">
      <w:r>
        <w:t>See clause 7.2.3.1.2A.</w:t>
      </w:r>
    </w:p>
    <w:p w14:paraId="7280532B" w14:textId="77777777" w:rsidR="001F3E33" w:rsidRDefault="001F3E33">
      <w:pPr>
        <w:pStyle w:val="Heading5"/>
      </w:pPr>
      <w:bookmarkStart w:id="790" w:name="_Toc27992225"/>
      <w:bookmarkStart w:id="791" w:name="_Toc68109366"/>
      <w:bookmarkStart w:id="792" w:name="_Toc169902897"/>
      <w:r>
        <w:t>7.3.3.1.2B</w:t>
      </w:r>
      <w:r>
        <w:tab/>
        <w:t>Coding of the IAM for Carrier Routeing</w:t>
      </w:r>
      <w:bookmarkEnd w:id="790"/>
      <w:bookmarkEnd w:id="791"/>
      <w:bookmarkEnd w:id="792"/>
    </w:p>
    <w:p w14:paraId="40038172" w14:textId="77777777" w:rsidR="001F3E33" w:rsidRDefault="001F3E33">
      <w:r>
        <w:t>See clause 7.2.3.1.2B.</w:t>
      </w:r>
    </w:p>
    <w:p w14:paraId="6189D0BF" w14:textId="77777777" w:rsidR="001F3E33" w:rsidRDefault="001F3E33">
      <w:pPr>
        <w:pStyle w:val="Heading6"/>
      </w:pPr>
      <w:bookmarkStart w:id="793" w:name="_Toc27992226"/>
      <w:bookmarkStart w:id="794" w:name="_Toc68109367"/>
      <w:bookmarkStart w:id="795" w:name="_Toc169902898"/>
      <w:r>
        <w:t>7.3.3.1.2</w:t>
      </w:r>
      <w:r>
        <w:rPr>
          <w:lang w:eastAsia="ko-KR"/>
        </w:rPr>
        <w:t>.13</w:t>
      </w:r>
      <w:r>
        <w:tab/>
      </w:r>
      <w:r>
        <w:rPr>
          <w:rFonts w:hint="eastAsia"/>
        </w:rPr>
        <w:t>C</w:t>
      </w:r>
      <w:r>
        <w:t xml:space="preserve">alled IN number </w:t>
      </w:r>
      <w:r>
        <w:rPr>
          <w:rFonts w:hint="eastAsia"/>
        </w:rPr>
        <w:t>and</w:t>
      </w:r>
      <w:r>
        <w:t xml:space="preserve"> original called IN number (optional)</w:t>
      </w:r>
      <w:bookmarkEnd w:id="793"/>
      <w:bookmarkEnd w:id="794"/>
      <w:bookmarkEnd w:id="795"/>
    </w:p>
    <w:p w14:paraId="7F1A2386" w14:textId="77777777" w:rsidR="001F3E33" w:rsidRDefault="001F3E33">
      <w:pPr>
        <w:rPr>
          <w:lang w:eastAsia="ko-KR"/>
        </w:rPr>
      </w:pPr>
      <w:r>
        <w:t>See clause 7.2.3.1.2.14</w:t>
      </w:r>
      <w:r>
        <w:rPr>
          <w:lang w:eastAsia="ko-KR"/>
        </w:rPr>
        <w:t>.</w:t>
      </w:r>
    </w:p>
    <w:p w14:paraId="28D1BA5A" w14:textId="77777777" w:rsidR="001F3E33" w:rsidRDefault="001F3E33">
      <w:pPr>
        <w:pStyle w:val="Heading5"/>
      </w:pPr>
      <w:bookmarkStart w:id="796" w:name="_Toc27992227"/>
      <w:bookmarkStart w:id="797" w:name="_Toc68109368"/>
      <w:bookmarkStart w:id="798" w:name="_Toc169902899"/>
      <w:r>
        <w:lastRenderedPageBreak/>
        <w:t>7.3.3.1.3</w:t>
      </w:r>
      <w:r>
        <w:tab/>
        <w:t>Sending of COT</w:t>
      </w:r>
      <w:bookmarkEnd w:id="796"/>
      <w:bookmarkEnd w:id="797"/>
      <w:bookmarkEnd w:id="798"/>
    </w:p>
    <w:bookmarkStart w:id="799" w:name="_MON_1356264184"/>
    <w:bookmarkStart w:id="800" w:name="_MON_1356264340"/>
    <w:bookmarkStart w:id="801" w:name="_MON_1356264361"/>
    <w:bookmarkStart w:id="802" w:name="_MON_1356264412"/>
    <w:bookmarkStart w:id="803" w:name="_MON_1356264443"/>
    <w:bookmarkStart w:id="804" w:name="_MON_1356264750"/>
    <w:bookmarkStart w:id="805" w:name="_MON_1356271008"/>
    <w:bookmarkStart w:id="806" w:name="_MON_1357687084"/>
    <w:bookmarkEnd w:id="799"/>
    <w:bookmarkEnd w:id="800"/>
    <w:bookmarkEnd w:id="801"/>
    <w:bookmarkEnd w:id="802"/>
    <w:bookmarkEnd w:id="803"/>
    <w:bookmarkEnd w:id="804"/>
    <w:bookmarkEnd w:id="805"/>
    <w:bookmarkEnd w:id="806"/>
    <w:p w14:paraId="10E6CD1D" w14:textId="77777777" w:rsidR="001F3E33" w:rsidRDefault="001F3E33">
      <w:pPr>
        <w:pStyle w:val="TH"/>
      </w:pPr>
      <w:r>
        <w:object w:dxaOrig="5805" w:dyaOrig="2190" w14:anchorId="2A26CF3D">
          <v:shape id="_x0000_i1075" type="#_x0000_t75" style="width:290.25pt;height:109.5pt" o:ole="" fillcolor="window">
            <v:imagedata r:id="rId117" o:title=""/>
          </v:shape>
          <o:OLEObject Type="Embed" ProgID="Word.Picture.8" ShapeID="_x0000_i1075" DrawAspect="Content" ObjectID="_1788844691" r:id="rId118"/>
        </w:object>
      </w:r>
    </w:p>
    <w:p w14:paraId="015790C7" w14:textId="77777777" w:rsidR="001F3E33" w:rsidRDefault="001F3E33">
      <w:pPr>
        <w:pStyle w:val="TF"/>
      </w:pPr>
      <w:r>
        <w:t>Figure 29: Sending of COT</w:t>
      </w:r>
    </w:p>
    <w:p w14:paraId="1759E176" w14:textId="77777777" w:rsidR="001F3E33" w:rsidRDefault="001F3E33">
      <w:pPr>
        <w:rPr>
          <w:lang w:eastAsia="ko-KR"/>
        </w:rPr>
      </w:pPr>
      <w:r>
        <w:rPr>
          <w:lang w:eastAsia="ko-KR"/>
        </w:rPr>
        <w:t xml:space="preserve">If </w:t>
      </w:r>
      <w:r>
        <w:t>the IAM has already been sent, then the Continuity message shall be sent indicating "continuity check successful", when all of the following conditions have been met.</w:t>
      </w:r>
    </w:p>
    <w:p w14:paraId="6E2B2410" w14:textId="77777777" w:rsidR="001F3E33" w:rsidRDefault="001F3E33">
      <w:pPr>
        <w:pStyle w:val="B1"/>
      </w:pPr>
      <w:r>
        <w:t>-</w:t>
      </w:r>
      <w:r>
        <w:tab/>
        <w:t>When the requested remote preconditions (if any) in the IMS have been met.</w:t>
      </w:r>
    </w:p>
    <w:p w14:paraId="08136800" w14:textId="77777777" w:rsidR="001F3E33" w:rsidRDefault="001F3E33">
      <w:pPr>
        <w:pStyle w:val="B1"/>
      </w:pPr>
      <w:r>
        <w:t>-</w:t>
      </w:r>
      <w:r>
        <w:tab/>
        <w:t>The media stream previously set to inactive mode is set to active (as specified in IETF RFC 4566 [56]).</w:t>
      </w:r>
    </w:p>
    <w:p w14:paraId="6B896C57" w14:textId="77777777" w:rsidR="001F3E33" w:rsidRDefault="001F3E33">
      <w:pPr>
        <w:pStyle w:val="B1"/>
        <w:rPr>
          <w:lang w:eastAsia="ko-KR"/>
        </w:rPr>
      </w:pPr>
      <w:r>
        <w:t>-</w:t>
      </w:r>
      <w:r>
        <w:tab/>
        <w:t>Local preconditions have been fulfilled.</w:t>
      </w:r>
    </w:p>
    <w:p w14:paraId="120E231E" w14:textId="77777777" w:rsidR="001F3E33" w:rsidRDefault="001F3E33">
      <w:pPr>
        <w:pStyle w:val="Heading5"/>
      </w:pPr>
      <w:bookmarkStart w:id="807" w:name="_Toc27992228"/>
      <w:bookmarkStart w:id="808" w:name="_Toc68109369"/>
      <w:bookmarkStart w:id="809" w:name="_Toc169902900"/>
      <w:r>
        <w:t>7.3.3.1.3A</w:t>
      </w:r>
      <w:r>
        <w:tab/>
        <w:t>Sending of SAM</w:t>
      </w:r>
      <w:bookmarkEnd w:id="807"/>
      <w:bookmarkEnd w:id="808"/>
      <w:bookmarkEnd w:id="809"/>
    </w:p>
    <w:p w14:paraId="436603C0" w14:textId="77777777" w:rsidR="001F3E33" w:rsidRDefault="001F3E33">
      <w:r>
        <w:t>See clause 7.2.3.1.3A.</w:t>
      </w:r>
    </w:p>
    <w:p w14:paraId="3BAAAC06" w14:textId="77777777" w:rsidR="001F3E33" w:rsidRDefault="001F3E33">
      <w:pPr>
        <w:pStyle w:val="Heading5"/>
      </w:pPr>
      <w:bookmarkStart w:id="810" w:name="_Toc27992229"/>
      <w:bookmarkStart w:id="811" w:name="_Toc68109370"/>
      <w:bookmarkStart w:id="812" w:name="_Toc169902901"/>
      <w:r>
        <w:t>7.3.3.1.4</w:t>
      </w:r>
      <w:r>
        <w:tab/>
        <w:t>Sending of 180 Ringing</w:t>
      </w:r>
      <w:bookmarkEnd w:id="810"/>
      <w:bookmarkEnd w:id="811"/>
      <w:bookmarkEnd w:id="812"/>
    </w:p>
    <w:p w14:paraId="1D9642C4" w14:textId="77777777" w:rsidR="001F3E33" w:rsidRDefault="001F3E33">
      <w:pPr>
        <w:rPr>
          <w:lang w:eastAsia="ko-KR"/>
        </w:rPr>
      </w:pPr>
      <w:r>
        <w:t>See clause 7.2.3.1.4.</w:t>
      </w:r>
    </w:p>
    <w:p w14:paraId="288C11DA" w14:textId="77777777" w:rsidR="001F3E33" w:rsidRDefault="001F3E33">
      <w:pPr>
        <w:pStyle w:val="Heading5"/>
      </w:pPr>
      <w:bookmarkStart w:id="813" w:name="_Toc27992230"/>
      <w:bookmarkStart w:id="814" w:name="_Toc68109371"/>
      <w:bookmarkStart w:id="815" w:name="_Toc169902902"/>
      <w:r>
        <w:t>7.3.3.1.4A</w:t>
      </w:r>
      <w:r>
        <w:tab/>
        <w:t>Sending of 183 Session Progress for early media scenarios</w:t>
      </w:r>
      <w:bookmarkEnd w:id="813"/>
      <w:bookmarkEnd w:id="814"/>
      <w:bookmarkEnd w:id="815"/>
    </w:p>
    <w:p w14:paraId="209597F6" w14:textId="77777777" w:rsidR="001F3E33" w:rsidRDefault="001F3E33">
      <w:r>
        <w:t>See clause 7.2.3.1.4A.</w:t>
      </w:r>
    </w:p>
    <w:p w14:paraId="25F381F3" w14:textId="77777777" w:rsidR="001F3E33" w:rsidRDefault="001F3E33">
      <w:pPr>
        <w:pStyle w:val="Heading5"/>
      </w:pPr>
      <w:bookmarkStart w:id="816" w:name="_Toc27992231"/>
      <w:bookmarkStart w:id="817" w:name="_Toc68109372"/>
      <w:bookmarkStart w:id="818" w:name="_Toc169902903"/>
      <w:r>
        <w:t>7.3.3.1.4B</w:t>
      </w:r>
      <w:r>
        <w:tab/>
        <w:t>Sending of 181 Call is being forwarded</w:t>
      </w:r>
      <w:bookmarkEnd w:id="816"/>
      <w:bookmarkEnd w:id="817"/>
      <w:bookmarkEnd w:id="818"/>
    </w:p>
    <w:p w14:paraId="09CD08FE" w14:textId="77777777" w:rsidR="001F3E33" w:rsidRDefault="001F3E33">
      <w:r>
        <w:t>See clause 7.2.3.1.4B.</w:t>
      </w:r>
    </w:p>
    <w:p w14:paraId="19DEB737" w14:textId="77777777" w:rsidR="001F3E33" w:rsidRDefault="001F3E33">
      <w:pPr>
        <w:pStyle w:val="Heading5"/>
      </w:pPr>
      <w:bookmarkStart w:id="819" w:name="_Toc27992232"/>
      <w:bookmarkStart w:id="820" w:name="_Toc68109373"/>
      <w:bookmarkStart w:id="821" w:name="_Toc169902904"/>
      <w:r>
        <w:t>7.3.3.1.4C</w:t>
      </w:r>
      <w:r>
        <w:tab/>
        <w:t>Sending of 183 Session Progress for overlap signalling using the in-dialog method</w:t>
      </w:r>
      <w:bookmarkEnd w:id="819"/>
      <w:bookmarkEnd w:id="820"/>
      <w:bookmarkEnd w:id="821"/>
    </w:p>
    <w:p w14:paraId="102782A3" w14:textId="77777777" w:rsidR="001F3E33" w:rsidRDefault="001F3E33">
      <w:r>
        <w:t>See clause 7.2.3.1.4C.</w:t>
      </w:r>
    </w:p>
    <w:p w14:paraId="56CB6FE5" w14:textId="77777777" w:rsidR="001F3E33" w:rsidRDefault="001F3E33">
      <w:pPr>
        <w:pStyle w:val="NO"/>
      </w:pPr>
      <w:r>
        <w:t>NOTE:</w:t>
      </w:r>
      <w:r>
        <w:tab/>
        <w:t>If the network option of overlap signalling using the in-dialog method is applied at the I-MGCF in combination with the optional codec negotiation interworking with BICC in clause B.2., in order to meet the requirement in clause B.2.1 that the I-MGCF suspends the SDP answer procedure until it receives backward codec information from BICC, the 183 session progress response will not contain the SDP answer.</w:t>
      </w:r>
    </w:p>
    <w:p w14:paraId="5590855F" w14:textId="77777777" w:rsidR="001F3E33" w:rsidRDefault="001F3E33">
      <w:pPr>
        <w:pStyle w:val="Heading5"/>
        <w:rPr>
          <w:lang w:eastAsia="zh-CN"/>
        </w:rPr>
      </w:pPr>
      <w:bookmarkStart w:id="822" w:name="_Toc27992233"/>
      <w:bookmarkStart w:id="823" w:name="_Toc68109374"/>
      <w:bookmarkStart w:id="824" w:name="_Toc169902905"/>
      <w:r>
        <w:rPr>
          <w:lang w:eastAsia="zh-CN"/>
        </w:rPr>
        <w:t>7.3.3.1.4D</w:t>
      </w:r>
      <w:r>
        <w:rPr>
          <w:lang w:eastAsia="zh-CN"/>
        </w:rPr>
        <w:tab/>
        <w:t>Sending of 183 Session Progress to carry ISUP Cause</w:t>
      </w:r>
      <w:bookmarkEnd w:id="822"/>
      <w:bookmarkEnd w:id="823"/>
      <w:bookmarkEnd w:id="824"/>
    </w:p>
    <w:p w14:paraId="24597DE8" w14:textId="77777777" w:rsidR="001F3E33" w:rsidRDefault="001F3E33">
      <w:pPr>
        <w:rPr>
          <w:noProof/>
        </w:rPr>
      </w:pPr>
      <w:r>
        <w:rPr>
          <w:noProof/>
        </w:rPr>
        <w:t>See clause 7.2.3.1.4D.</w:t>
      </w:r>
    </w:p>
    <w:p w14:paraId="183FF271" w14:textId="77777777" w:rsidR="001F3E33" w:rsidRDefault="001F3E33">
      <w:pPr>
        <w:pStyle w:val="Heading5"/>
        <w:rPr>
          <w:lang w:eastAsia="zh-CN"/>
        </w:rPr>
      </w:pPr>
      <w:bookmarkStart w:id="825" w:name="_Toc27992234"/>
      <w:bookmarkStart w:id="826" w:name="_Toc68109375"/>
      <w:bookmarkStart w:id="827" w:name="_Toc169902906"/>
      <w:r>
        <w:rPr>
          <w:lang w:eastAsia="zh-CN"/>
        </w:rPr>
        <w:t>7.3.3.1.4E</w:t>
      </w:r>
      <w:r>
        <w:rPr>
          <w:lang w:eastAsia="zh-CN"/>
        </w:rPr>
        <w:tab/>
        <w:t>Sending of 183 Session Progress for ICS call</w:t>
      </w:r>
      <w:bookmarkEnd w:id="825"/>
      <w:bookmarkEnd w:id="826"/>
      <w:bookmarkEnd w:id="827"/>
    </w:p>
    <w:p w14:paraId="6844A5A0" w14:textId="77777777" w:rsidR="001F3E33" w:rsidRDefault="001F3E33">
      <w:pPr>
        <w:rPr>
          <w:lang w:eastAsia="ko-KR"/>
        </w:rPr>
      </w:pPr>
      <w:r>
        <w:t>See clause 7.2.3.1.4E.</w:t>
      </w:r>
    </w:p>
    <w:p w14:paraId="2C92DD64" w14:textId="77777777" w:rsidR="001F3E33" w:rsidRDefault="001F3E33">
      <w:pPr>
        <w:pStyle w:val="Heading5"/>
      </w:pPr>
      <w:bookmarkStart w:id="828" w:name="_Toc27992235"/>
      <w:bookmarkStart w:id="829" w:name="_Toc68109376"/>
      <w:bookmarkStart w:id="830" w:name="_Toc169902907"/>
      <w:r>
        <w:lastRenderedPageBreak/>
        <w:t>7.3.3.1.5</w:t>
      </w:r>
      <w:r>
        <w:tab/>
        <w:t>Sending of the 200 OK (INVITE)</w:t>
      </w:r>
      <w:bookmarkEnd w:id="828"/>
      <w:bookmarkEnd w:id="829"/>
      <w:bookmarkEnd w:id="830"/>
    </w:p>
    <w:p w14:paraId="19441F3F" w14:textId="77777777" w:rsidR="001F3E33" w:rsidRDefault="001F3E33">
      <w:r>
        <w:t>See clause 7.2.3.1.5.</w:t>
      </w:r>
    </w:p>
    <w:p w14:paraId="656F6629" w14:textId="77777777" w:rsidR="001F3E33" w:rsidRDefault="001F3E33">
      <w:pPr>
        <w:pStyle w:val="Heading5"/>
      </w:pPr>
      <w:bookmarkStart w:id="831" w:name="_Toc27992236"/>
      <w:bookmarkStart w:id="832" w:name="_Toc68109377"/>
      <w:bookmarkStart w:id="833" w:name="_Toc169902908"/>
      <w:r>
        <w:t>7.3.3.1.6</w:t>
      </w:r>
      <w:r>
        <w:tab/>
        <w:t>Sending of the Release message (REL)</w:t>
      </w:r>
      <w:bookmarkEnd w:id="831"/>
      <w:bookmarkEnd w:id="832"/>
      <w:bookmarkEnd w:id="833"/>
    </w:p>
    <w:p w14:paraId="7DAF2E86" w14:textId="77777777" w:rsidR="001F3E33" w:rsidRDefault="001F3E33">
      <w:r>
        <w:t>See clause 7.2.3.1.6.</w:t>
      </w:r>
    </w:p>
    <w:p w14:paraId="4498BFA5" w14:textId="77777777" w:rsidR="001F3E33" w:rsidRDefault="001F3E33">
      <w:pPr>
        <w:pStyle w:val="Heading5"/>
      </w:pPr>
      <w:bookmarkStart w:id="834" w:name="_Toc27992237"/>
      <w:bookmarkStart w:id="835" w:name="_Toc68109378"/>
      <w:bookmarkStart w:id="836" w:name="_Toc169902909"/>
      <w:r>
        <w:t>7.3.3.1.7</w:t>
      </w:r>
      <w:r>
        <w:tab/>
        <w:t>Coding of the REL</w:t>
      </w:r>
      <w:bookmarkEnd w:id="834"/>
      <w:bookmarkEnd w:id="835"/>
      <w:bookmarkEnd w:id="836"/>
    </w:p>
    <w:p w14:paraId="32FCE540" w14:textId="77777777" w:rsidR="001F3E33" w:rsidRDefault="001F3E33">
      <w:r>
        <w:t>See clause 7.2.3.1.7.</w:t>
      </w:r>
    </w:p>
    <w:p w14:paraId="2AF38698" w14:textId="77777777" w:rsidR="001F3E33" w:rsidRDefault="001F3E33">
      <w:pPr>
        <w:pStyle w:val="Heading5"/>
      </w:pPr>
      <w:bookmarkStart w:id="837" w:name="_Toc27992238"/>
      <w:bookmarkStart w:id="838" w:name="_Toc68109379"/>
      <w:bookmarkStart w:id="839" w:name="_Toc169902910"/>
      <w:r>
        <w:t>7.3.3.1.8</w:t>
      </w:r>
      <w:r>
        <w:tab/>
        <w:t>Receipt of the Release Message</w:t>
      </w:r>
      <w:bookmarkEnd w:id="837"/>
      <w:bookmarkEnd w:id="838"/>
      <w:bookmarkEnd w:id="839"/>
    </w:p>
    <w:p w14:paraId="5B7F2D7D" w14:textId="77777777" w:rsidR="001F3E33" w:rsidRDefault="001F3E33">
      <w:r>
        <w:t>See clause 7.2.3.1.8.</w:t>
      </w:r>
    </w:p>
    <w:p w14:paraId="3900FE0F" w14:textId="77777777" w:rsidR="001F3E33" w:rsidRDefault="001F3E33">
      <w:pPr>
        <w:pStyle w:val="Heading5"/>
      </w:pPr>
      <w:bookmarkStart w:id="840" w:name="_Toc27992239"/>
      <w:bookmarkStart w:id="841" w:name="_Toc68109380"/>
      <w:bookmarkStart w:id="842" w:name="_Toc169902911"/>
      <w:r>
        <w:t>7.3.3.1.9</w:t>
      </w:r>
      <w:r>
        <w:tab/>
        <w:t>Receipt of RSC, GRS or CGB (H/W oriented)</w:t>
      </w:r>
      <w:bookmarkEnd w:id="840"/>
      <w:bookmarkEnd w:id="841"/>
      <w:bookmarkEnd w:id="842"/>
    </w:p>
    <w:p w14:paraId="761F63A2" w14:textId="77777777" w:rsidR="001F3E33" w:rsidRDefault="001F3E33">
      <w:pPr>
        <w:rPr>
          <w:lang w:eastAsia="ko-KR"/>
        </w:rPr>
      </w:pPr>
      <w:r>
        <w:t>See clause 7.2.3.1.9.</w:t>
      </w:r>
    </w:p>
    <w:p w14:paraId="2D3E240E" w14:textId="77777777" w:rsidR="001F3E33" w:rsidRDefault="001F3E33">
      <w:pPr>
        <w:pStyle w:val="Heading5"/>
      </w:pPr>
      <w:bookmarkStart w:id="843" w:name="_Toc27992240"/>
      <w:bookmarkStart w:id="844" w:name="_Toc68109381"/>
      <w:bookmarkStart w:id="845" w:name="_Toc169902912"/>
      <w:r>
        <w:t>7.3.3.1.9a</w:t>
      </w:r>
      <w:r>
        <w:tab/>
        <w:t>Receipt of REFER</w:t>
      </w:r>
      <w:bookmarkEnd w:id="843"/>
      <w:bookmarkEnd w:id="844"/>
      <w:bookmarkEnd w:id="845"/>
    </w:p>
    <w:p w14:paraId="43F9FDA2" w14:textId="77777777" w:rsidR="001F3E33" w:rsidRDefault="001F3E33">
      <w:r>
        <w:t>See clause 7.2.3.1.9a.</w:t>
      </w:r>
    </w:p>
    <w:p w14:paraId="688413CE" w14:textId="77777777" w:rsidR="001F3E33" w:rsidRDefault="001F3E33">
      <w:pPr>
        <w:pStyle w:val="Heading5"/>
      </w:pPr>
      <w:bookmarkStart w:id="846" w:name="_Toc27992241"/>
      <w:bookmarkStart w:id="847" w:name="_Toc68109382"/>
      <w:bookmarkStart w:id="848" w:name="_Toc169902913"/>
      <w:r>
        <w:t>7.3.3.1.9b</w:t>
      </w:r>
      <w:r>
        <w:tab/>
        <w:t>Autonomous Release at I-MGCF</w:t>
      </w:r>
      <w:bookmarkEnd w:id="846"/>
      <w:bookmarkEnd w:id="847"/>
      <w:bookmarkEnd w:id="848"/>
    </w:p>
    <w:p w14:paraId="2DF8AB84" w14:textId="77777777" w:rsidR="001F3E33" w:rsidRDefault="001F3E33">
      <w:r>
        <w:t>See clause 7.2.3.1.10.</w:t>
      </w:r>
    </w:p>
    <w:p w14:paraId="37D8AD16" w14:textId="77777777" w:rsidR="001F3E33" w:rsidRDefault="001F3E33">
      <w:pPr>
        <w:pStyle w:val="Heading5"/>
      </w:pPr>
      <w:bookmarkStart w:id="849" w:name="_Toc27992242"/>
      <w:bookmarkStart w:id="850" w:name="_Toc68109383"/>
      <w:bookmarkStart w:id="851" w:name="_Toc169902914"/>
      <w:r>
        <w:t>7.3.3.1.10</w:t>
      </w:r>
      <w:r>
        <w:tab/>
        <w:t>Internal through connection of the bearer path</w:t>
      </w:r>
      <w:bookmarkEnd w:id="849"/>
      <w:bookmarkEnd w:id="850"/>
      <w:bookmarkEnd w:id="851"/>
    </w:p>
    <w:p w14:paraId="0E74FF6F" w14:textId="77777777" w:rsidR="001F3E33" w:rsidRDefault="001F3E33">
      <w:r>
        <w:t>The through connection procedure is described in clauses 9.2.2.1.5 and 9.2.2.2.5.</w:t>
      </w:r>
    </w:p>
    <w:p w14:paraId="39780204" w14:textId="77777777" w:rsidR="001F3E33" w:rsidRDefault="001F3E33">
      <w:pPr>
        <w:pStyle w:val="Heading5"/>
      </w:pPr>
      <w:bookmarkStart w:id="852" w:name="_Toc27992243"/>
      <w:bookmarkStart w:id="853" w:name="_Toc68109384"/>
      <w:bookmarkStart w:id="854" w:name="_Toc169902915"/>
      <w:r>
        <w:t>7.3.3.1.11</w:t>
      </w:r>
      <w:r>
        <w:tab/>
        <w:t>Out of Band DTMF</w:t>
      </w:r>
      <w:bookmarkEnd w:id="852"/>
      <w:bookmarkEnd w:id="853"/>
      <w:bookmarkEnd w:id="854"/>
    </w:p>
    <w:p w14:paraId="4BF2323D" w14:textId="77777777" w:rsidR="001F3E33" w:rsidRDefault="001F3E33">
      <w:r>
        <w:t xml:space="preserve">If a SIP UA sends DTMF tones </w:t>
      </w:r>
      <w:r>
        <w:rPr>
          <w:lang w:eastAsia="ko-KR"/>
        </w:rPr>
        <w:t xml:space="preserve">to </w:t>
      </w:r>
      <w:r>
        <w:t xml:space="preserve">the IM-MGW, the IM-MGW may </w:t>
      </w:r>
      <w:r>
        <w:rPr>
          <w:lang w:eastAsia="ko-KR"/>
        </w:rPr>
        <w:t>report</w:t>
      </w:r>
      <w:r>
        <w:t xml:space="preserve"> this information</w:t>
      </w:r>
      <w:r>
        <w:rPr>
          <w:lang w:eastAsia="ko-KR"/>
        </w:rPr>
        <w:t xml:space="preserve"> </w:t>
      </w:r>
      <w:r>
        <w:t>via the Mn interface to the MGCF. The MGCF shall send to the BICC network the APM message with the following values for the different parameters:</w:t>
      </w:r>
    </w:p>
    <w:p w14:paraId="257E1F62" w14:textId="77777777" w:rsidR="001F3E33" w:rsidRDefault="001F3E33">
      <w:pPr>
        <w:pStyle w:val="B1"/>
      </w:pPr>
      <w:r>
        <w:t>-</w:t>
      </w:r>
      <w:r>
        <w:tab/>
        <w:t>Action indicator in accordance with the requested DTMF transport function;</w:t>
      </w:r>
    </w:p>
    <w:p w14:paraId="7286C88B" w14:textId="77777777" w:rsidR="001F3E33" w:rsidRDefault="001F3E33">
      <w:pPr>
        <w:pStyle w:val="B1"/>
      </w:pPr>
      <w:r>
        <w:t>-</w:t>
      </w:r>
      <w:r>
        <w:tab/>
        <w:t>Signal in accordance with which DTMF digit to send;</w:t>
      </w:r>
    </w:p>
    <w:p w14:paraId="37C86373" w14:textId="77777777" w:rsidR="001F3E33" w:rsidRDefault="001F3E33">
      <w:pPr>
        <w:pStyle w:val="B1"/>
      </w:pPr>
      <w:r>
        <w:t>-</w:t>
      </w:r>
      <w:r>
        <w:tab/>
        <w:t>Duration in accordance with the required duration of the DTMF digit.</w:t>
      </w:r>
    </w:p>
    <w:p w14:paraId="1D9BFC6F" w14:textId="77777777" w:rsidR="001F3E33" w:rsidRDefault="001F3E33">
      <w:r>
        <w:t>If the BICC network sends an APM message with DTMF signal, duration and action indicator to the MGCF, the MGCF may send this information to the IM-MGW via the Mn interface. The IM-MGW shall send the corresponding DTMF signal and duration information on the user plane of the IM CN subsystem according to RFC 4733 [</w:t>
      </w:r>
      <w:r>
        <w:rPr>
          <w:lang w:eastAsia="ko-KR"/>
        </w:rPr>
        <w:t>105</w:t>
      </w:r>
      <w:r>
        <w:t>].</w:t>
      </w:r>
    </w:p>
    <w:p w14:paraId="042FF702" w14:textId="77777777" w:rsidR="001F3E33" w:rsidRDefault="001F3E33">
      <w:r>
        <w:t>The interactions with the IM-MGW are shown in clause 9.2.8.</w:t>
      </w:r>
    </w:p>
    <w:p w14:paraId="3F23C28C" w14:textId="77777777" w:rsidR="001F3E33" w:rsidRDefault="001F3E33">
      <w:pPr>
        <w:pStyle w:val="Heading4"/>
      </w:pPr>
      <w:bookmarkStart w:id="855" w:name="_Toc27992244"/>
      <w:bookmarkStart w:id="856" w:name="_Toc68109385"/>
      <w:bookmarkStart w:id="857" w:name="_Toc169902916"/>
      <w:r>
        <w:t>7.3.3.2</w:t>
      </w:r>
      <w:r>
        <w:tab/>
        <w:t>Outgoing Call Interworking from BICC to SIP at O-MGCF</w:t>
      </w:r>
      <w:bookmarkEnd w:id="855"/>
      <w:bookmarkEnd w:id="856"/>
      <w:bookmarkEnd w:id="857"/>
    </w:p>
    <w:p w14:paraId="59EB3EE3" w14:textId="77777777" w:rsidR="001F3E33" w:rsidRDefault="001F3E33">
      <w:pPr>
        <w:pStyle w:val="Heading5"/>
      </w:pPr>
      <w:bookmarkStart w:id="858" w:name="_Toc27992245"/>
      <w:bookmarkStart w:id="859" w:name="_Toc68109386"/>
      <w:bookmarkStart w:id="860" w:name="_Toc169902917"/>
      <w:r>
        <w:t>7.3.3.2.1</w:t>
      </w:r>
      <w:r>
        <w:tab/>
        <w:t>Sending of INVITE</w:t>
      </w:r>
      <w:bookmarkEnd w:id="858"/>
      <w:bookmarkEnd w:id="859"/>
      <w:bookmarkEnd w:id="860"/>
    </w:p>
    <w:p w14:paraId="30D875FD" w14:textId="77777777" w:rsidR="001F3E33" w:rsidRDefault="001F3E33">
      <w:r>
        <w:t>The following particularities apply for a BICC IAM received case, with regard to the already specified in clause 7.2.3.2.1.</w:t>
      </w:r>
    </w:p>
    <w:p w14:paraId="7B33377C" w14:textId="77777777" w:rsidR="001F3E33" w:rsidRDefault="001F3E33">
      <w:r>
        <w:t>The O-MGCF should defer sending the INVITE request until the BICC bearer setup and any local resource reservation is completed.</w:t>
      </w:r>
    </w:p>
    <w:p w14:paraId="76E4824F" w14:textId="77777777" w:rsidR="001F3E33" w:rsidRDefault="001F3E33">
      <w:pPr>
        <w:pStyle w:val="NO"/>
      </w:pPr>
      <w:r>
        <w:lastRenderedPageBreak/>
        <w:t>NOTE:</w:t>
      </w:r>
      <w:r>
        <w:tab/>
        <w:t xml:space="preserve">If the O-MGCF sends the INVITE request before the BICC bearer setup and any local resource reservation is completed, the following considerations apply: If the receiving terminal is not supporting the SIP precondition, clipping may occur. Furthermore, if the MGCF sets the SDP "inactive" attribute in the initial INVITE request and the receiving terminal is not supporting the SIP precondition and the SIP UPDATE method, the interworking procedures within the present specification do not describe all necessary signalling interactions required to set up a call, in particular with respect to the sending of the re-INVITE that may also cause additional delay in the call setup. In addition, </w:t>
      </w:r>
      <w:r>
        <w:rPr>
          <w:noProof/>
        </w:rPr>
        <w:t>the interworking of the ringing indication might not be possible if the peer sends the ringing indication only as response to a re-INVITE.</w:t>
      </w:r>
    </w:p>
    <w:p w14:paraId="3768110D" w14:textId="77777777" w:rsidR="001F3E33" w:rsidRDefault="001F3E33">
      <w:r>
        <w:t>The BICC bearer setup is completed when one of the following conditions is met:</w:t>
      </w:r>
    </w:p>
    <w:p w14:paraId="2E62FF68" w14:textId="77777777" w:rsidR="001F3E33" w:rsidRDefault="001F3E33">
      <w:pPr>
        <w:pStyle w:val="B1"/>
      </w:pPr>
      <w:r>
        <w:t>-</w:t>
      </w:r>
      <w:r>
        <w:tab/>
        <w:t>The event Bearer Set-up indication - for the forward bearer set-up case where the incoming Connect Type is "notification not required", which indicate successful completion of bearer set-up, is received by the Incoming bearer set-up procedure (ITU-T Recommendation Q.1902.4 [30] clause 7.5);</w:t>
      </w:r>
    </w:p>
    <w:p w14:paraId="26ED10E6" w14:textId="77777777" w:rsidR="001F3E33" w:rsidRDefault="001F3E33">
      <w:pPr>
        <w:pStyle w:val="B1"/>
      </w:pPr>
      <w:r>
        <w:t>-</w:t>
      </w:r>
      <w:r>
        <w:tab/>
        <w:t>Bearer Set-up Connect indication for the backward call set-up case, which indicate successful completion of bearer set-up, is received by the Incoming bearer set-up procedure (ITU-T Recommendation Q.1902.4 [30] clause 7.5);</w:t>
      </w:r>
    </w:p>
    <w:p w14:paraId="6FAE1268" w14:textId="77777777" w:rsidR="001F3E33" w:rsidRDefault="001F3E33">
      <w:pPr>
        <w:pStyle w:val="B1"/>
      </w:pPr>
      <w:r>
        <w:t>-</w:t>
      </w:r>
      <w:r>
        <w:tab/>
        <w:t>BNC set-up success indication for cases using bearer control tunnelling which indicate successful completion of bearer set-up, is received by the Incoming bearer set-up procedure (ITU-T Recommendation Q.1902.4 [30] clause 7.5).</w:t>
      </w:r>
    </w:p>
    <w:p w14:paraId="04050B3B" w14:textId="77777777" w:rsidR="001F3E33" w:rsidRDefault="001F3E33">
      <w:pPr>
        <w:pStyle w:val="Heading5"/>
      </w:pPr>
      <w:bookmarkStart w:id="861" w:name="_Toc27992246"/>
      <w:bookmarkStart w:id="862" w:name="_Toc68109387"/>
      <w:bookmarkStart w:id="863" w:name="_Toc169902918"/>
      <w:r>
        <w:t>7.3.3.2.1a</w:t>
      </w:r>
      <w:r>
        <w:tab/>
        <w:t>Sending of INVITE without determining the end of address signalling</w:t>
      </w:r>
      <w:bookmarkEnd w:id="861"/>
      <w:bookmarkEnd w:id="862"/>
      <w:bookmarkEnd w:id="863"/>
    </w:p>
    <w:p w14:paraId="508C9C31" w14:textId="77777777" w:rsidR="001F3E33" w:rsidRDefault="001F3E33">
      <w:r>
        <w:rPr>
          <w:noProof/>
        </w:rPr>
        <w:t>See clause </w:t>
      </w:r>
      <w:r>
        <w:t>7.2.3.2.1a.</w:t>
      </w:r>
    </w:p>
    <w:p w14:paraId="3D50E1C3" w14:textId="77777777" w:rsidR="001F3E33" w:rsidRDefault="001F3E33">
      <w:pPr>
        <w:pStyle w:val="Heading5"/>
      </w:pPr>
      <w:bookmarkStart w:id="864" w:name="_Toc27992247"/>
      <w:bookmarkStart w:id="865" w:name="_Toc68109388"/>
      <w:bookmarkStart w:id="866" w:name="_Toc169902919"/>
      <w:r>
        <w:t>7.3.3.2.2</w:t>
      </w:r>
      <w:r>
        <w:tab/>
        <w:t>Coding of the INVITE</w:t>
      </w:r>
      <w:bookmarkEnd w:id="864"/>
      <w:bookmarkEnd w:id="865"/>
      <w:bookmarkEnd w:id="866"/>
    </w:p>
    <w:p w14:paraId="62F1C723" w14:textId="77777777" w:rsidR="001F3E33" w:rsidRDefault="001F3E33">
      <w:pPr>
        <w:pStyle w:val="Heading6"/>
      </w:pPr>
      <w:bookmarkStart w:id="867" w:name="_Toc27992248"/>
      <w:bookmarkStart w:id="868" w:name="_Toc68109389"/>
      <w:bookmarkStart w:id="869" w:name="_Toc169902920"/>
      <w:r>
        <w:t>7.3.3.2.2.1</w:t>
      </w:r>
      <w:r>
        <w:tab/>
        <w:t xml:space="preserve">Request-URI and To </w:t>
      </w:r>
      <w:r>
        <w:rPr>
          <w:lang w:eastAsia="de-DE"/>
        </w:rPr>
        <w:t>h</w:t>
      </w:r>
      <w:r>
        <w:t>eader field</w:t>
      </w:r>
      <w:bookmarkEnd w:id="867"/>
      <w:bookmarkEnd w:id="868"/>
      <w:bookmarkEnd w:id="869"/>
    </w:p>
    <w:p w14:paraId="707166A0" w14:textId="77777777" w:rsidR="001F3E33" w:rsidRDefault="001F3E33">
      <w:r>
        <w:t>See clause 7.2.3.2.2.1</w:t>
      </w:r>
    </w:p>
    <w:p w14:paraId="497AEAF5" w14:textId="77777777" w:rsidR="001F3E33" w:rsidRDefault="001F3E33">
      <w:pPr>
        <w:pStyle w:val="Heading6"/>
      </w:pPr>
      <w:bookmarkStart w:id="870" w:name="_Toc27992249"/>
      <w:bookmarkStart w:id="871" w:name="_Toc68109390"/>
      <w:bookmarkStart w:id="872" w:name="_Toc169902921"/>
      <w:r>
        <w:t>7.3.3.2.2.2</w:t>
      </w:r>
      <w:r>
        <w:tab/>
        <w:t>SDP Media Description</w:t>
      </w:r>
      <w:bookmarkEnd w:id="870"/>
      <w:bookmarkEnd w:id="871"/>
      <w:bookmarkEnd w:id="872"/>
    </w:p>
    <w:p w14:paraId="0B9482F6" w14:textId="77777777" w:rsidR="001F3E33" w:rsidRDefault="001F3E33">
      <w:r>
        <w:t>If the O-MGCF sends the INVITE request without waiting for the BICC bearer setup and any local resource reservation to complete, (which is not recommended according to clause 7.3.3.2.1) it shall indicate that SIP preconditions are not met when the initial INVITE request indicates support of the SIP preconditions.</w:t>
      </w:r>
    </w:p>
    <w:p w14:paraId="5B70D58E" w14:textId="77777777" w:rsidR="001F3E33" w:rsidRDefault="001F3E33">
      <w:r>
        <w:t>The O-MGCF shall include the AMR codec transported according to IETF RFC 4867 [23] with the options listed in clause 12.3.1of 3GPP TS 26.114 [104] in the SDP offer. Within the SDP offer, the O-MGCF should also provide SDP RR and RS bandwidth modifiers specified in IETF RFC 3556 [59] as detailed in clause 7.3.1 of 3GPP TS 26.114 [104].</w:t>
      </w:r>
    </w:p>
    <w:p w14:paraId="12BD9FA6" w14:textId="77777777" w:rsidR="001F3E33" w:rsidRDefault="001F3E33">
      <w:pPr>
        <w:pStyle w:val="Heading6"/>
      </w:pPr>
      <w:bookmarkStart w:id="873" w:name="_Toc27992250"/>
      <w:bookmarkStart w:id="874" w:name="_Toc68109391"/>
      <w:bookmarkStart w:id="875" w:name="_Toc169902922"/>
      <w:r>
        <w:t>7.3.3.2.2.3</w:t>
      </w:r>
      <w:r>
        <w:tab/>
        <w:t>P-Asserted-Identity and privacy header fields</w:t>
      </w:r>
      <w:bookmarkEnd w:id="873"/>
      <w:bookmarkEnd w:id="874"/>
      <w:bookmarkEnd w:id="875"/>
    </w:p>
    <w:p w14:paraId="0FA26ED6" w14:textId="77777777" w:rsidR="001F3E33" w:rsidRDefault="001F3E33">
      <w:r>
        <w:t>See clause 7.2.3.2.2.3</w:t>
      </w:r>
    </w:p>
    <w:p w14:paraId="6582BED0" w14:textId="77777777" w:rsidR="001F3E33" w:rsidRDefault="001F3E33">
      <w:pPr>
        <w:pStyle w:val="Heading6"/>
      </w:pPr>
      <w:bookmarkStart w:id="876" w:name="_Toc27992251"/>
      <w:bookmarkStart w:id="877" w:name="_Toc68109392"/>
      <w:bookmarkStart w:id="878" w:name="_Toc169902923"/>
      <w:r>
        <w:t>7.3.3.2.2.3A</w:t>
      </w:r>
      <w:r>
        <w:tab/>
        <w:t>"cpc" URI Parameter in P-Asserted-Identity Header</w:t>
      </w:r>
      <w:bookmarkEnd w:id="876"/>
      <w:bookmarkEnd w:id="877"/>
      <w:bookmarkEnd w:id="878"/>
    </w:p>
    <w:p w14:paraId="63DF1ECE" w14:textId="77777777" w:rsidR="001F3E33" w:rsidRDefault="001F3E33">
      <w:r>
        <w:t>See clause 7.2.3.2.2.3A.</w:t>
      </w:r>
    </w:p>
    <w:p w14:paraId="01ADBE99" w14:textId="77777777" w:rsidR="001F3E33" w:rsidRDefault="001F3E33">
      <w:pPr>
        <w:pStyle w:val="Heading6"/>
      </w:pPr>
      <w:bookmarkStart w:id="879" w:name="_Toc27992252"/>
      <w:bookmarkStart w:id="880" w:name="_Toc68109393"/>
      <w:bookmarkStart w:id="881" w:name="_Toc169902924"/>
      <w:r>
        <w:t>7.3.3.2.2.3B</w:t>
      </w:r>
      <w:r>
        <w:tab/>
        <w:t>"oli" URI Parameter in P-Asserted-Identity Header</w:t>
      </w:r>
      <w:bookmarkEnd w:id="879"/>
      <w:bookmarkEnd w:id="880"/>
      <w:bookmarkEnd w:id="881"/>
    </w:p>
    <w:p w14:paraId="0175AD6E" w14:textId="77777777" w:rsidR="001F3E33" w:rsidRDefault="001F3E33">
      <w:r>
        <w:t>See clause 7.2.3.2.2.3B.</w:t>
      </w:r>
    </w:p>
    <w:p w14:paraId="1A8B1122" w14:textId="77777777" w:rsidR="001F3E33" w:rsidRDefault="001F3E33">
      <w:pPr>
        <w:pStyle w:val="Heading6"/>
      </w:pPr>
      <w:bookmarkStart w:id="882" w:name="_Toc27992253"/>
      <w:bookmarkStart w:id="883" w:name="_Toc68109394"/>
      <w:bookmarkStart w:id="884" w:name="_Toc169902925"/>
      <w:r>
        <w:t>7.3.3.2.2.4</w:t>
      </w:r>
      <w:r>
        <w:tab/>
        <w:t>Max Forwards header</w:t>
      </w:r>
      <w:bookmarkEnd w:id="882"/>
      <w:bookmarkEnd w:id="883"/>
      <w:bookmarkEnd w:id="884"/>
    </w:p>
    <w:p w14:paraId="641D0A5A" w14:textId="77777777" w:rsidR="001F3E33" w:rsidRDefault="001F3E33">
      <w:r>
        <w:t>See clause 7.2.3.2.2.4</w:t>
      </w:r>
    </w:p>
    <w:p w14:paraId="492316F0" w14:textId="77777777" w:rsidR="001F3E33" w:rsidRDefault="001F3E33">
      <w:pPr>
        <w:pStyle w:val="Heading6"/>
      </w:pPr>
      <w:bookmarkStart w:id="885" w:name="_Toc27992254"/>
      <w:bookmarkStart w:id="886" w:name="_Toc68109395"/>
      <w:bookmarkStart w:id="887" w:name="_Toc169902926"/>
      <w:r>
        <w:lastRenderedPageBreak/>
        <w:t>7.3.3.2.2.5</w:t>
      </w:r>
      <w:r>
        <w:tab/>
        <w:t>IMS Communication Service Identifier</w:t>
      </w:r>
      <w:bookmarkEnd w:id="885"/>
      <w:bookmarkEnd w:id="886"/>
      <w:bookmarkEnd w:id="887"/>
    </w:p>
    <w:p w14:paraId="6233C4FC" w14:textId="77777777" w:rsidR="001F3E33" w:rsidRDefault="001F3E33">
      <w:r>
        <w:t xml:space="preserve">For speech and video calls, the O-MGCF shall insert an IMS Communication Service Identifier, indicating </w:t>
      </w:r>
      <w:r>
        <w:rPr>
          <w:lang w:eastAsia="en-GB"/>
        </w:rPr>
        <w:t>the IMS Multimedia Telephony Communication Service.</w:t>
      </w:r>
    </w:p>
    <w:p w14:paraId="7718E28B" w14:textId="77777777" w:rsidR="001F3E33" w:rsidRDefault="001F3E33">
      <w:pPr>
        <w:rPr>
          <w:lang w:eastAsia="ko-KR"/>
        </w:rPr>
      </w:pPr>
      <w:r>
        <w:t xml:space="preserve">The IMS Communication Service Identifier for </w:t>
      </w:r>
      <w:r>
        <w:rPr>
          <w:lang w:eastAsia="en-GB"/>
        </w:rPr>
        <w:t>the IMS Multimedia Telephony Communication Service</w:t>
      </w:r>
      <w:r>
        <w:t xml:space="preserve"> is defined in 3GPP TS 24.173 [88].</w:t>
      </w:r>
    </w:p>
    <w:p w14:paraId="10B7D706" w14:textId="77777777" w:rsidR="001F3E33" w:rsidRDefault="001F3E33">
      <w:pPr>
        <w:pStyle w:val="Heading6"/>
      </w:pPr>
      <w:bookmarkStart w:id="888" w:name="_Toc27992255"/>
      <w:bookmarkStart w:id="889" w:name="_Toc68109396"/>
      <w:bookmarkStart w:id="890" w:name="_Toc169902927"/>
      <w:r>
        <w:t>7.3.3.2.2.</w:t>
      </w:r>
      <w:r>
        <w:rPr>
          <w:lang w:eastAsia="ko-KR"/>
        </w:rPr>
        <w:t>6</w:t>
      </w:r>
      <w:r>
        <w:tab/>
      </w:r>
      <w:r>
        <w:tab/>
        <w:t>P-Access-Network-Info</w:t>
      </w:r>
      <w:bookmarkEnd w:id="888"/>
      <w:bookmarkEnd w:id="889"/>
      <w:bookmarkEnd w:id="890"/>
    </w:p>
    <w:p w14:paraId="77C0C3A3" w14:textId="77777777" w:rsidR="001F3E33" w:rsidRDefault="001F3E33">
      <w:pPr>
        <w:rPr>
          <w:lang w:eastAsia="ko-KR"/>
        </w:rPr>
      </w:pPr>
      <w:r>
        <w:rPr>
          <w:lang w:eastAsia="ko-KR"/>
        </w:rPr>
        <w:t>See clause 7.2.3.2.2.9.</w:t>
      </w:r>
    </w:p>
    <w:p w14:paraId="391E48D7" w14:textId="77777777" w:rsidR="001F3E33" w:rsidRDefault="001F3E33">
      <w:pPr>
        <w:pStyle w:val="Heading5"/>
      </w:pPr>
      <w:bookmarkStart w:id="891" w:name="_Toc27992256"/>
      <w:bookmarkStart w:id="892" w:name="_Toc68109397"/>
      <w:bookmarkStart w:id="893" w:name="_Toc169902928"/>
      <w:r>
        <w:t>7.3.3.2.2A</w:t>
      </w:r>
      <w:r>
        <w:tab/>
        <w:t>Coding of the INVITE when number portability is supported</w:t>
      </w:r>
      <w:bookmarkEnd w:id="891"/>
      <w:bookmarkEnd w:id="892"/>
      <w:bookmarkEnd w:id="893"/>
    </w:p>
    <w:p w14:paraId="59DD2710" w14:textId="77777777" w:rsidR="001F3E33" w:rsidRDefault="001F3E33">
      <w:r>
        <w:t>See clause 7.2.3.2.2A.</w:t>
      </w:r>
    </w:p>
    <w:p w14:paraId="14306B2E" w14:textId="77777777" w:rsidR="001F3E33" w:rsidRDefault="001F3E33">
      <w:pPr>
        <w:pStyle w:val="Heading5"/>
      </w:pPr>
      <w:bookmarkStart w:id="894" w:name="_Toc27992257"/>
      <w:bookmarkStart w:id="895" w:name="_Toc68109398"/>
      <w:bookmarkStart w:id="896" w:name="_Toc169902929"/>
      <w:r>
        <w:t>7.3.3.2.2B</w:t>
      </w:r>
      <w:r>
        <w:tab/>
        <w:t>Coding of the INVITE for Carrier Routeing</w:t>
      </w:r>
      <w:bookmarkEnd w:id="894"/>
      <w:bookmarkEnd w:id="895"/>
      <w:bookmarkEnd w:id="896"/>
    </w:p>
    <w:p w14:paraId="208C7970" w14:textId="77777777" w:rsidR="001F3E33" w:rsidRDefault="001F3E33">
      <w:r>
        <w:t>See clause 7.2.3.2.2B.</w:t>
      </w:r>
    </w:p>
    <w:p w14:paraId="481B7A3B" w14:textId="77777777" w:rsidR="001F3E33" w:rsidRDefault="001F3E33">
      <w:pPr>
        <w:pStyle w:val="Heading5"/>
      </w:pPr>
      <w:bookmarkStart w:id="897" w:name="_Toc27992258"/>
      <w:bookmarkStart w:id="898" w:name="_Toc68109399"/>
      <w:bookmarkStart w:id="899" w:name="_Toc169902930"/>
      <w:r>
        <w:t>7.3.3.2.2C</w:t>
      </w:r>
      <w:r>
        <w:tab/>
        <w:t>Coding of INVITE with instance-id in form of IMEI URN</w:t>
      </w:r>
      <w:bookmarkEnd w:id="897"/>
      <w:bookmarkEnd w:id="898"/>
      <w:bookmarkEnd w:id="899"/>
    </w:p>
    <w:p w14:paraId="612CFA48" w14:textId="77777777" w:rsidR="001F3E33" w:rsidRDefault="001F3E33">
      <w:pPr>
        <w:rPr>
          <w:rFonts w:hint="eastAsia"/>
          <w:lang w:eastAsia="ko-KR"/>
        </w:rPr>
      </w:pPr>
      <w:r>
        <w:t>See clause 7.2.3.2.2C.</w:t>
      </w:r>
    </w:p>
    <w:p w14:paraId="158A75A0" w14:textId="77777777" w:rsidR="001F3E33" w:rsidRDefault="001F3E33">
      <w:pPr>
        <w:pStyle w:val="Heading6"/>
      </w:pPr>
      <w:bookmarkStart w:id="900" w:name="_Toc27992259"/>
      <w:bookmarkStart w:id="901" w:name="_Toc68109400"/>
      <w:bookmarkStart w:id="902" w:name="_Toc169902931"/>
      <w:r>
        <w:t>7.3.3.2.2.</w:t>
      </w:r>
      <w:r>
        <w:rPr>
          <w:rFonts w:hint="eastAsia"/>
          <w:lang w:eastAsia="ko-KR"/>
        </w:rPr>
        <w:t>7</w:t>
      </w:r>
      <w:r>
        <w:tab/>
        <w:t>PSAP Call-back indication</w:t>
      </w:r>
      <w:bookmarkEnd w:id="900"/>
      <w:bookmarkEnd w:id="901"/>
      <w:bookmarkEnd w:id="902"/>
    </w:p>
    <w:p w14:paraId="7BCF29F4" w14:textId="77777777" w:rsidR="001F3E33" w:rsidRDefault="001F3E33">
      <w:r>
        <w:t>See clause 7.2.3.2.2.</w:t>
      </w:r>
      <w:r>
        <w:rPr>
          <w:rFonts w:hint="eastAsia"/>
          <w:lang w:eastAsia="ko-KR"/>
        </w:rPr>
        <w:t>10</w:t>
      </w:r>
      <w:r>
        <w:t>.</w:t>
      </w:r>
    </w:p>
    <w:p w14:paraId="558963A2" w14:textId="77777777" w:rsidR="001F3E33" w:rsidRDefault="001F3E33">
      <w:pPr>
        <w:pStyle w:val="Heading6"/>
      </w:pPr>
      <w:bookmarkStart w:id="903" w:name="_Toc27992260"/>
      <w:bookmarkStart w:id="904" w:name="_Toc68109401"/>
      <w:bookmarkStart w:id="905" w:name="_Toc169902932"/>
      <w:r>
        <w:t>7.3.3.2.2</w:t>
      </w:r>
      <w:r>
        <w:rPr>
          <w:lang w:eastAsia="ko-KR"/>
        </w:rPr>
        <w:t>.8</w:t>
      </w:r>
      <w:r>
        <w:tab/>
        <w:t>History-Info header field (optional)</w:t>
      </w:r>
      <w:bookmarkEnd w:id="903"/>
      <w:bookmarkEnd w:id="904"/>
      <w:bookmarkEnd w:id="905"/>
    </w:p>
    <w:p w14:paraId="12C03092" w14:textId="77777777" w:rsidR="001F3E33" w:rsidRDefault="001F3E33">
      <w:pPr>
        <w:rPr>
          <w:rFonts w:hint="eastAsia"/>
          <w:lang w:eastAsia="ko-KR"/>
        </w:rPr>
      </w:pPr>
      <w:r>
        <w:t>See clause 7.2.3.2.2.11</w:t>
      </w:r>
      <w:r>
        <w:rPr>
          <w:lang w:eastAsia="ko-KR"/>
        </w:rPr>
        <w:t>.</w:t>
      </w:r>
    </w:p>
    <w:p w14:paraId="72140809" w14:textId="77777777" w:rsidR="001F3E33" w:rsidRDefault="001F3E33">
      <w:pPr>
        <w:pStyle w:val="Heading5"/>
      </w:pPr>
      <w:bookmarkStart w:id="906" w:name="_Toc27992261"/>
      <w:bookmarkStart w:id="907" w:name="_Toc68109402"/>
      <w:bookmarkStart w:id="908" w:name="_Toc169902933"/>
      <w:r>
        <w:t>7.3.3.2.3</w:t>
      </w:r>
      <w:r>
        <w:tab/>
        <w:t>Sending of UPDATE</w:t>
      </w:r>
      <w:bookmarkEnd w:id="906"/>
      <w:bookmarkEnd w:id="907"/>
      <w:bookmarkEnd w:id="908"/>
    </w:p>
    <w:p w14:paraId="0585278D" w14:textId="77777777" w:rsidR="001F3E33" w:rsidRDefault="001F3E33">
      <w:pPr>
        <w:rPr>
          <w:lang w:eastAsia="ko-KR"/>
        </w:rPr>
      </w:pPr>
      <w:r>
        <w:rPr>
          <w:lang w:eastAsia="ko-KR"/>
        </w:rPr>
        <w:t>This clause only applies if the O-MGCF sends the INVITE request before SIP preconditions are met (see clause </w:t>
      </w:r>
      <w:r>
        <w:t>7.3.3.2.1).</w:t>
      </w:r>
    </w:p>
    <w:p w14:paraId="604AFD73" w14:textId="77777777" w:rsidR="001F3E33" w:rsidRDefault="001F3E33">
      <w:pPr>
        <w:pStyle w:val="TH"/>
      </w:pPr>
      <w:r>
        <w:object w:dxaOrig="4485" w:dyaOrig="1470" w14:anchorId="2DE91068">
          <v:shape id="_x0000_i1076" type="#_x0000_t75" style="width:224.25pt;height:73.5pt" o:ole="">
            <v:imagedata r:id="rId119" o:title=""/>
          </v:shape>
          <o:OLEObject Type="Embed" ProgID="Word.Picture.8" ShapeID="_x0000_i1076" DrawAspect="Content" ObjectID="_1788844692" r:id="rId120"/>
        </w:object>
      </w:r>
    </w:p>
    <w:p w14:paraId="37EA0B94" w14:textId="77777777" w:rsidR="001F3E33" w:rsidRDefault="001F3E33">
      <w:pPr>
        <w:pStyle w:val="TF"/>
      </w:pPr>
      <w:r>
        <w:t>Figure 30: Receipt of COT (success)</w:t>
      </w:r>
    </w:p>
    <w:p w14:paraId="28CB0EB3" w14:textId="77777777" w:rsidR="001F3E33" w:rsidRDefault="001F3E33">
      <w:r>
        <w:t>The UPDATE request with a new SDP offer shall be sent for each early SIP dialogue for which the received provisional response indicated support of preconditions confirming that all the required local preconditions have been met when all the following conditions are met.</w:t>
      </w:r>
    </w:p>
    <w:p w14:paraId="10FFAC04" w14:textId="77777777" w:rsidR="001F3E33" w:rsidRDefault="001F3E33">
      <w:pPr>
        <w:pStyle w:val="B1"/>
      </w:pPr>
      <w:r>
        <w:t>1.</w:t>
      </w:r>
      <w:r>
        <w:tab/>
        <w:t>A Continuity message, with the Continuity Indicators parameter set to "continuity check successful" shall be received.</w:t>
      </w:r>
    </w:p>
    <w:p w14:paraId="3B76D7C4" w14:textId="77777777" w:rsidR="001F3E33" w:rsidRDefault="001F3E33">
      <w:pPr>
        <w:pStyle w:val="B1"/>
      </w:pPr>
      <w:r>
        <w:t>2.</w:t>
      </w:r>
      <w:r>
        <w:tab/>
        <w:t>The reservation of requested local resources has been completed.</w:t>
      </w:r>
    </w:p>
    <w:p w14:paraId="59404A86" w14:textId="77777777" w:rsidR="001F3E33" w:rsidRDefault="001F3E33">
      <w:pPr>
        <w:pStyle w:val="THChar"/>
      </w:pPr>
      <w:r>
        <w:t>In addition, depending on which bearer set-up procedure used for the call one of the following condition shall be met:</w:t>
      </w:r>
    </w:p>
    <w:p w14:paraId="1277EC18" w14:textId="77777777" w:rsidR="001F3E33" w:rsidRDefault="001F3E33">
      <w:pPr>
        <w:pStyle w:val="B1"/>
      </w:pPr>
      <w:r>
        <w:t>-</w:t>
      </w:r>
      <w:r>
        <w:tab/>
        <w:t>The event Bearer Set-up indication - for the forward bearer set-up case where the incoming Connect Type is "notification not required", which indicate successful completion of bearer set-up, is received by the Incoming bearer set-up procedure (ITU-T Recommendation Q.1902.4 [30] clause 7.5);</w:t>
      </w:r>
    </w:p>
    <w:p w14:paraId="1DA92066" w14:textId="77777777" w:rsidR="001F3E33" w:rsidRDefault="001F3E33">
      <w:pPr>
        <w:pStyle w:val="B1"/>
      </w:pPr>
      <w:r>
        <w:lastRenderedPageBreak/>
        <w:t>-</w:t>
      </w:r>
      <w:r>
        <w:tab/>
        <w:t>Bearer Set-up Connect indication for the backward call set-up case, which indicate successful completion of bearer set-up, is received by the Incoming bearer set-up procedure (ITU-T Recommendation Q.1902.4 [30] clause 7.5);</w:t>
      </w:r>
    </w:p>
    <w:p w14:paraId="7C4CAE0F" w14:textId="77777777" w:rsidR="001F3E33" w:rsidRDefault="001F3E33">
      <w:pPr>
        <w:pStyle w:val="B1"/>
        <w:rPr>
          <w:lang w:eastAsia="ko-KR"/>
        </w:rPr>
      </w:pPr>
      <w:r>
        <w:t>-</w:t>
      </w:r>
      <w:r>
        <w:tab/>
        <w:t>BNC set-up success indication for cases using bearer control tunnelling which indicate successful completion of bearer set-up, is received by the Incoming bearer set-up procedure, (ITU-T Recommendation Q.1902.4 [30] clause 7.5).</w:t>
      </w:r>
    </w:p>
    <w:p w14:paraId="24BE80D1" w14:textId="77777777" w:rsidR="001F3E33" w:rsidRDefault="001F3E33">
      <w:pPr>
        <w:pStyle w:val="NO"/>
        <w:rPr>
          <w:lang w:eastAsia="ko-KR"/>
        </w:rPr>
      </w:pPr>
      <w:r>
        <w:t>NOTE:</w:t>
      </w:r>
      <w:r>
        <w:tab/>
        <w:t>This procedure applies regardless of whether the early SIP dialog existed prior to the preconditions being fulfilled or is subsequently created.</w:t>
      </w:r>
    </w:p>
    <w:p w14:paraId="3B60A612" w14:textId="77777777" w:rsidR="001F3E33" w:rsidRDefault="001F3E33">
      <w:pPr>
        <w:pStyle w:val="Heading5"/>
      </w:pPr>
      <w:bookmarkStart w:id="909" w:name="_Toc27992262"/>
      <w:bookmarkStart w:id="910" w:name="_Toc68109403"/>
      <w:bookmarkStart w:id="911" w:name="_Toc169902934"/>
      <w:r>
        <w:t>7.3.3.2.4</w:t>
      </w:r>
      <w:r>
        <w:tab/>
        <w:t>Sending of ACM and Awaiting Answer indication</w:t>
      </w:r>
      <w:bookmarkEnd w:id="909"/>
      <w:bookmarkEnd w:id="910"/>
      <w:bookmarkEnd w:id="911"/>
    </w:p>
    <w:p w14:paraId="05CFD9B5" w14:textId="77777777" w:rsidR="001F3E33" w:rsidRDefault="001F3E33">
      <w:r>
        <w:t>See clause 7.2.3.2.4</w:t>
      </w:r>
    </w:p>
    <w:p w14:paraId="11DFAE14" w14:textId="77777777" w:rsidR="001F3E33" w:rsidRDefault="001F3E33">
      <w:r>
        <w:t>The sending of an awaiting answer indication is described in clause 9.2.3.1. and clause 9.2.3.2.</w:t>
      </w:r>
    </w:p>
    <w:p w14:paraId="4D25E704" w14:textId="77777777" w:rsidR="001F3E33" w:rsidRDefault="001F3E33">
      <w:pPr>
        <w:pStyle w:val="Heading5"/>
      </w:pPr>
      <w:bookmarkStart w:id="912" w:name="_Toc27992263"/>
      <w:bookmarkStart w:id="913" w:name="_Toc68109404"/>
      <w:bookmarkStart w:id="914" w:name="_Toc169902935"/>
      <w:r>
        <w:t>7.3.3.2.5</w:t>
      </w:r>
      <w:r>
        <w:tab/>
        <w:t>Coding of the ACM</w:t>
      </w:r>
      <w:bookmarkEnd w:id="912"/>
      <w:bookmarkEnd w:id="913"/>
      <w:bookmarkEnd w:id="914"/>
    </w:p>
    <w:p w14:paraId="421C75AC" w14:textId="77777777" w:rsidR="001F3E33" w:rsidRDefault="001F3E33">
      <w:pPr>
        <w:pStyle w:val="Heading6"/>
      </w:pPr>
      <w:bookmarkStart w:id="915" w:name="_Toc27992264"/>
      <w:bookmarkStart w:id="916" w:name="_Toc68109405"/>
      <w:bookmarkStart w:id="917" w:name="_Toc169902936"/>
      <w:r>
        <w:t>7.3.3.2.5.1</w:t>
      </w:r>
      <w:r>
        <w:tab/>
        <w:t>Backward call indicators</w:t>
      </w:r>
      <w:bookmarkEnd w:id="915"/>
      <w:bookmarkEnd w:id="916"/>
      <w:bookmarkEnd w:id="917"/>
    </w:p>
    <w:p w14:paraId="58DB0C91" w14:textId="77777777" w:rsidR="001F3E33" w:rsidRDefault="001F3E33">
      <w:r>
        <w:t>See clause 7.2.3.2.5.1</w:t>
      </w:r>
    </w:p>
    <w:p w14:paraId="667E02A5" w14:textId="77777777" w:rsidR="001F3E33" w:rsidRDefault="001F3E33">
      <w:pPr>
        <w:pStyle w:val="Heading5"/>
      </w:pPr>
      <w:bookmarkStart w:id="918" w:name="_Toc27992265"/>
      <w:bookmarkStart w:id="919" w:name="_Toc68109406"/>
      <w:bookmarkStart w:id="920" w:name="_Toc169902937"/>
      <w:r>
        <w:t>7.3.3.2.6</w:t>
      </w:r>
      <w:r>
        <w:tab/>
        <w:t>Sending of the Call Progress message (CPG)</w:t>
      </w:r>
      <w:bookmarkEnd w:id="918"/>
      <w:bookmarkEnd w:id="919"/>
      <w:bookmarkEnd w:id="920"/>
    </w:p>
    <w:p w14:paraId="0B386A55" w14:textId="77777777" w:rsidR="001F3E33" w:rsidRDefault="001F3E33">
      <w:r>
        <w:t>See clause 7.2.3.2.6.</w:t>
      </w:r>
    </w:p>
    <w:p w14:paraId="0E53F20F" w14:textId="77777777" w:rsidR="001F3E33" w:rsidRDefault="001F3E33">
      <w:pPr>
        <w:pStyle w:val="Heading5"/>
      </w:pPr>
      <w:bookmarkStart w:id="921" w:name="_Toc27992266"/>
      <w:bookmarkStart w:id="922" w:name="_Toc68109407"/>
      <w:bookmarkStart w:id="923" w:name="_Toc169902938"/>
      <w:r>
        <w:t>7.3.3.2.7</w:t>
      </w:r>
      <w:r>
        <w:tab/>
        <w:t>Coding of the CPG</w:t>
      </w:r>
      <w:bookmarkEnd w:id="921"/>
      <w:bookmarkEnd w:id="922"/>
      <w:bookmarkEnd w:id="923"/>
    </w:p>
    <w:p w14:paraId="4579DF3F" w14:textId="77777777" w:rsidR="001F3E33" w:rsidRDefault="001F3E33">
      <w:pPr>
        <w:pStyle w:val="Heading6"/>
      </w:pPr>
      <w:bookmarkStart w:id="924" w:name="_Toc27992267"/>
      <w:bookmarkStart w:id="925" w:name="_Toc68109408"/>
      <w:bookmarkStart w:id="926" w:name="_Toc169902939"/>
      <w:r>
        <w:t>7.3.3.2.7.1</w:t>
      </w:r>
      <w:r>
        <w:tab/>
        <w:t>Event information</w:t>
      </w:r>
      <w:bookmarkEnd w:id="924"/>
      <w:bookmarkEnd w:id="925"/>
      <w:bookmarkEnd w:id="926"/>
    </w:p>
    <w:p w14:paraId="6F765DC2" w14:textId="77777777" w:rsidR="001F3E33" w:rsidRDefault="001F3E33">
      <w:pPr>
        <w:rPr>
          <w:lang w:eastAsia="ko-KR"/>
        </w:rPr>
      </w:pPr>
      <w:r>
        <w:t>See clause 7.2.3.2.7.1.</w:t>
      </w:r>
    </w:p>
    <w:p w14:paraId="2AF7CE91" w14:textId="77777777" w:rsidR="001F3E33" w:rsidRDefault="001F3E33">
      <w:pPr>
        <w:pStyle w:val="Heading6"/>
      </w:pPr>
      <w:bookmarkStart w:id="927" w:name="_Toc27992268"/>
      <w:bookmarkStart w:id="928" w:name="_Toc68109409"/>
      <w:bookmarkStart w:id="929" w:name="_Toc169902940"/>
      <w:r>
        <w:t>7.3.3.2.7.2</w:t>
      </w:r>
      <w:r>
        <w:tab/>
        <w:t>Optional Backward call indicators</w:t>
      </w:r>
      <w:bookmarkEnd w:id="927"/>
      <w:bookmarkEnd w:id="928"/>
      <w:bookmarkEnd w:id="929"/>
    </w:p>
    <w:p w14:paraId="7FBC6A83" w14:textId="77777777" w:rsidR="001F3E33" w:rsidRDefault="001F3E33">
      <w:pPr>
        <w:rPr>
          <w:lang w:eastAsia="ko-KR"/>
        </w:rPr>
      </w:pPr>
      <w:r>
        <w:t>See clause 7.2.3.2.7.5.</w:t>
      </w:r>
    </w:p>
    <w:p w14:paraId="7A4F1B9F" w14:textId="77777777" w:rsidR="001F3E33" w:rsidRDefault="001F3E33">
      <w:pPr>
        <w:pStyle w:val="Heading5"/>
      </w:pPr>
      <w:bookmarkStart w:id="930" w:name="_Toc27992269"/>
      <w:bookmarkStart w:id="931" w:name="_Toc68109410"/>
      <w:bookmarkStart w:id="932" w:name="_Toc169902941"/>
      <w:r>
        <w:t>7.3.3.2.7a</w:t>
      </w:r>
      <w:r>
        <w:tab/>
        <w:t>Receipt of 200 OK (INVITE)</w:t>
      </w:r>
      <w:bookmarkEnd w:id="930"/>
      <w:bookmarkEnd w:id="931"/>
      <w:bookmarkEnd w:id="932"/>
    </w:p>
    <w:p w14:paraId="47E3A2AA" w14:textId="77777777" w:rsidR="001F3E33" w:rsidRDefault="001F3E33">
      <w:pPr>
        <w:rPr>
          <w:lang w:eastAsia="ko-KR"/>
        </w:rPr>
      </w:pPr>
      <w:r>
        <w:t>See clause 7.2.3.2.7a.</w:t>
      </w:r>
    </w:p>
    <w:p w14:paraId="02E43000" w14:textId="77777777" w:rsidR="001F3E33" w:rsidRDefault="001F3E33">
      <w:pPr>
        <w:pStyle w:val="Heading5"/>
      </w:pPr>
      <w:bookmarkStart w:id="933" w:name="_Toc27992270"/>
      <w:bookmarkStart w:id="934" w:name="_Toc68109411"/>
      <w:bookmarkStart w:id="935" w:name="_Toc169902942"/>
      <w:r>
        <w:t>7.3.3.2.7b</w:t>
      </w:r>
      <w:r>
        <w:tab/>
        <w:t>Internal through connection of the bearer path</w:t>
      </w:r>
      <w:bookmarkEnd w:id="933"/>
      <w:bookmarkEnd w:id="934"/>
      <w:bookmarkEnd w:id="935"/>
    </w:p>
    <w:p w14:paraId="0712141F" w14:textId="77777777" w:rsidR="001F3E33" w:rsidRDefault="001F3E33">
      <w:pPr>
        <w:rPr>
          <w:lang w:eastAsia="ko-KR"/>
        </w:rPr>
      </w:pPr>
      <w:r>
        <w:t>The through connection procedure is described in clauses 9.2.3.1.7 and 9.2.3.2.7.</w:t>
      </w:r>
    </w:p>
    <w:p w14:paraId="5B9A8B81" w14:textId="77777777" w:rsidR="001F3E33" w:rsidRDefault="001F3E33">
      <w:pPr>
        <w:pStyle w:val="Heading5"/>
      </w:pPr>
      <w:bookmarkStart w:id="936" w:name="_Toc27992271"/>
      <w:bookmarkStart w:id="937" w:name="_Toc68109412"/>
      <w:bookmarkStart w:id="938" w:name="_Toc169902943"/>
      <w:r>
        <w:t>7.3.3.2.8</w:t>
      </w:r>
      <w:r>
        <w:tab/>
        <w:t>Sending of the Answer Message (ANM)</w:t>
      </w:r>
      <w:bookmarkEnd w:id="936"/>
      <w:bookmarkEnd w:id="937"/>
      <w:bookmarkEnd w:id="938"/>
    </w:p>
    <w:p w14:paraId="52E6C512" w14:textId="77777777" w:rsidR="001F3E33" w:rsidRDefault="001F3E33">
      <w:r>
        <w:t>See clause 7.2.3.2.8.</w:t>
      </w:r>
    </w:p>
    <w:p w14:paraId="7A231FB3" w14:textId="77777777" w:rsidR="001F3E33" w:rsidRDefault="001F3E33">
      <w:pPr>
        <w:pStyle w:val="Heading5"/>
      </w:pPr>
      <w:bookmarkStart w:id="939" w:name="_Toc27992272"/>
      <w:bookmarkStart w:id="940" w:name="_Toc68109413"/>
      <w:bookmarkStart w:id="941" w:name="_Toc169902944"/>
      <w:r>
        <w:t>7.3.3.2.9</w:t>
      </w:r>
      <w:r>
        <w:tab/>
        <w:t>Coding of the ANM</w:t>
      </w:r>
      <w:bookmarkEnd w:id="939"/>
      <w:bookmarkEnd w:id="940"/>
      <w:bookmarkEnd w:id="941"/>
    </w:p>
    <w:p w14:paraId="3083FFE7" w14:textId="77777777" w:rsidR="001F3E33" w:rsidRDefault="001F3E33">
      <w:r>
        <w:t>See clause 7.2.3.2.9.</w:t>
      </w:r>
    </w:p>
    <w:p w14:paraId="52FD0DB8" w14:textId="77777777" w:rsidR="001F3E33" w:rsidRDefault="001F3E33">
      <w:pPr>
        <w:pStyle w:val="Heading5"/>
      </w:pPr>
      <w:bookmarkStart w:id="942" w:name="_Toc27992273"/>
      <w:bookmarkStart w:id="943" w:name="_Toc68109414"/>
      <w:bookmarkStart w:id="944" w:name="_Toc169902945"/>
      <w:r>
        <w:t>7.3.3.2.10</w:t>
      </w:r>
      <w:r>
        <w:tab/>
        <w:t>Sending of the Connect message (CON)</w:t>
      </w:r>
      <w:bookmarkEnd w:id="942"/>
      <w:bookmarkEnd w:id="943"/>
      <w:bookmarkEnd w:id="944"/>
    </w:p>
    <w:p w14:paraId="51042CA6" w14:textId="77777777" w:rsidR="001F3E33" w:rsidRDefault="001F3E33">
      <w:r>
        <w:t>See clause 7.2.3.2.10.</w:t>
      </w:r>
    </w:p>
    <w:p w14:paraId="2831D038" w14:textId="77777777" w:rsidR="001F3E33" w:rsidRDefault="001F3E33">
      <w:pPr>
        <w:pStyle w:val="Heading5"/>
      </w:pPr>
      <w:bookmarkStart w:id="945" w:name="_Toc27992274"/>
      <w:bookmarkStart w:id="946" w:name="_Toc68109415"/>
      <w:bookmarkStart w:id="947" w:name="_Toc169902946"/>
      <w:r>
        <w:t>7.3.3.2.11</w:t>
      </w:r>
      <w:r>
        <w:tab/>
        <w:t>Coding of the CON</w:t>
      </w:r>
      <w:bookmarkEnd w:id="945"/>
      <w:bookmarkEnd w:id="946"/>
      <w:bookmarkEnd w:id="947"/>
    </w:p>
    <w:p w14:paraId="1A0DCE1C" w14:textId="77777777" w:rsidR="001F3E33" w:rsidRDefault="001F3E33">
      <w:r>
        <w:t>See clause 7.2.3.2.11.</w:t>
      </w:r>
    </w:p>
    <w:p w14:paraId="1EA8D2E1" w14:textId="77777777" w:rsidR="001F3E33" w:rsidRDefault="001F3E33">
      <w:pPr>
        <w:pStyle w:val="Heading6"/>
      </w:pPr>
      <w:bookmarkStart w:id="948" w:name="_Toc27992275"/>
      <w:bookmarkStart w:id="949" w:name="_Toc68109416"/>
      <w:bookmarkStart w:id="950" w:name="_Toc169902947"/>
      <w:r>
        <w:t>7.3.3.2.11.1</w:t>
      </w:r>
      <w:r>
        <w:tab/>
        <w:t>Void</w:t>
      </w:r>
      <w:bookmarkEnd w:id="948"/>
      <w:bookmarkEnd w:id="949"/>
      <w:bookmarkEnd w:id="950"/>
    </w:p>
    <w:p w14:paraId="4DAEB8E3" w14:textId="77777777" w:rsidR="001F3E33" w:rsidRDefault="001F3E33">
      <w:pPr>
        <w:pStyle w:val="Heading5"/>
      </w:pPr>
      <w:bookmarkStart w:id="951" w:name="_Toc27992276"/>
      <w:bookmarkStart w:id="952" w:name="_Toc68109417"/>
      <w:bookmarkStart w:id="953" w:name="_Toc169902948"/>
      <w:r>
        <w:t>7.3.3.2.11A</w:t>
      </w:r>
      <w:r>
        <w:tab/>
        <w:t>Receipt of re-INVITE requests</w:t>
      </w:r>
      <w:bookmarkEnd w:id="951"/>
      <w:bookmarkEnd w:id="952"/>
      <w:bookmarkEnd w:id="953"/>
    </w:p>
    <w:p w14:paraId="42F7AA51" w14:textId="77777777" w:rsidR="001F3E33" w:rsidRDefault="001F3E33">
      <w:pPr>
        <w:rPr>
          <w:lang w:eastAsia="ko-KR"/>
        </w:rPr>
      </w:pPr>
      <w:r>
        <w:t>See clause 7.2.3.2.11A.</w:t>
      </w:r>
    </w:p>
    <w:p w14:paraId="324DB4B3" w14:textId="77777777" w:rsidR="001F3E33" w:rsidRDefault="001F3E33">
      <w:pPr>
        <w:pStyle w:val="Heading5"/>
      </w:pPr>
      <w:bookmarkStart w:id="954" w:name="_Toc27992277"/>
      <w:bookmarkStart w:id="955" w:name="_Toc68109418"/>
      <w:bookmarkStart w:id="956" w:name="_Toc169902949"/>
      <w:r>
        <w:t>7.3.3.2.12</w:t>
      </w:r>
      <w:r>
        <w:tab/>
        <w:t>Receipt of Status Codes 4xx, 5xx or 6xx</w:t>
      </w:r>
      <w:bookmarkEnd w:id="954"/>
      <w:bookmarkEnd w:id="955"/>
      <w:bookmarkEnd w:id="956"/>
    </w:p>
    <w:p w14:paraId="6A1A179C" w14:textId="77777777" w:rsidR="001F3E33" w:rsidRDefault="001F3E33">
      <w:r>
        <w:t>See clause 7.2.3.2.12.</w:t>
      </w:r>
    </w:p>
    <w:p w14:paraId="06089AAF" w14:textId="77777777" w:rsidR="001F3E33" w:rsidRDefault="001F3E33">
      <w:pPr>
        <w:pStyle w:val="Heading5"/>
      </w:pPr>
      <w:bookmarkStart w:id="957" w:name="_Toc27992278"/>
      <w:bookmarkStart w:id="958" w:name="_Toc68109419"/>
      <w:bookmarkStart w:id="959" w:name="MCCQCTEMPBM_00000478"/>
      <w:bookmarkStart w:id="960" w:name="_Toc169902950"/>
      <w:r>
        <w:t>7.</w:t>
      </w:r>
      <w:r>
        <w:t>3 3.2.13</w:t>
      </w:r>
      <w:r>
        <w:tab/>
        <w:t>Receipt of a BYE</w:t>
      </w:r>
      <w:bookmarkEnd w:id="957"/>
      <w:bookmarkEnd w:id="958"/>
      <w:bookmarkEnd w:id="960"/>
    </w:p>
    <w:bookmarkEnd w:id="959"/>
    <w:p w14:paraId="1322EB57" w14:textId="77777777" w:rsidR="001F3E33" w:rsidRDefault="001F3E33">
      <w:pPr>
        <w:rPr>
          <w:noProof/>
        </w:rPr>
      </w:pPr>
      <w:r>
        <w:rPr>
          <w:noProof/>
        </w:rPr>
        <w:t>See clause 7.2.3.2.13.</w:t>
      </w:r>
    </w:p>
    <w:p w14:paraId="3DAB322F" w14:textId="77777777" w:rsidR="001F3E33" w:rsidRDefault="001F3E33">
      <w:pPr>
        <w:pStyle w:val="Heading5"/>
      </w:pPr>
      <w:bookmarkStart w:id="961" w:name="_Toc27992279"/>
      <w:bookmarkStart w:id="962" w:name="_Toc68109420"/>
      <w:bookmarkStart w:id="963" w:name="_Toc169902951"/>
      <w:r>
        <w:t>7.3.3.2.14</w:t>
      </w:r>
      <w:r>
        <w:tab/>
        <w:t>Receipt of the Release Message</w:t>
      </w:r>
      <w:bookmarkEnd w:id="961"/>
      <w:bookmarkEnd w:id="962"/>
      <w:bookmarkEnd w:id="963"/>
    </w:p>
    <w:p w14:paraId="6BB11D26" w14:textId="77777777" w:rsidR="001F3E33" w:rsidRDefault="001F3E33">
      <w:r>
        <w:t>See clause 7.2.3.2.14.</w:t>
      </w:r>
    </w:p>
    <w:p w14:paraId="04B8201D" w14:textId="77777777" w:rsidR="001F3E33" w:rsidRDefault="001F3E33">
      <w:pPr>
        <w:pStyle w:val="Heading5"/>
      </w:pPr>
      <w:bookmarkStart w:id="964" w:name="_Toc27992280"/>
      <w:bookmarkStart w:id="965" w:name="_Toc68109421"/>
      <w:bookmarkStart w:id="966" w:name="_Toc169902952"/>
      <w:r>
        <w:t>7.3.3.2.15</w:t>
      </w:r>
      <w:r>
        <w:tab/>
        <w:t>Receipt of RSC, GRS or CGB (H/W oriented)</w:t>
      </w:r>
      <w:bookmarkEnd w:id="964"/>
      <w:bookmarkEnd w:id="965"/>
      <w:bookmarkEnd w:id="966"/>
    </w:p>
    <w:p w14:paraId="26B49BD4" w14:textId="77777777" w:rsidR="001F3E33" w:rsidRDefault="001F3E33">
      <w:r>
        <w:t>See clause 7.2.3.2.15.</w:t>
      </w:r>
    </w:p>
    <w:p w14:paraId="79CADCB1" w14:textId="77777777" w:rsidR="001F3E33" w:rsidRDefault="001F3E33">
      <w:pPr>
        <w:pStyle w:val="Heading5"/>
      </w:pPr>
      <w:bookmarkStart w:id="967" w:name="_Toc27992281"/>
      <w:bookmarkStart w:id="968" w:name="_Toc68109422"/>
      <w:bookmarkStart w:id="969" w:name="_Toc169902953"/>
      <w:r>
        <w:t>7.3.3.2.16</w:t>
      </w:r>
      <w:r>
        <w:tab/>
        <w:t>Out of Band DTMF</w:t>
      </w:r>
      <w:bookmarkEnd w:id="967"/>
      <w:bookmarkEnd w:id="968"/>
      <w:bookmarkEnd w:id="969"/>
    </w:p>
    <w:p w14:paraId="768179D8" w14:textId="77777777" w:rsidR="001F3E33" w:rsidRDefault="001F3E33">
      <w:r>
        <w:t xml:space="preserve">If a SIP UA sends DTMF tones to the IM-MGW, the IM-MGW may </w:t>
      </w:r>
      <w:r>
        <w:rPr>
          <w:lang w:eastAsia="ko-KR"/>
        </w:rPr>
        <w:t>report</w:t>
      </w:r>
      <w:r>
        <w:t xml:space="preserve"> this information via the Mn interface to the MGCF. The MGCF shall send to the BICC network the APM message with the following values for the different parameters:</w:t>
      </w:r>
    </w:p>
    <w:p w14:paraId="602C43EF" w14:textId="77777777" w:rsidR="001F3E33" w:rsidRDefault="001F3E33">
      <w:pPr>
        <w:pStyle w:val="B1"/>
      </w:pPr>
      <w:r>
        <w:t>-</w:t>
      </w:r>
      <w:r>
        <w:tab/>
        <w:t>Action indicator in accordance with the requested DTMF transport function;</w:t>
      </w:r>
    </w:p>
    <w:p w14:paraId="1D371A64" w14:textId="77777777" w:rsidR="001F3E33" w:rsidRDefault="001F3E33">
      <w:pPr>
        <w:pStyle w:val="B1"/>
      </w:pPr>
      <w:r>
        <w:t>-</w:t>
      </w:r>
      <w:r>
        <w:tab/>
        <w:t>Signal in accordance with which DTMF digit to send;</w:t>
      </w:r>
    </w:p>
    <w:p w14:paraId="65FC3DC0" w14:textId="77777777" w:rsidR="001F3E33" w:rsidRDefault="001F3E33">
      <w:pPr>
        <w:pStyle w:val="B1"/>
      </w:pPr>
      <w:r>
        <w:t>-</w:t>
      </w:r>
      <w:r>
        <w:tab/>
        <w:t>Duration in accordance with the required duration of the DTMF digit.</w:t>
      </w:r>
    </w:p>
    <w:p w14:paraId="18D9DD46" w14:textId="77777777" w:rsidR="001F3E33" w:rsidRDefault="001F3E33">
      <w:r>
        <w:t>If the BICC network sends an APM message with DTMF signal, duration and action indicator to the MGCF, the MGCF may send this information to the IM-MGW via the Mn interface. The IM-MGW shall send the corresponding DTMF signal and duration information on the user plane of the IM CN subsystem according to 4733 [</w:t>
      </w:r>
      <w:r>
        <w:rPr>
          <w:lang w:eastAsia="ko-KR"/>
        </w:rPr>
        <w:t>105</w:t>
      </w:r>
      <w:r>
        <w:t>].</w:t>
      </w:r>
    </w:p>
    <w:p w14:paraId="790A76D5" w14:textId="77777777" w:rsidR="001F3E33" w:rsidRDefault="001F3E33">
      <w:r>
        <w:t>The interaction with the IM-MGW is shown in clause 9.2.8.</w:t>
      </w:r>
    </w:p>
    <w:p w14:paraId="217DB042" w14:textId="77777777" w:rsidR="001F3E33" w:rsidRDefault="001F3E33">
      <w:pPr>
        <w:pStyle w:val="Heading5"/>
      </w:pPr>
      <w:bookmarkStart w:id="970" w:name="_Toc27992282"/>
      <w:bookmarkStart w:id="971" w:name="_Toc68109423"/>
      <w:bookmarkStart w:id="972" w:name="_Toc169902954"/>
      <w:r>
        <w:t>7.3.3.2.17</w:t>
      </w:r>
      <w:r>
        <w:tab/>
        <w:t>Sending of CANCEL</w:t>
      </w:r>
      <w:bookmarkEnd w:id="970"/>
      <w:bookmarkEnd w:id="971"/>
      <w:bookmarkEnd w:id="972"/>
    </w:p>
    <w:p w14:paraId="6DDF9696" w14:textId="77777777" w:rsidR="001F3E33" w:rsidRDefault="001F3E33">
      <w:r>
        <w:t>See clause 7.2.3.2.18.</w:t>
      </w:r>
    </w:p>
    <w:p w14:paraId="35A0E4B1" w14:textId="77777777" w:rsidR="001F3E33" w:rsidRDefault="001F3E33">
      <w:pPr>
        <w:pStyle w:val="Heading5"/>
      </w:pPr>
      <w:bookmarkStart w:id="973" w:name="_Toc27992283"/>
      <w:bookmarkStart w:id="974" w:name="_Toc68109424"/>
      <w:bookmarkStart w:id="975" w:name="_Toc169902955"/>
      <w:r>
        <w:t>7.3.3.2.18</w:t>
      </w:r>
      <w:r>
        <w:tab/>
        <w:t>Autonomous Release at O-MGCF</w:t>
      </w:r>
      <w:bookmarkEnd w:id="973"/>
      <w:bookmarkEnd w:id="974"/>
      <w:bookmarkEnd w:id="975"/>
    </w:p>
    <w:p w14:paraId="787218DD" w14:textId="77777777" w:rsidR="001F3E33" w:rsidRDefault="001F3E33">
      <w:r>
        <w:t>See clause 7.2.3.2.16.</w:t>
      </w:r>
    </w:p>
    <w:p w14:paraId="4C30C9D3" w14:textId="77777777" w:rsidR="001F3E33" w:rsidRDefault="001F3E33">
      <w:pPr>
        <w:pStyle w:val="Heading5"/>
      </w:pPr>
      <w:bookmarkStart w:id="976" w:name="_Toc27992284"/>
      <w:bookmarkStart w:id="977" w:name="_Toc68109425"/>
      <w:bookmarkStart w:id="978" w:name="_Toc169902956"/>
      <w:r>
        <w:t>7.3.3.2.19</w:t>
      </w:r>
      <w:r>
        <w:tab/>
        <w:t>Special handling of 580 precondition failure received in response to either an INVITE or UPDATE</w:t>
      </w:r>
      <w:bookmarkEnd w:id="976"/>
      <w:bookmarkEnd w:id="977"/>
      <w:bookmarkEnd w:id="978"/>
    </w:p>
    <w:p w14:paraId="06BB8117" w14:textId="77777777" w:rsidR="001F3E33" w:rsidRDefault="001F3E33">
      <w:r>
        <w:t>See clause 7.2.3.2.17.</w:t>
      </w:r>
    </w:p>
    <w:p w14:paraId="6254163C" w14:textId="77777777" w:rsidR="001F3E33" w:rsidRDefault="001F3E33">
      <w:pPr>
        <w:pStyle w:val="Heading5"/>
      </w:pPr>
      <w:bookmarkStart w:id="979" w:name="_Toc27992285"/>
      <w:bookmarkStart w:id="980" w:name="_Toc68109426"/>
      <w:bookmarkStart w:id="981" w:name="_Toc169902957"/>
      <w:r>
        <w:t>7.3.3.2.20</w:t>
      </w:r>
      <w:r>
        <w:tab/>
        <w:t>Receipt of SIP redirect (3xx) response</w:t>
      </w:r>
      <w:bookmarkEnd w:id="979"/>
      <w:bookmarkEnd w:id="980"/>
      <w:bookmarkEnd w:id="981"/>
    </w:p>
    <w:p w14:paraId="4EE5F58E" w14:textId="77777777" w:rsidR="001F3E33" w:rsidRDefault="001F3E33">
      <w:pPr>
        <w:rPr>
          <w:lang w:eastAsia="ko-KR"/>
        </w:rPr>
      </w:pPr>
      <w:r>
        <w:t>See clause 7.2.3.2.19.</w:t>
      </w:r>
    </w:p>
    <w:p w14:paraId="670A28CB" w14:textId="77777777" w:rsidR="001F3E33" w:rsidRDefault="001F3E33">
      <w:pPr>
        <w:pStyle w:val="Heading5"/>
      </w:pPr>
      <w:bookmarkStart w:id="982" w:name="_Toc27992286"/>
      <w:bookmarkStart w:id="983" w:name="_Toc68109427"/>
      <w:bookmarkStart w:id="984" w:name="_Toc169902958"/>
      <w:r>
        <w:t>7.3.3.2.21</w:t>
      </w:r>
      <w:r>
        <w:tab/>
        <w:t xml:space="preserve">Sending of INFO </w:t>
      </w:r>
      <w:r>
        <w:rPr>
          <w:lang w:eastAsia="zh-CN"/>
        </w:rPr>
        <w:t>for overlap signalling using the in-dialog method</w:t>
      </w:r>
      <w:bookmarkEnd w:id="982"/>
      <w:bookmarkEnd w:id="983"/>
      <w:bookmarkEnd w:id="984"/>
    </w:p>
    <w:p w14:paraId="0BCBD648" w14:textId="77777777" w:rsidR="001F3E33" w:rsidRDefault="001F3E33">
      <w:r>
        <w:t>See clause 7.2.3.2.20.</w:t>
      </w:r>
    </w:p>
    <w:p w14:paraId="25E8362A" w14:textId="77777777" w:rsidR="001F3E33" w:rsidRDefault="001F3E33">
      <w:pPr>
        <w:pStyle w:val="Heading4"/>
      </w:pPr>
      <w:bookmarkStart w:id="985" w:name="_Toc27992287"/>
      <w:bookmarkStart w:id="986" w:name="_Toc68109428"/>
      <w:bookmarkStart w:id="987" w:name="_Toc169902959"/>
      <w:r>
        <w:t>7.3.3.3</w:t>
      </w:r>
      <w:r>
        <w:tab/>
        <w:t>Tim</w:t>
      </w:r>
      <w:r>
        <w:t>ers</w:t>
      </w:r>
      <w:bookmarkEnd w:id="985"/>
      <w:bookmarkEnd w:id="986"/>
      <w:bookmarkEnd w:id="987"/>
    </w:p>
    <w:p w14:paraId="5872B0F7" w14:textId="77777777" w:rsidR="001F3E33" w:rsidRDefault="001F3E33">
      <w:r>
        <w:t>See clause 7.2.3.3.</w:t>
      </w:r>
    </w:p>
    <w:p w14:paraId="42FBC70D" w14:textId="77777777" w:rsidR="001F3E33" w:rsidRDefault="001F3E33">
      <w:pPr>
        <w:pStyle w:val="Heading2"/>
      </w:pPr>
      <w:bookmarkStart w:id="988" w:name="_Toc27992288"/>
      <w:bookmarkStart w:id="989" w:name="_Toc68109429"/>
      <w:bookmarkStart w:id="990" w:name="_Toc169902960"/>
      <w:r>
        <w:t>7.4</w:t>
      </w:r>
      <w:r>
        <w:tab/>
        <w:t>Supplementary Services</w:t>
      </w:r>
      <w:bookmarkEnd w:id="988"/>
      <w:bookmarkEnd w:id="989"/>
      <w:bookmarkEnd w:id="990"/>
    </w:p>
    <w:p w14:paraId="501016F6" w14:textId="77777777" w:rsidR="001F3E33" w:rsidRDefault="001F3E33">
      <w:r>
        <w:t>The following clauses describe the MGCF behaviour related to supplementary services as defined in ITU-T Recommendations Q.730 to ITU-T Q.737 [42]</w:t>
      </w:r>
      <w:r>
        <w:rPr>
          <w:lang w:eastAsia="ko-KR"/>
        </w:rPr>
        <w:t xml:space="preserve"> </w:t>
      </w:r>
      <w:r>
        <w:t>when interworking with an IMS which does not use a Multimedia Telephony Application Server (MTAS) providing supplementary services according to 3GPP according to 3GPP TS 24.173 [88]. The support of these supplementary services is optional. If the supplementary services are supported, the procedures described within this clause shall be applied.</w:t>
      </w:r>
    </w:p>
    <w:p w14:paraId="144DC206" w14:textId="77777777" w:rsidR="001F3E33" w:rsidRDefault="001F3E33">
      <w:pPr>
        <w:pStyle w:val="Heading3"/>
      </w:pPr>
      <w:bookmarkStart w:id="991" w:name="_Toc27992289"/>
      <w:bookmarkStart w:id="992" w:name="_Toc68109430"/>
      <w:bookmarkStart w:id="993" w:name="_Toc169902961"/>
      <w:r>
        <w:t>7.4.1</w:t>
      </w:r>
      <w:r>
        <w:tab/>
        <w:t>Calling line identification presentation/restriction (CLIP/CLIR)</w:t>
      </w:r>
      <w:bookmarkEnd w:id="991"/>
      <w:bookmarkEnd w:id="992"/>
      <w:bookmarkEnd w:id="993"/>
    </w:p>
    <w:p w14:paraId="06190DD1" w14:textId="77777777" w:rsidR="001F3E33" w:rsidRDefault="001F3E33">
      <w:r>
        <w:t>The inter working between the Calling Party Number parameter and the P-Asserted-Identity header field and vice versa used for the CLIP-CLIR service is defined in the clauses 7.2.3.1.2.6 and 7.2.3.2.2.3. This inter working is essentially the same as for basic call and differs only in that if the CLIR service is invoked the "Address Presentation Restriction Indicator (APRI)" (in the case of ISUP to SIP calls) or the "priv value" of the "calling" Privacy header field (in the case of SIP to ISUP calls) is set to the appropriate "restriction/privacy" value.</w:t>
      </w:r>
    </w:p>
    <w:p w14:paraId="0A33AFCB" w14:textId="77777777" w:rsidR="001F3E33" w:rsidRDefault="001F3E33">
      <w:pPr>
        <w:rPr>
          <w:rFonts w:hint="eastAsia"/>
          <w:lang w:eastAsia="ko-KR"/>
        </w:rPr>
      </w:pPr>
      <w:r>
        <w:t>In the specific case of ISUP originated calls, use of the CLIP service additionally requires the ability to determine whether the number was network provided or provided by the access signalling system. Due to the possible SIP indication of the P-Asserted-Identity header field the Screening indicator is set to network provided as default. For the CLIP-CLIR service the mapping of the APRI from privacy header at the O-MGCF is described within table 16 in clause 7.2.3.2.2.3.</w:t>
      </w:r>
    </w:p>
    <w:p w14:paraId="7BEBC04E" w14:textId="77777777" w:rsidR="001F3E33" w:rsidRDefault="001F3E33">
      <w:r>
        <w:t>At the O-MGCF the presentation restricted indication shall be mapped to the Privacy header field values "id" and "header". This is described in table 12 in clause 7.2.3.2.2.3.</w:t>
      </w:r>
    </w:p>
    <w:p w14:paraId="1E3D6E11" w14:textId="77777777" w:rsidR="001F3E33" w:rsidRDefault="001F3E33">
      <w:pPr>
        <w:pStyle w:val="Heading3"/>
      </w:pPr>
      <w:bookmarkStart w:id="994" w:name="_Toc27992290"/>
      <w:bookmarkStart w:id="995" w:name="_Toc68109431"/>
      <w:bookmarkStart w:id="996" w:name="_Toc169902962"/>
      <w:r>
        <w:t>7.4.2</w:t>
      </w:r>
      <w:r>
        <w:tab/>
        <w:t>Connected line presentation and restriction (COLP/COLR)</w:t>
      </w:r>
      <w:bookmarkEnd w:id="994"/>
      <w:bookmarkEnd w:id="995"/>
      <w:bookmarkEnd w:id="996"/>
    </w:p>
    <w:p w14:paraId="35B45439" w14:textId="77777777" w:rsidR="001F3E33" w:rsidRDefault="001F3E33">
      <w:pPr>
        <w:pStyle w:val="Heading4"/>
        <w:rPr>
          <w:lang w:eastAsia="ko-KR"/>
        </w:rPr>
      </w:pPr>
      <w:bookmarkStart w:id="997" w:name="_Toc27992291"/>
      <w:bookmarkStart w:id="998" w:name="_Toc68109432"/>
      <w:bookmarkStart w:id="999" w:name="_Toc169902963"/>
      <w:r>
        <w:t>7.4.2.0</w:t>
      </w:r>
      <w:r>
        <w:tab/>
        <w:t>General</w:t>
      </w:r>
      <w:bookmarkEnd w:id="997"/>
      <w:bookmarkEnd w:id="998"/>
      <w:bookmarkEnd w:id="999"/>
    </w:p>
    <w:p w14:paraId="620FE493" w14:textId="77777777" w:rsidR="001F3E33" w:rsidRDefault="001F3E33">
      <w:pPr>
        <w:rPr>
          <w:lang w:eastAsia="ko-KR"/>
        </w:rPr>
      </w:pPr>
      <w:r>
        <w:t>The COLP/COLR services are only to be interworked between trusted nodes - that is before passing any COLP/COLR information over the SIP-BICC/ISUP boundary the MGCF shall satisfy itself that the nodes on the BICC/ISUP side to which the information is to be passed are trusted.</w:t>
      </w:r>
    </w:p>
    <w:p w14:paraId="16C0BB63" w14:textId="77777777" w:rsidR="001F3E33" w:rsidRDefault="001F3E33">
      <w:pPr>
        <w:rPr>
          <w:lang w:eastAsia="ko-KR"/>
        </w:rPr>
      </w:pPr>
      <w:r>
        <w:t>The procedure within clause 7.5.2 for the generic number ("additional connected number") mapping shall apply.</w:t>
      </w:r>
    </w:p>
    <w:p w14:paraId="7AE19296" w14:textId="77777777" w:rsidR="001F3E33" w:rsidRDefault="001F3E33">
      <w:pPr>
        <w:pStyle w:val="Heading4"/>
      </w:pPr>
      <w:bookmarkStart w:id="1000" w:name="_Toc27992292"/>
      <w:bookmarkStart w:id="1001" w:name="_Toc68109433"/>
      <w:bookmarkStart w:id="1002" w:name="_Toc169902964"/>
      <w:r>
        <w:t>7.4.2.1</w:t>
      </w:r>
      <w:r>
        <w:tab/>
        <w:t>Incoming Call Interworking from SIP to BICC/ISUP at the I-MGCF</w:t>
      </w:r>
      <w:bookmarkEnd w:id="1000"/>
      <w:bookmarkEnd w:id="1001"/>
      <w:bookmarkEnd w:id="1002"/>
    </w:p>
    <w:p w14:paraId="3AC18B97" w14:textId="77777777" w:rsidR="001F3E33" w:rsidRDefault="001F3E33">
      <w:pPr>
        <w:pStyle w:val="Heading5"/>
      </w:pPr>
      <w:bookmarkStart w:id="1003" w:name="_Toc27992293"/>
      <w:bookmarkStart w:id="1004" w:name="_Toc68109434"/>
      <w:bookmarkStart w:id="1005" w:name="_Toc169902965"/>
      <w:r>
        <w:t>7.4.2.1.1</w:t>
      </w:r>
      <w:r>
        <w:tab/>
        <w:t>INVITE to IAM interworking (SIP to ISUP/BICC calls)</w:t>
      </w:r>
      <w:bookmarkEnd w:id="1003"/>
      <w:bookmarkEnd w:id="1004"/>
      <w:bookmarkEnd w:id="1005"/>
    </w:p>
    <w:p w14:paraId="2E14E684" w14:textId="77777777" w:rsidR="001F3E33" w:rsidRDefault="001F3E33">
      <w:r>
        <w:t>In the case of SIP to ISUP/BICC calls the I-MGCF may invoke the COLP service as an operator option by setting the "Connected Line Identity Request indicator" field of the "Optional forward call indicators" parameter of the IAM to "requested".</w:t>
      </w:r>
    </w:p>
    <w:p w14:paraId="72DC1471" w14:textId="77777777" w:rsidR="001F3E33" w:rsidRDefault="001F3E33">
      <w:pPr>
        <w:pStyle w:val="NO"/>
      </w:pPr>
      <w:r>
        <w:t>NOTE: This implies that all outgoing calls will invoke the COLP service.</w:t>
      </w:r>
    </w:p>
    <w:p w14:paraId="00091FA0" w14:textId="77777777" w:rsidR="001F3E33" w:rsidRDefault="001F3E33">
      <w:pPr>
        <w:pStyle w:val="Heading5"/>
      </w:pPr>
      <w:bookmarkStart w:id="1006" w:name="_Toc27992294"/>
      <w:bookmarkStart w:id="1007" w:name="_Toc68109435"/>
      <w:bookmarkStart w:id="1008" w:name="_Toc169902966"/>
      <w:r>
        <w:t>7.4.2.1.2</w:t>
      </w:r>
      <w:r>
        <w:tab/>
        <w:t>ANM/CON to 200 OK (INVITE)</w:t>
      </w:r>
      <w:bookmarkEnd w:id="1006"/>
      <w:bookmarkEnd w:id="1007"/>
      <w:bookmarkEnd w:id="1008"/>
    </w:p>
    <w:p w14:paraId="790EF83E" w14:textId="77777777" w:rsidR="001F3E33" w:rsidRDefault="001F3E33">
      <w:r>
        <w:t>Tables 20 and 21 specify the interworking required in the case when the COLP has been automatically requested on behalf of the originating SIP node. The table also indicates the inter workings required if the COLP service has been invoked and the called party has or has not invoked the COLR service.</w:t>
      </w:r>
    </w:p>
    <w:p w14:paraId="4E56486D" w14:textId="77777777" w:rsidR="001F3E33" w:rsidRDefault="001F3E33">
      <w:pPr>
        <w:pStyle w:val="TH"/>
      </w:pPr>
      <w:r>
        <w:t>Table 20: Mapping to P-Asserted-Identity and Privacy Header Fields</w:t>
      </w:r>
    </w:p>
    <w:tbl>
      <w:tblPr>
        <w:tblW w:w="925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629"/>
        <w:gridCol w:w="4627"/>
      </w:tblGrid>
      <w:tr w:rsidR="001F3E33" w14:paraId="2F469DF2" w14:textId="77777777">
        <w:tblPrEx>
          <w:tblCellMar>
            <w:top w:w="0" w:type="dxa"/>
            <w:bottom w:w="0" w:type="dxa"/>
          </w:tblCellMar>
        </w:tblPrEx>
        <w:trPr>
          <w:cantSplit/>
          <w:jc w:val="center"/>
        </w:trPr>
        <w:tc>
          <w:tcPr>
            <w:tcW w:w="4629" w:type="dxa"/>
            <w:tcBorders>
              <w:top w:val="single" w:sz="12" w:space="0" w:color="auto"/>
              <w:bottom w:val="single" w:sz="12" w:space="0" w:color="auto"/>
            </w:tcBorders>
          </w:tcPr>
          <w:p w14:paraId="5F25666C" w14:textId="77777777" w:rsidR="001F3E33" w:rsidRDefault="001F3E33">
            <w:pPr>
              <w:pStyle w:val="TAH"/>
              <w:rPr>
                <w:lang w:eastAsia="en-US"/>
              </w:rPr>
            </w:pPr>
            <w:r>
              <w:rPr>
                <w:lang w:eastAsia="en-US"/>
              </w:rPr>
              <w:t>SIP Component</w:t>
            </w:r>
          </w:p>
        </w:tc>
        <w:tc>
          <w:tcPr>
            <w:tcW w:w="4627" w:type="dxa"/>
            <w:tcBorders>
              <w:top w:val="single" w:sz="12" w:space="0" w:color="auto"/>
              <w:bottom w:val="single" w:sz="12" w:space="0" w:color="auto"/>
            </w:tcBorders>
          </w:tcPr>
          <w:p w14:paraId="38D71B7F" w14:textId="77777777" w:rsidR="001F3E33" w:rsidRDefault="001F3E33">
            <w:pPr>
              <w:pStyle w:val="TAH"/>
              <w:rPr>
                <w:lang w:eastAsia="en-US"/>
              </w:rPr>
            </w:pPr>
            <w:r>
              <w:rPr>
                <w:lang w:eastAsia="en-US"/>
              </w:rPr>
              <w:t>Setting</w:t>
            </w:r>
          </w:p>
        </w:tc>
      </w:tr>
      <w:tr w:rsidR="001F3E33" w14:paraId="4D286CFB" w14:textId="77777777">
        <w:tblPrEx>
          <w:tblCellMar>
            <w:top w:w="0" w:type="dxa"/>
            <w:bottom w:w="0" w:type="dxa"/>
          </w:tblCellMar>
        </w:tblPrEx>
        <w:trPr>
          <w:cantSplit/>
          <w:jc w:val="center"/>
        </w:trPr>
        <w:tc>
          <w:tcPr>
            <w:tcW w:w="4629" w:type="dxa"/>
            <w:tcBorders>
              <w:top w:val="single" w:sz="12" w:space="0" w:color="auto"/>
            </w:tcBorders>
          </w:tcPr>
          <w:p w14:paraId="43261957" w14:textId="77777777" w:rsidR="001F3E33" w:rsidRDefault="001F3E33">
            <w:pPr>
              <w:pStyle w:val="TAL"/>
            </w:pPr>
            <w:r>
              <w:t>P-Asserted-Identity</w:t>
            </w:r>
          </w:p>
        </w:tc>
        <w:tc>
          <w:tcPr>
            <w:tcW w:w="4627" w:type="dxa"/>
            <w:tcBorders>
              <w:top w:val="single" w:sz="12" w:space="0" w:color="auto"/>
            </w:tcBorders>
          </w:tcPr>
          <w:p w14:paraId="27A702F0" w14:textId="77777777" w:rsidR="001F3E33" w:rsidRDefault="001F3E33">
            <w:pPr>
              <w:pStyle w:val="TAL"/>
            </w:pPr>
            <w:r>
              <w:t>See table 21</w:t>
            </w:r>
          </w:p>
        </w:tc>
      </w:tr>
      <w:tr w:rsidR="001F3E33" w14:paraId="44D0C96D" w14:textId="77777777">
        <w:tblPrEx>
          <w:tblCellMar>
            <w:top w:w="0" w:type="dxa"/>
            <w:bottom w:w="0" w:type="dxa"/>
          </w:tblCellMar>
        </w:tblPrEx>
        <w:trPr>
          <w:cantSplit/>
          <w:jc w:val="center"/>
        </w:trPr>
        <w:tc>
          <w:tcPr>
            <w:tcW w:w="4629" w:type="dxa"/>
          </w:tcPr>
          <w:p w14:paraId="22E9B114" w14:textId="77777777" w:rsidR="001F3E33" w:rsidRDefault="001F3E33">
            <w:pPr>
              <w:pStyle w:val="TAL"/>
            </w:pPr>
            <w:r>
              <w:t>Privacy</w:t>
            </w:r>
          </w:p>
        </w:tc>
        <w:tc>
          <w:tcPr>
            <w:tcW w:w="4627" w:type="dxa"/>
          </w:tcPr>
          <w:p w14:paraId="7A3B0236" w14:textId="77777777" w:rsidR="001F3E33" w:rsidRDefault="001F3E33">
            <w:pPr>
              <w:pStyle w:val="TAL"/>
            </w:pPr>
            <w:r>
              <w:t>See table 22</w:t>
            </w:r>
          </w:p>
        </w:tc>
      </w:tr>
    </w:tbl>
    <w:p w14:paraId="18CC4586" w14:textId="77777777" w:rsidR="001F3E33" w:rsidRDefault="001F3E33"/>
    <w:p w14:paraId="6F93E0DF" w14:textId="77777777" w:rsidR="001F3E33" w:rsidRDefault="001F3E33">
      <w:pPr>
        <w:pStyle w:val="TH"/>
      </w:pPr>
      <w:r>
        <w:t>Table 21: Mapping of connected number parameter to SIP P-Asserted-Identity header fields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72"/>
        <w:gridCol w:w="2834"/>
        <w:gridCol w:w="1844"/>
        <w:gridCol w:w="2762"/>
      </w:tblGrid>
      <w:tr w:rsidR="001F3E33" w14:paraId="22569A9B" w14:textId="77777777">
        <w:tblPrEx>
          <w:tblCellMar>
            <w:top w:w="0" w:type="dxa"/>
            <w:bottom w:w="0" w:type="dxa"/>
          </w:tblCellMar>
        </w:tblPrEx>
        <w:trPr>
          <w:tblHeader/>
          <w:jc w:val="center"/>
        </w:trPr>
        <w:tc>
          <w:tcPr>
            <w:tcW w:w="1772" w:type="dxa"/>
            <w:tcBorders>
              <w:top w:val="single" w:sz="12" w:space="0" w:color="auto"/>
              <w:left w:val="single" w:sz="12" w:space="0" w:color="auto"/>
              <w:bottom w:val="single" w:sz="12" w:space="0" w:color="auto"/>
              <w:right w:val="single" w:sz="6" w:space="0" w:color="auto"/>
            </w:tcBorders>
            <w:shd w:val="clear" w:color="auto" w:fill="FFFFFF"/>
          </w:tcPr>
          <w:p w14:paraId="1726B7E3" w14:textId="77777777" w:rsidR="001F3E33" w:rsidRDefault="001F3E33">
            <w:pPr>
              <w:pStyle w:val="TAH"/>
              <w:rPr>
                <w:lang w:eastAsia="en-US"/>
              </w:rPr>
            </w:pPr>
            <w:r>
              <w:rPr>
                <w:lang w:eastAsia="en-US"/>
              </w:rPr>
              <w:t>BICC/ISUP parameter / field</w:t>
            </w:r>
          </w:p>
        </w:tc>
        <w:tc>
          <w:tcPr>
            <w:tcW w:w="2834" w:type="dxa"/>
            <w:tcBorders>
              <w:top w:val="single" w:sz="12" w:space="0" w:color="auto"/>
              <w:left w:val="single" w:sz="6" w:space="0" w:color="auto"/>
              <w:bottom w:val="single" w:sz="12" w:space="0" w:color="auto"/>
              <w:right w:val="single" w:sz="12" w:space="0" w:color="auto"/>
            </w:tcBorders>
            <w:shd w:val="clear" w:color="auto" w:fill="FFFFFF"/>
          </w:tcPr>
          <w:p w14:paraId="43693018" w14:textId="77777777" w:rsidR="001F3E33" w:rsidRDefault="001F3E33">
            <w:pPr>
              <w:pStyle w:val="TAH"/>
              <w:rPr>
                <w:lang w:eastAsia="en-US"/>
              </w:rPr>
            </w:pPr>
            <w:r>
              <w:rPr>
                <w:lang w:eastAsia="en-US"/>
              </w:rPr>
              <w:t>Value</w:t>
            </w:r>
          </w:p>
        </w:tc>
        <w:tc>
          <w:tcPr>
            <w:tcW w:w="1844" w:type="dxa"/>
            <w:tcBorders>
              <w:top w:val="single" w:sz="12" w:space="0" w:color="auto"/>
              <w:left w:val="single" w:sz="12" w:space="0" w:color="auto"/>
              <w:bottom w:val="single" w:sz="12" w:space="0" w:color="auto"/>
              <w:right w:val="single" w:sz="6" w:space="0" w:color="auto"/>
            </w:tcBorders>
            <w:shd w:val="clear" w:color="auto" w:fill="FFFFFF"/>
          </w:tcPr>
          <w:p w14:paraId="3566DE23" w14:textId="77777777" w:rsidR="001F3E33" w:rsidRDefault="001F3E33">
            <w:pPr>
              <w:pStyle w:val="TAH"/>
              <w:rPr>
                <w:lang w:eastAsia="en-US"/>
              </w:rPr>
            </w:pPr>
            <w:r>
              <w:rPr>
                <w:lang w:eastAsia="en-US"/>
              </w:rPr>
              <w:t>SIP component</w:t>
            </w:r>
          </w:p>
        </w:tc>
        <w:tc>
          <w:tcPr>
            <w:tcW w:w="2762" w:type="dxa"/>
            <w:tcBorders>
              <w:top w:val="single" w:sz="12" w:space="0" w:color="auto"/>
              <w:left w:val="single" w:sz="6" w:space="0" w:color="auto"/>
              <w:bottom w:val="single" w:sz="12" w:space="0" w:color="auto"/>
              <w:right w:val="single" w:sz="12" w:space="0" w:color="auto"/>
            </w:tcBorders>
            <w:shd w:val="clear" w:color="auto" w:fill="FFFFFF"/>
          </w:tcPr>
          <w:p w14:paraId="4664C140" w14:textId="77777777" w:rsidR="001F3E33" w:rsidRDefault="001F3E33">
            <w:pPr>
              <w:pStyle w:val="TAH"/>
              <w:rPr>
                <w:lang w:eastAsia="en-US"/>
              </w:rPr>
            </w:pPr>
            <w:r>
              <w:rPr>
                <w:lang w:eastAsia="en-US"/>
              </w:rPr>
              <w:t>Value</w:t>
            </w:r>
          </w:p>
        </w:tc>
      </w:tr>
      <w:tr w:rsidR="001F3E33" w14:paraId="5D2E09D2" w14:textId="77777777">
        <w:tblPrEx>
          <w:tblCellMar>
            <w:top w:w="0" w:type="dxa"/>
            <w:bottom w:w="0" w:type="dxa"/>
          </w:tblCellMar>
        </w:tblPrEx>
        <w:trPr>
          <w:cantSplit/>
          <w:tblHeader/>
          <w:jc w:val="center"/>
        </w:trPr>
        <w:tc>
          <w:tcPr>
            <w:tcW w:w="1772" w:type="dxa"/>
            <w:tcBorders>
              <w:top w:val="single" w:sz="12" w:space="0" w:color="auto"/>
              <w:left w:val="single" w:sz="12" w:space="0" w:color="auto"/>
              <w:bottom w:val="single" w:sz="6" w:space="0" w:color="auto"/>
              <w:right w:val="single" w:sz="6" w:space="0" w:color="auto"/>
            </w:tcBorders>
          </w:tcPr>
          <w:p w14:paraId="6F75E46D" w14:textId="77777777" w:rsidR="001F3E33" w:rsidRDefault="001F3E33">
            <w:pPr>
              <w:pStyle w:val="TAL"/>
            </w:pPr>
            <w:r>
              <w:t xml:space="preserve">Connected Number </w:t>
            </w:r>
          </w:p>
        </w:tc>
        <w:tc>
          <w:tcPr>
            <w:tcW w:w="2834" w:type="dxa"/>
            <w:tcBorders>
              <w:top w:val="single" w:sz="12" w:space="0" w:color="auto"/>
              <w:left w:val="single" w:sz="6" w:space="0" w:color="auto"/>
              <w:bottom w:val="single" w:sz="6" w:space="0" w:color="auto"/>
              <w:right w:val="single" w:sz="12" w:space="0" w:color="auto"/>
            </w:tcBorders>
          </w:tcPr>
          <w:p w14:paraId="18C92BAD" w14:textId="77777777" w:rsidR="001F3E33" w:rsidRDefault="001F3E33">
            <w:pPr>
              <w:pStyle w:val="TAL"/>
            </w:pPr>
          </w:p>
        </w:tc>
        <w:tc>
          <w:tcPr>
            <w:tcW w:w="1844" w:type="dxa"/>
            <w:tcBorders>
              <w:top w:val="single" w:sz="12" w:space="0" w:color="auto"/>
              <w:left w:val="single" w:sz="12" w:space="0" w:color="auto"/>
              <w:bottom w:val="single" w:sz="6" w:space="0" w:color="auto"/>
              <w:right w:val="single" w:sz="6" w:space="0" w:color="auto"/>
            </w:tcBorders>
          </w:tcPr>
          <w:p w14:paraId="789D4BE9" w14:textId="77777777" w:rsidR="001F3E33" w:rsidRDefault="001F3E33">
            <w:pPr>
              <w:pStyle w:val="TAL"/>
            </w:pPr>
            <w:r>
              <w:t>P-Asserted-Identity header field</w:t>
            </w:r>
          </w:p>
        </w:tc>
        <w:tc>
          <w:tcPr>
            <w:tcW w:w="2762" w:type="dxa"/>
            <w:tcBorders>
              <w:top w:val="single" w:sz="12" w:space="0" w:color="auto"/>
              <w:left w:val="single" w:sz="6" w:space="0" w:color="auto"/>
              <w:bottom w:val="single" w:sz="6" w:space="0" w:color="auto"/>
              <w:right w:val="single" w:sz="12" w:space="0" w:color="auto"/>
            </w:tcBorders>
          </w:tcPr>
          <w:p w14:paraId="45760F19" w14:textId="77777777" w:rsidR="001F3E33" w:rsidRDefault="001F3E33">
            <w:pPr>
              <w:pStyle w:val="TAL"/>
            </w:pPr>
          </w:p>
        </w:tc>
      </w:tr>
      <w:tr w:rsidR="001F3E33" w14:paraId="70F24181" w14:textId="77777777">
        <w:tblPrEx>
          <w:tblCellMar>
            <w:top w:w="0" w:type="dxa"/>
            <w:bottom w:w="0" w:type="dxa"/>
          </w:tblCellMar>
        </w:tblPrEx>
        <w:trPr>
          <w:cantSplit/>
          <w:jc w:val="center"/>
        </w:trPr>
        <w:tc>
          <w:tcPr>
            <w:tcW w:w="1772" w:type="dxa"/>
            <w:vMerge w:val="restart"/>
            <w:tcBorders>
              <w:top w:val="single" w:sz="6" w:space="0" w:color="auto"/>
              <w:left w:val="single" w:sz="12" w:space="0" w:color="auto"/>
              <w:bottom w:val="single" w:sz="6" w:space="0" w:color="auto"/>
              <w:right w:val="single" w:sz="6" w:space="0" w:color="auto"/>
            </w:tcBorders>
          </w:tcPr>
          <w:p w14:paraId="4A3BB207" w14:textId="77777777" w:rsidR="001F3E33" w:rsidRDefault="001F3E33">
            <w:pPr>
              <w:pStyle w:val="TAL"/>
            </w:pPr>
            <w:r>
              <w:t>Nature of Address Indicator</w:t>
            </w:r>
          </w:p>
        </w:tc>
        <w:tc>
          <w:tcPr>
            <w:tcW w:w="2834" w:type="dxa"/>
            <w:tcBorders>
              <w:top w:val="single" w:sz="6" w:space="0" w:color="auto"/>
              <w:left w:val="single" w:sz="6" w:space="0" w:color="auto"/>
              <w:bottom w:val="single" w:sz="6" w:space="0" w:color="auto"/>
              <w:right w:val="single" w:sz="12" w:space="0" w:color="auto"/>
            </w:tcBorders>
          </w:tcPr>
          <w:p w14:paraId="6F29903B" w14:textId="77777777" w:rsidR="001F3E33" w:rsidRDefault="001F3E33">
            <w:pPr>
              <w:pStyle w:val="TAL"/>
              <w:rPr>
                <w:i/>
                <w:iCs/>
              </w:rPr>
            </w:pPr>
            <w:r>
              <w:t xml:space="preserve"> "</w:t>
            </w:r>
            <w:r>
              <w:rPr>
                <w:i/>
                <w:iCs/>
              </w:rPr>
              <w:t>national (significant) number</w:t>
            </w:r>
            <w:r>
              <w:t>"</w:t>
            </w:r>
          </w:p>
          <w:p w14:paraId="288F1189" w14:textId="77777777" w:rsidR="001F3E33" w:rsidRDefault="001F3E33">
            <w:pPr>
              <w:pStyle w:val="TAL"/>
            </w:pPr>
          </w:p>
          <w:p w14:paraId="13A0700A" w14:textId="77777777" w:rsidR="001F3E33" w:rsidRDefault="001F3E33">
            <w:pPr>
              <w:pStyle w:val="TAL"/>
            </w:pPr>
          </w:p>
        </w:tc>
        <w:tc>
          <w:tcPr>
            <w:tcW w:w="1844" w:type="dxa"/>
            <w:vMerge w:val="restart"/>
            <w:tcBorders>
              <w:top w:val="single" w:sz="6" w:space="0" w:color="auto"/>
              <w:left w:val="single" w:sz="12" w:space="0" w:color="auto"/>
              <w:bottom w:val="single" w:sz="6" w:space="0" w:color="auto"/>
              <w:right w:val="single" w:sz="6" w:space="0" w:color="auto"/>
            </w:tcBorders>
          </w:tcPr>
          <w:p w14:paraId="0CF6FD1D" w14:textId="77777777" w:rsidR="001F3E33" w:rsidRDefault="001F3E33">
            <w:pPr>
              <w:pStyle w:val="TAL"/>
            </w:pPr>
            <w:r>
              <w:t>Tel URI or SIP URI</w:t>
            </w:r>
          </w:p>
          <w:p w14:paraId="7A58EDF7" w14:textId="77777777" w:rsidR="001F3E33" w:rsidRDefault="001F3E33">
            <w:pPr>
              <w:pStyle w:val="TAL"/>
            </w:pPr>
            <w:r>
              <w:t>(NOTE 1)</w:t>
            </w:r>
          </w:p>
        </w:tc>
        <w:tc>
          <w:tcPr>
            <w:tcW w:w="2762" w:type="dxa"/>
            <w:tcBorders>
              <w:top w:val="single" w:sz="6" w:space="0" w:color="auto"/>
              <w:left w:val="single" w:sz="6" w:space="0" w:color="auto"/>
              <w:bottom w:val="single" w:sz="6" w:space="0" w:color="auto"/>
              <w:right w:val="single" w:sz="12" w:space="0" w:color="auto"/>
            </w:tcBorders>
          </w:tcPr>
          <w:p w14:paraId="40AE11EB" w14:textId="77777777" w:rsidR="001F3E33" w:rsidRDefault="001F3E33">
            <w:pPr>
              <w:pStyle w:val="TAL"/>
            </w:pPr>
            <w:r>
              <w:t xml:space="preserve">Add CC (of the country where the MGCF is located) to Connected PN address signals to construct E.164 number in URI. Prefix number with "+". </w:t>
            </w:r>
          </w:p>
        </w:tc>
      </w:tr>
      <w:tr w:rsidR="001F3E33" w14:paraId="14E7B10E" w14:textId="77777777">
        <w:tblPrEx>
          <w:tblCellMar>
            <w:top w:w="0" w:type="dxa"/>
            <w:bottom w:w="0" w:type="dxa"/>
          </w:tblCellMar>
        </w:tblPrEx>
        <w:trPr>
          <w:cantSplit/>
          <w:trHeight w:val="432"/>
          <w:jc w:val="center"/>
        </w:trPr>
        <w:tc>
          <w:tcPr>
            <w:tcW w:w="1772" w:type="dxa"/>
            <w:vMerge/>
            <w:tcBorders>
              <w:top w:val="single" w:sz="6" w:space="0" w:color="auto"/>
              <w:left w:val="single" w:sz="12" w:space="0" w:color="auto"/>
              <w:bottom w:val="single" w:sz="6" w:space="0" w:color="auto"/>
              <w:right w:val="single" w:sz="6" w:space="0" w:color="auto"/>
            </w:tcBorders>
          </w:tcPr>
          <w:p w14:paraId="18C7E99A" w14:textId="77777777" w:rsidR="001F3E33" w:rsidRDefault="001F3E33">
            <w:pPr>
              <w:pStyle w:val="TAL"/>
            </w:pPr>
          </w:p>
        </w:tc>
        <w:tc>
          <w:tcPr>
            <w:tcW w:w="2834" w:type="dxa"/>
            <w:tcBorders>
              <w:top w:val="single" w:sz="6" w:space="0" w:color="auto"/>
              <w:left w:val="single" w:sz="6" w:space="0" w:color="auto"/>
              <w:bottom w:val="single" w:sz="6" w:space="0" w:color="auto"/>
              <w:right w:val="single" w:sz="12" w:space="0" w:color="auto"/>
            </w:tcBorders>
          </w:tcPr>
          <w:p w14:paraId="4859769C" w14:textId="77777777" w:rsidR="001F3E33" w:rsidRDefault="001F3E33">
            <w:pPr>
              <w:pStyle w:val="TAL"/>
              <w:rPr>
                <w:i/>
                <w:iCs/>
              </w:rPr>
            </w:pPr>
            <w:r>
              <w:t>"</w:t>
            </w:r>
            <w:r>
              <w:rPr>
                <w:i/>
                <w:iCs/>
              </w:rPr>
              <w:t>international number</w:t>
            </w:r>
            <w:r>
              <w:t>"</w:t>
            </w:r>
          </w:p>
          <w:p w14:paraId="2B282B52" w14:textId="77777777" w:rsidR="001F3E33" w:rsidRDefault="001F3E33">
            <w:pPr>
              <w:pStyle w:val="TAL"/>
              <w:rPr>
                <w:i/>
                <w:iCs/>
              </w:rPr>
            </w:pPr>
            <w:r>
              <w:t xml:space="preserve"> </w:t>
            </w:r>
          </w:p>
        </w:tc>
        <w:tc>
          <w:tcPr>
            <w:tcW w:w="1844" w:type="dxa"/>
            <w:vMerge/>
            <w:tcBorders>
              <w:top w:val="single" w:sz="6" w:space="0" w:color="auto"/>
              <w:left w:val="single" w:sz="12" w:space="0" w:color="auto"/>
              <w:bottom w:val="single" w:sz="6" w:space="0" w:color="auto"/>
              <w:right w:val="single" w:sz="6" w:space="0" w:color="auto"/>
            </w:tcBorders>
          </w:tcPr>
          <w:p w14:paraId="3F12AACD" w14:textId="77777777" w:rsidR="001F3E33" w:rsidRDefault="001F3E33">
            <w:pPr>
              <w:pStyle w:val="TAL"/>
            </w:pPr>
          </w:p>
        </w:tc>
        <w:tc>
          <w:tcPr>
            <w:tcW w:w="2762" w:type="dxa"/>
            <w:tcBorders>
              <w:top w:val="single" w:sz="6" w:space="0" w:color="auto"/>
              <w:left w:val="single" w:sz="6" w:space="0" w:color="auto"/>
              <w:bottom w:val="single" w:sz="6" w:space="0" w:color="auto"/>
              <w:right w:val="single" w:sz="12" w:space="0" w:color="auto"/>
            </w:tcBorders>
          </w:tcPr>
          <w:p w14:paraId="4A2F5549" w14:textId="77777777" w:rsidR="001F3E33" w:rsidRDefault="001F3E33">
            <w:pPr>
              <w:pStyle w:val="TAL"/>
            </w:pPr>
            <w:r>
              <w:t>Map complete Connected address signals to construct E.164 number in URI. Prefix number with "+".</w:t>
            </w:r>
          </w:p>
        </w:tc>
      </w:tr>
      <w:tr w:rsidR="001F3E33" w14:paraId="7D2F542F" w14:textId="77777777">
        <w:tblPrEx>
          <w:tblCellMar>
            <w:top w:w="0" w:type="dxa"/>
            <w:bottom w:w="0" w:type="dxa"/>
          </w:tblCellMar>
        </w:tblPrEx>
        <w:trPr>
          <w:cantSplit/>
          <w:jc w:val="center"/>
        </w:trPr>
        <w:tc>
          <w:tcPr>
            <w:tcW w:w="1772" w:type="dxa"/>
            <w:tcBorders>
              <w:top w:val="single" w:sz="6" w:space="0" w:color="auto"/>
              <w:left w:val="single" w:sz="12" w:space="0" w:color="auto"/>
              <w:bottom w:val="single" w:sz="12" w:space="0" w:color="auto"/>
              <w:right w:val="single" w:sz="6" w:space="0" w:color="auto"/>
            </w:tcBorders>
          </w:tcPr>
          <w:p w14:paraId="17803045" w14:textId="77777777" w:rsidR="001F3E33" w:rsidRDefault="001F3E33">
            <w:pPr>
              <w:pStyle w:val="TAL"/>
            </w:pPr>
            <w:r>
              <w:t>Address signal</w:t>
            </w:r>
          </w:p>
        </w:tc>
        <w:tc>
          <w:tcPr>
            <w:tcW w:w="2834" w:type="dxa"/>
            <w:tcBorders>
              <w:top w:val="single" w:sz="6" w:space="0" w:color="auto"/>
              <w:left w:val="single" w:sz="6" w:space="0" w:color="auto"/>
              <w:bottom w:val="single" w:sz="12" w:space="0" w:color="auto"/>
              <w:right w:val="single" w:sz="12" w:space="0" w:color="auto"/>
            </w:tcBorders>
          </w:tcPr>
          <w:p w14:paraId="2BC873CD" w14:textId="77777777" w:rsidR="001F3E33" w:rsidRDefault="001F3E33">
            <w:pPr>
              <w:pStyle w:val="TAL"/>
            </w:pPr>
            <w:r>
              <w:t>If NOA is "</w:t>
            </w:r>
            <w:r>
              <w:rPr>
                <w:i/>
                <w:iCs/>
              </w:rPr>
              <w:t xml:space="preserve">national (significant) number" </w:t>
            </w:r>
            <w:r>
              <w:t>then the format of the address signals is:</w:t>
            </w:r>
          </w:p>
          <w:p w14:paraId="440F43CF" w14:textId="77777777" w:rsidR="001F3E33" w:rsidRDefault="001F3E33">
            <w:pPr>
              <w:pStyle w:val="TAL"/>
            </w:pPr>
            <w:r>
              <w:t>NDC + SN</w:t>
            </w:r>
          </w:p>
          <w:p w14:paraId="18A928DB" w14:textId="77777777" w:rsidR="001F3E33" w:rsidRDefault="001F3E33">
            <w:pPr>
              <w:pStyle w:val="TAL"/>
            </w:pPr>
            <w:r>
              <w:t>If NOA is "</w:t>
            </w:r>
            <w:r>
              <w:rPr>
                <w:i/>
                <w:iCs/>
              </w:rPr>
              <w:t>international number"</w:t>
            </w:r>
          </w:p>
          <w:p w14:paraId="2C910611" w14:textId="77777777" w:rsidR="001F3E33" w:rsidRDefault="001F3E33">
            <w:pPr>
              <w:pStyle w:val="TAL"/>
            </w:pPr>
            <w:r>
              <w:t xml:space="preserve"> then the format of the address signals is:</w:t>
            </w:r>
          </w:p>
          <w:p w14:paraId="52A28FF8" w14:textId="77777777" w:rsidR="001F3E33" w:rsidRDefault="001F3E33">
            <w:pPr>
              <w:pStyle w:val="TAL"/>
            </w:pPr>
            <w:r>
              <w:t>CC + NDC + SN</w:t>
            </w:r>
          </w:p>
        </w:tc>
        <w:tc>
          <w:tcPr>
            <w:tcW w:w="1844" w:type="dxa"/>
            <w:tcBorders>
              <w:top w:val="single" w:sz="6" w:space="0" w:color="auto"/>
              <w:left w:val="single" w:sz="12" w:space="0" w:color="auto"/>
              <w:bottom w:val="single" w:sz="12" w:space="0" w:color="auto"/>
              <w:right w:val="single" w:sz="6" w:space="0" w:color="auto"/>
            </w:tcBorders>
          </w:tcPr>
          <w:p w14:paraId="4179F61C" w14:textId="77777777" w:rsidR="001F3E33" w:rsidRDefault="001F3E33">
            <w:pPr>
              <w:pStyle w:val="TAL"/>
            </w:pPr>
            <w:r>
              <w:t>Tel URI or SIP URI</w:t>
            </w:r>
          </w:p>
          <w:p w14:paraId="7EE361EA" w14:textId="77777777" w:rsidR="001F3E33" w:rsidRDefault="001F3E33">
            <w:pPr>
              <w:pStyle w:val="TAL"/>
            </w:pPr>
            <w:r>
              <w:t>(NOTE 1)</w:t>
            </w:r>
          </w:p>
        </w:tc>
        <w:tc>
          <w:tcPr>
            <w:tcW w:w="2762" w:type="dxa"/>
            <w:tcBorders>
              <w:top w:val="single" w:sz="6" w:space="0" w:color="auto"/>
              <w:left w:val="single" w:sz="6" w:space="0" w:color="auto"/>
              <w:bottom w:val="single" w:sz="12" w:space="0" w:color="auto"/>
              <w:right w:val="single" w:sz="12" w:space="0" w:color="auto"/>
            </w:tcBorders>
          </w:tcPr>
          <w:p w14:paraId="743054BA" w14:textId="77777777" w:rsidR="001F3E33" w:rsidRDefault="001F3E33">
            <w:pPr>
              <w:pStyle w:val="TAL"/>
            </w:pPr>
            <w:r>
              <w:t>CC+NDC+SN as E.164 number in URI. Prefix number with "+".</w:t>
            </w:r>
          </w:p>
        </w:tc>
      </w:tr>
      <w:tr w:rsidR="001F3E33" w14:paraId="5239E806"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1BBD8F94" w14:textId="77777777" w:rsidR="001F3E33" w:rsidRDefault="001F3E33">
            <w:pPr>
              <w:pStyle w:val="TAN"/>
              <w:rPr>
                <w:lang w:eastAsia="de-DE"/>
              </w:rPr>
            </w:pPr>
            <w:r>
              <w:rPr>
                <w:lang w:eastAsia="de-DE"/>
              </w:rPr>
              <w:t xml:space="preserve">NOTE 1: </w:t>
            </w:r>
            <w:r>
              <w:rPr>
                <w:lang w:eastAsia="de-DE"/>
              </w:rPr>
              <w:tab/>
              <w:t>A tel URI or a SIP URI with "user=phone" is used according to operator policy.</w:t>
            </w:r>
          </w:p>
        </w:tc>
      </w:tr>
    </w:tbl>
    <w:p w14:paraId="1286FE0E" w14:textId="77777777" w:rsidR="001F3E33" w:rsidRDefault="001F3E33"/>
    <w:p w14:paraId="5FCD2AB0" w14:textId="77777777" w:rsidR="001F3E33" w:rsidRDefault="001F3E33">
      <w:pPr>
        <w:pStyle w:val="TH"/>
      </w:pPr>
      <w:r>
        <w:t>Table 22: Mapping of BICC/ISUP APRIs into SIP privacy header fields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72"/>
        <w:gridCol w:w="2834"/>
        <w:gridCol w:w="1844"/>
        <w:gridCol w:w="2762"/>
      </w:tblGrid>
      <w:tr w:rsidR="001F3E33" w14:paraId="66580C30" w14:textId="77777777">
        <w:tblPrEx>
          <w:tblCellMar>
            <w:top w:w="0" w:type="dxa"/>
            <w:bottom w:w="0" w:type="dxa"/>
          </w:tblCellMar>
        </w:tblPrEx>
        <w:trPr>
          <w:cantSplit/>
          <w:trHeight w:val="240"/>
          <w:tblHeader/>
          <w:jc w:val="center"/>
        </w:trPr>
        <w:tc>
          <w:tcPr>
            <w:tcW w:w="1772" w:type="dxa"/>
            <w:tcBorders>
              <w:top w:val="single" w:sz="12" w:space="0" w:color="auto"/>
              <w:bottom w:val="single" w:sz="12" w:space="0" w:color="auto"/>
            </w:tcBorders>
            <w:shd w:val="clear" w:color="auto" w:fill="FFFFFF"/>
          </w:tcPr>
          <w:p w14:paraId="5CEB8657" w14:textId="77777777" w:rsidR="001F3E33" w:rsidRDefault="001F3E33">
            <w:pPr>
              <w:pStyle w:val="TAH"/>
              <w:rPr>
                <w:lang w:eastAsia="en-US"/>
              </w:rPr>
            </w:pPr>
            <w:r>
              <w:rPr>
                <w:lang w:eastAsia="en-US"/>
              </w:rPr>
              <w:t>BICC/ISUP parameter / field</w:t>
            </w:r>
          </w:p>
        </w:tc>
        <w:tc>
          <w:tcPr>
            <w:tcW w:w="2834" w:type="dxa"/>
            <w:tcBorders>
              <w:top w:val="single" w:sz="12" w:space="0" w:color="auto"/>
              <w:bottom w:val="single" w:sz="12" w:space="0" w:color="auto"/>
              <w:right w:val="single" w:sz="12" w:space="0" w:color="auto"/>
            </w:tcBorders>
            <w:shd w:val="clear" w:color="auto" w:fill="FFFFFF"/>
          </w:tcPr>
          <w:p w14:paraId="528DA0BB" w14:textId="77777777" w:rsidR="001F3E33" w:rsidRDefault="001F3E33">
            <w:pPr>
              <w:pStyle w:val="TAH"/>
              <w:rPr>
                <w:lang w:eastAsia="en-US"/>
              </w:rPr>
            </w:pPr>
            <w:r>
              <w:rPr>
                <w:lang w:eastAsia="en-US"/>
              </w:rPr>
              <w:t>Value</w:t>
            </w:r>
          </w:p>
        </w:tc>
        <w:tc>
          <w:tcPr>
            <w:tcW w:w="1844" w:type="dxa"/>
            <w:tcBorders>
              <w:top w:val="single" w:sz="12" w:space="0" w:color="auto"/>
              <w:left w:val="single" w:sz="12" w:space="0" w:color="auto"/>
              <w:bottom w:val="single" w:sz="12" w:space="0" w:color="auto"/>
            </w:tcBorders>
            <w:shd w:val="clear" w:color="auto" w:fill="FFFFFF"/>
          </w:tcPr>
          <w:p w14:paraId="1E5BF9B5" w14:textId="77777777" w:rsidR="001F3E33" w:rsidRDefault="001F3E33">
            <w:pPr>
              <w:pStyle w:val="TAH"/>
              <w:rPr>
                <w:lang w:eastAsia="en-US"/>
              </w:rPr>
            </w:pPr>
            <w:r>
              <w:rPr>
                <w:lang w:eastAsia="en-US"/>
              </w:rPr>
              <w:t>SIP component</w:t>
            </w:r>
          </w:p>
        </w:tc>
        <w:tc>
          <w:tcPr>
            <w:tcW w:w="2762" w:type="dxa"/>
            <w:tcBorders>
              <w:top w:val="single" w:sz="12" w:space="0" w:color="auto"/>
              <w:bottom w:val="single" w:sz="12" w:space="0" w:color="auto"/>
            </w:tcBorders>
            <w:shd w:val="clear" w:color="auto" w:fill="FFFFFF"/>
          </w:tcPr>
          <w:p w14:paraId="49874B14" w14:textId="77777777" w:rsidR="001F3E33" w:rsidRDefault="001F3E33">
            <w:pPr>
              <w:pStyle w:val="TAH"/>
              <w:rPr>
                <w:lang w:eastAsia="en-US"/>
              </w:rPr>
            </w:pPr>
            <w:r>
              <w:rPr>
                <w:lang w:eastAsia="en-US"/>
              </w:rPr>
              <w:t>Value</w:t>
            </w:r>
          </w:p>
        </w:tc>
      </w:tr>
      <w:tr w:rsidR="001F3E33" w14:paraId="5626FA53" w14:textId="77777777">
        <w:tblPrEx>
          <w:tblCellMar>
            <w:top w:w="0" w:type="dxa"/>
            <w:bottom w:w="0" w:type="dxa"/>
          </w:tblCellMar>
        </w:tblPrEx>
        <w:trPr>
          <w:cantSplit/>
          <w:trHeight w:val="240"/>
          <w:jc w:val="center"/>
        </w:trPr>
        <w:tc>
          <w:tcPr>
            <w:tcW w:w="1772" w:type="dxa"/>
            <w:tcBorders>
              <w:top w:val="single" w:sz="12" w:space="0" w:color="auto"/>
            </w:tcBorders>
          </w:tcPr>
          <w:p w14:paraId="5AD88A0B" w14:textId="77777777" w:rsidR="001F3E33" w:rsidRDefault="001F3E33">
            <w:pPr>
              <w:pStyle w:val="TAL"/>
            </w:pPr>
            <w:r>
              <w:t>Connected Number</w:t>
            </w:r>
          </w:p>
          <w:p w14:paraId="4034A475" w14:textId="77777777" w:rsidR="001F3E33" w:rsidRDefault="001F3E33">
            <w:pPr>
              <w:pStyle w:val="TAL"/>
            </w:pPr>
          </w:p>
        </w:tc>
        <w:tc>
          <w:tcPr>
            <w:tcW w:w="2834" w:type="dxa"/>
            <w:tcBorders>
              <w:top w:val="single" w:sz="12" w:space="0" w:color="auto"/>
              <w:right w:val="single" w:sz="12" w:space="0" w:color="auto"/>
            </w:tcBorders>
          </w:tcPr>
          <w:p w14:paraId="3E95FBE3" w14:textId="77777777" w:rsidR="001F3E33" w:rsidRDefault="001F3E33">
            <w:pPr>
              <w:pStyle w:val="TAL"/>
            </w:pPr>
          </w:p>
        </w:tc>
        <w:tc>
          <w:tcPr>
            <w:tcW w:w="1844" w:type="dxa"/>
            <w:tcBorders>
              <w:top w:val="single" w:sz="12" w:space="0" w:color="auto"/>
              <w:left w:val="single" w:sz="12" w:space="0" w:color="auto"/>
              <w:bottom w:val="single" w:sz="6" w:space="0" w:color="auto"/>
            </w:tcBorders>
          </w:tcPr>
          <w:p w14:paraId="1AED1613" w14:textId="77777777" w:rsidR="001F3E33" w:rsidRDefault="001F3E33">
            <w:pPr>
              <w:pStyle w:val="TAL"/>
            </w:pPr>
            <w:r>
              <w:t>Privacy header field</w:t>
            </w:r>
          </w:p>
        </w:tc>
        <w:tc>
          <w:tcPr>
            <w:tcW w:w="2762" w:type="dxa"/>
            <w:tcBorders>
              <w:top w:val="single" w:sz="12" w:space="0" w:color="auto"/>
            </w:tcBorders>
          </w:tcPr>
          <w:p w14:paraId="14748BE1" w14:textId="77777777" w:rsidR="001F3E33" w:rsidRDefault="001F3E33">
            <w:pPr>
              <w:pStyle w:val="TAL"/>
            </w:pPr>
            <w:r>
              <w:t>priv-value</w:t>
            </w:r>
          </w:p>
        </w:tc>
      </w:tr>
      <w:tr w:rsidR="001F3E33" w14:paraId="62129762" w14:textId="77777777">
        <w:tblPrEx>
          <w:tblCellMar>
            <w:top w:w="0" w:type="dxa"/>
            <w:bottom w:w="0" w:type="dxa"/>
          </w:tblCellMar>
        </w:tblPrEx>
        <w:trPr>
          <w:cantSplit/>
          <w:trHeight w:val="240"/>
          <w:jc w:val="center"/>
        </w:trPr>
        <w:tc>
          <w:tcPr>
            <w:tcW w:w="1772" w:type="dxa"/>
            <w:vMerge w:val="restart"/>
          </w:tcPr>
          <w:p w14:paraId="305E15D9" w14:textId="77777777" w:rsidR="001F3E33" w:rsidRDefault="001F3E33">
            <w:pPr>
              <w:pStyle w:val="TAL"/>
            </w:pPr>
            <w:r>
              <w:t>APRI</w:t>
            </w:r>
          </w:p>
          <w:p w14:paraId="2478FB8D" w14:textId="77777777" w:rsidR="001F3E33" w:rsidRDefault="001F3E33">
            <w:pPr>
              <w:pStyle w:val="TAL"/>
            </w:pPr>
            <w:r>
              <w:t>(See to determine which APRI to use for this mapping)</w:t>
            </w:r>
          </w:p>
        </w:tc>
        <w:tc>
          <w:tcPr>
            <w:tcW w:w="2834" w:type="dxa"/>
            <w:tcBorders>
              <w:right w:val="single" w:sz="12" w:space="0" w:color="auto"/>
            </w:tcBorders>
          </w:tcPr>
          <w:p w14:paraId="50572245" w14:textId="77777777" w:rsidR="001F3E33" w:rsidRDefault="001F3E33">
            <w:pPr>
              <w:pStyle w:val="TAL"/>
              <w:rPr>
                <w:i/>
                <w:iCs/>
              </w:rPr>
            </w:pPr>
            <w:r>
              <w:rPr>
                <w:i/>
                <w:iCs/>
              </w:rPr>
              <w:t>"presentation restricted"</w:t>
            </w:r>
          </w:p>
        </w:tc>
        <w:tc>
          <w:tcPr>
            <w:tcW w:w="1844" w:type="dxa"/>
            <w:tcBorders>
              <w:top w:val="single" w:sz="6" w:space="0" w:color="auto"/>
              <w:left w:val="single" w:sz="12" w:space="0" w:color="auto"/>
              <w:bottom w:val="single" w:sz="6" w:space="0" w:color="auto"/>
            </w:tcBorders>
          </w:tcPr>
          <w:p w14:paraId="39CA86EF" w14:textId="77777777" w:rsidR="001F3E33" w:rsidRDefault="001F3E33">
            <w:pPr>
              <w:pStyle w:val="TAL"/>
            </w:pPr>
            <w:r>
              <w:t>Priv-value</w:t>
            </w:r>
          </w:p>
        </w:tc>
        <w:tc>
          <w:tcPr>
            <w:tcW w:w="2762" w:type="dxa"/>
          </w:tcPr>
          <w:p w14:paraId="29A75ECF" w14:textId="77777777" w:rsidR="001F3E33" w:rsidRDefault="001F3E33">
            <w:pPr>
              <w:pStyle w:val="TAL"/>
            </w:pPr>
            <w:r>
              <w:t xml:space="preserve"> "id"</w:t>
            </w:r>
          </w:p>
          <w:p w14:paraId="14ECF8D4" w14:textId="77777777" w:rsidR="001F3E33" w:rsidRDefault="001F3E33">
            <w:pPr>
              <w:pStyle w:val="TAL"/>
            </w:pPr>
            <w:r>
              <w:t>("id" included only if the P-Asserted-Identity header is included in the SIP INVITE)</w:t>
            </w:r>
          </w:p>
        </w:tc>
      </w:tr>
      <w:tr w:rsidR="001F3E33" w14:paraId="5725F39E" w14:textId="77777777">
        <w:tblPrEx>
          <w:tblCellMar>
            <w:top w:w="0" w:type="dxa"/>
            <w:bottom w:w="0" w:type="dxa"/>
          </w:tblCellMar>
        </w:tblPrEx>
        <w:trPr>
          <w:cantSplit/>
          <w:trHeight w:val="240"/>
          <w:jc w:val="center"/>
        </w:trPr>
        <w:tc>
          <w:tcPr>
            <w:tcW w:w="1772" w:type="dxa"/>
            <w:vMerge/>
          </w:tcPr>
          <w:p w14:paraId="7E46778B" w14:textId="77777777" w:rsidR="001F3E33" w:rsidRDefault="001F3E33">
            <w:pPr>
              <w:pStyle w:val="TAL"/>
            </w:pPr>
          </w:p>
        </w:tc>
        <w:tc>
          <w:tcPr>
            <w:tcW w:w="2834" w:type="dxa"/>
            <w:tcBorders>
              <w:right w:val="single" w:sz="12" w:space="0" w:color="auto"/>
            </w:tcBorders>
          </w:tcPr>
          <w:p w14:paraId="706513BE" w14:textId="77777777" w:rsidR="001F3E33" w:rsidRDefault="001F3E33">
            <w:pPr>
              <w:pStyle w:val="TAL"/>
              <w:rPr>
                <w:i/>
                <w:iCs/>
              </w:rPr>
            </w:pPr>
            <w:r>
              <w:t xml:space="preserve"> "</w:t>
            </w:r>
            <w:r>
              <w:rPr>
                <w:i/>
                <w:iCs/>
              </w:rPr>
              <w:t>presentation allowed"</w:t>
            </w:r>
          </w:p>
          <w:p w14:paraId="70B350CA" w14:textId="77777777" w:rsidR="001F3E33" w:rsidRDefault="001F3E33">
            <w:pPr>
              <w:pStyle w:val="TAL"/>
              <w:rPr>
                <w:i/>
              </w:rPr>
            </w:pPr>
            <w:r>
              <w:t xml:space="preserve"> </w:t>
            </w:r>
          </w:p>
        </w:tc>
        <w:tc>
          <w:tcPr>
            <w:tcW w:w="1844" w:type="dxa"/>
            <w:tcBorders>
              <w:top w:val="single" w:sz="6" w:space="0" w:color="auto"/>
              <w:left w:val="single" w:sz="12" w:space="0" w:color="auto"/>
              <w:bottom w:val="single" w:sz="12" w:space="0" w:color="auto"/>
            </w:tcBorders>
          </w:tcPr>
          <w:p w14:paraId="2A2F3D76" w14:textId="77777777" w:rsidR="001F3E33" w:rsidRDefault="001F3E33">
            <w:pPr>
              <w:pStyle w:val="TAL"/>
            </w:pPr>
            <w:r>
              <w:t>Priv-value</w:t>
            </w:r>
          </w:p>
          <w:p w14:paraId="715596E1" w14:textId="77777777" w:rsidR="001F3E33" w:rsidRDefault="001F3E33">
            <w:pPr>
              <w:pStyle w:val="TAL"/>
            </w:pPr>
            <w:r>
              <w:t xml:space="preserve"> </w:t>
            </w:r>
          </w:p>
        </w:tc>
        <w:tc>
          <w:tcPr>
            <w:tcW w:w="2762" w:type="dxa"/>
          </w:tcPr>
          <w:p w14:paraId="7B8A2CB9" w14:textId="77777777" w:rsidR="001F3E33" w:rsidRDefault="001F3E33">
            <w:pPr>
              <w:pStyle w:val="TAL"/>
            </w:pPr>
            <w:r>
              <w:t>omit Privacy header</w:t>
            </w:r>
          </w:p>
          <w:p w14:paraId="7EE2A020" w14:textId="77777777" w:rsidR="001F3E33" w:rsidRDefault="001F3E33">
            <w:pPr>
              <w:pStyle w:val="TAL"/>
            </w:pPr>
            <w:r>
              <w:t>or Privacy header without "id" and "header" if other privacy service is needed</w:t>
            </w:r>
          </w:p>
        </w:tc>
      </w:tr>
    </w:tbl>
    <w:p w14:paraId="65FFE84F" w14:textId="77777777" w:rsidR="001F3E33" w:rsidRDefault="001F3E33"/>
    <w:p w14:paraId="25801ED4" w14:textId="77777777" w:rsidR="001F3E33" w:rsidRDefault="001F3E33">
      <w:pPr>
        <w:pStyle w:val="Heading4"/>
      </w:pPr>
      <w:bookmarkStart w:id="1009" w:name="_Toc27992295"/>
      <w:bookmarkStart w:id="1010" w:name="_Toc68109436"/>
      <w:bookmarkStart w:id="1011" w:name="_Toc169902967"/>
      <w:r>
        <w:t>7.4.2.2</w:t>
      </w:r>
      <w:r>
        <w:tab/>
        <w:t>Outgoing Call Interworking from BICC/ISUP to SIP at O-MGCF</w:t>
      </w:r>
      <w:bookmarkEnd w:id="1009"/>
      <w:bookmarkEnd w:id="1010"/>
      <w:bookmarkEnd w:id="1011"/>
    </w:p>
    <w:p w14:paraId="3F2B75B8" w14:textId="77777777" w:rsidR="001F3E33" w:rsidRDefault="001F3E33">
      <w:pPr>
        <w:pStyle w:val="Heading5"/>
      </w:pPr>
      <w:bookmarkStart w:id="1012" w:name="_Toc27992296"/>
      <w:bookmarkStart w:id="1013" w:name="_Toc68109437"/>
      <w:bookmarkStart w:id="1014" w:name="_Toc169902968"/>
      <w:r>
        <w:t>7.4.2.2.1</w:t>
      </w:r>
      <w:r>
        <w:tab/>
        <w:t>IAM to INVITE interworking (ISUP to SIP calls)</w:t>
      </w:r>
      <w:bookmarkEnd w:id="1012"/>
      <w:bookmarkEnd w:id="1013"/>
      <w:bookmarkEnd w:id="1014"/>
    </w:p>
    <w:p w14:paraId="014FF15C" w14:textId="77777777" w:rsidR="001F3E33" w:rsidRDefault="001F3E33">
      <w:r>
        <w:t>The O-MGCF determines that the COLP service has been requested by the calling party by parsing the "Optional Forward Call Indicators" field of the incoming IAM. If the "Connected Line Identity Request indicator" is set to "requested" then the BICC/ISUP to SIP interworking node shall ensure that any backwards "connected party" information is interworked to the appropriate parameters of the ISUP ANM or CON message sent backwards to the calling party as detailed within this subclause.</w:t>
      </w:r>
    </w:p>
    <w:p w14:paraId="72EAFDE8" w14:textId="77777777" w:rsidR="001F3E33" w:rsidRDefault="001F3E33">
      <w:r>
        <w:t>The O-MGCF has to store the status of the "Connected Line Identity Request indicator".</w:t>
      </w:r>
    </w:p>
    <w:p w14:paraId="3C1BA2EC" w14:textId="77777777" w:rsidR="001F3E33" w:rsidRDefault="001F3E33">
      <w:pPr>
        <w:pStyle w:val="Heading5"/>
      </w:pPr>
      <w:bookmarkStart w:id="1015" w:name="_Toc27992297"/>
      <w:bookmarkStart w:id="1016" w:name="_Toc68109438"/>
      <w:bookmarkStart w:id="1017" w:name="_Toc169902969"/>
      <w:r>
        <w:t>7.4.2.2.2</w:t>
      </w:r>
      <w:r>
        <w:tab/>
        <w:t>1</w:t>
      </w:r>
      <w:r>
        <w:rPr>
          <w:rFonts w:eastAsia="MS Mincho" w:hint="eastAsia"/>
        </w:rPr>
        <w:t>8x</w:t>
      </w:r>
      <w:r>
        <w:t xml:space="preserve"> to ANM or CON interworking</w:t>
      </w:r>
      <w:bookmarkEnd w:id="1015"/>
      <w:bookmarkEnd w:id="1016"/>
      <w:bookmarkEnd w:id="1017"/>
    </w:p>
    <w:p w14:paraId="0B45FD7F" w14:textId="77777777" w:rsidR="001F3E33" w:rsidRDefault="001F3E33">
      <w:r>
        <w:t>If the P-Asserted-Identity header field is included within a 1</w:t>
      </w:r>
      <w:r>
        <w:rPr>
          <w:rFonts w:eastAsia="MS Mincho" w:hint="eastAsia"/>
        </w:rPr>
        <w:t>8x</w:t>
      </w:r>
      <w:r>
        <w:t xml:space="preserve"> SIP response, the identity shall be stored within the O-MGCF together with information about the SIP dialogue of the 1</w:t>
      </w:r>
      <w:r>
        <w:rPr>
          <w:rFonts w:eastAsia="MS Mincho" w:hint="eastAsia"/>
        </w:rPr>
        <w:t>8x</w:t>
      </w:r>
      <w:r>
        <w:t xml:space="preserve"> SIP response and shall be included within the ANM or CON message if required by the procedures described in clause 7.4.2.2.3. In accordance with ISUP procedures, a connected number shall not be included within the ACM message. The mapping of the of the P-Asserted-Identity and Privacy header fields is shown in tables 23 and 24.</w:t>
      </w:r>
    </w:p>
    <w:p w14:paraId="171AA8BD" w14:textId="77777777" w:rsidR="001F3E33" w:rsidRDefault="001F3E33">
      <w:pPr>
        <w:pStyle w:val="Heading5"/>
      </w:pPr>
      <w:bookmarkStart w:id="1018" w:name="_Toc27992298"/>
      <w:bookmarkStart w:id="1019" w:name="_Toc68109439"/>
      <w:bookmarkStart w:id="1020" w:name="_Toc169902970"/>
      <w:r>
        <w:t>7.4.2.2.3</w:t>
      </w:r>
      <w:r>
        <w:tab/>
        <w:t>200 OK (INVITE) to ANM/CON interworking</w:t>
      </w:r>
      <w:bookmarkEnd w:id="1018"/>
      <w:bookmarkEnd w:id="1019"/>
      <w:bookmarkEnd w:id="1020"/>
    </w:p>
    <w:p w14:paraId="74C80597" w14:textId="77777777" w:rsidR="001F3E33" w:rsidRDefault="001F3E33">
      <w:r>
        <w:t>Tables 23 and 24 specify the interworking required in the case when the calling party has invoked the COLP service. The tables also indicate the interworking procedures required if the calling party has invoked the COLP service and the called party has or has not invoked the COLR service.</w:t>
      </w:r>
    </w:p>
    <w:p w14:paraId="388B7521" w14:textId="77777777" w:rsidR="001F3E33" w:rsidRDefault="001F3E33">
      <w:r>
        <w:t>If no P-Asserted-Identity header field is provided within the 200 OK (INVITE) message, the stored information previously received in the last provisional 1</w:t>
      </w:r>
      <w:r>
        <w:rPr>
          <w:rFonts w:eastAsia="MS Mincho" w:hint="eastAsia"/>
        </w:rPr>
        <w:t>8</w:t>
      </w:r>
      <w:r>
        <w:t>x response of the same SIP dialogue shall be used.</w:t>
      </w:r>
    </w:p>
    <w:p w14:paraId="591955D1" w14:textId="77777777" w:rsidR="001F3E33" w:rsidRDefault="001F3E33">
      <w:pPr>
        <w:pStyle w:val="NO"/>
      </w:pPr>
      <w:r>
        <w:t>NOTE: Due to forking, other P-Asserted-Identities might have been received in different SIP dialogues.</w:t>
      </w:r>
    </w:p>
    <w:p w14:paraId="3BFE232B" w14:textId="77777777" w:rsidR="001F3E33" w:rsidRDefault="001F3E33">
      <w:r>
        <w:t>If the Calling Party has requested the COLP service (as indicated by the stored request status) but the 200 OK (INVITE) and previous 1</w:t>
      </w:r>
      <w:r>
        <w:rPr>
          <w:rFonts w:eastAsia="MS Mincho" w:hint="eastAsia"/>
        </w:rPr>
        <w:t>8x</w:t>
      </w:r>
      <w:r>
        <w:t xml:space="preserve"> provisional responses do not include a P-Asserted-Identity header field, the O-MGCF shall set up a network provided Connected Number with an Address not Available indication.</w:t>
      </w:r>
    </w:p>
    <w:p w14:paraId="1F980635" w14:textId="77777777" w:rsidR="001F3E33" w:rsidRDefault="001F3E33">
      <w:r>
        <w:t>If the P-Asserted-Identity is available then the Connected number has to be setup with the screening indication network provided. The mapping of the P-Asserted-Identity and Privacy (if available) is shown in table 24.</w:t>
      </w:r>
    </w:p>
    <w:p w14:paraId="2632F413" w14:textId="77777777" w:rsidR="001F3E33" w:rsidRDefault="001F3E33">
      <w:pPr>
        <w:pStyle w:val="TH"/>
      </w:pPr>
      <w:r>
        <w:t>Table 23: Connected number parameter mapping</w:t>
      </w:r>
    </w:p>
    <w:tbl>
      <w:tblPr>
        <w:tblW w:w="922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7" w:type="dxa"/>
          <w:right w:w="107" w:type="dxa"/>
        </w:tblCellMar>
        <w:tblLook w:val="0000" w:firstRow="0" w:lastRow="0" w:firstColumn="0" w:lastColumn="0" w:noHBand="0" w:noVBand="0"/>
      </w:tblPr>
      <w:tblGrid>
        <w:gridCol w:w="4382"/>
        <w:gridCol w:w="4842"/>
      </w:tblGrid>
      <w:tr w:rsidR="001F3E33" w14:paraId="7995DB7B" w14:textId="77777777">
        <w:tblPrEx>
          <w:tblCellMar>
            <w:top w:w="0" w:type="dxa"/>
            <w:bottom w:w="0" w:type="dxa"/>
          </w:tblCellMar>
        </w:tblPrEx>
        <w:trPr>
          <w:cantSplit/>
          <w:jc w:val="center"/>
        </w:trPr>
        <w:tc>
          <w:tcPr>
            <w:tcW w:w="4382" w:type="dxa"/>
            <w:tcBorders>
              <w:bottom w:val="single" w:sz="12" w:space="0" w:color="auto"/>
            </w:tcBorders>
          </w:tcPr>
          <w:p w14:paraId="0BCA480F" w14:textId="77777777" w:rsidR="001F3E33" w:rsidRDefault="001F3E33">
            <w:pPr>
              <w:pStyle w:val="TAH"/>
              <w:rPr>
                <w:lang w:eastAsia="en-US"/>
              </w:rPr>
            </w:pPr>
            <w:r>
              <w:rPr>
                <w:lang w:eastAsia="en-US"/>
              </w:rPr>
              <w:sym w:font="Wingdings" w:char="F0DF"/>
            </w:r>
            <w:r>
              <w:rPr>
                <w:lang w:eastAsia="en-US"/>
              </w:rPr>
              <w:t xml:space="preserve"> ANM/CON</w:t>
            </w:r>
          </w:p>
        </w:tc>
        <w:tc>
          <w:tcPr>
            <w:tcW w:w="4842" w:type="dxa"/>
            <w:tcBorders>
              <w:bottom w:val="single" w:sz="12" w:space="0" w:color="auto"/>
            </w:tcBorders>
          </w:tcPr>
          <w:p w14:paraId="6A3B220A" w14:textId="77777777" w:rsidR="001F3E33" w:rsidRDefault="001F3E33">
            <w:pPr>
              <w:pStyle w:val="TAH"/>
              <w:rPr>
                <w:lang w:eastAsia="en-US"/>
              </w:rPr>
            </w:pPr>
            <w:r>
              <w:rPr>
                <w:lang w:eastAsia="en-US"/>
              </w:rPr>
              <w:sym w:font="Wingdings" w:char="F0DF"/>
            </w:r>
            <w:r>
              <w:rPr>
                <w:lang w:eastAsia="en-US"/>
              </w:rPr>
              <w:t xml:space="preserve"> 200 OK INVITE</w:t>
            </w:r>
          </w:p>
        </w:tc>
      </w:tr>
      <w:tr w:rsidR="001F3E33" w14:paraId="243A913E" w14:textId="77777777">
        <w:tblPrEx>
          <w:tblCellMar>
            <w:top w:w="0" w:type="dxa"/>
            <w:bottom w:w="0" w:type="dxa"/>
          </w:tblCellMar>
        </w:tblPrEx>
        <w:trPr>
          <w:cantSplit/>
          <w:jc w:val="center"/>
        </w:trPr>
        <w:tc>
          <w:tcPr>
            <w:tcW w:w="4382" w:type="dxa"/>
            <w:tcBorders>
              <w:bottom w:val="single" w:sz="6" w:space="0" w:color="auto"/>
            </w:tcBorders>
          </w:tcPr>
          <w:p w14:paraId="0511F593" w14:textId="77777777" w:rsidR="001F3E33" w:rsidRDefault="001F3E33">
            <w:pPr>
              <w:pStyle w:val="TAL"/>
            </w:pPr>
            <w:r>
              <w:t>Connected Number (Network Provided)</w:t>
            </w:r>
          </w:p>
        </w:tc>
        <w:tc>
          <w:tcPr>
            <w:tcW w:w="4842" w:type="dxa"/>
            <w:tcBorders>
              <w:bottom w:val="single" w:sz="6" w:space="0" w:color="auto"/>
            </w:tcBorders>
          </w:tcPr>
          <w:p w14:paraId="1D06AD7F" w14:textId="77777777" w:rsidR="001F3E33" w:rsidRDefault="001F3E33">
            <w:pPr>
              <w:pStyle w:val="TAL"/>
            </w:pPr>
            <w:r>
              <w:t>P-Asserted-Identity</w:t>
            </w:r>
          </w:p>
        </w:tc>
      </w:tr>
      <w:tr w:rsidR="001F3E33" w14:paraId="1469B18C" w14:textId="77777777">
        <w:tblPrEx>
          <w:tblCellMar>
            <w:top w:w="0" w:type="dxa"/>
            <w:bottom w:w="0" w:type="dxa"/>
          </w:tblCellMar>
        </w:tblPrEx>
        <w:trPr>
          <w:cantSplit/>
          <w:jc w:val="center"/>
        </w:trPr>
        <w:tc>
          <w:tcPr>
            <w:tcW w:w="4382" w:type="dxa"/>
            <w:tcBorders>
              <w:top w:val="single" w:sz="6" w:space="0" w:color="auto"/>
            </w:tcBorders>
          </w:tcPr>
          <w:p w14:paraId="75E2C286" w14:textId="77777777" w:rsidR="001F3E33" w:rsidRDefault="001F3E33">
            <w:pPr>
              <w:pStyle w:val="TAL"/>
            </w:pPr>
            <w:r>
              <w:t>Address Presentation Restricted Indicator</w:t>
            </w:r>
          </w:p>
        </w:tc>
        <w:tc>
          <w:tcPr>
            <w:tcW w:w="4842" w:type="dxa"/>
            <w:tcBorders>
              <w:top w:val="single" w:sz="6" w:space="0" w:color="auto"/>
            </w:tcBorders>
          </w:tcPr>
          <w:p w14:paraId="174D8811" w14:textId="77777777" w:rsidR="001F3E33" w:rsidRDefault="001F3E33">
            <w:pPr>
              <w:pStyle w:val="TAL"/>
            </w:pPr>
            <w:r>
              <w:t>Privacy</w:t>
            </w:r>
          </w:p>
        </w:tc>
      </w:tr>
    </w:tbl>
    <w:p w14:paraId="35CCF245" w14:textId="77777777" w:rsidR="001F3E33" w:rsidRDefault="001F3E33">
      <w:pPr>
        <w:pStyle w:val="TH"/>
      </w:pPr>
    </w:p>
    <w:p w14:paraId="12771391" w14:textId="77777777" w:rsidR="001F3E33" w:rsidRDefault="001F3E33">
      <w:pPr>
        <w:pStyle w:val="TH"/>
      </w:pPr>
      <w:r>
        <w:t>Table 24: Mapping of P-Asserted-Identity and privacy headers to the ISUP/BICC connected number parameter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4"/>
        <w:gridCol w:w="1417"/>
        <w:gridCol w:w="2552"/>
        <w:gridCol w:w="3329"/>
      </w:tblGrid>
      <w:tr w:rsidR="001F3E33" w14:paraId="56330AD8" w14:textId="77777777">
        <w:tblPrEx>
          <w:tblCellMar>
            <w:top w:w="0" w:type="dxa"/>
            <w:bottom w:w="0" w:type="dxa"/>
          </w:tblCellMar>
        </w:tblPrEx>
        <w:trPr>
          <w:tblHeader/>
          <w:jc w:val="center"/>
        </w:trPr>
        <w:tc>
          <w:tcPr>
            <w:tcW w:w="1914" w:type="dxa"/>
            <w:tcBorders>
              <w:top w:val="single" w:sz="12" w:space="0" w:color="auto"/>
              <w:left w:val="single" w:sz="12" w:space="0" w:color="auto"/>
              <w:bottom w:val="single" w:sz="12" w:space="0" w:color="auto"/>
              <w:right w:val="single" w:sz="6" w:space="0" w:color="auto"/>
            </w:tcBorders>
            <w:shd w:val="clear" w:color="auto" w:fill="FFFFFF"/>
          </w:tcPr>
          <w:p w14:paraId="7D3654A0" w14:textId="77777777" w:rsidR="001F3E33" w:rsidRDefault="001F3E33">
            <w:pPr>
              <w:pStyle w:val="TAH"/>
              <w:rPr>
                <w:lang w:eastAsia="en-US"/>
              </w:rPr>
            </w:pPr>
            <w:r>
              <w:rPr>
                <w:lang w:eastAsia="en-US"/>
              </w:rPr>
              <w:t>SIP component</w:t>
            </w:r>
          </w:p>
        </w:tc>
        <w:tc>
          <w:tcPr>
            <w:tcW w:w="1417" w:type="dxa"/>
            <w:tcBorders>
              <w:top w:val="single" w:sz="12" w:space="0" w:color="auto"/>
              <w:left w:val="single" w:sz="6" w:space="0" w:color="auto"/>
              <w:bottom w:val="single" w:sz="12" w:space="0" w:color="auto"/>
              <w:right w:val="single" w:sz="12" w:space="0" w:color="auto"/>
            </w:tcBorders>
            <w:shd w:val="clear" w:color="auto" w:fill="FFFFFF"/>
          </w:tcPr>
          <w:p w14:paraId="28596BBF" w14:textId="77777777" w:rsidR="001F3E33" w:rsidRDefault="001F3E33">
            <w:pPr>
              <w:pStyle w:val="TAH"/>
              <w:rPr>
                <w:lang w:eastAsia="en-US"/>
              </w:rPr>
            </w:pPr>
            <w:r>
              <w:rPr>
                <w:lang w:eastAsia="en-US"/>
              </w:rPr>
              <w:t>Value</w:t>
            </w:r>
          </w:p>
        </w:tc>
        <w:tc>
          <w:tcPr>
            <w:tcW w:w="2552" w:type="dxa"/>
            <w:tcBorders>
              <w:top w:val="single" w:sz="12" w:space="0" w:color="auto"/>
              <w:left w:val="single" w:sz="12" w:space="0" w:color="auto"/>
              <w:bottom w:val="single" w:sz="12" w:space="0" w:color="auto"/>
              <w:right w:val="single" w:sz="6" w:space="0" w:color="auto"/>
            </w:tcBorders>
            <w:shd w:val="clear" w:color="auto" w:fill="FFFFFF"/>
          </w:tcPr>
          <w:p w14:paraId="09874E57" w14:textId="77777777" w:rsidR="001F3E33" w:rsidRDefault="001F3E33">
            <w:pPr>
              <w:pStyle w:val="TAH"/>
              <w:rPr>
                <w:lang w:eastAsia="en-US"/>
              </w:rPr>
            </w:pPr>
            <w:r>
              <w:rPr>
                <w:lang w:eastAsia="en-US"/>
              </w:rPr>
              <w:t>BICC/ISUP parameter / field</w:t>
            </w:r>
          </w:p>
        </w:tc>
        <w:tc>
          <w:tcPr>
            <w:tcW w:w="3329" w:type="dxa"/>
            <w:tcBorders>
              <w:top w:val="single" w:sz="12" w:space="0" w:color="auto"/>
              <w:left w:val="single" w:sz="6" w:space="0" w:color="auto"/>
              <w:bottom w:val="single" w:sz="12" w:space="0" w:color="auto"/>
              <w:right w:val="single" w:sz="12" w:space="0" w:color="auto"/>
            </w:tcBorders>
            <w:shd w:val="clear" w:color="auto" w:fill="FFFFFF"/>
          </w:tcPr>
          <w:p w14:paraId="26D50BD1" w14:textId="77777777" w:rsidR="001F3E33" w:rsidRDefault="001F3E33">
            <w:pPr>
              <w:pStyle w:val="TAH"/>
              <w:rPr>
                <w:lang w:eastAsia="en-US"/>
              </w:rPr>
            </w:pPr>
            <w:r>
              <w:rPr>
                <w:lang w:eastAsia="en-US"/>
              </w:rPr>
              <w:t>Value</w:t>
            </w:r>
          </w:p>
        </w:tc>
      </w:tr>
      <w:tr w:rsidR="001F3E33" w14:paraId="0775905C" w14:textId="77777777">
        <w:tblPrEx>
          <w:tblCellMar>
            <w:top w:w="0" w:type="dxa"/>
            <w:bottom w:w="0" w:type="dxa"/>
          </w:tblCellMar>
        </w:tblPrEx>
        <w:trPr>
          <w:jc w:val="center"/>
        </w:trPr>
        <w:tc>
          <w:tcPr>
            <w:tcW w:w="1914" w:type="dxa"/>
            <w:tcBorders>
              <w:top w:val="single" w:sz="12" w:space="0" w:color="auto"/>
              <w:left w:val="single" w:sz="12" w:space="0" w:color="auto"/>
              <w:bottom w:val="single" w:sz="6" w:space="0" w:color="auto"/>
              <w:right w:val="single" w:sz="6" w:space="0" w:color="auto"/>
            </w:tcBorders>
          </w:tcPr>
          <w:p w14:paraId="7F33E9F7" w14:textId="77777777" w:rsidR="001F3E33" w:rsidRDefault="001F3E33">
            <w:pPr>
              <w:pStyle w:val="TAL"/>
            </w:pPr>
            <w:r>
              <w:t>P-Asserted-Identity header field (NOTE)</w:t>
            </w:r>
          </w:p>
        </w:tc>
        <w:tc>
          <w:tcPr>
            <w:tcW w:w="1417" w:type="dxa"/>
            <w:tcBorders>
              <w:top w:val="single" w:sz="12" w:space="0" w:color="auto"/>
              <w:left w:val="single" w:sz="6" w:space="0" w:color="auto"/>
              <w:bottom w:val="single" w:sz="6" w:space="0" w:color="auto"/>
              <w:right w:val="single" w:sz="12" w:space="0" w:color="auto"/>
            </w:tcBorders>
          </w:tcPr>
          <w:p w14:paraId="05A39F59" w14:textId="77777777" w:rsidR="001F3E33" w:rsidRDefault="001F3E33">
            <w:pPr>
              <w:pStyle w:val="TAL"/>
            </w:pPr>
            <w:r>
              <w:t xml:space="preserve"> E.164 number</w:t>
            </w:r>
          </w:p>
        </w:tc>
        <w:tc>
          <w:tcPr>
            <w:tcW w:w="2552" w:type="dxa"/>
            <w:tcBorders>
              <w:top w:val="single" w:sz="12" w:space="0" w:color="auto"/>
              <w:left w:val="single" w:sz="12" w:space="0" w:color="auto"/>
              <w:bottom w:val="single" w:sz="6" w:space="0" w:color="auto"/>
              <w:right w:val="single" w:sz="6" w:space="0" w:color="auto"/>
            </w:tcBorders>
          </w:tcPr>
          <w:p w14:paraId="7124BB1F" w14:textId="77777777" w:rsidR="001F3E33" w:rsidRDefault="001F3E33">
            <w:pPr>
              <w:pStyle w:val="TAL"/>
            </w:pPr>
            <w:r>
              <w:t>Connected Number</w:t>
            </w:r>
          </w:p>
        </w:tc>
        <w:tc>
          <w:tcPr>
            <w:tcW w:w="3329" w:type="dxa"/>
            <w:tcBorders>
              <w:top w:val="single" w:sz="12" w:space="0" w:color="auto"/>
              <w:left w:val="single" w:sz="6" w:space="0" w:color="auto"/>
              <w:bottom w:val="single" w:sz="6" w:space="0" w:color="auto"/>
              <w:right w:val="single" w:sz="12" w:space="0" w:color="auto"/>
            </w:tcBorders>
          </w:tcPr>
          <w:p w14:paraId="292B9165" w14:textId="77777777" w:rsidR="001F3E33" w:rsidRDefault="001F3E33">
            <w:pPr>
              <w:pStyle w:val="TAL"/>
            </w:pPr>
          </w:p>
        </w:tc>
      </w:tr>
      <w:tr w:rsidR="001F3E33" w14:paraId="107EC2C0" w14:textId="77777777">
        <w:tblPrEx>
          <w:tblCellMar>
            <w:top w:w="0" w:type="dxa"/>
            <w:bottom w:w="0" w:type="dxa"/>
          </w:tblCellMar>
        </w:tblPrEx>
        <w:trPr>
          <w:jc w:val="center"/>
        </w:trPr>
        <w:tc>
          <w:tcPr>
            <w:tcW w:w="3331" w:type="dxa"/>
            <w:gridSpan w:val="2"/>
            <w:vMerge w:val="restart"/>
            <w:tcBorders>
              <w:top w:val="single" w:sz="6" w:space="0" w:color="auto"/>
              <w:left w:val="single" w:sz="12" w:space="0" w:color="auto"/>
              <w:right w:val="single" w:sz="12" w:space="0" w:color="auto"/>
            </w:tcBorders>
          </w:tcPr>
          <w:p w14:paraId="442FC388" w14:textId="77777777" w:rsidR="001F3E33" w:rsidRDefault="001F3E33">
            <w:pPr>
              <w:pStyle w:val="TAL"/>
            </w:pPr>
          </w:p>
        </w:tc>
        <w:tc>
          <w:tcPr>
            <w:tcW w:w="2552" w:type="dxa"/>
            <w:tcBorders>
              <w:top w:val="single" w:sz="6" w:space="0" w:color="auto"/>
              <w:left w:val="single" w:sz="12" w:space="0" w:color="auto"/>
              <w:right w:val="single" w:sz="6" w:space="0" w:color="auto"/>
            </w:tcBorders>
          </w:tcPr>
          <w:p w14:paraId="776D1564" w14:textId="77777777" w:rsidR="001F3E33" w:rsidRDefault="001F3E33">
            <w:pPr>
              <w:pStyle w:val="TAL"/>
            </w:pPr>
            <w:r>
              <w:t xml:space="preserve">Number incomplete indicator </w:t>
            </w:r>
          </w:p>
        </w:tc>
        <w:tc>
          <w:tcPr>
            <w:tcW w:w="3329" w:type="dxa"/>
            <w:tcBorders>
              <w:top w:val="single" w:sz="6" w:space="0" w:color="auto"/>
              <w:left w:val="single" w:sz="6" w:space="0" w:color="auto"/>
              <w:right w:val="single" w:sz="12" w:space="0" w:color="auto"/>
            </w:tcBorders>
          </w:tcPr>
          <w:p w14:paraId="2EDA8721" w14:textId="77777777" w:rsidR="001F3E33" w:rsidRDefault="001F3E33">
            <w:pPr>
              <w:pStyle w:val="TAL"/>
            </w:pPr>
            <w:r>
              <w:t xml:space="preserve"> "Complete" </w:t>
            </w:r>
          </w:p>
        </w:tc>
      </w:tr>
      <w:tr w:rsidR="001F3E33" w14:paraId="546F86E2" w14:textId="77777777">
        <w:tblPrEx>
          <w:tblCellMar>
            <w:top w:w="0" w:type="dxa"/>
            <w:bottom w:w="0" w:type="dxa"/>
          </w:tblCellMar>
        </w:tblPrEx>
        <w:trPr>
          <w:jc w:val="center"/>
        </w:trPr>
        <w:tc>
          <w:tcPr>
            <w:tcW w:w="3331" w:type="dxa"/>
            <w:gridSpan w:val="2"/>
            <w:vMerge/>
            <w:tcBorders>
              <w:left w:val="single" w:sz="12" w:space="0" w:color="auto"/>
              <w:right w:val="single" w:sz="12" w:space="0" w:color="auto"/>
            </w:tcBorders>
          </w:tcPr>
          <w:p w14:paraId="6A01F758" w14:textId="77777777" w:rsidR="001F3E33" w:rsidRDefault="001F3E33">
            <w:pPr>
              <w:pStyle w:val="TAL"/>
            </w:pPr>
          </w:p>
        </w:tc>
        <w:tc>
          <w:tcPr>
            <w:tcW w:w="2552" w:type="dxa"/>
            <w:tcBorders>
              <w:top w:val="single" w:sz="6" w:space="0" w:color="auto"/>
              <w:left w:val="single" w:sz="12" w:space="0" w:color="auto"/>
              <w:bottom w:val="single" w:sz="6" w:space="0" w:color="auto"/>
              <w:right w:val="single" w:sz="6" w:space="0" w:color="auto"/>
            </w:tcBorders>
          </w:tcPr>
          <w:p w14:paraId="687AE2A1" w14:textId="77777777" w:rsidR="001F3E33" w:rsidRDefault="001F3E33">
            <w:pPr>
              <w:pStyle w:val="TAL"/>
            </w:pPr>
            <w:r>
              <w:t>Numbering Plan Indicator</w:t>
            </w:r>
          </w:p>
        </w:tc>
        <w:tc>
          <w:tcPr>
            <w:tcW w:w="3329" w:type="dxa"/>
            <w:tcBorders>
              <w:top w:val="single" w:sz="6" w:space="0" w:color="auto"/>
              <w:left w:val="single" w:sz="6" w:space="0" w:color="auto"/>
              <w:bottom w:val="single" w:sz="6" w:space="0" w:color="auto"/>
              <w:right w:val="single" w:sz="12" w:space="0" w:color="auto"/>
            </w:tcBorders>
          </w:tcPr>
          <w:p w14:paraId="4D551766" w14:textId="77777777" w:rsidR="001F3E33" w:rsidRDefault="001F3E33">
            <w:pPr>
              <w:pStyle w:val="TAL"/>
            </w:pPr>
            <w:r>
              <w:t>"ISDN/Telephony (E.164)"</w:t>
            </w:r>
          </w:p>
        </w:tc>
      </w:tr>
      <w:tr w:rsidR="001F3E33" w14:paraId="16B37626" w14:textId="77777777">
        <w:tblPrEx>
          <w:tblCellMar>
            <w:top w:w="0" w:type="dxa"/>
            <w:bottom w:w="0" w:type="dxa"/>
          </w:tblCellMar>
        </w:tblPrEx>
        <w:trPr>
          <w:jc w:val="center"/>
        </w:trPr>
        <w:tc>
          <w:tcPr>
            <w:tcW w:w="3331" w:type="dxa"/>
            <w:gridSpan w:val="2"/>
            <w:vMerge/>
            <w:tcBorders>
              <w:left w:val="single" w:sz="12" w:space="0" w:color="auto"/>
              <w:right w:val="single" w:sz="12" w:space="0" w:color="auto"/>
            </w:tcBorders>
          </w:tcPr>
          <w:p w14:paraId="55967C58" w14:textId="77777777" w:rsidR="001F3E33" w:rsidRDefault="001F3E33">
            <w:pPr>
              <w:pStyle w:val="TAL"/>
            </w:pPr>
          </w:p>
        </w:tc>
        <w:tc>
          <w:tcPr>
            <w:tcW w:w="2552" w:type="dxa"/>
            <w:tcBorders>
              <w:top w:val="single" w:sz="6" w:space="0" w:color="auto"/>
              <w:left w:val="single" w:sz="12" w:space="0" w:color="auto"/>
              <w:bottom w:val="single" w:sz="6" w:space="0" w:color="auto"/>
              <w:right w:val="single" w:sz="6" w:space="0" w:color="auto"/>
            </w:tcBorders>
          </w:tcPr>
          <w:p w14:paraId="092D198F" w14:textId="77777777" w:rsidR="001F3E33" w:rsidRDefault="001F3E33">
            <w:pPr>
              <w:pStyle w:val="TAL"/>
            </w:pPr>
            <w:r>
              <w:t>Nature of Address Indicator</w:t>
            </w:r>
          </w:p>
        </w:tc>
        <w:tc>
          <w:tcPr>
            <w:tcW w:w="3329" w:type="dxa"/>
            <w:tcBorders>
              <w:top w:val="single" w:sz="6" w:space="0" w:color="auto"/>
              <w:left w:val="single" w:sz="6" w:space="0" w:color="auto"/>
              <w:bottom w:val="single" w:sz="6" w:space="0" w:color="auto"/>
              <w:right w:val="single" w:sz="12" w:space="0" w:color="auto"/>
            </w:tcBorders>
          </w:tcPr>
          <w:p w14:paraId="223A3168" w14:textId="77777777" w:rsidR="001F3E33" w:rsidRDefault="001F3E33">
            <w:pPr>
              <w:pStyle w:val="TAL"/>
            </w:pPr>
            <w:r>
              <w:t>If CC encoded in the URI is equal to the CC of the country where MGCF is located AND the next BICC/ISUP node is located in the same country then</w:t>
            </w:r>
          </w:p>
          <w:p w14:paraId="2D862DF0" w14:textId="77777777" w:rsidR="001F3E33" w:rsidRDefault="001F3E33">
            <w:pPr>
              <w:pStyle w:val="TAL"/>
            </w:pPr>
            <w:r>
              <w:t>set to "national (significant) number"</w:t>
            </w:r>
          </w:p>
          <w:p w14:paraId="0F9D0AC9" w14:textId="77777777" w:rsidR="001F3E33" w:rsidRDefault="001F3E33">
            <w:pPr>
              <w:pStyle w:val="TAL"/>
            </w:pPr>
            <w:r>
              <w:t>else set to "international number"</w:t>
            </w:r>
          </w:p>
        </w:tc>
      </w:tr>
      <w:tr w:rsidR="001F3E33" w14:paraId="25EAE55F" w14:textId="77777777">
        <w:tblPrEx>
          <w:tblCellMar>
            <w:top w:w="0" w:type="dxa"/>
            <w:bottom w:w="0" w:type="dxa"/>
          </w:tblCellMar>
        </w:tblPrEx>
        <w:trPr>
          <w:jc w:val="center"/>
        </w:trPr>
        <w:tc>
          <w:tcPr>
            <w:tcW w:w="3331" w:type="dxa"/>
            <w:gridSpan w:val="2"/>
            <w:vMerge/>
            <w:tcBorders>
              <w:left w:val="single" w:sz="12" w:space="0" w:color="auto"/>
              <w:right w:val="single" w:sz="12" w:space="0" w:color="auto"/>
            </w:tcBorders>
          </w:tcPr>
          <w:p w14:paraId="7DC83AF6" w14:textId="77777777" w:rsidR="001F3E33" w:rsidRDefault="001F3E33">
            <w:pPr>
              <w:pStyle w:val="TAL"/>
            </w:pPr>
          </w:p>
        </w:tc>
        <w:tc>
          <w:tcPr>
            <w:tcW w:w="2552" w:type="dxa"/>
            <w:tcBorders>
              <w:top w:val="single" w:sz="6" w:space="0" w:color="auto"/>
              <w:left w:val="single" w:sz="12" w:space="0" w:color="auto"/>
              <w:bottom w:val="single" w:sz="6" w:space="0" w:color="auto"/>
              <w:right w:val="single" w:sz="6" w:space="0" w:color="auto"/>
            </w:tcBorders>
          </w:tcPr>
          <w:p w14:paraId="058AE130" w14:textId="77777777" w:rsidR="001F3E33" w:rsidRDefault="001F3E33">
            <w:pPr>
              <w:pStyle w:val="TAL"/>
            </w:pPr>
            <w:r>
              <w:t>Address Presentation Restricted Indicator (APRI)</w:t>
            </w:r>
          </w:p>
        </w:tc>
        <w:tc>
          <w:tcPr>
            <w:tcW w:w="3329" w:type="dxa"/>
            <w:tcBorders>
              <w:top w:val="single" w:sz="6" w:space="0" w:color="auto"/>
              <w:left w:val="single" w:sz="6" w:space="0" w:color="auto"/>
              <w:bottom w:val="single" w:sz="6" w:space="0" w:color="auto"/>
              <w:right w:val="single" w:sz="12" w:space="0" w:color="auto"/>
            </w:tcBorders>
          </w:tcPr>
          <w:p w14:paraId="3BED9E9E" w14:textId="77777777" w:rsidR="001F3E33" w:rsidRDefault="001F3E33">
            <w:pPr>
              <w:pStyle w:val="TAL"/>
            </w:pPr>
            <w:r>
              <w:t>Depends on priv-value in Privacy header.</w:t>
            </w:r>
          </w:p>
        </w:tc>
      </w:tr>
      <w:tr w:rsidR="001F3E33" w14:paraId="60BB32C1" w14:textId="77777777">
        <w:tblPrEx>
          <w:tblCellMar>
            <w:top w:w="0" w:type="dxa"/>
            <w:bottom w:w="0" w:type="dxa"/>
          </w:tblCellMar>
        </w:tblPrEx>
        <w:trPr>
          <w:jc w:val="center"/>
        </w:trPr>
        <w:tc>
          <w:tcPr>
            <w:tcW w:w="3331" w:type="dxa"/>
            <w:gridSpan w:val="2"/>
            <w:vMerge/>
            <w:tcBorders>
              <w:left w:val="single" w:sz="12" w:space="0" w:color="auto"/>
              <w:bottom w:val="single" w:sz="6" w:space="0" w:color="auto"/>
              <w:right w:val="single" w:sz="12" w:space="0" w:color="auto"/>
            </w:tcBorders>
          </w:tcPr>
          <w:p w14:paraId="3F6E3C69" w14:textId="77777777" w:rsidR="001F3E33" w:rsidRDefault="001F3E33">
            <w:pPr>
              <w:pStyle w:val="TAL"/>
            </w:pPr>
          </w:p>
        </w:tc>
        <w:tc>
          <w:tcPr>
            <w:tcW w:w="2552" w:type="dxa"/>
            <w:tcBorders>
              <w:top w:val="single" w:sz="6" w:space="0" w:color="auto"/>
              <w:left w:val="single" w:sz="12" w:space="0" w:color="auto"/>
              <w:bottom w:val="single" w:sz="6" w:space="0" w:color="auto"/>
              <w:right w:val="single" w:sz="6" w:space="0" w:color="auto"/>
            </w:tcBorders>
          </w:tcPr>
          <w:p w14:paraId="03106C41" w14:textId="77777777" w:rsidR="001F3E33" w:rsidRDefault="001F3E33">
            <w:pPr>
              <w:pStyle w:val="TAL"/>
            </w:pPr>
            <w:r>
              <w:t xml:space="preserve">Screening indicator </w:t>
            </w:r>
          </w:p>
        </w:tc>
        <w:tc>
          <w:tcPr>
            <w:tcW w:w="3329" w:type="dxa"/>
            <w:tcBorders>
              <w:top w:val="single" w:sz="6" w:space="0" w:color="auto"/>
              <w:left w:val="single" w:sz="6" w:space="0" w:color="auto"/>
              <w:bottom w:val="single" w:sz="6" w:space="0" w:color="auto"/>
              <w:right w:val="single" w:sz="12" w:space="0" w:color="auto"/>
            </w:tcBorders>
          </w:tcPr>
          <w:p w14:paraId="2815A081" w14:textId="77777777" w:rsidR="001F3E33" w:rsidRDefault="001F3E33">
            <w:pPr>
              <w:pStyle w:val="TAL"/>
            </w:pPr>
            <w:r>
              <w:t>Network Provided</w:t>
            </w:r>
          </w:p>
        </w:tc>
      </w:tr>
      <w:tr w:rsidR="001F3E33" w14:paraId="1531492D" w14:textId="77777777">
        <w:tblPrEx>
          <w:tblCellMar>
            <w:top w:w="0" w:type="dxa"/>
            <w:bottom w:w="0" w:type="dxa"/>
          </w:tblCellMar>
        </w:tblPrEx>
        <w:trPr>
          <w:jc w:val="center"/>
        </w:trPr>
        <w:tc>
          <w:tcPr>
            <w:tcW w:w="1914" w:type="dxa"/>
            <w:tcBorders>
              <w:top w:val="single" w:sz="6" w:space="0" w:color="auto"/>
              <w:left w:val="single" w:sz="12" w:space="0" w:color="auto"/>
              <w:bottom w:val="single" w:sz="6" w:space="0" w:color="auto"/>
              <w:right w:val="single" w:sz="6" w:space="0" w:color="auto"/>
            </w:tcBorders>
          </w:tcPr>
          <w:p w14:paraId="0897084F" w14:textId="77777777" w:rsidR="001F3E33" w:rsidRDefault="001F3E33">
            <w:pPr>
              <w:pStyle w:val="TAL"/>
            </w:pPr>
            <w:r>
              <w:t>Addr-spec</w:t>
            </w:r>
          </w:p>
          <w:p w14:paraId="25266B49" w14:textId="77777777" w:rsidR="001F3E33" w:rsidRDefault="001F3E33">
            <w:pPr>
              <w:pStyle w:val="TAL"/>
            </w:pPr>
          </w:p>
        </w:tc>
        <w:tc>
          <w:tcPr>
            <w:tcW w:w="1417" w:type="dxa"/>
            <w:tcBorders>
              <w:top w:val="single" w:sz="6" w:space="0" w:color="auto"/>
              <w:left w:val="single" w:sz="6" w:space="0" w:color="auto"/>
              <w:bottom w:val="single" w:sz="6" w:space="0" w:color="auto"/>
              <w:right w:val="single" w:sz="12" w:space="0" w:color="auto"/>
            </w:tcBorders>
          </w:tcPr>
          <w:p w14:paraId="4DEE85EB" w14:textId="77777777" w:rsidR="001F3E33" w:rsidRDefault="001F3E33">
            <w:pPr>
              <w:pStyle w:val="TAL"/>
            </w:pPr>
            <w:r>
              <w:t>"CC" "NDC" "SN" from the URI</w:t>
            </w:r>
          </w:p>
          <w:p w14:paraId="52945D44" w14:textId="77777777" w:rsidR="001F3E33" w:rsidRDefault="001F3E33">
            <w:pPr>
              <w:pStyle w:val="TAL"/>
            </w:pPr>
          </w:p>
        </w:tc>
        <w:tc>
          <w:tcPr>
            <w:tcW w:w="2552" w:type="dxa"/>
            <w:tcBorders>
              <w:top w:val="single" w:sz="6" w:space="0" w:color="auto"/>
              <w:left w:val="single" w:sz="12" w:space="0" w:color="auto"/>
              <w:bottom w:val="single" w:sz="6" w:space="0" w:color="auto"/>
              <w:right w:val="single" w:sz="6" w:space="0" w:color="auto"/>
            </w:tcBorders>
          </w:tcPr>
          <w:p w14:paraId="20CACBD4" w14:textId="77777777" w:rsidR="001F3E33" w:rsidRDefault="001F3E33">
            <w:pPr>
              <w:pStyle w:val="TAL"/>
            </w:pPr>
            <w:r>
              <w:t>Address signal</w:t>
            </w:r>
          </w:p>
        </w:tc>
        <w:tc>
          <w:tcPr>
            <w:tcW w:w="3329" w:type="dxa"/>
            <w:tcBorders>
              <w:top w:val="single" w:sz="6" w:space="0" w:color="auto"/>
              <w:left w:val="single" w:sz="6" w:space="0" w:color="auto"/>
              <w:bottom w:val="single" w:sz="6" w:space="0" w:color="auto"/>
              <w:right w:val="single" w:sz="12" w:space="0" w:color="auto"/>
            </w:tcBorders>
          </w:tcPr>
          <w:p w14:paraId="1EFA3A7E" w14:textId="77777777" w:rsidR="001F3E33" w:rsidRDefault="001F3E33">
            <w:pPr>
              <w:pStyle w:val="TAL"/>
            </w:pPr>
            <w:r>
              <w:t>if NOA is "national (significant) number" then set to "NDC" + "SN".</w:t>
            </w:r>
          </w:p>
          <w:p w14:paraId="00A2A947" w14:textId="77777777" w:rsidR="001F3E33" w:rsidRDefault="001F3E33">
            <w:pPr>
              <w:pStyle w:val="TAL"/>
            </w:pPr>
            <w:r>
              <w:t>If NOA is "international number"</w:t>
            </w:r>
          </w:p>
          <w:p w14:paraId="7B44B06D" w14:textId="77777777" w:rsidR="001F3E33" w:rsidRDefault="001F3E33">
            <w:pPr>
              <w:pStyle w:val="TAL"/>
            </w:pPr>
            <w:r>
              <w:t>then set to "CC"+"NDC"+"SN".</w:t>
            </w:r>
          </w:p>
        </w:tc>
      </w:tr>
      <w:tr w:rsidR="001F3E33" w14:paraId="604D7167" w14:textId="77777777">
        <w:tblPrEx>
          <w:tblCellMar>
            <w:top w:w="0" w:type="dxa"/>
            <w:bottom w:w="0" w:type="dxa"/>
          </w:tblCellMar>
        </w:tblPrEx>
        <w:trPr>
          <w:jc w:val="center"/>
        </w:trPr>
        <w:tc>
          <w:tcPr>
            <w:tcW w:w="1914" w:type="dxa"/>
            <w:tcBorders>
              <w:top w:val="single" w:sz="6" w:space="0" w:color="auto"/>
              <w:left w:val="single" w:sz="12" w:space="0" w:color="auto"/>
              <w:bottom w:val="single" w:sz="6" w:space="0" w:color="auto"/>
              <w:right w:val="single" w:sz="6" w:space="0" w:color="auto"/>
            </w:tcBorders>
          </w:tcPr>
          <w:p w14:paraId="1ED100DE" w14:textId="77777777" w:rsidR="001F3E33" w:rsidRDefault="001F3E33">
            <w:pPr>
              <w:pStyle w:val="TAL"/>
            </w:pPr>
            <w:r>
              <w:t>Privacy header field is not present</w:t>
            </w:r>
          </w:p>
        </w:tc>
        <w:tc>
          <w:tcPr>
            <w:tcW w:w="1417" w:type="dxa"/>
            <w:tcBorders>
              <w:top w:val="single" w:sz="6" w:space="0" w:color="auto"/>
              <w:left w:val="single" w:sz="6" w:space="0" w:color="auto"/>
              <w:bottom w:val="single" w:sz="6" w:space="0" w:color="auto"/>
              <w:right w:val="single" w:sz="12" w:space="0" w:color="auto"/>
            </w:tcBorders>
          </w:tcPr>
          <w:p w14:paraId="531AFCFE" w14:textId="77777777" w:rsidR="001F3E33" w:rsidRDefault="001F3E33">
            <w:pPr>
              <w:pStyle w:val="TAL"/>
            </w:pPr>
          </w:p>
        </w:tc>
        <w:tc>
          <w:tcPr>
            <w:tcW w:w="2552" w:type="dxa"/>
            <w:tcBorders>
              <w:top w:val="single" w:sz="6" w:space="0" w:color="auto"/>
              <w:left w:val="single" w:sz="12" w:space="0" w:color="auto"/>
              <w:bottom w:val="single" w:sz="6" w:space="0" w:color="auto"/>
              <w:right w:val="single" w:sz="6" w:space="0" w:color="auto"/>
            </w:tcBorders>
          </w:tcPr>
          <w:p w14:paraId="4D688CE4" w14:textId="77777777" w:rsidR="001F3E33" w:rsidRDefault="001F3E33">
            <w:pPr>
              <w:pStyle w:val="TAL"/>
            </w:pPr>
            <w:r>
              <w:t>APRI</w:t>
            </w:r>
          </w:p>
        </w:tc>
        <w:tc>
          <w:tcPr>
            <w:tcW w:w="3329" w:type="dxa"/>
            <w:tcBorders>
              <w:top w:val="single" w:sz="6" w:space="0" w:color="auto"/>
              <w:left w:val="single" w:sz="6" w:space="0" w:color="auto"/>
              <w:bottom w:val="single" w:sz="6" w:space="0" w:color="auto"/>
              <w:right w:val="single" w:sz="12" w:space="0" w:color="auto"/>
            </w:tcBorders>
          </w:tcPr>
          <w:p w14:paraId="3EF1E0E4" w14:textId="77777777" w:rsidR="001F3E33" w:rsidRDefault="001F3E33">
            <w:pPr>
              <w:pStyle w:val="TAL"/>
            </w:pPr>
            <w:r>
              <w:t>Presentation allowed</w:t>
            </w:r>
          </w:p>
        </w:tc>
      </w:tr>
      <w:tr w:rsidR="001F3E33" w14:paraId="46122968" w14:textId="77777777">
        <w:tblPrEx>
          <w:tblCellMar>
            <w:top w:w="0" w:type="dxa"/>
            <w:bottom w:w="0" w:type="dxa"/>
          </w:tblCellMar>
        </w:tblPrEx>
        <w:trPr>
          <w:jc w:val="center"/>
        </w:trPr>
        <w:tc>
          <w:tcPr>
            <w:tcW w:w="1914" w:type="dxa"/>
            <w:tcBorders>
              <w:top w:val="single" w:sz="6" w:space="0" w:color="auto"/>
              <w:left w:val="single" w:sz="12" w:space="0" w:color="auto"/>
              <w:bottom w:val="single" w:sz="6" w:space="0" w:color="auto"/>
              <w:right w:val="single" w:sz="6" w:space="0" w:color="auto"/>
            </w:tcBorders>
          </w:tcPr>
          <w:p w14:paraId="16046FCF" w14:textId="77777777" w:rsidR="001F3E33" w:rsidRDefault="001F3E33">
            <w:pPr>
              <w:pStyle w:val="TAL"/>
            </w:pPr>
            <w:r>
              <w:t>Privacy header field</w:t>
            </w:r>
          </w:p>
        </w:tc>
        <w:tc>
          <w:tcPr>
            <w:tcW w:w="1417" w:type="dxa"/>
            <w:tcBorders>
              <w:top w:val="single" w:sz="6" w:space="0" w:color="auto"/>
              <w:left w:val="single" w:sz="6" w:space="0" w:color="auto"/>
              <w:bottom w:val="single" w:sz="6" w:space="0" w:color="auto"/>
              <w:right w:val="single" w:sz="12" w:space="0" w:color="auto"/>
            </w:tcBorders>
          </w:tcPr>
          <w:p w14:paraId="4342278C" w14:textId="77777777" w:rsidR="001F3E33" w:rsidRDefault="001F3E33">
            <w:pPr>
              <w:pStyle w:val="TAL"/>
            </w:pPr>
            <w:r>
              <w:t>priv-value</w:t>
            </w:r>
          </w:p>
        </w:tc>
        <w:tc>
          <w:tcPr>
            <w:tcW w:w="2552" w:type="dxa"/>
            <w:tcBorders>
              <w:top w:val="single" w:sz="6" w:space="0" w:color="auto"/>
              <w:left w:val="single" w:sz="12" w:space="0" w:color="auto"/>
              <w:bottom w:val="single" w:sz="6" w:space="0" w:color="auto"/>
              <w:right w:val="single" w:sz="6" w:space="0" w:color="auto"/>
            </w:tcBorders>
          </w:tcPr>
          <w:p w14:paraId="5BF40D69" w14:textId="77777777" w:rsidR="001F3E33" w:rsidRDefault="001F3E33">
            <w:pPr>
              <w:pStyle w:val="TAL"/>
            </w:pPr>
            <w:r>
              <w:t>APRI</w:t>
            </w:r>
          </w:p>
        </w:tc>
        <w:tc>
          <w:tcPr>
            <w:tcW w:w="3329" w:type="dxa"/>
            <w:tcBorders>
              <w:top w:val="single" w:sz="6" w:space="0" w:color="auto"/>
              <w:left w:val="single" w:sz="6" w:space="0" w:color="auto"/>
              <w:bottom w:val="single" w:sz="6" w:space="0" w:color="auto"/>
              <w:right w:val="single" w:sz="12" w:space="0" w:color="auto"/>
            </w:tcBorders>
          </w:tcPr>
          <w:p w14:paraId="3CB35008" w14:textId="77777777" w:rsidR="001F3E33" w:rsidRDefault="001F3E33">
            <w:pPr>
              <w:pStyle w:val="TAL"/>
            </w:pPr>
            <w:r>
              <w:t>"Address Presentation Restricted Indicator"</w:t>
            </w:r>
          </w:p>
        </w:tc>
      </w:tr>
      <w:tr w:rsidR="001F3E33" w14:paraId="3424A214" w14:textId="77777777">
        <w:tblPrEx>
          <w:tblCellMar>
            <w:top w:w="0" w:type="dxa"/>
            <w:bottom w:w="0" w:type="dxa"/>
          </w:tblCellMar>
        </w:tblPrEx>
        <w:trPr>
          <w:jc w:val="center"/>
        </w:trPr>
        <w:tc>
          <w:tcPr>
            <w:tcW w:w="1914" w:type="dxa"/>
            <w:vMerge w:val="restart"/>
            <w:tcBorders>
              <w:top w:val="single" w:sz="6" w:space="0" w:color="auto"/>
              <w:left w:val="single" w:sz="12" w:space="0" w:color="auto"/>
              <w:bottom w:val="single" w:sz="6" w:space="0" w:color="auto"/>
              <w:right w:val="single" w:sz="6" w:space="0" w:color="auto"/>
            </w:tcBorders>
          </w:tcPr>
          <w:p w14:paraId="41CB6734" w14:textId="77777777" w:rsidR="001F3E33" w:rsidRDefault="001F3E33">
            <w:pPr>
              <w:pStyle w:val="TAL"/>
            </w:pPr>
            <w:r>
              <w:t>priv-value</w:t>
            </w:r>
          </w:p>
          <w:p w14:paraId="3343095D" w14:textId="77777777" w:rsidR="001F3E33" w:rsidRDefault="001F3E33">
            <w:pPr>
              <w:pStyle w:val="TAL"/>
            </w:pPr>
          </w:p>
          <w:p w14:paraId="2DCAF599" w14:textId="77777777" w:rsidR="001F3E33" w:rsidRDefault="001F3E33">
            <w:pPr>
              <w:pStyle w:val="TAL"/>
            </w:pPr>
          </w:p>
        </w:tc>
        <w:tc>
          <w:tcPr>
            <w:tcW w:w="1417" w:type="dxa"/>
            <w:tcBorders>
              <w:top w:val="single" w:sz="6" w:space="0" w:color="auto"/>
              <w:left w:val="single" w:sz="6" w:space="0" w:color="auto"/>
              <w:bottom w:val="single" w:sz="6" w:space="0" w:color="auto"/>
              <w:right w:val="single" w:sz="12" w:space="0" w:color="auto"/>
            </w:tcBorders>
          </w:tcPr>
          <w:p w14:paraId="5E3CCCFD" w14:textId="77777777" w:rsidR="001F3E33" w:rsidRDefault="001F3E33">
            <w:pPr>
              <w:pStyle w:val="TAL"/>
            </w:pPr>
            <w:r>
              <w:t>"header"</w:t>
            </w:r>
          </w:p>
        </w:tc>
        <w:tc>
          <w:tcPr>
            <w:tcW w:w="2552" w:type="dxa"/>
            <w:tcBorders>
              <w:top w:val="single" w:sz="6" w:space="0" w:color="auto"/>
              <w:left w:val="single" w:sz="12" w:space="0" w:color="auto"/>
              <w:bottom w:val="single" w:sz="6" w:space="0" w:color="auto"/>
              <w:right w:val="single" w:sz="6" w:space="0" w:color="auto"/>
            </w:tcBorders>
          </w:tcPr>
          <w:p w14:paraId="5D910104" w14:textId="77777777" w:rsidR="001F3E33" w:rsidRDefault="001F3E33">
            <w:pPr>
              <w:pStyle w:val="TAL"/>
            </w:pPr>
            <w:r>
              <w:t xml:space="preserve">APRI </w:t>
            </w:r>
          </w:p>
        </w:tc>
        <w:tc>
          <w:tcPr>
            <w:tcW w:w="3329" w:type="dxa"/>
            <w:tcBorders>
              <w:top w:val="single" w:sz="6" w:space="0" w:color="auto"/>
              <w:left w:val="single" w:sz="6" w:space="0" w:color="auto"/>
              <w:bottom w:val="single" w:sz="6" w:space="0" w:color="auto"/>
              <w:right w:val="single" w:sz="12" w:space="0" w:color="auto"/>
            </w:tcBorders>
          </w:tcPr>
          <w:p w14:paraId="1EE0E101" w14:textId="77777777" w:rsidR="001F3E33" w:rsidRDefault="001F3E33">
            <w:pPr>
              <w:pStyle w:val="TAL"/>
            </w:pPr>
            <w:r>
              <w:t>Presentation restricted</w:t>
            </w:r>
          </w:p>
        </w:tc>
      </w:tr>
      <w:tr w:rsidR="001F3E33" w14:paraId="79551BE7" w14:textId="77777777">
        <w:tblPrEx>
          <w:tblCellMar>
            <w:top w:w="0" w:type="dxa"/>
            <w:bottom w:w="0" w:type="dxa"/>
          </w:tblCellMar>
        </w:tblPrEx>
        <w:trPr>
          <w:jc w:val="center"/>
        </w:trPr>
        <w:tc>
          <w:tcPr>
            <w:tcW w:w="1914" w:type="dxa"/>
            <w:vMerge/>
            <w:tcBorders>
              <w:top w:val="single" w:sz="6" w:space="0" w:color="auto"/>
              <w:left w:val="single" w:sz="12" w:space="0" w:color="auto"/>
              <w:bottom w:val="single" w:sz="6" w:space="0" w:color="auto"/>
              <w:right w:val="single" w:sz="6" w:space="0" w:color="auto"/>
            </w:tcBorders>
          </w:tcPr>
          <w:p w14:paraId="7C6AB460" w14:textId="77777777" w:rsidR="001F3E33" w:rsidRDefault="001F3E33">
            <w:pPr>
              <w:pStyle w:val="TAL"/>
            </w:pPr>
          </w:p>
        </w:tc>
        <w:tc>
          <w:tcPr>
            <w:tcW w:w="1417" w:type="dxa"/>
            <w:tcBorders>
              <w:top w:val="single" w:sz="6" w:space="0" w:color="auto"/>
              <w:left w:val="single" w:sz="6" w:space="0" w:color="auto"/>
              <w:bottom w:val="single" w:sz="6" w:space="0" w:color="auto"/>
              <w:right w:val="single" w:sz="12" w:space="0" w:color="auto"/>
            </w:tcBorders>
          </w:tcPr>
          <w:p w14:paraId="2496C249" w14:textId="77777777" w:rsidR="001F3E33" w:rsidRDefault="001F3E33">
            <w:pPr>
              <w:pStyle w:val="TAL"/>
            </w:pPr>
            <w:r>
              <w:t>"user"</w:t>
            </w:r>
          </w:p>
        </w:tc>
        <w:tc>
          <w:tcPr>
            <w:tcW w:w="2552" w:type="dxa"/>
            <w:tcBorders>
              <w:top w:val="single" w:sz="6" w:space="0" w:color="auto"/>
              <w:left w:val="single" w:sz="12" w:space="0" w:color="auto"/>
              <w:bottom w:val="single" w:sz="6" w:space="0" w:color="auto"/>
              <w:right w:val="single" w:sz="6" w:space="0" w:color="auto"/>
            </w:tcBorders>
          </w:tcPr>
          <w:p w14:paraId="46A8244A" w14:textId="77777777" w:rsidR="001F3E33" w:rsidRDefault="001F3E33">
            <w:pPr>
              <w:pStyle w:val="TAL"/>
            </w:pPr>
            <w:r>
              <w:t>APRI</w:t>
            </w:r>
          </w:p>
        </w:tc>
        <w:tc>
          <w:tcPr>
            <w:tcW w:w="3329" w:type="dxa"/>
            <w:tcBorders>
              <w:top w:val="single" w:sz="6" w:space="0" w:color="auto"/>
              <w:left w:val="single" w:sz="6" w:space="0" w:color="auto"/>
              <w:bottom w:val="single" w:sz="6" w:space="0" w:color="auto"/>
              <w:right w:val="single" w:sz="12" w:space="0" w:color="auto"/>
            </w:tcBorders>
          </w:tcPr>
          <w:p w14:paraId="3B850672" w14:textId="77777777" w:rsidR="001F3E33" w:rsidRDefault="001F3E33">
            <w:pPr>
              <w:pStyle w:val="TAL"/>
            </w:pPr>
            <w:r>
              <w:t>Presentation restricted</w:t>
            </w:r>
          </w:p>
        </w:tc>
      </w:tr>
      <w:tr w:rsidR="001F3E33" w14:paraId="7EA111DC" w14:textId="77777777">
        <w:tblPrEx>
          <w:tblCellMar>
            <w:top w:w="0" w:type="dxa"/>
            <w:bottom w:w="0" w:type="dxa"/>
          </w:tblCellMar>
        </w:tblPrEx>
        <w:trPr>
          <w:jc w:val="center"/>
        </w:trPr>
        <w:tc>
          <w:tcPr>
            <w:tcW w:w="1914" w:type="dxa"/>
            <w:vMerge/>
            <w:tcBorders>
              <w:top w:val="single" w:sz="6" w:space="0" w:color="auto"/>
              <w:left w:val="single" w:sz="12" w:space="0" w:color="auto"/>
              <w:bottom w:val="single" w:sz="6" w:space="0" w:color="auto"/>
              <w:right w:val="single" w:sz="6" w:space="0" w:color="auto"/>
            </w:tcBorders>
          </w:tcPr>
          <w:p w14:paraId="511C5A9D" w14:textId="77777777" w:rsidR="001F3E33" w:rsidRDefault="001F3E33">
            <w:pPr>
              <w:pStyle w:val="TAL"/>
            </w:pPr>
          </w:p>
        </w:tc>
        <w:tc>
          <w:tcPr>
            <w:tcW w:w="1417" w:type="dxa"/>
            <w:tcBorders>
              <w:top w:val="single" w:sz="6" w:space="0" w:color="auto"/>
              <w:left w:val="single" w:sz="6" w:space="0" w:color="auto"/>
              <w:bottom w:val="single" w:sz="6" w:space="0" w:color="auto"/>
              <w:right w:val="single" w:sz="12" w:space="0" w:color="auto"/>
            </w:tcBorders>
          </w:tcPr>
          <w:p w14:paraId="47CD0FE0" w14:textId="77777777" w:rsidR="001F3E33" w:rsidRDefault="001F3E33">
            <w:pPr>
              <w:pStyle w:val="TAL"/>
            </w:pPr>
            <w:r>
              <w:t xml:space="preserve">"none" </w:t>
            </w:r>
          </w:p>
        </w:tc>
        <w:tc>
          <w:tcPr>
            <w:tcW w:w="2552" w:type="dxa"/>
            <w:tcBorders>
              <w:top w:val="single" w:sz="6" w:space="0" w:color="auto"/>
              <w:left w:val="single" w:sz="12" w:space="0" w:color="auto"/>
              <w:bottom w:val="single" w:sz="6" w:space="0" w:color="auto"/>
              <w:right w:val="single" w:sz="6" w:space="0" w:color="auto"/>
            </w:tcBorders>
          </w:tcPr>
          <w:p w14:paraId="20E6F239" w14:textId="77777777" w:rsidR="001F3E33" w:rsidRDefault="001F3E33">
            <w:pPr>
              <w:pStyle w:val="TAL"/>
            </w:pPr>
            <w:r>
              <w:t>APRI</w:t>
            </w:r>
          </w:p>
        </w:tc>
        <w:tc>
          <w:tcPr>
            <w:tcW w:w="3329" w:type="dxa"/>
            <w:tcBorders>
              <w:top w:val="single" w:sz="6" w:space="0" w:color="auto"/>
              <w:left w:val="single" w:sz="6" w:space="0" w:color="auto"/>
              <w:bottom w:val="single" w:sz="6" w:space="0" w:color="auto"/>
              <w:right w:val="single" w:sz="12" w:space="0" w:color="auto"/>
            </w:tcBorders>
          </w:tcPr>
          <w:p w14:paraId="56E7331F" w14:textId="77777777" w:rsidR="001F3E33" w:rsidRDefault="001F3E33">
            <w:pPr>
              <w:pStyle w:val="TAL"/>
            </w:pPr>
            <w:r>
              <w:t>Presentation allowed</w:t>
            </w:r>
          </w:p>
        </w:tc>
      </w:tr>
      <w:tr w:rsidR="001F3E33" w14:paraId="02990B98" w14:textId="77777777">
        <w:tblPrEx>
          <w:tblCellMar>
            <w:top w:w="0" w:type="dxa"/>
            <w:bottom w:w="0" w:type="dxa"/>
          </w:tblCellMar>
        </w:tblPrEx>
        <w:trPr>
          <w:jc w:val="center"/>
        </w:trPr>
        <w:tc>
          <w:tcPr>
            <w:tcW w:w="1914" w:type="dxa"/>
            <w:vMerge/>
            <w:tcBorders>
              <w:top w:val="single" w:sz="6" w:space="0" w:color="auto"/>
              <w:left w:val="single" w:sz="12" w:space="0" w:color="auto"/>
              <w:bottom w:val="single" w:sz="12" w:space="0" w:color="auto"/>
              <w:right w:val="single" w:sz="6" w:space="0" w:color="auto"/>
            </w:tcBorders>
          </w:tcPr>
          <w:p w14:paraId="043730D1" w14:textId="77777777" w:rsidR="001F3E33" w:rsidRDefault="001F3E33">
            <w:pPr>
              <w:pStyle w:val="TAL"/>
            </w:pPr>
          </w:p>
        </w:tc>
        <w:tc>
          <w:tcPr>
            <w:tcW w:w="1417" w:type="dxa"/>
            <w:tcBorders>
              <w:top w:val="single" w:sz="6" w:space="0" w:color="auto"/>
              <w:left w:val="single" w:sz="6" w:space="0" w:color="auto"/>
              <w:bottom w:val="single" w:sz="12" w:space="0" w:color="auto"/>
              <w:right w:val="single" w:sz="12" w:space="0" w:color="auto"/>
            </w:tcBorders>
          </w:tcPr>
          <w:p w14:paraId="54587A32" w14:textId="77777777" w:rsidR="001F3E33" w:rsidRDefault="001F3E33">
            <w:pPr>
              <w:pStyle w:val="TAL"/>
            </w:pPr>
            <w:r>
              <w:t xml:space="preserve">"id" </w:t>
            </w:r>
          </w:p>
        </w:tc>
        <w:tc>
          <w:tcPr>
            <w:tcW w:w="2552" w:type="dxa"/>
            <w:tcBorders>
              <w:top w:val="single" w:sz="6" w:space="0" w:color="auto"/>
              <w:left w:val="single" w:sz="12" w:space="0" w:color="auto"/>
              <w:bottom w:val="single" w:sz="12" w:space="0" w:color="auto"/>
              <w:right w:val="single" w:sz="6" w:space="0" w:color="auto"/>
            </w:tcBorders>
          </w:tcPr>
          <w:p w14:paraId="6154B9D0" w14:textId="77777777" w:rsidR="001F3E33" w:rsidRDefault="001F3E33">
            <w:pPr>
              <w:pStyle w:val="TAL"/>
            </w:pPr>
            <w:r>
              <w:t>APRI</w:t>
            </w:r>
          </w:p>
        </w:tc>
        <w:tc>
          <w:tcPr>
            <w:tcW w:w="3329" w:type="dxa"/>
            <w:tcBorders>
              <w:top w:val="single" w:sz="6" w:space="0" w:color="auto"/>
              <w:left w:val="single" w:sz="6" w:space="0" w:color="auto"/>
              <w:bottom w:val="single" w:sz="12" w:space="0" w:color="auto"/>
              <w:right w:val="single" w:sz="12" w:space="0" w:color="auto"/>
            </w:tcBorders>
          </w:tcPr>
          <w:p w14:paraId="0A693EC0" w14:textId="77777777" w:rsidR="001F3E33" w:rsidRDefault="001F3E33">
            <w:pPr>
              <w:pStyle w:val="TAL"/>
            </w:pPr>
            <w:r>
              <w:t>Presentation restricted</w:t>
            </w:r>
          </w:p>
        </w:tc>
      </w:tr>
      <w:tr w:rsidR="001F3E33" w14:paraId="760B035F" w14:textId="77777777">
        <w:tblPrEx>
          <w:tblCellMar>
            <w:top w:w="0" w:type="dxa"/>
            <w:bottom w:w="0" w:type="dxa"/>
          </w:tblCellMar>
        </w:tblPrEx>
        <w:trPr>
          <w:jc w:val="center"/>
        </w:trPr>
        <w:tc>
          <w:tcPr>
            <w:tcW w:w="9212" w:type="dxa"/>
            <w:gridSpan w:val="4"/>
            <w:tcBorders>
              <w:top w:val="single" w:sz="12" w:space="0" w:color="auto"/>
              <w:left w:val="single" w:sz="12" w:space="0" w:color="auto"/>
              <w:bottom w:val="single" w:sz="12" w:space="0" w:color="auto"/>
              <w:right w:val="single" w:sz="12" w:space="0" w:color="auto"/>
            </w:tcBorders>
          </w:tcPr>
          <w:p w14:paraId="445E7067" w14:textId="77777777" w:rsidR="001F3E33" w:rsidRDefault="001F3E33">
            <w:pPr>
              <w:pStyle w:val="TAN"/>
            </w:pPr>
            <w:r>
              <w:t>NOTE:</w:t>
            </w:r>
            <w:r>
              <w:tab/>
              <w:t>It is possible that a P-Asserted-Identity header field includes both a tel URI and a SIP URI. In this case, either the tel URI or the SIP URI with user="phone" and a specific host portion, as selected by operator policy, may be used.</w:t>
            </w:r>
          </w:p>
        </w:tc>
      </w:tr>
    </w:tbl>
    <w:p w14:paraId="1F8D5032" w14:textId="77777777" w:rsidR="001F3E33" w:rsidRDefault="001F3E33"/>
    <w:p w14:paraId="0B4A4B3C" w14:textId="77777777" w:rsidR="001F3E33" w:rsidRDefault="001F3E33">
      <w:pPr>
        <w:pStyle w:val="Heading3"/>
      </w:pPr>
      <w:bookmarkStart w:id="1021" w:name="_Toc27992299"/>
      <w:bookmarkStart w:id="1022" w:name="_Toc68109440"/>
      <w:bookmarkStart w:id="1023" w:name="_Toc169902971"/>
      <w:r>
        <w:t>7.4.3</w:t>
      </w:r>
      <w:r>
        <w:tab/>
        <w:t>Direct Dialling In (DDI)</w:t>
      </w:r>
      <w:bookmarkEnd w:id="1021"/>
      <w:bookmarkEnd w:id="1022"/>
      <w:bookmarkEnd w:id="1023"/>
    </w:p>
    <w:p w14:paraId="3C34F1B2" w14:textId="77777777" w:rsidR="001F3E33" w:rsidRDefault="001F3E33">
      <w:r>
        <w:t>A direct dialling in call is a basic call and no additional treatment is required by the MGCF.</w:t>
      </w:r>
    </w:p>
    <w:p w14:paraId="56291CA5" w14:textId="77777777" w:rsidR="001F3E33" w:rsidRDefault="001F3E33">
      <w:pPr>
        <w:pStyle w:val="Heading3"/>
      </w:pPr>
      <w:bookmarkStart w:id="1024" w:name="_Toc27992300"/>
      <w:bookmarkStart w:id="1025" w:name="_Toc68109441"/>
      <w:bookmarkStart w:id="1026" w:name="_Toc169902972"/>
      <w:r>
        <w:t>7.4.4</w:t>
      </w:r>
      <w:r>
        <w:tab/>
        <w:t>Malicious call identification</w:t>
      </w:r>
      <w:bookmarkEnd w:id="1024"/>
      <w:bookmarkEnd w:id="1025"/>
      <w:bookmarkEnd w:id="1026"/>
    </w:p>
    <w:p w14:paraId="023CBDC3" w14:textId="77777777" w:rsidR="001F3E33" w:rsidRDefault="001F3E33">
      <w:r>
        <w:t>The actions of the MGCF at the ISUP/BICC side are described in ITU-T Recommendation Q.731.7 [42] under the clause "Interactions with other networks".</w:t>
      </w:r>
    </w:p>
    <w:p w14:paraId="6F4890D1" w14:textId="77777777" w:rsidR="001F3E33" w:rsidRDefault="001F3E33">
      <w:pPr>
        <w:pStyle w:val="Heading3"/>
      </w:pPr>
      <w:bookmarkStart w:id="1027" w:name="_Toc27992301"/>
      <w:bookmarkStart w:id="1028" w:name="_Toc68109442"/>
      <w:bookmarkStart w:id="1029" w:name="_Toc169902973"/>
      <w:r>
        <w:t>7.4.5</w:t>
      </w:r>
      <w:r>
        <w:tab/>
        <w:t>Subaddressing (SUB)</w:t>
      </w:r>
      <w:bookmarkEnd w:id="1027"/>
      <w:bookmarkEnd w:id="1028"/>
      <w:bookmarkEnd w:id="1029"/>
    </w:p>
    <w:p w14:paraId="4DE89DDC" w14:textId="77777777" w:rsidR="001F3E33" w:rsidRDefault="001F3E33">
      <w:pPr>
        <w:pStyle w:val="Heading4"/>
      </w:pPr>
      <w:bookmarkStart w:id="1030" w:name="_Toc27992302"/>
      <w:bookmarkStart w:id="1031" w:name="_Toc68109443"/>
      <w:bookmarkStart w:id="1032" w:name="_Toc169902974"/>
      <w:r>
        <w:t>7.4.5.1</w:t>
      </w:r>
      <w:r>
        <w:tab/>
        <w:t>General</w:t>
      </w:r>
      <w:bookmarkEnd w:id="1030"/>
      <w:bookmarkEnd w:id="1031"/>
      <w:bookmarkEnd w:id="1032"/>
    </w:p>
    <w:p w14:paraId="6FFCDC1B" w14:textId="77777777" w:rsidR="001F3E33" w:rsidRDefault="001F3E33">
      <w:r>
        <w:t xml:space="preserve">The ISDN subaddress </w:t>
      </w:r>
      <w:r>
        <w:rPr>
          <w:bCs/>
          <w:szCs w:val="22"/>
        </w:rPr>
        <w:t>information</w:t>
      </w:r>
      <w:r>
        <w:t xml:space="preserve"> in ISUP is transported within the Access Transport Parameter. The coding of the subaddress parameter within the Access Transport Parameter is described within ETSI EN 300 403</w:t>
      </w:r>
      <w:r>
        <w:noBreakHyphen/>
        <w:t xml:space="preserve">1 [96]. The isdn-subaddress parameter </w:t>
      </w:r>
      <w:r>
        <w:rPr>
          <w:bCs/>
          <w:szCs w:val="22"/>
        </w:rPr>
        <w:t xml:space="preserve">"isub" </w:t>
      </w:r>
      <w:r>
        <w:t xml:space="preserve">carried within a tel or </w:t>
      </w:r>
      <w:r>
        <w:rPr>
          <w:szCs w:val="22"/>
        </w:rPr>
        <w:t>SIP</w:t>
      </w:r>
      <w:r>
        <w:t xml:space="preserve"> URI is defined within IETF RFC 3966 [97]. The isdn-subaddress encoding type </w:t>
      </w:r>
      <w:r>
        <w:rPr>
          <w:szCs w:val="22"/>
        </w:rPr>
        <w:t>parameter</w:t>
      </w:r>
      <w:r>
        <w:rPr>
          <w:bCs/>
          <w:szCs w:val="22"/>
        </w:rPr>
        <w:t xml:space="preserve"> "isub-encoding" </w:t>
      </w:r>
      <w:r>
        <w:t xml:space="preserve">carried within a tel or </w:t>
      </w:r>
      <w:r>
        <w:rPr>
          <w:szCs w:val="22"/>
        </w:rPr>
        <w:t>SIP</w:t>
      </w:r>
      <w:r>
        <w:t xml:space="preserve"> URI is defined within IETF RFC 4715 [108] and extended within 3GPP TS 24.229 [9].</w:t>
      </w:r>
    </w:p>
    <w:p w14:paraId="5294FA2F" w14:textId="77777777" w:rsidR="001F3E33" w:rsidRDefault="001F3E33">
      <w:pPr>
        <w:pStyle w:val="Heading4"/>
      </w:pPr>
      <w:bookmarkStart w:id="1033" w:name="_Toc27992303"/>
      <w:bookmarkStart w:id="1034" w:name="_Toc68109444"/>
      <w:bookmarkStart w:id="1035" w:name="_Toc169902975"/>
      <w:r>
        <w:t>7.4.5.2</w:t>
      </w:r>
      <w:r>
        <w:tab/>
        <w:t>Interworking at I-MGCF</w:t>
      </w:r>
      <w:bookmarkEnd w:id="1033"/>
      <w:bookmarkEnd w:id="1034"/>
      <w:bookmarkEnd w:id="1035"/>
    </w:p>
    <w:p w14:paraId="384EB903" w14:textId="77777777" w:rsidR="001F3E33" w:rsidRDefault="001F3E33">
      <w:r>
        <w:t xml:space="preserve">The mapping in table 24ba of the isdn-subaddress parameter received within a tel or </w:t>
      </w:r>
      <w:r>
        <w:rPr>
          <w:szCs w:val="22"/>
        </w:rPr>
        <w:t>SIP</w:t>
      </w:r>
      <w:r>
        <w:t xml:space="preserve"> URI </w:t>
      </w:r>
      <w:r>
        <w:rPr>
          <w:szCs w:val="22"/>
        </w:rPr>
        <w:t>of the initial INVITE request</w:t>
      </w:r>
      <w:r>
        <w:t xml:space="preserve"> to the ISUP Access Transport Parameter encapsulating the subaddress </w:t>
      </w:r>
      <w:r>
        <w:rPr>
          <w:bCs/>
          <w:szCs w:val="22"/>
        </w:rPr>
        <w:t>information</w:t>
      </w:r>
      <w:r>
        <w:rPr>
          <w:szCs w:val="22"/>
        </w:rPr>
        <w:t xml:space="preserve"> (calling party subaddress and/or c</w:t>
      </w:r>
      <w:r>
        <w:rPr>
          <w:bCs/>
          <w:szCs w:val="22"/>
        </w:rPr>
        <w:t>alled party subaddress information elements</w:t>
      </w:r>
      <w:r>
        <w:rPr>
          <w:szCs w:val="22"/>
        </w:rPr>
        <w:t>) to be sent within the IAM message</w:t>
      </w:r>
      <w:r>
        <w:t xml:space="preserve"> shall be applied.</w:t>
      </w:r>
    </w:p>
    <w:p w14:paraId="3F1C7D0F" w14:textId="77777777" w:rsidR="001F3E33" w:rsidRPr="00595BA7" w:rsidRDefault="001F3E33">
      <w:r>
        <w:t xml:space="preserve">The mapping in table 24bb of the </w:t>
      </w:r>
      <w:r>
        <w:rPr>
          <w:szCs w:val="22"/>
        </w:rPr>
        <w:t xml:space="preserve">subaddress </w:t>
      </w:r>
      <w:r>
        <w:rPr>
          <w:bCs/>
          <w:szCs w:val="22"/>
        </w:rPr>
        <w:t>information</w:t>
      </w:r>
      <w:r>
        <w:rPr>
          <w:szCs w:val="22"/>
        </w:rPr>
        <w:t xml:space="preserve"> (connected subaddress information element)</w:t>
      </w:r>
      <w:r>
        <w:t xml:space="preserve"> received within an ANM message or a CON message containing the ISUP Access Transport Parameter to the isdn-subaddress </w:t>
      </w:r>
      <w:r>
        <w:rPr>
          <w:szCs w:val="22"/>
        </w:rPr>
        <w:t xml:space="preserve">parameters </w:t>
      </w:r>
      <w:r>
        <w:rPr>
          <w:bCs/>
          <w:szCs w:val="22"/>
        </w:rPr>
        <w:t>"isub" and "isub-encoding"</w:t>
      </w:r>
      <w:r>
        <w:t xml:space="preserve"> of a tel or </w:t>
      </w:r>
      <w:r>
        <w:rPr>
          <w:szCs w:val="22"/>
        </w:rPr>
        <w:t>SIP</w:t>
      </w:r>
      <w:r>
        <w:t xml:space="preserve"> URI to be sent within a 200 OK (INVITE) shall be applied.</w:t>
      </w:r>
    </w:p>
    <w:p w14:paraId="42F6818A" w14:textId="77777777" w:rsidR="001F3E33" w:rsidRDefault="001F3E33">
      <w:pPr>
        <w:pStyle w:val="TH"/>
      </w:pPr>
      <w:r>
        <w:t>Table 24ba: Mapping of the isdn-subaddress received in an initial INVITE to the subaddress information sent in the IAM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1401"/>
        <w:gridCol w:w="1824"/>
        <w:gridCol w:w="1266"/>
        <w:gridCol w:w="1175"/>
        <w:gridCol w:w="93"/>
        <w:gridCol w:w="2205"/>
      </w:tblGrid>
      <w:tr w:rsidR="001F3E33" w14:paraId="74CA7504" w14:textId="77777777">
        <w:tc>
          <w:tcPr>
            <w:tcW w:w="4819" w:type="dxa"/>
            <w:gridSpan w:val="3"/>
            <w:tcBorders>
              <w:top w:val="single" w:sz="12" w:space="0" w:color="auto"/>
              <w:left w:val="single" w:sz="12" w:space="0" w:color="auto"/>
              <w:bottom w:val="single" w:sz="6" w:space="0" w:color="auto"/>
              <w:right w:val="single" w:sz="12" w:space="0" w:color="auto"/>
            </w:tcBorders>
          </w:tcPr>
          <w:p w14:paraId="05D463DA" w14:textId="77777777" w:rsidR="001F3E33" w:rsidRDefault="001F3E33">
            <w:pPr>
              <w:pStyle w:val="TAH"/>
              <w:rPr>
                <w:lang w:eastAsia="en-US"/>
              </w:rPr>
            </w:pPr>
            <w:r>
              <w:rPr>
                <w:lang w:eastAsia="en-US"/>
              </w:rPr>
              <w:t>SIP Message INVITE</w:t>
            </w:r>
          </w:p>
        </w:tc>
        <w:tc>
          <w:tcPr>
            <w:tcW w:w="4820" w:type="dxa"/>
            <w:gridSpan w:val="4"/>
            <w:tcBorders>
              <w:top w:val="single" w:sz="12" w:space="0" w:color="auto"/>
              <w:left w:val="single" w:sz="12" w:space="0" w:color="auto"/>
              <w:bottom w:val="single" w:sz="6" w:space="0" w:color="auto"/>
              <w:right w:val="single" w:sz="12" w:space="0" w:color="auto"/>
            </w:tcBorders>
          </w:tcPr>
          <w:p w14:paraId="40075812" w14:textId="77777777" w:rsidR="001F3E33" w:rsidRDefault="001F3E33">
            <w:pPr>
              <w:pStyle w:val="TAH"/>
              <w:rPr>
                <w:lang w:eastAsia="en-US"/>
              </w:rPr>
            </w:pPr>
            <w:r>
              <w:rPr>
                <w:lang w:eastAsia="en-US"/>
              </w:rPr>
              <w:t>ISUP Message IAM</w:t>
            </w:r>
          </w:p>
        </w:tc>
      </w:tr>
      <w:tr w:rsidR="001F3E33" w14:paraId="5A667B30" w14:textId="77777777">
        <w:tc>
          <w:tcPr>
            <w:tcW w:w="1559" w:type="dxa"/>
            <w:tcBorders>
              <w:top w:val="single" w:sz="6" w:space="0" w:color="auto"/>
              <w:left w:val="single" w:sz="12" w:space="0" w:color="auto"/>
              <w:bottom w:val="single" w:sz="12" w:space="0" w:color="auto"/>
              <w:right w:val="single" w:sz="6" w:space="0" w:color="auto"/>
            </w:tcBorders>
          </w:tcPr>
          <w:p w14:paraId="15F8096D" w14:textId="77777777" w:rsidR="001F3E33" w:rsidRDefault="001F3E33">
            <w:pPr>
              <w:pStyle w:val="TAH"/>
              <w:rPr>
                <w:lang w:eastAsia="en-US"/>
              </w:rPr>
            </w:pPr>
            <w:r>
              <w:rPr>
                <w:lang w:eastAsia="en-US"/>
              </w:rPr>
              <w:t>Source SIP header field and component</w:t>
            </w:r>
          </w:p>
        </w:tc>
        <w:tc>
          <w:tcPr>
            <w:tcW w:w="3260" w:type="dxa"/>
            <w:gridSpan w:val="2"/>
            <w:tcBorders>
              <w:top w:val="single" w:sz="6" w:space="0" w:color="auto"/>
              <w:left w:val="single" w:sz="6" w:space="0" w:color="auto"/>
              <w:bottom w:val="single" w:sz="12" w:space="0" w:color="auto"/>
              <w:right w:val="single" w:sz="12" w:space="0" w:color="auto"/>
            </w:tcBorders>
          </w:tcPr>
          <w:p w14:paraId="678E4E85" w14:textId="77777777" w:rsidR="001F3E33" w:rsidRDefault="001F3E33">
            <w:pPr>
              <w:pStyle w:val="TAH"/>
              <w:rPr>
                <w:lang w:eastAsia="en-US"/>
              </w:rPr>
            </w:pPr>
            <w:r>
              <w:rPr>
                <w:lang w:eastAsia="en-US"/>
              </w:rPr>
              <w:t>Source component value</w:t>
            </w:r>
          </w:p>
        </w:tc>
        <w:tc>
          <w:tcPr>
            <w:tcW w:w="1276" w:type="dxa"/>
            <w:tcBorders>
              <w:top w:val="single" w:sz="6" w:space="0" w:color="auto"/>
              <w:left w:val="single" w:sz="12" w:space="0" w:color="auto"/>
              <w:bottom w:val="single" w:sz="12" w:space="0" w:color="auto"/>
              <w:right w:val="single" w:sz="6" w:space="0" w:color="auto"/>
            </w:tcBorders>
          </w:tcPr>
          <w:p w14:paraId="59673FCC" w14:textId="77777777" w:rsidR="001F3E33" w:rsidRDefault="001F3E33">
            <w:pPr>
              <w:pStyle w:val="TAH"/>
              <w:rPr>
                <w:lang w:eastAsia="en-US"/>
              </w:rPr>
            </w:pPr>
            <w:r>
              <w:rPr>
                <w:lang w:eastAsia="en-US"/>
              </w:rPr>
              <w:t>ISUP Parameter field</w:t>
            </w:r>
          </w:p>
        </w:tc>
        <w:tc>
          <w:tcPr>
            <w:tcW w:w="3544" w:type="dxa"/>
            <w:gridSpan w:val="3"/>
            <w:tcBorders>
              <w:top w:val="single" w:sz="6" w:space="0" w:color="auto"/>
              <w:left w:val="single" w:sz="6" w:space="0" w:color="auto"/>
              <w:bottom w:val="single" w:sz="12" w:space="0" w:color="auto"/>
              <w:right w:val="single" w:sz="12" w:space="0" w:color="auto"/>
            </w:tcBorders>
          </w:tcPr>
          <w:p w14:paraId="69075C22" w14:textId="77777777" w:rsidR="001F3E33" w:rsidRDefault="001F3E33">
            <w:pPr>
              <w:pStyle w:val="TAH"/>
              <w:rPr>
                <w:lang w:eastAsia="en-US"/>
              </w:rPr>
            </w:pPr>
            <w:r>
              <w:rPr>
                <w:lang w:eastAsia="en-US"/>
              </w:rPr>
              <w:t>Derived value of parameter field</w:t>
            </w:r>
          </w:p>
        </w:tc>
      </w:tr>
      <w:tr w:rsidR="001F3E33" w14:paraId="30F65D68" w14:textId="77777777">
        <w:trPr>
          <w:trHeight w:val="403"/>
        </w:trPr>
        <w:tc>
          <w:tcPr>
            <w:tcW w:w="1559" w:type="dxa"/>
            <w:vMerge w:val="restart"/>
            <w:tcBorders>
              <w:top w:val="single" w:sz="12" w:space="0" w:color="auto"/>
              <w:left w:val="single" w:sz="12" w:space="0" w:color="auto"/>
              <w:bottom w:val="single" w:sz="6" w:space="0" w:color="auto"/>
              <w:right w:val="single" w:sz="6" w:space="0" w:color="auto"/>
            </w:tcBorders>
            <w:vAlign w:val="center"/>
          </w:tcPr>
          <w:p w14:paraId="2890BD6D" w14:textId="77777777" w:rsidR="001F3E33" w:rsidRDefault="001F3E33">
            <w:pPr>
              <w:pStyle w:val="TAL"/>
              <w:rPr>
                <w:lang w:eastAsia="ko-KR"/>
              </w:rPr>
            </w:pPr>
            <w:r>
              <w:t>To header field including the isdn-subaddress</w:t>
            </w:r>
          </w:p>
          <w:p w14:paraId="53BFC208" w14:textId="77777777" w:rsidR="001F3E33" w:rsidRDefault="001F3E33">
            <w:pPr>
              <w:pStyle w:val="TAL"/>
              <w:rPr>
                <w:lang w:eastAsia="ko-KR"/>
              </w:rPr>
            </w:pPr>
            <w:r>
              <w:rPr>
                <w:lang w:eastAsia="ko-KR"/>
              </w:rPr>
              <w:t>(NOTE 1)</w:t>
            </w:r>
          </w:p>
        </w:tc>
        <w:tc>
          <w:tcPr>
            <w:tcW w:w="1417" w:type="dxa"/>
            <w:vMerge w:val="restart"/>
            <w:tcBorders>
              <w:top w:val="single" w:sz="12" w:space="0" w:color="auto"/>
              <w:left w:val="single" w:sz="6" w:space="0" w:color="auto"/>
              <w:bottom w:val="single" w:sz="6" w:space="0" w:color="auto"/>
              <w:right w:val="single" w:sz="6" w:space="0" w:color="auto"/>
            </w:tcBorders>
            <w:vAlign w:val="center"/>
          </w:tcPr>
          <w:p w14:paraId="7E839906" w14:textId="77777777" w:rsidR="001F3E33" w:rsidRDefault="001F3E33">
            <w:pPr>
              <w:pStyle w:val="TAL"/>
            </w:pPr>
            <w:r>
              <w:t>"isub=" 1*uric</w:t>
            </w:r>
            <w:r>
              <w:br/>
              <w:t xml:space="preserve"> </w:t>
            </w:r>
            <w:r>
              <w:br/>
              <w:t>"uric" containing the subaddress digits</w:t>
            </w:r>
          </w:p>
        </w:tc>
        <w:tc>
          <w:tcPr>
            <w:tcW w:w="1843" w:type="dxa"/>
            <w:tcBorders>
              <w:top w:val="single" w:sz="12" w:space="0" w:color="auto"/>
              <w:left w:val="single" w:sz="6" w:space="0" w:color="auto"/>
              <w:bottom w:val="single" w:sz="6" w:space="0" w:color="auto"/>
              <w:right w:val="single" w:sz="12" w:space="0" w:color="auto"/>
            </w:tcBorders>
          </w:tcPr>
          <w:p w14:paraId="19927F81" w14:textId="77777777" w:rsidR="001F3E33" w:rsidRDefault="001F3E33">
            <w:pPr>
              <w:pStyle w:val="TAL"/>
            </w:pPr>
            <w:r>
              <w:t>isub-encoding not present</w:t>
            </w:r>
          </w:p>
        </w:tc>
        <w:tc>
          <w:tcPr>
            <w:tcW w:w="1276" w:type="dxa"/>
            <w:vMerge w:val="restart"/>
            <w:tcBorders>
              <w:top w:val="single" w:sz="12" w:space="0" w:color="auto"/>
              <w:left w:val="single" w:sz="12" w:space="0" w:color="auto"/>
              <w:bottom w:val="single" w:sz="6" w:space="0" w:color="auto"/>
              <w:right w:val="single" w:sz="6" w:space="0" w:color="auto"/>
            </w:tcBorders>
            <w:vAlign w:val="center"/>
          </w:tcPr>
          <w:p w14:paraId="24324950" w14:textId="77777777" w:rsidR="001F3E33" w:rsidRDefault="001F3E33">
            <w:pPr>
              <w:pStyle w:val="TAL"/>
            </w:pPr>
            <w:r>
              <w:t>Access Transport Parameter</w:t>
            </w:r>
          </w:p>
        </w:tc>
        <w:tc>
          <w:tcPr>
            <w:tcW w:w="1275" w:type="dxa"/>
            <w:gridSpan w:val="2"/>
            <w:vMerge w:val="restart"/>
            <w:tcBorders>
              <w:top w:val="single" w:sz="12" w:space="0" w:color="auto"/>
              <w:left w:val="single" w:sz="6" w:space="0" w:color="auto"/>
              <w:bottom w:val="single" w:sz="6" w:space="0" w:color="auto"/>
              <w:right w:val="single" w:sz="6" w:space="0" w:color="auto"/>
            </w:tcBorders>
            <w:vAlign w:val="center"/>
          </w:tcPr>
          <w:p w14:paraId="3833468C" w14:textId="77777777" w:rsidR="001F3E33" w:rsidRDefault="001F3E33">
            <w:pPr>
              <w:pStyle w:val="TAL"/>
            </w:pPr>
            <w:r>
              <w:t xml:space="preserve">called party subaddress </w:t>
            </w:r>
          </w:p>
        </w:tc>
        <w:tc>
          <w:tcPr>
            <w:tcW w:w="2269" w:type="dxa"/>
            <w:vMerge w:val="restart"/>
            <w:tcBorders>
              <w:top w:val="single" w:sz="12" w:space="0" w:color="auto"/>
              <w:left w:val="single" w:sz="6" w:space="0" w:color="auto"/>
              <w:bottom w:val="single" w:sz="6" w:space="0" w:color="auto"/>
              <w:right w:val="single" w:sz="12" w:space="0" w:color="auto"/>
            </w:tcBorders>
            <w:shd w:val="clear" w:color="auto" w:fill="auto"/>
            <w:vAlign w:val="center"/>
          </w:tcPr>
          <w:p w14:paraId="22264373" w14:textId="77777777" w:rsidR="001F3E33" w:rsidRDefault="001F3E33">
            <w:pPr>
              <w:pStyle w:val="TAL"/>
            </w:pPr>
            <w:r>
              <w:t>Type of subaddress = "NSAP" (000)</w:t>
            </w:r>
          </w:p>
        </w:tc>
      </w:tr>
      <w:tr w:rsidR="001F3E33" w14:paraId="0E7F67B8" w14:textId="77777777">
        <w:trPr>
          <w:trHeight w:val="400"/>
        </w:trPr>
        <w:tc>
          <w:tcPr>
            <w:tcW w:w="1559" w:type="dxa"/>
            <w:vMerge/>
            <w:tcBorders>
              <w:top w:val="single" w:sz="6" w:space="0" w:color="auto"/>
              <w:left w:val="single" w:sz="12" w:space="0" w:color="auto"/>
              <w:bottom w:val="single" w:sz="6" w:space="0" w:color="auto"/>
              <w:right w:val="single" w:sz="6" w:space="0" w:color="auto"/>
            </w:tcBorders>
          </w:tcPr>
          <w:p w14:paraId="766A3552" w14:textId="77777777" w:rsidR="001F3E33" w:rsidRDefault="001F3E33">
            <w:pPr>
              <w:pStyle w:val="TAL"/>
            </w:pPr>
          </w:p>
        </w:tc>
        <w:tc>
          <w:tcPr>
            <w:tcW w:w="1417" w:type="dxa"/>
            <w:vMerge/>
            <w:tcBorders>
              <w:top w:val="single" w:sz="6" w:space="0" w:color="auto"/>
              <w:left w:val="single" w:sz="6" w:space="0" w:color="auto"/>
              <w:bottom w:val="single" w:sz="6" w:space="0" w:color="auto"/>
              <w:right w:val="single" w:sz="6" w:space="0" w:color="auto"/>
            </w:tcBorders>
          </w:tcPr>
          <w:p w14:paraId="638C831F"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tcPr>
          <w:p w14:paraId="208F31AD" w14:textId="77777777" w:rsidR="001F3E33" w:rsidRDefault="001F3E33">
            <w:pPr>
              <w:pStyle w:val="TAL"/>
            </w:pPr>
            <w:r>
              <w:t>"isub-encoding=nsap-ia5"</w:t>
            </w:r>
          </w:p>
        </w:tc>
        <w:tc>
          <w:tcPr>
            <w:tcW w:w="1276" w:type="dxa"/>
            <w:vMerge/>
            <w:tcBorders>
              <w:top w:val="single" w:sz="6" w:space="0" w:color="auto"/>
              <w:left w:val="single" w:sz="12" w:space="0" w:color="auto"/>
              <w:bottom w:val="single" w:sz="6" w:space="0" w:color="auto"/>
              <w:right w:val="single" w:sz="6" w:space="0" w:color="auto"/>
            </w:tcBorders>
          </w:tcPr>
          <w:p w14:paraId="30718587" w14:textId="77777777" w:rsidR="001F3E33" w:rsidRDefault="001F3E33">
            <w:pPr>
              <w:pStyle w:val="TAL"/>
            </w:pPr>
          </w:p>
        </w:tc>
        <w:tc>
          <w:tcPr>
            <w:tcW w:w="1275" w:type="dxa"/>
            <w:gridSpan w:val="2"/>
            <w:vMerge/>
            <w:tcBorders>
              <w:top w:val="single" w:sz="6" w:space="0" w:color="auto"/>
              <w:left w:val="single" w:sz="6" w:space="0" w:color="auto"/>
              <w:bottom w:val="single" w:sz="6" w:space="0" w:color="auto"/>
              <w:right w:val="single" w:sz="6" w:space="0" w:color="auto"/>
            </w:tcBorders>
          </w:tcPr>
          <w:p w14:paraId="0E1C510E" w14:textId="77777777" w:rsidR="001F3E33" w:rsidRDefault="001F3E33">
            <w:pPr>
              <w:pStyle w:val="TAL"/>
            </w:pPr>
          </w:p>
        </w:tc>
        <w:tc>
          <w:tcPr>
            <w:tcW w:w="2269" w:type="dxa"/>
            <w:vMerge/>
            <w:tcBorders>
              <w:top w:val="single" w:sz="6" w:space="0" w:color="auto"/>
              <w:left w:val="single" w:sz="6" w:space="0" w:color="auto"/>
              <w:bottom w:val="single" w:sz="6" w:space="0" w:color="auto"/>
              <w:right w:val="single" w:sz="12" w:space="0" w:color="auto"/>
            </w:tcBorders>
            <w:shd w:val="clear" w:color="auto" w:fill="auto"/>
            <w:vAlign w:val="center"/>
          </w:tcPr>
          <w:p w14:paraId="6F5E44B9" w14:textId="77777777" w:rsidR="001F3E33" w:rsidRDefault="001F3E33">
            <w:pPr>
              <w:pStyle w:val="TAL"/>
            </w:pPr>
          </w:p>
        </w:tc>
      </w:tr>
      <w:tr w:rsidR="001F3E33" w14:paraId="1515038F" w14:textId="77777777">
        <w:trPr>
          <w:trHeight w:val="400"/>
        </w:trPr>
        <w:tc>
          <w:tcPr>
            <w:tcW w:w="1559" w:type="dxa"/>
            <w:vMerge/>
            <w:tcBorders>
              <w:top w:val="single" w:sz="6" w:space="0" w:color="auto"/>
              <w:left w:val="single" w:sz="12" w:space="0" w:color="auto"/>
              <w:bottom w:val="single" w:sz="6" w:space="0" w:color="auto"/>
              <w:right w:val="single" w:sz="6" w:space="0" w:color="auto"/>
            </w:tcBorders>
          </w:tcPr>
          <w:p w14:paraId="48BAB0B8" w14:textId="77777777" w:rsidR="001F3E33" w:rsidRDefault="001F3E33">
            <w:pPr>
              <w:pStyle w:val="TAL"/>
            </w:pPr>
          </w:p>
        </w:tc>
        <w:tc>
          <w:tcPr>
            <w:tcW w:w="1417" w:type="dxa"/>
            <w:vMerge/>
            <w:tcBorders>
              <w:top w:val="single" w:sz="6" w:space="0" w:color="auto"/>
              <w:left w:val="single" w:sz="6" w:space="0" w:color="auto"/>
              <w:bottom w:val="single" w:sz="6" w:space="0" w:color="auto"/>
              <w:right w:val="single" w:sz="6" w:space="0" w:color="auto"/>
            </w:tcBorders>
          </w:tcPr>
          <w:p w14:paraId="3D1A697F"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tcPr>
          <w:p w14:paraId="394E0122" w14:textId="77777777" w:rsidR="001F3E33" w:rsidRDefault="001F3E33">
            <w:pPr>
              <w:pStyle w:val="TAL"/>
            </w:pPr>
            <w:r>
              <w:t>"isub-encoding=nsap-bcd"</w:t>
            </w:r>
          </w:p>
        </w:tc>
        <w:tc>
          <w:tcPr>
            <w:tcW w:w="1276" w:type="dxa"/>
            <w:vMerge/>
            <w:tcBorders>
              <w:top w:val="single" w:sz="6" w:space="0" w:color="auto"/>
              <w:left w:val="single" w:sz="12" w:space="0" w:color="auto"/>
              <w:bottom w:val="single" w:sz="6" w:space="0" w:color="auto"/>
              <w:right w:val="single" w:sz="6" w:space="0" w:color="auto"/>
            </w:tcBorders>
          </w:tcPr>
          <w:p w14:paraId="008E4095" w14:textId="77777777" w:rsidR="001F3E33" w:rsidRDefault="001F3E33">
            <w:pPr>
              <w:pStyle w:val="TAL"/>
            </w:pPr>
          </w:p>
        </w:tc>
        <w:tc>
          <w:tcPr>
            <w:tcW w:w="1275" w:type="dxa"/>
            <w:gridSpan w:val="2"/>
            <w:vMerge/>
            <w:tcBorders>
              <w:top w:val="single" w:sz="6" w:space="0" w:color="auto"/>
              <w:left w:val="single" w:sz="6" w:space="0" w:color="auto"/>
              <w:bottom w:val="single" w:sz="6" w:space="0" w:color="auto"/>
              <w:right w:val="single" w:sz="6" w:space="0" w:color="auto"/>
            </w:tcBorders>
          </w:tcPr>
          <w:p w14:paraId="6C5055B0" w14:textId="77777777" w:rsidR="001F3E33" w:rsidRDefault="001F3E33">
            <w:pPr>
              <w:pStyle w:val="TAL"/>
            </w:pPr>
          </w:p>
        </w:tc>
        <w:tc>
          <w:tcPr>
            <w:tcW w:w="2269" w:type="dxa"/>
            <w:tcBorders>
              <w:top w:val="single" w:sz="6" w:space="0" w:color="auto"/>
              <w:left w:val="single" w:sz="6" w:space="0" w:color="auto"/>
              <w:bottom w:val="single" w:sz="6" w:space="0" w:color="auto"/>
              <w:right w:val="single" w:sz="12" w:space="0" w:color="auto"/>
            </w:tcBorders>
            <w:shd w:val="clear" w:color="auto" w:fill="auto"/>
            <w:vAlign w:val="center"/>
          </w:tcPr>
          <w:p w14:paraId="60F43EAB" w14:textId="77777777" w:rsidR="001F3E33" w:rsidRDefault="001F3E33">
            <w:pPr>
              <w:pStyle w:val="TAL"/>
            </w:pPr>
            <w:r>
              <w:t xml:space="preserve">Type of </w:t>
            </w:r>
            <w:r>
              <w:rPr>
                <w:rFonts w:hint="eastAsia"/>
                <w:lang w:eastAsia="ko-KR"/>
              </w:rPr>
              <w:t>s</w:t>
            </w:r>
            <w:r>
              <w:t>ubaddress = "NSAP" (000)</w:t>
            </w:r>
          </w:p>
        </w:tc>
      </w:tr>
      <w:tr w:rsidR="001F3E33" w14:paraId="039682E6" w14:textId="77777777">
        <w:trPr>
          <w:trHeight w:val="400"/>
        </w:trPr>
        <w:tc>
          <w:tcPr>
            <w:tcW w:w="1559" w:type="dxa"/>
            <w:vMerge/>
            <w:tcBorders>
              <w:top w:val="single" w:sz="6" w:space="0" w:color="auto"/>
              <w:left w:val="single" w:sz="12" w:space="0" w:color="auto"/>
              <w:bottom w:val="single" w:sz="6" w:space="0" w:color="auto"/>
              <w:right w:val="single" w:sz="6" w:space="0" w:color="auto"/>
            </w:tcBorders>
          </w:tcPr>
          <w:p w14:paraId="62364BD4" w14:textId="77777777" w:rsidR="001F3E33" w:rsidRDefault="001F3E33">
            <w:pPr>
              <w:pStyle w:val="TAL"/>
            </w:pPr>
          </w:p>
        </w:tc>
        <w:tc>
          <w:tcPr>
            <w:tcW w:w="1417" w:type="dxa"/>
            <w:vMerge/>
            <w:tcBorders>
              <w:top w:val="single" w:sz="6" w:space="0" w:color="auto"/>
              <w:left w:val="single" w:sz="6" w:space="0" w:color="auto"/>
              <w:bottom w:val="single" w:sz="6" w:space="0" w:color="auto"/>
              <w:right w:val="single" w:sz="6" w:space="0" w:color="auto"/>
            </w:tcBorders>
          </w:tcPr>
          <w:p w14:paraId="5807FDC6"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tcPr>
          <w:p w14:paraId="459F7523" w14:textId="77777777" w:rsidR="001F3E33" w:rsidRDefault="001F3E33">
            <w:pPr>
              <w:pStyle w:val="TAL"/>
            </w:pPr>
            <w:r>
              <w:t>"isub-encoding=nsap"</w:t>
            </w:r>
          </w:p>
        </w:tc>
        <w:tc>
          <w:tcPr>
            <w:tcW w:w="1276" w:type="dxa"/>
            <w:vMerge/>
            <w:tcBorders>
              <w:top w:val="single" w:sz="6" w:space="0" w:color="auto"/>
              <w:left w:val="single" w:sz="12" w:space="0" w:color="auto"/>
              <w:bottom w:val="single" w:sz="6" w:space="0" w:color="auto"/>
              <w:right w:val="single" w:sz="6" w:space="0" w:color="auto"/>
            </w:tcBorders>
          </w:tcPr>
          <w:p w14:paraId="115DA240" w14:textId="77777777" w:rsidR="001F3E33" w:rsidRDefault="001F3E33">
            <w:pPr>
              <w:pStyle w:val="TAL"/>
            </w:pPr>
          </w:p>
        </w:tc>
        <w:tc>
          <w:tcPr>
            <w:tcW w:w="1275" w:type="dxa"/>
            <w:gridSpan w:val="2"/>
            <w:vMerge/>
            <w:tcBorders>
              <w:top w:val="single" w:sz="6" w:space="0" w:color="auto"/>
              <w:left w:val="single" w:sz="6" w:space="0" w:color="auto"/>
              <w:bottom w:val="single" w:sz="6" w:space="0" w:color="auto"/>
              <w:right w:val="single" w:sz="6" w:space="0" w:color="auto"/>
            </w:tcBorders>
          </w:tcPr>
          <w:p w14:paraId="50261F41" w14:textId="77777777" w:rsidR="001F3E33" w:rsidRDefault="001F3E33">
            <w:pPr>
              <w:pStyle w:val="TAL"/>
            </w:pPr>
          </w:p>
        </w:tc>
        <w:tc>
          <w:tcPr>
            <w:tcW w:w="2269" w:type="dxa"/>
            <w:tcBorders>
              <w:top w:val="single" w:sz="6" w:space="0" w:color="auto"/>
              <w:left w:val="single" w:sz="6" w:space="0" w:color="auto"/>
              <w:bottom w:val="single" w:sz="6" w:space="0" w:color="auto"/>
              <w:right w:val="single" w:sz="12" w:space="0" w:color="auto"/>
            </w:tcBorders>
            <w:shd w:val="clear" w:color="auto" w:fill="auto"/>
            <w:vAlign w:val="center"/>
          </w:tcPr>
          <w:p w14:paraId="6189EEAE" w14:textId="77777777" w:rsidR="001F3E33" w:rsidRDefault="001F3E33">
            <w:pPr>
              <w:pStyle w:val="TAL"/>
            </w:pPr>
            <w:r>
              <w:t xml:space="preserve">Type of </w:t>
            </w:r>
            <w:r>
              <w:rPr>
                <w:rFonts w:hint="eastAsia"/>
                <w:lang w:eastAsia="ko-KR"/>
              </w:rPr>
              <w:t>s</w:t>
            </w:r>
            <w:r>
              <w:t>ubaddress = "NSAP" (000)</w:t>
            </w:r>
          </w:p>
        </w:tc>
      </w:tr>
      <w:tr w:rsidR="001F3E33" w14:paraId="465D64F1" w14:textId="77777777">
        <w:trPr>
          <w:trHeight w:val="400"/>
        </w:trPr>
        <w:tc>
          <w:tcPr>
            <w:tcW w:w="1559" w:type="dxa"/>
            <w:vMerge/>
            <w:tcBorders>
              <w:top w:val="single" w:sz="6" w:space="0" w:color="auto"/>
              <w:left w:val="single" w:sz="12" w:space="0" w:color="auto"/>
              <w:bottom w:val="single" w:sz="6" w:space="0" w:color="auto"/>
              <w:right w:val="single" w:sz="6" w:space="0" w:color="auto"/>
            </w:tcBorders>
          </w:tcPr>
          <w:p w14:paraId="4028646E" w14:textId="77777777" w:rsidR="001F3E33" w:rsidRDefault="001F3E33">
            <w:pPr>
              <w:pStyle w:val="TAL"/>
            </w:pPr>
          </w:p>
        </w:tc>
        <w:tc>
          <w:tcPr>
            <w:tcW w:w="1417" w:type="dxa"/>
            <w:vMerge/>
            <w:tcBorders>
              <w:top w:val="single" w:sz="6" w:space="0" w:color="auto"/>
              <w:left w:val="single" w:sz="6" w:space="0" w:color="auto"/>
              <w:bottom w:val="single" w:sz="6" w:space="0" w:color="auto"/>
              <w:right w:val="single" w:sz="6" w:space="0" w:color="auto"/>
            </w:tcBorders>
          </w:tcPr>
          <w:p w14:paraId="68A1B69C"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tcPr>
          <w:p w14:paraId="1EE77908" w14:textId="77777777" w:rsidR="001F3E33" w:rsidRDefault="001F3E33">
            <w:pPr>
              <w:pStyle w:val="TAL"/>
            </w:pPr>
            <w:r>
              <w:t>"isub-encoding=user-specified" (NOTE 2)</w:t>
            </w:r>
          </w:p>
        </w:tc>
        <w:tc>
          <w:tcPr>
            <w:tcW w:w="1276" w:type="dxa"/>
            <w:vMerge/>
            <w:tcBorders>
              <w:top w:val="single" w:sz="6" w:space="0" w:color="auto"/>
              <w:left w:val="single" w:sz="12" w:space="0" w:color="auto"/>
              <w:bottom w:val="single" w:sz="6" w:space="0" w:color="auto"/>
              <w:right w:val="single" w:sz="6" w:space="0" w:color="auto"/>
            </w:tcBorders>
          </w:tcPr>
          <w:p w14:paraId="311AF323" w14:textId="77777777" w:rsidR="001F3E33" w:rsidRDefault="001F3E33">
            <w:pPr>
              <w:pStyle w:val="TAL"/>
            </w:pPr>
          </w:p>
        </w:tc>
        <w:tc>
          <w:tcPr>
            <w:tcW w:w="1275" w:type="dxa"/>
            <w:gridSpan w:val="2"/>
            <w:vMerge/>
            <w:tcBorders>
              <w:top w:val="single" w:sz="6" w:space="0" w:color="auto"/>
              <w:left w:val="single" w:sz="6" w:space="0" w:color="auto"/>
              <w:bottom w:val="single" w:sz="6" w:space="0" w:color="auto"/>
              <w:right w:val="single" w:sz="6" w:space="0" w:color="auto"/>
            </w:tcBorders>
          </w:tcPr>
          <w:p w14:paraId="71EE4746" w14:textId="77777777" w:rsidR="001F3E33" w:rsidRDefault="001F3E33">
            <w:pPr>
              <w:pStyle w:val="TAL"/>
            </w:pPr>
          </w:p>
        </w:tc>
        <w:tc>
          <w:tcPr>
            <w:tcW w:w="2269" w:type="dxa"/>
            <w:tcBorders>
              <w:top w:val="single" w:sz="6" w:space="0" w:color="auto"/>
              <w:left w:val="single" w:sz="6" w:space="0" w:color="auto"/>
              <w:bottom w:val="single" w:sz="6" w:space="0" w:color="auto"/>
              <w:right w:val="single" w:sz="12" w:space="0" w:color="auto"/>
            </w:tcBorders>
            <w:shd w:val="clear" w:color="auto" w:fill="auto"/>
            <w:vAlign w:val="center"/>
          </w:tcPr>
          <w:p w14:paraId="5D314628" w14:textId="77777777" w:rsidR="001F3E33" w:rsidRDefault="001F3E33">
            <w:pPr>
              <w:pStyle w:val="TAL"/>
            </w:pPr>
            <w:r>
              <w:t xml:space="preserve">Type of </w:t>
            </w:r>
            <w:r>
              <w:rPr>
                <w:rFonts w:hint="eastAsia"/>
                <w:lang w:eastAsia="ko-KR"/>
              </w:rPr>
              <w:t>s</w:t>
            </w:r>
            <w:r>
              <w:t>ubaddress = "user specified" (010) (NOTE 2)</w:t>
            </w:r>
          </w:p>
        </w:tc>
      </w:tr>
      <w:tr w:rsidR="001F3E33" w14:paraId="0D8239CF" w14:textId="77777777">
        <w:tc>
          <w:tcPr>
            <w:tcW w:w="1559" w:type="dxa"/>
            <w:vMerge/>
            <w:tcBorders>
              <w:top w:val="single" w:sz="6" w:space="0" w:color="auto"/>
              <w:left w:val="single" w:sz="12" w:space="0" w:color="auto"/>
              <w:bottom w:val="single" w:sz="6" w:space="0" w:color="auto"/>
              <w:right w:val="single" w:sz="6" w:space="0" w:color="auto"/>
            </w:tcBorders>
            <w:vAlign w:val="center"/>
          </w:tcPr>
          <w:p w14:paraId="07F6476C" w14:textId="77777777" w:rsidR="001F3E33" w:rsidRDefault="001F3E33">
            <w:pPr>
              <w:pStyle w:val="TAL"/>
            </w:pPr>
          </w:p>
        </w:tc>
        <w:tc>
          <w:tcPr>
            <w:tcW w:w="3260" w:type="dxa"/>
            <w:gridSpan w:val="2"/>
            <w:tcBorders>
              <w:top w:val="single" w:sz="6" w:space="0" w:color="auto"/>
              <w:left w:val="single" w:sz="6" w:space="0" w:color="auto"/>
              <w:bottom w:val="single" w:sz="6" w:space="0" w:color="auto"/>
              <w:right w:val="single" w:sz="12" w:space="0" w:color="auto"/>
            </w:tcBorders>
            <w:vAlign w:val="center"/>
          </w:tcPr>
          <w:p w14:paraId="0E1EB3DC" w14:textId="77777777" w:rsidR="001F3E33" w:rsidRDefault="001F3E33">
            <w:pPr>
              <w:pStyle w:val="TAL"/>
            </w:pPr>
            <w:r>
              <w:t xml:space="preserve">"isub=" 1*uric ("uric" containing the </w:t>
            </w:r>
            <w:r>
              <w:rPr>
                <w:rFonts w:hint="eastAsia"/>
                <w:lang w:eastAsia="ko-KR"/>
              </w:rPr>
              <w:t>s</w:t>
            </w:r>
            <w:r>
              <w:t>ubaddress digits) and isub-encoding does not contain "nsap-ia5" or "nsap-bcd" or "nsap" or "user-specified" value (NOTE 2)</w:t>
            </w:r>
          </w:p>
        </w:tc>
        <w:tc>
          <w:tcPr>
            <w:tcW w:w="4820" w:type="dxa"/>
            <w:gridSpan w:val="4"/>
            <w:tcBorders>
              <w:top w:val="single" w:sz="6" w:space="0" w:color="auto"/>
              <w:left w:val="single" w:sz="12" w:space="0" w:color="auto"/>
              <w:bottom w:val="single" w:sz="6" w:space="0" w:color="auto"/>
              <w:right w:val="single" w:sz="12" w:space="0" w:color="auto"/>
            </w:tcBorders>
            <w:vAlign w:val="center"/>
          </w:tcPr>
          <w:p w14:paraId="4AE6A62F" w14:textId="77777777" w:rsidR="001F3E33" w:rsidRDefault="001F3E33">
            <w:pPr>
              <w:pStyle w:val="TAL"/>
            </w:pPr>
            <w:r>
              <w:t>No mapping</w:t>
            </w:r>
          </w:p>
        </w:tc>
      </w:tr>
      <w:tr w:rsidR="001F3E33" w14:paraId="4B71D40C" w14:textId="77777777">
        <w:trPr>
          <w:trHeight w:val="352"/>
        </w:trPr>
        <w:tc>
          <w:tcPr>
            <w:tcW w:w="1559" w:type="dxa"/>
            <w:vMerge w:val="restart"/>
            <w:tcBorders>
              <w:top w:val="single" w:sz="6" w:space="0" w:color="auto"/>
              <w:left w:val="single" w:sz="12" w:space="0" w:color="auto"/>
              <w:bottom w:val="single" w:sz="6" w:space="0" w:color="auto"/>
              <w:right w:val="single" w:sz="6" w:space="0" w:color="auto"/>
            </w:tcBorders>
            <w:vAlign w:val="center"/>
          </w:tcPr>
          <w:p w14:paraId="57F080C8" w14:textId="77777777" w:rsidR="001F3E33" w:rsidRDefault="001F3E33">
            <w:pPr>
              <w:pStyle w:val="TAL"/>
            </w:pPr>
            <w:r>
              <w:t>P-Asserted-Identity header Field</w:t>
            </w:r>
          </w:p>
          <w:p w14:paraId="4089568B" w14:textId="77777777" w:rsidR="001F3E33" w:rsidRDefault="001F3E33">
            <w:pPr>
              <w:pStyle w:val="TAL"/>
            </w:pPr>
            <w:r>
              <w:t>including the isdn-subaddress</w:t>
            </w:r>
          </w:p>
        </w:tc>
        <w:tc>
          <w:tcPr>
            <w:tcW w:w="1417" w:type="dxa"/>
            <w:vMerge w:val="restart"/>
            <w:tcBorders>
              <w:top w:val="single" w:sz="6" w:space="0" w:color="auto"/>
              <w:left w:val="single" w:sz="6" w:space="0" w:color="auto"/>
              <w:bottom w:val="single" w:sz="6" w:space="0" w:color="auto"/>
              <w:right w:val="single" w:sz="6" w:space="0" w:color="auto"/>
            </w:tcBorders>
            <w:vAlign w:val="center"/>
          </w:tcPr>
          <w:p w14:paraId="6FC9DCD3" w14:textId="77777777" w:rsidR="001F3E33" w:rsidRDefault="001F3E33">
            <w:pPr>
              <w:pStyle w:val="TAL"/>
            </w:pPr>
            <w:r>
              <w:t>";isub=" 1*uric</w:t>
            </w:r>
          </w:p>
          <w:p w14:paraId="2E296BB0" w14:textId="77777777" w:rsidR="001F3E33" w:rsidRDefault="001F3E33">
            <w:pPr>
              <w:pStyle w:val="TAL"/>
            </w:pPr>
          </w:p>
          <w:p w14:paraId="0614FB1C" w14:textId="77777777" w:rsidR="001F3E33" w:rsidRDefault="001F3E33">
            <w:pPr>
              <w:pStyle w:val="TAL"/>
            </w:pPr>
            <w:r>
              <w:t xml:space="preserve">"uric" containing the </w:t>
            </w:r>
            <w:r>
              <w:rPr>
                <w:rFonts w:hint="eastAsia"/>
                <w:lang w:eastAsia="ko-KR"/>
              </w:rPr>
              <w:t>s</w:t>
            </w:r>
            <w:r>
              <w:t>ubaddress digits</w:t>
            </w:r>
          </w:p>
        </w:tc>
        <w:tc>
          <w:tcPr>
            <w:tcW w:w="1843" w:type="dxa"/>
            <w:tcBorders>
              <w:top w:val="single" w:sz="6" w:space="0" w:color="auto"/>
              <w:left w:val="single" w:sz="6" w:space="0" w:color="auto"/>
              <w:bottom w:val="single" w:sz="6" w:space="0" w:color="auto"/>
              <w:right w:val="single" w:sz="12" w:space="0" w:color="auto"/>
            </w:tcBorders>
            <w:vAlign w:val="center"/>
          </w:tcPr>
          <w:p w14:paraId="6DF20F2D" w14:textId="77777777" w:rsidR="001F3E33" w:rsidRDefault="001F3E33">
            <w:pPr>
              <w:pStyle w:val="TAL"/>
            </w:pPr>
            <w:r>
              <w:t>isub-encoding not present</w:t>
            </w:r>
          </w:p>
        </w:tc>
        <w:tc>
          <w:tcPr>
            <w:tcW w:w="1276" w:type="dxa"/>
            <w:vMerge w:val="restart"/>
            <w:tcBorders>
              <w:top w:val="single" w:sz="6" w:space="0" w:color="auto"/>
              <w:left w:val="single" w:sz="12" w:space="0" w:color="auto"/>
              <w:bottom w:val="single" w:sz="6" w:space="0" w:color="auto"/>
              <w:right w:val="single" w:sz="6" w:space="0" w:color="auto"/>
            </w:tcBorders>
            <w:vAlign w:val="center"/>
          </w:tcPr>
          <w:p w14:paraId="7A3D1F6A" w14:textId="77777777" w:rsidR="001F3E33" w:rsidRDefault="001F3E33">
            <w:pPr>
              <w:pStyle w:val="TAL"/>
            </w:pPr>
            <w:r>
              <w:t>Access Transport Parameter</w:t>
            </w:r>
          </w:p>
        </w:tc>
        <w:tc>
          <w:tcPr>
            <w:tcW w:w="1177" w:type="dxa"/>
            <w:vMerge w:val="restart"/>
            <w:tcBorders>
              <w:top w:val="single" w:sz="6" w:space="0" w:color="auto"/>
              <w:left w:val="single" w:sz="6" w:space="0" w:color="auto"/>
              <w:bottom w:val="single" w:sz="6" w:space="0" w:color="auto"/>
              <w:right w:val="single" w:sz="6" w:space="0" w:color="auto"/>
            </w:tcBorders>
            <w:vAlign w:val="center"/>
          </w:tcPr>
          <w:p w14:paraId="15EB1F45" w14:textId="77777777" w:rsidR="001F3E33" w:rsidRDefault="001F3E33">
            <w:pPr>
              <w:pStyle w:val="TAL"/>
            </w:pPr>
            <w:r>
              <w:t xml:space="preserve">calling party </w:t>
            </w:r>
            <w:r>
              <w:rPr>
                <w:rFonts w:hint="eastAsia"/>
                <w:lang w:eastAsia="ko-KR"/>
              </w:rPr>
              <w:t>s</w:t>
            </w:r>
            <w:r>
              <w:t>ubaddress</w:t>
            </w:r>
          </w:p>
        </w:tc>
        <w:tc>
          <w:tcPr>
            <w:tcW w:w="2367" w:type="dxa"/>
            <w:gridSpan w:val="2"/>
            <w:vMerge w:val="restart"/>
            <w:tcBorders>
              <w:top w:val="single" w:sz="6" w:space="0" w:color="auto"/>
              <w:left w:val="single" w:sz="6" w:space="0" w:color="auto"/>
              <w:bottom w:val="single" w:sz="6" w:space="0" w:color="auto"/>
              <w:right w:val="single" w:sz="12" w:space="0" w:color="auto"/>
            </w:tcBorders>
            <w:shd w:val="clear" w:color="auto" w:fill="auto"/>
            <w:vAlign w:val="center"/>
          </w:tcPr>
          <w:p w14:paraId="781B53FC" w14:textId="77777777" w:rsidR="001F3E33" w:rsidRDefault="001F3E33">
            <w:pPr>
              <w:pStyle w:val="TAL"/>
            </w:pPr>
            <w:r>
              <w:t xml:space="preserve">Type of </w:t>
            </w:r>
            <w:r>
              <w:rPr>
                <w:rFonts w:hint="eastAsia"/>
                <w:lang w:eastAsia="ko-KR"/>
              </w:rPr>
              <w:t>s</w:t>
            </w:r>
            <w:r>
              <w:t>ubaddress = "NSAP" (000)</w:t>
            </w:r>
          </w:p>
        </w:tc>
      </w:tr>
      <w:tr w:rsidR="001F3E33" w14:paraId="7A2EE366" w14:textId="77777777">
        <w:trPr>
          <w:trHeight w:val="350"/>
        </w:trPr>
        <w:tc>
          <w:tcPr>
            <w:tcW w:w="1559" w:type="dxa"/>
            <w:vMerge/>
            <w:tcBorders>
              <w:top w:val="single" w:sz="6" w:space="0" w:color="auto"/>
              <w:left w:val="single" w:sz="12" w:space="0" w:color="auto"/>
              <w:bottom w:val="single" w:sz="6" w:space="0" w:color="auto"/>
              <w:right w:val="single" w:sz="6" w:space="0" w:color="auto"/>
            </w:tcBorders>
            <w:vAlign w:val="center"/>
          </w:tcPr>
          <w:p w14:paraId="68E0A09B" w14:textId="77777777" w:rsidR="001F3E33" w:rsidRDefault="001F3E33">
            <w:pPr>
              <w:pStyle w:val="TAL"/>
            </w:pPr>
          </w:p>
        </w:tc>
        <w:tc>
          <w:tcPr>
            <w:tcW w:w="1417" w:type="dxa"/>
            <w:vMerge/>
            <w:tcBorders>
              <w:top w:val="single" w:sz="6" w:space="0" w:color="auto"/>
              <w:left w:val="single" w:sz="6" w:space="0" w:color="auto"/>
              <w:bottom w:val="single" w:sz="6" w:space="0" w:color="auto"/>
              <w:right w:val="single" w:sz="6" w:space="0" w:color="auto"/>
            </w:tcBorders>
            <w:vAlign w:val="center"/>
          </w:tcPr>
          <w:p w14:paraId="0C7E48C2"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vAlign w:val="center"/>
          </w:tcPr>
          <w:p w14:paraId="63B9E3E9" w14:textId="77777777" w:rsidR="001F3E33" w:rsidRDefault="001F3E33">
            <w:pPr>
              <w:pStyle w:val="TAL"/>
            </w:pPr>
            <w:r>
              <w:t>"isub-encoding=nsap-ia5"</w:t>
            </w:r>
          </w:p>
        </w:tc>
        <w:tc>
          <w:tcPr>
            <w:tcW w:w="1276" w:type="dxa"/>
            <w:vMerge/>
            <w:tcBorders>
              <w:top w:val="single" w:sz="6" w:space="0" w:color="auto"/>
              <w:left w:val="single" w:sz="12" w:space="0" w:color="auto"/>
              <w:bottom w:val="single" w:sz="6" w:space="0" w:color="auto"/>
              <w:right w:val="single" w:sz="6" w:space="0" w:color="auto"/>
            </w:tcBorders>
            <w:vAlign w:val="center"/>
          </w:tcPr>
          <w:p w14:paraId="6D694CA4" w14:textId="77777777" w:rsidR="001F3E33" w:rsidRDefault="001F3E33">
            <w:pPr>
              <w:pStyle w:val="TAL"/>
            </w:pPr>
          </w:p>
        </w:tc>
        <w:tc>
          <w:tcPr>
            <w:tcW w:w="1177" w:type="dxa"/>
            <w:vMerge/>
            <w:tcBorders>
              <w:top w:val="single" w:sz="6" w:space="0" w:color="auto"/>
              <w:left w:val="single" w:sz="6" w:space="0" w:color="auto"/>
              <w:bottom w:val="single" w:sz="6" w:space="0" w:color="auto"/>
              <w:right w:val="single" w:sz="6" w:space="0" w:color="auto"/>
            </w:tcBorders>
            <w:vAlign w:val="center"/>
          </w:tcPr>
          <w:p w14:paraId="7BAE181A" w14:textId="77777777" w:rsidR="001F3E33" w:rsidRDefault="001F3E33">
            <w:pPr>
              <w:pStyle w:val="TAL"/>
            </w:pPr>
          </w:p>
        </w:tc>
        <w:tc>
          <w:tcPr>
            <w:tcW w:w="2367" w:type="dxa"/>
            <w:gridSpan w:val="2"/>
            <w:vMerge/>
            <w:tcBorders>
              <w:top w:val="single" w:sz="6" w:space="0" w:color="auto"/>
              <w:left w:val="single" w:sz="6" w:space="0" w:color="auto"/>
              <w:bottom w:val="single" w:sz="6" w:space="0" w:color="auto"/>
              <w:right w:val="single" w:sz="12" w:space="0" w:color="auto"/>
            </w:tcBorders>
            <w:shd w:val="clear" w:color="auto" w:fill="auto"/>
            <w:vAlign w:val="center"/>
          </w:tcPr>
          <w:p w14:paraId="60DF8645" w14:textId="77777777" w:rsidR="001F3E33" w:rsidRDefault="001F3E33">
            <w:pPr>
              <w:pStyle w:val="TAL"/>
            </w:pPr>
          </w:p>
        </w:tc>
      </w:tr>
      <w:tr w:rsidR="001F3E33" w14:paraId="21ABF302" w14:textId="77777777">
        <w:trPr>
          <w:trHeight w:val="350"/>
        </w:trPr>
        <w:tc>
          <w:tcPr>
            <w:tcW w:w="1559" w:type="dxa"/>
            <w:vMerge/>
            <w:tcBorders>
              <w:top w:val="single" w:sz="6" w:space="0" w:color="auto"/>
              <w:left w:val="single" w:sz="12" w:space="0" w:color="auto"/>
              <w:bottom w:val="single" w:sz="6" w:space="0" w:color="auto"/>
              <w:right w:val="single" w:sz="6" w:space="0" w:color="auto"/>
            </w:tcBorders>
            <w:vAlign w:val="center"/>
          </w:tcPr>
          <w:p w14:paraId="73D6B431" w14:textId="77777777" w:rsidR="001F3E33" w:rsidRDefault="001F3E33">
            <w:pPr>
              <w:pStyle w:val="TAL"/>
            </w:pPr>
          </w:p>
        </w:tc>
        <w:tc>
          <w:tcPr>
            <w:tcW w:w="1417" w:type="dxa"/>
            <w:vMerge/>
            <w:tcBorders>
              <w:top w:val="single" w:sz="6" w:space="0" w:color="auto"/>
              <w:left w:val="single" w:sz="6" w:space="0" w:color="auto"/>
              <w:bottom w:val="single" w:sz="6" w:space="0" w:color="auto"/>
              <w:right w:val="single" w:sz="6" w:space="0" w:color="auto"/>
            </w:tcBorders>
            <w:vAlign w:val="center"/>
          </w:tcPr>
          <w:p w14:paraId="0ECBAAA0"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vAlign w:val="center"/>
          </w:tcPr>
          <w:p w14:paraId="365D621D" w14:textId="77777777" w:rsidR="001F3E33" w:rsidRDefault="001F3E33">
            <w:pPr>
              <w:pStyle w:val="TAL"/>
            </w:pPr>
            <w:r>
              <w:t>"isub-encoding=nsap-bcd"</w:t>
            </w:r>
          </w:p>
        </w:tc>
        <w:tc>
          <w:tcPr>
            <w:tcW w:w="1276" w:type="dxa"/>
            <w:vMerge/>
            <w:tcBorders>
              <w:top w:val="single" w:sz="6" w:space="0" w:color="auto"/>
              <w:left w:val="single" w:sz="12" w:space="0" w:color="auto"/>
              <w:bottom w:val="single" w:sz="6" w:space="0" w:color="auto"/>
              <w:right w:val="single" w:sz="6" w:space="0" w:color="auto"/>
            </w:tcBorders>
            <w:vAlign w:val="center"/>
          </w:tcPr>
          <w:p w14:paraId="3789CFE6" w14:textId="77777777" w:rsidR="001F3E33" w:rsidRDefault="001F3E33">
            <w:pPr>
              <w:pStyle w:val="TAL"/>
            </w:pPr>
          </w:p>
        </w:tc>
        <w:tc>
          <w:tcPr>
            <w:tcW w:w="1177" w:type="dxa"/>
            <w:vMerge/>
            <w:tcBorders>
              <w:top w:val="single" w:sz="6" w:space="0" w:color="auto"/>
              <w:left w:val="single" w:sz="6" w:space="0" w:color="auto"/>
              <w:bottom w:val="single" w:sz="6" w:space="0" w:color="auto"/>
              <w:right w:val="single" w:sz="6" w:space="0" w:color="auto"/>
            </w:tcBorders>
            <w:vAlign w:val="center"/>
          </w:tcPr>
          <w:p w14:paraId="3CF96A78" w14:textId="77777777" w:rsidR="001F3E33" w:rsidRDefault="001F3E33">
            <w:pPr>
              <w:pStyle w:val="TAL"/>
            </w:pPr>
          </w:p>
        </w:tc>
        <w:tc>
          <w:tcPr>
            <w:tcW w:w="2367" w:type="dxa"/>
            <w:gridSpan w:val="2"/>
            <w:tcBorders>
              <w:top w:val="single" w:sz="6" w:space="0" w:color="auto"/>
              <w:left w:val="single" w:sz="6" w:space="0" w:color="auto"/>
              <w:bottom w:val="single" w:sz="6" w:space="0" w:color="auto"/>
              <w:right w:val="single" w:sz="12" w:space="0" w:color="auto"/>
            </w:tcBorders>
            <w:shd w:val="clear" w:color="auto" w:fill="auto"/>
            <w:vAlign w:val="center"/>
          </w:tcPr>
          <w:p w14:paraId="4776551C" w14:textId="77777777" w:rsidR="001F3E33" w:rsidRDefault="001F3E33">
            <w:pPr>
              <w:pStyle w:val="TAL"/>
            </w:pPr>
            <w:r>
              <w:t xml:space="preserve">Type of </w:t>
            </w:r>
            <w:r>
              <w:rPr>
                <w:rFonts w:hint="eastAsia"/>
                <w:lang w:eastAsia="ko-KR"/>
              </w:rPr>
              <w:t>s</w:t>
            </w:r>
            <w:r>
              <w:t>ubaddress = "NSAP" (000)</w:t>
            </w:r>
          </w:p>
        </w:tc>
      </w:tr>
      <w:tr w:rsidR="001F3E33" w14:paraId="1C949581" w14:textId="77777777">
        <w:trPr>
          <w:trHeight w:val="350"/>
        </w:trPr>
        <w:tc>
          <w:tcPr>
            <w:tcW w:w="1559" w:type="dxa"/>
            <w:vMerge/>
            <w:tcBorders>
              <w:top w:val="single" w:sz="6" w:space="0" w:color="auto"/>
              <w:left w:val="single" w:sz="12" w:space="0" w:color="auto"/>
              <w:bottom w:val="single" w:sz="6" w:space="0" w:color="auto"/>
              <w:right w:val="single" w:sz="6" w:space="0" w:color="auto"/>
            </w:tcBorders>
            <w:vAlign w:val="center"/>
          </w:tcPr>
          <w:p w14:paraId="5C96536A" w14:textId="77777777" w:rsidR="001F3E33" w:rsidRDefault="001F3E33">
            <w:pPr>
              <w:pStyle w:val="TAL"/>
            </w:pPr>
          </w:p>
        </w:tc>
        <w:tc>
          <w:tcPr>
            <w:tcW w:w="1417" w:type="dxa"/>
            <w:vMerge/>
            <w:tcBorders>
              <w:top w:val="single" w:sz="6" w:space="0" w:color="auto"/>
              <w:left w:val="single" w:sz="6" w:space="0" w:color="auto"/>
              <w:bottom w:val="single" w:sz="6" w:space="0" w:color="auto"/>
              <w:right w:val="single" w:sz="6" w:space="0" w:color="auto"/>
            </w:tcBorders>
            <w:vAlign w:val="center"/>
          </w:tcPr>
          <w:p w14:paraId="0E0AF27C"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vAlign w:val="center"/>
          </w:tcPr>
          <w:p w14:paraId="550544E1" w14:textId="77777777" w:rsidR="001F3E33" w:rsidRDefault="001F3E33">
            <w:pPr>
              <w:pStyle w:val="TAL"/>
            </w:pPr>
            <w:r>
              <w:t>"isub-encoding=nsap"</w:t>
            </w:r>
          </w:p>
        </w:tc>
        <w:tc>
          <w:tcPr>
            <w:tcW w:w="1276" w:type="dxa"/>
            <w:vMerge/>
            <w:tcBorders>
              <w:top w:val="single" w:sz="6" w:space="0" w:color="auto"/>
              <w:left w:val="single" w:sz="12" w:space="0" w:color="auto"/>
              <w:bottom w:val="single" w:sz="6" w:space="0" w:color="auto"/>
              <w:right w:val="single" w:sz="6" w:space="0" w:color="auto"/>
            </w:tcBorders>
            <w:vAlign w:val="center"/>
          </w:tcPr>
          <w:p w14:paraId="463050AB" w14:textId="77777777" w:rsidR="001F3E33" w:rsidRDefault="001F3E33">
            <w:pPr>
              <w:pStyle w:val="TAL"/>
            </w:pPr>
          </w:p>
        </w:tc>
        <w:tc>
          <w:tcPr>
            <w:tcW w:w="1177" w:type="dxa"/>
            <w:vMerge/>
            <w:tcBorders>
              <w:top w:val="single" w:sz="6" w:space="0" w:color="auto"/>
              <w:left w:val="single" w:sz="6" w:space="0" w:color="auto"/>
              <w:bottom w:val="single" w:sz="6" w:space="0" w:color="auto"/>
              <w:right w:val="single" w:sz="6" w:space="0" w:color="auto"/>
            </w:tcBorders>
            <w:vAlign w:val="center"/>
          </w:tcPr>
          <w:p w14:paraId="46937D4C" w14:textId="77777777" w:rsidR="001F3E33" w:rsidRDefault="001F3E33">
            <w:pPr>
              <w:pStyle w:val="TAL"/>
            </w:pPr>
          </w:p>
        </w:tc>
        <w:tc>
          <w:tcPr>
            <w:tcW w:w="2367" w:type="dxa"/>
            <w:gridSpan w:val="2"/>
            <w:tcBorders>
              <w:top w:val="single" w:sz="6" w:space="0" w:color="auto"/>
              <w:left w:val="single" w:sz="6" w:space="0" w:color="auto"/>
              <w:bottom w:val="single" w:sz="6" w:space="0" w:color="auto"/>
              <w:right w:val="single" w:sz="12" w:space="0" w:color="auto"/>
            </w:tcBorders>
            <w:shd w:val="clear" w:color="auto" w:fill="auto"/>
            <w:vAlign w:val="center"/>
          </w:tcPr>
          <w:p w14:paraId="233AA9E6" w14:textId="77777777" w:rsidR="001F3E33" w:rsidRDefault="001F3E33">
            <w:pPr>
              <w:pStyle w:val="TAL"/>
            </w:pPr>
            <w:r>
              <w:t xml:space="preserve">Type of </w:t>
            </w:r>
            <w:r>
              <w:rPr>
                <w:rFonts w:hint="eastAsia"/>
                <w:lang w:eastAsia="ko-KR"/>
              </w:rPr>
              <w:t>s</w:t>
            </w:r>
            <w:r>
              <w:t>ubaddress = "NSAP" (000)</w:t>
            </w:r>
          </w:p>
        </w:tc>
      </w:tr>
      <w:tr w:rsidR="001F3E33" w14:paraId="3E0AC599" w14:textId="77777777">
        <w:trPr>
          <w:trHeight w:val="350"/>
        </w:trPr>
        <w:tc>
          <w:tcPr>
            <w:tcW w:w="1559" w:type="dxa"/>
            <w:vMerge/>
            <w:tcBorders>
              <w:top w:val="single" w:sz="6" w:space="0" w:color="auto"/>
              <w:left w:val="single" w:sz="12" w:space="0" w:color="auto"/>
              <w:bottom w:val="single" w:sz="6" w:space="0" w:color="auto"/>
              <w:right w:val="single" w:sz="6" w:space="0" w:color="auto"/>
            </w:tcBorders>
            <w:vAlign w:val="center"/>
          </w:tcPr>
          <w:p w14:paraId="0B382B24" w14:textId="77777777" w:rsidR="001F3E33" w:rsidRDefault="001F3E33">
            <w:pPr>
              <w:pStyle w:val="TAL"/>
            </w:pPr>
          </w:p>
        </w:tc>
        <w:tc>
          <w:tcPr>
            <w:tcW w:w="1417" w:type="dxa"/>
            <w:vMerge/>
            <w:tcBorders>
              <w:top w:val="single" w:sz="6" w:space="0" w:color="auto"/>
              <w:left w:val="single" w:sz="6" w:space="0" w:color="auto"/>
              <w:bottom w:val="single" w:sz="6" w:space="0" w:color="auto"/>
              <w:right w:val="single" w:sz="6" w:space="0" w:color="auto"/>
            </w:tcBorders>
            <w:vAlign w:val="center"/>
          </w:tcPr>
          <w:p w14:paraId="04DBBD2D"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vAlign w:val="center"/>
          </w:tcPr>
          <w:p w14:paraId="7CF52A8E" w14:textId="77777777" w:rsidR="001F3E33" w:rsidRDefault="001F3E33">
            <w:pPr>
              <w:pStyle w:val="TAL"/>
            </w:pPr>
            <w:r>
              <w:t>"isub-encoding=user-specified" (NOTE 2)</w:t>
            </w:r>
          </w:p>
        </w:tc>
        <w:tc>
          <w:tcPr>
            <w:tcW w:w="1276" w:type="dxa"/>
            <w:vMerge/>
            <w:tcBorders>
              <w:top w:val="single" w:sz="6" w:space="0" w:color="auto"/>
              <w:left w:val="single" w:sz="12" w:space="0" w:color="auto"/>
              <w:bottom w:val="single" w:sz="6" w:space="0" w:color="auto"/>
              <w:right w:val="single" w:sz="6" w:space="0" w:color="auto"/>
            </w:tcBorders>
            <w:vAlign w:val="center"/>
          </w:tcPr>
          <w:p w14:paraId="646E872A" w14:textId="77777777" w:rsidR="001F3E33" w:rsidRDefault="001F3E33">
            <w:pPr>
              <w:pStyle w:val="TAL"/>
            </w:pPr>
          </w:p>
        </w:tc>
        <w:tc>
          <w:tcPr>
            <w:tcW w:w="1177" w:type="dxa"/>
            <w:vMerge/>
            <w:tcBorders>
              <w:top w:val="single" w:sz="6" w:space="0" w:color="auto"/>
              <w:left w:val="single" w:sz="6" w:space="0" w:color="auto"/>
              <w:bottom w:val="single" w:sz="6" w:space="0" w:color="auto"/>
              <w:right w:val="single" w:sz="6" w:space="0" w:color="auto"/>
            </w:tcBorders>
            <w:vAlign w:val="center"/>
          </w:tcPr>
          <w:p w14:paraId="7F444094" w14:textId="77777777" w:rsidR="001F3E33" w:rsidRDefault="001F3E33">
            <w:pPr>
              <w:pStyle w:val="TAL"/>
            </w:pPr>
          </w:p>
        </w:tc>
        <w:tc>
          <w:tcPr>
            <w:tcW w:w="2367" w:type="dxa"/>
            <w:gridSpan w:val="2"/>
            <w:tcBorders>
              <w:top w:val="single" w:sz="6" w:space="0" w:color="auto"/>
              <w:left w:val="single" w:sz="6" w:space="0" w:color="auto"/>
              <w:bottom w:val="single" w:sz="6" w:space="0" w:color="auto"/>
              <w:right w:val="single" w:sz="12" w:space="0" w:color="auto"/>
            </w:tcBorders>
            <w:shd w:val="clear" w:color="auto" w:fill="auto"/>
            <w:vAlign w:val="center"/>
          </w:tcPr>
          <w:p w14:paraId="786E644D" w14:textId="77777777" w:rsidR="001F3E33" w:rsidRDefault="001F3E33">
            <w:pPr>
              <w:pStyle w:val="TAL"/>
            </w:pPr>
            <w:r>
              <w:t xml:space="preserve">Type of </w:t>
            </w:r>
            <w:r>
              <w:rPr>
                <w:rFonts w:hint="eastAsia"/>
                <w:lang w:eastAsia="ko-KR"/>
              </w:rPr>
              <w:t>s</w:t>
            </w:r>
            <w:r>
              <w:t>ubaddress = "user specified" (010) (NOTE 2)</w:t>
            </w:r>
          </w:p>
        </w:tc>
      </w:tr>
      <w:tr w:rsidR="001F3E33" w14:paraId="3FF02BAF" w14:textId="77777777">
        <w:trPr>
          <w:trHeight w:val="350"/>
        </w:trPr>
        <w:tc>
          <w:tcPr>
            <w:tcW w:w="1559" w:type="dxa"/>
            <w:vMerge/>
            <w:tcBorders>
              <w:top w:val="single" w:sz="6" w:space="0" w:color="auto"/>
              <w:left w:val="single" w:sz="12" w:space="0" w:color="auto"/>
              <w:bottom w:val="single" w:sz="12" w:space="0" w:color="auto"/>
              <w:right w:val="single" w:sz="6" w:space="0" w:color="auto"/>
            </w:tcBorders>
            <w:vAlign w:val="center"/>
          </w:tcPr>
          <w:p w14:paraId="3E4B6084" w14:textId="77777777" w:rsidR="001F3E33" w:rsidRDefault="001F3E33">
            <w:pPr>
              <w:pStyle w:val="TAL"/>
            </w:pPr>
          </w:p>
        </w:tc>
        <w:tc>
          <w:tcPr>
            <w:tcW w:w="3260" w:type="dxa"/>
            <w:gridSpan w:val="2"/>
            <w:tcBorders>
              <w:top w:val="single" w:sz="6" w:space="0" w:color="auto"/>
              <w:left w:val="single" w:sz="6" w:space="0" w:color="auto"/>
              <w:bottom w:val="single" w:sz="12" w:space="0" w:color="auto"/>
              <w:right w:val="single" w:sz="12" w:space="0" w:color="auto"/>
            </w:tcBorders>
            <w:vAlign w:val="center"/>
          </w:tcPr>
          <w:p w14:paraId="6CC26AF0" w14:textId="77777777" w:rsidR="001F3E33" w:rsidRDefault="001F3E33">
            <w:pPr>
              <w:pStyle w:val="TAL"/>
            </w:pPr>
            <w:r>
              <w:t xml:space="preserve">"isub=" 1*uric ("uric" containing the </w:t>
            </w:r>
            <w:r>
              <w:rPr>
                <w:rFonts w:hint="eastAsia"/>
                <w:lang w:eastAsia="ko-KR"/>
              </w:rPr>
              <w:t>s</w:t>
            </w:r>
            <w:r>
              <w:t>ubaddress digits) and isub-encoding does not contain "nsap-ia5” or “nsap-bcd” or "nsap" or "user-specified" value (NOTE 2)</w:t>
            </w:r>
          </w:p>
        </w:tc>
        <w:tc>
          <w:tcPr>
            <w:tcW w:w="4820" w:type="dxa"/>
            <w:gridSpan w:val="4"/>
            <w:tcBorders>
              <w:top w:val="single" w:sz="6" w:space="0" w:color="auto"/>
              <w:left w:val="single" w:sz="12" w:space="0" w:color="auto"/>
              <w:bottom w:val="single" w:sz="12" w:space="0" w:color="auto"/>
              <w:right w:val="single" w:sz="12" w:space="0" w:color="auto"/>
            </w:tcBorders>
            <w:vAlign w:val="center"/>
          </w:tcPr>
          <w:p w14:paraId="798D61DC" w14:textId="77777777" w:rsidR="001F3E33" w:rsidRDefault="001F3E33">
            <w:pPr>
              <w:pStyle w:val="TAL"/>
            </w:pPr>
            <w:r>
              <w:t>No mapping</w:t>
            </w:r>
          </w:p>
        </w:tc>
      </w:tr>
      <w:tr w:rsidR="001F3E33" w14:paraId="57763591" w14:textId="77777777">
        <w:trPr>
          <w:trHeight w:val="350"/>
        </w:trPr>
        <w:tc>
          <w:tcPr>
            <w:tcW w:w="9639" w:type="dxa"/>
            <w:gridSpan w:val="7"/>
            <w:tcBorders>
              <w:top w:val="single" w:sz="12" w:space="0" w:color="auto"/>
              <w:left w:val="single" w:sz="12" w:space="0" w:color="auto"/>
              <w:bottom w:val="single" w:sz="12" w:space="0" w:color="auto"/>
              <w:right w:val="single" w:sz="12" w:space="0" w:color="auto"/>
            </w:tcBorders>
            <w:vAlign w:val="center"/>
          </w:tcPr>
          <w:p w14:paraId="7BC8AEAA" w14:textId="77777777" w:rsidR="001F3E33" w:rsidRDefault="001F3E33">
            <w:pPr>
              <w:pStyle w:val="TAN"/>
            </w:pPr>
            <w:r>
              <w:t>NOTE 1:</w:t>
            </w:r>
            <w:r>
              <w:tab/>
              <w:t>As an operator option, an isdn-subaddress within the Request-URI may also be mapped into the ISUP Access Transport parameter.</w:t>
            </w:r>
          </w:p>
          <w:p w14:paraId="5CE1A4A5" w14:textId="77777777" w:rsidR="001F3E33" w:rsidRDefault="001F3E33">
            <w:pPr>
              <w:pStyle w:val="TAN"/>
            </w:pPr>
            <w:bookmarkStart w:id="1036" w:name="_GoBack"/>
            <w:r>
              <w:t>NOTE 2:</w:t>
            </w:r>
            <w:r>
              <w:tab/>
              <w:t>The interworking between "user-specified" encoding-type parameter and "user-specified" type of subaddress is an operator option.</w:t>
            </w:r>
            <w:bookmarkEnd w:id="1036"/>
          </w:p>
        </w:tc>
      </w:tr>
    </w:tbl>
    <w:p w14:paraId="6CF1DD88" w14:textId="77777777" w:rsidR="001F3E33" w:rsidRDefault="001F3E33"/>
    <w:p w14:paraId="15CC8CCA" w14:textId="77777777" w:rsidR="001F3E33" w:rsidRDefault="001F3E33">
      <w:pPr>
        <w:pStyle w:val="TH"/>
      </w:pPr>
      <w:r>
        <w:t xml:space="preserve">Table 24bb: Mapping of the </w:t>
      </w:r>
      <w:r>
        <w:rPr>
          <w:rFonts w:hint="eastAsia"/>
          <w:lang w:eastAsia="ko-KR"/>
        </w:rPr>
        <w:t>s</w:t>
      </w:r>
      <w:r>
        <w:t xml:space="preserve">ubaddress </w:t>
      </w:r>
      <w:r>
        <w:rPr>
          <w:rFonts w:hint="eastAsia"/>
          <w:lang w:eastAsia="ko-KR"/>
        </w:rPr>
        <w:t xml:space="preserve">information </w:t>
      </w:r>
      <w:r>
        <w:t xml:space="preserve">received in an ANM or CON to the </w:t>
      </w:r>
      <w:r>
        <w:rPr>
          <w:rFonts w:hint="eastAsia"/>
          <w:lang w:eastAsia="ko-KR"/>
        </w:rPr>
        <w:t>isdn s</w:t>
      </w:r>
      <w:r>
        <w:t>ubaddress sent in the 200 OK (INVITE)</w:t>
      </w:r>
    </w:p>
    <w:tbl>
      <w:tblPr>
        <w:tblW w:w="0" w:type="auto"/>
        <w:tblInd w:w="108" w:type="dxa"/>
        <w:tblLook w:val="01E0" w:firstRow="1" w:lastRow="1" w:firstColumn="1" w:lastColumn="1" w:noHBand="0" w:noVBand="0"/>
      </w:tblPr>
      <w:tblGrid>
        <w:gridCol w:w="2096"/>
        <w:gridCol w:w="2511"/>
        <w:gridCol w:w="2236"/>
        <w:gridCol w:w="2658"/>
      </w:tblGrid>
      <w:tr w:rsidR="001F3E33" w14:paraId="64AC29D6" w14:textId="77777777">
        <w:tc>
          <w:tcPr>
            <w:tcW w:w="4678" w:type="dxa"/>
            <w:gridSpan w:val="2"/>
            <w:tcBorders>
              <w:top w:val="single" w:sz="12" w:space="0" w:color="auto"/>
              <w:left w:val="single" w:sz="12" w:space="0" w:color="auto"/>
              <w:bottom w:val="single" w:sz="6" w:space="0" w:color="auto"/>
              <w:right w:val="single" w:sz="12" w:space="0" w:color="auto"/>
            </w:tcBorders>
          </w:tcPr>
          <w:p w14:paraId="6341E7E3" w14:textId="77777777" w:rsidR="001F3E33" w:rsidRDefault="001F3E33">
            <w:pPr>
              <w:pStyle w:val="TAH"/>
              <w:rPr>
                <w:rFonts w:cs="Arial"/>
                <w:b w:val="0"/>
                <w:bCs/>
                <w:szCs w:val="18"/>
                <w:lang w:eastAsia="en-US"/>
              </w:rPr>
            </w:pPr>
            <w:r>
              <w:rPr>
                <w:lang w:eastAsia="en-US"/>
              </w:rPr>
              <w:t>ISUP Message ANM</w:t>
            </w:r>
            <w:r>
              <w:t xml:space="preserve"> or CON</w:t>
            </w:r>
          </w:p>
        </w:tc>
        <w:tc>
          <w:tcPr>
            <w:tcW w:w="4961" w:type="dxa"/>
            <w:gridSpan w:val="2"/>
            <w:tcBorders>
              <w:top w:val="single" w:sz="12" w:space="0" w:color="auto"/>
              <w:left w:val="single" w:sz="12" w:space="0" w:color="auto"/>
              <w:bottom w:val="single" w:sz="6" w:space="0" w:color="auto"/>
              <w:right w:val="single" w:sz="12" w:space="0" w:color="auto"/>
            </w:tcBorders>
          </w:tcPr>
          <w:p w14:paraId="7269ECBE" w14:textId="77777777" w:rsidR="001F3E33" w:rsidRDefault="001F3E33">
            <w:pPr>
              <w:pStyle w:val="TAH"/>
              <w:rPr>
                <w:rFonts w:cs="Arial"/>
                <w:b w:val="0"/>
                <w:bCs/>
                <w:szCs w:val="18"/>
                <w:lang w:eastAsia="en-US"/>
              </w:rPr>
            </w:pPr>
            <w:r>
              <w:rPr>
                <w:lang w:eastAsia="en-US"/>
              </w:rPr>
              <w:t>SIP Message 200 (OK)</w:t>
            </w:r>
          </w:p>
        </w:tc>
      </w:tr>
      <w:tr w:rsidR="001F3E33" w14:paraId="7934F149" w14:textId="77777777">
        <w:tc>
          <w:tcPr>
            <w:tcW w:w="2127" w:type="dxa"/>
            <w:tcBorders>
              <w:top w:val="single" w:sz="6" w:space="0" w:color="auto"/>
              <w:left w:val="single" w:sz="12" w:space="0" w:color="auto"/>
              <w:bottom w:val="single" w:sz="12" w:space="0" w:color="auto"/>
              <w:right w:val="single" w:sz="6" w:space="0" w:color="auto"/>
            </w:tcBorders>
          </w:tcPr>
          <w:p w14:paraId="3BCDD77A" w14:textId="77777777" w:rsidR="001F3E33" w:rsidRDefault="001F3E33">
            <w:pPr>
              <w:pStyle w:val="TAH"/>
              <w:rPr>
                <w:lang w:eastAsia="en-US"/>
              </w:rPr>
            </w:pPr>
            <w:r>
              <w:rPr>
                <w:lang w:eastAsia="en-US"/>
              </w:rPr>
              <w:t>ISUP Parameter field</w:t>
            </w:r>
          </w:p>
        </w:tc>
        <w:tc>
          <w:tcPr>
            <w:tcW w:w="2551" w:type="dxa"/>
            <w:tcBorders>
              <w:top w:val="single" w:sz="6" w:space="0" w:color="auto"/>
              <w:left w:val="single" w:sz="6" w:space="0" w:color="auto"/>
              <w:bottom w:val="single" w:sz="12" w:space="0" w:color="auto"/>
              <w:right w:val="single" w:sz="12" w:space="0" w:color="auto"/>
            </w:tcBorders>
          </w:tcPr>
          <w:p w14:paraId="62D029E7" w14:textId="77777777" w:rsidR="001F3E33" w:rsidRDefault="001F3E33">
            <w:pPr>
              <w:pStyle w:val="TAH"/>
              <w:rPr>
                <w:lang w:eastAsia="en-US"/>
              </w:rPr>
            </w:pPr>
            <w:r>
              <w:rPr>
                <w:lang w:eastAsia="en-US"/>
              </w:rPr>
              <w:t xml:space="preserve">Source component value </w:t>
            </w:r>
          </w:p>
        </w:tc>
        <w:tc>
          <w:tcPr>
            <w:tcW w:w="2268" w:type="dxa"/>
            <w:tcBorders>
              <w:top w:val="single" w:sz="6" w:space="0" w:color="auto"/>
              <w:left w:val="single" w:sz="12" w:space="0" w:color="auto"/>
              <w:bottom w:val="single" w:sz="12" w:space="0" w:color="auto"/>
              <w:right w:val="single" w:sz="6" w:space="0" w:color="auto"/>
            </w:tcBorders>
          </w:tcPr>
          <w:p w14:paraId="66E460CD" w14:textId="77777777" w:rsidR="001F3E33" w:rsidRDefault="001F3E33">
            <w:pPr>
              <w:pStyle w:val="TAH"/>
              <w:rPr>
                <w:lang w:eastAsia="en-US"/>
              </w:rPr>
            </w:pPr>
            <w:r>
              <w:rPr>
                <w:lang w:eastAsia="en-US"/>
              </w:rPr>
              <w:t>Source SIP header field and component</w:t>
            </w:r>
          </w:p>
        </w:tc>
        <w:tc>
          <w:tcPr>
            <w:tcW w:w="2693" w:type="dxa"/>
            <w:tcBorders>
              <w:top w:val="single" w:sz="6" w:space="0" w:color="auto"/>
              <w:left w:val="single" w:sz="6" w:space="0" w:color="auto"/>
              <w:bottom w:val="single" w:sz="12" w:space="0" w:color="auto"/>
              <w:right w:val="single" w:sz="12" w:space="0" w:color="auto"/>
            </w:tcBorders>
          </w:tcPr>
          <w:p w14:paraId="6262892A" w14:textId="77777777" w:rsidR="001F3E33" w:rsidRDefault="001F3E33">
            <w:pPr>
              <w:pStyle w:val="TAH"/>
              <w:rPr>
                <w:lang w:eastAsia="en-US"/>
              </w:rPr>
            </w:pPr>
            <w:r>
              <w:rPr>
                <w:lang w:eastAsia="en-US"/>
              </w:rPr>
              <w:t>Derived value of parameter field</w:t>
            </w:r>
          </w:p>
        </w:tc>
      </w:tr>
      <w:tr w:rsidR="001F3E33" w14:paraId="43854275" w14:textId="77777777">
        <w:tc>
          <w:tcPr>
            <w:tcW w:w="2127" w:type="dxa"/>
            <w:vMerge w:val="restart"/>
            <w:tcBorders>
              <w:top w:val="single" w:sz="12" w:space="0" w:color="auto"/>
              <w:left w:val="single" w:sz="12" w:space="0" w:color="auto"/>
              <w:bottom w:val="single" w:sz="6" w:space="0" w:color="auto"/>
              <w:right w:val="single" w:sz="6" w:space="0" w:color="auto"/>
            </w:tcBorders>
            <w:vAlign w:val="center"/>
          </w:tcPr>
          <w:p w14:paraId="7F198656" w14:textId="77777777" w:rsidR="001F3E33" w:rsidRDefault="001F3E33">
            <w:pPr>
              <w:pStyle w:val="TAL"/>
            </w:pPr>
            <w:r>
              <w:t xml:space="preserve">Access Transport </w:t>
            </w:r>
            <w:r>
              <w:rPr>
                <w:lang w:eastAsia="ko-KR"/>
              </w:rPr>
              <w:t>P</w:t>
            </w:r>
            <w:r>
              <w:t>arameter</w:t>
            </w:r>
          </w:p>
        </w:tc>
        <w:tc>
          <w:tcPr>
            <w:tcW w:w="2551" w:type="dxa"/>
            <w:tcBorders>
              <w:top w:val="single" w:sz="12" w:space="0" w:color="auto"/>
              <w:left w:val="single" w:sz="6" w:space="0" w:color="auto"/>
              <w:bottom w:val="single" w:sz="6" w:space="0" w:color="auto"/>
              <w:right w:val="single" w:sz="12" w:space="0" w:color="auto"/>
            </w:tcBorders>
            <w:vAlign w:val="center"/>
          </w:tcPr>
          <w:p w14:paraId="11438529" w14:textId="77777777" w:rsidR="001F3E33" w:rsidRDefault="001F3E33">
            <w:pPr>
              <w:pStyle w:val="TAL"/>
            </w:pPr>
            <w:r>
              <w:t xml:space="preserve">connected </w:t>
            </w:r>
            <w:r>
              <w:rPr>
                <w:rFonts w:hint="eastAsia"/>
                <w:lang w:eastAsia="ko-KR"/>
              </w:rPr>
              <w:t>s</w:t>
            </w:r>
            <w:r>
              <w:t xml:space="preserve">ubaddress and Type of </w:t>
            </w:r>
            <w:r>
              <w:rPr>
                <w:rFonts w:hint="eastAsia"/>
                <w:lang w:eastAsia="ko-KR"/>
              </w:rPr>
              <w:t>s</w:t>
            </w:r>
            <w:r>
              <w:t>ubaddress = "NSAP" (000)</w:t>
            </w:r>
          </w:p>
        </w:tc>
        <w:tc>
          <w:tcPr>
            <w:tcW w:w="2268" w:type="dxa"/>
            <w:vMerge w:val="restart"/>
            <w:tcBorders>
              <w:top w:val="single" w:sz="12" w:space="0" w:color="auto"/>
              <w:left w:val="single" w:sz="12" w:space="0" w:color="auto"/>
              <w:right w:val="single" w:sz="6" w:space="0" w:color="auto"/>
            </w:tcBorders>
            <w:vAlign w:val="center"/>
          </w:tcPr>
          <w:p w14:paraId="6658295E" w14:textId="77777777" w:rsidR="001F3E33" w:rsidRDefault="001F3E33">
            <w:pPr>
              <w:pStyle w:val="TAL"/>
            </w:pPr>
            <w:r>
              <w:t>P-Asserted-Identity including the isdn-subaddress</w:t>
            </w:r>
          </w:p>
        </w:tc>
        <w:tc>
          <w:tcPr>
            <w:tcW w:w="2693" w:type="dxa"/>
            <w:tcBorders>
              <w:top w:val="single" w:sz="12" w:space="0" w:color="auto"/>
              <w:left w:val="single" w:sz="6" w:space="0" w:color="auto"/>
              <w:bottom w:val="single" w:sz="6" w:space="0" w:color="auto"/>
              <w:right w:val="single" w:sz="12" w:space="0" w:color="auto"/>
            </w:tcBorders>
            <w:vAlign w:val="center"/>
          </w:tcPr>
          <w:p w14:paraId="5F37F32F" w14:textId="77777777" w:rsidR="001F3E33" w:rsidRDefault="001F3E33">
            <w:pPr>
              <w:pStyle w:val="TAL"/>
            </w:pPr>
            <w:r>
              <w:t>";isub=" 1*uric and "isub-encoding=nsap-ia5"</w:t>
            </w:r>
          </w:p>
          <w:p w14:paraId="00792B78" w14:textId="77777777" w:rsidR="001F3E33" w:rsidRDefault="001F3E33">
            <w:pPr>
              <w:pStyle w:val="TAL"/>
            </w:pPr>
            <w:r>
              <w:t xml:space="preserve">The </w:t>
            </w:r>
            <w:r>
              <w:rPr>
                <w:rFonts w:hint="eastAsia"/>
                <w:lang w:eastAsia="ko-KR"/>
              </w:rPr>
              <w:t>s</w:t>
            </w:r>
            <w:r>
              <w:t xml:space="preserve">ubaddress digits included into the "uric" shall be derived from the Access Transport </w:t>
            </w:r>
            <w:r>
              <w:rPr>
                <w:lang w:eastAsia="ko-KR"/>
              </w:rPr>
              <w:t>P</w:t>
            </w:r>
            <w:r>
              <w:t>arameter.</w:t>
            </w:r>
          </w:p>
        </w:tc>
      </w:tr>
      <w:tr w:rsidR="001F3E33" w14:paraId="6B30B5E7" w14:textId="77777777">
        <w:tc>
          <w:tcPr>
            <w:tcW w:w="2127" w:type="dxa"/>
            <w:vMerge/>
            <w:tcBorders>
              <w:top w:val="single" w:sz="12" w:space="0" w:color="auto"/>
              <w:left w:val="single" w:sz="12" w:space="0" w:color="auto"/>
              <w:bottom w:val="single" w:sz="6" w:space="0" w:color="auto"/>
              <w:right w:val="single" w:sz="6" w:space="0" w:color="auto"/>
            </w:tcBorders>
            <w:vAlign w:val="center"/>
          </w:tcPr>
          <w:p w14:paraId="6A534E41" w14:textId="77777777" w:rsidR="001F3E33" w:rsidRDefault="001F3E33">
            <w:pPr>
              <w:pStyle w:val="TAL"/>
            </w:pPr>
          </w:p>
        </w:tc>
        <w:tc>
          <w:tcPr>
            <w:tcW w:w="2551" w:type="dxa"/>
            <w:tcBorders>
              <w:top w:val="single" w:sz="12" w:space="0" w:color="auto"/>
              <w:left w:val="single" w:sz="6" w:space="0" w:color="auto"/>
              <w:bottom w:val="single" w:sz="6" w:space="0" w:color="auto"/>
              <w:right w:val="single" w:sz="12" w:space="0" w:color="auto"/>
            </w:tcBorders>
            <w:vAlign w:val="center"/>
          </w:tcPr>
          <w:p w14:paraId="18EE116C" w14:textId="77777777" w:rsidR="001F3E33" w:rsidRDefault="001F3E33">
            <w:pPr>
              <w:pStyle w:val="TAL"/>
            </w:pPr>
            <w:r>
              <w:t xml:space="preserve">connected </w:t>
            </w:r>
            <w:r>
              <w:rPr>
                <w:rFonts w:hint="eastAsia"/>
                <w:lang w:eastAsia="ko-KR"/>
              </w:rPr>
              <w:t>s</w:t>
            </w:r>
            <w:r>
              <w:t xml:space="preserve">ubaddress and Type of </w:t>
            </w:r>
            <w:r>
              <w:rPr>
                <w:rFonts w:hint="eastAsia"/>
                <w:lang w:eastAsia="ko-KR"/>
              </w:rPr>
              <w:t>s</w:t>
            </w:r>
            <w:r>
              <w:t>ubaddress = "user specified" (010) (NOTE)</w:t>
            </w:r>
          </w:p>
        </w:tc>
        <w:tc>
          <w:tcPr>
            <w:tcW w:w="2268" w:type="dxa"/>
            <w:vMerge/>
            <w:tcBorders>
              <w:left w:val="single" w:sz="12" w:space="0" w:color="auto"/>
              <w:bottom w:val="single" w:sz="6" w:space="0" w:color="auto"/>
              <w:right w:val="single" w:sz="6" w:space="0" w:color="auto"/>
            </w:tcBorders>
            <w:vAlign w:val="center"/>
          </w:tcPr>
          <w:p w14:paraId="001F0EBE" w14:textId="77777777" w:rsidR="001F3E33" w:rsidRDefault="001F3E33">
            <w:pPr>
              <w:pStyle w:val="TAL"/>
            </w:pPr>
          </w:p>
        </w:tc>
        <w:tc>
          <w:tcPr>
            <w:tcW w:w="2693" w:type="dxa"/>
            <w:tcBorders>
              <w:top w:val="single" w:sz="12" w:space="0" w:color="auto"/>
              <w:left w:val="single" w:sz="6" w:space="0" w:color="auto"/>
              <w:bottom w:val="single" w:sz="6" w:space="0" w:color="auto"/>
              <w:right w:val="single" w:sz="12" w:space="0" w:color="auto"/>
            </w:tcBorders>
            <w:vAlign w:val="center"/>
          </w:tcPr>
          <w:p w14:paraId="42852C78" w14:textId="77777777" w:rsidR="001F3E33" w:rsidRDefault="001F3E33">
            <w:pPr>
              <w:pStyle w:val="TAL"/>
            </w:pPr>
            <w:r>
              <w:t>";isub=" 1*uric and "isub-encoding=user-specified"</w:t>
            </w:r>
          </w:p>
          <w:p w14:paraId="0A07E033" w14:textId="77777777" w:rsidR="001F3E33" w:rsidRDefault="001F3E33">
            <w:pPr>
              <w:pStyle w:val="TAL"/>
            </w:pPr>
            <w:r>
              <w:t xml:space="preserve">The </w:t>
            </w:r>
            <w:r>
              <w:rPr>
                <w:rFonts w:hint="eastAsia"/>
                <w:lang w:eastAsia="ko-KR"/>
              </w:rPr>
              <w:t>s</w:t>
            </w:r>
            <w:r>
              <w:t xml:space="preserve">ubaddress digits included into the "uric" shall be derived from the Access Transport </w:t>
            </w:r>
            <w:r>
              <w:rPr>
                <w:lang w:eastAsia="ko-KR"/>
              </w:rPr>
              <w:t>P</w:t>
            </w:r>
            <w:r>
              <w:t>arameter. (NOTE)</w:t>
            </w:r>
          </w:p>
        </w:tc>
      </w:tr>
      <w:tr w:rsidR="001F3E33" w14:paraId="4DAE58F5" w14:textId="77777777">
        <w:tc>
          <w:tcPr>
            <w:tcW w:w="2127" w:type="dxa"/>
            <w:vMerge/>
            <w:tcBorders>
              <w:top w:val="single" w:sz="6" w:space="0" w:color="auto"/>
              <w:left w:val="single" w:sz="12" w:space="0" w:color="auto"/>
              <w:bottom w:val="single" w:sz="6" w:space="0" w:color="auto"/>
              <w:right w:val="single" w:sz="6" w:space="0" w:color="auto"/>
            </w:tcBorders>
            <w:vAlign w:val="center"/>
          </w:tcPr>
          <w:p w14:paraId="46BF53A8" w14:textId="77777777" w:rsidR="001F3E33" w:rsidRDefault="001F3E33">
            <w:pPr>
              <w:pStyle w:val="TAL"/>
            </w:pPr>
          </w:p>
        </w:tc>
        <w:tc>
          <w:tcPr>
            <w:tcW w:w="2551" w:type="dxa"/>
            <w:tcBorders>
              <w:top w:val="single" w:sz="6" w:space="0" w:color="auto"/>
              <w:left w:val="single" w:sz="6" w:space="0" w:color="auto"/>
              <w:bottom w:val="single" w:sz="6" w:space="0" w:color="auto"/>
              <w:right w:val="single" w:sz="12" w:space="0" w:color="auto"/>
            </w:tcBorders>
            <w:vAlign w:val="center"/>
          </w:tcPr>
          <w:p w14:paraId="34F92DDF" w14:textId="77777777" w:rsidR="001F3E33" w:rsidRDefault="001F3E33">
            <w:pPr>
              <w:pStyle w:val="TAL"/>
            </w:pPr>
            <w:r>
              <w:t xml:space="preserve">connected </w:t>
            </w:r>
            <w:r>
              <w:rPr>
                <w:rFonts w:hint="eastAsia"/>
                <w:lang w:eastAsia="ko-KR"/>
              </w:rPr>
              <w:t>s</w:t>
            </w:r>
            <w:r>
              <w:t>ubaddress</w:t>
            </w:r>
          </w:p>
          <w:p w14:paraId="566195AF" w14:textId="77777777" w:rsidR="001F3E33" w:rsidRDefault="001F3E33">
            <w:pPr>
              <w:pStyle w:val="TAL"/>
            </w:pPr>
            <w:r>
              <w:t xml:space="preserve">and Type of </w:t>
            </w:r>
            <w:r>
              <w:rPr>
                <w:rFonts w:hint="eastAsia"/>
                <w:lang w:eastAsia="ko-KR"/>
              </w:rPr>
              <w:t>s</w:t>
            </w:r>
            <w:r>
              <w:t>ubaddress ≠ "NSAP" (000) or "user specified" (010) (NOTE)</w:t>
            </w:r>
          </w:p>
        </w:tc>
        <w:tc>
          <w:tcPr>
            <w:tcW w:w="4961" w:type="dxa"/>
            <w:gridSpan w:val="2"/>
            <w:tcBorders>
              <w:top w:val="single" w:sz="6" w:space="0" w:color="auto"/>
              <w:left w:val="single" w:sz="12" w:space="0" w:color="auto"/>
              <w:bottom w:val="single" w:sz="6" w:space="0" w:color="auto"/>
              <w:right w:val="single" w:sz="12" w:space="0" w:color="auto"/>
            </w:tcBorders>
            <w:vAlign w:val="center"/>
          </w:tcPr>
          <w:p w14:paraId="78B833F6" w14:textId="77777777" w:rsidR="001F3E33" w:rsidRDefault="001F3E33">
            <w:pPr>
              <w:pStyle w:val="TAL"/>
            </w:pPr>
            <w:r>
              <w:t>No mapping</w:t>
            </w:r>
          </w:p>
        </w:tc>
      </w:tr>
      <w:tr w:rsidR="001F3E33" w14:paraId="324D3074" w14:textId="77777777">
        <w:tc>
          <w:tcPr>
            <w:tcW w:w="9639" w:type="dxa"/>
            <w:gridSpan w:val="4"/>
            <w:tcBorders>
              <w:top w:val="single" w:sz="6" w:space="0" w:color="auto"/>
              <w:left w:val="single" w:sz="12" w:space="0" w:color="auto"/>
              <w:bottom w:val="single" w:sz="12" w:space="0" w:color="auto"/>
              <w:right w:val="single" w:sz="12" w:space="0" w:color="auto"/>
            </w:tcBorders>
            <w:vAlign w:val="center"/>
          </w:tcPr>
          <w:p w14:paraId="34977AC2" w14:textId="77777777" w:rsidR="001F3E33" w:rsidRDefault="001F3E33">
            <w:pPr>
              <w:pStyle w:val="TAN"/>
            </w:pPr>
            <w:r>
              <w:t>NOTE:</w:t>
            </w:r>
            <w:r>
              <w:tab/>
              <w:t>The interworking between "user-specified" encoding-type parameter and "user-specified" type of subaddress is an operator option.</w:t>
            </w:r>
          </w:p>
        </w:tc>
      </w:tr>
    </w:tbl>
    <w:p w14:paraId="5648B306" w14:textId="77777777" w:rsidR="001F3E33" w:rsidRDefault="001F3E33"/>
    <w:p w14:paraId="3E08C1B3" w14:textId="77777777" w:rsidR="001F3E33" w:rsidRDefault="001F3E33">
      <w:pPr>
        <w:pStyle w:val="Heading4"/>
      </w:pPr>
      <w:bookmarkStart w:id="1037" w:name="_Toc27992304"/>
      <w:bookmarkStart w:id="1038" w:name="_Toc68109445"/>
      <w:bookmarkStart w:id="1039" w:name="_Toc169902976"/>
      <w:r>
        <w:t>7.4.5.3</w:t>
      </w:r>
      <w:r>
        <w:tab/>
        <w:t>Interworking at O-MGCF</w:t>
      </w:r>
      <w:bookmarkEnd w:id="1037"/>
      <w:bookmarkEnd w:id="1038"/>
      <w:bookmarkEnd w:id="1039"/>
    </w:p>
    <w:p w14:paraId="70FBC5AB" w14:textId="77777777" w:rsidR="001F3E33" w:rsidRDefault="001F3E33">
      <w:r>
        <w:t xml:space="preserve">The mapping in table 24bc of the </w:t>
      </w:r>
      <w:r>
        <w:rPr>
          <w:bCs/>
          <w:szCs w:val="22"/>
        </w:rPr>
        <w:t>subaddress information</w:t>
      </w:r>
      <w:r>
        <w:t xml:space="preserve"> received </w:t>
      </w:r>
      <w:r>
        <w:rPr>
          <w:szCs w:val="22"/>
        </w:rPr>
        <w:t xml:space="preserve">in the Access Transport Parameter (calling party subaddress and/or </w:t>
      </w:r>
      <w:r>
        <w:rPr>
          <w:bCs/>
          <w:szCs w:val="22"/>
        </w:rPr>
        <w:t>called party subaddress information elements</w:t>
      </w:r>
      <w:r>
        <w:rPr>
          <w:szCs w:val="22"/>
        </w:rPr>
        <w:t>) of the IAM message</w:t>
      </w:r>
      <w:r>
        <w:t xml:space="preserve"> to the </w:t>
      </w:r>
      <w:r>
        <w:rPr>
          <w:szCs w:val="22"/>
        </w:rPr>
        <w:t xml:space="preserve">isdn-subaddress parameters </w:t>
      </w:r>
      <w:r>
        <w:rPr>
          <w:bCs/>
          <w:szCs w:val="22"/>
        </w:rPr>
        <w:t xml:space="preserve">"isub" and "isub-encoding" </w:t>
      </w:r>
      <w:r>
        <w:rPr>
          <w:szCs w:val="22"/>
        </w:rPr>
        <w:t>of a tel or SIP URI to be sent within the initial INVITE request</w:t>
      </w:r>
      <w:r>
        <w:t xml:space="preserve"> shall be applied.</w:t>
      </w:r>
    </w:p>
    <w:p w14:paraId="05DB2291" w14:textId="77777777" w:rsidR="001F3E33" w:rsidRPr="00595BA7" w:rsidRDefault="001F3E33">
      <w:r>
        <w:t xml:space="preserve">The mapping in table 24bd of the </w:t>
      </w:r>
      <w:r>
        <w:rPr>
          <w:szCs w:val="22"/>
        </w:rPr>
        <w:t>isdn-subaddress information</w:t>
      </w:r>
      <w:r>
        <w:t xml:space="preserve"> received within </w:t>
      </w:r>
      <w:r>
        <w:rPr>
          <w:szCs w:val="22"/>
        </w:rPr>
        <w:t>a tel or SIP URI of a 200 OK (INVITE)</w:t>
      </w:r>
      <w:r>
        <w:t xml:space="preserve"> to the </w:t>
      </w:r>
      <w:r>
        <w:rPr>
          <w:szCs w:val="22"/>
        </w:rPr>
        <w:t xml:space="preserve">subaddress </w:t>
      </w:r>
      <w:r>
        <w:rPr>
          <w:bCs/>
          <w:szCs w:val="22"/>
        </w:rPr>
        <w:t>information</w:t>
      </w:r>
      <w:r>
        <w:t xml:space="preserve"> of </w:t>
      </w:r>
      <w:r>
        <w:rPr>
          <w:szCs w:val="22"/>
        </w:rPr>
        <w:t>the ISUP Access Transport Parameter (connected subaddress information element)</w:t>
      </w:r>
      <w:r>
        <w:t xml:space="preserve"> to be sent within </w:t>
      </w:r>
      <w:r>
        <w:rPr>
          <w:szCs w:val="22"/>
        </w:rPr>
        <w:t>the ANM or CON message</w:t>
      </w:r>
      <w:r>
        <w:t xml:space="preserve"> shall be applied.</w:t>
      </w:r>
    </w:p>
    <w:p w14:paraId="42C9C874" w14:textId="77777777" w:rsidR="001F3E33" w:rsidRDefault="001F3E33">
      <w:pPr>
        <w:pStyle w:val="TH"/>
      </w:pPr>
      <w:r>
        <w:t>Table 24bc: Mapping of the subaddress information received in an IAM to the isdn-subaddress sent in the INVITE</w:t>
      </w:r>
    </w:p>
    <w:tbl>
      <w:tblPr>
        <w:tblW w:w="949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985"/>
        <w:gridCol w:w="2693"/>
        <w:gridCol w:w="2126"/>
        <w:gridCol w:w="2694"/>
      </w:tblGrid>
      <w:tr w:rsidR="001F3E33" w14:paraId="21D2DD2D" w14:textId="77777777">
        <w:tc>
          <w:tcPr>
            <w:tcW w:w="4678" w:type="dxa"/>
            <w:gridSpan w:val="2"/>
            <w:tcBorders>
              <w:top w:val="single" w:sz="12" w:space="0" w:color="auto"/>
              <w:bottom w:val="single" w:sz="6" w:space="0" w:color="auto"/>
              <w:right w:val="single" w:sz="12" w:space="0" w:color="auto"/>
            </w:tcBorders>
          </w:tcPr>
          <w:p w14:paraId="521BD152" w14:textId="77777777" w:rsidR="001F3E33" w:rsidRDefault="001F3E33">
            <w:pPr>
              <w:pStyle w:val="TAH"/>
              <w:rPr>
                <w:lang w:eastAsia="en-US"/>
              </w:rPr>
            </w:pPr>
            <w:r>
              <w:rPr>
                <w:lang w:eastAsia="en-US"/>
              </w:rPr>
              <w:t xml:space="preserve">ISUP IAM Message </w:t>
            </w:r>
          </w:p>
        </w:tc>
        <w:tc>
          <w:tcPr>
            <w:tcW w:w="4820" w:type="dxa"/>
            <w:gridSpan w:val="2"/>
            <w:tcBorders>
              <w:left w:val="single" w:sz="12" w:space="0" w:color="auto"/>
              <w:bottom w:val="single" w:sz="6" w:space="0" w:color="auto"/>
            </w:tcBorders>
          </w:tcPr>
          <w:p w14:paraId="103A2610" w14:textId="77777777" w:rsidR="001F3E33" w:rsidRDefault="001F3E33">
            <w:pPr>
              <w:pStyle w:val="TAH"/>
              <w:rPr>
                <w:lang w:eastAsia="en-US"/>
              </w:rPr>
            </w:pPr>
            <w:r>
              <w:rPr>
                <w:lang w:eastAsia="en-US"/>
              </w:rPr>
              <w:t>SIP INVITE Message</w:t>
            </w:r>
          </w:p>
        </w:tc>
      </w:tr>
      <w:tr w:rsidR="001F3E33" w14:paraId="5FD80403" w14:textId="77777777">
        <w:tc>
          <w:tcPr>
            <w:tcW w:w="1985" w:type="dxa"/>
            <w:tcBorders>
              <w:top w:val="single" w:sz="6" w:space="0" w:color="auto"/>
              <w:bottom w:val="single" w:sz="12" w:space="0" w:color="auto"/>
            </w:tcBorders>
          </w:tcPr>
          <w:p w14:paraId="317BC504" w14:textId="77777777" w:rsidR="001F3E33" w:rsidRDefault="001F3E33">
            <w:pPr>
              <w:pStyle w:val="TAH"/>
              <w:rPr>
                <w:lang w:eastAsia="en-US"/>
              </w:rPr>
            </w:pPr>
            <w:r>
              <w:rPr>
                <w:lang w:eastAsia="en-US"/>
              </w:rPr>
              <w:t>ISUP Parameter field</w:t>
            </w:r>
          </w:p>
        </w:tc>
        <w:tc>
          <w:tcPr>
            <w:tcW w:w="2693" w:type="dxa"/>
            <w:tcBorders>
              <w:top w:val="single" w:sz="6" w:space="0" w:color="auto"/>
              <w:bottom w:val="single" w:sz="12" w:space="0" w:color="auto"/>
              <w:right w:val="single" w:sz="12" w:space="0" w:color="auto"/>
            </w:tcBorders>
          </w:tcPr>
          <w:p w14:paraId="7441F0BC" w14:textId="77777777" w:rsidR="001F3E33" w:rsidRDefault="001F3E33">
            <w:pPr>
              <w:pStyle w:val="TAH"/>
              <w:rPr>
                <w:lang w:eastAsia="en-US"/>
              </w:rPr>
            </w:pPr>
            <w:r>
              <w:rPr>
                <w:lang w:eastAsia="en-US"/>
              </w:rPr>
              <w:t xml:space="preserve">Source component value </w:t>
            </w:r>
          </w:p>
        </w:tc>
        <w:tc>
          <w:tcPr>
            <w:tcW w:w="2126" w:type="dxa"/>
            <w:tcBorders>
              <w:top w:val="single" w:sz="6" w:space="0" w:color="auto"/>
              <w:left w:val="single" w:sz="12" w:space="0" w:color="auto"/>
              <w:bottom w:val="single" w:sz="12" w:space="0" w:color="auto"/>
            </w:tcBorders>
          </w:tcPr>
          <w:p w14:paraId="20BD44AD" w14:textId="77777777" w:rsidR="001F3E33" w:rsidRDefault="001F3E33">
            <w:pPr>
              <w:pStyle w:val="TAH"/>
              <w:rPr>
                <w:lang w:eastAsia="en-US"/>
              </w:rPr>
            </w:pPr>
            <w:r>
              <w:rPr>
                <w:lang w:eastAsia="en-US"/>
              </w:rPr>
              <w:t>Source SIP header field and component</w:t>
            </w:r>
          </w:p>
        </w:tc>
        <w:tc>
          <w:tcPr>
            <w:tcW w:w="2694" w:type="dxa"/>
            <w:tcBorders>
              <w:top w:val="single" w:sz="6" w:space="0" w:color="auto"/>
              <w:bottom w:val="single" w:sz="12" w:space="0" w:color="auto"/>
            </w:tcBorders>
          </w:tcPr>
          <w:p w14:paraId="18005560" w14:textId="77777777" w:rsidR="001F3E33" w:rsidRDefault="001F3E33">
            <w:pPr>
              <w:pStyle w:val="TAH"/>
              <w:rPr>
                <w:lang w:eastAsia="en-US"/>
              </w:rPr>
            </w:pPr>
            <w:r>
              <w:rPr>
                <w:lang w:eastAsia="en-US"/>
              </w:rPr>
              <w:t>Derived value of parameter field</w:t>
            </w:r>
          </w:p>
        </w:tc>
      </w:tr>
      <w:tr w:rsidR="001F3E33" w14:paraId="0D971489" w14:textId="77777777">
        <w:tc>
          <w:tcPr>
            <w:tcW w:w="1985" w:type="dxa"/>
            <w:vMerge w:val="restart"/>
            <w:tcBorders>
              <w:top w:val="single" w:sz="12" w:space="0" w:color="auto"/>
            </w:tcBorders>
            <w:vAlign w:val="center"/>
          </w:tcPr>
          <w:p w14:paraId="7D1ED382" w14:textId="77777777" w:rsidR="001F3E33" w:rsidRDefault="001F3E33">
            <w:pPr>
              <w:pStyle w:val="TAL"/>
            </w:pPr>
            <w:r>
              <w:t xml:space="preserve">Access Transport </w:t>
            </w:r>
            <w:r>
              <w:rPr>
                <w:lang w:eastAsia="ko-KR"/>
              </w:rPr>
              <w:t>P</w:t>
            </w:r>
            <w:r>
              <w:t>arameter</w:t>
            </w:r>
          </w:p>
          <w:p w14:paraId="22A51C10" w14:textId="77777777" w:rsidR="001F3E33" w:rsidRDefault="001F3E33">
            <w:pPr>
              <w:pStyle w:val="TAL"/>
            </w:pPr>
          </w:p>
        </w:tc>
        <w:tc>
          <w:tcPr>
            <w:tcW w:w="2693" w:type="dxa"/>
            <w:tcBorders>
              <w:top w:val="single" w:sz="12" w:space="0" w:color="auto"/>
              <w:bottom w:val="single" w:sz="6" w:space="0" w:color="auto"/>
              <w:right w:val="single" w:sz="12" w:space="0" w:color="auto"/>
            </w:tcBorders>
            <w:vAlign w:val="center"/>
          </w:tcPr>
          <w:p w14:paraId="333252C7" w14:textId="77777777" w:rsidR="001F3E33" w:rsidRDefault="001F3E33">
            <w:pPr>
              <w:pStyle w:val="TAL"/>
            </w:pPr>
            <w:r>
              <w:t xml:space="preserve">called party </w:t>
            </w:r>
            <w:r>
              <w:rPr>
                <w:rFonts w:hint="eastAsia"/>
                <w:lang w:eastAsia="ko-KR"/>
              </w:rPr>
              <w:t>s</w:t>
            </w:r>
            <w:r>
              <w:t xml:space="preserve">ubaddress and Type of </w:t>
            </w:r>
            <w:r>
              <w:rPr>
                <w:rFonts w:hint="eastAsia"/>
                <w:lang w:eastAsia="ko-KR"/>
              </w:rPr>
              <w:t>s</w:t>
            </w:r>
            <w:r>
              <w:t>ubaddress = "NSAP" (000)</w:t>
            </w:r>
          </w:p>
        </w:tc>
        <w:tc>
          <w:tcPr>
            <w:tcW w:w="2126" w:type="dxa"/>
            <w:vMerge w:val="restart"/>
            <w:tcBorders>
              <w:top w:val="single" w:sz="12" w:space="0" w:color="auto"/>
              <w:left w:val="single" w:sz="12" w:space="0" w:color="auto"/>
            </w:tcBorders>
            <w:vAlign w:val="center"/>
          </w:tcPr>
          <w:p w14:paraId="2C9E6247" w14:textId="77777777" w:rsidR="001F3E33" w:rsidRDefault="001F3E33">
            <w:pPr>
              <w:pStyle w:val="TAL"/>
              <w:rPr>
                <w:lang w:eastAsia="ko-KR"/>
              </w:rPr>
            </w:pPr>
            <w:r>
              <w:t>To header field including the isdn-subaddress, and, as an operator option, Request URI</w:t>
            </w:r>
          </w:p>
        </w:tc>
        <w:tc>
          <w:tcPr>
            <w:tcW w:w="2694" w:type="dxa"/>
            <w:tcBorders>
              <w:top w:val="single" w:sz="12" w:space="0" w:color="auto"/>
            </w:tcBorders>
            <w:vAlign w:val="center"/>
          </w:tcPr>
          <w:p w14:paraId="532D0A4B" w14:textId="77777777" w:rsidR="001F3E33" w:rsidRDefault="001F3E33">
            <w:pPr>
              <w:pStyle w:val="TAL"/>
            </w:pPr>
            <w:r>
              <w:t>";isub=" 1*uric and "isub-encoding=nsap-ia5"</w:t>
            </w:r>
          </w:p>
          <w:p w14:paraId="01F0CA8C" w14:textId="77777777" w:rsidR="001F3E33" w:rsidRDefault="001F3E33">
            <w:pPr>
              <w:pStyle w:val="TAL"/>
            </w:pPr>
            <w:r>
              <w:t xml:space="preserve">The </w:t>
            </w:r>
            <w:r>
              <w:rPr>
                <w:rFonts w:hint="eastAsia"/>
                <w:lang w:eastAsia="ko-KR"/>
              </w:rPr>
              <w:t>s</w:t>
            </w:r>
            <w:r>
              <w:t xml:space="preserve">ubaddress digits included into the "uric" shall be derived from the Access Transport </w:t>
            </w:r>
            <w:r>
              <w:rPr>
                <w:lang w:eastAsia="ko-KR"/>
              </w:rPr>
              <w:t>P</w:t>
            </w:r>
            <w:r>
              <w:t>arameter.</w:t>
            </w:r>
          </w:p>
        </w:tc>
      </w:tr>
      <w:tr w:rsidR="001F3E33" w14:paraId="20F3CFA7" w14:textId="77777777">
        <w:tc>
          <w:tcPr>
            <w:tcW w:w="1985" w:type="dxa"/>
            <w:vMerge/>
            <w:tcBorders>
              <w:top w:val="single" w:sz="12" w:space="0" w:color="auto"/>
            </w:tcBorders>
            <w:vAlign w:val="center"/>
          </w:tcPr>
          <w:p w14:paraId="77FB7DAC" w14:textId="77777777" w:rsidR="001F3E33" w:rsidRDefault="001F3E33">
            <w:pPr>
              <w:pStyle w:val="TAL"/>
            </w:pPr>
          </w:p>
        </w:tc>
        <w:tc>
          <w:tcPr>
            <w:tcW w:w="2693" w:type="dxa"/>
            <w:tcBorders>
              <w:top w:val="single" w:sz="12" w:space="0" w:color="auto"/>
              <w:bottom w:val="single" w:sz="6" w:space="0" w:color="auto"/>
              <w:right w:val="single" w:sz="12" w:space="0" w:color="auto"/>
            </w:tcBorders>
            <w:vAlign w:val="center"/>
          </w:tcPr>
          <w:p w14:paraId="06111F48" w14:textId="77777777" w:rsidR="001F3E33" w:rsidRDefault="001F3E33">
            <w:pPr>
              <w:pStyle w:val="TAL"/>
            </w:pPr>
            <w:r>
              <w:t xml:space="preserve">called party </w:t>
            </w:r>
            <w:r>
              <w:rPr>
                <w:rFonts w:hint="eastAsia"/>
                <w:lang w:eastAsia="ko-KR"/>
              </w:rPr>
              <w:t>s</w:t>
            </w:r>
            <w:r>
              <w:t xml:space="preserve">ubaddress and Type of </w:t>
            </w:r>
            <w:r>
              <w:rPr>
                <w:rFonts w:hint="eastAsia"/>
                <w:lang w:eastAsia="ko-KR"/>
              </w:rPr>
              <w:t>s</w:t>
            </w:r>
            <w:r>
              <w:t>ubaddress = "user specified" (010) (NOTE)</w:t>
            </w:r>
          </w:p>
        </w:tc>
        <w:tc>
          <w:tcPr>
            <w:tcW w:w="2126" w:type="dxa"/>
            <w:vMerge/>
            <w:tcBorders>
              <w:left w:val="single" w:sz="12" w:space="0" w:color="auto"/>
            </w:tcBorders>
            <w:vAlign w:val="center"/>
          </w:tcPr>
          <w:p w14:paraId="59E9C0EE" w14:textId="77777777" w:rsidR="001F3E33" w:rsidRDefault="001F3E33">
            <w:pPr>
              <w:pStyle w:val="TAL"/>
            </w:pPr>
          </w:p>
        </w:tc>
        <w:tc>
          <w:tcPr>
            <w:tcW w:w="2694" w:type="dxa"/>
            <w:tcBorders>
              <w:top w:val="single" w:sz="12" w:space="0" w:color="auto"/>
            </w:tcBorders>
            <w:vAlign w:val="center"/>
          </w:tcPr>
          <w:p w14:paraId="779B5801" w14:textId="77777777" w:rsidR="001F3E33" w:rsidRDefault="001F3E33">
            <w:pPr>
              <w:pStyle w:val="TAL"/>
            </w:pPr>
            <w:r>
              <w:t>";isub=" 1*uric and "isub-encoding=user-specified"</w:t>
            </w:r>
          </w:p>
          <w:p w14:paraId="1D8C0DA2" w14:textId="77777777" w:rsidR="001F3E33" w:rsidRDefault="001F3E33">
            <w:pPr>
              <w:pStyle w:val="TAL"/>
            </w:pPr>
            <w:r>
              <w:t xml:space="preserve">The </w:t>
            </w:r>
            <w:r>
              <w:rPr>
                <w:rFonts w:hint="eastAsia"/>
                <w:lang w:eastAsia="ko-KR"/>
              </w:rPr>
              <w:t>s</w:t>
            </w:r>
            <w:r>
              <w:t xml:space="preserve">ubaddress digits included into the "uric" shall be derived from the Access Transport </w:t>
            </w:r>
            <w:r>
              <w:rPr>
                <w:lang w:eastAsia="ko-KR"/>
              </w:rPr>
              <w:t>P</w:t>
            </w:r>
            <w:r>
              <w:t>arameter. (NOTE)</w:t>
            </w:r>
          </w:p>
        </w:tc>
      </w:tr>
      <w:tr w:rsidR="001F3E33" w14:paraId="526E83C1" w14:textId="77777777">
        <w:tc>
          <w:tcPr>
            <w:tcW w:w="1985" w:type="dxa"/>
            <w:vMerge/>
            <w:vAlign w:val="center"/>
          </w:tcPr>
          <w:p w14:paraId="4471FE4D" w14:textId="77777777" w:rsidR="001F3E33" w:rsidRDefault="001F3E33">
            <w:pPr>
              <w:pStyle w:val="TAL"/>
            </w:pPr>
          </w:p>
        </w:tc>
        <w:tc>
          <w:tcPr>
            <w:tcW w:w="2693" w:type="dxa"/>
            <w:tcBorders>
              <w:top w:val="single" w:sz="6" w:space="0" w:color="auto"/>
              <w:bottom w:val="single" w:sz="6" w:space="0" w:color="auto"/>
              <w:right w:val="single" w:sz="12" w:space="0" w:color="auto"/>
            </w:tcBorders>
            <w:vAlign w:val="center"/>
          </w:tcPr>
          <w:p w14:paraId="6435B87F" w14:textId="77777777" w:rsidR="001F3E33" w:rsidRDefault="001F3E33">
            <w:pPr>
              <w:pStyle w:val="TAL"/>
            </w:pPr>
            <w:r>
              <w:t xml:space="preserve">called party </w:t>
            </w:r>
            <w:r>
              <w:rPr>
                <w:rFonts w:hint="eastAsia"/>
                <w:lang w:eastAsia="ko-KR"/>
              </w:rPr>
              <w:t>s</w:t>
            </w:r>
            <w:r>
              <w:t xml:space="preserve">ubaddress and Type of </w:t>
            </w:r>
            <w:r>
              <w:rPr>
                <w:rFonts w:hint="eastAsia"/>
                <w:lang w:eastAsia="ko-KR"/>
              </w:rPr>
              <w:t>s</w:t>
            </w:r>
            <w:r>
              <w:t>ubaddress ≠ "NSAP" (000) OR "user specified" (010) (NOTE)</w:t>
            </w:r>
          </w:p>
        </w:tc>
        <w:tc>
          <w:tcPr>
            <w:tcW w:w="4820" w:type="dxa"/>
            <w:gridSpan w:val="2"/>
            <w:tcBorders>
              <w:left w:val="single" w:sz="12" w:space="0" w:color="auto"/>
            </w:tcBorders>
            <w:vAlign w:val="center"/>
          </w:tcPr>
          <w:p w14:paraId="7BF3C8E2" w14:textId="77777777" w:rsidR="001F3E33" w:rsidRDefault="001F3E33">
            <w:pPr>
              <w:pStyle w:val="TAL"/>
            </w:pPr>
            <w:r>
              <w:t>No mapping</w:t>
            </w:r>
          </w:p>
        </w:tc>
      </w:tr>
      <w:tr w:rsidR="001F3E33" w14:paraId="63E84384" w14:textId="77777777">
        <w:tc>
          <w:tcPr>
            <w:tcW w:w="1985" w:type="dxa"/>
            <w:vMerge/>
            <w:vAlign w:val="center"/>
          </w:tcPr>
          <w:p w14:paraId="74C1747A" w14:textId="77777777" w:rsidR="001F3E33" w:rsidRDefault="001F3E33">
            <w:pPr>
              <w:pStyle w:val="TAL"/>
            </w:pPr>
          </w:p>
        </w:tc>
        <w:tc>
          <w:tcPr>
            <w:tcW w:w="2693" w:type="dxa"/>
            <w:tcBorders>
              <w:top w:val="single" w:sz="6" w:space="0" w:color="auto"/>
              <w:bottom w:val="single" w:sz="6" w:space="0" w:color="auto"/>
              <w:right w:val="single" w:sz="12" w:space="0" w:color="auto"/>
            </w:tcBorders>
            <w:vAlign w:val="center"/>
          </w:tcPr>
          <w:p w14:paraId="3C9E65B4" w14:textId="77777777" w:rsidR="001F3E33" w:rsidRDefault="001F3E33">
            <w:pPr>
              <w:pStyle w:val="TAL"/>
            </w:pPr>
            <w:r>
              <w:t xml:space="preserve">calling party </w:t>
            </w:r>
            <w:r>
              <w:rPr>
                <w:rFonts w:hint="eastAsia"/>
                <w:lang w:eastAsia="ko-KR"/>
              </w:rPr>
              <w:t>s</w:t>
            </w:r>
            <w:r>
              <w:t xml:space="preserve">ubaddress and Type of </w:t>
            </w:r>
            <w:r>
              <w:rPr>
                <w:rFonts w:hint="eastAsia"/>
                <w:lang w:eastAsia="ko-KR"/>
              </w:rPr>
              <w:t>s</w:t>
            </w:r>
            <w:r>
              <w:t>ubaddress = "NSAP" (000)</w:t>
            </w:r>
          </w:p>
        </w:tc>
        <w:tc>
          <w:tcPr>
            <w:tcW w:w="2126" w:type="dxa"/>
            <w:vMerge w:val="restart"/>
            <w:tcBorders>
              <w:left w:val="single" w:sz="12" w:space="0" w:color="auto"/>
            </w:tcBorders>
            <w:vAlign w:val="center"/>
          </w:tcPr>
          <w:p w14:paraId="23B08E1F" w14:textId="77777777" w:rsidR="001F3E33" w:rsidRDefault="001F3E33">
            <w:pPr>
              <w:pStyle w:val="TAL"/>
            </w:pPr>
            <w:r>
              <w:t xml:space="preserve">P-Asserted-Identity header field including the isdn-subaddress </w:t>
            </w:r>
          </w:p>
        </w:tc>
        <w:tc>
          <w:tcPr>
            <w:tcW w:w="2694" w:type="dxa"/>
            <w:vAlign w:val="center"/>
          </w:tcPr>
          <w:p w14:paraId="47490C09" w14:textId="77777777" w:rsidR="001F3E33" w:rsidRDefault="001F3E33">
            <w:pPr>
              <w:pStyle w:val="TAL"/>
            </w:pPr>
            <w:r>
              <w:t>";isub=" 1*uric and "isub-encoding=nsap-ia5"</w:t>
            </w:r>
          </w:p>
          <w:p w14:paraId="585F87C4" w14:textId="77777777" w:rsidR="001F3E33" w:rsidRDefault="001F3E33">
            <w:pPr>
              <w:pStyle w:val="TAL"/>
            </w:pPr>
            <w:r>
              <w:t xml:space="preserve">The </w:t>
            </w:r>
            <w:r>
              <w:rPr>
                <w:rFonts w:hint="eastAsia"/>
                <w:lang w:eastAsia="ko-KR"/>
              </w:rPr>
              <w:t>s</w:t>
            </w:r>
            <w:r>
              <w:t xml:space="preserve">ubaddress digits included into the "uric" shall be derived from the Access Transport </w:t>
            </w:r>
            <w:r>
              <w:rPr>
                <w:lang w:eastAsia="ko-KR"/>
              </w:rPr>
              <w:t>P</w:t>
            </w:r>
            <w:r>
              <w:t>arameter.</w:t>
            </w:r>
          </w:p>
        </w:tc>
      </w:tr>
      <w:tr w:rsidR="001F3E33" w14:paraId="64F05C3D" w14:textId="77777777">
        <w:tc>
          <w:tcPr>
            <w:tcW w:w="1985" w:type="dxa"/>
            <w:vMerge/>
            <w:vAlign w:val="center"/>
          </w:tcPr>
          <w:p w14:paraId="60730C92" w14:textId="77777777" w:rsidR="001F3E33" w:rsidRDefault="001F3E33">
            <w:pPr>
              <w:pStyle w:val="TAL"/>
            </w:pPr>
          </w:p>
        </w:tc>
        <w:tc>
          <w:tcPr>
            <w:tcW w:w="2693" w:type="dxa"/>
            <w:tcBorders>
              <w:top w:val="single" w:sz="6" w:space="0" w:color="auto"/>
              <w:bottom w:val="single" w:sz="6" w:space="0" w:color="auto"/>
              <w:right w:val="single" w:sz="12" w:space="0" w:color="auto"/>
            </w:tcBorders>
            <w:vAlign w:val="center"/>
          </w:tcPr>
          <w:p w14:paraId="38B63347" w14:textId="77777777" w:rsidR="001F3E33" w:rsidRDefault="001F3E33">
            <w:pPr>
              <w:pStyle w:val="TAL"/>
            </w:pPr>
            <w:r>
              <w:t xml:space="preserve">calling party </w:t>
            </w:r>
            <w:r>
              <w:rPr>
                <w:rFonts w:hint="eastAsia"/>
                <w:lang w:eastAsia="ko-KR"/>
              </w:rPr>
              <w:t>s</w:t>
            </w:r>
            <w:r>
              <w:t xml:space="preserve">ubaddress and Type of </w:t>
            </w:r>
            <w:r>
              <w:rPr>
                <w:rFonts w:hint="eastAsia"/>
                <w:lang w:eastAsia="ko-KR"/>
              </w:rPr>
              <w:t>s</w:t>
            </w:r>
            <w:r>
              <w:t>ubaddress = "user specified" (010) (NOTE)</w:t>
            </w:r>
          </w:p>
        </w:tc>
        <w:tc>
          <w:tcPr>
            <w:tcW w:w="2126" w:type="dxa"/>
            <w:vMerge/>
            <w:tcBorders>
              <w:left w:val="single" w:sz="12" w:space="0" w:color="auto"/>
            </w:tcBorders>
            <w:vAlign w:val="center"/>
          </w:tcPr>
          <w:p w14:paraId="40D9F665" w14:textId="77777777" w:rsidR="001F3E33" w:rsidRDefault="001F3E33">
            <w:pPr>
              <w:pStyle w:val="TAL"/>
            </w:pPr>
          </w:p>
        </w:tc>
        <w:tc>
          <w:tcPr>
            <w:tcW w:w="2694" w:type="dxa"/>
            <w:vAlign w:val="center"/>
          </w:tcPr>
          <w:p w14:paraId="04CE6519" w14:textId="77777777" w:rsidR="001F3E33" w:rsidRDefault="001F3E33">
            <w:pPr>
              <w:pStyle w:val="TAL"/>
            </w:pPr>
            <w:r>
              <w:t>";isub=" 1*uric and "isub-encoding=user-specified"</w:t>
            </w:r>
          </w:p>
          <w:p w14:paraId="7D0932D7" w14:textId="77777777" w:rsidR="001F3E33" w:rsidRDefault="001F3E33">
            <w:pPr>
              <w:pStyle w:val="TAL"/>
            </w:pPr>
            <w:r>
              <w:t xml:space="preserve">The </w:t>
            </w:r>
            <w:r>
              <w:rPr>
                <w:rFonts w:hint="eastAsia"/>
                <w:lang w:eastAsia="ko-KR"/>
              </w:rPr>
              <w:t>s</w:t>
            </w:r>
            <w:r>
              <w:t xml:space="preserve">ubaddress digits included into the "uric" shall be derived from the Access Transport </w:t>
            </w:r>
            <w:r>
              <w:rPr>
                <w:lang w:eastAsia="ko-KR"/>
              </w:rPr>
              <w:t>P</w:t>
            </w:r>
            <w:r>
              <w:t>arameter. (NOTE)</w:t>
            </w:r>
          </w:p>
        </w:tc>
      </w:tr>
      <w:tr w:rsidR="001F3E33" w14:paraId="073C9575" w14:textId="77777777">
        <w:tc>
          <w:tcPr>
            <w:tcW w:w="1985" w:type="dxa"/>
            <w:vMerge/>
            <w:vAlign w:val="center"/>
          </w:tcPr>
          <w:p w14:paraId="740F6CFE" w14:textId="77777777" w:rsidR="001F3E33" w:rsidRDefault="001F3E33">
            <w:pPr>
              <w:pStyle w:val="TAL"/>
            </w:pPr>
          </w:p>
        </w:tc>
        <w:tc>
          <w:tcPr>
            <w:tcW w:w="2693" w:type="dxa"/>
            <w:tcBorders>
              <w:top w:val="single" w:sz="6" w:space="0" w:color="auto"/>
              <w:bottom w:val="single" w:sz="12" w:space="0" w:color="auto"/>
              <w:right w:val="single" w:sz="12" w:space="0" w:color="auto"/>
            </w:tcBorders>
            <w:vAlign w:val="center"/>
          </w:tcPr>
          <w:p w14:paraId="0ED54E81" w14:textId="77777777" w:rsidR="001F3E33" w:rsidRDefault="001F3E33">
            <w:pPr>
              <w:pStyle w:val="TAL"/>
            </w:pPr>
            <w:r>
              <w:t>calling party Subaddress and Type of Subaddress ≠ "NSAP" (000) or "user specified" (010) (NOTE)</w:t>
            </w:r>
          </w:p>
        </w:tc>
        <w:tc>
          <w:tcPr>
            <w:tcW w:w="4820" w:type="dxa"/>
            <w:gridSpan w:val="2"/>
            <w:tcBorders>
              <w:left w:val="single" w:sz="12" w:space="0" w:color="auto"/>
            </w:tcBorders>
            <w:vAlign w:val="center"/>
          </w:tcPr>
          <w:p w14:paraId="283152A7" w14:textId="77777777" w:rsidR="001F3E33" w:rsidRDefault="001F3E33">
            <w:pPr>
              <w:pStyle w:val="TAL"/>
            </w:pPr>
            <w:r>
              <w:t>No mapping</w:t>
            </w:r>
          </w:p>
        </w:tc>
      </w:tr>
      <w:tr w:rsidR="001F3E33" w14:paraId="040C2BAC" w14:textId="77777777">
        <w:tc>
          <w:tcPr>
            <w:tcW w:w="9498" w:type="dxa"/>
            <w:gridSpan w:val="4"/>
            <w:tcBorders>
              <w:top w:val="single" w:sz="12" w:space="0" w:color="auto"/>
            </w:tcBorders>
            <w:vAlign w:val="center"/>
          </w:tcPr>
          <w:p w14:paraId="3A3E533D" w14:textId="77777777" w:rsidR="001F3E33" w:rsidRDefault="001F3E33">
            <w:pPr>
              <w:pStyle w:val="TAN"/>
            </w:pPr>
            <w:r>
              <w:t>NOTE:</w:t>
            </w:r>
            <w:r>
              <w:tab/>
              <w:t>The interworking between "user-specified" encoding-type parameter and "user-specified" type of subaddress is an operator option.</w:t>
            </w:r>
          </w:p>
        </w:tc>
      </w:tr>
    </w:tbl>
    <w:p w14:paraId="61F41729" w14:textId="77777777" w:rsidR="001F3E33" w:rsidRDefault="001F3E33"/>
    <w:p w14:paraId="6C296A24" w14:textId="77777777" w:rsidR="001F3E33" w:rsidRDefault="001F3E33">
      <w:pPr>
        <w:pStyle w:val="TH"/>
      </w:pPr>
      <w:r>
        <w:t xml:space="preserve">Table 24bd: Mapping of the </w:t>
      </w:r>
      <w:r>
        <w:rPr>
          <w:rFonts w:hint="eastAsia"/>
          <w:lang w:eastAsia="ko-KR"/>
        </w:rPr>
        <w:t>isdn s</w:t>
      </w:r>
      <w:r>
        <w:t xml:space="preserve">ubaddress received in a 200OK to the </w:t>
      </w:r>
      <w:r>
        <w:rPr>
          <w:rFonts w:hint="eastAsia"/>
          <w:lang w:eastAsia="ko-KR"/>
        </w:rPr>
        <w:t>s</w:t>
      </w:r>
      <w:r>
        <w:t xml:space="preserve">ubaddress </w:t>
      </w:r>
      <w:r>
        <w:rPr>
          <w:rFonts w:hint="eastAsia"/>
          <w:lang w:eastAsia="ko-KR"/>
        </w:rPr>
        <w:t xml:space="preserve">information </w:t>
      </w:r>
      <w:r>
        <w:t>sent in the ANM or CON</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417"/>
        <w:gridCol w:w="1843"/>
        <w:gridCol w:w="1276"/>
        <w:gridCol w:w="1289"/>
        <w:gridCol w:w="2113"/>
      </w:tblGrid>
      <w:tr w:rsidR="001F3E33" w14:paraId="5956588C" w14:textId="77777777">
        <w:trPr>
          <w:trHeight w:val="284"/>
        </w:trPr>
        <w:tc>
          <w:tcPr>
            <w:tcW w:w="4820" w:type="dxa"/>
            <w:gridSpan w:val="3"/>
            <w:tcBorders>
              <w:top w:val="single" w:sz="12" w:space="0" w:color="auto"/>
              <w:left w:val="single" w:sz="12" w:space="0" w:color="auto"/>
              <w:bottom w:val="single" w:sz="6" w:space="0" w:color="auto"/>
              <w:right w:val="single" w:sz="12" w:space="0" w:color="auto"/>
            </w:tcBorders>
            <w:vAlign w:val="center"/>
          </w:tcPr>
          <w:p w14:paraId="0BD9D6A6" w14:textId="77777777" w:rsidR="001F3E33" w:rsidRDefault="001F3E33">
            <w:pPr>
              <w:pStyle w:val="TAH"/>
              <w:rPr>
                <w:lang w:eastAsia="en-US"/>
              </w:rPr>
            </w:pPr>
            <w:r>
              <w:rPr>
                <w:lang w:eastAsia="en-US"/>
              </w:rPr>
              <w:t>SIP Message 200 (OK)</w:t>
            </w:r>
          </w:p>
        </w:tc>
        <w:tc>
          <w:tcPr>
            <w:tcW w:w="4678" w:type="dxa"/>
            <w:gridSpan w:val="3"/>
            <w:tcBorders>
              <w:top w:val="single" w:sz="12" w:space="0" w:color="auto"/>
              <w:left w:val="single" w:sz="12" w:space="0" w:color="auto"/>
              <w:bottom w:val="single" w:sz="6" w:space="0" w:color="auto"/>
              <w:right w:val="single" w:sz="12" w:space="0" w:color="auto"/>
            </w:tcBorders>
            <w:vAlign w:val="center"/>
          </w:tcPr>
          <w:p w14:paraId="3F0C639D" w14:textId="77777777" w:rsidR="001F3E33" w:rsidRDefault="001F3E33">
            <w:pPr>
              <w:pStyle w:val="TAH"/>
              <w:rPr>
                <w:lang w:eastAsia="en-US"/>
              </w:rPr>
            </w:pPr>
            <w:r>
              <w:rPr>
                <w:lang w:eastAsia="en-US"/>
              </w:rPr>
              <w:t>ISUP Message ANM or CON</w:t>
            </w:r>
          </w:p>
        </w:tc>
      </w:tr>
      <w:tr w:rsidR="001F3E33" w14:paraId="20AC298A" w14:textId="77777777">
        <w:trPr>
          <w:trHeight w:val="284"/>
        </w:trPr>
        <w:tc>
          <w:tcPr>
            <w:tcW w:w="1560" w:type="dxa"/>
            <w:tcBorders>
              <w:top w:val="single" w:sz="6" w:space="0" w:color="auto"/>
              <w:left w:val="single" w:sz="12" w:space="0" w:color="auto"/>
              <w:bottom w:val="single" w:sz="12" w:space="0" w:color="auto"/>
              <w:right w:val="single" w:sz="6" w:space="0" w:color="auto"/>
            </w:tcBorders>
            <w:vAlign w:val="center"/>
          </w:tcPr>
          <w:p w14:paraId="608FDCE2" w14:textId="77777777" w:rsidR="001F3E33" w:rsidRDefault="001F3E33">
            <w:pPr>
              <w:pStyle w:val="TAH"/>
              <w:rPr>
                <w:lang w:eastAsia="en-US"/>
              </w:rPr>
            </w:pPr>
            <w:r>
              <w:rPr>
                <w:lang w:eastAsia="en-US"/>
              </w:rPr>
              <w:t>Source SIP header field and component</w:t>
            </w:r>
          </w:p>
        </w:tc>
        <w:tc>
          <w:tcPr>
            <w:tcW w:w="3260" w:type="dxa"/>
            <w:gridSpan w:val="2"/>
            <w:tcBorders>
              <w:top w:val="single" w:sz="6" w:space="0" w:color="auto"/>
              <w:left w:val="single" w:sz="6" w:space="0" w:color="auto"/>
              <w:bottom w:val="single" w:sz="12" w:space="0" w:color="auto"/>
              <w:right w:val="single" w:sz="12" w:space="0" w:color="auto"/>
            </w:tcBorders>
            <w:vAlign w:val="center"/>
          </w:tcPr>
          <w:p w14:paraId="0A19A4C5" w14:textId="77777777" w:rsidR="001F3E33" w:rsidRDefault="001F3E33">
            <w:pPr>
              <w:pStyle w:val="TAH"/>
              <w:rPr>
                <w:lang w:eastAsia="en-US"/>
              </w:rPr>
            </w:pPr>
            <w:r>
              <w:rPr>
                <w:lang w:eastAsia="en-US"/>
              </w:rPr>
              <w:t>Source component value</w:t>
            </w:r>
          </w:p>
        </w:tc>
        <w:tc>
          <w:tcPr>
            <w:tcW w:w="1276" w:type="dxa"/>
            <w:tcBorders>
              <w:top w:val="single" w:sz="6" w:space="0" w:color="auto"/>
              <w:left w:val="single" w:sz="12" w:space="0" w:color="auto"/>
              <w:bottom w:val="single" w:sz="12" w:space="0" w:color="auto"/>
              <w:right w:val="single" w:sz="6" w:space="0" w:color="auto"/>
            </w:tcBorders>
            <w:vAlign w:val="center"/>
          </w:tcPr>
          <w:p w14:paraId="14D2C4CE" w14:textId="77777777" w:rsidR="001F3E33" w:rsidRDefault="001F3E33">
            <w:pPr>
              <w:pStyle w:val="TAH"/>
              <w:rPr>
                <w:lang w:eastAsia="en-US"/>
              </w:rPr>
            </w:pPr>
            <w:r>
              <w:rPr>
                <w:lang w:eastAsia="en-US"/>
              </w:rPr>
              <w:t>ISUP Parameter field</w:t>
            </w:r>
          </w:p>
        </w:tc>
        <w:tc>
          <w:tcPr>
            <w:tcW w:w="3402" w:type="dxa"/>
            <w:gridSpan w:val="2"/>
            <w:tcBorders>
              <w:top w:val="single" w:sz="6" w:space="0" w:color="auto"/>
              <w:left w:val="single" w:sz="6" w:space="0" w:color="auto"/>
              <w:bottom w:val="single" w:sz="12" w:space="0" w:color="auto"/>
              <w:right w:val="single" w:sz="12" w:space="0" w:color="auto"/>
            </w:tcBorders>
            <w:vAlign w:val="center"/>
          </w:tcPr>
          <w:p w14:paraId="74D4BEE4" w14:textId="77777777" w:rsidR="001F3E33" w:rsidRDefault="001F3E33">
            <w:pPr>
              <w:pStyle w:val="TAH"/>
              <w:rPr>
                <w:lang w:eastAsia="en-US"/>
              </w:rPr>
            </w:pPr>
            <w:r>
              <w:rPr>
                <w:lang w:eastAsia="en-US"/>
              </w:rPr>
              <w:t>Derived value of parameter field</w:t>
            </w:r>
          </w:p>
        </w:tc>
      </w:tr>
      <w:tr w:rsidR="001F3E33" w14:paraId="5E5B06FA" w14:textId="77777777">
        <w:trPr>
          <w:trHeight w:val="284"/>
        </w:trPr>
        <w:tc>
          <w:tcPr>
            <w:tcW w:w="1560" w:type="dxa"/>
            <w:vMerge w:val="restart"/>
            <w:tcBorders>
              <w:top w:val="single" w:sz="12" w:space="0" w:color="auto"/>
              <w:left w:val="single" w:sz="12" w:space="0" w:color="auto"/>
              <w:bottom w:val="single" w:sz="6" w:space="0" w:color="auto"/>
              <w:right w:val="single" w:sz="6" w:space="0" w:color="auto"/>
            </w:tcBorders>
            <w:vAlign w:val="center"/>
          </w:tcPr>
          <w:p w14:paraId="07C25E97" w14:textId="77777777" w:rsidR="001F3E33" w:rsidRDefault="001F3E33">
            <w:pPr>
              <w:pStyle w:val="TAL"/>
            </w:pPr>
            <w:r>
              <w:t>P-Asserted-Identity header Field</w:t>
            </w:r>
          </w:p>
          <w:p w14:paraId="46B376F6" w14:textId="77777777" w:rsidR="001F3E33" w:rsidRDefault="001F3E33">
            <w:pPr>
              <w:pStyle w:val="TAL"/>
            </w:pPr>
            <w:r>
              <w:t>including the isdn-subaddress</w:t>
            </w:r>
          </w:p>
        </w:tc>
        <w:tc>
          <w:tcPr>
            <w:tcW w:w="1417" w:type="dxa"/>
            <w:vMerge w:val="restart"/>
            <w:tcBorders>
              <w:top w:val="single" w:sz="12" w:space="0" w:color="auto"/>
              <w:left w:val="single" w:sz="6" w:space="0" w:color="auto"/>
              <w:right w:val="single" w:sz="6" w:space="0" w:color="auto"/>
            </w:tcBorders>
            <w:vAlign w:val="center"/>
          </w:tcPr>
          <w:p w14:paraId="6DE7865E" w14:textId="77777777" w:rsidR="001F3E33" w:rsidRDefault="001F3E33">
            <w:pPr>
              <w:pStyle w:val="TAL"/>
            </w:pPr>
            <w:r>
              <w:t>"isub=" 1*uric</w:t>
            </w:r>
          </w:p>
          <w:p w14:paraId="661ABD88" w14:textId="77777777" w:rsidR="001F3E33" w:rsidRDefault="001F3E33">
            <w:pPr>
              <w:pStyle w:val="TAL"/>
            </w:pPr>
            <w:r>
              <w:br/>
              <w:t xml:space="preserve">"uric" containing the </w:t>
            </w:r>
            <w:r>
              <w:rPr>
                <w:rFonts w:hint="eastAsia"/>
                <w:lang w:eastAsia="ko-KR"/>
              </w:rPr>
              <w:t>s</w:t>
            </w:r>
            <w:r>
              <w:t>ubaddress digits</w:t>
            </w:r>
          </w:p>
        </w:tc>
        <w:tc>
          <w:tcPr>
            <w:tcW w:w="1843" w:type="dxa"/>
            <w:tcBorders>
              <w:top w:val="single" w:sz="12" w:space="0" w:color="auto"/>
              <w:left w:val="single" w:sz="6" w:space="0" w:color="auto"/>
              <w:bottom w:val="single" w:sz="6" w:space="0" w:color="auto"/>
              <w:right w:val="single" w:sz="12" w:space="0" w:color="auto"/>
            </w:tcBorders>
            <w:vAlign w:val="center"/>
          </w:tcPr>
          <w:p w14:paraId="2AE5EE23" w14:textId="77777777" w:rsidR="001F3E33" w:rsidRDefault="001F3E33">
            <w:pPr>
              <w:pStyle w:val="TAL"/>
            </w:pPr>
            <w:r>
              <w:t>isub-encoding not present</w:t>
            </w:r>
          </w:p>
        </w:tc>
        <w:tc>
          <w:tcPr>
            <w:tcW w:w="1276" w:type="dxa"/>
            <w:vMerge w:val="restart"/>
            <w:tcBorders>
              <w:top w:val="single" w:sz="12" w:space="0" w:color="auto"/>
              <w:left w:val="single" w:sz="12" w:space="0" w:color="auto"/>
              <w:right w:val="single" w:sz="6" w:space="0" w:color="auto"/>
            </w:tcBorders>
            <w:vAlign w:val="center"/>
          </w:tcPr>
          <w:p w14:paraId="51ED857D" w14:textId="77777777" w:rsidR="001F3E33" w:rsidRDefault="001F3E33">
            <w:pPr>
              <w:pStyle w:val="TAL"/>
            </w:pPr>
            <w:r>
              <w:t xml:space="preserve">Access Transport </w:t>
            </w:r>
            <w:r>
              <w:rPr>
                <w:lang w:eastAsia="ko-KR"/>
              </w:rPr>
              <w:t>P</w:t>
            </w:r>
            <w:r>
              <w:t xml:space="preserve">arameter </w:t>
            </w:r>
          </w:p>
        </w:tc>
        <w:tc>
          <w:tcPr>
            <w:tcW w:w="1289" w:type="dxa"/>
            <w:vMerge w:val="restart"/>
            <w:tcBorders>
              <w:top w:val="single" w:sz="12" w:space="0" w:color="auto"/>
              <w:left w:val="single" w:sz="6" w:space="0" w:color="auto"/>
              <w:right w:val="single" w:sz="6" w:space="0" w:color="auto"/>
            </w:tcBorders>
            <w:vAlign w:val="center"/>
          </w:tcPr>
          <w:p w14:paraId="2026DEE9" w14:textId="77777777" w:rsidR="001F3E33" w:rsidRDefault="001F3E33">
            <w:pPr>
              <w:pStyle w:val="TAL"/>
            </w:pPr>
            <w:r>
              <w:t xml:space="preserve">connected </w:t>
            </w:r>
            <w:r>
              <w:rPr>
                <w:rFonts w:hint="eastAsia"/>
                <w:lang w:eastAsia="ko-KR"/>
              </w:rPr>
              <w:t>s</w:t>
            </w:r>
            <w:r>
              <w:t>ubaddress</w:t>
            </w:r>
          </w:p>
          <w:p w14:paraId="0E424399" w14:textId="77777777" w:rsidR="001F3E33" w:rsidRDefault="001F3E33">
            <w:pPr>
              <w:pStyle w:val="TAL"/>
            </w:pPr>
          </w:p>
        </w:tc>
        <w:tc>
          <w:tcPr>
            <w:tcW w:w="2113" w:type="dxa"/>
            <w:vMerge w:val="restart"/>
            <w:tcBorders>
              <w:top w:val="single" w:sz="12" w:space="0" w:color="auto"/>
              <w:left w:val="single" w:sz="6" w:space="0" w:color="auto"/>
              <w:bottom w:val="single" w:sz="6" w:space="0" w:color="auto"/>
              <w:right w:val="single" w:sz="12" w:space="0" w:color="auto"/>
            </w:tcBorders>
            <w:shd w:val="clear" w:color="auto" w:fill="auto"/>
            <w:vAlign w:val="center"/>
          </w:tcPr>
          <w:p w14:paraId="1F280BD7" w14:textId="77777777" w:rsidR="001F3E33" w:rsidRDefault="001F3E33">
            <w:pPr>
              <w:pStyle w:val="TAL"/>
            </w:pPr>
            <w:r>
              <w:t xml:space="preserve">Type of </w:t>
            </w:r>
            <w:r>
              <w:rPr>
                <w:rFonts w:hint="eastAsia"/>
                <w:lang w:eastAsia="ko-KR"/>
              </w:rPr>
              <w:t>s</w:t>
            </w:r>
            <w:r>
              <w:t>ubaddress = "NSAP" (000)</w:t>
            </w:r>
          </w:p>
        </w:tc>
      </w:tr>
      <w:tr w:rsidR="001F3E33" w14:paraId="4A0B3C6A" w14:textId="77777777">
        <w:trPr>
          <w:trHeight w:val="284"/>
        </w:trPr>
        <w:tc>
          <w:tcPr>
            <w:tcW w:w="1560" w:type="dxa"/>
            <w:vMerge/>
            <w:tcBorders>
              <w:top w:val="single" w:sz="6" w:space="0" w:color="auto"/>
              <w:left w:val="single" w:sz="12" w:space="0" w:color="auto"/>
              <w:bottom w:val="single" w:sz="6" w:space="0" w:color="auto"/>
              <w:right w:val="single" w:sz="6" w:space="0" w:color="auto"/>
            </w:tcBorders>
            <w:vAlign w:val="center"/>
          </w:tcPr>
          <w:p w14:paraId="652796C9" w14:textId="77777777" w:rsidR="001F3E33" w:rsidRDefault="001F3E33">
            <w:pPr>
              <w:pStyle w:val="TAL"/>
            </w:pPr>
          </w:p>
        </w:tc>
        <w:tc>
          <w:tcPr>
            <w:tcW w:w="1417" w:type="dxa"/>
            <w:vMerge/>
            <w:tcBorders>
              <w:left w:val="single" w:sz="6" w:space="0" w:color="auto"/>
              <w:right w:val="single" w:sz="6" w:space="0" w:color="auto"/>
            </w:tcBorders>
            <w:vAlign w:val="center"/>
          </w:tcPr>
          <w:p w14:paraId="3AD0816D"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vAlign w:val="center"/>
          </w:tcPr>
          <w:p w14:paraId="6C01F55B" w14:textId="77777777" w:rsidR="001F3E33" w:rsidRDefault="001F3E33">
            <w:pPr>
              <w:pStyle w:val="TAL"/>
            </w:pPr>
            <w:r>
              <w:t>"isub-encoding=nsap-ia5"</w:t>
            </w:r>
          </w:p>
        </w:tc>
        <w:tc>
          <w:tcPr>
            <w:tcW w:w="1276" w:type="dxa"/>
            <w:vMerge/>
            <w:tcBorders>
              <w:left w:val="single" w:sz="12" w:space="0" w:color="auto"/>
              <w:right w:val="single" w:sz="6" w:space="0" w:color="auto"/>
            </w:tcBorders>
            <w:vAlign w:val="center"/>
          </w:tcPr>
          <w:p w14:paraId="222E9E32" w14:textId="77777777" w:rsidR="001F3E33" w:rsidRDefault="001F3E33">
            <w:pPr>
              <w:pStyle w:val="TAL"/>
            </w:pPr>
          </w:p>
        </w:tc>
        <w:tc>
          <w:tcPr>
            <w:tcW w:w="1289" w:type="dxa"/>
            <w:vMerge/>
            <w:tcBorders>
              <w:left w:val="single" w:sz="6" w:space="0" w:color="auto"/>
              <w:right w:val="single" w:sz="6" w:space="0" w:color="auto"/>
            </w:tcBorders>
            <w:vAlign w:val="center"/>
          </w:tcPr>
          <w:p w14:paraId="71779AA2" w14:textId="77777777" w:rsidR="001F3E33" w:rsidRDefault="001F3E33">
            <w:pPr>
              <w:pStyle w:val="TAL"/>
            </w:pPr>
          </w:p>
        </w:tc>
        <w:tc>
          <w:tcPr>
            <w:tcW w:w="2113" w:type="dxa"/>
            <w:vMerge/>
            <w:tcBorders>
              <w:top w:val="single" w:sz="6" w:space="0" w:color="auto"/>
              <w:left w:val="single" w:sz="6" w:space="0" w:color="auto"/>
              <w:bottom w:val="single" w:sz="6" w:space="0" w:color="auto"/>
              <w:right w:val="single" w:sz="12" w:space="0" w:color="auto"/>
            </w:tcBorders>
            <w:shd w:val="clear" w:color="auto" w:fill="auto"/>
            <w:vAlign w:val="center"/>
          </w:tcPr>
          <w:p w14:paraId="14743B14" w14:textId="77777777" w:rsidR="001F3E33" w:rsidRDefault="001F3E33">
            <w:pPr>
              <w:pStyle w:val="TAL"/>
            </w:pPr>
          </w:p>
        </w:tc>
      </w:tr>
      <w:tr w:rsidR="001F3E33" w14:paraId="0B100CB2" w14:textId="77777777">
        <w:trPr>
          <w:trHeight w:val="284"/>
        </w:trPr>
        <w:tc>
          <w:tcPr>
            <w:tcW w:w="1560" w:type="dxa"/>
            <w:vMerge/>
            <w:tcBorders>
              <w:top w:val="single" w:sz="6" w:space="0" w:color="auto"/>
              <w:left w:val="single" w:sz="12" w:space="0" w:color="auto"/>
              <w:bottom w:val="single" w:sz="6" w:space="0" w:color="auto"/>
              <w:right w:val="single" w:sz="6" w:space="0" w:color="auto"/>
            </w:tcBorders>
            <w:vAlign w:val="center"/>
          </w:tcPr>
          <w:p w14:paraId="2C1999A8" w14:textId="77777777" w:rsidR="001F3E33" w:rsidRDefault="001F3E33">
            <w:pPr>
              <w:pStyle w:val="TAL"/>
            </w:pPr>
          </w:p>
        </w:tc>
        <w:tc>
          <w:tcPr>
            <w:tcW w:w="1417" w:type="dxa"/>
            <w:vMerge/>
            <w:tcBorders>
              <w:left w:val="single" w:sz="6" w:space="0" w:color="auto"/>
              <w:right w:val="single" w:sz="6" w:space="0" w:color="auto"/>
            </w:tcBorders>
            <w:vAlign w:val="center"/>
          </w:tcPr>
          <w:p w14:paraId="6D289221"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vAlign w:val="center"/>
          </w:tcPr>
          <w:p w14:paraId="487ADC7F" w14:textId="77777777" w:rsidR="001F3E33" w:rsidRDefault="001F3E33">
            <w:pPr>
              <w:pStyle w:val="TAL"/>
            </w:pPr>
            <w:r>
              <w:t>"isub-encoding=nsap-bcd"</w:t>
            </w:r>
          </w:p>
        </w:tc>
        <w:tc>
          <w:tcPr>
            <w:tcW w:w="1276" w:type="dxa"/>
            <w:vMerge/>
            <w:tcBorders>
              <w:left w:val="single" w:sz="12" w:space="0" w:color="auto"/>
              <w:right w:val="single" w:sz="6" w:space="0" w:color="auto"/>
            </w:tcBorders>
            <w:vAlign w:val="center"/>
          </w:tcPr>
          <w:p w14:paraId="2C69CC2E" w14:textId="77777777" w:rsidR="001F3E33" w:rsidRDefault="001F3E33">
            <w:pPr>
              <w:pStyle w:val="TAL"/>
            </w:pPr>
          </w:p>
        </w:tc>
        <w:tc>
          <w:tcPr>
            <w:tcW w:w="1289" w:type="dxa"/>
            <w:vMerge/>
            <w:tcBorders>
              <w:left w:val="single" w:sz="6" w:space="0" w:color="auto"/>
              <w:right w:val="single" w:sz="6" w:space="0" w:color="auto"/>
            </w:tcBorders>
            <w:vAlign w:val="center"/>
          </w:tcPr>
          <w:p w14:paraId="71CAC498" w14:textId="77777777" w:rsidR="001F3E33" w:rsidRDefault="001F3E33">
            <w:pPr>
              <w:pStyle w:val="TAL"/>
            </w:pPr>
          </w:p>
        </w:tc>
        <w:tc>
          <w:tcPr>
            <w:tcW w:w="2113" w:type="dxa"/>
            <w:tcBorders>
              <w:top w:val="single" w:sz="6" w:space="0" w:color="auto"/>
              <w:left w:val="single" w:sz="6" w:space="0" w:color="auto"/>
              <w:bottom w:val="single" w:sz="6" w:space="0" w:color="auto"/>
              <w:right w:val="single" w:sz="12" w:space="0" w:color="auto"/>
            </w:tcBorders>
            <w:shd w:val="clear" w:color="auto" w:fill="auto"/>
            <w:vAlign w:val="center"/>
          </w:tcPr>
          <w:p w14:paraId="0AE4EACA" w14:textId="77777777" w:rsidR="001F3E33" w:rsidRDefault="001F3E33">
            <w:pPr>
              <w:pStyle w:val="TAL"/>
            </w:pPr>
            <w:r>
              <w:t xml:space="preserve">Type of </w:t>
            </w:r>
            <w:r>
              <w:rPr>
                <w:rFonts w:hint="eastAsia"/>
                <w:lang w:eastAsia="ko-KR"/>
              </w:rPr>
              <w:t>s</w:t>
            </w:r>
            <w:r>
              <w:t>ubaddress = "NSAP" (000)</w:t>
            </w:r>
          </w:p>
        </w:tc>
      </w:tr>
      <w:tr w:rsidR="001F3E33" w14:paraId="17C09767" w14:textId="77777777">
        <w:trPr>
          <w:trHeight w:val="284"/>
        </w:trPr>
        <w:tc>
          <w:tcPr>
            <w:tcW w:w="1560" w:type="dxa"/>
            <w:vMerge/>
            <w:tcBorders>
              <w:top w:val="single" w:sz="6" w:space="0" w:color="auto"/>
              <w:left w:val="single" w:sz="12" w:space="0" w:color="auto"/>
              <w:bottom w:val="single" w:sz="6" w:space="0" w:color="auto"/>
              <w:right w:val="single" w:sz="6" w:space="0" w:color="auto"/>
            </w:tcBorders>
            <w:vAlign w:val="center"/>
          </w:tcPr>
          <w:p w14:paraId="01C3BCD1" w14:textId="77777777" w:rsidR="001F3E33" w:rsidRDefault="001F3E33">
            <w:pPr>
              <w:pStyle w:val="TAL"/>
            </w:pPr>
          </w:p>
        </w:tc>
        <w:tc>
          <w:tcPr>
            <w:tcW w:w="1417" w:type="dxa"/>
            <w:vMerge/>
            <w:tcBorders>
              <w:left w:val="single" w:sz="6" w:space="0" w:color="auto"/>
              <w:right w:val="single" w:sz="6" w:space="0" w:color="auto"/>
            </w:tcBorders>
            <w:vAlign w:val="center"/>
          </w:tcPr>
          <w:p w14:paraId="4D2F6196"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vAlign w:val="center"/>
          </w:tcPr>
          <w:p w14:paraId="2DBF9229" w14:textId="77777777" w:rsidR="001F3E33" w:rsidRDefault="001F3E33">
            <w:pPr>
              <w:pStyle w:val="TAL"/>
            </w:pPr>
            <w:r>
              <w:t>"isub-encoding=nsap"</w:t>
            </w:r>
          </w:p>
        </w:tc>
        <w:tc>
          <w:tcPr>
            <w:tcW w:w="1276" w:type="dxa"/>
            <w:vMerge/>
            <w:tcBorders>
              <w:left w:val="single" w:sz="12" w:space="0" w:color="auto"/>
              <w:right w:val="single" w:sz="6" w:space="0" w:color="auto"/>
            </w:tcBorders>
            <w:vAlign w:val="center"/>
          </w:tcPr>
          <w:p w14:paraId="2956F122" w14:textId="77777777" w:rsidR="001F3E33" w:rsidRDefault="001F3E33">
            <w:pPr>
              <w:pStyle w:val="TAL"/>
            </w:pPr>
          </w:p>
        </w:tc>
        <w:tc>
          <w:tcPr>
            <w:tcW w:w="1289" w:type="dxa"/>
            <w:vMerge/>
            <w:tcBorders>
              <w:left w:val="single" w:sz="6" w:space="0" w:color="auto"/>
              <w:right w:val="single" w:sz="6" w:space="0" w:color="auto"/>
            </w:tcBorders>
            <w:vAlign w:val="center"/>
          </w:tcPr>
          <w:p w14:paraId="076D6EB6" w14:textId="77777777" w:rsidR="001F3E33" w:rsidRDefault="001F3E33">
            <w:pPr>
              <w:pStyle w:val="TAL"/>
            </w:pPr>
          </w:p>
        </w:tc>
        <w:tc>
          <w:tcPr>
            <w:tcW w:w="2113" w:type="dxa"/>
            <w:tcBorders>
              <w:top w:val="single" w:sz="6" w:space="0" w:color="auto"/>
              <w:left w:val="single" w:sz="6" w:space="0" w:color="auto"/>
              <w:bottom w:val="single" w:sz="6" w:space="0" w:color="auto"/>
              <w:right w:val="single" w:sz="12" w:space="0" w:color="auto"/>
            </w:tcBorders>
            <w:shd w:val="clear" w:color="auto" w:fill="auto"/>
            <w:vAlign w:val="center"/>
          </w:tcPr>
          <w:p w14:paraId="0C3CE8EE" w14:textId="77777777" w:rsidR="001F3E33" w:rsidRDefault="001F3E33">
            <w:pPr>
              <w:pStyle w:val="TAL"/>
            </w:pPr>
            <w:r>
              <w:t xml:space="preserve">Type of </w:t>
            </w:r>
            <w:r>
              <w:rPr>
                <w:rFonts w:hint="eastAsia"/>
                <w:lang w:eastAsia="ko-KR"/>
              </w:rPr>
              <w:t>s</w:t>
            </w:r>
            <w:r>
              <w:t>ubaddress = "NSAP" (000)</w:t>
            </w:r>
          </w:p>
        </w:tc>
      </w:tr>
      <w:tr w:rsidR="001F3E33" w14:paraId="4611CF03" w14:textId="77777777">
        <w:trPr>
          <w:trHeight w:val="284"/>
        </w:trPr>
        <w:tc>
          <w:tcPr>
            <w:tcW w:w="1560" w:type="dxa"/>
            <w:vMerge/>
            <w:tcBorders>
              <w:top w:val="single" w:sz="6" w:space="0" w:color="auto"/>
              <w:left w:val="single" w:sz="12" w:space="0" w:color="auto"/>
              <w:bottom w:val="single" w:sz="6" w:space="0" w:color="auto"/>
              <w:right w:val="single" w:sz="6" w:space="0" w:color="auto"/>
            </w:tcBorders>
            <w:vAlign w:val="center"/>
          </w:tcPr>
          <w:p w14:paraId="527D12F3" w14:textId="77777777" w:rsidR="001F3E33" w:rsidRDefault="001F3E33">
            <w:pPr>
              <w:pStyle w:val="TAL"/>
            </w:pPr>
          </w:p>
        </w:tc>
        <w:tc>
          <w:tcPr>
            <w:tcW w:w="1417" w:type="dxa"/>
            <w:vMerge/>
            <w:tcBorders>
              <w:left w:val="single" w:sz="6" w:space="0" w:color="auto"/>
              <w:bottom w:val="single" w:sz="6" w:space="0" w:color="auto"/>
              <w:right w:val="single" w:sz="6" w:space="0" w:color="auto"/>
            </w:tcBorders>
            <w:vAlign w:val="center"/>
          </w:tcPr>
          <w:p w14:paraId="234CC786" w14:textId="77777777" w:rsidR="001F3E33" w:rsidRDefault="001F3E33">
            <w:pPr>
              <w:pStyle w:val="TAL"/>
            </w:pPr>
          </w:p>
        </w:tc>
        <w:tc>
          <w:tcPr>
            <w:tcW w:w="1843" w:type="dxa"/>
            <w:tcBorders>
              <w:top w:val="single" w:sz="6" w:space="0" w:color="auto"/>
              <w:left w:val="single" w:sz="6" w:space="0" w:color="auto"/>
              <w:bottom w:val="single" w:sz="6" w:space="0" w:color="auto"/>
              <w:right w:val="single" w:sz="12" w:space="0" w:color="auto"/>
            </w:tcBorders>
            <w:vAlign w:val="center"/>
          </w:tcPr>
          <w:p w14:paraId="538F31F3" w14:textId="77777777" w:rsidR="001F3E33" w:rsidRDefault="001F3E33">
            <w:pPr>
              <w:pStyle w:val="TAL"/>
            </w:pPr>
            <w:r>
              <w:t>"isub-encoding=user-specified" (NOTE)</w:t>
            </w:r>
          </w:p>
        </w:tc>
        <w:tc>
          <w:tcPr>
            <w:tcW w:w="1276" w:type="dxa"/>
            <w:vMerge/>
            <w:tcBorders>
              <w:left w:val="single" w:sz="12" w:space="0" w:color="auto"/>
              <w:bottom w:val="single" w:sz="6" w:space="0" w:color="auto"/>
              <w:right w:val="single" w:sz="6" w:space="0" w:color="auto"/>
            </w:tcBorders>
            <w:vAlign w:val="center"/>
          </w:tcPr>
          <w:p w14:paraId="377C220D" w14:textId="77777777" w:rsidR="001F3E33" w:rsidRDefault="001F3E33">
            <w:pPr>
              <w:pStyle w:val="TAL"/>
            </w:pPr>
          </w:p>
        </w:tc>
        <w:tc>
          <w:tcPr>
            <w:tcW w:w="1289" w:type="dxa"/>
            <w:vMerge/>
            <w:tcBorders>
              <w:left w:val="single" w:sz="6" w:space="0" w:color="auto"/>
              <w:bottom w:val="single" w:sz="6" w:space="0" w:color="auto"/>
              <w:right w:val="single" w:sz="6" w:space="0" w:color="auto"/>
            </w:tcBorders>
            <w:vAlign w:val="center"/>
          </w:tcPr>
          <w:p w14:paraId="30332058" w14:textId="77777777" w:rsidR="001F3E33" w:rsidRDefault="001F3E33">
            <w:pPr>
              <w:pStyle w:val="TAL"/>
            </w:pPr>
          </w:p>
        </w:tc>
        <w:tc>
          <w:tcPr>
            <w:tcW w:w="2113" w:type="dxa"/>
            <w:tcBorders>
              <w:top w:val="single" w:sz="6" w:space="0" w:color="auto"/>
              <w:left w:val="single" w:sz="6" w:space="0" w:color="auto"/>
              <w:bottom w:val="single" w:sz="6" w:space="0" w:color="auto"/>
              <w:right w:val="single" w:sz="12" w:space="0" w:color="auto"/>
            </w:tcBorders>
            <w:shd w:val="clear" w:color="auto" w:fill="auto"/>
            <w:vAlign w:val="center"/>
          </w:tcPr>
          <w:p w14:paraId="346C9EB8" w14:textId="77777777" w:rsidR="001F3E33" w:rsidRDefault="001F3E33">
            <w:pPr>
              <w:pStyle w:val="TAL"/>
            </w:pPr>
            <w:r>
              <w:t xml:space="preserve">Type of </w:t>
            </w:r>
            <w:r>
              <w:rPr>
                <w:rFonts w:hint="eastAsia"/>
                <w:lang w:eastAsia="ko-KR"/>
              </w:rPr>
              <w:t>s</w:t>
            </w:r>
            <w:r>
              <w:t>ubaddress = "user-specified" (010) (NOTE)</w:t>
            </w:r>
          </w:p>
        </w:tc>
      </w:tr>
      <w:tr w:rsidR="001F3E33" w14:paraId="513C7F7D" w14:textId="77777777">
        <w:trPr>
          <w:trHeight w:val="284"/>
        </w:trPr>
        <w:tc>
          <w:tcPr>
            <w:tcW w:w="1560" w:type="dxa"/>
            <w:vMerge/>
            <w:tcBorders>
              <w:top w:val="single" w:sz="6" w:space="0" w:color="auto"/>
              <w:left w:val="single" w:sz="12" w:space="0" w:color="auto"/>
              <w:bottom w:val="single" w:sz="12" w:space="0" w:color="auto"/>
              <w:right w:val="single" w:sz="6" w:space="0" w:color="auto"/>
            </w:tcBorders>
            <w:vAlign w:val="center"/>
          </w:tcPr>
          <w:p w14:paraId="343F7B96" w14:textId="77777777" w:rsidR="001F3E33" w:rsidRDefault="001F3E33">
            <w:pPr>
              <w:pStyle w:val="TAL"/>
            </w:pPr>
          </w:p>
        </w:tc>
        <w:tc>
          <w:tcPr>
            <w:tcW w:w="3260" w:type="dxa"/>
            <w:gridSpan w:val="2"/>
            <w:tcBorders>
              <w:top w:val="single" w:sz="6" w:space="0" w:color="auto"/>
              <w:left w:val="single" w:sz="6" w:space="0" w:color="auto"/>
              <w:bottom w:val="single" w:sz="12" w:space="0" w:color="auto"/>
              <w:right w:val="single" w:sz="12" w:space="0" w:color="auto"/>
            </w:tcBorders>
            <w:vAlign w:val="center"/>
          </w:tcPr>
          <w:p w14:paraId="0274E6A3" w14:textId="77777777" w:rsidR="001F3E33" w:rsidRDefault="001F3E33">
            <w:pPr>
              <w:pStyle w:val="TAL"/>
            </w:pPr>
            <w:r>
              <w:t xml:space="preserve">"isub=" 1*uric ("uric" containing the </w:t>
            </w:r>
            <w:r>
              <w:rPr>
                <w:rFonts w:hint="eastAsia"/>
                <w:lang w:eastAsia="ko-KR"/>
              </w:rPr>
              <w:t>s</w:t>
            </w:r>
            <w:r>
              <w:t>ubaddress digits) and isub-encoding does not contain "nsap-ia5" or "nsap-bcd" or "nsap" or "user-specified" value (NOTE)</w:t>
            </w:r>
          </w:p>
        </w:tc>
        <w:tc>
          <w:tcPr>
            <w:tcW w:w="4678" w:type="dxa"/>
            <w:gridSpan w:val="3"/>
            <w:tcBorders>
              <w:top w:val="single" w:sz="6" w:space="0" w:color="auto"/>
              <w:left w:val="single" w:sz="12" w:space="0" w:color="auto"/>
              <w:bottom w:val="single" w:sz="12" w:space="0" w:color="auto"/>
              <w:right w:val="single" w:sz="12" w:space="0" w:color="auto"/>
            </w:tcBorders>
            <w:vAlign w:val="center"/>
          </w:tcPr>
          <w:p w14:paraId="59C0B715" w14:textId="77777777" w:rsidR="001F3E33" w:rsidRDefault="001F3E33">
            <w:pPr>
              <w:pStyle w:val="TAL"/>
            </w:pPr>
            <w:r>
              <w:t>No mapping</w:t>
            </w:r>
          </w:p>
        </w:tc>
      </w:tr>
      <w:tr w:rsidR="001F3E33" w14:paraId="5C237C10" w14:textId="77777777">
        <w:trPr>
          <w:trHeight w:val="284"/>
        </w:trPr>
        <w:tc>
          <w:tcPr>
            <w:tcW w:w="9498" w:type="dxa"/>
            <w:gridSpan w:val="6"/>
            <w:tcBorders>
              <w:top w:val="single" w:sz="6" w:space="0" w:color="auto"/>
              <w:left w:val="single" w:sz="12" w:space="0" w:color="auto"/>
              <w:bottom w:val="single" w:sz="12" w:space="0" w:color="auto"/>
              <w:right w:val="single" w:sz="12" w:space="0" w:color="auto"/>
            </w:tcBorders>
            <w:vAlign w:val="center"/>
          </w:tcPr>
          <w:p w14:paraId="18F3CD9B" w14:textId="77777777" w:rsidR="001F3E33" w:rsidRDefault="001F3E33">
            <w:pPr>
              <w:pStyle w:val="TAN"/>
            </w:pPr>
            <w:r>
              <w:t>NOTE:</w:t>
            </w:r>
            <w:r>
              <w:tab/>
              <w:t>The interworking between "user-specified" encoding-type parameter and "user-specified" type of subaddress is an operator option.</w:t>
            </w:r>
          </w:p>
        </w:tc>
      </w:tr>
    </w:tbl>
    <w:p w14:paraId="585B59F6" w14:textId="77777777" w:rsidR="001F3E33" w:rsidRDefault="001F3E33"/>
    <w:p w14:paraId="43971EA4" w14:textId="77777777" w:rsidR="001F3E33" w:rsidRDefault="001F3E33">
      <w:pPr>
        <w:pStyle w:val="Heading3"/>
      </w:pPr>
      <w:bookmarkStart w:id="1040" w:name="_Toc27992305"/>
      <w:bookmarkStart w:id="1041" w:name="_Toc68109446"/>
      <w:bookmarkStart w:id="1042" w:name="_Toc169902977"/>
      <w:r>
        <w:t>7.4.6</w:t>
      </w:r>
      <w:r>
        <w:tab/>
        <w:t>Call Forwarding Busy (CFB)/ Call Forwarding No Reply (CFNR) / Call Forwarding Unconditional (CFU) / Call Deflection (CD)</w:t>
      </w:r>
      <w:bookmarkEnd w:id="1040"/>
      <w:bookmarkEnd w:id="1041"/>
      <w:bookmarkEnd w:id="1042"/>
    </w:p>
    <w:p w14:paraId="177F3F1D" w14:textId="77777777" w:rsidR="001F3E33" w:rsidRDefault="001F3E33">
      <w:pPr>
        <w:pStyle w:val="Heading4"/>
      </w:pPr>
      <w:bookmarkStart w:id="1043" w:name="_Toc27992306"/>
      <w:bookmarkStart w:id="1044" w:name="_Toc68109447"/>
      <w:bookmarkStart w:id="1045" w:name="_Toc169902978"/>
      <w:r>
        <w:t>7.4.6.1</w:t>
      </w:r>
      <w:r>
        <w:tab/>
        <w:t>General</w:t>
      </w:r>
      <w:bookmarkEnd w:id="1043"/>
      <w:bookmarkEnd w:id="1044"/>
      <w:bookmarkEnd w:id="1045"/>
    </w:p>
    <w:p w14:paraId="07A50498" w14:textId="77777777" w:rsidR="001F3E33" w:rsidRDefault="001F3E33">
      <w:pPr>
        <w:rPr>
          <w:lang w:eastAsia="ko-KR"/>
        </w:rPr>
      </w:pPr>
      <w:r>
        <w:t>A MGCF within an IMS network applying the Communication Diversion service uses the procedures defined in clause 7.5.4.</w:t>
      </w:r>
    </w:p>
    <w:p w14:paraId="60ADF284" w14:textId="77777777" w:rsidR="001F3E33" w:rsidRDefault="001F3E33">
      <w:r>
        <w:t>This clause describes additional interworking of call forwarding service information between a PSTN/PLMN network and an IMS network. This can also be used when interworking between SIP networks (e.g., IMS network interworking with enterprise networks making use of the History-Info header field with an escaped Reason header field as described in IETF RFC 7044 [91]). The procedures support the interworking of the diversion reason within the History-Info header field using an escaped Reason header field defined by IETF RFC 3326 [116] as described in IETF RFC 7044 [91] and also support the diversion cause using the "cause" URI parameter as described by IETF RFC 4458 [113].</w:t>
      </w:r>
    </w:p>
    <w:p w14:paraId="0C3D8DBE" w14:textId="77777777" w:rsidR="001F3E33" w:rsidRDefault="001F3E33">
      <w:r>
        <w:t>If the MGCF is supporting the interworking of Call Forwarding and also applying the Communication Diversion services as defined by 3GPP TS 24.604 [60], it uses both IETF RFC 7044 [91] and IETF RFC 4458 [113] to signal the diversion reason. An IMS network supporting the interworking of Call Forwarding and not applying the IMS Communication Diversion supplementary service according to 3GPP TS 24.604 [60] uses IETF RFC 7044 [91] and can also use IETF RFC 4458 [113] based on network option.</w:t>
      </w:r>
    </w:p>
    <w:p w14:paraId="3073790F" w14:textId="77777777" w:rsidR="001F3E33" w:rsidRDefault="001F3E33">
      <w:r>
        <w:t>When interworking the SIP History-Info header field to ISUP, and both the diversion reason based on IETF RFC 7044 [91] and IETF RFC 4458 [113] are present for the same diversion instance, the MGCF should use the "cause" URI parameter per IETF RFC 4458 [113] for deriving the ISUP. When the "cause" URI parameter per IETF RFC 4458 [113] is used, the corresponding interworking as described in clause 7.5.4 shall be applied for that diversion instance. Otherwise, the interworking as defined in the present clause should be applied.</w:t>
      </w:r>
    </w:p>
    <w:p w14:paraId="58F7EF6B" w14:textId="77777777" w:rsidR="001F3E33" w:rsidRDefault="001F3E33">
      <w:r>
        <w:t>When interworking from ISUP to the History-Info header field, to signal the diversion reason the MGCF should use the escaped Reason header field from IETF RFC 7044 [91] and apply the interworking procedures in the present subclause. The MGCF should also apply the interworking procedures described in clause 7.5.4 to use the "cause" URI parameter from IETF RFC 4458 [113] to signal the diversion reason.</w:t>
      </w:r>
    </w:p>
    <w:p w14:paraId="3AA8B3D6" w14:textId="77777777" w:rsidR="001F3E33" w:rsidRDefault="001F3E33">
      <w:r>
        <w:t>In the event that the interworking procedures described in this clause as well as the interworking procedures in clause 7.5.4 are not applied, the actions of the MGCF at the ISUP/BICC side as described in ITU-T Recommendation Q.732.2-5 [42] under the clause "Interactions with networks not providing any call diversion information" may be applied as a network option.</w:t>
      </w:r>
    </w:p>
    <w:p w14:paraId="7507FC05" w14:textId="77777777" w:rsidR="001F3E33" w:rsidRDefault="001F3E33">
      <w:pPr>
        <w:pStyle w:val="Heading4"/>
      </w:pPr>
      <w:bookmarkStart w:id="1046" w:name="_Toc27992307"/>
      <w:bookmarkStart w:id="1047" w:name="_Toc68109448"/>
      <w:bookmarkStart w:id="1048" w:name="_Toc169902979"/>
      <w:r>
        <w:t>7.4.6.2</w:t>
      </w:r>
      <w:r>
        <w:tab/>
        <w:t>Interworking at the O-MGCF</w:t>
      </w:r>
      <w:bookmarkEnd w:id="1046"/>
      <w:bookmarkEnd w:id="1047"/>
      <w:bookmarkEnd w:id="1048"/>
    </w:p>
    <w:p w14:paraId="4E5C3F81" w14:textId="77777777" w:rsidR="001F3E33" w:rsidRDefault="001F3E33">
      <w:pPr>
        <w:pStyle w:val="Heading5"/>
      </w:pPr>
      <w:bookmarkStart w:id="1049" w:name="_Toc27992308"/>
      <w:bookmarkStart w:id="1050" w:name="_Toc68109449"/>
      <w:bookmarkStart w:id="1051" w:name="_Toc169902980"/>
      <w:r>
        <w:t>7.4.6.2.1</w:t>
      </w:r>
      <w:r>
        <w:tab/>
        <w:t>General</w:t>
      </w:r>
      <w:bookmarkEnd w:id="1049"/>
      <w:bookmarkEnd w:id="1050"/>
      <w:bookmarkEnd w:id="1051"/>
    </w:p>
    <w:p w14:paraId="43FD2316" w14:textId="77777777" w:rsidR="001F3E33" w:rsidRDefault="001F3E33">
      <w:r>
        <w:t>This clause describes the optional mapping of Call Forwarding information at the O-MGCF to the protocol-cause specified in IETF RFC 3326 [116].</w:t>
      </w:r>
    </w:p>
    <w:p w14:paraId="6137DA0F" w14:textId="77777777" w:rsidR="001F3E33" w:rsidRDefault="001F3E33">
      <w:pPr>
        <w:pStyle w:val="Heading5"/>
      </w:pPr>
      <w:bookmarkStart w:id="1052" w:name="_Toc27992309"/>
      <w:bookmarkStart w:id="1053" w:name="_Toc68109450"/>
      <w:bookmarkStart w:id="1054" w:name="_Toc169902981"/>
      <w:r>
        <w:t>7.4.6.2.2</w:t>
      </w:r>
      <w:r>
        <w:tab/>
        <w:t>Interworking SIP to ISUP</w:t>
      </w:r>
      <w:bookmarkEnd w:id="1052"/>
      <w:bookmarkEnd w:id="1053"/>
      <w:bookmarkEnd w:id="1054"/>
    </w:p>
    <w:p w14:paraId="36B54DD6" w14:textId="77777777" w:rsidR="001F3E33" w:rsidRDefault="001F3E33">
      <w:pPr>
        <w:pStyle w:val="TH"/>
      </w:pPr>
      <w:r>
        <w:t>Table 7.4.6.2.2.1: Mapping of SIP messages to ISUP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70" w:type="dxa"/>
        </w:tblCellMar>
        <w:tblLook w:val="0000" w:firstRow="0" w:lastRow="0" w:firstColumn="0" w:lastColumn="0" w:noHBand="0" w:noVBand="0"/>
      </w:tblPr>
      <w:tblGrid>
        <w:gridCol w:w="3657"/>
        <w:gridCol w:w="3643"/>
        <w:gridCol w:w="1912"/>
      </w:tblGrid>
      <w:tr w:rsidR="001F3E33" w14:paraId="1B3E26A9" w14:textId="77777777">
        <w:tblPrEx>
          <w:tblCellMar>
            <w:top w:w="0" w:type="dxa"/>
            <w:bottom w:w="0" w:type="dxa"/>
          </w:tblCellMar>
        </w:tblPrEx>
        <w:trPr>
          <w:jc w:val="center"/>
        </w:trPr>
        <w:tc>
          <w:tcPr>
            <w:tcW w:w="3657" w:type="dxa"/>
            <w:tcBorders>
              <w:top w:val="single" w:sz="12" w:space="0" w:color="auto"/>
              <w:left w:val="single" w:sz="12" w:space="0" w:color="auto"/>
              <w:bottom w:val="single" w:sz="12" w:space="0" w:color="auto"/>
              <w:right w:val="single" w:sz="12" w:space="0" w:color="auto"/>
            </w:tcBorders>
          </w:tcPr>
          <w:p w14:paraId="6477E328" w14:textId="77777777" w:rsidR="001F3E33" w:rsidRDefault="001F3E33">
            <w:pPr>
              <w:pStyle w:val="TAH"/>
              <w:rPr>
                <w:lang w:eastAsia="en-US"/>
              </w:rPr>
            </w:pPr>
            <w:r>
              <w:rPr>
                <w:lang w:eastAsia="en-US"/>
              </w:rPr>
              <w:sym w:font="Symbol" w:char="F0AC"/>
            </w:r>
            <w:r>
              <w:rPr>
                <w:lang w:eastAsia="en-US"/>
              </w:rPr>
              <w:t>Message sent to ISUP</w:t>
            </w:r>
          </w:p>
        </w:tc>
        <w:tc>
          <w:tcPr>
            <w:tcW w:w="3643" w:type="dxa"/>
            <w:tcBorders>
              <w:top w:val="single" w:sz="12" w:space="0" w:color="auto"/>
              <w:left w:val="single" w:sz="12" w:space="0" w:color="auto"/>
              <w:bottom w:val="single" w:sz="12" w:space="0" w:color="auto"/>
              <w:right w:val="single" w:sz="12" w:space="0" w:color="auto"/>
            </w:tcBorders>
          </w:tcPr>
          <w:p w14:paraId="66525C42" w14:textId="77777777" w:rsidR="001F3E33" w:rsidRDefault="001F3E33">
            <w:pPr>
              <w:pStyle w:val="TAH"/>
              <w:rPr>
                <w:lang w:eastAsia="en-US"/>
              </w:rPr>
            </w:pPr>
            <w:r>
              <w:rPr>
                <w:lang w:eastAsia="en-US"/>
              </w:rPr>
              <w:sym w:font="Symbol" w:char="F0AC"/>
            </w:r>
            <w:r>
              <w:rPr>
                <w:lang w:eastAsia="en-US"/>
              </w:rPr>
              <w:t>Message Received from SIP</w:t>
            </w:r>
          </w:p>
        </w:tc>
        <w:tc>
          <w:tcPr>
            <w:tcW w:w="1912" w:type="dxa"/>
            <w:tcBorders>
              <w:top w:val="single" w:sz="12" w:space="0" w:color="auto"/>
              <w:left w:val="single" w:sz="12" w:space="0" w:color="auto"/>
              <w:bottom w:val="single" w:sz="12" w:space="0" w:color="auto"/>
              <w:right w:val="single" w:sz="12" w:space="0" w:color="auto"/>
            </w:tcBorders>
          </w:tcPr>
          <w:p w14:paraId="00AA2AF2" w14:textId="77777777" w:rsidR="001F3E33" w:rsidRDefault="001F3E33">
            <w:pPr>
              <w:pStyle w:val="TAH"/>
              <w:rPr>
                <w:lang w:eastAsia="en-US"/>
              </w:rPr>
            </w:pPr>
          </w:p>
        </w:tc>
      </w:tr>
      <w:tr w:rsidR="001F3E33" w14:paraId="4BE0013E" w14:textId="77777777">
        <w:tblPrEx>
          <w:tblCellMar>
            <w:top w:w="0" w:type="dxa"/>
            <w:bottom w:w="0" w:type="dxa"/>
          </w:tblCellMar>
        </w:tblPrEx>
        <w:trPr>
          <w:jc w:val="center"/>
        </w:trPr>
        <w:tc>
          <w:tcPr>
            <w:tcW w:w="3657" w:type="dxa"/>
            <w:tcBorders>
              <w:top w:val="single" w:sz="12" w:space="0" w:color="auto"/>
              <w:left w:val="single" w:sz="12" w:space="0" w:color="auto"/>
              <w:bottom w:val="single" w:sz="6" w:space="0" w:color="auto"/>
              <w:right w:val="single" w:sz="12" w:space="0" w:color="auto"/>
            </w:tcBorders>
          </w:tcPr>
          <w:p w14:paraId="3A5DE355" w14:textId="77777777" w:rsidR="001F3E33" w:rsidRDefault="001F3E33">
            <w:pPr>
              <w:pStyle w:val="TAL"/>
            </w:pPr>
            <w:r>
              <w:t>ACM indicating call forwarding</w:t>
            </w:r>
          </w:p>
        </w:tc>
        <w:tc>
          <w:tcPr>
            <w:tcW w:w="3643" w:type="dxa"/>
            <w:tcBorders>
              <w:top w:val="single" w:sz="12" w:space="0" w:color="auto"/>
              <w:left w:val="single" w:sz="12" w:space="0" w:color="auto"/>
              <w:bottom w:val="single" w:sz="6" w:space="0" w:color="auto"/>
              <w:right w:val="single" w:sz="12" w:space="0" w:color="auto"/>
            </w:tcBorders>
          </w:tcPr>
          <w:p w14:paraId="3EE7133A" w14:textId="77777777" w:rsidR="001F3E33" w:rsidRDefault="001F3E33">
            <w:pPr>
              <w:pStyle w:val="TAL"/>
            </w:pPr>
            <w:r>
              <w:t>181 (Call Is Being Forwarded) response</w:t>
            </w:r>
          </w:p>
        </w:tc>
        <w:tc>
          <w:tcPr>
            <w:tcW w:w="1912" w:type="dxa"/>
            <w:tcBorders>
              <w:top w:val="single" w:sz="12" w:space="0" w:color="auto"/>
              <w:left w:val="single" w:sz="12" w:space="0" w:color="auto"/>
              <w:bottom w:val="single" w:sz="6" w:space="0" w:color="auto"/>
              <w:right w:val="single" w:sz="12" w:space="0" w:color="auto"/>
            </w:tcBorders>
          </w:tcPr>
          <w:p w14:paraId="41D9640C" w14:textId="77777777" w:rsidR="001F3E33" w:rsidRDefault="001F3E33">
            <w:pPr>
              <w:pStyle w:val="TAL"/>
            </w:pPr>
            <w:r>
              <w:t>See table 7.4.6.2.2.6</w:t>
            </w:r>
          </w:p>
        </w:tc>
      </w:tr>
      <w:tr w:rsidR="001F3E33" w14:paraId="46CC0BF7" w14:textId="77777777">
        <w:tblPrEx>
          <w:tblCellMar>
            <w:top w:w="0" w:type="dxa"/>
            <w:bottom w:w="0" w:type="dxa"/>
          </w:tblCellMar>
        </w:tblPrEx>
        <w:trPr>
          <w:jc w:val="center"/>
        </w:trPr>
        <w:tc>
          <w:tcPr>
            <w:tcW w:w="3657" w:type="dxa"/>
            <w:tcBorders>
              <w:top w:val="single" w:sz="6" w:space="0" w:color="auto"/>
              <w:left w:val="single" w:sz="12" w:space="0" w:color="auto"/>
              <w:bottom w:val="single" w:sz="6" w:space="0" w:color="auto"/>
              <w:right w:val="single" w:sz="12" w:space="0" w:color="auto"/>
            </w:tcBorders>
          </w:tcPr>
          <w:p w14:paraId="6B9C7C0A" w14:textId="77777777" w:rsidR="001F3E33" w:rsidRDefault="001F3E33">
            <w:pPr>
              <w:pStyle w:val="TAL"/>
            </w:pPr>
            <w:r>
              <w:t>CPG indicating call forwarding (see NOTE)</w:t>
            </w:r>
          </w:p>
        </w:tc>
        <w:tc>
          <w:tcPr>
            <w:tcW w:w="3643" w:type="dxa"/>
            <w:tcBorders>
              <w:top w:val="single" w:sz="6" w:space="0" w:color="auto"/>
              <w:left w:val="single" w:sz="12" w:space="0" w:color="auto"/>
              <w:bottom w:val="single" w:sz="6" w:space="0" w:color="auto"/>
              <w:right w:val="single" w:sz="12" w:space="0" w:color="auto"/>
            </w:tcBorders>
          </w:tcPr>
          <w:p w14:paraId="6D4F87A3" w14:textId="77777777" w:rsidR="001F3E33" w:rsidRDefault="001F3E33">
            <w:pPr>
              <w:pStyle w:val="TAL"/>
            </w:pPr>
            <w:r>
              <w:t>181 (Call Is Being Forwarded) response</w:t>
            </w:r>
          </w:p>
        </w:tc>
        <w:tc>
          <w:tcPr>
            <w:tcW w:w="1912" w:type="dxa"/>
            <w:tcBorders>
              <w:top w:val="single" w:sz="6" w:space="0" w:color="auto"/>
              <w:left w:val="single" w:sz="12" w:space="0" w:color="auto"/>
              <w:bottom w:val="single" w:sz="6" w:space="0" w:color="auto"/>
              <w:right w:val="single" w:sz="12" w:space="0" w:color="auto"/>
            </w:tcBorders>
          </w:tcPr>
          <w:p w14:paraId="1F1369BC" w14:textId="77777777" w:rsidR="001F3E33" w:rsidRDefault="001F3E33">
            <w:pPr>
              <w:pStyle w:val="TAL"/>
            </w:pPr>
            <w:r>
              <w:t>See table 7.4.6.2.2.7</w:t>
            </w:r>
          </w:p>
        </w:tc>
      </w:tr>
      <w:tr w:rsidR="001F3E33" w14:paraId="0AE0A1C6" w14:textId="77777777">
        <w:tblPrEx>
          <w:tblCellMar>
            <w:top w:w="0" w:type="dxa"/>
            <w:bottom w:w="0" w:type="dxa"/>
          </w:tblCellMar>
        </w:tblPrEx>
        <w:trPr>
          <w:jc w:val="center"/>
        </w:trPr>
        <w:tc>
          <w:tcPr>
            <w:tcW w:w="3657" w:type="dxa"/>
            <w:tcBorders>
              <w:top w:val="single" w:sz="6" w:space="0" w:color="auto"/>
              <w:left w:val="single" w:sz="12" w:space="0" w:color="auto"/>
              <w:bottom w:val="single" w:sz="6" w:space="0" w:color="auto"/>
              <w:right w:val="single" w:sz="12" w:space="0" w:color="auto"/>
            </w:tcBorders>
          </w:tcPr>
          <w:p w14:paraId="1CF3E530" w14:textId="77777777" w:rsidR="001F3E33" w:rsidRDefault="001F3E33">
            <w:pPr>
              <w:pStyle w:val="TAL"/>
            </w:pPr>
            <w:r>
              <w:t>ACM indicating ringing</w:t>
            </w:r>
          </w:p>
        </w:tc>
        <w:tc>
          <w:tcPr>
            <w:tcW w:w="3643" w:type="dxa"/>
            <w:tcBorders>
              <w:top w:val="single" w:sz="6" w:space="0" w:color="auto"/>
              <w:left w:val="single" w:sz="12" w:space="0" w:color="auto"/>
              <w:bottom w:val="single" w:sz="6" w:space="0" w:color="auto"/>
              <w:right w:val="single" w:sz="12" w:space="0" w:color="auto"/>
            </w:tcBorders>
          </w:tcPr>
          <w:p w14:paraId="53AC2FD6" w14:textId="77777777" w:rsidR="001F3E33" w:rsidRDefault="001F3E33">
            <w:pPr>
              <w:pStyle w:val="TAL"/>
            </w:pPr>
            <w:r>
              <w:t>180 (Ringing) response</w:t>
            </w:r>
          </w:p>
        </w:tc>
        <w:tc>
          <w:tcPr>
            <w:tcW w:w="1912" w:type="dxa"/>
            <w:tcBorders>
              <w:top w:val="single" w:sz="6" w:space="0" w:color="auto"/>
              <w:left w:val="single" w:sz="12" w:space="0" w:color="auto"/>
              <w:bottom w:val="single" w:sz="6" w:space="0" w:color="auto"/>
              <w:right w:val="single" w:sz="12" w:space="0" w:color="auto"/>
            </w:tcBorders>
          </w:tcPr>
          <w:p w14:paraId="0FB416F0" w14:textId="77777777" w:rsidR="001F3E33" w:rsidRDefault="001F3E33">
            <w:pPr>
              <w:pStyle w:val="TAL"/>
            </w:pPr>
            <w:r>
              <w:t>See table 7.4.6.2.2.8</w:t>
            </w:r>
          </w:p>
        </w:tc>
      </w:tr>
      <w:tr w:rsidR="001F3E33" w14:paraId="5E0D018A" w14:textId="77777777">
        <w:tblPrEx>
          <w:tblCellMar>
            <w:top w:w="0" w:type="dxa"/>
            <w:bottom w:w="0" w:type="dxa"/>
          </w:tblCellMar>
        </w:tblPrEx>
        <w:trPr>
          <w:jc w:val="center"/>
        </w:trPr>
        <w:tc>
          <w:tcPr>
            <w:tcW w:w="3657" w:type="dxa"/>
            <w:tcBorders>
              <w:top w:val="single" w:sz="6" w:space="0" w:color="auto"/>
              <w:left w:val="single" w:sz="12" w:space="0" w:color="auto"/>
              <w:bottom w:val="single" w:sz="6" w:space="0" w:color="auto"/>
              <w:right w:val="single" w:sz="12" w:space="0" w:color="auto"/>
            </w:tcBorders>
          </w:tcPr>
          <w:p w14:paraId="66AADF53" w14:textId="77777777" w:rsidR="001F3E33" w:rsidRDefault="001F3E33">
            <w:pPr>
              <w:pStyle w:val="TAL"/>
            </w:pPr>
            <w:r>
              <w:t xml:space="preserve">CPG indicating </w:t>
            </w:r>
            <w:r>
              <w:rPr>
                <w:lang w:eastAsia="en-US"/>
              </w:rPr>
              <w:t>a</w:t>
            </w:r>
            <w:r>
              <w:t>lerting (see NOTE)</w:t>
            </w:r>
          </w:p>
        </w:tc>
        <w:tc>
          <w:tcPr>
            <w:tcW w:w="3643" w:type="dxa"/>
            <w:tcBorders>
              <w:top w:val="single" w:sz="6" w:space="0" w:color="auto"/>
              <w:left w:val="single" w:sz="12" w:space="0" w:color="auto"/>
              <w:bottom w:val="single" w:sz="6" w:space="0" w:color="auto"/>
              <w:right w:val="single" w:sz="12" w:space="0" w:color="auto"/>
            </w:tcBorders>
          </w:tcPr>
          <w:p w14:paraId="44466E69" w14:textId="77777777" w:rsidR="001F3E33" w:rsidRDefault="001F3E33">
            <w:pPr>
              <w:pStyle w:val="TAL"/>
            </w:pPr>
            <w:r>
              <w:t>180 (Ringing) response</w:t>
            </w:r>
          </w:p>
        </w:tc>
        <w:tc>
          <w:tcPr>
            <w:tcW w:w="1912" w:type="dxa"/>
            <w:tcBorders>
              <w:top w:val="single" w:sz="6" w:space="0" w:color="auto"/>
              <w:left w:val="single" w:sz="12" w:space="0" w:color="auto"/>
              <w:bottom w:val="single" w:sz="6" w:space="0" w:color="auto"/>
              <w:right w:val="single" w:sz="12" w:space="0" w:color="auto"/>
            </w:tcBorders>
          </w:tcPr>
          <w:p w14:paraId="5D068444" w14:textId="77777777" w:rsidR="001F3E33" w:rsidRDefault="001F3E33">
            <w:pPr>
              <w:pStyle w:val="TAL"/>
            </w:pPr>
            <w:r>
              <w:t>See table 7.4.6.2.2.9</w:t>
            </w:r>
          </w:p>
        </w:tc>
      </w:tr>
      <w:tr w:rsidR="001F3E33" w14:paraId="4B5BB1F0" w14:textId="77777777">
        <w:tblPrEx>
          <w:tblCellMar>
            <w:top w:w="0" w:type="dxa"/>
            <w:bottom w:w="0" w:type="dxa"/>
          </w:tblCellMar>
        </w:tblPrEx>
        <w:trPr>
          <w:jc w:val="center"/>
        </w:trPr>
        <w:tc>
          <w:tcPr>
            <w:tcW w:w="3657" w:type="dxa"/>
            <w:tcBorders>
              <w:top w:val="single" w:sz="6" w:space="0" w:color="auto"/>
              <w:left w:val="single" w:sz="12" w:space="0" w:color="auto"/>
              <w:bottom w:val="single" w:sz="6" w:space="0" w:color="auto"/>
              <w:right w:val="single" w:sz="12" w:space="0" w:color="auto"/>
            </w:tcBorders>
          </w:tcPr>
          <w:p w14:paraId="3400E6FF" w14:textId="77777777" w:rsidR="001F3E33" w:rsidRDefault="001F3E33">
            <w:pPr>
              <w:pStyle w:val="TAL"/>
            </w:pPr>
            <w:r>
              <w:t>ANM</w:t>
            </w:r>
          </w:p>
        </w:tc>
        <w:tc>
          <w:tcPr>
            <w:tcW w:w="3643" w:type="dxa"/>
            <w:tcBorders>
              <w:top w:val="single" w:sz="6" w:space="0" w:color="auto"/>
              <w:left w:val="single" w:sz="12" w:space="0" w:color="auto"/>
              <w:bottom w:val="single" w:sz="6" w:space="0" w:color="auto"/>
              <w:right w:val="single" w:sz="12" w:space="0" w:color="auto"/>
            </w:tcBorders>
          </w:tcPr>
          <w:p w14:paraId="21AA92A4" w14:textId="77777777" w:rsidR="001F3E33" w:rsidRDefault="001F3E33">
            <w:pPr>
              <w:pStyle w:val="TAL"/>
            </w:pPr>
            <w:r>
              <w:t>200 (OK) response</w:t>
            </w:r>
          </w:p>
        </w:tc>
        <w:tc>
          <w:tcPr>
            <w:tcW w:w="1912" w:type="dxa"/>
            <w:tcBorders>
              <w:top w:val="single" w:sz="6" w:space="0" w:color="auto"/>
              <w:left w:val="single" w:sz="12" w:space="0" w:color="auto"/>
              <w:bottom w:val="single" w:sz="6" w:space="0" w:color="auto"/>
              <w:right w:val="single" w:sz="12" w:space="0" w:color="auto"/>
            </w:tcBorders>
          </w:tcPr>
          <w:p w14:paraId="27C8546D" w14:textId="77777777" w:rsidR="001F3E33" w:rsidRDefault="001F3E33">
            <w:pPr>
              <w:pStyle w:val="TAL"/>
            </w:pPr>
            <w:r>
              <w:t>See table 7.4.6.2.2.10</w:t>
            </w:r>
          </w:p>
        </w:tc>
      </w:tr>
      <w:tr w:rsidR="001F3E33" w14:paraId="2CD309C2" w14:textId="77777777">
        <w:tblPrEx>
          <w:tblCellMar>
            <w:top w:w="0" w:type="dxa"/>
            <w:bottom w:w="0" w:type="dxa"/>
          </w:tblCellMar>
        </w:tblPrEx>
        <w:trPr>
          <w:jc w:val="center"/>
        </w:trPr>
        <w:tc>
          <w:tcPr>
            <w:tcW w:w="3657" w:type="dxa"/>
            <w:tcBorders>
              <w:top w:val="single" w:sz="6" w:space="0" w:color="auto"/>
              <w:left w:val="single" w:sz="12" w:space="0" w:color="auto"/>
              <w:bottom w:val="single" w:sz="12" w:space="0" w:color="auto"/>
              <w:right w:val="single" w:sz="12" w:space="0" w:color="auto"/>
            </w:tcBorders>
          </w:tcPr>
          <w:p w14:paraId="17C623F3" w14:textId="77777777" w:rsidR="001F3E33" w:rsidRDefault="001F3E33">
            <w:pPr>
              <w:pStyle w:val="TAL"/>
            </w:pPr>
            <w:r>
              <w:t>CON</w:t>
            </w:r>
          </w:p>
        </w:tc>
        <w:tc>
          <w:tcPr>
            <w:tcW w:w="3643" w:type="dxa"/>
            <w:tcBorders>
              <w:top w:val="single" w:sz="6" w:space="0" w:color="auto"/>
              <w:left w:val="single" w:sz="12" w:space="0" w:color="auto"/>
              <w:bottom w:val="single" w:sz="12" w:space="0" w:color="auto"/>
              <w:right w:val="single" w:sz="12" w:space="0" w:color="auto"/>
            </w:tcBorders>
          </w:tcPr>
          <w:p w14:paraId="275DDA00" w14:textId="77777777" w:rsidR="001F3E33" w:rsidRDefault="001F3E33">
            <w:pPr>
              <w:pStyle w:val="TAL"/>
            </w:pPr>
            <w:r>
              <w:t xml:space="preserve">200 (OK) response (Neither a 181 (Call Is Being Forwarded) response nor a 180 (Ringing) response was </w:t>
            </w:r>
            <w:r>
              <w:rPr>
                <w:lang w:eastAsia="ko-KR"/>
              </w:rPr>
              <w:t>received</w:t>
            </w:r>
            <w:r>
              <w:t>)</w:t>
            </w:r>
          </w:p>
        </w:tc>
        <w:tc>
          <w:tcPr>
            <w:tcW w:w="1912" w:type="dxa"/>
            <w:tcBorders>
              <w:top w:val="single" w:sz="6" w:space="0" w:color="auto"/>
              <w:left w:val="single" w:sz="12" w:space="0" w:color="auto"/>
              <w:bottom w:val="single" w:sz="12" w:space="0" w:color="auto"/>
              <w:right w:val="single" w:sz="12" w:space="0" w:color="auto"/>
            </w:tcBorders>
          </w:tcPr>
          <w:p w14:paraId="5680F8BB" w14:textId="77777777" w:rsidR="001F3E33" w:rsidRDefault="001F3E33">
            <w:pPr>
              <w:pStyle w:val="TAL"/>
            </w:pPr>
            <w:r>
              <w:t>See table 7.4.6.2.2.10</w:t>
            </w:r>
          </w:p>
        </w:tc>
      </w:tr>
      <w:tr w:rsidR="001F3E33" w14:paraId="65238B18" w14:textId="77777777">
        <w:tblPrEx>
          <w:tblCellMar>
            <w:top w:w="0" w:type="dxa"/>
            <w:bottom w:w="0" w:type="dxa"/>
          </w:tblCellMar>
        </w:tblPrEx>
        <w:trPr>
          <w:jc w:val="center"/>
        </w:trPr>
        <w:tc>
          <w:tcPr>
            <w:tcW w:w="9212" w:type="dxa"/>
            <w:gridSpan w:val="3"/>
            <w:tcBorders>
              <w:top w:val="single" w:sz="12" w:space="0" w:color="auto"/>
              <w:left w:val="single" w:sz="12" w:space="0" w:color="auto"/>
              <w:bottom w:val="single" w:sz="12" w:space="0" w:color="auto"/>
              <w:right w:val="single" w:sz="12" w:space="0" w:color="auto"/>
            </w:tcBorders>
          </w:tcPr>
          <w:p w14:paraId="372A1990" w14:textId="77777777" w:rsidR="001F3E33" w:rsidRDefault="001F3E33">
            <w:pPr>
              <w:pStyle w:val="TAN"/>
            </w:pPr>
            <w:r>
              <w:t>NOTE:</w:t>
            </w:r>
            <w:r>
              <w:tab/>
              <w:t>A CPG will be sent if an ACM was already sent.</w:t>
            </w:r>
          </w:p>
        </w:tc>
      </w:tr>
    </w:tbl>
    <w:p w14:paraId="1F9BF322" w14:textId="77777777" w:rsidR="001F3E33" w:rsidRDefault="001F3E33"/>
    <w:p w14:paraId="3CCB29E8" w14:textId="77777777" w:rsidR="001F3E33" w:rsidRDefault="001F3E33">
      <w:pPr>
        <w:pStyle w:val="TH"/>
      </w:pPr>
      <w:r>
        <w:t>Table 7.4.6.2.2.2: Mapping of History-Info header field to ISUP Redirection number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277"/>
        <w:gridCol w:w="2268"/>
        <w:gridCol w:w="3330"/>
      </w:tblGrid>
      <w:tr w:rsidR="001F3E33" w14:paraId="02509275"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591378DB" w14:textId="77777777" w:rsidR="001F3E33" w:rsidRDefault="001F3E33">
            <w:pPr>
              <w:pStyle w:val="TAH"/>
              <w:rPr>
                <w:lang w:eastAsia="en-US"/>
              </w:rPr>
            </w:pPr>
            <w:r>
              <w:rPr>
                <w:lang w:eastAsia="en-US"/>
              </w:rPr>
              <w:t>Source SIP header field and component</w:t>
            </w:r>
          </w:p>
        </w:tc>
        <w:tc>
          <w:tcPr>
            <w:tcW w:w="1277" w:type="dxa"/>
            <w:tcBorders>
              <w:top w:val="single" w:sz="12" w:space="0" w:color="auto"/>
              <w:left w:val="single" w:sz="6" w:space="0" w:color="auto"/>
              <w:bottom w:val="single" w:sz="12" w:space="0" w:color="auto"/>
              <w:right w:val="single" w:sz="12" w:space="0" w:color="auto"/>
            </w:tcBorders>
          </w:tcPr>
          <w:p w14:paraId="5B103FA6" w14:textId="77777777" w:rsidR="001F3E33" w:rsidRDefault="001F3E33">
            <w:pPr>
              <w:pStyle w:val="TAH"/>
              <w:rPr>
                <w:lang w:eastAsia="en-US"/>
              </w:rPr>
            </w:pPr>
            <w:r>
              <w:rPr>
                <w:lang w:eastAsia="en-US"/>
              </w:rPr>
              <w:t>Source Component value</w:t>
            </w:r>
          </w:p>
        </w:tc>
        <w:tc>
          <w:tcPr>
            <w:tcW w:w="2268" w:type="dxa"/>
            <w:tcBorders>
              <w:top w:val="single" w:sz="12" w:space="0" w:color="auto"/>
              <w:left w:val="single" w:sz="12" w:space="0" w:color="auto"/>
              <w:bottom w:val="single" w:sz="12" w:space="0" w:color="auto"/>
              <w:right w:val="single" w:sz="6" w:space="0" w:color="auto"/>
            </w:tcBorders>
          </w:tcPr>
          <w:p w14:paraId="1966B832" w14:textId="77777777" w:rsidR="001F3E33" w:rsidRDefault="001F3E33">
            <w:pPr>
              <w:pStyle w:val="TAH"/>
              <w:rPr>
                <w:lang w:eastAsia="en-US"/>
              </w:rPr>
            </w:pPr>
            <w:r>
              <w:rPr>
                <w:lang w:eastAsia="en-US"/>
              </w:rPr>
              <w:t>Redirection number</w:t>
            </w:r>
          </w:p>
        </w:tc>
        <w:tc>
          <w:tcPr>
            <w:tcW w:w="3330" w:type="dxa"/>
            <w:tcBorders>
              <w:top w:val="single" w:sz="12" w:space="0" w:color="auto"/>
              <w:left w:val="single" w:sz="6" w:space="0" w:color="auto"/>
              <w:bottom w:val="single" w:sz="12" w:space="0" w:color="auto"/>
              <w:right w:val="single" w:sz="12" w:space="0" w:color="auto"/>
            </w:tcBorders>
          </w:tcPr>
          <w:p w14:paraId="14B5176E" w14:textId="77777777" w:rsidR="001F3E33" w:rsidRDefault="001F3E33">
            <w:pPr>
              <w:pStyle w:val="TAH"/>
              <w:rPr>
                <w:lang w:eastAsia="en-US"/>
              </w:rPr>
            </w:pPr>
            <w:r>
              <w:rPr>
                <w:lang w:eastAsia="en-US"/>
              </w:rPr>
              <w:t>Derived value of parameter field</w:t>
            </w:r>
          </w:p>
        </w:tc>
      </w:tr>
      <w:tr w:rsidR="001F3E33" w14:paraId="688C0BF5" w14:textId="77777777">
        <w:tblPrEx>
          <w:tblCellMar>
            <w:top w:w="0" w:type="dxa"/>
            <w:bottom w:w="0" w:type="dxa"/>
          </w:tblCellMar>
        </w:tblPrEx>
        <w:trPr>
          <w:cantSplit/>
          <w:jc w:val="center"/>
        </w:trPr>
        <w:tc>
          <w:tcPr>
            <w:tcW w:w="2337" w:type="dxa"/>
            <w:vMerge w:val="restart"/>
            <w:tcBorders>
              <w:top w:val="single" w:sz="12" w:space="0" w:color="auto"/>
              <w:left w:val="single" w:sz="12" w:space="0" w:color="auto"/>
              <w:bottom w:val="single" w:sz="12" w:space="0" w:color="auto"/>
              <w:right w:val="single" w:sz="6" w:space="0" w:color="auto"/>
            </w:tcBorders>
          </w:tcPr>
          <w:p w14:paraId="680F4E85" w14:textId="77777777" w:rsidR="001F3E33" w:rsidRDefault="001F3E33">
            <w:pPr>
              <w:pStyle w:val="TAL"/>
            </w:pPr>
            <w:r>
              <w:t xml:space="preserve">hi-targeted-to-uri of the </w:t>
            </w:r>
            <w:r>
              <w:rPr>
                <w:lang w:eastAsia="en-US"/>
              </w:rPr>
              <w:t>hi-entry</w:t>
            </w:r>
            <w:r>
              <w:rPr>
                <w:lang w:eastAsia="ko-KR"/>
              </w:rPr>
              <w:t xml:space="preserve"> </w:t>
            </w:r>
            <w:r>
              <w:t xml:space="preserve">following the last </w:t>
            </w:r>
            <w:r>
              <w:rPr>
                <w:lang w:eastAsia="en-US"/>
              </w:rPr>
              <w:t>hi-</w:t>
            </w:r>
            <w:r>
              <w:t xml:space="preserve">entry containing a Reason </w:t>
            </w:r>
            <w:r>
              <w:rPr>
                <w:rFonts w:cs="Arial"/>
                <w:lang w:eastAsia="en-US"/>
              </w:rPr>
              <w:t>"</w:t>
            </w:r>
            <w:r>
              <w:t>header</w:t>
            </w:r>
            <w:r>
              <w:rPr>
                <w:lang w:eastAsia="en-US"/>
              </w:rPr>
              <w:t>s" component</w:t>
            </w:r>
            <w:r>
              <w:t xml:space="preserve"> as defined in IETF RFC 7044 [91] with cause value as listed in table 7.4.6.2.2.4.</w:t>
            </w:r>
          </w:p>
          <w:p w14:paraId="2E44311E" w14:textId="77777777" w:rsidR="001F3E33" w:rsidRDefault="001F3E33">
            <w:pPr>
              <w:pStyle w:val="TAL"/>
            </w:pPr>
            <w:r>
              <w:t xml:space="preserve">Appropriate global number portion of the hi-targeted-to-uri, assumed to be in form </w:t>
            </w:r>
            <w:r>
              <w:br/>
              <w:t xml:space="preserve">"+" </w:t>
            </w:r>
            <w:smartTag w:uri="urn:schemas-microsoft-com:office:smarttags" w:element="PersonName">
              <w:r>
                <w:t>CC</w:t>
              </w:r>
            </w:smartTag>
            <w:r>
              <w:t xml:space="preserve"> + </w:t>
            </w:r>
            <w:smartTag w:uri="urn:schemas-microsoft-com:office:smarttags" w:element="stockticker">
              <w:r>
                <w:t>NDC</w:t>
              </w:r>
            </w:smartTag>
            <w:r>
              <w:t xml:space="preserve"> + SN. (NOTE)</w:t>
            </w:r>
          </w:p>
        </w:tc>
        <w:tc>
          <w:tcPr>
            <w:tcW w:w="1277" w:type="dxa"/>
            <w:tcBorders>
              <w:top w:val="single" w:sz="12" w:space="0" w:color="auto"/>
              <w:left w:val="single" w:sz="6" w:space="0" w:color="auto"/>
              <w:bottom w:val="single" w:sz="6" w:space="0" w:color="auto"/>
              <w:right w:val="single" w:sz="12" w:space="0" w:color="auto"/>
            </w:tcBorders>
          </w:tcPr>
          <w:p w14:paraId="091D0C7E" w14:textId="77777777" w:rsidR="001F3E33" w:rsidRDefault="001F3E33">
            <w:pPr>
              <w:pStyle w:val="TAL"/>
            </w:pPr>
            <w:smartTag w:uri="urn:schemas-microsoft-com:office:smarttags" w:element="PersonName">
              <w:r>
                <w:t>CC</w:t>
              </w:r>
            </w:smartTag>
          </w:p>
        </w:tc>
        <w:tc>
          <w:tcPr>
            <w:tcW w:w="2268" w:type="dxa"/>
            <w:tcBorders>
              <w:top w:val="single" w:sz="12" w:space="0" w:color="auto"/>
              <w:left w:val="single" w:sz="12" w:space="0" w:color="auto"/>
              <w:bottom w:val="single" w:sz="6" w:space="0" w:color="auto"/>
              <w:right w:val="single" w:sz="6" w:space="0" w:color="auto"/>
            </w:tcBorders>
          </w:tcPr>
          <w:p w14:paraId="3A74E0EA" w14:textId="77777777" w:rsidR="001F3E33" w:rsidRDefault="001F3E33">
            <w:pPr>
              <w:pStyle w:val="TAL"/>
            </w:pPr>
            <w:r>
              <w:t>Nature of address indicator</w:t>
            </w:r>
          </w:p>
        </w:tc>
        <w:tc>
          <w:tcPr>
            <w:tcW w:w="3330" w:type="dxa"/>
            <w:tcBorders>
              <w:top w:val="single" w:sz="12" w:space="0" w:color="auto"/>
              <w:left w:val="single" w:sz="6" w:space="0" w:color="auto"/>
              <w:bottom w:val="single" w:sz="6" w:space="0" w:color="auto"/>
              <w:right w:val="single" w:sz="12" w:space="0" w:color="auto"/>
            </w:tcBorders>
          </w:tcPr>
          <w:p w14:paraId="30E5521E" w14:textId="77777777" w:rsidR="001F3E33" w:rsidRDefault="001F3E33">
            <w:pPr>
              <w:pStyle w:val="TAL"/>
            </w:pPr>
            <w:r>
              <w:t xml:space="preserve">If </w:t>
            </w:r>
            <w:smartTag w:uri="urn:schemas-microsoft-com:office:smarttags" w:element="PersonName">
              <w:r>
                <w:t>CC</w:t>
              </w:r>
            </w:smartTag>
            <w:r>
              <w:t xml:space="preserve"> is equal to the country code of the country where O</w:t>
            </w:r>
            <w:r>
              <w:noBreakHyphen/>
              <w:t>MGCF is located AND the next ISUP node is located in the same country, then set to "</w:t>
            </w:r>
            <w:r>
              <w:rPr>
                <w:i/>
              </w:rPr>
              <w:t>national (significant) number</w:t>
            </w:r>
            <w:r>
              <w:t>" else set to "</w:t>
            </w:r>
            <w:r>
              <w:rPr>
                <w:i/>
              </w:rPr>
              <w:t>international number</w:t>
            </w:r>
            <w:r>
              <w:t>".</w:t>
            </w:r>
          </w:p>
        </w:tc>
      </w:tr>
      <w:tr w:rsidR="001F3E33" w14:paraId="1B534B0D" w14:textId="77777777">
        <w:tblPrEx>
          <w:tblCellMar>
            <w:top w:w="0" w:type="dxa"/>
            <w:bottom w:w="0" w:type="dxa"/>
          </w:tblCellMar>
        </w:tblPrEx>
        <w:trPr>
          <w:cantSplit/>
          <w:jc w:val="center"/>
        </w:trPr>
        <w:tc>
          <w:tcPr>
            <w:tcW w:w="2337" w:type="dxa"/>
            <w:vMerge/>
            <w:tcBorders>
              <w:top w:val="single" w:sz="12" w:space="0" w:color="auto"/>
              <w:left w:val="single" w:sz="12" w:space="0" w:color="auto"/>
              <w:bottom w:val="single" w:sz="12" w:space="0" w:color="auto"/>
              <w:right w:val="single" w:sz="6" w:space="0" w:color="auto"/>
            </w:tcBorders>
          </w:tcPr>
          <w:p w14:paraId="5FB3A5A5" w14:textId="77777777" w:rsidR="001F3E33" w:rsidRDefault="001F3E33">
            <w:pPr>
              <w:pStyle w:val="TAL"/>
            </w:pPr>
          </w:p>
        </w:tc>
        <w:tc>
          <w:tcPr>
            <w:tcW w:w="1277" w:type="dxa"/>
            <w:tcBorders>
              <w:top w:val="single" w:sz="6" w:space="0" w:color="auto"/>
              <w:left w:val="single" w:sz="6" w:space="0" w:color="auto"/>
              <w:bottom w:val="single" w:sz="12" w:space="0" w:color="auto"/>
              <w:right w:val="single" w:sz="12" w:space="0" w:color="auto"/>
            </w:tcBorders>
          </w:tcPr>
          <w:p w14:paraId="09E69D83" w14:textId="77777777" w:rsidR="001F3E33" w:rsidRDefault="001F3E33">
            <w:pPr>
              <w:pStyle w:val="TAL"/>
            </w:pPr>
            <w:smartTag w:uri="urn:schemas-microsoft-com:office:smarttags" w:element="PersonName">
              <w:r>
                <w:t>CC</w:t>
              </w:r>
            </w:smartTag>
            <w:r>
              <w:t>, NDC, SN</w:t>
            </w:r>
          </w:p>
        </w:tc>
        <w:tc>
          <w:tcPr>
            <w:tcW w:w="2268" w:type="dxa"/>
            <w:tcBorders>
              <w:top w:val="single" w:sz="6" w:space="0" w:color="auto"/>
              <w:left w:val="single" w:sz="12" w:space="0" w:color="auto"/>
              <w:bottom w:val="single" w:sz="12" w:space="0" w:color="auto"/>
              <w:right w:val="single" w:sz="6" w:space="0" w:color="auto"/>
            </w:tcBorders>
          </w:tcPr>
          <w:p w14:paraId="6F3553A6" w14:textId="77777777" w:rsidR="001F3E33" w:rsidRDefault="001F3E33">
            <w:pPr>
              <w:pStyle w:val="TAL"/>
            </w:pPr>
            <w:r>
              <w:t>Address signals</w:t>
            </w:r>
          </w:p>
        </w:tc>
        <w:tc>
          <w:tcPr>
            <w:tcW w:w="3330" w:type="dxa"/>
            <w:tcBorders>
              <w:top w:val="single" w:sz="6" w:space="0" w:color="auto"/>
              <w:left w:val="single" w:sz="6" w:space="0" w:color="auto"/>
              <w:bottom w:val="single" w:sz="12" w:space="0" w:color="auto"/>
              <w:right w:val="single" w:sz="12" w:space="0" w:color="auto"/>
            </w:tcBorders>
          </w:tcPr>
          <w:p w14:paraId="6BD6F5D2" w14:textId="77777777" w:rsidR="001F3E33" w:rsidRDefault="001F3E33">
            <w:pPr>
              <w:pStyle w:val="TAL"/>
            </w:pPr>
            <w:r>
              <w:t>If NOA is "</w:t>
            </w:r>
            <w:r>
              <w:rPr>
                <w:i/>
              </w:rPr>
              <w:t>national (significant) number</w:t>
            </w:r>
            <w:r>
              <w:t>" then set to</w:t>
            </w:r>
            <w:r>
              <w:br/>
              <w:t>NDC + SN.</w:t>
            </w:r>
          </w:p>
          <w:p w14:paraId="30A1767F" w14:textId="77777777" w:rsidR="001F3E33" w:rsidRDefault="001F3E33">
            <w:pPr>
              <w:pStyle w:val="TAL"/>
            </w:pPr>
            <w:r>
              <w:t>If NOA is "</w:t>
            </w:r>
            <w:r>
              <w:rPr>
                <w:i/>
              </w:rPr>
              <w:t>international number</w:t>
            </w:r>
            <w:r>
              <w:t>"</w:t>
            </w:r>
          </w:p>
          <w:p w14:paraId="3D4BADB2" w14:textId="77777777" w:rsidR="001F3E33" w:rsidRDefault="001F3E33">
            <w:pPr>
              <w:pStyle w:val="TAL"/>
            </w:pPr>
            <w:r>
              <w:t xml:space="preserve">then set to </w:t>
            </w:r>
            <w:smartTag w:uri="urn:schemas-microsoft-com:office:smarttags" w:element="PersonName">
              <w:r>
                <w:t>CC</w:t>
              </w:r>
            </w:smartTag>
            <w:r>
              <w:t xml:space="preserve"> + NDC + SN.</w:t>
            </w:r>
          </w:p>
        </w:tc>
      </w:tr>
      <w:tr w:rsidR="001F3E33" w14:paraId="04F4DA03"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6572ECD7" w14:textId="77777777" w:rsidR="001F3E33" w:rsidRDefault="001F3E33">
            <w:pPr>
              <w:pStyle w:val="TAN"/>
            </w:pPr>
            <w:r>
              <w:t xml:space="preserve">NOTE: </w:t>
            </w:r>
            <w:r>
              <w:tab/>
              <w:t xml:space="preserve">If </w:t>
            </w:r>
            <w:r>
              <w:rPr>
                <w:lang w:eastAsia="en-US"/>
              </w:rPr>
              <w:t>the</w:t>
            </w:r>
            <w:r>
              <w:t xml:space="preserve"> SIP </w:t>
            </w:r>
            <w:smartTag w:uri="urn:schemas-microsoft-com:office:smarttags" w:element="stockticker">
              <w:r>
                <w:t>URI</w:t>
              </w:r>
            </w:smartTag>
            <w:r>
              <w:t xml:space="preserve"> doesn't contain "</w:t>
            </w:r>
            <w:r>
              <w:rPr>
                <w:i/>
              </w:rPr>
              <w:t>user=phone</w:t>
            </w:r>
            <w:r>
              <w:t xml:space="preserve">", mapping to redirection number is impossible, therefore no need to generate Redirection number and Redirection number restriction </w:t>
            </w:r>
            <w:r>
              <w:rPr>
                <w:lang w:eastAsia="en-US"/>
              </w:rPr>
              <w:t>parameter</w:t>
            </w:r>
            <w:r>
              <w:t xml:space="preserve"> (per table 7.4.6.2.2.3), Notification subscription options can't be set as "</w:t>
            </w:r>
            <w:r>
              <w:rPr>
                <w:i/>
              </w:rPr>
              <w:t>presentation allowed with redirection number</w:t>
            </w:r>
            <w:r>
              <w:t>".</w:t>
            </w:r>
          </w:p>
        </w:tc>
      </w:tr>
    </w:tbl>
    <w:p w14:paraId="405C59C4" w14:textId="77777777" w:rsidR="001F3E33" w:rsidRDefault="001F3E33"/>
    <w:p w14:paraId="31EC8248" w14:textId="77777777" w:rsidR="001F3E33" w:rsidRDefault="001F3E33">
      <w:pPr>
        <w:pStyle w:val="TH"/>
      </w:pPr>
      <w:r>
        <w:t>Table 7.4.6.2.2.3: Mapping of History-Info header field to ISUP Redirection number restriction</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70" w:type="dxa"/>
        </w:tblCellMar>
        <w:tblLook w:val="0000" w:firstRow="0" w:lastRow="0" w:firstColumn="0" w:lastColumn="0" w:noHBand="0" w:noVBand="0"/>
      </w:tblPr>
      <w:tblGrid>
        <w:gridCol w:w="2337"/>
        <w:gridCol w:w="1277"/>
        <w:gridCol w:w="2268"/>
        <w:gridCol w:w="3330"/>
      </w:tblGrid>
      <w:tr w:rsidR="001F3E33" w14:paraId="3D6E80E1" w14:textId="77777777">
        <w:tblPrEx>
          <w:tblCellMar>
            <w:top w:w="0" w:type="dxa"/>
            <w:bottom w:w="0" w:type="dxa"/>
          </w:tblCellMar>
        </w:tblPrEx>
        <w:trPr>
          <w:jc w:val="center"/>
        </w:trPr>
        <w:tc>
          <w:tcPr>
            <w:tcW w:w="2337" w:type="dxa"/>
            <w:tcBorders>
              <w:right w:val="single" w:sz="6" w:space="0" w:color="auto"/>
            </w:tcBorders>
          </w:tcPr>
          <w:p w14:paraId="594EC1F9" w14:textId="77777777" w:rsidR="001F3E33" w:rsidRDefault="001F3E33">
            <w:pPr>
              <w:pStyle w:val="TAH"/>
              <w:rPr>
                <w:lang w:eastAsia="en-US"/>
              </w:rPr>
            </w:pPr>
            <w:r>
              <w:rPr>
                <w:lang w:eastAsia="en-US"/>
              </w:rPr>
              <w:t>Source SIP header field and component</w:t>
            </w:r>
          </w:p>
        </w:tc>
        <w:tc>
          <w:tcPr>
            <w:tcW w:w="1277" w:type="dxa"/>
            <w:tcBorders>
              <w:left w:val="single" w:sz="6" w:space="0" w:color="auto"/>
              <w:bottom w:val="single" w:sz="12" w:space="0" w:color="auto"/>
            </w:tcBorders>
          </w:tcPr>
          <w:p w14:paraId="3D7441AD" w14:textId="77777777" w:rsidR="001F3E33" w:rsidRDefault="001F3E33">
            <w:pPr>
              <w:pStyle w:val="TAH"/>
              <w:rPr>
                <w:lang w:eastAsia="en-US"/>
              </w:rPr>
            </w:pPr>
            <w:r>
              <w:rPr>
                <w:lang w:eastAsia="en-US"/>
              </w:rPr>
              <w:t>Source Component value</w:t>
            </w:r>
          </w:p>
        </w:tc>
        <w:tc>
          <w:tcPr>
            <w:tcW w:w="2268" w:type="dxa"/>
            <w:tcBorders>
              <w:right w:val="single" w:sz="6" w:space="0" w:color="auto"/>
            </w:tcBorders>
          </w:tcPr>
          <w:p w14:paraId="300869FB" w14:textId="77777777" w:rsidR="001F3E33" w:rsidRDefault="001F3E33">
            <w:pPr>
              <w:pStyle w:val="TAH"/>
              <w:rPr>
                <w:lang w:eastAsia="en-US"/>
              </w:rPr>
            </w:pPr>
            <w:r>
              <w:rPr>
                <w:lang w:eastAsia="en-US"/>
              </w:rPr>
              <w:t xml:space="preserve">Redirection number restriction </w:t>
            </w:r>
          </w:p>
        </w:tc>
        <w:tc>
          <w:tcPr>
            <w:tcW w:w="3330" w:type="dxa"/>
            <w:tcBorders>
              <w:left w:val="single" w:sz="6" w:space="0" w:color="auto"/>
              <w:bottom w:val="single" w:sz="12" w:space="0" w:color="auto"/>
            </w:tcBorders>
          </w:tcPr>
          <w:p w14:paraId="4DD69DBF" w14:textId="77777777" w:rsidR="001F3E33" w:rsidRDefault="001F3E33">
            <w:pPr>
              <w:pStyle w:val="TAH"/>
              <w:rPr>
                <w:lang w:eastAsia="en-US"/>
              </w:rPr>
            </w:pPr>
            <w:r>
              <w:rPr>
                <w:lang w:eastAsia="en-US"/>
              </w:rPr>
              <w:t>Derived value of parameter field</w:t>
            </w:r>
          </w:p>
        </w:tc>
      </w:tr>
      <w:tr w:rsidR="001F3E33" w14:paraId="0A886863" w14:textId="77777777">
        <w:tblPrEx>
          <w:tblCellMar>
            <w:top w:w="0" w:type="dxa"/>
            <w:bottom w:w="0" w:type="dxa"/>
          </w:tblCellMar>
        </w:tblPrEx>
        <w:trPr>
          <w:cantSplit/>
          <w:trHeight w:val="617"/>
          <w:jc w:val="center"/>
        </w:trPr>
        <w:tc>
          <w:tcPr>
            <w:tcW w:w="2337" w:type="dxa"/>
            <w:vMerge w:val="restart"/>
            <w:tcBorders>
              <w:right w:val="single" w:sz="6" w:space="0" w:color="auto"/>
            </w:tcBorders>
          </w:tcPr>
          <w:p w14:paraId="5352FF12" w14:textId="77777777" w:rsidR="001F3E33" w:rsidRDefault="001F3E33">
            <w:pPr>
              <w:pStyle w:val="TAL"/>
            </w:pPr>
            <w:r>
              <w:t>Privacy header field, or</w:t>
            </w:r>
            <w:r>
              <w:rPr>
                <w:lang w:eastAsia="en-US"/>
              </w:rPr>
              <w:t>/and</w:t>
            </w:r>
            <w:r>
              <w:t xml:space="preserve"> </w:t>
            </w:r>
            <w:r>
              <w:rPr>
                <w:lang w:eastAsia="en-US"/>
              </w:rPr>
              <w:t xml:space="preserve">Privacy "headers" </w:t>
            </w:r>
            <w:r>
              <w:t xml:space="preserve">component of the hi-entry following the last </w:t>
            </w:r>
            <w:r>
              <w:rPr>
                <w:lang w:eastAsia="en-US"/>
              </w:rPr>
              <w:t>hi-</w:t>
            </w:r>
            <w:r>
              <w:t xml:space="preserve">entry containing a Reason </w:t>
            </w:r>
            <w:r>
              <w:rPr>
                <w:rFonts w:cs="Arial"/>
                <w:lang w:eastAsia="en-US"/>
              </w:rPr>
              <w:t>"</w:t>
            </w:r>
            <w:r>
              <w:t>header</w:t>
            </w:r>
            <w:r>
              <w:rPr>
                <w:lang w:eastAsia="en-US"/>
              </w:rPr>
              <w:t>s" component</w:t>
            </w:r>
            <w:r>
              <w:t xml:space="preserve"> as defined in IETF RFC 7044 [91] with cause value as listed in table 7.4.6.2.2.4</w:t>
            </w:r>
          </w:p>
        </w:tc>
        <w:tc>
          <w:tcPr>
            <w:tcW w:w="1277" w:type="dxa"/>
            <w:tcBorders>
              <w:left w:val="single" w:sz="6" w:space="0" w:color="auto"/>
              <w:bottom w:val="single" w:sz="6" w:space="0" w:color="auto"/>
            </w:tcBorders>
          </w:tcPr>
          <w:p w14:paraId="32102C62" w14:textId="77777777" w:rsidR="001F3E33" w:rsidRDefault="001F3E33">
            <w:pPr>
              <w:pStyle w:val="TAL"/>
            </w:pPr>
            <w:r>
              <w:t>"</w:t>
            </w:r>
            <w:r>
              <w:rPr>
                <w:i/>
              </w:rPr>
              <w:t>history</w:t>
            </w:r>
            <w:r>
              <w:t>" or "</w:t>
            </w:r>
            <w:r>
              <w:rPr>
                <w:i/>
              </w:rPr>
              <w:t>session</w:t>
            </w:r>
            <w:r>
              <w:t>" or "</w:t>
            </w:r>
            <w:r>
              <w:rPr>
                <w:i/>
              </w:rPr>
              <w:t>header</w:t>
            </w:r>
            <w:r>
              <w:t>"</w:t>
            </w:r>
          </w:p>
        </w:tc>
        <w:tc>
          <w:tcPr>
            <w:tcW w:w="2268" w:type="dxa"/>
            <w:vMerge w:val="restart"/>
            <w:tcBorders>
              <w:right w:val="single" w:sz="6" w:space="0" w:color="auto"/>
            </w:tcBorders>
          </w:tcPr>
          <w:p w14:paraId="31837316" w14:textId="77777777" w:rsidR="001F3E33" w:rsidRDefault="001F3E33">
            <w:pPr>
              <w:pStyle w:val="TAL"/>
            </w:pPr>
            <w:r>
              <w:t>Presentation restricted indicator</w:t>
            </w:r>
          </w:p>
        </w:tc>
        <w:tc>
          <w:tcPr>
            <w:tcW w:w="3330" w:type="dxa"/>
            <w:tcBorders>
              <w:left w:val="single" w:sz="6" w:space="0" w:color="auto"/>
              <w:bottom w:val="single" w:sz="6" w:space="0" w:color="auto"/>
            </w:tcBorders>
          </w:tcPr>
          <w:p w14:paraId="1AE2D169" w14:textId="77777777" w:rsidR="001F3E33" w:rsidRDefault="001F3E33">
            <w:pPr>
              <w:pStyle w:val="TAL"/>
            </w:pPr>
            <w:r>
              <w:t>"</w:t>
            </w:r>
            <w:r>
              <w:rPr>
                <w:i/>
              </w:rPr>
              <w:t>Presentation restricted</w:t>
            </w:r>
            <w:r>
              <w:t>"</w:t>
            </w:r>
          </w:p>
        </w:tc>
      </w:tr>
      <w:tr w:rsidR="001F3E33" w14:paraId="7B678083" w14:textId="77777777">
        <w:tblPrEx>
          <w:tblCellMar>
            <w:top w:w="0" w:type="dxa"/>
            <w:bottom w:w="0" w:type="dxa"/>
          </w:tblCellMar>
        </w:tblPrEx>
        <w:trPr>
          <w:cantSplit/>
          <w:jc w:val="center"/>
        </w:trPr>
        <w:tc>
          <w:tcPr>
            <w:tcW w:w="2337" w:type="dxa"/>
            <w:vMerge/>
            <w:tcBorders>
              <w:right w:val="single" w:sz="6" w:space="0" w:color="auto"/>
            </w:tcBorders>
          </w:tcPr>
          <w:p w14:paraId="2E195D21" w14:textId="77777777" w:rsidR="001F3E33" w:rsidRDefault="001F3E33">
            <w:pPr>
              <w:pStyle w:val="TAL"/>
            </w:pPr>
          </w:p>
        </w:tc>
        <w:tc>
          <w:tcPr>
            <w:tcW w:w="1277" w:type="dxa"/>
            <w:tcBorders>
              <w:top w:val="single" w:sz="6" w:space="0" w:color="auto"/>
              <w:left w:val="single" w:sz="6" w:space="0" w:color="auto"/>
            </w:tcBorders>
          </w:tcPr>
          <w:p w14:paraId="1E16998D" w14:textId="77777777" w:rsidR="001F3E33" w:rsidRDefault="001F3E33">
            <w:pPr>
              <w:pStyle w:val="TAL"/>
            </w:pPr>
            <w:r>
              <w:rPr>
                <w:lang w:eastAsia="en-US"/>
              </w:rPr>
              <w:t xml:space="preserve">Privacy "headers" component of the hi-targeted-to-uri and </w:t>
            </w:r>
            <w:r>
              <w:t>Privacy header field absent or "</w:t>
            </w:r>
            <w:r>
              <w:rPr>
                <w:i/>
              </w:rPr>
              <w:t>none</w:t>
            </w:r>
            <w:r>
              <w:t>"</w:t>
            </w:r>
          </w:p>
        </w:tc>
        <w:tc>
          <w:tcPr>
            <w:tcW w:w="2268" w:type="dxa"/>
            <w:vMerge/>
            <w:tcBorders>
              <w:right w:val="single" w:sz="6" w:space="0" w:color="auto"/>
            </w:tcBorders>
          </w:tcPr>
          <w:p w14:paraId="640D728A" w14:textId="77777777" w:rsidR="001F3E33" w:rsidRDefault="001F3E33">
            <w:pPr>
              <w:pStyle w:val="TAL"/>
            </w:pPr>
          </w:p>
        </w:tc>
        <w:tc>
          <w:tcPr>
            <w:tcW w:w="3330" w:type="dxa"/>
            <w:tcBorders>
              <w:top w:val="single" w:sz="6" w:space="0" w:color="auto"/>
              <w:left w:val="single" w:sz="6" w:space="0" w:color="auto"/>
            </w:tcBorders>
          </w:tcPr>
          <w:p w14:paraId="72EFFA70" w14:textId="77777777" w:rsidR="001F3E33" w:rsidRDefault="001F3E33">
            <w:pPr>
              <w:pStyle w:val="TAL"/>
            </w:pPr>
            <w:r>
              <w:t>"</w:t>
            </w:r>
            <w:r>
              <w:rPr>
                <w:i/>
              </w:rPr>
              <w:t>Presentation allowed</w:t>
            </w:r>
            <w:r>
              <w:t>" or absent</w:t>
            </w:r>
          </w:p>
        </w:tc>
      </w:tr>
    </w:tbl>
    <w:p w14:paraId="4CBA1C19" w14:textId="77777777" w:rsidR="001F3E33" w:rsidRDefault="001F3E33"/>
    <w:p w14:paraId="1AD4C453" w14:textId="77777777" w:rsidR="001F3E33" w:rsidRDefault="001F3E33">
      <w:pPr>
        <w:pStyle w:val="TH"/>
      </w:pPr>
      <w:r>
        <w:t>Table 7.4.6.2.2.4: Mapping of hi-targeted-to-uri to ISUP Call Diversion Information</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1559"/>
        <w:gridCol w:w="3330"/>
      </w:tblGrid>
      <w:tr w:rsidR="001F3E33" w14:paraId="646FE620"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6F7C6470" w14:textId="77777777" w:rsidR="001F3E33" w:rsidRDefault="001F3E33">
            <w:pPr>
              <w:pStyle w:val="TAH"/>
              <w:rPr>
                <w:lang w:eastAsia="en-US"/>
              </w:rPr>
            </w:pPr>
            <w:r>
              <w:rPr>
                <w:lang w:eastAsia="en-US"/>
              </w:rPr>
              <w:t>Source SIP header field and component</w:t>
            </w:r>
          </w:p>
        </w:tc>
        <w:tc>
          <w:tcPr>
            <w:tcW w:w="1986" w:type="dxa"/>
            <w:tcBorders>
              <w:top w:val="single" w:sz="12" w:space="0" w:color="auto"/>
              <w:bottom w:val="single" w:sz="12" w:space="0" w:color="auto"/>
              <w:right w:val="single" w:sz="12" w:space="0" w:color="auto"/>
            </w:tcBorders>
          </w:tcPr>
          <w:p w14:paraId="1226170C" w14:textId="77777777" w:rsidR="001F3E33" w:rsidRDefault="001F3E33">
            <w:pPr>
              <w:pStyle w:val="TAH"/>
              <w:rPr>
                <w:lang w:eastAsia="en-US"/>
              </w:rPr>
            </w:pPr>
            <w:r>
              <w:rPr>
                <w:lang w:eastAsia="en-US"/>
              </w:rPr>
              <w:t>Source Component value</w:t>
            </w:r>
          </w:p>
        </w:tc>
        <w:tc>
          <w:tcPr>
            <w:tcW w:w="1559" w:type="dxa"/>
            <w:tcBorders>
              <w:top w:val="single" w:sz="12" w:space="0" w:color="auto"/>
              <w:left w:val="single" w:sz="12" w:space="0" w:color="auto"/>
              <w:bottom w:val="single" w:sz="12" w:space="0" w:color="auto"/>
            </w:tcBorders>
          </w:tcPr>
          <w:p w14:paraId="5A4EF2A9" w14:textId="77777777" w:rsidR="001F3E33" w:rsidRDefault="001F3E33">
            <w:pPr>
              <w:pStyle w:val="TAH"/>
              <w:rPr>
                <w:lang w:eastAsia="en-US"/>
              </w:rPr>
            </w:pPr>
            <w:r>
              <w:rPr>
                <w:lang w:eastAsia="en-US"/>
              </w:rPr>
              <w:t>Call Diversion Information</w:t>
            </w:r>
          </w:p>
        </w:tc>
        <w:tc>
          <w:tcPr>
            <w:tcW w:w="3330" w:type="dxa"/>
            <w:tcBorders>
              <w:top w:val="single" w:sz="12" w:space="0" w:color="auto"/>
              <w:bottom w:val="single" w:sz="12" w:space="0" w:color="auto"/>
            </w:tcBorders>
          </w:tcPr>
          <w:p w14:paraId="21C02C4A" w14:textId="77777777" w:rsidR="001F3E33" w:rsidRDefault="001F3E33">
            <w:pPr>
              <w:pStyle w:val="TAH"/>
              <w:rPr>
                <w:lang w:eastAsia="en-US"/>
              </w:rPr>
            </w:pPr>
            <w:r>
              <w:rPr>
                <w:lang w:eastAsia="en-US"/>
              </w:rPr>
              <w:t>Derived value of parameter field</w:t>
            </w:r>
          </w:p>
        </w:tc>
      </w:tr>
      <w:tr w:rsidR="001F3E33" w14:paraId="1F70652D" w14:textId="77777777">
        <w:tblPrEx>
          <w:tblCellMar>
            <w:top w:w="0" w:type="dxa"/>
            <w:bottom w:w="0" w:type="dxa"/>
          </w:tblCellMar>
        </w:tblPrEx>
        <w:trPr>
          <w:jc w:val="center"/>
        </w:trPr>
        <w:tc>
          <w:tcPr>
            <w:tcW w:w="2337" w:type="dxa"/>
            <w:tcBorders>
              <w:top w:val="single" w:sz="12" w:space="0" w:color="auto"/>
            </w:tcBorders>
          </w:tcPr>
          <w:p w14:paraId="33DC5243" w14:textId="77777777" w:rsidR="001F3E33" w:rsidRDefault="001F3E33">
            <w:pPr>
              <w:pStyle w:val="TAL"/>
            </w:pPr>
            <w:r>
              <w:rPr>
                <w:lang w:eastAsia="en-US"/>
              </w:rPr>
              <w:t xml:space="preserve">Privacy "headers" component of the hi-targeted-to-uri or/and </w:t>
            </w:r>
            <w:r>
              <w:t>Privacy header field</w:t>
            </w:r>
          </w:p>
        </w:tc>
        <w:tc>
          <w:tcPr>
            <w:tcW w:w="1986" w:type="dxa"/>
            <w:tcBorders>
              <w:top w:val="single" w:sz="12" w:space="0" w:color="auto"/>
              <w:bottom w:val="single" w:sz="6" w:space="0" w:color="auto"/>
              <w:right w:val="single" w:sz="12" w:space="0" w:color="auto"/>
            </w:tcBorders>
          </w:tcPr>
          <w:p w14:paraId="264C98C0" w14:textId="77777777" w:rsidR="001F3E33" w:rsidRDefault="001F3E33">
            <w:pPr>
              <w:pStyle w:val="TAL"/>
            </w:pPr>
          </w:p>
        </w:tc>
        <w:tc>
          <w:tcPr>
            <w:tcW w:w="1559" w:type="dxa"/>
            <w:tcBorders>
              <w:top w:val="single" w:sz="12" w:space="0" w:color="auto"/>
              <w:left w:val="single" w:sz="12" w:space="0" w:color="auto"/>
            </w:tcBorders>
          </w:tcPr>
          <w:p w14:paraId="638CD15E" w14:textId="77777777" w:rsidR="001F3E33" w:rsidRDefault="001F3E33">
            <w:pPr>
              <w:pStyle w:val="TAL"/>
            </w:pPr>
            <w:r>
              <w:t>Notification subscription options</w:t>
            </w:r>
          </w:p>
        </w:tc>
        <w:tc>
          <w:tcPr>
            <w:tcW w:w="3330" w:type="dxa"/>
            <w:tcBorders>
              <w:top w:val="single" w:sz="12" w:space="0" w:color="auto"/>
            </w:tcBorders>
          </w:tcPr>
          <w:p w14:paraId="2C48F843" w14:textId="77777777" w:rsidR="001F3E33" w:rsidRDefault="001F3E33">
            <w:pPr>
              <w:pStyle w:val="TAL"/>
            </w:pPr>
            <w:r>
              <w:t>If the priv-value "</w:t>
            </w:r>
            <w:r>
              <w:rPr>
                <w:i/>
              </w:rPr>
              <w:t>history</w:t>
            </w:r>
            <w:r>
              <w:t>" or "</w:t>
            </w:r>
            <w:r>
              <w:rPr>
                <w:i/>
              </w:rPr>
              <w:t>session</w:t>
            </w:r>
            <w:r>
              <w:t>" or "</w:t>
            </w:r>
            <w:r>
              <w:rPr>
                <w:i/>
              </w:rPr>
              <w:t>header</w:t>
            </w:r>
            <w:r>
              <w:t xml:space="preserve">" is </w:t>
            </w:r>
            <w:r>
              <w:rPr>
                <w:lang w:eastAsia="en-US"/>
              </w:rPr>
              <w:t>received within</w:t>
            </w:r>
            <w:r>
              <w:t xml:space="preserve"> the </w:t>
            </w:r>
            <w:r>
              <w:rPr>
                <w:lang w:eastAsia="en-US"/>
              </w:rPr>
              <w:t>Privacy</w:t>
            </w:r>
            <w:r>
              <w:t xml:space="preserve"> header field or </w:t>
            </w:r>
            <w:r>
              <w:rPr>
                <w:lang w:eastAsia="en-US"/>
              </w:rPr>
              <w:t>the priv-value "</w:t>
            </w:r>
            <w:r>
              <w:rPr>
                <w:i/>
                <w:lang w:eastAsia="en-US"/>
              </w:rPr>
              <w:t>history</w:t>
            </w:r>
            <w:r>
              <w:rPr>
                <w:lang w:eastAsia="en-US"/>
              </w:rPr>
              <w:t>" is received within the "headers" component of the hi-targeted-to-uri representing the diverting URI(s) and within the hi-targeted-to-uri representing diverted-to URI</w:t>
            </w:r>
            <w:r>
              <w:t xml:space="preserve"> then "</w:t>
            </w:r>
            <w:r>
              <w:rPr>
                <w:i/>
                <w:iCs/>
              </w:rPr>
              <w:t>presentation not allowed</w:t>
            </w:r>
            <w:r>
              <w:rPr>
                <w:iCs/>
              </w:rPr>
              <w:t>"</w:t>
            </w:r>
            <w:r>
              <w:rPr>
                <w:i/>
                <w:iCs/>
              </w:rPr>
              <w:t xml:space="preserve"> </w:t>
            </w:r>
            <w:r>
              <w:t>shall be set.</w:t>
            </w:r>
          </w:p>
          <w:p w14:paraId="0668F883" w14:textId="77777777" w:rsidR="001F3E33" w:rsidRDefault="001F3E33">
            <w:pPr>
              <w:pStyle w:val="TAL"/>
              <w:rPr>
                <w:i/>
                <w:iCs/>
              </w:rPr>
            </w:pPr>
          </w:p>
          <w:p w14:paraId="041268B9" w14:textId="77777777" w:rsidR="001F3E33" w:rsidRDefault="001F3E33">
            <w:pPr>
              <w:pStyle w:val="TAL"/>
              <w:rPr>
                <w:iCs/>
              </w:rPr>
            </w:pPr>
            <w:r>
              <w:rPr>
                <w:lang w:eastAsia="en-US"/>
              </w:rPr>
              <w:t>Otherwise, i</w:t>
            </w:r>
            <w:r>
              <w:t>f the priv-value "</w:t>
            </w:r>
            <w:r>
              <w:rPr>
                <w:i/>
              </w:rPr>
              <w:t>history</w:t>
            </w:r>
            <w:r>
              <w:t xml:space="preserve">" </w:t>
            </w:r>
            <w:r>
              <w:rPr>
                <w:lang w:eastAsia="en-US"/>
              </w:rPr>
              <w:t>is received only within the "headers" component of the hi-targeted-to-uri representing the diverted-to URI</w:t>
            </w:r>
            <w:r>
              <w:t xml:space="preserve"> then "</w:t>
            </w:r>
            <w:r>
              <w:rPr>
                <w:i/>
                <w:iCs/>
              </w:rPr>
              <w:t>presentation allowed without redirection number</w:t>
            </w:r>
            <w:r>
              <w:rPr>
                <w:iCs/>
              </w:rPr>
              <w:t>" shall be set.</w:t>
            </w:r>
          </w:p>
          <w:p w14:paraId="51483E59" w14:textId="77777777" w:rsidR="001F3E33" w:rsidRDefault="001F3E33">
            <w:pPr>
              <w:pStyle w:val="TAL"/>
              <w:rPr>
                <w:lang w:eastAsia="en-US"/>
              </w:rPr>
            </w:pPr>
            <w:r>
              <w:rPr>
                <w:lang w:eastAsia="en-US"/>
              </w:rPr>
              <w:t>(NOTE 1, NOTE 2)</w:t>
            </w:r>
          </w:p>
          <w:p w14:paraId="5B8CBE90" w14:textId="77777777" w:rsidR="001F3E33" w:rsidRDefault="001F3E33">
            <w:pPr>
              <w:pStyle w:val="TAL"/>
              <w:rPr>
                <w:lang w:eastAsia="en-US"/>
              </w:rPr>
            </w:pPr>
          </w:p>
          <w:p w14:paraId="4177792C" w14:textId="77777777" w:rsidR="001F3E33" w:rsidRDefault="001F3E33">
            <w:pPr>
              <w:pStyle w:val="TAL"/>
            </w:pPr>
            <w:r>
              <w:rPr>
                <w:lang w:eastAsia="en-US"/>
              </w:rPr>
              <w:t>Otherwise, "</w:t>
            </w:r>
            <w:r>
              <w:rPr>
                <w:i/>
                <w:lang w:eastAsia="en-US"/>
              </w:rPr>
              <w:t>p</w:t>
            </w:r>
            <w:r>
              <w:rPr>
                <w:i/>
                <w:iCs/>
                <w:lang w:eastAsia="en-US"/>
              </w:rPr>
              <w:t>resentation allowed with redirection number</w:t>
            </w:r>
            <w:r>
              <w:rPr>
                <w:iCs/>
                <w:lang w:eastAsia="en-US"/>
              </w:rPr>
              <w:t>"</w:t>
            </w:r>
            <w:r>
              <w:rPr>
                <w:lang w:eastAsia="en-US"/>
              </w:rPr>
              <w:t xml:space="preserve"> shall be set.</w:t>
            </w:r>
          </w:p>
        </w:tc>
      </w:tr>
      <w:tr w:rsidR="001F3E33" w14:paraId="418E5A67" w14:textId="77777777">
        <w:tblPrEx>
          <w:tblCellMar>
            <w:top w:w="0" w:type="dxa"/>
            <w:bottom w:w="0" w:type="dxa"/>
          </w:tblCellMar>
        </w:tblPrEx>
        <w:trPr>
          <w:jc w:val="center"/>
        </w:trPr>
        <w:tc>
          <w:tcPr>
            <w:tcW w:w="2337" w:type="dxa"/>
            <w:vMerge w:val="restart"/>
          </w:tcPr>
          <w:p w14:paraId="35E6412C" w14:textId="77777777" w:rsidR="001F3E33" w:rsidRDefault="001F3E33">
            <w:pPr>
              <w:pStyle w:val="TAL"/>
            </w:pPr>
            <w:r>
              <w:t>hi-targeted-to-uri; Reason "header</w:t>
            </w:r>
            <w:r>
              <w:rPr>
                <w:lang w:eastAsia="en-US"/>
              </w:rPr>
              <w:t>s" component</w:t>
            </w:r>
            <w:r>
              <w:t xml:space="preserve"> as defined in IETF RFC 7044 [91] with cause parameter</w:t>
            </w:r>
          </w:p>
        </w:tc>
        <w:tc>
          <w:tcPr>
            <w:tcW w:w="1986" w:type="dxa"/>
            <w:tcBorders>
              <w:top w:val="single" w:sz="6" w:space="0" w:color="auto"/>
              <w:bottom w:val="single" w:sz="6" w:space="0" w:color="auto"/>
              <w:right w:val="single" w:sz="12" w:space="0" w:color="auto"/>
            </w:tcBorders>
          </w:tcPr>
          <w:p w14:paraId="5D5EF5F2" w14:textId="77777777" w:rsidR="001F3E33" w:rsidRDefault="001F3E33">
            <w:pPr>
              <w:pStyle w:val="TAL"/>
              <w:rPr>
                <w:b/>
                <w:bCs/>
              </w:rPr>
            </w:pPr>
            <w:r>
              <w:rPr>
                <w:b/>
                <w:bCs/>
              </w:rPr>
              <w:t>Cause parameter value</w:t>
            </w:r>
          </w:p>
        </w:tc>
        <w:tc>
          <w:tcPr>
            <w:tcW w:w="1559" w:type="dxa"/>
            <w:vMerge w:val="restart"/>
            <w:tcBorders>
              <w:left w:val="single" w:sz="12" w:space="0" w:color="auto"/>
            </w:tcBorders>
          </w:tcPr>
          <w:p w14:paraId="1F0E3143" w14:textId="77777777" w:rsidR="001F3E33" w:rsidRDefault="001F3E33">
            <w:pPr>
              <w:pStyle w:val="TAL"/>
            </w:pPr>
            <w:r>
              <w:rPr>
                <w:lang w:eastAsia="en-US"/>
              </w:rPr>
              <w:t>Redirecting reason</w:t>
            </w:r>
            <w:r>
              <w:t xml:space="preserve"> </w:t>
            </w:r>
          </w:p>
        </w:tc>
        <w:tc>
          <w:tcPr>
            <w:tcW w:w="3330" w:type="dxa"/>
          </w:tcPr>
          <w:p w14:paraId="7E84A3D7" w14:textId="77777777" w:rsidR="001F3E33" w:rsidRDefault="001F3E33">
            <w:pPr>
              <w:pStyle w:val="TAL"/>
              <w:rPr>
                <w:b/>
                <w:sz w:val="20"/>
              </w:rPr>
            </w:pPr>
          </w:p>
        </w:tc>
      </w:tr>
      <w:tr w:rsidR="001F3E33" w14:paraId="77361A3E" w14:textId="77777777">
        <w:tblPrEx>
          <w:tblCellMar>
            <w:top w:w="0" w:type="dxa"/>
            <w:bottom w:w="0" w:type="dxa"/>
          </w:tblCellMar>
        </w:tblPrEx>
        <w:trPr>
          <w:jc w:val="center"/>
        </w:trPr>
        <w:tc>
          <w:tcPr>
            <w:tcW w:w="2337" w:type="dxa"/>
            <w:vMerge/>
          </w:tcPr>
          <w:p w14:paraId="0D2EFF75" w14:textId="77777777" w:rsidR="001F3E33" w:rsidRDefault="001F3E33">
            <w:pPr>
              <w:pStyle w:val="TAL"/>
            </w:pPr>
          </w:p>
        </w:tc>
        <w:tc>
          <w:tcPr>
            <w:tcW w:w="1986" w:type="dxa"/>
            <w:tcBorders>
              <w:top w:val="single" w:sz="6" w:space="0" w:color="auto"/>
              <w:bottom w:val="single" w:sz="6" w:space="0" w:color="auto"/>
              <w:right w:val="single" w:sz="12" w:space="0" w:color="auto"/>
            </w:tcBorders>
          </w:tcPr>
          <w:p w14:paraId="5F0ADD68" w14:textId="77777777" w:rsidR="001F3E33" w:rsidRDefault="001F3E33">
            <w:pPr>
              <w:pStyle w:val="TAL"/>
            </w:pPr>
            <w:r>
              <w:t>302</w:t>
            </w:r>
          </w:p>
        </w:tc>
        <w:tc>
          <w:tcPr>
            <w:tcW w:w="1559" w:type="dxa"/>
            <w:vMerge/>
            <w:tcBorders>
              <w:left w:val="single" w:sz="12" w:space="0" w:color="auto"/>
            </w:tcBorders>
          </w:tcPr>
          <w:p w14:paraId="3EDCB792" w14:textId="77777777" w:rsidR="001F3E33" w:rsidRDefault="001F3E33">
            <w:pPr>
              <w:pStyle w:val="TAL"/>
            </w:pPr>
          </w:p>
        </w:tc>
        <w:tc>
          <w:tcPr>
            <w:tcW w:w="3330" w:type="dxa"/>
          </w:tcPr>
          <w:p w14:paraId="347B3F3F" w14:textId="77777777" w:rsidR="001F3E33" w:rsidRDefault="001F3E33">
            <w:pPr>
              <w:pStyle w:val="TAL"/>
              <w:rPr>
                <w:i/>
              </w:rPr>
            </w:pPr>
            <w:r>
              <w:rPr>
                <w:i/>
              </w:rPr>
              <w:t>Deflection immediate response</w:t>
            </w:r>
          </w:p>
        </w:tc>
      </w:tr>
      <w:tr w:rsidR="001F3E33" w14:paraId="3F87F8D2" w14:textId="77777777">
        <w:tblPrEx>
          <w:tblCellMar>
            <w:top w:w="0" w:type="dxa"/>
            <w:bottom w:w="0" w:type="dxa"/>
          </w:tblCellMar>
        </w:tblPrEx>
        <w:trPr>
          <w:jc w:val="center"/>
        </w:trPr>
        <w:tc>
          <w:tcPr>
            <w:tcW w:w="2337" w:type="dxa"/>
            <w:vMerge/>
          </w:tcPr>
          <w:p w14:paraId="7199ABDD" w14:textId="77777777" w:rsidR="001F3E33" w:rsidRDefault="001F3E33">
            <w:pPr>
              <w:pStyle w:val="TAL"/>
            </w:pPr>
          </w:p>
        </w:tc>
        <w:tc>
          <w:tcPr>
            <w:tcW w:w="1986" w:type="dxa"/>
            <w:tcBorders>
              <w:top w:val="single" w:sz="6" w:space="0" w:color="auto"/>
              <w:bottom w:val="single" w:sz="6" w:space="0" w:color="auto"/>
              <w:right w:val="single" w:sz="12" w:space="0" w:color="auto"/>
            </w:tcBorders>
          </w:tcPr>
          <w:p w14:paraId="2F633A7E" w14:textId="77777777" w:rsidR="001F3E33" w:rsidRDefault="001F3E33">
            <w:pPr>
              <w:pStyle w:val="TAL"/>
            </w:pPr>
            <w:r>
              <w:t>486</w:t>
            </w:r>
          </w:p>
        </w:tc>
        <w:tc>
          <w:tcPr>
            <w:tcW w:w="1559" w:type="dxa"/>
            <w:vMerge/>
            <w:tcBorders>
              <w:left w:val="single" w:sz="12" w:space="0" w:color="auto"/>
            </w:tcBorders>
          </w:tcPr>
          <w:p w14:paraId="0CC7BB55" w14:textId="77777777" w:rsidR="001F3E33" w:rsidRDefault="001F3E33">
            <w:pPr>
              <w:pStyle w:val="TAL"/>
            </w:pPr>
          </w:p>
        </w:tc>
        <w:tc>
          <w:tcPr>
            <w:tcW w:w="3330" w:type="dxa"/>
          </w:tcPr>
          <w:p w14:paraId="656A7143" w14:textId="77777777" w:rsidR="001F3E33" w:rsidRDefault="001F3E33">
            <w:pPr>
              <w:pStyle w:val="TAL"/>
              <w:rPr>
                <w:i/>
              </w:rPr>
            </w:pPr>
            <w:r>
              <w:rPr>
                <w:i/>
              </w:rPr>
              <w:t xml:space="preserve">User busy </w:t>
            </w:r>
          </w:p>
        </w:tc>
      </w:tr>
      <w:tr w:rsidR="001F3E33" w14:paraId="7756AD0B" w14:textId="77777777">
        <w:tblPrEx>
          <w:tblCellMar>
            <w:top w:w="0" w:type="dxa"/>
            <w:bottom w:w="0" w:type="dxa"/>
          </w:tblCellMar>
        </w:tblPrEx>
        <w:trPr>
          <w:jc w:val="center"/>
        </w:trPr>
        <w:tc>
          <w:tcPr>
            <w:tcW w:w="2337" w:type="dxa"/>
            <w:vMerge/>
          </w:tcPr>
          <w:p w14:paraId="5E617631" w14:textId="77777777" w:rsidR="001F3E33" w:rsidRDefault="001F3E33">
            <w:pPr>
              <w:pStyle w:val="TAL"/>
            </w:pPr>
          </w:p>
        </w:tc>
        <w:tc>
          <w:tcPr>
            <w:tcW w:w="1986" w:type="dxa"/>
            <w:tcBorders>
              <w:top w:val="single" w:sz="6" w:space="0" w:color="auto"/>
              <w:bottom w:val="single" w:sz="6" w:space="0" w:color="auto"/>
              <w:right w:val="single" w:sz="12" w:space="0" w:color="auto"/>
            </w:tcBorders>
          </w:tcPr>
          <w:p w14:paraId="5C0010D6" w14:textId="77777777" w:rsidR="001F3E33" w:rsidRDefault="001F3E33">
            <w:pPr>
              <w:pStyle w:val="TAL"/>
            </w:pPr>
            <w:r>
              <w:t>408</w:t>
            </w:r>
          </w:p>
        </w:tc>
        <w:tc>
          <w:tcPr>
            <w:tcW w:w="1559" w:type="dxa"/>
            <w:vMerge/>
            <w:tcBorders>
              <w:left w:val="single" w:sz="12" w:space="0" w:color="auto"/>
            </w:tcBorders>
          </w:tcPr>
          <w:p w14:paraId="0992D62F" w14:textId="77777777" w:rsidR="001F3E33" w:rsidRDefault="001F3E33">
            <w:pPr>
              <w:pStyle w:val="TAL"/>
            </w:pPr>
          </w:p>
        </w:tc>
        <w:tc>
          <w:tcPr>
            <w:tcW w:w="3330" w:type="dxa"/>
          </w:tcPr>
          <w:p w14:paraId="612F86E3" w14:textId="77777777" w:rsidR="001F3E33" w:rsidRDefault="001F3E33">
            <w:pPr>
              <w:pStyle w:val="TAL"/>
              <w:rPr>
                <w:i/>
              </w:rPr>
            </w:pPr>
            <w:r>
              <w:rPr>
                <w:i/>
              </w:rPr>
              <w:t>No reply</w:t>
            </w:r>
          </w:p>
        </w:tc>
      </w:tr>
      <w:tr w:rsidR="001F3E33" w14:paraId="2C65A789" w14:textId="77777777">
        <w:tblPrEx>
          <w:tblCellMar>
            <w:top w:w="0" w:type="dxa"/>
            <w:bottom w:w="0" w:type="dxa"/>
          </w:tblCellMar>
        </w:tblPrEx>
        <w:trPr>
          <w:jc w:val="center"/>
        </w:trPr>
        <w:tc>
          <w:tcPr>
            <w:tcW w:w="2337" w:type="dxa"/>
            <w:vMerge/>
          </w:tcPr>
          <w:p w14:paraId="5339857E" w14:textId="77777777" w:rsidR="001F3E33" w:rsidRDefault="001F3E33">
            <w:pPr>
              <w:pStyle w:val="TAL"/>
            </w:pPr>
          </w:p>
        </w:tc>
        <w:tc>
          <w:tcPr>
            <w:tcW w:w="1986" w:type="dxa"/>
            <w:tcBorders>
              <w:top w:val="single" w:sz="6" w:space="0" w:color="auto"/>
              <w:bottom w:val="single" w:sz="6" w:space="0" w:color="auto"/>
              <w:right w:val="single" w:sz="12" w:space="0" w:color="auto"/>
            </w:tcBorders>
          </w:tcPr>
          <w:p w14:paraId="60C30E69" w14:textId="77777777" w:rsidR="001F3E33" w:rsidRDefault="001F3E33">
            <w:pPr>
              <w:pStyle w:val="TAL"/>
            </w:pPr>
            <w:r>
              <w:t>503</w:t>
            </w:r>
          </w:p>
        </w:tc>
        <w:tc>
          <w:tcPr>
            <w:tcW w:w="1559" w:type="dxa"/>
            <w:vMerge/>
            <w:tcBorders>
              <w:left w:val="single" w:sz="12" w:space="0" w:color="auto"/>
            </w:tcBorders>
          </w:tcPr>
          <w:p w14:paraId="360CB19B" w14:textId="77777777" w:rsidR="001F3E33" w:rsidRDefault="001F3E33">
            <w:pPr>
              <w:pStyle w:val="TAL"/>
            </w:pPr>
          </w:p>
        </w:tc>
        <w:tc>
          <w:tcPr>
            <w:tcW w:w="3330" w:type="dxa"/>
          </w:tcPr>
          <w:p w14:paraId="20064A86" w14:textId="77777777" w:rsidR="001F3E33" w:rsidRDefault="001F3E33">
            <w:pPr>
              <w:pStyle w:val="TAL"/>
              <w:rPr>
                <w:i/>
              </w:rPr>
            </w:pPr>
            <w:r>
              <w:rPr>
                <w:i/>
              </w:rPr>
              <w:t xml:space="preserve">Mobile subscriber not reachable </w:t>
            </w:r>
          </w:p>
        </w:tc>
      </w:tr>
      <w:tr w:rsidR="001F3E33" w14:paraId="09A4B650" w14:textId="77777777">
        <w:tblPrEx>
          <w:tblCellMar>
            <w:top w:w="0" w:type="dxa"/>
            <w:bottom w:w="0" w:type="dxa"/>
          </w:tblCellMar>
        </w:tblPrEx>
        <w:trPr>
          <w:jc w:val="center"/>
        </w:trPr>
        <w:tc>
          <w:tcPr>
            <w:tcW w:w="2337" w:type="dxa"/>
            <w:vMerge/>
          </w:tcPr>
          <w:p w14:paraId="52D8F6BB" w14:textId="77777777" w:rsidR="001F3E33" w:rsidRDefault="001F3E33">
            <w:pPr>
              <w:pStyle w:val="TAL"/>
            </w:pPr>
          </w:p>
        </w:tc>
        <w:tc>
          <w:tcPr>
            <w:tcW w:w="1986" w:type="dxa"/>
            <w:tcBorders>
              <w:top w:val="single" w:sz="6" w:space="0" w:color="auto"/>
              <w:bottom w:val="single" w:sz="12" w:space="0" w:color="auto"/>
              <w:right w:val="single" w:sz="12" w:space="0" w:color="auto"/>
            </w:tcBorders>
          </w:tcPr>
          <w:p w14:paraId="687E341B" w14:textId="77777777" w:rsidR="001F3E33" w:rsidRDefault="001F3E33">
            <w:pPr>
              <w:pStyle w:val="TAL"/>
            </w:pPr>
            <w:r>
              <w:t>all other cause values</w:t>
            </w:r>
          </w:p>
        </w:tc>
        <w:tc>
          <w:tcPr>
            <w:tcW w:w="1559" w:type="dxa"/>
            <w:vMerge/>
            <w:tcBorders>
              <w:left w:val="single" w:sz="12" w:space="0" w:color="auto"/>
            </w:tcBorders>
          </w:tcPr>
          <w:p w14:paraId="4CA1D749" w14:textId="77777777" w:rsidR="001F3E33" w:rsidRDefault="001F3E33">
            <w:pPr>
              <w:pStyle w:val="TAL"/>
            </w:pPr>
          </w:p>
        </w:tc>
        <w:tc>
          <w:tcPr>
            <w:tcW w:w="3330" w:type="dxa"/>
          </w:tcPr>
          <w:p w14:paraId="77CCDF70" w14:textId="77777777" w:rsidR="001F3E33" w:rsidRDefault="001F3E33">
            <w:pPr>
              <w:pStyle w:val="TAL"/>
              <w:rPr>
                <w:i/>
              </w:rPr>
            </w:pPr>
            <w:r>
              <w:rPr>
                <w:i/>
              </w:rPr>
              <w:t>Unknown</w:t>
            </w:r>
          </w:p>
        </w:tc>
      </w:tr>
      <w:tr w:rsidR="001F3E33" w14:paraId="3B07868C" w14:textId="77777777">
        <w:tblPrEx>
          <w:tblCellMar>
            <w:top w:w="0" w:type="dxa"/>
            <w:bottom w:w="0" w:type="dxa"/>
          </w:tblCellMar>
        </w:tblPrEx>
        <w:trPr>
          <w:jc w:val="center"/>
        </w:trPr>
        <w:tc>
          <w:tcPr>
            <w:tcW w:w="9212" w:type="dxa"/>
            <w:gridSpan w:val="4"/>
          </w:tcPr>
          <w:p w14:paraId="0EF2E0D3" w14:textId="77777777" w:rsidR="001F3E33" w:rsidRDefault="001F3E33">
            <w:pPr>
              <w:pStyle w:val="TAN"/>
              <w:rPr>
                <w:lang w:eastAsia="en-US"/>
              </w:rPr>
            </w:pPr>
            <w:r>
              <w:rPr>
                <w:lang w:eastAsia="en-US"/>
              </w:rPr>
              <w:t>NOTE 1:</w:t>
            </w:r>
            <w:r>
              <w:rPr>
                <w:lang w:eastAsia="en-US"/>
              </w:rPr>
              <w:tab/>
              <w:t xml:space="preserve">diverting URI corresponds to the hi-targeted-to-uri of the hi-entry containing a hi-index value that match the "mp" header field parameter value of the diverted-to URI. If the diverted-to URI does not contain the "mp" header field parameter, the diverting URI corresponds to the hi-targeted-to-uri of the last hi-entry containing a Reason </w:t>
            </w:r>
            <w:r>
              <w:rPr>
                <w:rFonts w:cs="Arial"/>
                <w:lang w:eastAsia="en-US"/>
              </w:rPr>
              <w:t>"</w:t>
            </w:r>
            <w:r>
              <w:rPr>
                <w:lang w:eastAsia="en-US"/>
              </w:rPr>
              <w:t>headers" component with cause parameter.</w:t>
            </w:r>
          </w:p>
          <w:p w14:paraId="16A7B641" w14:textId="77777777" w:rsidR="001F3E33" w:rsidRDefault="001F3E33">
            <w:pPr>
              <w:pStyle w:val="TAN"/>
              <w:rPr>
                <w:lang w:eastAsia="en-US"/>
              </w:rPr>
            </w:pPr>
            <w:r>
              <w:rPr>
                <w:lang w:eastAsia="en-US"/>
              </w:rPr>
              <w:t>NOTE 2:</w:t>
            </w:r>
            <w:r>
              <w:rPr>
                <w:lang w:eastAsia="en-US"/>
              </w:rPr>
              <w:tab/>
              <w:t xml:space="preserve">diverted-to URI corresponds to the hi-targeted-to-uri of the hi-entry following the last hi-entry containing a Reason </w:t>
            </w:r>
            <w:r>
              <w:rPr>
                <w:rFonts w:cs="Arial"/>
                <w:lang w:eastAsia="en-US"/>
              </w:rPr>
              <w:t>"</w:t>
            </w:r>
            <w:r>
              <w:rPr>
                <w:lang w:eastAsia="en-US"/>
              </w:rPr>
              <w:t>headers" component with cause parameter and is mapped to the Redirection number, see table 7.4.6.2.2.2.</w:t>
            </w:r>
          </w:p>
        </w:tc>
      </w:tr>
    </w:tbl>
    <w:p w14:paraId="2AC185C6" w14:textId="77777777" w:rsidR="001F3E33" w:rsidRDefault="001F3E33"/>
    <w:p w14:paraId="5D35B965" w14:textId="77777777" w:rsidR="001F3E33" w:rsidRDefault="001F3E33">
      <w:pPr>
        <w:pStyle w:val="TH"/>
        <w:rPr>
          <w:lang w:eastAsia="ko-KR"/>
        </w:rPr>
      </w:pPr>
      <w:r>
        <w:t xml:space="preserve">Table 7.4.6.2.2.5: </w:t>
      </w:r>
      <w:r>
        <w:rPr>
          <w:lang w:eastAsia="ko-KR"/>
        </w:rPr>
        <w:t>Void</w:t>
      </w:r>
    </w:p>
    <w:p w14:paraId="711647EE" w14:textId="77777777" w:rsidR="001F3E33" w:rsidRDefault="001F3E33">
      <w:pPr>
        <w:pStyle w:val="TH"/>
        <w:rPr>
          <w:lang w:eastAsia="ko-KR"/>
        </w:rPr>
      </w:pPr>
      <w:r>
        <w:t xml:space="preserve">Table 7.4.6.2.2.6: Mapping of 181 (Call Is Being Forwarded) </w:t>
      </w:r>
      <w:r>
        <w:sym w:font="Wingdings" w:char="F0E0"/>
      </w:r>
      <w:r>
        <w:t xml:space="preserve"> ACM when ACM was not previously sent</w:t>
      </w:r>
    </w:p>
    <w:tbl>
      <w:tblPr>
        <w:tblW w:w="921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14573E0C"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7ED27968" w14:textId="77777777" w:rsidR="001F3E33" w:rsidRDefault="001F3E33">
            <w:pPr>
              <w:pStyle w:val="TAH"/>
              <w:rPr>
                <w:lang w:eastAsia="en-US"/>
              </w:rPr>
            </w:pPr>
            <w:r>
              <w:rPr>
                <w:lang w:eastAsia="en-US"/>
              </w:rPr>
              <w:t>Source SIP header field and component</w:t>
            </w:r>
          </w:p>
        </w:tc>
        <w:tc>
          <w:tcPr>
            <w:tcW w:w="1986" w:type="dxa"/>
            <w:tcBorders>
              <w:top w:val="single" w:sz="12" w:space="0" w:color="auto"/>
              <w:bottom w:val="single" w:sz="12" w:space="0" w:color="auto"/>
              <w:right w:val="single" w:sz="12" w:space="0" w:color="auto"/>
            </w:tcBorders>
          </w:tcPr>
          <w:p w14:paraId="6B888609" w14:textId="77777777" w:rsidR="001F3E33" w:rsidRDefault="001F3E33">
            <w:pPr>
              <w:pStyle w:val="TAH"/>
              <w:rPr>
                <w:lang w:eastAsia="en-US"/>
              </w:rPr>
            </w:pPr>
            <w:r>
              <w:rPr>
                <w:lang w:eastAsia="en-US"/>
              </w:rPr>
              <w:t>Source Component value</w:t>
            </w:r>
          </w:p>
        </w:tc>
        <w:tc>
          <w:tcPr>
            <w:tcW w:w="2410" w:type="dxa"/>
            <w:tcBorders>
              <w:top w:val="single" w:sz="12" w:space="0" w:color="auto"/>
              <w:left w:val="single" w:sz="12" w:space="0" w:color="auto"/>
              <w:bottom w:val="single" w:sz="12" w:space="0" w:color="auto"/>
            </w:tcBorders>
          </w:tcPr>
          <w:p w14:paraId="6F8AFFD4" w14:textId="77777777" w:rsidR="001F3E33" w:rsidRDefault="001F3E33">
            <w:pPr>
              <w:pStyle w:val="TAH"/>
              <w:rPr>
                <w:lang w:eastAsia="en-US"/>
              </w:rPr>
            </w:pPr>
            <w:r>
              <w:rPr>
                <w:lang w:eastAsia="en-US"/>
              </w:rPr>
              <w:t>ISUP Parameter</w:t>
            </w:r>
          </w:p>
          <w:p w14:paraId="42854BE5" w14:textId="77777777" w:rsidR="001F3E33" w:rsidRDefault="001F3E33">
            <w:pPr>
              <w:pStyle w:val="TAH"/>
              <w:rPr>
                <w:highlight w:val="yellow"/>
                <w:lang w:eastAsia="en-US"/>
              </w:rPr>
            </w:pPr>
          </w:p>
        </w:tc>
        <w:tc>
          <w:tcPr>
            <w:tcW w:w="2479" w:type="dxa"/>
            <w:tcBorders>
              <w:top w:val="single" w:sz="12" w:space="0" w:color="auto"/>
              <w:bottom w:val="single" w:sz="12" w:space="0" w:color="auto"/>
            </w:tcBorders>
          </w:tcPr>
          <w:p w14:paraId="0EBD6EFB" w14:textId="77777777" w:rsidR="001F3E33" w:rsidRDefault="001F3E33">
            <w:pPr>
              <w:pStyle w:val="TAH"/>
              <w:rPr>
                <w:lang w:eastAsia="en-US"/>
              </w:rPr>
            </w:pPr>
            <w:r>
              <w:rPr>
                <w:lang w:eastAsia="en-US"/>
              </w:rPr>
              <w:t>Derived value of parameter field</w:t>
            </w:r>
          </w:p>
        </w:tc>
      </w:tr>
      <w:tr w:rsidR="001F3E33" w14:paraId="10874101" w14:textId="77777777">
        <w:tblPrEx>
          <w:tblCellMar>
            <w:top w:w="0" w:type="dxa"/>
            <w:bottom w:w="0" w:type="dxa"/>
          </w:tblCellMar>
        </w:tblPrEx>
        <w:trPr>
          <w:jc w:val="center"/>
        </w:trPr>
        <w:tc>
          <w:tcPr>
            <w:tcW w:w="2337" w:type="dxa"/>
            <w:tcBorders>
              <w:top w:val="single" w:sz="12" w:space="0" w:color="auto"/>
            </w:tcBorders>
          </w:tcPr>
          <w:p w14:paraId="71F401F0" w14:textId="77777777" w:rsidR="001F3E33" w:rsidRDefault="001F3E33">
            <w:pPr>
              <w:pStyle w:val="TAL"/>
            </w:pPr>
            <w:r>
              <w:t>181 (Call Is Being Forwarded)</w:t>
            </w:r>
          </w:p>
        </w:tc>
        <w:tc>
          <w:tcPr>
            <w:tcW w:w="1986" w:type="dxa"/>
            <w:tcBorders>
              <w:top w:val="single" w:sz="12" w:space="0" w:color="auto"/>
              <w:right w:val="single" w:sz="12" w:space="0" w:color="auto"/>
            </w:tcBorders>
          </w:tcPr>
          <w:p w14:paraId="38FB3B24" w14:textId="77777777" w:rsidR="001F3E33" w:rsidRDefault="001F3E33">
            <w:pPr>
              <w:pStyle w:val="TAL"/>
            </w:pPr>
          </w:p>
        </w:tc>
        <w:tc>
          <w:tcPr>
            <w:tcW w:w="2410" w:type="dxa"/>
            <w:tcBorders>
              <w:top w:val="single" w:sz="12" w:space="0" w:color="auto"/>
              <w:left w:val="single" w:sz="12" w:space="0" w:color="auto"/>
              <w:bottom w:val="single" w:sz="6" w:space="0" w:color="auto"/>
            </w:tcBorders>
          </w:tcPr>
          <w:p w14:paraId="19189DBC" w14:textId="77777777" w:rsidR="001F3E33" w:rsidRDefault="001F3E33">
            <w:pPr>
              <w:pStyle w:val="TAL"/>
            </w:pPr>
            <w:r>
              <w:t>ACM</w:t>
            </w:r>
          </w:p>
        </w:tc>
        <w:tc>
          <w:tcPr>
            <w:tcW w:w="2479" w:type="dxa"/>
            <w:tcBorders>
              <w:top w:val="single" w:sz="12" w:space="0" w:color="auto"/>
            </w:tcBorders>
          </w:tcPr>
          <w:p w14:paraId="6067FDFA" w14:textId="77777777" w:rsidR="001F3E33" w:rsidRDefault="001F3E33">
            <w:pPr>
              <w:pStyle w:val="TAL"/>
            </w:pPr>
          </w:p>
        </w:tc>
      </w:tr>
      <w:tr w:rsidR="001F3E33" w14:paraId="669F88E2" w14:textId="77777777">
        <w:tblPrEx>
          <w:tblCellMar>
            <w:top w:w="0" w:type="dxa"/>
            <w:bottom w:w="0" w:type="dxa"/>
          </w:tblCellMar>
        </w:tblPrEx>
        <w:trPr>
          <w:jc w:val="center"/>
        </w:trPr>
        <w:tc>
          <w:tcPr>
            <w:tcW w:w="2337" w:type="dxa"/>
          </w:tcPr>
          <w:p w14:paraId="2FD58D65" w14:textId="77777777" w:rsidR="001F3E33" w:rsidRDefault="001F3E33">
            <w:pPr>
              <w:pStyle w:val="TAL"/>
            </w:pPr>
          </w:p>
        </w:tc>
        <w:tc>
          <w:tcPr>
            <w:tcW w:w="1986" w:type="dxa"/>
            <w:tcBorders>
              <w:right w:val="single" w:sz="12" w:space="0" w:color="auto"/>
            </w:tcBorders>
          </w:tcPr>
          <w:p w14:paraId="2E9E20DA" w14:textId="77777777" w:rsidR="001F3E33" w:rsidRDefault="001F3E33">
            <w:pPr>
              <w:pStyle w:val="TAL"/>
            </w:pPr>
          </w:p>
        </w:tc>
        <w:tc>
          <w:tcPr>
            <w:tcW w:w="2410" w:type="dxa"/>
            <w:tcBorders>
              <w:top w:val="single" w:sz="6" w:space="0" w:color="auto"/>
              <w:left w:val="single" w:sz="12" w:space="0" w:color="auto"/>
              <w:bottom w:val="single" w:sz="6" w:space="0" w:color="auto"/>
            </w:tcBorders>
          </w:tcPr>
          <w:p w14:paraId="035F17C7" w14:textId="77777777" w:rsidR="001F3E33" w:rsidRDefault="001F3E33">
            <w:pPr>
              <w:pStyle w:val="TAL"/>
              <w:rPr>
                <w:lang w:eastAsia="en-US"/>
              </w:rPr>
            </w:pPr>
            <w:r>
              <w:t>Generic notification indicator</w:t>
            </w:r>
          </w:p>
          <w:p w14:paraId="721FD2D4" w14:textId="77777777" w:rsidR="001F3E33" w:rsidRDefault="001F3E33">
            <w:pPr>
              <w:pStyle w:val="TAL"/>
            </w:pPr>
            <w:r>
              <w:rPr>
                <w:i/>
                <w:lang w:eastAsia="en-US"/>
              </w:rPr>
              <w:t>Notification indicator</w:t>
            </w:r>
          </w:p>
        </w:tc>
        <w:tc>
          <w:tcPr>
            <w:tcW w:w="2479" w:type="dxa"/>
          </w:tcPr>
          <w:p w14:paraId="49E80F4B" w14:textId="77777777" w:rsidR="001F3E33" w:rsidRDefault="001F3E33">
            <w:pPr>
              <w:pStyle w:val="TAL"/>
              <w:rPr>
                <w:i/>
                <w:sz w:val="20"/>
              </w:rPr>
            </w:pPr>
            <w:r>
              <w:rPr>
                <w:i/>
              </w:rPr>
              <w:t>Call is diverting</w:t>
            </w:r>
          </w:p>
        </w:tc>
      </w:tr>
      <w:tr w:rsidR="001F3E33" w14:paraId="7306C4DE" w14:textId="77777777">
        <w:tblPrEx>
          <w:tblCellMar>
            <w:top w:w="0" w:type="dxa"/>
            <w:bottom w:w="0" w:type="dxa"/>
          </w:tblCellMar>
        </w:tblPrEx>
        <w:trPr>
          <w:jc w:val="center"/>
        </w:trPr>
        <w:tc>
          <w:tcPr>
            <w:tcW w:w="2337" w:type="dxa"/>
          </w:tcPr>
          <w:p w14:paraId="115341BD" w14:textId="77777777" w:rsidR="001F3E33" w:rsidRDefault="001F3E33">
            <w:pPr>
              <w:pStyle w:val="TAL"/>
            </w:pPr>
            <w:r>
              <w:t>History-Info header field</w:t>
            </w:r>
          </w:p>
        </w:tc>
        <w:tc>
          <w:tcPr>
            <w:tcW w:w="1986" w:type="dxa"/>
            <w:tcBorders>
              <w:right w:val="single" w:sz="12" w:space="0" w:color="auto"/>
            </w:tcBorders>
          </w:tcPr>
          <w:p w14:paraId="420D97E6" w14:textId="77777777" w:rsidR="001F3E33" w:rsidRDefault="001F3E33">
            <w:pPr>
              <w:pStyle w:val="TAL"/>
            </w:pPr>
            <w:r>
              <w:t xml:space="preserve">See table 7.4.6.2.2.2 </w:t>
            </w:r>
          </w:p>
        </w:tc>
        <w:tc>
          <w:tcPr>
            <w:tcW w:w="2410" w:type="dxa"/>
            <w:tcBorders>
              <w:top w:val="single" w:sz="6" w:space="0" w:color="auto"/>
              <w:left w:val="single" w:sz="12" w:space="0" w:color="auto"/>
              <w:bottom w:val="single" w:sz="6" w:space="0" w:color="auto"/>
            </w:tcBorders>
          </w:tcPr>
          <w:p w14:paraId="1E891ACA" w14:textId="77777777" w:rsidR="001F3E33" w:rsidRDefault="001F3E33">
            <w:pPr>
              <w:pStyle w:val="TAL"/>
            </w:pPr>
            <w:r>
              <w:t>Redirection number</w:t>
            </w:r>
          </w:p>
        </w:tc>
        <w:tc>
          <w:tcPr>
            <w:tcW w:w="2479" w:type="dxa"/>
          </w:tcPr>
          <w:p w14:paraId="0CD56EC2" w14:textId="77777777" w:rsidR="001F3E33" w:rsidRDefault="001F3E33">
            <w:pPr>
              <w:pStyle w:val="TAL"/>
            </w:pPr>
            <w:r>
              <w:t xml:space="preserve">See table 7.4.6.2.2.2 </w:t>
            </w:r>
          </w:p>
        </w:tc>
      </w:tr>
      <w:tr w:rsidR="001F3E33" w14:paraId="333BCCD3" w14:textId="77777777">
        <w:tblPrEx>
          <w:tblCellMar>
            <w:top w:w="0" w:type="dxa"/>
            <w:bottom w:w="0" w:type="dxa"/>
          </w:tblCellMar>
        </w:tblPrEx>
        <w:trPr>
          <w:cantSplit/>
          <w:jc w:val="center"/>
        </w:trPr>
        <w:tc>
          <w:tcPr>
            <w:tcW w:w="2337" w:type="dxa"/>
          </w:tcPr>
          <w:p w14:paraId="65BB61EC" w14:textId="77777777" w:rsidR="001F3E33" w:rsidRDefault="001F3E33">
            <w:pPr>
              <w:pStyle w:val="TAL"/>
            </w:pPr>
            <w:r>
              <w:rPr>
                <w:lang w:eastAsia="en-US"/>
              </w:rPr>
              <w:t>Privacy "headers" component of the hi-targeted-to-uri or/and Privacy header field</w:t>
            </w:r>
          </w:p>
        </w:tc>
        <w:tc>
          <w:tcPr>
            <w:tcW w:w="1986" w:type="dxa"/>
            <w:tcBorders>
              <w:right w:val="single" w:sz="12" w:space="0" w:color="auto"/>
            </w:tcBorders>
          </w:tcPr>
          <w:p w14:paraId="60A87C84" w14:textId="77777777" w:rsidR="001F3E33" w:rsidRDefault="001F3E33">
            <w:pPr>
              <w:pStyle w:val="TAL"/>
            </w:pPr>
            <w:r>
              <w:t xml:space="preserve">See table 7.4.6.2.2.3 </w:t>
            </w:r>
          </w:p>
        </w:tc>
        <w:tc>
          <w:tcPr>
            <w:tcW w:w="2410" w:type="dxa"/>
            <w:tcBorders>
              <w:top w:val="single" w:sz="6" w:space="0" w:color="auto"/>
              <w:left w:val="single" w:sz="12" w:space="0" w:color="auto"/>
              <w:bottom w:val="single" w:sz="6" w:space="0" w:color="auto"/>
            </w:tcBorders>
          </w:tcPr>
          <w:p w14:paraId="3ABDAF5E" w14:textId="77777777" w:rsidR="001F3E33" w:rsidRDefault="001F3E33">
            <w:pPr>
              <w:pStyle w:val="TAL"/>
            </w:pPr>
            <w:r>
              <w:t xml:space="preserve">Redirection number restriction </w:t>
            </w:r>
          </w:p>
        </w:tc>
        <w:tc>
          <w:tcPr>
            <w:tcW w:w="2479" w:type="dxa"/>
          </w:tcPr>
          <w:p w14:paraId="19FD73B4" w14:textId="77777777" w:rsidR="001F3E33" w:rsidRDefault="001F3E33">
            <w:pPr>
              <w:pStyle w:val="TAL"/>
            </w:pPr>
            <w:r>
              <w:t>See table 7.4.6.2.2.3</w:t>
            </w:r>
          </w:p>
          <w:p w14:paraId="2B4C8FF7" w14:textId="77777777" w:rsidR="001F3E33" w:rsidRDefault="001F3E33">
            <w:pPr>
              <w:pStyle w:val="TAL"/>
              <w:rPr>
                <w:szCs w:val="18"/>
              </w:rPr>
            </w:pPr>
          </w:p>
        </w:tc>
      </w:tr>
      <w:tr w:rsidR="001F3E33" w14:paraId="6FED7EC7" w14:textId="77777777">
        <w:tblPrEx>
          <w:tblCellMar>
            <w:top w:w="0" w:type="dxa"/>
            <w:bottom w:w="0" w:type="dxa"/>
          </w:tblCellMar>
        </w:tblPrEx>
        <w:trPr>
          <w:cantSplit/>
          <w:jc w:val="center"/>
        </w:trPr>
        <w:tc>
          <w:tcPr>
            <w:tcW w:w="2337" w:type="dxa"/>
          </w:tcPr>
          <w:p w14:paraId="182D892E" w14:textId="77777777" w:rsidR="001F3E33" w:rsidRDefault="001F3E33">
            <w:pPr>
              <w:pStyle w:val="TAL"/>
            </w:pPr>
            <w:r>
              <w:rPr>
                <w:lang w:eastAsia="en-US"/>
              </w:rPr>
              <w:t>Privacy "headers" component of the hi-targeted-to-uri or/and Privacy header field</w:t>
            </w:r>
          </w:p>
        </w:tc>
        <w:tc>
          <w:tcPr>
            <w:tcW w:w="1986" w:type="dxa"/>
            <w:tcBorders>
              <w:right w:val="single" w:sz="12" w:space="0" w:color="auto"/>
            </w:tcBorders>
          </w:tcPr>
          <w:p w14:paraId="25F46AFA" w14:textId="77777777" w:rsidR="001F3E33" w:rsidRDefault="001F3E33">
            <w:pPr>
              <w:pStyle w:val="TAL"/>
            </w:pPr>
            <w:r>
              <w:t xml:space="preserve">See table 7.4.6.2.2.4 </w:t>
            </w:r>
          </w:p>
        </w:tc>
        <w:tc>
          <w:tcPr>
            <w:tcW w:w="2410" w:type="dxa"/>
            <w:tcBorders>
              <w:top w:val="single" w:sz="6" w:space="0" w:color="auto"/>
              <w:left w:val="single" w:sz="12" w:space="0" w:color="auto"/>
              <w:bottom w:val="single" w:sz="6" w:space="0" w:color="auto"/>
            </w:tcBorders>
          </w:tcPr>
          <w:p w14:paraId="2CB8B451" w14:textId="77777777" w:rsidR="001F3E33" w:rsidRDefault="001F3E33">
            <w:pPr>
              <w:pStyle w:val="TAL"/>
            </w:pPr>
            <w:r>
              <w:t xml:space="preserve">Call diversion information </w:t>
            </w:r>
            <w:r>
              <w:rPr>
                <w:i/>
                <w:iCs/>
              </w:rPr>
              <w:t>Notification subscription options</w:t>
            </w:r>
          </w:p>
        </w:tc>
        <w:tc>
          <w:tcPr>
            <w:tcW w:w="2479" w:type="dxa"/>
          </w:tcPr>
          <w:p w14:paraId="44EA4372" w14:textId="77777777" w:rsidR="001F3E33" w:rsidRDefault="001F3E33">
            <w:pPr>
              <w:pStyle w:val="TAL"/>
            </w:pPr>
            <w:r>
              <w:t>See table 7.4.6.2.2.4</w:t>
            </w:r>
          </w:p>
          <w:p w14:paraId="6A2A32D8" w14:textId="77777777" w:rsidR="001F3E33" w:rsidRDefault="001F3E33">
            <w:pPr>
              <w:pStyle w:val="TAL"/>
              <w:rPr>
                <w:szCs w:val="18"/>
              </w:rPr>
            </w:pPr>
          </w:p>
        </w:tc>
      </w:tr>
      <w:tr w:rsidR="001F3E33" w14:paraId="40FBBB64" w14:textId="77777777">
        <w:tblPrEx>
          <w:tblCellMar>
            <w:top w:w="0" w:type="dxa"/>
            <w:bottom w:w="0" w:type="dxa"/>
          </w:tblCellMar>
        </w:tblPrEx>
        <w:trPr>
          <w:cantSplit/>
          <w:jc w:val="center"/>
        </w:trPr>
        <w:tc>
          <w:tcPr>
            <w:tcW w:w="2337" w:type="dxa"/>
          </w:tcPr>
          <w:p w14:paraId="0525913B" w14:textId="77777777" w:rsidR="001F3E33" w:rsidRDefault="001F3E33">
            <w:pPr>
              <w:pStyle w:val="TAL"/>
            </w:pPr>
            <w:r>
              <w:t>hi-targeted-to-uri; Reason "header</w:t>
            </w:r>
            <w:r>
              <w:rPr>
                <w:lang w:eastAsia="en-US"/>
              </w:rPr>
              <w:t>s" component</w:t>
            </w:r>
            <w:r>
              <w:t xml:space="preserve"> as defined in IETF RFC 7044 [91] with cause parameter</w:t>
            </w:r>
          </w:p>
        </w:tc>
        <w:tc>
          <w:tcPr>
            <w:tcW w:w="1986" w:type="dxa"/>
            <w:tcBorders>
              <w:right w:val="single" w:sz="12" w:space="0" w:color="auto"/>
            </w:tcBorders>
          </w:tcPr>
          <w:p w14:paraId="0D413E82" w14:textId="77777777" w:rsidR="001F3E33" w:rsidRDefault="001F3E33">
            <w:pPr>
              <w:pStyle w:val="TAL"/>
              <w:rPr>
                <w:b/>
                <w:bCs/>
              </w:rPr>
            </w:pPr>
            <w:r>
              <w:t>See table 7.4.6.2.2.4</w:t>
            </w:r>
          </w:p>
        </w:tc>
        <w:tc>
          <w:tcPr>
            <w:tcW w:w="2410" w:type="dxa"/>
            <w:tcBorders>
              <w:top w:val="single" w:sz="6" w:space="0" w:color="auto"/>
              <w:left w:val="single" w:sz="12" w:space="0" w:color="auto"/>
              <w:bottom w:val="single" w:sz="12" w:space="0" w:color="auto"/>
            </w:tcBorders>
          </w:tcPr>
          <w:p w14:paraId="1B07ABF0" w14:textId="77777777" w:rsidR="001F3E33" w:rsidRDefault="001F3E33">
            <w:pPr>
              <w:pStyle w:val="TAL"/>
            </w:pPr>
            <w:r>
              <w:t>Call diversion information</w:t>
            </w:r>
          </w:p>
          <w:p w14:paraId="105BDE32" w14:textId="77777777" w:rsidR="001F3E33" w:rsidRDefault="001F3E33">
            <w:pPr>
              <w:pStyle w:val="TAL"/>
            </w:pPr>
            <w:r>
              <w:rPr>
                <w:i/>
                <w:lang w:eastAsia="en-US"/>
              </w:rPr>
              <w:t>Redirecting reason</w:t>
            </w:r>
          </w:p>
        </w:tc>
        <w:tc>
          <w:tcPr>
            <w:tcW w:w="2479" w:type="dxa"/>
          </w:tcPr>
          <w:p w14:paraId="2F67ECFF" w14:textId="77777777" w:rsidR="001F3E33" w:rsidRDefault="001F3E33">
            <w:pPr>
              <w:pStyle w:val="TAL"/>
              <w:rPr>
                <w:b/>
                <w:bCs/>
                <w:i/>
                <w:iCs/>
              </w:rPr>
            </w:pPr>
            <w:r>
              <w:t>See table 7.4.6.2.2.4</w:t>
            </w:r>
          </w:p>
        </w:tc>
      </w:tr>
    </w:tbl>
    <w:p w14:paraId="1450D37B" w14:textId="77777777" w:rsidR="001F3E33" w:rsidRDefault="001F3E33"/>
    <w:p w14:paraId="7BCDDB97" w14:textId="77777777" w:rsidR="001F3E33" w:rsidRDefault="001F3E33">
      <w:pPr>
        <w:pStyle w:val="TH"/>
      </w:pPr>
      <w:r>
        <w:t xml:space="preserve">Table 7.4.6.2.2.7: Mapping of 181 (Call Is Being Forwarded) </w:t>
      </w:r>
      <w:r>
        <w:sym w:font="Wingdings" w:char="F0E0"/>
      </w:r>
      <w:r>
        <w:t xml:space="preserve"> CPG if ACM was already sent</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6A9AA33E"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236E1BC1" w14:textId="77777777" w:rsidR="001F3E33" w:rsidRDefault="001F3E33">
            <w:pPr>
              <w:pStyle w:val="TAH"/>
              <w:rPr>
                <w:lang w:eastAsia="en-US"/>
              </w:rPr>
            </w:pPr>
            <w:r>
              <w:rPr>
                <w:lang w:eastAsia="en-US"/>
              </w:rPr>
              <w:t>Source SIP header field and component</w:t>
            </w:r>
          </w:p>
        </w:tc>
        <w:tc>
          <w:tcPr>
            <w:tcW w:w="1986" w:type="dxa"/>
            <w:tcBorders>
              <w:top w:val="single" w:sz="12" w:space="0" w:color="auto"/>
              <w:left w:val="single" w:sz="6" w:space="0" w:color="auto"/>
              <w:bottom w:val="single" w:sz="12" w:space="0" w:color="auto"/>
              <w:right w:val="single" w:sz="12" w:space="0" w:color="auto"/>
            </w:tcBorders>
          </w:tcPr>
          <w:p w14:paraId="522B842B" w14:textId="77777777" w:rsidR="001F3E33" w:rsidRDefault="001F3E33">
            <w:pPr>
              <w:pStyle w:val="TAH"/>
              <w:rPr>
                <w:lang w:eastAsia="en-US"/>
              </w:rPr>
            </w:pPr>
            <w:r>
              <w:rPr>
                <w:lang w:eastAsia="en-US"/>
              </w:rPr>
              <w:t>Source Component value</w:t>
            </w:r>
          </w:p>
        </w:tc>
        <w:tc>
          <w:tcPr>
            <w:tcW w:w="2410" w:type="dxa"/>
            <w:tcBorders>
              <w:top w:val="single" w:sz="12" w:space="0" w:color="auto"/>
              <w:left w:val="single" w:sz="12" w:space="0" w:color="auto"/>
              <w:bottom w:val="single" w:sz="12" w:space="0" w:color="auto"/>
              <w:right w:val="single" w:sz="6" w:space="0" w:color="auto"/>
            </w:tcBorders>
          </w:tcPr>
          <w:p w14:paraId="6A7A4347" w14:textId="77777777" w:rsidR="001F3E33" w:rsidRDefault="001F3E33">
            <w:pPr>
              <w:pStyle w:val="TAH"/>
              <w:rPr>
                <w:lang w:eastAsia="en-US"/>
              </w:rPr>
            </w:pPr>
            <w:r>
              <w:rPr>
                <w:lang w:eastAsia="en-US"/>
              </w:rPr>
              <w:t>ISUP Parameter</w:t>
            </w:r>
          </w:p>
          <w:p w14:paraId="6F73FCF1" w14:textId="77777777" w:rsidR="001F3E33" w:rsidRDefault="001F3E33">
            <w:pPr>
              <w:pStyle w:val="TAH"/>
              <w:rPr>
                <w:highlight w:val="yellow"/>
                <w:lang w:eastAsia="en-US"/>
              </w:rPr>
            </w:pPr>
          </w:p>
        </w:tc>
        <w:tc>
          <w:tcPr>
            <w:tcW w:w="2479" w:type="dxa"/>
            <w:tcBorders>
              <w:top w:val="single" w:sz="12" w:space="0" w:color="auto"/>
              <w:left w:val="single" w:sz="6" w:space="0" w:color="auto"/>
              <w:bottom w:val="single" w:sz="12" w:space="0" w:color="auto"/>
              <w:right w:val="single" w:sz="12" w:space="0" w:color="auto"/>
            </w:tcBorders>
          </w:tcPr>
          <w:p w14:paraId="4FBB96F2" w14:textId="77777777" w:rsidR="001F3E33" w:rsidRDefault="001F3E33">
            <w:pPr>
              <w:pStyle w:val="TAH"/>
              <w:rPr>
                <w:lang w:eastAsia="en-US"/>
              </w:rPr>
            </w:pPr>
            <w:r>
              <w:rPr>
                <w:lang w:eastAsia="en-US"/>
              </w:rPr>
              <w:t>Derived value of parameter field</w:t>
            </w:r>
          </w:p>
        </w:tc>
      </w:tr>
      <w:tr w:rsidR="001F3E33" w14:paraId="3F000553"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49757FDA" w14:textId="77777777" w:rsidR="001F3E33" w:rsidRDefault="001F3E33">
            <w:pPr>
              <w:pStyle w:val="TAL"/>
            </w:pPr>
            <w:r>
              <w:t>181 (Call Is Being Forwarded) response</w:t>
            </w:r>
          </w:p>
        </w:tc>
        <w:tc>
          <w:tcPr>
            <w:tcW w:w="1986" w:type="dxa"/>
            <w:tcBorders>
              <w:top w:val="single" w:sz="12" w:space="0" w:color="auto"/>
              <w:left w:val="single" w:sz="6" w:space="0" w:color="auto"/>
              <w:bottom w:val="single" w:sz="6" w:space="0" w:color="auto"/>
              <w:right w:val="single" w:sz="12" w:space="0" w:color="auto"/>
            </w:tcBorders>
          </w:tcPr>
          <w:p w14:paraId="3BB6B17A" w14:textId="77777777" w:rsidR="001F3E33" w:rsidRDefault="001F3E33">
            <w:pPr>
              <w:pStyle w:val="TAL"/>
              <w:rPr>
                <w:szCs w:val="18"/>
              </w:rPr>
            </w:pPr>
          </w:p>
        </w:tc>
        <w:tc>
          <w:tcPr>
            <w:tcW w:w="2410" w:type="dxa"/>
            <w:tcBorders>
              <w:top w:val="single" w:sz="12" w:space="0" w:color="auto"/>
              <w:left w:val="single" w:sz="12" w:space="0" w:color="auto"/>
              <w:bottom w:val="single" w:sz="6" w:space="0" w:color="auto"/>
              <w:right w:val="single" w:sz="6" w:space="0" w:color="auto"/>
            </w:tcBorders>
          </w:tcPr>
          <w:p w14:paraId="6AC362A5" w14:textId="77777777" w:rsidR="001F3E33" w:rsidRDefault="001F3E33">
            <w:pPr>
              <w:pStyle w:val="TAL"/>
            </w:pPr>
            <w:r>
              <w:t>CPG</w:t>
            </w:r>
          </w:p>
        </w:tc>
        <w:tc>
          <w:tcPr>
            <w:tcW w:w="2479" w:type="dxa"/>
            <w:tcBorders>
              <w:top w:val="single" w:sz="12" w:space="0" w:color="auto"/>
              <w:left w:val="single" w:sz="6" w:space="0" w:color="auto"/>
              <w:bottom w:val="single" w:sz="6" w:space="0" w:color="auto"/>
              <w:right w:val="single" w:sz="12" w:space="0" w:color="auto"/>
            </w:tcBorders>
          </w:tcPr>
          <w:p w14:paraId="64AC3F29" w14:textId="77777777" w:rsidR="001F3E33" w:rsidRDefault="001F3E33">
            <w:pPr>
              <w:pStyle w:val="TAL"/>
              <w:rPr>
                <w:szCs w:val="18"/>
              </w:rPr>
            </w:pPr>
          </w:p>
        </w:tc>
      </w:tr>
      <w:tr w:rsidR="001F3E33" w14:paraId="306B1CB7"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7ED91D89"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6A4F0F8C"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76145495" w14:textId="77777777" w:rsidR="001F3E33" w:rsidRDefault="001F3E33">
            <w:pPr>
              <w:pStyle w:val="TAL"/>
              <w:rPr>
                <w:lang w:eastAsia="en-US"/>
              </w:rPr>
            </w:pPr>
            <w:r>
              <w:t>Generic notification indicator</w:t>
            </w:r>
          </w:p>
          <w:p w14:paraId="04FDD976" w14:textId="77777777" w:rsidR="001F3E33" w:rsidRDefault="001F3E33">
            <w:pPr>
              <w:pStyle w:val="TAL"/>
            </w:pPr>
            <w:r>
              <w:rPr>
                <w:i/>
                <w:lang w:eastAsia="en-US"/>
              </w:rPr>
              <w:t>Notification indicator</w:t>
            </w:r>
          </w:p>
        </w:tc>
        <w:tc>
          <w:tcPr>
            <w:tcW w:w="2479" w:type="dxa"/>
            <w:tcBorders>
              <w:top w:val="single" w:sz="6" w:space="0" w:color="auto"/>
              <w:left w:val="single" w:sz="6" w:space="0" w:color="auto"/>
              <w:bottom w:val="single" w:sz="6" w:space="0" w:color="auto"/>
              <w:right w:val="single" w:sz="12" w:space="0" w:color="auto"/>
            </w:tcBorders>
          </w:tcPr>
          <w:p w14:paraId="198C24C3" w14:textId="77777777" w:rsidR="001F3E33" w:rsidRDefault="001F3E33">
            <w:pPr>
              <w:pStyle w:val="TAL"/>
              <w:rPr>
                <w:i/>
              </w:rPr>
            </w:pPr>
            <w:r>
              <w:rPr>
                <w:i/>
              </w:rPr>
              <w:t>Call is diverting</w:t>
            </w:r>
          </w:p>
        </w:tc>
      </w:tr>
      <w:tr w:rsidR="001F3E33" w14:paraId="329BC496"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18396416" w14:textId="77777777" w:rsidR="001F3E33" w:rsidRDefault="001F3E33">
            <w:pPr>
              <w:pStyle w:val="TAL"/>
              <w:rPr>
                <w:szCs w:val="18"/>
              </w:rPr>
            </w:pPr>
            <w:r>
              <w:t>hi-targeted-to-uri; Reason "header</w:t>
            </w:r>
            <w:r>
              <w:rPr>
                <w:lang w:eastAsia="en-US"/>
              </w:rPr>
              <w:t>s" component</w:t>
            </w:r>
            <w:r>
              <w:t xml:space="preserve"> as defined in IETF RFC 7044 [91] with cause parameter</w:t>
            </w:r>
          </w:p>
        </w:tc>
        <w:tc>
          <w:tcPr>
            <w:tcW w:w="1986" w:type="dxa"/>
            <w:tcBorders>
              <w:top w:val="single" w:sz="6" w:space="0" w:color="auto"/>
              <w:left w:val="single" w:sz="6" w:space="0" w:color="auto"/>
              <w:bottom w:val="single" w:sz="6" w:space="0" w:color="auto"/>
              <w:right w:val="single" w:sz="12" w:space="0" w:color="auto"/>
            </w:tcBorders>
          </w:tcPr>
          <w:p w14:paraId="6CC15E08" w14:textId="77777777" w:rsidR="001F3E33" w:rsidRDefault="001F3E33">
            <w:pPr>
              <w:pStyle w:val="TAL"/>
            </w:pPr>
            <w:r>
              <w:t>486</w:t>
            </w:r>
          </w:p>
        </w:tc>
        <w:tc>
          <w:tcPr>
            <w:tcW w:w="2410" w:type="dxa"/>
            <w:vMerge w:val="restart"/>
            <w:tcBorders>
              <w:top w:val="single" w:sz="6" w:space="0" w:color="auto"/>
              <w:left w:val="single" w:sz="12" w:space="0" w:color="auto"/>
              <w:bottom w:val="single" w:sz="6" w:space="0" w:color="auto"/>
              <w:right w:val="single" w:sz="6" w:space="0" w:color="auto"/>
            </w:tcBorders>
          </w:tcPr>
          <w:p w14:paraId="51414208" w14:textId="77777777" w:rsidR="001F3E33" w:rsidRDefault="001F3E33">
            <w:pPr>
              <w:pStyle w:val="TAL"/>
              <w:rPr>
                <w:lang w:eastAsia="en-US"/>
              </w:rPr>
            </w:pPr>
            <w:r>
              <w:rPr>
                <w:lang w:eastAsia="en-US"/>
              </w:rPr>
              <w:t>Event information</w:t>
            </w:r>
          </w:p>
          <w:p w14:paraId="4F8F00C0" w14:textId="77777777" w:rsidR="001F3E33" w:rsidRDefault="001F3E33">
            <w:pPr>
              <w:pStyle w:val="TAL"/>
            </w:pPr>
            <w:r>
              <w:t>Event indicator</w:t>
            </w:r>
          </w:p>
        </w:tc>
        <w:tc>
          <w:tcPr>
            <w:tcW w:w="2479" w:type="dxa"/>
            <w:tcBorders>
              <w:top w:val="single" w:sz="6" w:space="0" w:color="auto"/>
              <w:left w:val="single" w:sz="6" w:space="0" w:color="auto"/>
              <w:bottom w:val="single" w:sz="6" w:space="0" w:color="auto"/>
              <w:right w:val="single" w:sz="12" w:space="0" w:color="auto"/>
            </w:tcBorders>
          </w:tcPr>
          <w:p w14:paraId="3C1CA968" w14:textId="77777777" w:rsidR="001F3E33" w:rsidRDefault="001F3E33">
            <w:pPr>
              <w:pStyle w:val="TAL"/>
            </w:pPr>
            <w:r>
              <w:rPr>
                <w:i/>
              </w:rPr>
              <w:t>CFB</w:t>
            </w:r>
            <w:r>
              <w:t xml:space="preserve"> (national use)</w:t>
            </w:r>
          </w:p>
        </w:tc>
      </w:tr>
      <w:tr w:rsidR="001F3E33" w14:paraId="055AA23B"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1CD1851D"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2CEC5C1D" w14:textId="77777777" w:rsidR="001F3E33" w:rsidRDefault="001F3E33">
            <w:pPr>
              <w:pStyle w:val="TAL"/>
            </w:pPr>
            <w:r>
              <w:t>408 (see NOTE)</w:t>
            </w:r>
          </w:p>
        </w:tc>
        <w:tc>
          <w:tcPr>
            <w:tcW w:w="2410" w:type="dxa"/>
            <w:vMerge/>
            <w:tcBorders>
              <w:top w:val="single" w:sz="6" w:space="0" w:color="auto"/>
              <w:left w:val="single" w:sz="12" w:space="0" w:color="auto"/>
              <w:bottom w:val="single" w:sz="6" w:space="0" w:color="auto"/>
              <w:right w:val="single" w:sz="6" w:space="0" w:color="auto"/>
            </w:tcBorders>
          </w:tcPr>
          <w:p w14:paraId="02968F51" w14:textId="77777777" w:rsidR="001F3E33" w:rsidRDefault="001F3E33">
            <w:pPr>
              <w:pStyle w:val="TAL"/>
              <w:rPr>
                <w:szCs w:val="18"/>
              </w:rPr>
            </w:pPr>
          </w:p>
        </w:tc>
        <w:tc>
          <w:tcPr>
            <w:tcW w:w="2479" w:type="dxa"/>
            <w:tcBorders>
              <w:top w:val="single" w:sz="6" w:space="0" w:color="auto"/>
              <w:left w:val="single" w:sz="6" w:space="0" w:color="auto"/>
              <w:bottom w:val="single" w:sz="6" w:space="0" w:color="auto"/>
              <w:right w:val="single" w:sz="12" w:space="0" w:color="auto"/>
            </w:tcBorders>
          </w:tcPr>
          <w:p w14:paraId="6504D48A" w14:textId="77777777" w:rsidR="001F3E33" w:rsidRDefault="001F3E33">
            <w:pPr>
              <w:pStyle w:val="TAL"/>
            </w:pPr>
            <w:r>
              <w:rPr>
                <w:i/>
              </w:rPr>
              <w:t>CFNR</w:t>
            </w:r>
            <w:r>
              <w:t xml:space="preserve"> (national use)</w:t>
            </w:r>
          </w:p>
        </w:tc>
      </w:tr>
      <w:tr w:rsidR="001F3E33" w14:paraId="20778835" w14:textId="77777777">
        <w:tblPrEx>
          <w:tblCellMar>
            <w:top w:w="0" w:type="dxa"/>
            <w:bottom w:w="0" w:type="dxa"/>
          </w:tblCellMar>
        </w:tblPrEx>
        <w:trPr>
          <w:cantSplit/>
          <w:trHeight w:val="230"/>
          <w:jc w:val="center"/>
        </w:trPr>
        <w:tc>
          <w:tcPr>
            <w:tcW w:w="2337" w:type="dxa"/>
            <w:vMerge/>
            <w:tcBorders>
              <w:top w:val="single" w:sz="6" w:space="0" w:color="auto"/>
              <w:left w:val="single" w:sz="12" w:space="0" w:color="auto"/>
              <w:bottom w:val="single" w:sz="6" w:space="0" w:color="auto"/>
              <w:right w:val="single" w:sz="6" w:space="0" w:color="auto"/>
            </w:tcBorders>
          </w:tcPr>
          <w:p w14:paraId="010E71BA"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222D9A34" w14:textId="77777777" w:rsidR="001F3E33" w:rsidRDefault="001F3E33">
            <w:pPr>
              <w:pStyle w:val="TAL"/>
              <w:rPr>
                <w:szCs w:val="18"/>
                <w:highlight w:val="yellow"/>
              </w:rPr>
            </w:pPr>
            <w:r>
              <w:t xml:space="preserve">all other values, or if appropriate </w:t>
            </w:r>
            <w:r>
              <w:rPr>
                <w:lang w:eastAsia="en-US"/>
              </w:rPr>
              <w:t>"</w:t>
            </w:r>
            <w:r>
              <w:t>national use</w:t>
            </w:r>
            <w:r>
              <w:rPr>
                <w:lang w:eastAsia="en-US"/>
              </w:rPr>
              <w:t>"</w:t>
            </w:r>
            <w:r>
              <w:t xml:space="preserve"> value </w:t>
            </w:r>
            <w:r>
              <w:rPr>
                <w:lang w:eastAsia="en-US"/>
              </w:rPr>
              <w:t>(</w:t>
            </w:r>
            <w:r>
              <w:t xml:space="preserve">CFB, CFNR or </w:t>
            </w:r>
            <w:r>
              <w:rPr>
                <w:iCs/>
              </w:rPr>
              <w:t>CFU</w:t>
            </w:r>
            <w:r>
              <w:rPr>
                <w:iCs/>
                <w:lang w:eastAsia="en-US"/>
              </w:rPr>
              <w:t>)</w:t>
            </w:r>
            <w:r>
              <w:rPr>
                <w:iCs/>
              </w:rPr>
              <w:t xml:space="preserve"> is not used in a network, or if no hi-targeted</w:t>
            </w:r>
            <w:r>
              <w:t xml:space="preserve">-to-uri </w:t>
            </w:r>
            <w:r>
              <w:rPr>
                <w:lang w:eastAsia="en-US"/>
              </w:rPr>
              <w:t>"</w:t>
            </w:r>
            <w:r>
              <w:t>cause</w:t>
            </w:r>
            <w:r>
              <w:rPr>
                <w:lang w:eastAsia="en-US"/>
              </w:rPr>
              <w:t>"</w:t>
            </w:r>
            <w:r>
              <w:t xml:space="preserve"> URI parameter is contained in the SIP 181</w:t>
            </w:r>
            <w:r>
              <w:rPr>
                <w:lang w:eastAsia="en-US"/>
              </w:rPr>
              <w:t xml:space="preserve"> (Call Is Being Forwarded) response</w:t>
            </w:r>
            <w:r>
              <w:t>.</w:t>
            </w:r>
          </w:p>
        </w:tc>
        <w:tc>
          <w:tcPr>
            <w:tcW w:w="2410" w:type="dxa"/>
            <w:vMerge/>
            <w:tcBorders>
              <w:top w:val="single" w:sz="6" w:space="0" w:color="auto"/>
              <w:left w:val="single" w:sz="12" w:space="0" w:color="auto"/>
              <w:bottom w:val="single" w:sz="6" w:space="0" w:color="auto"/>
              <w:right w:val="single" w:sz="6" w:space="0" w:color="auto"/>
            </w:tcBorders>
          </w:tcPr>
          <w:p w14:paraId="4A81881F" w14:textId="77777777" w:rsidR="001F3E33" w:rsidRDefault="001F3E33">
            <w:pPr>
              <w:pStyle w:val="TAL"/>
              <w:rPr>
                <w:szCs w:val="18"/>
                <w:highlight w:val="yellow"/>
              </w:rPr>
            </w:pPr>
          </w:p>
        </w:tc>
        <w:tc>
          <w:tcPr>
            <w:tcW w:w="2479" w:type="dxa"/>
            <w:tcBorders>
              <w:top w:val="single" w:sz="6" w:space="0" w:color="auto"/>
              <w:left w:val="single" w:sz="6" w:space="0" w:color="auto"/>
              <w:bottom w:val="single" w:sz="6" w:space="0" w:color="auto"/>
              <w:right w:val="single" w:sz="12" w:space="0" w:color="auto"/>
            </w:tcBorders>
          </w:tcPr>
          <w:p w14:paraId="664FDA53" w14:textId="77777777" w:rsidR="001F3E33" w:rsidRDefault="001F3E33">
            <w:pPr>
              <w:pStyle w:val="TAL"/>
              <w:rPr>
                <w:i/>
                <w:highlight w:val="yellow"/>
              </w:rPr>
            </w:pPr>
            <w:r>
              <w:rPr>
                <w:i/>
              </w:rPr>
              <w:t xml:space="preserve">Progress </w:t>
            </w:r>
          </w:p>
        </w:tc>
      </w:tr>
      <w:tr w:rsidR="001F3E33" w14:paraId="08C8E0E8"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24B11BDE"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3986D97B" w14:textId="77777777" w:rsidR="001F3E33" w:rsidRDefault="001F3E33">
            <w:pPr>
              <w:pStyle w:val="TAL"/>
            </w:pPr>
            <w:r>
              <w:t xml:space="preserve">See table 7.4.6.2.2.2 </w:t>
            </w:r>
          </w:p>
        </w:tc>
        <w:tc>
          <w:tcPr>
            <w:tcW w:w="2410" w:type="dxa"/>
            <w:tcBorders>
              <w:top w:val="single" w:sz="6" w:space="0" w:color="auto"/>
              <w:left w:val="single" w:sz="12" w:space="0" w:color="auto"/>
              <w:bottom w:val="single" w:sz="6" w:space="0" w:color="auto"/>
              <w:right w:val="single" w:sz="6" w:space="0" w:color="auto"/>
            </w:tcBorders>
          </w:tcPr>
          <w:p w14:paraId="0552289E" w14:textId="77777777" w:rsidR="001F3E33" w:rsidRDefault="001F3E33">
            <w:pPr>
              <w:pStyle w:val="TAL"/>
            </w:pPr>
            <w:r>
              <w:t>Redirection number</w:t>
            </w:r>
          </w:p>
        </w:tc>
        <w:tc>
          <w:tcPr>
            <w:tcW w:w="2479" w:type="dxa"/>
            <w:tcBorders>
              <w:top w:val="single" w:sz="6" w:space="0" w:color="auto"/>
              <w:left w:val="single" w:sz="6" w:space="0" w:color="auto"/>
              <w:bottom w:val="single" w:sz="6" w:space="0" w:color="auto"/>
              <w:right w:val="single" w:sz="12" w:space="0" w:color="auto"/>
            </w:tcBorders>
          </w:tcPr>
          <w:p w14:paraId="3BECDC36" w14:textId="77777777" w:rsidR="001F3E33" w:rsidRDefault="001F3E33">
            <w:pPr>
              <w:pStyle w:val="TAL"/>
            </w:pPr>
            <w:r>
              <w:t xml:space="preserve">See table 7.4.6.2.2.2 </w:t>
            </w:r>
          </w:p>
        </w:tc>
      </w:tr>
      <w:tr w:rsidR="001F3E33" w14:paraId="03128578"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1D68DD3B" w14:textId="77777777" w:rsidR="001F3E33" w:rsidRDefault="001F3E33">
            <w:pPr>
              <w:pStyle w:val="TAL"/>
            </w:pPr>
            <w:r>
              <w:rPr>
                <w:lang w:eastAsia="en-US"/>
              </w:rP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5AFBD5B5" w14:textId="77777777" w:rsidR="001F3E33" w:rsidRDefault="001F3E33">
            <w:pPr>
              <w:pStyle w:val="TAL"/>
            </w:pPr>
            <w:r>
              <w:t>See table 7.4.6.2.2.3</w:t>
            </w:r>
          </w:p>
          <w:p w14:paraId="0A426037"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2F71E131" w14:textId="77777777" w:rsidR="001F3E33" w:rsidRDefault="001F3E33">
            <w:pPr>
              <w:pStyle w:val="TAL"/>
            </w:pPr>
            <w:r>
              <w:t xml:space="preserve">Redirection number restriction </w:t>
            </w:r>
          </w:p>
        </w:tc>
        <w:tc>
          <w:tcPr>
            <w:tcW w:w="2479" w:type="dxa"/>
            <w:tcBorders>
              <w:top w:val="single" w:sz="6" w:space="0" w:color="auto"/>
              <w:left w:val="single" w:sz="6" w:space="0" w:color="auto"/>
              <w:bottom w:val="single" w:sz="6" w:space="0" w:color="auto"/>
              <w:right w:val="single" w:sz="12" w:space="0" w:color="auto"/>
            </w:tcBorders>
          </w:tcPr>
          <w:p w14:paraId="3ED8EC05" w14:textId="77777777" w:rsidR="001F3E33" w:rsidRDefault="001F3E33">
            <w:pPr>
              <w:pStyle w:val="TAL"/>
            </w:pPr>
            <w:r>
              <w:t>See table 7.4.6.2.2.3</w:t>
            </w:r>
          </w:p>
          <w:p w14:paraId="22E33FC7" w14:textId="77777777" w:rsidR="001F3E33" w:rsidRDefault="001F3E33">
            <w:pPr>
              <w:pStyle w:val="TAL"/>
              <w:rPr>
                <w:szCs w:val="18"/>
              </w:rPr>
            </w:pPr>
          </w:p>
        </w:tc>
      </w:tr>
      <w:tr w:rsidR="001F3E33" w14:paraId="72F31EDF"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78970DB4" w14:textId="77777777" w:rsidR="001F3E33" w:rsidRDefault="001F3E33">
            <w:pPr>
              <w:pStyle w:val="TAL"/>
            </w:pPr>
            <w:r>
              <w:rPr>
                <w:lang w:eastAsia="en-US"/>
              </w:rP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55F5ACAD" w14:textId="77777777" w:rsidR="001F3E33" w:rsidRDefault="001F3E33">
            <w:pPr>
              <w:pStyle w:val="TAL"/>
            </w:pPr>
            <w:r>
              <w:t xml:space="preserve">See table 7.4.6.2.2.4 </w:t>
            </w:r>
          </w:p>
        </w:tc>
        <w:tc>
          <w:tcPr>
            <w:tcW w:w="2410" w:type="dxa"/>
            <w:tcBorders>
              <w:top w:val="single" w:sz="6" w:space="0" w:color="auto"/>
              <w:left w:val="single" w:sz="12" w:space="0" w:color="auto"/>
              <w:bottom w:val="single" w:sz="6" w:space="0" w:color="auto"/>
              <w:right w:val="single" w:sz="6" w:space="0" w:color="auto"/>
            </w:tcBorders>
          </w:tcPr>
          <w:p w14:paraId="4CEE442F" w14:textId="77777777" w:rsidR="001F3E33" w:rsidRDefault="001F3E33">
            <w:pPr>
              <w:pStyle w:val="TAL"/>
              <w:rPr>
                <w:szCs w:val="18"/>
              </w:rPr>
            </w:pPr>
            <w:r>
              <w:t xml:space="preserve">Call diversion information </w:t>
            </w:r>
            <w:r>
              <w:rPr>
                <w:i/>
                <w:iCs/>
              </w:rPr>
              <w:t>Notification subscription options</w:t>
            </w:r>
          </w:p>
        </w:tc>
        <w:tc>
          <w:tcPr>
            <w:tcW w:w="2479" w:type="dxa"/>
            <w:tcBorders>
              <w:top w:val="single" w:sz="6" w:space="0" w:color="auto"/>
              <w:left w:val="single" w:sz="6" w:space="0" w:color="auto"/>
              <w:bottom w:val="single" w:sz="6" w:space="0" w:color="auto"/>
              <w:right w:val="single" w:sz="12" w:space="0" w:color="auto"/>
            </w:tcBorders>
          </w:tcPr>
          <w:p w14:paraId="6BBAA905" w14:textId="77777777" w:rsidR="001F3E33" w:rsidRDefault="001F3E33">
            <w:pPr>
              <w:pStyle w:val="TAL"/>
            </w:pPr>
            <w:r>
              <w:t xml:space="preserve">See table 7.4.6.2.2.4 </w:t>
            </w:r>
          </w:p>
        </w:tc>
      </w:tr>
      <w:tr w:rsidR="001F3E33" w14:paraId="7F32FD6F"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12" w:space="0" w:color="auto"/>
              <w:right w:val="single" w:sz="6" w:space="0" w:color="auto"/>
            </w:tcBorders>
          </w:tcPr>
          <w:p w14:paraId="73F44D2A" w14:textId="77777777" w:rsidR="001F3E33" w:rsidRDefault="001F3E33">
            <w:pPr>
              <w:pStyle w:val="TAL"/>
              <w:rPr>
                <w:szCs w:val="18"/>
              </w:rPr>
            </w:pPr>
            <w:r>
              <w:t xml:space="preserve">hi-targeted-to-uri; Reason </w:t>
            </w:r>
            <w:r>
              <w:rPr>
                <w:rFonts w:cs="Arial"/>
                <w:lang w:eastAsia="en-US"/>
              </w:rPr>
              <w:t>"</w:t>
            </w:r>
            <w:r>
              <w:t>header</w:t>
            </w:r>
            <w:r>
              <w:rPr>
                <w:lang w:eastAsia="en-US"/>
              </w:rPr>
              <w:t>s" component</w:t>
            </w:r>
            <w:r>
              <w:t xml:space="preserve"> as defined in IETF RFC 7044 [91] with cause parameter</w:t>
            </w:r>
          </w:p>
        </w:tc>
        <w:tc>
          <w:tcPr>
            <w:tcW w:w="1986" w:type="dxa"/>
            <w:tcBorders>
              <w:top w:val="single" w:sz="6" w:space="0" w:color="auto"/>
              <w:left w:val="single" w:sz="6" w:space="0" w:color="auto"/>
              <w:bottom w:val="single" w:sz="12" w:space="0" w:color="auto"/>
              <w:right w:val="single" w:sz="12" w:space="0" w:color="auto"/>
            </w:tcBorders>
          </w:tcPr>
          <w:p w14:paraId="7E4143B5" w14:textId="77777777" w:rsidR="001F3E33" w:rsidRDefault="001F3E33">
            <w:pPr>
              <w:pStyle w:val="TAL"/>
            </w:pPr>
            <w:r>
              <w:t>See table 7.4.6.2.2.4</w:t>
            </w:r>
          </w:p>
          <w:p w14:paraId="28CF75E9" w14:textId="77777777" w:rsidR="001F3E33" w:rsidRDefault="001F3E33">
            <w:pPr>
              <w:pStyle w:val="TAL"/>
              <w:rPr>
                <w:szCs w:val="18"/>
              </w:rPr>
            </w:pPr>
          </w:p>
        </w:tc>
        <w:tc>
          <w:tcPr>
            <w:tcW w:w="2410" w:type="dxa"/>
            <w:tcBorders>
              <w:top w:val="single" w:sz="6" w:space="0" w:color="auto"/>
              <w:left w:val="single" w:sz="12" w:space="0" w:color="auto"/>
              <w:bottom w:val="single" w:sz="12" w:space="0" w:color="auto"/>
              <w:right w:val="single" w:sz="6" w:space="0" w:color="auto"/>
            </w:tcBorders>
          </w:tcPr>
          <w:p w14:paraId="39EB2890" w14:textId="77777777" w:rsidR="001F3E33" w:rsidRDefault="001F3E33">
            <w:pPr>
              <w:pStyle w:val="TAL"/>
              <w:rPr>
                <w:szCs w:val="18"/>
              </w:rPr>
            </w:pPr>
            <w:r>
              <w:t xml:space="preserve">Call diversion information </w:t>
            </w:r>
            <w:r>
              <w:rPr>
                <w:i/>
                <w:iCs/>
              </w:rPr>
              <w:t xml:space="preserve">Redirecting </w:t>
            </w:r>
            <w:r>
              <w:rPr>
                <w:i/>
                <w:iCs/>
                <w:lang w:eastAsia="en-US"/>
              </w:rPr>
              <w:t>r</w:t>
            </w:r>
            <w:r>
              <w:rPr>
                <w:i/>
                <w:iCs/>
              </w:rPr>
              <w:t>eason</w:t>
            </w:r>
          </w:p>
        </w:tc>
        <w:tc>
          <w:tcPr>
            <w:tcW w:w="2479" w:type="dxa"/>
            <w:tcBorders>
              <w:top w:val="single" w:sz="6" w:space="0" w:color="auto"/>
              <w:left w:val="single" w:sz="6" w:space="0" w:color="auto"/>
              <w:bottom w:val="single" w:sz="12" w:space="0" w:color="auto"/>
              <w:right w:val="single" w:sz="12" w:space="0" w:color="auto"/>
            </w:tcBorders>
          </w:tcPr>
          <w:p w14:paraId="0D7FE9A4" w14:textId="77777777" w:rsidR="001F3E33" w:rsidRDefault="001F3E33">
            <w:pPr>
              <w:pStyle w:val="TAL"/>
            </w:pPr>
            <w:r>
              <w:t>See table 7.4.6.2.2.4</w:t>
            </w:r>
          </w:p>
        </w:tc>
      </w:tr>
      <w:tr w:rsidR="001F3E33" w14:paraId="215830A7"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623188C1" w14:textId="77777777" w:rsidR="001F3E33" w:rsidRDefault="001F3E33">
            <w:pPr>
              <w:pStyle w:val="TAN"/>
            </w:pPr>
            <w:r>
              <w:t>NOTE:</w:t>
            </w:r>
            <w:r>
              <w:tab/>
              <w:t>This appears in the cases of CFNR.</w:t>
            </w:r>
          </w:p>
        </w:tc>
      </w:tr>
    </w:tbl>
    <w:p w14:paraId="4F4F36A8" w14:textId="77777777" w:rsidR="001F3E33" w:rsidRDefault="001F3E33"/>
    <w:p w14:paraId="2CF0A984" w14:textId="77777777" w:rsidR="001F3E33" w:rsidRDefault="001F3E33">
      <w:pPr>
        <w:pStyle w:val="TH"/>
      </w:pPr>
      <w:r>
        <w:t xml:space="preserve">Table 7.4.6.2.2.8: Mapping of 180 (Ringing) </w:t>
      </w:r>
      <w:r>
        <w:sym w:font="Wingdings" w:char="F0E0"/>
      </w:r>
      <w:r>
        <w:t xml:space="preserve"> ACM when ACM was not previously sent</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4029DB99"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27A408AB" w14:textId="77777777" w:rsidR="001F3E33" w:rsidRDefault="001F3E33">
            <w:pPr>
              <w:pStyle w:val="TAH"/>
              <w:rPr>
                <w:lang w:eastAsia="en-US"/>
              </w:rPr>
            </w:pPr>
            <w:r>
              <w:rPr>
                <w:lang w:eastAsia="en-US"/>
              </w:rPr>
              <w:t>Source SIP header field and component</w:t>
            </w:r>
          </w:p>
        </w:tc>
        <w:tc>
          <w:tcPr>
            <w:tcW w:w="1986" w:type="dxa"/>
            <w:tcBorders>
              <w:top w:val="single" w:sz="12" w:space="0" w:color="auto"/>
              <w:left w:val="single" w:sz="6" w:space="0" w:color="auto"/>
              <w:bottom w:val="single" w:sz="12" w:space="0" w:color="auto"/>
              <w:right w:val="single" w:sz="12" w:space="0" w:color="auto"/>
            </w:tcBorders>
          </w:tcPr>
          <w:p w14:paraId="5AED482F" w14:textId="77777777" w:rsidR="001F3E33" w:rsidRDefault="001F3E33">
            <w:pPr>
              <w:pStyle w:val="TAH"/>
              <w:rPr>
                <w:lang w:eastAsia="en-US"/>
              </w:rPr>
            </w:pPr>
            <w:r>
              <w:rPr>
                <w:lang w:eastAsia="en-US"/>
              </w:rPr>
              <w:t>Source Component value</w:t>
            </w:r>
          </w:p>
        </w:tc>
        <w:tc>
          <w:tcPr>
            <w:tcW w:w="2410" w:type="dxa"/>
            <w:tcBorders>
              <w:top w:val="single" w:sz="12" w:space="0" w:color="auto"/>
              <w:left w:val="single" w:sz="12" w:space="0" w:color="auto"/>
              <w:bottom w:val="single" w:sz="12" w:space="0" w:color="auto"/>
              <w:right w:val="single" w:sz="6" w:space="0" w:color="auto"/>
            </w:tcBorders>
          </w:tcPr>
          <w:p w14:paraId="5BF71887" w14:textId="77777777" w:rsidR="001F3E33" w:rsidRDefault="001F3E33">
            <w:pPr>
              <w:pStyle w:val="TAH"/>
              <w:rPr>
                <w:lang w:eastAsia="en-US"/>
              </w:rPr>
            </w:pPr>
            <w:r>
              <w:rPr>
                <w:lang w:eastAsia="en-US"/>
              </w:rPr>
              <w:t>ISUP Parameter</w:t>
            </w:r>
          </w:p>
          <w:p w14:paraId="3174CAA3" w14:textId="77777777" w:rsidR="001F3E33" w:rsidRDefault="001F3E33">
            <w:pPr>
              <w:pStyle w:val="TAH"/>
              <w:rPr>
                <w:highlight w:val="yellow"/>
                <w:lang w:eastAsia="en-US"/>
              </w:rPr>
            </w:pPr>
          </w:p>
        </w:tc>
        <w:tc>
          <w:tcPr>
            <w:tcW w:w="2479" w:type="dxa"/>
            <w:tcBorders>
              <w:top w:val="single" w:sz="12" w:space="0" w:color="auto"/>
              <w:left w:val="single" w:sz="6" w:space="0" w:color="auto"/>
              <w:bottom w:val="single" w:sz="12" w:space="0" w:color="auto"/>
              <w:right w:val="single" w:sz="12" w:space="0" w:color="auto"/>
            </w:tcBorders>
          </w:tcPr>
          <w:p w14:paraId="688E8FA7" w14:textId="77777777" w:rsidR="001F3E33" w:rsidRDefault="001F3E33">
            <w:pPr>
              <w:pStyle w:val="TAH"/>
              <w:rPr>
                <w:lang w:eastAsia="en-US"/>
              </w:rPr>
            </w:pPr>
            <w:r>
              <w:rPr>
                <w:lang w:eastAsia="en-US"/>
              </w:rPr>
              <w:t>Derived value of parameter field</w:t>
            </w:r>
          </w:p>
        </w:tc>
      </w:tr>
      <w:tr w:rsidR="001F3E33" w14:paraId="4AE87640"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20DA65EF" w14:textId="77777777" w:rsidR="001F3E33" w:rsidRDefault="001F3E33">
            <w:pPr>
              <w:pStyle w:val="TAL"/>
            </w:pPr>
            <w:r>
              <w:t>180 (Ringing) response</w:t>
            </w:r>
          </w:p>
        </w:tc>
        <w:tc>
          <w:tcPr>
            <w:tcW w:w="1986" w:type="dxa"/>
            <w:tcBorders>
              <w:top w:val="single" w:sz="12" w:space="0" w:color="auto"/>
              <w:left w:val="single" w:sz="6" w:space="0" w:color="auto"/>
              <w:bottom w:val="single" w:sz="6" w:space="0" w:color="auto"/>
              <w:right w:val="single" w:sz="12" w:space="0" w:color="auto"/>
            </w:tcBorders>
          </w:tcPr>
          <w:p w14:paraId="75854422" w14:textId="77777777" w:rsidR="001F3E33" w:rsidRDefault="001F3E33">
            <w:pPr>
              <w:pStyle w:val="TAL"/>
              <w:rPr>
                <w:szCs w:val="18"/>
              </w:rPr>
            </w:pPr>
          </w:p>
        </w:tc>
        <w:tc>
          <w:tcPr>
            <w:tcW w:w="2410" w:type="dxa"/>
            <w:tcBorders>
              <w:top w:val="single" w:sz="12" w:space="0" w:color="auto"/>
              <w:left w:val="single" w:sz="12" w:space="0" w:color="auto"/>
              <w:bottom w:val="single" w:sz="6" w:space="0" w:color="auto"/>
              <w:right w:val="single" w:sz="6" w:space="0" w:color="auto"/>
            </w:tcBorders>
          </w:tcPr>
          <w:p w14:paraId="1493C30A" w14:textId="77777777" w:rsidR="001F3E33" w:rsidRDefault="001F3E33">
            <w:pPr>
              <w:pStyle w:val="TAL"/>
            </w:pPr>
            <w:r>
              <w:t>ACM</w:t>
            </w:r>
          </w:p>
        </w:tc>
        <w:tc>
          <w:tcPr>
            <w:tcW w:w="2479" w:type="dxa"/>
            <w:tcBorders>
              <w:top w:val="single" w:sz="12" w:space="0" w:color="auto"/>
              <w:left w:val="single" w:sz="6" w:space="0" w:color="auto"/>
              <w:bottom w:val="single" w:sz="6" w:space="0" w:color="auto"/>
              <w:right w:val="single" w:sz="12" w:space="0" w:color="auto"/>
            </w:tcBorders>
          </w:tcPr>
          <w:p w14:paraId="03AE25B0" w14:textId="77777777" w:rsidR="001F3E33" w:rsidRDefault="001F3E33">
            <w:pPr>
              <w:pStyle w:val="TAL"/>
              <w:rPr>
                <w:szCs w:val="18"/>
              </w:rPr>
            </w:pPr>
          </w:p>
        </w:tc>
      </w:tr>
      <w:tr w:rsidR="001F3E33" w14:paraId="4CDE3967"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530D609F"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434098C4" w14:textId="77777777" w:rsidR="001F3E33" w:rsidRDefault="001F3E33">
            <w:pPr>
              <w:pStyle w:val="TAL"/>
              <w:rPr>
                <w:szCs w:val="18"/>
              </w:rPr>
            </w:pPr>
            <w:r>
              <w:t>If hi-targeted-to-uri of at least one History-Info hi-entry contains a Reason "header</w:t>
            </w:r>
            <w:r>
              <w:rPr>
                <w:lang w:eastAsia="en-US"/>
              </w:rPr>
              <w:t>s" component</w:t>
            </w:r>
            <w:r>
              <w:t xml:space="preserve"> as defined in IETF RFC 7044 [91].</w:t>
            </w:r>
          </w:p>
        </w:tc>
        <w:tc>
          <w:tcPr>
            <w:tcW w:w="2410" w:type="dxa"/>
            <w:tcBorders>
              <w:top w:val="single" w:sz="6" w:space="0" w:color="auto"/>
              <w:left w:val="single" w:sz="12" w:space="0" w:color="auto"/>
              <w:bottom w:val="single" w:sz="6" w:space="0" w:color="auto"/>
              <w:right w:val="single" w:sz="6" w:space="0" w:color="auto"/>
            </w:tcBorders>
          </w:tcPr>
          <w:p w14:paraId="20316B5A" w14:textId="77777777" w:rsidR="001F3E33" w:rsidRDefault="001F3E33">
            <w:pPr>
              <w:pStyle w:val="TAL"/>
              <w:rPr>
                <w:lang w:eastAsia="en-US"/>
              </w:rPr>
            </w:pPr>
            <w:r>
              <w:t>Generic notification indicator</w:t>
            </w:r>
          </w:p>
          <w:p w14:paraId="22F00E80" w14:textId="77777777" w:rsidR="001F3E33" w:rsidRDefault="001F3E33">
            <w:pPr>
              <w:pStyle w:val="TAL"/>
            </w:pPr>
            <w:r>
              <w:rPr>
                <w:i/>
                <w:lang w:eastAsia="en-US"/>
              </w:rPr>
              <w:t>Notification indicator</w:t>
            </w:r>
          </w:p>
        </w:tc>
        <w:tc>
          <w:tcPr>
            <w:tcW w:w="2479" w:type="dxa"/>
            <w:tcBorders>
              <w:top w:val="single" w:sz="6" w:space="0" w:color="auto"/>
              <w:left w:val="single" w:sz="6" w:space="0" w:color="auto"/>
              <w:bottom w:val="single" w:sz="6" w:space="0" w:color="auto"/>
              <w:right w:val="single" w:sz="12" w:space="0" w:color="auto"/>
            </w:tcBorders>
          </w:tcPr>
          <w:p w14:paraId="6E68FDD1" w14:textId="77777777" w:rsidR="001F3E33" w:rsidRDefault="001F3E33">
            <w:pPr>
              <w:pStyle w:val="TAL"/>
              <w:rPr>
                <w:i/>
              </w:rPr>
            </w:pPr>
            <w:r>
              <w:rPr>
                <w:i/>
              </w:rPr>
              <w:t>Call is diverting</w:t>
            </w:r>
          </w:p>
        </w:tc>
      </w:tr>
      <w:tr w:rsidR="001F3E33" w14:paraId="4AC2EBB5"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044D15A3"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1C43D34D" w14:textId="77777777" w:rsidR="001F3E33" w:rsidRDefault="001F3E33">
            <w:pPr>
              <w:pStyle w:val="TAL"/>
            </w:pPr>
            <w:r>
              <w:t>See table 7.4.6.2.2.2</w:t>
            </w:r>
          </w:p>
        </w:tc>
        <w:tc>
          <w:tcPr>
            <w:tcW w:w="2410" w:type="dxa"/>
            <w:tcBorders>
              <w:top w:val="single" w:sz="6" w:space="0" w:color="auto"/>
              <w:left w:val="single" w:sz="12" w:space="0" w:color="auto"/>
              <w:bottom w:val="single" w:sz="6" w:space="0" w:color="auto"/>
              <w:right w:val="single" w:sz="6" w:space="0" w:color="auto"/>
            </w:tcBorders>
          </w:tcPr>
          <w:p w14:paraId="710DF694" w14:textId="77777777" w:rsidR="001F3E33" w:rsidRDefault="001F3E33">
            <w:pPr>
              <w:pStyle w:val="TAL"/>
              <w:rPr>
                <w:lang w:eastAsia="ko-KR"/>
              </w:rPr>
            </w:pPr>
            <w:r>
              <w:t>Redirection number</w:t>
            </w:r>
            <w:r>
              <w:rPr>
                <w:lang w:eastAsia="ko-KR"/>
              </w:rPr>
              <w:t xml:space="preserve"> (NOTE)</w:t>
            </w:r>
          </w:p>
        </w:tc>
        <w:tc>
          <w:tcPr>
            <w:tcW w:w="2479" w:type="dxa"/>
            <w:tcBorders>
              <w:top w:val="single" w:sz="6" w:space="0" w:color="auto"/>
              <w:left w:val="single" w:sz="6" w:space="0" w:color="auto"/>
              <w:bottom w:val="single" w:sz="6" w:space="0" w:color="auto"/>
              <w:right w:val="single" w:sz="12" w:space="0" w:color="auto"/>
            </w:tcBorders>
          </w:tcPr>
          <w:p w14:paraId="3FB98227" w14:textId="77777777" w:rsidR="001F3E33" w:rsidRDefault="001F3E33">
            <w:pPr>
              <w:pStyle w:val="TAL"/>
            </w:pPr>
            <w:r>
              <w:t>See table 7.4.6.2.2.2</w:t>
            </w:r>
          </w:p>
        </w:tc>
      </w:tr>
      <w:tr w:rsidR="001F3E33" w14:paraId="02E4DF3C"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32D95AEB" w14:textId="77777777" w:rsidR="001F3E33" w:rsidRDefault="001F3E33">
            <w:pPr>
              <w:pStyle w:val="TAL"/>
            </w:pPr>
            <w:r>
              <w:rPr>
                <w:lang w:eastAsia="en-US"/>
              </w:rP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5781ACE1" w14:textId="77777777" w:rsidR="001F3E33" w:rsidRDefault="001F3E33">
            <w:pPr>
              <w:pStyle w:val="TAL"/>
            </w:pPr>
            <w:r>
              <w:t>See table 7.4.6.2.2.3</w:t>
            </w:r>
          </w:p>
        </w:tc>
        <w:tc>
          <w:tcPr>
            <w:tcW w:w="2410" w:type="dxa"/>
            <w:tcBorders>
              <w:top w:val="single" w:sz="6" w:space="0" w:color="auto"/>
              <w:left w:val="single" w:sz="12" w:space="0" w:color="auto"/>
              <w:bottom w:val="single" w:sz="6" w:space="0" w:color="auto"/>
              <w:right w:val="single" w:sz="6" w:space="0" w:color="auto"/>
            </w:tcBorders>
          </w:tcPr>
          <w:p w14:paraId="24D226D5" w14:textId="77777777" w:rsidR="001F3E33" w:rsidRDefault="001F3E33">
            <w:pPr>
              <w:pStyle w:val="TAL"/>
              <w:rPr>
                <w:lang w:eastAsia="ko-KR"/>
              </w:rPr>
            </w:pPr>
            <w:r>
              <w:t xml:space="preserve">Redirection number restriction </w:t>
            </w:r>
            <w:r>
              <w:rPr>
                <w:lang w:eastAsia="ko-KR"/>
              </w:rPr>
              <w:t>(NOTE)</w:t>
            </w:r>
          </w:p>
        </w:tc>
        <w:tc>
          <w:tcPr>
            <w:tcW w:w="2479" w:type="dxa"/>
            <w:tcBorders>
              <w:top w:val="single" w:sz="6" w:space="0" w:color="auto"/>
              <w:left w:val="single" w:sz="6" w:space="0" w:color="auto"/>
              <w:bottom w:val="single" w:sz="6" w:space="0" w:color="auto"/>
              <w:right w:val="single" w:sz="12" w:space="0" w:color="auto"/>
            </w:tcBorders>
          </w:tcPr>
          <w:p w14:paraId="2D286CDB" w14:textId="77777777" w:rsidR="001F3E33" w:rsidRDefault="001F3E33">
            <w:pPr>
              <w:pStyle w:val="TAL"/>
            </w:pPr>
            <w:r>
              <w:t>See table 7.4.6.2.2.3</w:t>
            </w:r>
          </w:p>
        </w:tc>
      </w:tr>
      <w:tr w:rsidR="001F3E33" w14:paraId="3D6F9611"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2154B3D3" w14:textId="77777777" w:rsidR="001F3E33" w:rsidRDefault="001F3E33">
            <w:pPr>
              <w:pStyle w:val="TAL"/>
            </w:pPr>
            <w:r>
              <w:rPr>
                <w:lang w:eastAsia="en-US"/>
              </w:rP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498373E1" w14:textId="77777777" w:rsidR="001F3E33" w:rsidRDefault="001F3E33">
            <w:pPr>
              <w:pStyle w:val="TAL"/>
            </w:pPr>
            <w:r>
              <w:t>See table 7.4.6.2.2.4</w:t>
            </w:r>
          </w:p>
        </w:tc>
        <w:tc>
          <w:tcPr>
            <w:tcW w:w="2410" w:type="dxa"/>
            <w:tcBorders>
              <w:top w:val="single" w:sz="6" w:space="0" w:color="auto"/>
              <w:left w:val="single" w:sz="12" w:space="0" w:color="auto"/>
              <w:bottom w:val="single" w:sz="6" w:space="0" w:color="auto"/>
              <w:right w:val="single" w:sz="6" w:space="0" w:color="auto"/>
            </w:tcBorders>
          </w:tcPr>
          <w:p w14:paraId="5301617E" w14:textId="77777777" w:rsidR="001F3E33" w:rsidRDefault="001F3E33">
            <w:pPr>
              <w:pStyle w:val="TAL"/>
              <w:rPr>
                <w:szCs w:val="18"/>
                <w:lang w:eastAsia="ko-KR"/>
              </w:rPr>
            </w:pPr>
            <w:r>
              <w:t xml:space="preserve">Call diversion information </w:t>
            </w:r>
            <w:r>
              <w:rPr>
                <w:i/>
                <w:iCs/>
              </w:rPr>
              <w:t xml:space="preserve">Notification subscription options </w:t>
            </w:r>
            <w:r>
              <w:t>(NOTE)</w:t>
            </w:r>
          </w:p>
        </w:tc>
        <w:tc>
          <w:tcPr>
            <w:tcW w:w="2479" w:type="dxa"/>
            <w:tcBorders>
              <w:top w:val="single" w:sz="6" w:space="0" w:color="auto"/>
              <w:left w:val="single" w:sz="6" w:space="0" w:color="auto"/>
              <w:bottom w:val="single" w:sz="6" w:space="0" w:color="auto"/>
              <w:right w:val="single" w:sz="12" w:space="0" w:color="auto"/>
            </w:tcBorders>
          </w:tcPr>
          <w:p w14:paraId="7706080B" w14:textId="77777777" w:rsidR="001F3E33" w:rsidRDefault="001F3E33">
            <w:pPr>
              <w:pStyle w:val="TAL"/>
            </w:pPr>
            <w:r>
              <w:t>See table 7.4.6.2.2.4</w:t>
            </w:r>
          </w:p>
        </w:tc>
      </w:tr>
      <w:tr w:rsidR="001F3E33" w14:paraId="5238532D"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12" w:space="0" w:color="auto"/>
              <w:right w:val="single" w:sz="6" w:space="0" w:color="auto"/>
            </w:tcBorders>
          </w:tcPr>
          <w:p w14:paraId="7CDCDE9E" w14:textId="77777777" w:rsidR="001F3E33" w:rsidRDefault="001F3E33">
            <w:pPr>
              <w:pStyle w:val="TAL"/>
              <w:rPr>
                <w:szCs w:val="18"/>
              </w:rPr>
            </w:pPr>
            <w:r>
              <w:t>hi-targeted-to-uri; Reason "header</w:t>
            </w:r>
            <w:r>
              <w:rPr>
                <w:lang w:eastAsia="en-US"/>
              </w:rPr>
              <w:t>s" component</w:t>
            </w:r>
            <w:r>
              <w:t xml:space="preserve"> as defined in IETF RFC 7044 [91] with cause parameter</w:t>
            </w:r>
          </w:p>
        </w:tc>
        <w:tc>
          <w:tcPr>
            <w:tcW w:w="1986" w:type="dxa"/>
            <w:tcBorders>
              <w:top w:val="single" w:sz="6" w:space="0" w:color="auto"/>
              <w:left w:val="single" w:sz="6" w:space="0" w:color="auto"/>
              <w:bottom w:val="single" w:sz="12" w:space="0" w:color="auto"/>
              <w:right w:val="single" w:sz="12" w:space="0" w:color="auto"/>
            </w:tcBorders>
          </w:tcPr>
          <w:p w14:paraId="40554870" w14:textId="77777777" w:rsidR="001F3E33" w:rsidRDefault="001F3E33">
            <w:pPr>
              <w:pStyle w:val="TAL"/>
            </w:pPr>
            <w:r>
              <w:t>See table 7.4.6.2.2.4</w:t>
            </w:r>
          </w:p>
        </w:tc>
        <w:tc>
          <w:tcPr>
            <w:tcW w:w="2410" w:type="dxa"/>
            <w:tcBorders>
              <w:top w:val="single" w:sz="6" w:space="0" w:color="auto"/>
              <w:left w:val="single" w:sz="12" w:space="0" w:color="auto"/>
              <w:bottom w:val="single" w:sz="12" w:space="0" w:color="auto"/>
              <w:right w:val="single" w:sz="6" w:space="0" w:color="auto"/>
            </w:tcBorders>
          </w:tcPr>
          <w:p w14:paraId="22C8C00A" w14:textId="77777777" w:rsidR="001F3E33" w:rsidRDefault="001F3E33">
            <w:pPr>
              <w:pStyle w:val="TAL"/>
              <w:rPr>
                <w:szCs w:val="18"/>
                <w:lang w:eastAsia="ko-KR"/>
              </w:rPr>
            </w:pPr>
            <w:r>
              <w:t xml:space="preserve">Call diversion information </w:t>
            </w:r>
            <w:r>
              <w:rPr>
                <w:i/>
                <w:iCs/>
              </w:rPr>
              <w:t xml:space="preserve">Redirecting reason </w:t>
            </w:r>
            <w:r>
              <w:t>(NOTE)</w:t>
            </w:r>
          </w:p>
        </w:tc>
        <w:tc>
          <w:tcPr>
            <w:tcW w:w="2479" w:type="dxa"/>
            <w:tcBorders>
              <w:top w:val="single" w:sz="6" w:space="0" w:color="auto"/>
              <w:left w:val="single" w:sz="6" w:space="0" w:color="auto"/>
              <w:bottom w:val="single" w:sz="12" w:space="0" w:color="auto"/>
              <w:right w:val="single" w:sz="12" w:space="0" w:color="auto"/>
            </w:tcBorders>
          </w:tcPr>
          <w:p w14:paraId="0A7C00D3" w14:textId="77777777" w:rsidR="001F3E33" w:rsidRDefault="001F3E33">
            <w:pPr>
              <w:pStyle w:val="TAL"/>
            </w:pPr>
            <w:r>
              <w:t>See table 7.4.6.2.2.4</w:t>
            </w:r>
          </w:p>
        </w:tc>
      </w:tr>
      <w:tr w:rsidR="001F3E33" w14:paraId="6C283040"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55DBCBD9" w14:textId="77777777" w:rsidR="001F3E33" w:rsidRDefault="001F3E33">
            <w:pPr>
              <w:pStyle w:val="TAN"/>
            </w:pPr>
            <w:r>
              <w:t xml:space="preserve">NOTE: </w:t>
            </w:r>
            <w:r>
              <w:tab/>
              <w:t xml:space="preserve">Parameter shall only be supplied if hi-targeted-to-uri contains a Reason </w:t>
            </w:r>
            <w:r>
              <w:rPr>
                <w:rFonts w:cs="Arial"/>
                <w:lang w:eastAsia="en-US"/>
              </w:rPr>
              <w:t>"</w:t>
            </w:r>
            <w:r>
              <w:t>header</w:t>
            </w:r>
            <w:r>
              <w:rPr>
                <w:lang w:eastAsia="en-US"/>
              </w:rPr>
              <w:t>s" component</w:t>
            </w:r>
            <w:r>
              <w:t>, as defined in IETF RFC 7044 [91] with cause value as listed in table 7.4.6.2.2.4.</w:t>
            </w:r>
          </w:p>
        </w:tc>
      </w:tr>
    </w:tbl>
    <w:p w14:paraId="5CD00115" w14:textId="77777777" w:rsidR="001F3E33" w:rsidRDefault="001F3E33"/>
    <w:p w14:paraId="32C669F5" w14:textId="77777777" w:rsidR="001F3E33" w:rsidRDefault="001F3E33">
      <w:r>
        <w:t xml:space="preserve">The mapping described within table 7.4.6.2.2.8 can only appear if the communication has already undergone a </w:t>
      </w:r>
      <w:r>
        <w:rPr>
          <w:bCs/>
        </w:rPr>
        <w:t>Communications diversion</w:t>
      </w:r>
      <w:r>
        <w:t xml:space="preserve"> in the IMS and the 180 (Ringing) is the first provisional response sent in backward direction.</w:t>
      </w:r>
    </w:p>
    <w:p w14:paraId="00DBA1FE" w14:textId="77777777" w:rsidR="001F3E33" w:rsidRDefault="001F3E33">
      <w:r>
        <w:t>The O-MGCF can indicate the call diversion information in the mapping of 180 (Ringing) provisional response to a CPG message in fact if the response before was a 181 (Call Is Being Forwarded).</w:t>
      </w:r>
    </w:p>
    <w:p w14:paraId="04E2336A" w14:textId="77777777" w:rsidR="001F3E33" w:rsidRDefault="001F3E33">
      <w:pPr>
        <w:pStyle w:val="TH"/>
      </w:pPr>
      <w:r>
        <w:t xml:space="preserve">Table 7.4.6.2.2.9: Mapping of 180 (Ringing) </w:t>
      </w:r>
      <w:r>
        <w:sym w:font="Wingdings" w:char="F0E0"/>
      </w:r>
      <w:r>
        <w:t xml:space="preserve"> CPG if ACM was already sent</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5F34FE72"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74DB2E71" w14:textId="77777777" w:rsidR="001F3E33" w:rsidRDefault="001F3E33">
            <w:pPr>
              <w:pStyle w:val="TAH"/>
              <w:rPr>
                <w:lang w:eastAsia="en-US"/>
              </w:rPr>
            </w:pPr>
            <w:r>
              <w:rPr>
                <w:lang w:eastAsia="en-US"/>
              </w:rPr>
              <w:t>Source SIP header field and component</w:t>
            </w:r>
          </w:p>
        </w:tc>
        <w:tc>
          <w:tcPr>
            <w:tcW w:w="1986" w:type="dxa"/>
            <w:tcBorders>
              <w:top w:val="single" w:sz="12" w:space="0" w:color="auto"/>
              <w:left w:val="single" w:sz="6" w:space="0" w:color="auto"/>
              <w:bottom w:val="single" w:sz="12" w:space="0" w:color="auto"/>
              <w:right w:val="single" w:sz="12" w:space="0" w:color="auto"/>
            </w:tcBorders>
          </w:tcPr>
          <w:p w14:paraId="17918E96" w14:textId="77777777" w:rsidR="001F3E33" w:rsidRDefault="001F3E33">
            <w:pPr>
              <w:pStyle w:val="TAH"/>
              <w:rPr>
                <w:lang w:eastAsia="en-US"/>
              </w:rPr>
            </w:pPr>
            <w:r>
              <w:rPr>
                <w:lang w:eastAsia="en-US"/>
              </w:rPr>
              <w:t>Source Component value</w:t>
            </w:r>
          </w:p>
        </w:tc>
        <w:tc>
          <w:tcPr>
            <w:tcW w:w="2410" w:type="dxa"/>
            <w:tcBorders>
              <w:top w:val="single" w:sz="12" w:space="0" w:color="auto"/>
              <w:left w:val="single" w:sz="12" w:space="0" w:color="auto"/>
              <w:bottom w:val="single" w:sz="12" w:space="0" w:color="auto"/>
              <w:right w:val="single" w:sz="6" w:space="0" w:color="auto"/>
            </w:tcBorders>
          </w:tcPr>
          <w:p w14:paraId="4617C983" w14:textId="77777777" w:rsidR="001F3E33" w:rsidRDefault="001F3E33">
            <w:pPr>
              <w:pStyle w:val="TAH"/>
              <w:rPr>
                <w:lang w:eastAsia="en-US"/>
              </w:rPr>
            </w:pPr>
            <w:r>
              <w:rPr>
                <w:lang w:eastAsia="en-US"/>
              </w:rPr>
              <w:t>ISUP Parameter</w:t>
            </w:r>
          </w:p>
          <w:p w14:paraId="199A8933" w14:textId="77777777" w:rsidR="001F3E33" w:rsidRDefault="001F3E33">
            <w:pPr>
              <w:pStyle w:val="TAH"/>
              <w:rPr>
                <w:highlight w:val="yellow"/>
                <w:lang w:eastAsia="en-US"/>
              </w:rPr>
            </w:pPr>
          </w:p>
        </w:tc>
        <w:tc>
          <w:tcPr>
            <w:tcW w:w="2479" w:type="dxa"/>
            <w:tcBorders>
              <w:top w:val="single" w:sz="12" w:space="0" w:color="auto"/>
              <w:left w:val="single" w:sz="6" w:space="0" w:color="auto"/>
              <w:bottom w:val="single" w:sz="12" w:space="0" w:color="auto"/>
              <w:right w:val="single" w:sz="12" w:space="0" w:color="auto"/>
            </w:tcBorders>
          </w:tcPr>
          <w:p w14:paraId="588E1E80" w14:textId="77777777" w:rsidR="001F3E33" w:rsidRDefault="001F3E33">
            <w:pPr>
              <w:pStyle w:val="TAH"/>
              <w:rPr>
                <w:lang w:eastAsia="en-US"/>
              </w:rPr>
            </w:pPr>
            <w:r>
              <w:rPr>
                <w:lang w:eastAsia="en-US"/>
              </w:rPr>
              <w:t>Derived value of parameter field</w:t>
            </w:r>
          </w:p>
        </w:tc>
      </w:tr>
      <w:tr w:rsidR="001F3E33" w14:paraId="4468B06F"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0F12557A" w14:textId="77777777" w:rsidR="001F3E33" w:rsidRDefault="001F3E33">
            <w:pPr>
              <w:pStyle w:val="TAL"/>
            </w:pPr>
            <w:r>
              <w:t>180 (Ringing) response</w:t>
            </w:r>
          </w:p>
        </w:tc>
        <w:tc>
          <w:tcPr>
            <w:tcW w:w="1986" w:type="dxa"/>
            <w:tcBorders>
              <w:top w:val="single" w:sz="12" w:space="0" w:color="auto"/>
              <w:left w:val="single" w:sz="6" w:space="0" w:color="auto"/>
              <w:bottom w:val="single" w:sz="6" w:space="0" w:color="auto"/>
              <w:right w:val="single" w:sz="12" w:space="0" w:color="auto"/>
            </w:tcBorders>
          </w:tcPr>
          <w:p w14:paraId="4D65D8AD" w14:textId="77777777" w:rsidR="001F3E33" w:rsidRDefault="001F3E33">
            <w:pPr>
              <w:pStyle w:val="TAL"/>
              <w:rPr>
                <w:szCs w:val="18"/>
              </w:rPr>
            </w:pPr>
          </w:p>
        </w:tc>
        <w:tc>
          <w:tcPr>
            <w:tcW w:w="2410" w:type="dxa"/>
            <w:tcBorders>
              <w:top w:val="single" w:sz="12" w:space="0" w:color="auto"/>
              <w:left w:val="single" w:sz="12" w:space="0" w:color="auto"/>
              <w:bottom w:val="single" w:sz="6" w:space="0" w:color="auto"/>
              <w:right w:val="single" w:sz="6" w:space="0" w:color="auto"/>
            </w:tcBorders>
          </w:tcPr>
          <w:p w14:paraId="573636E5" w14:textId="77777777" w:rsidR="001F3E33" w:rsidRDefault="001F3E33">
            <w:pPr>
              <w:pStyle w:val="TAL"/>
            </w:pPr>
            <w:r>
              <w:t>CPG</w:t>
            </w:r>
          </w:p>
        </w:tc>
        <w:tc>
          <w:tcPr>
            <w:tcW w:w="2479" w:type="dxa"/>
            <w:tcBorders>
              <w:top w:val="single" w:sz="12" w:space="0" w:color="auto"/>
              <w:left w:val="single" w:sz="6" w:space="0" w:color="auto"/>
              <w:bottom w:val="single" w:sz="6" w:space="0" w:color="auto"/>
              <w:right w:val="single" w:sz="12" w:space="0" w:color="auto"/>
            </w:tcBorders>
          </w:tcPr>
          <w:p w14:paraId="55E4C50F" w14:textId="77777777" w:rsidR="001F3E33" w:rsidRDefault="001F3E33">
            <w:pPr>
              <w:pStyle w:val="TAL"/>
              <w:rPr>
                <w:szCs w:val="18"/>
              </w:rPr>
            </w:pPr>
          </w:p>
        </w:tc>
      </w:tr>
      <w:tr w:rsidR="001F3E33" w14:paraId="44CBA657"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7F455FF2"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237ECE03"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52B20FBF" w14:textId="77777777" w:rsidR="001F3E33" w:rsidRDefault="001F3E33">
            <w:pPr>
              <w:pStyle w:val="TAL"/>
              <w:rPr>
                <w:i/>
                <w:lang w:eastAsia="en-US"/>
              </w:rPr>
            </w:pPr>
            <w:r>
              <w:t>Generic notification indicator</w:t>
            </w:r>
          </w:p>
          <w:p w14:paraId="1412F73E" w14:textId="77777777" w:rsidR="001F3E33" w:rsidRDefault="001F3E33">
            <w:pPr>
              <w:pStyle w:val="TAL"/>
            </w:pPr>
            <w:r>
              <w:rPr>
                <w:i/>
                <w:lang w:eastAsia="en-US"/>
              </w:rPr>
              <w:t>Notification indicator</w:t>
            </w:r>
          </w:p>
        </w:tc>
        <w:tc>
          <w:tcPr>
            <w:tcW w:w="2479" w:type="dxa"/>
            <w:tcBorders>
              <w:top w:val="single" w:sz="6" w:space="0" w:color="auto"/>
              <w:left w:val="single" w:sz="6" w:space="0" w:color="auto"/>
              <w:bottom w:val="single" w:sz="6" w:space="0" w:color="auto"/>
              <w:right w:val="single" w:sz="12" w:space="0" w:color="auto"/>
            </w:tcBorders>
          </w:tcPr>
          <w:p w14:paraId="36A3CBBB" w14:textId="77777777" w:rsidR="001F3E33" w:rsidRDefault="001F3E33">
            <w:pPr>
              <w:pStyle w:val="TAL"/>
            </w:pPr>
            <w:r>
              <w:t>Call is diverting</w:t>
            </w:r>
          </w:p>
        </w:tc>
      </w:tr>
      <w:tr w:rsidR="001F3E33" w14:paraId="0AD286E3"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53B9368A"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036E2B4C"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347FA9F3" w14:textId="77777777" w:rsidR="001F3E33" w:rsidRDefault="001F3E33">
            <w:pPr>
              <w:pStyle w:val="TAL"/>
              <w:rPr>
                <w:lang w:eastAsia="en-US"/>
              </w:rPr>
            </w:pPr>
            <w:r>
              <w:rPr>
                <w:lang w:eastAsia="en-US"/>
              </w:rPr>
              <w:t>Event information</w:t>
            </w:r>
          </w:p>
          <w:p w14:paraId="20A7909E" w14:textId="77777777" w:rsidR="001F3E33" w:rsidRDefault="001F3E33">
            <w:pPr>
              <w:pStyle w:val="TAL"/>
            </w:pPr>
            <w:r>
              <w:t>Event indicator</w:t>
            </w:r>
          </w:p>
        </w:tc>
        <w:tc>
          <w:tcPr>
            <w:tcW w:w="2479" w:type="dxa"/>
            <w:tcBorders>
              <w:top w:val="single" w:sz="6" w:space="0" w:color="auto"/>
              <w:left w:val="single" w:sz="6" w:space="0" w:color="auto"/>
              <w:bottom w:val="single" w:sz="6" w:space="0" w:color="auto"/>
              <w:right w:val="single" w:sz="12" w:space="0" w:color="auto"/>
            </w:tcBorders>
          </w:tcPr>
          <w:p w14:paraId="5763BFDC" w14:textId="77777777" w:rsidR="001F3E33" w:rsidRDefault="001F3E33">
            <w:pPr>
              <w:pStyle w:val="TAL"/>
            </w:pPr>
            <w:r>
              <w:t>ALERTING</w:t>
            </w:r>
          </w:p>
          <w:p w14:paraId="28C4392F" w14:textId="77777777" w:rsidR="001F3E33" w:rsidRDefault="001F3E33">
            <w:pPr>
              <w:pStyle w:val="TAL"/>
            </w:pPr>
            <w:r>
              <w:t xml:space="preserve"> </w:t>
            </w:r>
          </w:p>
        </w:tc>
      </w:tr>
      <w:tr w:rsidR="001F3E33" w14:paraId="3CF1E867"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498D5887"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4E8A175F" w14:textId="77777777" w:rsidR="001F3E33" w:rsidRDefault="001F3E33">
            <w:pPr>
              <w:pStyle w:val="TAL"/>
            </w:pPr>
            <w:r>
              <w:t>See table 7.4.6.2.2.2</w:t>
            </w:r>
          </w:p>
        </w:tc>
        <w:tc>
          <w:tcPr>
            <w:tcW w:w="2410" w:type="dxa"/>
            <w:tcBorders>
              <w:top w:val="single" w:sz="6" w:space="0" w:color="auto"/>
              <w:left w:val="single" w:sz="12" w:space="0" w:color="auto"/>
              <w:bottom w:val="single" w:sz="6" w:space="0" w:color="auto"/>
              <w:right w:val="single" w:sz="6" w:space="0" w:color="auto"/>
            </w:tcBorders>
          </w:tcPr>
          <w:p w14:paraId="22AF79AB" w14:textId="77777777" w:rsidR="001F3E33" w:rsidRDefault="001F3E33">
            <w:pPr>
              <w:pStyle w:val="TAL"/>
            </w:pPr>
            <w:r>
              <w:t>Redirection number (NOTE)</w:t>
            </w:r>
          </w:p>
        </w:tc>
        <w:tc>
          <w:tcPr>
            <w:tcW w:w="2479" w:type="dxa"/>
            <w:tcBorders>
              <w:top w:val="single" w:sz="6" w:space="0" w:color="auto"/>
              <w:left w:val="single" w:sz="6" w:space="0" w:color="auto"/>
              <w:bottom w:val="single" w:sz="6" w:space="0" w:color="auto"/>
              <w:right w:val="single" w:sz="12" w:space="0" w:color="auto"/>
            </w:tcBorders>
          </w:tcPr>
          <w:p w14:paraId="40DB6D03" w14:textId="77777777" w:rsidR="001F3E33" w:rsidRDefault="001F3E33">
            <w:pPr>
              <w:pStyle w:val="TAL"/>
            </w:pPr>
            <w:r>
              <w:t>See table 7.4.6.2.2.2</w:t>
            </w:r>
          </w:p>
        </w:tc>
      </w:tr>
      <w:tr w:rsidR="001F3E33" w14:paraId="791B3A40"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276D88DE" w14:textId="77777777" w:rsidR="001F3E33" w:rsidRDefault="001F3E33">
            <w:pPr>
              <w:pStyle w:val="TAL"/>
            </w:pPr>
            <w:r>
              <w:rPr>
                <w:lang w:eastAsia="en-US"/>
              </w:rP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30287122" w14:textId="77777777" w:rsidR="001F3E33" w:rsidRDefault="001F3E33">
            <w:pPr>
              <w:pStyle w:val="TAL"/>
            </w:pPr>
            <w:r>
              <w:t>See table 7.4.6.2.2.3</w:t>
            </w:r>
          </w:p>
        </w:tc>
        <w:tc>
          <w:tcPr>
            <w:tcW w:w="2410" w:type="dxa"/>
            <w:tcBorders>
              <w:top w:val="single" w:sz="6" w:space="0" w:color="auto"/>
              <w:left w:val="single" w:sz="12" w:space="0" w:color="auto"/>
              <w:bottom w:val="single" w:sz="6" w:space="0" w:color="auto"/>
              <w:right w:val="single" w:sz="6" w:space="0" w:color="auto"/>
            </w:tcBorders>
          </w:tcPr>
          <w:p w14:paraId="1A88FFF1" w14:textId="77777777" w:rsidR="001F3E33" w:rsidRDefault="001F3E33">
            <w:pPr>
              <w:pStyle w:val="TAL"/>
            </w:pPr>
            <w:r>
              <w:t>Redirection number restriction (NOTE)</w:t>
            </w:r>
          </w:p>
        </w:tc>
        <w:tc>
          <w:tcPr>
            <w:tcW w:w="2479" w:type="dxa"/>
            <w:tcBorders>
              <w:top w:val="single" w:sz="6" w:space="0" w:color="auto"/>
              <w:left w:val="single" w:sz="6" w:space="0" w:color="auto"/>
              <w:bottom w:val="single" w:sz="6" w:space="0" w:color="auto"/>
              <w:right w:val="single" w:sz="12" w:space="0" w:color="auto"/>
            </w:tcBorders>
          </w:tcPr>
          <w:p w14:paraId="14CF8B2F" w14:textId="77777777" w:rsidR="001F3E33" w:rsidRDefault="001F3E33">
            <w:pPr>
              <w:pStyle w:val="TAL"/>
            </w:pPr>
            <w:r>
              <w:t>See table 7.4.6.2.2.3</w:t>
            </w:r>
          </w:p>
        </w:tc>
      </w:tr>
      <w:tr w:rsidR="001F3E33" w14:paraId="34A29D10"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2496A196" w14:textId="77777777" w:rsidR="001F3E33" w:rsidRDefault="001F3E33">
            <w:pPr>
              <w:pStyle w:val="TAL"/>
            </w:pPr>
            <w:r>
              <w:rPr>
                <w:lang w:eastAsia="en-US"/>
              </w:rP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41C1C68B" w14:textId="77777777" w:rsidR="001F3E33" w:rsidRDefault="001F3E33">
            <w:pPr>
              <w:pStyle w:val="TAL"/>
            </w:pPr>
            <w:r>
              <w:t>See table 7.4.6.2.2.4</w:t>
            </w:r>
          </w:p>
        </w:tc>
        <w:tc>
          <w:tcPr>
            <w:tcW w:w="2410" w:type="dxa"/>
            <w:tcBorders>
              <w:top w:val="single" w:sz="6" w:space="0" w:color="auto"/>
              <w:left w:val="single" w:sz="12" w:space="0" w:color="auto"/>
              <w:bottom w:val="single" w:sz="6" w:space="0" w:color="auto"/>
              <w:right w:val="single" w:sz="6" w:space="0" w:color="auto"/>
            </w:tcBorders>
          </w:tcPr>
          <w:p w14:paraId="41EA8E2D" w14:textId="77777777" w:rsidR="001F3E33" w:rsidRDefault="001F3E33">
            <w:pPr>
              <w:pStyle w:val="TAL"/>
              <w:rPr>
                <w:szCs w:val="18"/>
              </w:rPr>
            </w:pPr>
            <w:r>
              <w:t xml:space="preserve">Call diversion information </w:t>
            </w:r>
            <w:r>
              <w:rPr>
                <w:i/>
                <w:iCs/>
              </w:rPr>
              <w:t xml:space="preserve">Notification subscription options </w:t>
            </w:r>
            <w:r>
              <w:t>(NOTE</w:t>
            </w:r>
            <w:r>
              <w:rPr>
                <w:i/>
                <w:iCs/>
              </w:rPr>
              <w:t>)</w:t>
            </w:r>
          </w:p>
        </w:tc>
        <w:tc>
          <w:tcPr>
            <w:tcW w:w="2479" w:type="dxa"/>
            <w:tcBorders>
              <w:top w:val="single" w:sz="6" w:space="0" w:color="auto"/>
              <w:left w:val="single" w:sz="6" w:space="0" w:color="auto"/>
              <w:bottom w:val="single" w:sz="6" w:space="0" w:color="auto"/>
              <w:right w:val="single" w:sz="12" w:space="0" w:color="auto"/>
            </w:tcBorders>
          </w:tcPr>
          <w:p w14:paraId="5E5D195B" w14:textId="77777777" w:rsidR="001F3E33" w:rsidRDefault="001F3E33">
            <w:pPr>
              <w:pStyle w:val="TAL"/>
            </w:pPr>
            <w:r>
              <w:t>See table 7.4.6.2.2.4</w:t>
            </w:r>
          </w:p>
        </w:tc>
      </w:tr>
      <w:tr w:rsidR="001F3E33" w14:paraId="2EDADFFF"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12" w:space="0" w:color="auto"/>
              <w:right w:val="single" w:sz="6" w:space="0" w:color="auto"/>
            </w:tcBorders>
          </w:tcPr>
          <w:p w14:paraId="5D7042F5" w14:textId="77777777" w:rsidR="001F3E33" w:rsidRDefault="001F3E33">
            <w:pPr>
              <w:pStyle w:val="TAL"/>
              <w:rPr>
                <w:szCs w:val="18"/>
              </w:rPr>
            </w:pPr>
            <w:r>
              <w:t xml:space="preserve">hi-targeted-to-uri; Reason </w:t>
            </w:r>
            <w:r>
              <w:rPr>
                <w:lang w:eastAsia="en-US"/>
              </w:rPr>
              <w:t>"</w:t>
            </w:r>
            <w:r>
              <w:t>header</w:t>
            </w:r>
            <w:r>
              <w:rPr>
                <w:lang w:eastAsia="en-US"/>
              </w:rPr>
              <w:t>s" component</w:t>
            </w:r>
            <w:r>
              <w:t xml:space="preserve"> as defined in IETF RFC 7044 [91] with cause parameter</w:t>
            </w:r>
          </w:p>
        </w:tc>
        <w:tc>
          <w:tcPr>
            <w:tcW w:w="1986" w:type="dxa"/>
            <w:tcBorders>
              <w:top w:val="single" w:sz="6" w:space="0" w:color="auto"/>
              <w:left w:val="single" w:sz="6" w:space="0" w:color="auto"/>
              <w:bottom w:val="single" w:sz="12" w:space="0" w:color="auto"/>
              <w:right w:val="single" w:sz="12" w:space="0" w:color="auto"/>
            </w:tcBorders>
          </w:tcPr>
          <w:p w14:paraId="36C58A2B" w14:textId="77777777" w:rsidR="001F3E33" w:rsidRDefault="001F3E33">
            <w:pPr>
              <w:pStyle w:val="TAL"/>
            </w:pPr>
            <w:r>
              <w:t>See table 7.4.6.2.2.4</w:t>
            </w:r>
          </w:p>
        </w:tc>
        <w:tc>
          <w:tcPr>
            <w:tcW w:w="2410" w:type="dxa"/>
            <w:tcBorders>
              <w:top w:val="single" w:sz="6" w:space="0" w:color="auto"/>
              <w:left w:val="single" w:sz="12" w:space="0" w:color="auto"/>
              <w:bottom w:val="single" w:sz="12" w:space="0" w:color="auto"/>
              <w:right w:val="single" w:sz="6" w:space="0" w:color="auto"/>
            </w:tcBorders>
          </w:tcPr>
          <w:p w14:paraId="5352734E" w14:textId="77777777" w:rsidR="001F3E33" w:rsidRDefault="001F3E33">
            <w:pPr>
              <w:pStyle w:val="TAL"/>
              <w:rPr>
                <w:szCs w:val="18"/>
              </w:rPr>
            </w:pPr>
            <w:r>
              <w:t xml:space="preserve">Call diversion information </w:t>
            </w:r>
            <w:r>
              <w:rPr>
                <w:i/>
                <w:iCs/>
              </w:rPr>
              <w:t xml:space="preserve">Redirecting reason </w:t>
            </w:r>
            <w:r>
              <w:t>(NOTE)</w:t>
            </w:r>
          </w:p>
        </w:tc>
        <w:tc>
          <w:tcPr>
            <w:tcW w:w="2479" w:type="dxa"/>
            <w:tcBorders>
              <w:top w:val="single" w:sz="6" w:space="0" w:color="auto"/>
              <w:left w:val="single" w:sz="6" w:space="0" w:color="auto"/>
              <w:bottom w:val="single" w:sz="12" w:space="0" w:color="auto"/>
              <w:right w:val="single" w:sz="12" w:space="0" w:color="auto"/>
            </w:tcBorders>
          </w:tcPr>
          <w:p w14:paraId="1D1E4F74" w14:textId="77777777" w:rsidR="001F3E33" w:rsidRDefault="001F3E33">
            <w:pPr>
              <w:pStyle w:val="TAL"/>
            </w:pPr>
            <w:r>
              <w:t>See table 7.4.6.2.2.4</w:t>
            </w:r>
          </w:p>
        </w:tc>
      </w:tr>
      <w:tr w:rsidR="001F3E33" w14:paraId="4F6BC4D1"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1DCFFEB9" w14:textId="77777777" w:rsidR="001F3E33" w:rsidRDefault="001F3E33">
            <w:pPr>
              <w:pStyle w:val="TAN"/>
            </w:pPr>
            <w:r>
              <w:t xml:space="preserve">NOTE: </w:t>
            </w:r>
            <w:r>
              <w:tab/>
              <w:t xml:space="preserve">Parameter shall only be supplied if hi-targeted-to-uri contains a Reason </w:t>
            </w:r>
            <w:r>
              <w:rPr>
                <w:rFonts w:cs="Arial"/>
                <w:lang w:eastAsia="en-US"/>
              </w:rPr>
              <w:t>"</w:t>
            </w:r>
            <w:r>
              <w:t>header</w:t>
            </w:r>
            <w:r>
              <w:rPr>
                <w:lang w:eastAsia="en-US"/>
              </w:rPr>
              <w:t>s" component</w:t>
            </w:r>
            <w:r>
              <w:t>, as defined in IETF RFC 7044 [91] with cause value as listed in table 7.4.6.2.2.4.</w:t>
            </w:r>
          </w:p>
        </w:tc>
      </w:tr>
    </w:tbl>
    <w:p w14:paraId="746A55F2" w14:textId="77777777" w:rsidR="001F3E33" w:rsidRDefault="001F3E33"/>
    <w:p w14:paraId="2E7024D1" w14:textId="77777777" w:rsidR="001F3E33" w:rsidRDefault="001F3E33">
      <w:r>
        <w:t>The mapping in table 7.4.6.2.2.9 appears when a 181 (Call Is Being Forwarded) provisional response previously was mapped to an ACM. Therefore the state machine of the O-MGCF knows that a CDIV is in progress.</w:t>
      </w:r>
    </w:p>
    <w:p w14:paraId="1F41422A" w14:textId="77777777" w:rsidR="001F3E33" w:rsidRDefault="001F3E33">
      <w:pPr>
        <w:pStyle w:val="TH"/>
        <w:keepNext w:val="0"/>
        <w:keepLines w:val="0"/>
      </w:pPr>
      <w:r>
        <w:t>Table 7.4.6.2.2.10: Mapping of 200 (OK) response</w:t>
      </w:r>
    </w:p>
    <w:tbl>
      <w:tblPr>
        <w:tblW w:w="921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706D877A"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25940FBD" w14:textId="77777777" w:rsidR="001F3E33" w:rsidRDefault="001F3E33">
            <w:pPr>
              <w:pStyle w:val="TAH"/>
              <w:keepNext w:val="0"/>
              <w:keepLines w:val="0"/>
              <w:rPr>
                <w:lang w:eastAsia="en-US"/>
              </w:rPr>
            </w:pPr>
            <w:r>
              <w:rPr>
                <w:lang w:eastAsia="en-US"/>
              </w:rPr>
              <w:t>Source SIP header field and component</w:t>
            </w:r>
          </w:p>
        </w:tc>
        <w:tc>
          <w:tcPr>
            <w:tcW w:w="1986" w:type="dxa"/>
            <w:tcBorders>
              <w:top w:val="single" w:sz="12" w:space="0" w:color="auto"/>
              <w:bottom w:val="single" w:sz="12" w:space="0" w:color="auto"/>
              <w:right w:val="single" w:sz="12" w:space="0" w:color="auto"/>
            </w:tcBorders>
          </w:tcPr>
          <w:p w14:paraId="3C2C8E44" w14:textId="77777777" w:rsidR="001F3E33" w:rsidRDefault="001F3E33">
            <w:pPr>
              <w:pStyle w:val="TAH"/>
              <w:keepNext w:val="0"/>
              <w:keepLines w:val="0"/>
              <w:rPr>
                <w:lang w:eastAsia="en-US"/>
              </w:rPr>
            </w:pPr>
            <w:r>
              <w:rPr>
                <w:lang w:eastAsia="en-US"/>
              </w:rPr>
              <w:t>Source Component value</w:t>
            </w:r>
          </w:p>
        </w:tc>
        <w:tc>
          <w:tcPr>
            <w:tcW w:w="2410" w:type="dxa"/>
            <w:tcBorders>
              <w:top w:val="single" w:sz="12" w:space="0" w:color="auto"/>
              <w:left w:val="single" w:sz="12" w:space="0" w:color="auto"/>
              <w:bottom w:val="single" w:sz="12" w:space="0" w:color="auto"/>
            </w:tcBorders>
          </w:tcPr>
          <w:p w14:paraId="145AA0EB" w14:textId="77777777" w:rsidR="001F3E33" w:rsidRDefault="001F3E33">
            <w:pPr>
              <w:pStyle w:val="TAH"/>
              <w:keepNext w:val="0"/>
              <w:keepLines w:val="0"/>
              <w:rPr>
                <w:lang w:eastAsia="en-US"/>
              </w:rPr>
            </w:pPr>
            <w:r>
              <w:rPr>
                <w:lang w:eastAsia="en-US"/>
              </w:rPr>
              <w:t>ISUP Parameter</w:t>
            </w:r>
          </w:p>
          <w:p w14:paraId="73DC2585" w14:textId="77777777" w:rsidR="001F3E33" w:rsidRDefault="001F3E33">
            <w:pPr>
              <w:pStyle w:val="TAH"/>
              <w:keepNext w:val="0"/>
              <w:keepLines w:val="0"/>
              <w:rPr>
                <w:highlight w:val="yellow"/>
                <w:lang w:eastAsia="en-US"/>
              </w:rPr>
            </w:pPr>
          </w:p>
        </w:tc>
        <w:tc>
          <w:tcPr>
            <w:tcW w:w="2479" w:type="dxa"/>
            <w:tcBorders>
              <w:top w:val="single" w:sz="12" w:space="0" w:color="auto"/>
              <w:bottom w:val="single" w:sz="12" w:space="0" w:color="auto"/>
            </w:tcBorders>
          </w:tcPr>
          <w:p w14:paraId="5F984A76" w14:textId="77777777" w:rsidR="001F3E33" w:rsidRDefault="001F3E33">
            <w:pPr>
              <w:pStyle w:val="TAH"/>
              <w:keepNext w:val="0"/>
              <w:keepLines w:val="0"/>
              <w:rPr>
                <w:lang w:eastAsia="en-US"/>
              </w:rPr>
            </w:pPr>
            <w:r>
              <w:rPr>
                <w:lang w:eastAsia="en-US"/>
              </w:rPr>
              <w:t>Derived value of parameter field</w:t>
            </w:r>
          </w:p>
        </w:tc>
      </w:tr>
      <w:tr w:rsidR="001F3E33" w14:paraId="690D66CA" w14:textId="77777777">
        <w:tblPrEx>
          <w:tblCellMar>
            <w:top w:w="0" w:type="dxa"/>
            <w:bottom w:w="0" w:type="dxa"/>
          </w:tblCellMar>
        </w:tblPrEx>
        <w:trPr>
          <w:jc w:val="center"/>
        </w:trPr>
        <w:tc>
          <w:tcPr>
            <w:tcW w:w="2337" w:type="dxa"/>
            <w:tcBorders>
              <w:top w:val="single" w:sz="12" w:space="0" w:color="auto"/>
            </w:tcBorders>
          </w:tcPr>
          <w:p w14:paraId="34F341C4" w14:textId="77777777" w:rsidR="001F3E33" w:rsidRDefault="001F3E33">
            <w:pPr>
              <w:pStyle w:val="TAL"/>
            </w:pPr>
            <w:r>
              <w:t xml:space="preserve">200 (OK) response </w:t>
            </w:r>
          </w:p>
        </w:tc>
        <w:tc>
          <w:tcPr>
            <w:tcW w:w="1986" w:type="dxa"/>
            <w:tcBorders>
              <w:top w:val="single" w:sz="12" w:space="0" w:color="auto"/>
              <w:right w:val="single" w:sz="12" w:space="0" w:color="auto"/>
            </w:tcBorders>
          </w:tcPr>
          <w:p w14:paraId="732ECC26" w14:textId="77777777" w:rsidR="001F3E33" w:rsidRDefault="001F3E33">
            <w:pPr>
              <w:pStyle w:val="TAL"/>
              <w:keepNext w:val="0"/>
              <w:keepLines w:val="0"/>
              <w:rPr>
                <w:szCs w:val="18"/>
              </w:rPr>
            </w:pPr>
          </w:p>
        </w:tc>
        <w:tc>
          <w:tcPr>
            <w:tcW w:w="2410" w:type="dxa"/>
            <w:tcBorders>
              <w:top w:val="single" w:sz="12" w:space="0" w:color="auto"/>
              <w:left w:val="single" w:sz="12" w:space="0" w:color="auto"/>
            </w:tcBorders>
          </w:tcPr>
          <w:p w14:paraId="655AC6BD" w14:textId="77777777" w:rsidR="001F3E33" w:rsidRDefault="001F3E33">
            <w:pPr>
              <w:pStyle w:val="TAL"/>
            </w:pPr>
            <w:r>
              <w:t>ANM/CON</w:t>
            </w:r>
            <w:r>
              <w:rPr>
                <w:lang w:eastAsia="en-US"/>
              </w:rPr>
              <w:t xml:space="preserve"> (NOTE)</w:t>
            </w:r>
          </w:p>
        </w:tc>
        <w:tc>
          <w:tcPr>
            <w:tcW w:w="2479" w:type="dxa"/>
            <w:tcBorders>
              <w:top w:val="single" w:sz="12" w:space="0" w:color="auto"/>
            </w:tcBorders>
          </w:tcPr>
          <w:p w14:paraId="66872117" w14:textId="77777777" w:rsidR="001F3E33" w:rsidRDefault="001F3E33">
            <w:pPr>
              <w:pStyle w:val="TAL"/>
              <w:keepNext w:val="0"/>
              <w:keepLines w:val="0"/>
              <w:rPr>
                <w:szCs w:val="18"/>
              </w:rPr>
            </w:pPr>
          </w:p>
        </w:tc>
      </w:tr>
      <w:tr w:rsidR="001F3E33" w14:paraId="082EAC57" w14:textId="77777777">
        <w:tblPrEx>
          <w:tblCellMar>
            <w:top w:w="0" w:type="dxa"/>
            <w:bottom w:w="0" w:type="dxa"/>
          </w:tblCellMar>
        </w:tblPrEx>
        <w:trPr>
          <w:jc w:val="center"/>
        </w:trPr>
        <w:tc>
          <w:tcPr>
            <w:tcW w:w="2337" w:type="dxa"/>
          </w:tcPr>
          <w:p w14:paraId="422D41C1" w14:textId="77777777" w:rsidR="001F3E33" w:rsidRDefault="001F3E33">
            <w:pPr>
              <w:pStyle w:val="TAL"/>
            </w:pPr>
            <w:r>
              <w:t>History-Info header field</w:t>
            </w:r>
          </w:p>
        </w:tc>
        <w:tc>
          <w:tcPr>
            <w:tcW w:w="1986" w:type="dxa"/>
            <w:tcBorders>
              <w:right w:val="single" w:sz="12" w:space="0" w:color="auto"/>
            </w:tcBorders>
          </w:tcPr>
          <w:p w14:paraId="5D4051F1" w14:textId="77777777" w:rsidR="001F3E33" w:rsidRDefault="001F3E33">
            <w:pPr>
              <w:pStyle w:val="TAL"/>
            </w:pPr>
            <w:r>
              <w:t>See table 7.4.6.2.2.2</w:t>
            </w:r>
          </w:p>
        </w:tc>
        <w:tc>
          <w:tcPr>
            <w:tcW w:w="2410" w:type="dxa"/>
            <w:tcBorders>
              <w:left w:val="single" w:sz="12" w:space="0" w:color="auto"/>
            </w:tcBorders>
          </w:tcPr>
          <w:p w14:paraId="079479AC" w14:textId="77777777" w:rsidR="001F3E33" w:rsidRDefault="001F3E33">
            <w:pPr>
              <w:pStyle w:val="TAL"/>
            </w:pPr>
            <w:r>
              <w:t>Redirection number</w:t>
            </w:r>
          </w:p>
        </w:tc>
        <w:tc>
          <w:tcPr>
            <w:tcW w:w="2479" w:type="dxa"/>
          </w:tcPr>
          <w:p w14:paraId="660C7D45" w14:textId="77777777" w:rsidR="001F3E33" w:rsidRDefault="001F3E33">
            <w:pPr>
              <w:pStyle w:val="TAL"/>
            </w:pPr>
            <w:r>
              <w:t>See table 7.4.6.2.2.2</w:t>
            </w:r>
          </w:p>
        </w:tc>
      </w:tr>
      <w:tr w:rsidR="001F3E33" w14:paraId="4740E90F" w14:textId="77777777">
        <w:tblPrEx>
          <w:tblCellMar>
            <w:top w:w="0" w:type="dxa"/>
            <w:bottom w:w="0" w:type="dxa"/>
          </w:tblCellMar>
        </w:tblPrEx>
        <w:trPr>
          <w:cantSplit/>
          <w:jc w:val="center"/>
        </w:trPr>
        <w:tc>
          <w:tcPr>
            <w:tcW w:w="2337" w:type="dxa"/>
          </w:tcPr>
          <w:p w14:paraId="01964B25" w14:textId="77777777" w:rsidR="001F3E33" w:rsidRDefault="001F3E33">
            <w:pPr>
              <w:pStyle w:val="TAL"/>
            </w:pPr>
            <w:r>
              <w:rPr>
                <w:lang w:eastAsia="en-US"/>
              </w:rPr>
              <w:t>Privacy "headers" component of the hi-targeted-to-uri or/and Privacy header field</w:t>
            </w:r>
          </w:p>
        </w:tc>
        <w:tc>
          <w:tcPr>
            <w:tcW w:w="1986" w:type="dxa"/>
            <w:tcBorders>
              <w:right w:val="single" w:sz="12" w:space="0" w:color="auto"/>
            </w:tcBorders>
          </w:tcPr>
          <w:p w14:paraId="7DCD6D21" w14:textId="77777777" w:rsidR="001F3E33" w:rsidRDefault="001F3E33">
            <w:pPr>
              <w:pStyle w:val="TAL"/>
            </w:pPr>
            <w:r>
              <w:t>See table 7.4.6.2.2.3</w:t>
            </w:r>
          </w:p>
        </w:tc>
        <w:tc>
          <w:tcPr>
            <w:tcW w:w="2410" w:type="dxa"/>
            <w:tcBorders>
              <w:left w:val="single" w:sz="12" w:space="0" w:color="auto"/>
              <w:bottom w:val="single" w:sz="12" w:space="0" w:color="auto"/>
            </w:tcBorders>
          </w:tcPr>
          <w:p w14:paraId="4CE08F03" w14:textId="77777777" w:rsidR="001F3E33" w:rsidRDefault="001F3E33">
            <w:pPr>
              <w:pStyle w:val="TAL"/>
            </w:pPr>
            <w:r>
              <w:t>Redirection number restriction</w:t>
            </w:r>
          </w:p>
        </w:tc>
        <w:tc>
          <w:tcPr>
            <w:tcW w:w="2479" w:type="dxa"/>
          </w:tcPr>
          <w:p w14:paraId="5DDB4D6A" w14:textId="77777777" w:rsidR="001F3E33" w:rsidRDefault="001F3E33">
            <w:pPr>
              <w:pStyle w:val="TAL"/>
            </w:pPr>
            <w:r>
              <w:t>See table 7.4.6.2.2.3</w:t>
            </w:r>
          </w:p>
          <w:p w14:paraId="4135C7DB" w14:textId="77777777" w:rsidR="001F3E33" w:rsidRDefault="001F3E33">
            <w:pPr>
              <w:pStyle w:val="TAL"/>
              <w:keepNext w:val="0"/>
              <w:keepLines w:val="0"/>
              <w:rPr>
                <w:szCs w:val="18"/>
              </w:rPr>
            </w:pPr>
          </w:p>
        </w:tc>
      </w:tr>
      <w:tr w:rsidR="001F3E33" w14:paraId="64E3B06B" w14:textId="77777777">
        <w:tblPrEx>
          <w:tblCellMar>
            <w:top w:w="0" w:type="dxa"/>
            <w:bottom w:w="0" w:type="dxa"/>
          </w:tblCellMar>
        </w:tblPrEx>
        <w:trPr>
          <w:cantSplit/>
          <w:jc w:val="center"/>
        </w:trPr>
        <w:tc>
          <w:tcPr>
            <w:tcW w:w="9212" w:type="dxa"/>
            <w:gridSpan w:val="4"/>
          </w:tcPr>
          <w:p w14:paraId="2039CFC0" w14:textId="77777777" w:rsidR="001F3E33" w:rsidRDefault="001F3E33">
            <w:pPr>
              <w:pStyle w:val="TAL"/>
              <w:rPr>
                <w:lang w:eastAsia="en-US"/>
              </w:rPr>
            </w:pPr>
            <w:r>
              <w:rPr>
                <w:lang w:eastAsia="en-US"/>
              </w:rPr>
              <w:t>NOTE:Redirection number shall only be supplied if 200 (OK) response is mapped to ANM message.</w:t>
            </w:r>
          </w:p>
        </w:tc>
      </w:tr>
    </w:tbl>
    <w:p w14:paraId="0DF3F781" w14:textId="77777777" w:rsidR="001F3E33" w:rsidRDefault="001F3E33"/>
    <w:p w14:paraId="636AC24A" w14:textId="77777777" w:rsidR="001F3E33" w:rsidRDefault="001F3E33">
      <w:pPr>
        <w:pStyle w:val="Heading5"/>
      </w:pPr>
      <w:bookmarkStart w:id="1055" w:name="_Toc27992310"/>
      <w:bookmarkStart w:id="1056" w:name="_Toc68109451"/>
      <w:bookmarkStart w:id="1057" w:name="_Toc169902982"/>
      <w:r>
        <w:t>7.4.6.2.3</w:t>
      </w:r>
      <w:r>
        <w:tab/>
        <w:t>Interworking ISUP to SIP</w:t>
      </w:r>
      <w:bookmarkEnd w:id="1055"/>
      <w:bookmarkEnd w:id="1056"/>
      <w:bookmarkEnd w:id="1057"/>
    </w:p>
    <w:p w14:paraId="11AC7417" w14:textId="77777777" w:rsidR="001F3E33" w:rsidRDefault="001F3E33">
      <w:r>
        <w:t>For the interworking of 180 (Ringing) response and 200 (OK) response (to the INVITE request) to the regarding ISUP messages and parameters no additional procedures beyond the basic call procedures are needed.</w:t>
      </w:r>
    </w:p>
    <w:p w14:paraId="1FEE5CB7" w14:textId="77777777" w:rsidR="001F3E33" w:rsidRDefault="001F3E33">
      <w:r>
        <w:t>To interwork the redirecting number at the O-MGCF it can be needed to create placeholder History-Info hi-entries. Such a History-Info hi-entry shall contain a hi-targeted-to-uri set to an "Unknown User Identity" (value "sip:unknown@unknown.invalid" as defined in 3GPP TS 23.003 [74]), a Reason "headers" component with a cause parameter, a hi-index and an "mp" header field parameter as described within table 7.4.6.2.3.1.</w:t>
      </w:r>
    </w:p>
    <w:p w14:paraId="1667A177" w14:textId="77777777" w:rsidR="001F3E33" w:rsidRDefault="001F3E33">
      <w:pPr>
        <w:pStyle w:val="TH"/>
      </w:pPr>
      <w:r>
        <w:t>Table 7.4.6.2.3.1: Mapping of IAM to SIP INVITE request</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6C332F93" w14:textId="77777777">
        <w:tblPrEx>
          <w:tblCellMar>
            <w:top w:w="0" w:type="dxa"/>
            <w:bottom w:w="0" w:type="dxa"/>
          </w:tblCellMar>
        </w:tblPrEx>
        <w:trPr>
          <w:tblHeader/>
          <w:jc w:val="center"/>
        </w:trPr>
        <w:tc>
          <w:tcPr>
            <w:tcW w:w="2337" w:type="dxa"/>
            <w:tcBorders>
              <w:top w:val="single" w:sz="12" w:space="0" w:color="auto"/>
              <w:left w:val="single" w:sz="12" w:space="0" w:color="auto"/>
              <w:bottom w:val="single" w:sz="12" w:space="0" w:color="auto"/>
              <w:right w:val="single" w:sz="6" w:space="0" w:color="auto"/>
            </w:tcBorders>
          </w:tcPr>
          <w:p w14:paraId="20AA0290" w14:textId="77777777" w:rsidR="001F3E33" w:rsidRDefault="001F3E33">
            <w:pPr>
              <w:pStyle w:val="TAH"/>
              <w:rPr>
                <w:lang w:eastAsia="en-US"/>
              </w:rPr>
            </w:pPr>
            <w:r>
              <w:rPr>
                <w:lang w:eastAsia="en-US"/>
              </w:rPr>
              <w:t xml:space="preserve">ISUP Parameter or IE </w:t>
            </w:r>
          </w:p>
        </w:tc>
        <w:tc>
          <w:tcPr>
            <w:tcW w:w="1986" w:type="dxa"/>
            <w:tcBorders>
              <w:top w:val="single" w:sz="12" w:space="0" w:color="auto"/>
              <w:left w:val="single" w:sz="6" w:space="0" w:color="auto"/>
              <w:bottom w:val="single" w:sz="12" w:space="0" w:color="auto"/>
              <w:right w:val="single" w:sz="12" w:space="0" w:color="auto"/>
            </w:tcBorders>
          </w:tcPr>
          <w:p w14:paraId="353107DC" w14:textId="77777777" w:rsidR="001F3E33" w:rsidRDefault="001F3E33">
            <w:pPr>
              <w:pStyle w:val="TAH"/>
              <w:rPr>
                <w:lang w:eastAsia="en-US"/>
              </w:rPr>
            </w:pPr>
            <w:r>
              <w:rPr>
                <w:lang w:eastAsia="en-US"/>
              </w:rPr>
              <w:t>Derived value of parameter field</w:t>
            </w:r>
          </w:p>
        </w:tc>
        <w:tc>
          <w:tcPr>
            <w:tcW w:w="2410" w:type="dxa"/>
            <w:tcBorders>
              <w:top w:val="single" w:sz="12" w:space="0" w:color="auto"/>
              <w:left w:val="single" w:sz="12" w:space="0" w:color="auto"/>
              <w:bottom w:val="single" w:sz="12" w:space="0" w:color="auto"/>
              <w:right w:val="single" w:sz="6" w:space="0" w:color="auto"/>
            </w:tcBorders>
          </w:tcPr>
          <w:p w14:paraId="35074995" w14:textId="77777777" w:rsidR="001F3E33" w:rsidRDefault="001F3E33">
            <w:pPr>
              <w:pStyle w:val="TAH"/>
              <w:rPr>
                <w:lang w:eastAsia="en-US"/>
              </w:rPr>
            </w:pPr>
            <w:r>
              <w:rPr>
                <w:lang w:eastAsia="en-US"/>
              </w:rPr>
              <w:t>SIP component</w:t>
            </w:r>
          </w:p>
          <w:p w14:paraId="739E979E" w14:textId="77777777" w:rsidR="001F3E33" w:rsidRDefault="001F3E33">
            <w:pPr>
              <w:pStyle w:val="TAH"/>
              <w:rPr>
                <w:lang w:eastAsia="en-US"/>
              </w:rPr>
            </w:pPr>
          </w:p>
        </w:tc>
        <w:tc>
          <w:tcPr>
            <w:tcW w:w="2479" w:type="dxa"/>
            <w:tcBorders>
              <w:top w:val="single" w:sz="12" w:space="0" w:color="auto"/>
              <w:left w:val="single" w:sz="6" w:space="0" w:color="auto"/>
              <w:bottom w:val="single" w:sz="12" w:space="0" w:color="auto"/>
              <w:right w:val="single" w:sz="12" w:space="0" w:color="auto"/>
            </w:tcBorders>
          </w:tcPr>
          <w:p w14:paraId="262B74F9" w14:textId="77777777" w:rsidR="001F3E33" w:rsidRDefault="001F3E33">
            <w:pPr>
              <w:pStyle w:val="TAH"/>
              <w:rPr>
                <w:lang w:eastAsia="en-US"/>
              </w:rPr>
            </w:pPr>
            <w:r>
              <w:rPr>
                <w:lang w:eastAsia="en-US"/>
              </w:rPr>
              <w:t>Value</w:t>
            </w:r>
          </w:p>
        </w:tc>
      </w:tr>
      <w:tr w:rsidR="001F3E33" w14:paraId="49B171E4"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02B5004F" w14:textId="77777777" w:rsidR="001F3E33" w:rsidRDefault="001F3E33">
            <w:pPr>
              <w:pStyle w:val="TAL"/>
            </w:pPr>
            <w:r>
              <w:t>IAM</w:t>
            </w:r>
          </w:p>
        </w:tc>
        <w:tc>
          <w:tcPr>
            <w:tcW w:w="1986" w:type="dxa"/>
            <w:tcBorders>
              <w:top w:val="single" w:sz="12" w:space="0" w:color="auto"/>
              <w:left w:val="single" w:sz="6" w:space="0" w:color="auto"/>
              <w:bottom w:val="single" w:sz="6" w:space="0" w:color="auto"/>
              <w:right w:val="single" w:sz="12" w:space="0" w:color="auto"/>
            </w:tcBorders>
          </w:tcPr>
          <w:p w14:paraId="74D98B5F" w14:textId="77777777" w:rsidR="001F3E33" w:rsidRDefault="001F3E33">
            <w:pPr>
              <w:pStyle w:val="TAL"/>
              <w:keepNext w:val="0"/>
              <w:keepLines w:val="0"/>
              <w:rPr>
                <w:rFonts w:cs="Arial"/>
                <w:szCs w:val="18"/>
              </w:rPr>
            </w:pPr>
          </w:p>
        </w:tc>
        <w:tc>
          <w:tcPr>
            <w:tcW w:w="2410" w:type="dxa"/>
            <w:tcBorders>
              <w:top w:val="single" w:sz="12" w:space="0" w:color="auto"/>
              <w:left w:val="single" w:sz="12" w:space="0" w:color="auto"/>
              <w:bottom w:val="single" w:sz="6" w:space="0" w:color="auto"/>
              <w:right w:val="single" w:sz="6" w:space="0" w:color="auto"/>
            </w:tcBorders>
          </w:tcPr>
          <w:p w14:paraId="58C4AFF4" w14:textId="77777777" w:rsidR="001F3E33" w:rsidRDefault="001F3E33">
            <w:pPr>
              <w:pStyle w:val="TAL"/>
            </w:pPr>
            <w:r>
              <w:t>INVITE request</w:t>
            </w:r>
          </w:p>
        </w:tc>
        <w:tc>
          <w:tcPr>
            <w:tcW w:w="2479" w:type="dxa"/>
            <w:tcBorders>
              <w:top w:val="single" w:sz="12" w:space="0" w:color="auto"/>
              <w:left w:val="single" w:sz="6" w:space="0" w:color="auto"/>
              <w:bottom w:val="single" w:sz="6" w:space="0" w:color="auto"/>
              <w:right w:val="single" w:sz="12" w:space="0" w:color="auto"/>
            </w:tcBorders>
          </w:tcPr>
          <w:p w14:paraId="0C9EF88A" w14:textId="77777777" w:rsidR="001F3E33" w:rsidRDefault="001F3E33">
            <w:pPr>
              <w:pStyle w:val="TAL"/>
              <w:keepNext w:val="0"/>
              <w:keepLines w:val="0"/>
              <w:rPr>
                <w:rFonts w:cs="Arial"/>
                <w:szCs w:val="18"/>
              </w:rPr>
            </w:pPr>
          </w:p>
        </w:tc>
      </w:tr>
      <w:tr w:rsidR="001F3E33" w14:paraId="673CCD3B"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376B14AA" w14:textId="77777777" w:rsidR="001F3E33" w:rsidRDefault="001F3E33">
            <w:pPr>
              <w:pStyle w:val="TAL"/>
            </w:pPr>
            <w:r>
              <w:t>Redirecting number</w:t>
            </w:r>
          </w:p>
        </w:tc>
        <w:tc>
          <w:tcPr>
            <w:tcW w:w="1986" w:type="dxa"/>
            <w:tcBorders>
              <w:top w:val="single" w:sz="6" w:space="0" w:color="auto"/>
              <w:left w:val="single" w:sz="6" w:space="0" w:color="auto"/>
              <w:bottom w:val="single" w:sz="6" w:space="0" w:color="auto"/>
              <w:right w:val="single" w:sz="12" w:space="0" w:color="auto"/>
            </w:tcBorders>
          </w:tcPr>
          <w:p w14:paraId="2204999F" w14:textId="77777777" w:rsidR="001F3E33" w:rsidRDefault="001F3E33">
            <w:pPr>
              <w:pStyle w:val="TAL"/>
              <w:keepNext w:val="0"/>
              <w:keepLines w:val="0"/>
              <w:rPr>
                <w:rFonts w:cs="Arial"/>
                <w:szCs w:val="18"/>
              </w:rPr>
            </w:pPr>
          </w:p>
        </w:tc>
        <w:tc>
          <w:tcPr>
            <w:tcW w:w="2410" w:type="dxa"/>
            <w:tcBorders>
              <w:top w:val="single" w:sz="6" w:space="0" w:color="auto"/>
              <w:left w:val="single" w:sz="12" w:space="0" w:color="auto"/>
              <w:bottom w:val="single" w:sz="6" w:space="0" w:color="auto"/>
              <w:right w:val="single" w:sz="6" w:space="0" w:color="auto"/>
            </w:tcBorders>
          </w:tcPr>
          <w:p w14:paraId="258636C4" w14:textId="77777777" w:rsidR="001F3E33" w:rsidRDefault="001F3E33">
            <w:pPr>
              <w:pStyle w:val="TAL"/>
            </w:pPr>
            <w:r>
              <w:t>History-Info header field</w:t>
            </w:r>
          </w:p>
        </w:tc>
        <w:tc>
          <w:tcPr>
            <w:tcW w:w="2479" w:type="dxa"/>
            <w:tcBorders>
              <w:top w:val="single" w:sz="6" w:space="0" w:color="auto"/>
              <w:left w:val="single" w:sz="6" w:space="0" w:color="auto"/>
              <w:bottom w:val="single" w:sz="6" w:space="0" w:color="auto"/>
              <w:right w:val="single" w:sz="12" w:space="0" w:color="auto"/>
            </w:tcBorders>
          </w:tcPr>
          <w:p w14:paraId="28EFB40D" w14:textId="77777777" w:rsidR="001F3E33" w:rsidRDefault="001F3E33">
            <w:pPr>
              <w:pStyle w:val="TAL"/>
            </w:pPr>
            <w:r>
              <w:t>IF Redirection counter exceeds 1</w:t>
            </w:r>
          </w:p>
          <w:p w14:paraId="0EDB2F11" w14:textId="77777777" w:rsidR="001F3E33" w:rsidRDefault="001F3E33">
            <w:pPr>
              <w:pStyle w:val="TAL"/>
            </w:pPr>
            <w:r>
              <w:tab/>
              <w:t>hi-targeted-to-uri of the</w:t>
            </w:r>
          </w:p>
          <w:p w14:paraId="09A95893" w14:textId="77777777" w:rsidR="001F3E33" w:rsidRDefault="001F3E33">
            <w:pPr>
              <w:pStyle w:val="TAL"/>
            </w:pPr>
            <w:r>
              <w:tab/>
              <w:t>penultimate created</w:t>
            </w:r>
          </w:p>
          <w:p w14:paraId="40B7B820" w14:textId="77777777" w:rsidR="001F3E33" w:rsidRDefault="001F3E33">
            <w:pPr>
              <w:pStyle w:val="TAL"/>
            </w:pPr>
            <w:r>
              <w:tab/>
              <w:t>hi-entry (NOTE 9)</w:t>
            </w:r>
          </w:p>
          <w:p w14:paraId="631F6A5B" w14:textId="77777777" w:rsidR="001F3E33" w:rsidRDefault="001F3E33">
            <w:pPr>
              <w:pStyle w:val="TAL"/>
            </w:pPr>
            <w:r>
              <w:tab/>
              <w:t>IF Redirecting number is</w:t>
            </w:r>
          </w:p>
          <w:p w14:paraId="474010E1" w14:textId="77777777" w:rsidR="001F3E33" w:rsidRDefault="001F3E33">
            <w:pPr>
              <w:pStyle w:val="TAL"/>
            </w:pPr>
            <w:r>
              <w:tab/>
              <w:t>available</w:t>
            </w:r>
          </w:p>
          <w:p w14:paraId="7FD4702F" w14:textId="77777777" w:rsidR="001F3E33" w:rsidRDefault="001F3E33">
            <w:pPr>
              <w:pStyle w:val="TAL"/>
            </w:pPr>
            <w:r>
              <w:tab/>
            </w:r>
            <w:r>
              <w:tab/>
              <w:t>set to the value of the</w:t>
            </w:r>
          </w:p>
          <w:p w14:paraId="13E0C339" w14:textId="77777777" w:rsidR="001F3E33" w:rsidRDefault="001F3E33">
            <w:pPr>
              <w:pStyle w:val="TAL"/>
            </w:pPr>
            <w:r>
              <w:tab/>
            </w:r>
            <w:r>
              <w:tab/>
              <w:t>Redirecting number</w:t>
            </w:r>
          </w:p>
          <w:p w14:paraId="30AE16D5" w14:textId="77777777" w:rsidR="001F3E33" w:rsidRDefault="001F3E33">
            <w:pPr>
              <w:pStyle w:val="TAL"/>
            </w:pPr>
            <w:r>
              <w:tab/>
              <w:t>ELSE</w:t>
            </w:r>
          </w:p>
          <w:p w14:paraId="21AEBAE7" w14:textId="77777777" w:rsidR="001F3E33" w:rsidRDefault="001F3E33">
            <w:pPr>
              <w:pStyle w:val="TAL"/>
            </w:pPr>
            <w:r>
              <w:tab/>
            </w:r>
            <w:r>
              <w:tab/>
              <w:t>set to the</w:t>
            </w:r>
          </w:p>
          <w:p w14:paraId="4744FB5F" w14:textId="77777777" w:rsidR="001F3E33" w:rsidRDefault="001F3E33">
            <w:pPr>
              <w:pStyle w:val="TAL"/>
            </w:pPr>
            <w:r>
              <w:tab/>
            </w:r>
            <w:r>
              <w:tab/>
              <w:t>Unknown User</w:t>
            </w:r>
          </w:p>
          <w:p w14:paraId="3C6C41FB" w14:textId="77777777" w:rsidR="001F3E33" w:rsidRDefault="001F3E33">
            <w:pPr>
              <w:pStyle w:val="TAL"/>
            </w:pPr>
            <w:r>
              <w:tab/>
            </w:r>
            <w:r>
              <w:tab/>
              <w:t>Identity (NOTE 10)</w:t>
            </w:r>
          </w:p>
          <w:p w14:paraId="202C0530" w14:textId="77777777" w:rsidR="001F3E33" w:rsidRDefault="001F3E33">
            <w:pPr>
              <w:pStyle w:val="TAL"/>
            </w:pPr>
            <w:r>
              <w:t>ELSE</w:t>
            </w:r>
          </w:p>
          <w:p w14:paraId="53CFD575" w14:textId="77777777" w:rsidR="001F3E33" w:rsidRDefault="001F3E33">
            <w:pPr>
              <w:pStyle w:val="TAL"/>
            </w:pPr>
            <w:r>
              <w:tab/>
              <w:t>no mapping (NOTE 8)</w:t>
            </w:r>
          </w:p>
        </w:tc>
      </w:tr>
      <w:tr w:rsidR="001F3E33" w14:paraId="32E4B03B"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229A4792" w14:textId="77777777" w:rsidR="001F3E33" w:rsidRDefault="001F3E33">
            <w:pPr>
              <w:pStyle w:val="TAL"/>
            </w:pPr>
            <w:r>
              <w:t>Nature of address indicator:</w:t>
            </w:r>
          </w:p>
        </w:tc>
        <w:tc>
          <w:tcPr>
            <w:tcW w:w="1986" w:type="dxa"/>
            <w:tcBorders>
              <w:top w:val="single" w:sz="6" w:space="0" w:color="auto"/>
              <w:left w:val="single" w:sz="6" w:space="0" w:color="auto"/>
              <w:bottom w:val="single" w:sz="6" w:space="0" w:color="auto"/>
              <w:right w:val="single" w:sz="12" w:space="0" w:color="auto"/>
            </w:tcBorders>
          </w:tcPr>
          <w:p w14:paraId="13B87E8A" w14:textId="77777777" w:rsidR="001F3E33" w:rsidRDefault="001F3E33">
            <w:pPr>
              <w:pStyle w:val="TAL"/>
              <w:keepNext w:val="0"/>
              <w:keepLines w:val="0"/>
            </w:pPr>
            <w:r>
              <w:t>"</w:t>
            </w:r>
            <w:r>
              <w:rPr>
                <w:i/>
                <w:iCs/>
              </w:rPr>
              <w:t>national (significant) number"</w:t>
            </w:r>
          </w:p>
          <w:p w14:paraId="27DB2716" w14:textId="77777777" w:rsidR="001F3E33" w:rsidRDefault="001F3E33">
            <w:pPr>
              <w:pStyle w:val="TAL"/>
              <w:keepNext w:val="0"/>
              <w:keepLines w:val="0"/>
              <w:rPr>
                <w:rFonts w:cs="Arial"/>
                <w:szCs w:val="18"/>
              </w:rPr>
            </w:pPr>
          </w:p>
        </w:tc>
        <w:tc>
          <w:tcPr>
            <w:tcW w:w="2410" w:type="dxa"/>
            <w:vMerge w:val="restart"/>
            <w:tcBorders>
              <w:top w:val="single" w:sz="6" w:space="0" w:color="auto"/>
              <w:left w:val="single" w:sz="12" w:space="0" w:color="auto"/>
              <w:bottom w:val="single" w:sz="6" w:space="0" w:color="auto"/>
              <w:right w:val="single" w:sz="6" w:space="0" w:color="auto"/>
            </w:tcBorders>
          </w:tcPr>
          <w:p w14:paraId="1D773E40" w14:textId="77777777" w:rsidR="001F3E33" w:rsidRDefault="001F3E33">
            <w:pPr>
              <w:pStyle w:val="TAL"/>
            </w:pPr>
            <w:r>
              <w:t xml:space="preserve">hi-targeted-to-uri </w:t>
            </w:r>
          </w:p>
        </w:tc>
        <w:tc>
          <w:tcPr>
            <w:tcW w:w="2479" w:type="dxa"/>
            <w:tcBorders>
              <w:top w:val="single" w:sz="6" w:space="0" w:color="auto"/>
              <w:left w:val="single" w:sz="6" w:space="0" w:color="auto"/>
              <w:bottom w:val="single" w:sz="6" w:space="0" w:color="auto"/>
              <w:right w:val="single" w:sz="12" w:space="0" w:color="auto"/>
            </w:tcBorders>
          </w:tcPr>
          <w:p w14:paraId="029BED21" w14:textId="77777777" w:rsidR="001F3E33" w:rsidRDefault="001F3E33">
            <w:pPr>
              <w:pStyle w:val="TAL"/>
            </w:pPr>
            <w:r>
              <w:rPr>
                <w:lang w:eastAsia="en-US"/>
              </w:rPr>
              <w:t xml:space="preserve">Add </w:t>
            </w:r>
            <w:smartTag w:uri="urn:schemas-microsoft-com:office:smarttags" w:element="PersonName">
              <w:r>
                <w:rPr>
                  <w:lang w:eastAsia="en-US"/>
                </w:rPr>
                <w:t>CC</w:t>
              </w:r>
            </w:smartTag>
            <w:r>
              <w:rPr>
                <w:lang w:eastAsia="en-US"/>
              </w:rPr>
              <w:t xml:space="preserve"> (of the country where the MGCF is located) to Redirecting number Address Signals to construct E.164 number in URI.</w:t>
            </w:r>
          </w:p>
        </w:tc>
      </w:tr>
      <w:tr w:rsidR="001F3E33" w14:paraId="5B803332"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0A49857B"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41927316" w14:textId="77777777" w:rsidR="001F3E33" w:rsidRDefault="001F3E33">
            <w:pPr>
              <w:pStyle w:val="TAL"/>
              <w:rPr>
                <w:i/>
                <w:iCs/>
              </w:rPr>
            </w:pPr>
            <w:r>
              <w:rPr>
                <w:i/>
                <w:iCs/>
              </w:rPr>
              <w:t>"international number"</w:t>
            </w:r>
          </w:p>
        </w:tc>
        <w:tc>
          <w:tcPr>
            <w:tcW w:w="2410" w:type="dxa"/>
            <w:vMerge/>
            <w:tcBorders>
              <w:top w:val="single" w:sz="6" w:space="0" w:color="auto"/>
              <w:left w:val="single" w:sz="12" w:space="0" w:color="auto"/>
              <w:bottom w:val="single" w:sz="6" w:space="0" w:color="auto"/>
              <w:right w:val="single" w:sz="6" w:space="0" w:color="auto"/>
            </w:tcBorders>
          </w:tcPr>
          <w:p w14:paraId="2A55DDB3"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3B26D32D" w14:textId="77777777" w:rsidR="001F3E33" w:rsidRDefault="001F3E33">
            <w:pPr>
              <w:pStyle w:val="TAL"/>
            </w:pPr>
            <w:r>
              <w:rPr>
                <w:lang w:eastAsia="en-US"/>
              </w:rPr>
              <w:t>Map complete Redirecting number Address Signals to E.164 number in URI.</w:t>
            </w:r>
          </w:p>
        </w:tc>
      </w:tr>
      <w:tr w:rsidR="001F3E33" w14:paraId="1C1BAA34"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6038FACD" w14:textId="77777777" w:rsidR="001F3E33" w:rsidRDefault="001F3E33">
            <w:pPr>
              <w:pStyle w:val="TAL"/>
            </w:pPr>
            <w:r>
              <w:t>Address Signals</w:t>
            </w:r>
          </w:p>
        </w:tc>
        <w:tc>
          <w:tcPr>
            <w:tcW w:w="1986" w:type="dxa"/>
            <w:tcBorders>
              <w:top w:val="single" w:sz="6" w:space="0" w:color="auto"/>
              <w:left w:val="single" w:sz="6" w:space="0" w:color="auto"/>
              <w:bottom w:val="single" w:sz="6" w:space="0" w:color="auto"/>
              <w:right w:val="single" w:sz="12" w:space="0" w:color="auto"/>
            </w:tcBorders>
          </w:tcPr>
          <w:p w14:paraId="04FA6B0F" w14:textId="77777777" w:rsidR="001F3E33" w:rsidRDefault="001F3E33">
            <w:pPr>
              <w:pStyle w:val="TAL"/>
            </w:pPr>
            <w:r>
              <w:t>If NOA is "</w:t>
            </w:r>
            <w:r>
              <w:rPr>
                <w:i/>
                <w:iCs/>
              </w:rPr>
              <w:t xml:space="preserve">national (significant) number" </w:t>
            </w:r>
            <w:r>
              <w:t>then the format of the Address Signals is:</w:t>
            </w:r>
          </w:p>
          <w:p w14:paraId="15E9D719" w14:textId="77777777" w:rsidR="001F3E33" w:rsidRDefault="001F3E33">
            <w:pPr>
              <w:pStyle w:val="TAL"/>
            </w:pPr>
            <w:r>
              <w:t>NDC + SN</w:t>
            </w:r>
          </w:p>
          <w:p w14:paraId="46ED99D9" w14:textId="77777777" w:rsidR="001F3E33" w:rsidRDefault="001F3E33">
            <w:pPr>
              <w:pStyle w:val="TAL"/>
            </w:pPr>
            <w:r>
              <w:t>If NOA is "</w:t>
            </w:r>
            <w:r>
              <w:rPr>
                <w:i/>
                <w:iCs/>
              </w:rPr>
              <w:t>international number"</w:t>
            </w:r>
          </w:p>
          <w:p w14:paraId="2433E36A" w14:textId="77777777" w:rsidR="001F3E33" w:rsidRDefault="001F3E33">
            <w:pPr>
              <w:pStyle w:val="TAL"/>
            </w:pPr>
            <w:r>
              <w:t>then the format of the Address Signals is:</w:t>
            </w:r>
          </w:p>
          <w:p w14:paraId="75A81B38" w14:textId="77777777" w:rsidR="001F3E33" w:rsidRDefault="001F3E33">
            <w:pPr>
              <w:pStyle w:val="TAL"/>
            </w:pPr>
            <w:smartTag w:uri="urn:schemas-microsoft-com:office:smarttags" w:element="PersonName">
              <w:r>
                <w:t>CC</w:t>
              </w:r>
            </w:smartTag>
            <w:r>
              <w:t xml:space="preserve"> + NDC + SN </w:t>
            </w:r>
          </w:p>
        </w:tc>
        <w:tc>
          <w:tcPr>
            <w:tcW w:w="2410" w:type="dxa"/>
            <w:tcBorders>
              <w:top w:val="single" w:sz="6" w:space="0" w:color="auto"/>
              <w:left w:val="single" w:sz="12" w:space="0" w:color="auto"/>
              <w:bottom w:val="single" w:sz="6" w:space="0" w:color="auto"/>
              <w:right w:val="single" w:sz="6" w:space="0" w:color="auto"/>
            </w:tcBorders>
          </w:tcPr>
          <w:p w14:paraId="4D2918A5" w14:textId="77777777" w:rsidR="001F3E33" w:rsidRDefault="001F3E33">
            <w:pPr>
              <w:pStyle w:val="TAL"/>
            </w:pPr>
            <w:r>
              <w:t xml:space="preserve">hi-targeted-to-uri </w:t>
            </w:r>
          </w:p>
        </w:tc>
        <w:tc>
          <w:tcPr>
            <w:tcW w:w="2479" w:type="dxa"/>
            <w:tcBorders>
              <w:top w:val="single" w:sz="6" w:space="0" w:color="auto"/>
              <w:left w:val="single" w:sz="6" w:space="0" w:color="auto"/>
              <w:bottom w:val="single" w:sz="6" w:space="0" w:color="auto"/>
              <w:right w:val="single" w:sz="12" w:space="0" w:color="auto"/>
            </w:tcBorders>
          </w:tcPr>
          <w:p w14:paraId="3CA361F6" w14:textId="77777777" w:rsidR="001F3E33" w:rsidRDefault="001F3E33">
            <w:pPr>
              <w:pStyle w:val="TAL"/>
              <w:rPr>
                <w:bCs/>
                <w:lang w:eastAsia="en-US"/>
              </w:rPr>
            </w:pPr>
            <w:r>
              <w:rPr>
                <w:bCs/>
                <w:lang w:eastAsia="en-US"/>
              </w:rPr>
              <w:t>Addr-spec</w:t>
            </w:r>
          </w:p>
          <w:p w14:paraId="62F1E30C" w14:textId="77777777" w:rsidR="001F3E33" w:rsidRDefault="001F3E33">
            <w:pPr>
              <w:pStyle w:val="TAL"/>
              <w:rPr>
                <w:lang w:eastAsia="en-US"/>
              </w:rPr>
            </w:pPr>
            <w:r>
              <w:rPr>
                <w:lang w:eastAsia="en-US"/>
              </w:rPr>
              <w:t xml:space="preserve">"+" </w:t>
            </w:r>
            <w:smartTag w:uri="urn:schemas-microsoft-com:office:smarttags" w:element="PersonName">
              <w:r>
                <w:rPr>
                  <w:lang w:eastAsia="en-US"/>
                </w:rPr>
                <w:t>CC</w:t>
              </w:r>
            </w:smartTag>
            <w:r>
              <w:rPr>
                <w:lang w:eastAsia="en-US"/>
              </w:rPr>
              <w:t xml:space="preserve"> NDC SN mapped to userinfo portion of SIP URI.</w:t>
            </w:r>
          </w:p>
          <w:p w14:paraId="74A0248A" w14:textId="77777777" w:rsidR="001F3E33" w:rsidRDefault="001F3E33">
            <w:pPr>
              <w:pStyle w:val="TAL"/>
              <w:rPr>
                <w:lang w:eastAsia="en-US"/>
              </w:rPr>
            </w:pPr>
            <w:r>
              <w:rPr>
                <w:lang w:eastAsia="en-US"/>
              </w:rPr>
              <w:t>(NOTE 5)</w:t>
            </w:r>
          </w:p>
          <w:p w14:paraId="3EA6B287" w14:textId="77777777" w:rsidR="001F3E33" w:rsidRDefault="001F3E33">
            <w:pPr>
              <w:pStyle w:val="TAL"/>
            </w:pPr>
            <w:r>
              <w:rPr>
                <w:lang w:eastAsia="en-US"/>
              </w:rPr>
              <w:t>Add "user=phone".</w:t>
            </w:r>
          </w:p>
        </w:tc>
      </w:tr>
      <w:tr w:rsidR="001F3E33" w14:paraId="42DBEBF2"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6C5D5977" w14:textId="77777777" w:rsidR="001F3E33" w:rsidRDefault="001F3E33">
            <w:pPr>
              <w:pStyle w:val="TAL"/>
            </w:pPr>
            <w:r>
              <w:t>Redirecting number</w:t>
            </w:r>
          </w:p>
        </w:tc>
        <w:tc>
          <w:tcPr>
            <w:tcW w:w="1986" w:type="dxa"/>
            <w:tcBorders>
              <w:top w:val="single" w:sz="6" w:space="0" w:color="auto"/>
              <w:left w:val="single" w:sz="6" w:space="0" w:color="auto"/>
              <w:bottom w:val="single" w:sz="6" w:space="0" w:color="auto"/>
              <w:right w:val="single" w:sz="12" w:space="0" w:color="auto"/>
            </w:tcBorders>
          </w:tcPr>
          <w:p w14:paraId="543E1C7F" w14:textId="77777777" w:rsidR="001F3E33" w:rsidRDefault="001F3E33">
            <w:pPr>
              <w:pStyle w:val="TAL"/>
              <w:rPr>
                <w:b/>
                <w:bCs/>
                <w:iCs/>
              </w:rPr>
            </w:pPr>
            <w:r>
              <w:rPr>
                <w:b/>
                <w:bCs/>
                <w:iCs/>
              </w:rPr>
              <w:t>APRI</w:t>
            </w:r>
          </w:p>
        </w:tc>
        <w:tc>
          <w:tcPr>
            <w:tcW w:w="2410" w:type="dxa"/>
            <w:vMerge w:val="restart"/>
            <w:tcBorders>
              <w:top w:val="single" w:sz="6" w:space="0" w:color="auto"/>
              <w:left w:val="single" w:sz="12" w:space="0" w:color="auto"/>
              <w:bottom w:val="single" w:sz="6" w:space="0" w:color="auto"/>
              <w:right w:val="single" w:sz="6" w:space="0" w:color="auto"/>
            </w:tcBorders>
          </w:tcPr>
          <w:p w14:paraId="6DD80E20" w14:textId="77777777" w:rsidR="001F3E33" w:rsidRDefault="001F3E33">
            <w:pPr>
              <w:pStyle w:val="TAL"/>
            </w:pPr>
            <w:r>
              <w:rPr>
                <w:lang w:eastAsia="en-US"/>
              </w:rPr>
              <w:t>Privacy "headers" component of the penultimate hi-targeted-to-uri entry in the History-Info header</w:t>
            </w:r>
          </w:p>
        </w:tc>
        <w:tc>
          <w:tcPr>
            <w:tcW w:w="2479" w:type="dxa"/>
            <w:tcBorders>
              <w:top w:val="single" w:sz="6" w:space="0" w:color="auto"/>
              <w:left w:val="single" w:sz="6" w:space="0" w:color="auto"/>
              <w:bottom w:val="single" w:sz="6" w:space="0" w:color="auto"/>
              <w:right w:val="single" w:sz="12" w:space="0" w:color="auto"/>
            </w:tcBorders>
          </w:tcPr>
          <w:p w14:paraId="14A2C13D" w14:textId="77777777" w:rsidR="001F3E33" w:rsidRDefault="001F3E33">
            <w:pPr>
              <w:pStyle w:val="TAL"/>
              <w:rPr>
                <w:b/>
                <w:bCs/>
                <w:iCs/>
              </w:rPr>
            </w:pPr>
            <w:r>
              <w:rPr>
                <w:b/>
                <w:bCs/>
                <w:iCs/>
              </w:rPr>
              <w:t>Priv-value</w:t>
            </w:r>
          </w:p>
        </w:tc>
      </w:tr>
      <w:tr w:rsidR="001F3E33" w14:paraId="2618D2C3"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09F771E4"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74D8FC89" w14:textId="77777777" w:rsidR="001F3E33" w:rsidRDefault="001F3E33">
            <w:pPr>
              <w:pStyle w:val="TAL"/>
            </w:pPr>
            <w:r>
              <w:t>"</w:t>
            </w:r>
            <w:r>
              <w:rPr>
                <w:i/>
              </w:rPr>
              <w:t>presentation restricted</w:t>
            </w:r>
            <w:r>
              <w:t>"</w:t>
            </w:r>
          </w:p>
        </w:tc>
        <w:tc>
          <w:tcPr>
            <w:tcW w:w="2410" w:type="dxa"/>
            <w:vMerge/>
            <w:tcBorders>
              <w:top w:val="single" w:sz="6" w:space="0" w:color="auto"/>
              <w:left w:val="single" w:sz="12" w:space="0" w:color="auto"/>
              <w:bottom w:val="single" w:sz="6" w:space="0" w:color="auto"/>
              <w:right w:val="single" w:sz="6" w:space="0" w:color="auto"/>
            </w:tcBorders>
          </w:tcPr>
          <w:p w14:paraId="435D0343"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625305F7" w14:textId="77777777" w:rsidR="001F3E33" w:rsidRDefault="001F3E33">
            <w:pPr>
              <w:pStyle w:val="TAL"/>
              <w:keepNext w:val="0"/>
              <w:keepLines w:val="0"/>
              <w:rPr>
                <w:rFonts w:cs="Arial"/>
                <w:szCs w:val="18"/>
              </w:rPr>
            </w:pPr>
            <w:r>
              <w:t>"</w:t>
            </w:r>
            <w:r>
              <w:rPr>
                <w:i/>
              </w:rPr>
              <w:t>history</w:t>
            </w:r>
            <w:r>
              <w:t>"</w:t>
            </w:r>
          </w:p>
        </w:tc>
      </w:tr>
      <w:tr w:rsidR="001F3E33" w14:paraId="149505FC"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215A4A40"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1FDF30B3" w14:textId="77777777" w:rsidR="001F3E33" w:rsidRDefault="001F3E33">
            <w:pPr>
              <w:pStyle w:val="TAL"/>
            </w:pPr>
            <w:r>
              <w:t>"</w:t>
            </w:r>
            <w:r>
              <w:rPr>
                <w:i/>
              </w:rPr>
              <w:t>presentation allowed</w:t>
            </w:r>
            <w:r>
              <w:t>"</w:t>
            </w:r>
          </w:p>
        </w:tc>
        <w:tc>
          <w:tcPr>
            <w:tcW w:w="2410" w:type="dxa"/>
            <w:vMerge/>
            <w:tcBorders>
              <w:top w:val="single" w:sz="6" w:space="0" w:color="auto"/>
              <w:left w:val="single" w:sz="12" w:space="0" w:color="auto"/>
              <w:bottom w:val="single" w:sz="6" w:space="0" w:color="auto"/>
              <w:right w:val="single" w:sz="6" w:space="0" w:color="auto"/>
            </w:tcBorders>
          </w:tcPr>
          <w:p w14:paraId="505C0663"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756DE91D" w14:textId="77777777" w:rsidR="001F3E33" w:rsidRDefault="001F3E33">
            <w:pPr>
              <w:pStyle w:val="TAL"/>
            </w:pPr>
            <w:r>
              <w:t>Privacy header field absent or "</w:t>
            </w:r>
            <w:r>
              <w:rPr>
                <w:i/>
              </w:rPr>
              <w:t>none</w:t>
            </w:r>
            <w:r>
              <w:t>" (NOTE 3)</w:t>
            </w:r>
          </w:p>
        </w:tc>
      </w:tr>
      <w:tr w:rsidR="001F3E33" w14:paraId="6BA94034"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34133F2F" w14:textId="77777777" w:rsidR="001F3E33" w:rsidRDefault="001F3E33">
            <w:pPr>
              <w:pStyle w:val="TAL"/>
            </w:pPr>
            <w:r>
              <w:t>Redirection Information</w:t>
            </w:r>
          </w:p>
        </w:tc>
        <w:tc>
          <w:tcPr>
            <w:tcW w:w="1986" w:type="dxa"/>
            <w:tcBorders>
              <w:top w:val="single" w:sz="6" w:space="0" w:color="auto"/>
              <w:left w:val="single" w:sz="6" w:space="0" w:color="auto"/>
              <w:bottom w:val="single" w:sz="6" w:space="0" w:color="auto"/>
              <w:right w:val="single" w:sz="12" w:space="0" w:color="auto"/>
            </w:tcBorders>
          </w:tcPr>
          <w:p w14:paraId="616BAF1C" w14:textId="77777777" w:rsidR="001F3E33" w:rsidRDefault="001F3E33">
            <w:pPr>
              <w:pStyle w:val="TAL"/>
              <w:rPr>
                <w:b/>
                <w:bCs/>
                <w:iCs/>
              </w:rPr>
            </w:pPr>
            <w:r>
              <w:rPr>
                <w:b/>
                <w:bCs/>
                <w:iCs/>
              </w:rPr>
              <w:t>Redirecting indicator</w:t>
            </w:r>
          </w:p>
        </w:tc>
        <w:tc>
          <w:tcPr>
            <w:tcW w:w="2410" w:type="dxa"/>
            <w:vMerge w:val="restart"/>
            <w:tcBorders>
              <w:top w:val="single" w:sz="6" w:space="0" w:color="auto"/>
              <w:left w:val="single" w:sz="12" w:space="0" w:color="auto"/>
              <w:bottom w:val="single" w:sz="6" w:space="0" w:color="auto"/>
              <w:right w:val="single" w:sz="6" w:space="0" w:color="auto"/>
            </w:tcBorders>
          </w:tcPr>
          <w:p w14:paraId="7B29B87C" w14:textId="77777777" w:rsidR="001F3E33" w:rsidRDefault="001F3E33">
            <w:pPr>
              <w:pStyle w:val="TAL"/>
            </w:pPr>
            <w:r>
              <w:rPr>
                <w:lang w:eastAsia="en-US"/>
              </w:rPr>
              <w:t>Privacy "headers" component of the penultimate hi-targeted-to-uri entry in the History-Info header</w:t>
            </w:r>
          </w:p>
        </w:tc>
        <w:tc>
          <w:tcPr>
            <w:tcW w:w="2479" w:type="dxa"/>
            <w:tcBorders>
              <w:top w:val="single" w:sz="6" w:space="0" w:color="auto"/>
              <w:left w:val="single" w:sz="6" w:space="0" w:color="auto"/>
              <w:bottom w:val="single" w:sz="6" w:space="0" w:color="auto"/>
              <w:right w:val="single" w:sz="12" w:space="0" w:color="auto"/>
            </w:tcBorders>
          </w:tcPr>
          <w:p w14:paraId="0A975BCB" w14:textId="77777777" w:rsidR="001F3E33" w:rsidRDefault="001F3E33">
            <w:pPr>
              <w:pStyle w:val="TAL"/>
              <w:rPr>
                <w:b/>
                <w:bCs/>
                <w:iCs/>
              </w:rPr>
            </w:pPr>
            <w:r>
              <w:rPr>
                <w:b/>
                <w:bCs/>
                <w:iCs/>
              </w:rPr>
              <w:t>Priv-value</w:t>
            </w:r>
          </w:p>
        </w:tc>
      </w:tr>
      <w:tr w:rsidR="001F3E33" w14:paraId="1122F5CE"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5710F357"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40543289" w14:textId="77777777" w:rsidR="001F3E33" w:rsidRDefault="001F3E33">
            <w:pPr>
              <w:pStyle w:val="TAL"/>
              <w:rPr>
                <w:i/>
              </w:rPr>
            </w:pPr>
            <w:r>
              <w:rPr>
                <w:i/>
              </w:rPr>
              <w:t>Call diverted</w:t>
            </w:r>
          </w:p>
        </w:tc>
        <w:tc>
          <w:tcPr>
            <w:tcW w:w="2410" w:type="dxa"/>
            <w:vMerge/>
            <w:tcBorders>
              <w:top w:val="single" w:sz="6" w:space="0" w:color="auto"/>
              <w:left w:val="single" w:sz="12" w:space="0" w:color="auto"/>
              <w:bottom w:val="single" w:sz="6" w:space="0" w:color="auto"/>
              <w:right w:val="single" w:sz="6" w:space="0" w:color="auto"/>
            </w:tcBorders>
          </w:tcPr>
          <w:p w14:paraId="79239B1E"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6602B692" w14:textId="77777777" w:rsidR="001F3E33" w:rsidRDefault="001F3E33">
            <w:pPr>
              <w:pStyle w:val="TAL"/>
            </w:pPr>
            <w:r>
              <w:t>Privacy header field absent or "</w:t>
            </w:r>
            <w:r>
              <w:rPr>
                <w:i/>
              </w:rPr>
              <w:t>none</w:t>
            </w:r>
            <w:r>
              <w:t>" (NOTE 4)</w:t>
            </w:r>
          </w:p>
        </w:tc>
      </w:tr>
      <w:tr w:rsidR="001F3E33" w14:paraId="06089AF0"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053C8F7F"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7F599C54" w14:textId="77777777" w:rsidR="001F3E33" w:rsidRDefault="001F3E33">
            <w:pPr>
              <w:pStyle w:val="TAL"/>
              <w:rPr>
                <w:i/>
              </w:rPr>
            </w:pPr>
            <w:r>
              <w:rPr>
                <w:i/>
              </w:rPr>
              <w:t>Call diverted, all redirection information presentation restricted</w:t>
            </w:r>
          </w:p>
        </w:tc>
        <w:tc>
          <w:tcPr>
            <w:tcW w:w="2410" w:type="dxa"/>
            <w:vMerge/>
            <w:tcBorders>
              <w:top w:val="single" w:sz="6" w:space="0" w:color="auto"/>
              <w:left w:val="single" w:sz="12" w:space="0" w:color="auto"/>
              <w:bottom w:val="single" w:sz="6" w:space="0" w:color="auto"/>
              <w:right w:val="single" w:sz="6" w:space="0" w:color="auto"/>
            </w:tcBorders>
          </w:tcPr>
          <w:p w14:paraId="2BCF2E44"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462EA1F9" w14:textId="77777777" w:rsidR="001F3E33" w:rsidRDefault="001F3E33">
            <w:pPr>
              <w:pStyle w:val="TAL"/>
              <w:keepNext w:val="0"/>
              <w:keepLines w:val="0"/>
              <w:rPr>
                <w:rFonts w:cs="Arial"/>
                <w:szCs w:val="18"/>
              </w:rPr>
            </w:pPr>
            <w:r>
              <w:t>"</w:t>
            </w:r>
            <w:r>
              <w:rPr>
                <w:i/>
              </w:rPr>
              <w:t>history</w:t>
            </w:r>
            <w:r>
              <w:t>"</w:t>
            </w:r>
          </w:p>
        </w:tc>
      </w:tr>
      <w:tr w:rsidR="001F3E33" w14:paraId="1E766879" w14:textId="77777777">
        <w:tblPrEx>
          <w:tblCellMar>
            <w:top w:w="0" w:type="dxa"/>
            <w:bottom w:w="0" w:type="dxa"/>
          </w:tblCellMar>
        </w:tblPrEx>
        <w:trPr>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132C959F" w14:textId="77777777" w:rsidR="001F3E33" w:rsidRDefault="001F3E33">
            <w:pPr>
              <w:pStyle w:val="TAL"/>
            </w:pPr>
            <w:r>
              <w:t>Redirection Information</w:t>
            </w:r>
          </w:p>
        </w:tc>
        <w:tc>
          <w:tcPr>
            <w:tcW w:w="1986" w:type="dxa"/>
            <w:tcBorders>
              <w:top w:val="single" w:sz="6" w:space="0" w:color="auto"/>
              <w:left w:val="single" w:sz="6" w:space="0" w:color="auto"/>
              <w:bottom w:val="single" w:sz="6" w:space="0" w:color="auto"/>
              <w:right w:val="single" w:sz="12" w:space="0" w:color="auto"/>
            </w:tcBorders>
          </w:tcPr>
          <w:p w14:paraId="3074C396" w14:textId="77777777" w:rsidR="001F3E33" w:rsidRDefault="001F3E33">
            <w:pPr>
              <w:pStyle w:val="TAL"/>
            </w:pPr>
            <w:r>
              <w:t>Redirection counter</w:t>
            </w:r>
          </w:p>
          <w:p w14:paraId="0A802EA2" w14:textId="77777777" w:rsidR="001F3E33" w:rsidRDefault="001F3E33">
            <w:pPr>
              <w:pStyle w:val="TAL"/>
            </w:pPr>
            <w:r>
              <w:t>1</w:t>
            </w:r>
          </w:p>
        </w:tc>
        <w:tc>
          <w:tcPr>
            <w:tcW w:w="2410" w:type="dxa"/>
            <w:vMerge w:val="restart"/>
            <w:tcBorders>
              <w:top w:val="single" w:sz="6" w:space="0" w:color="auto"/>
              <w:left w:val="single" w:sz="12" w:space="0" w:color="auto"/>
              <w:bottom w:val="single" w:sz="6" w:space="0" w:color="auto"/>
              <w:right w:val="single" w:sz="6" w:space="0" w:color="auto"/>
            </w:tcBorders>
          </w:tcPr>
          <w:p w14:paraId="7289A7DC" w14:textId="77777777" w:rsidR="001F3E33" w:rsidRDefault="001F3E33">
            <w:pPr>
              <w:pStyle w:val="TAL"/>
              <w:rPr>
                <w:rFonts w:cs="Arial"/>
                <w:szCs w:val="18"/>
              </w:rPr>
            </w:pPr>
            <w:r>
              <w:rPr>
                <w:lang w:eastAsia="en-US"/>
              </w:rPr>
              <w:t>hi-index and "mp" header field parameter (NOTE 7)</w:t>
            </w:r>
          </w:p>
        </w:tc>
        <w:tc>
          <w:tcPr>
            <w:tcW w:w="2479" w:type="dxa"/>
            <w:tcBorders>
              <w:top w:val="single" w:sz="6" w:space="0" w:color="auto"/>
              <w:left w:val="single" w:sz="6" w:space="0" w:color="auto"/>
              <w:bottom w:val="single" w:sz="6" w:space="0" w:color="auto"/>
              <w:right w:val="single" w:sz="12" w:space="0" w:color="auto"/>
            </w:tcBorders>
            <w:shd w:val="clear" w:color="auto" w:fill="auto"/>
          </w:tcPr>
          <w:p w14:paraId="25F986CE" w14:textId="77777777" w:rsidR="001F3E33" w:rsidRDefault="001F3E33">
            <w:pPr>
              <w:pStyle w:val="TAL"/>
              <w:rPr>
                <w:lang w:eastAsia="en-US"/>
              </w:rPr>
            </w:pPr>
            <w:r>
              <w:rPr>
                <w:lang w:eastAsia="en-US"/>
              </w:rPr>
              <w:t>Number of diversions is shown to the number of levels in hi-index.</w:t>
            </w:r>
          </w:p>
          <w:p w14:paraId="70B54541" w14:textId="77777777" w:rsidR="001F3E33" w:rsidRDefault="001F3E33">
            <w:pPr>
              <w:pStyle w:val="TAL"/>
              <w:rPr>
                <w:lang w:eastAsia="en-US"/>
              </w:rPr>
            </w:pPr>
            <w:r>
              <w:rPr>
                <w:lang w:eastAsia="en-US"/>
              </w:rPr>
              <w:t>Index for Original called number = 1</w:t>
            </w:r>
          </w:p>
          <w:p w14:paraId="752EC632" w14:textId="77777777" w:rsidR="001F3E33" w:rsidRDefault="001F3E33">
            <w:pPr>
              <w:pStyle w:val="TAL"/>
              <w:rPr>
                <w:rFonts w:cs="Arial"/>
                <w:szCs w:val="18"/>
              </w:rPr>
            </w:pPr>
            <w:r>
              <w:rPr>
                <w:lang w:eastAsia="en-US"/>
              </w:rPr>
              <w:t>Index for Called party number = 1.1 and addition of "mp=1"</w:t>
            </w:r>
          </w:p>
        </w:tc>
      </w:tr>
      <w:tr w:rsidR="001F3E33" w14:paraId="4F906D5D" w14:textId="77777777">
        <w:tblPrEx>
          <w:tblCellMar>
            <w:top w:w="0" w:type="dxa"/>
            <w:bottom w:w="0" w:type="dxa"/>
          </w:tblCellMar>
        </w:tblPrEx>
        <w:trPr>
          <w:jc w:val="center"/>
        </w:trPr>
        <w:tc>
          <w:tcPr>
            <w:tcW w:w="2337" w:type="dxa"/>
            <w:vMerge/>
            <w:tcBorders>
              <w:top w:val="single" w:sz="6" w:space="0" w:color="auto"/>
              <w:left w:val="single" w:sz="12" w:space="0" w:color="auto"/>
              <w:bottom w:val="single" w:sz="6" w:space="0" w:color="auto"/>
              <w:right w:val="single" w:sz="6" w:space="0" w:color="auto"/>
            </w:tcBorders>
          </w:tcPr>
          <w:p w14:paraId="3F92AA9F" w14:textId="77777777" w:rsidR="001F3E33" w:rsidRDefault="001F3E33">
            <w:pPr>
              <w:pStyle w:val="TAL"/>
              <w:rPr>
                <w:rFonts w:cs="Arial"/>
                <w:szCs w:val="18"/>
              </w:rPr>
            </w:pPr>
          </w:p>
        </w:tc>
        <w:tc>
          <w:tcPr>
            <w:tcW w:w="1986" w:type="dxa"/>
            <w:tcBorders>
              <w:top w:val="single" w:sz="6" w:space="0" w:color="auto"/>
              <w:left w:val="single" w:sz="6" w:space="0" w:color="auto"/>
              <w:bottom w:val="single" w:sz="6" w:space="0" w:color="auto"/>
              <w:right w:val="single" w:sz="12" w:space="0" w:color="auto"/>
            </w:tcBorders>
            <w:shd w:val="clear" w:color="auto" w:fill="auto"/>
          </w:tcPr>
          <w:p w14:paraId="78A8663B" w14:textId="77777777" w:rsidR="001F3E33" w:rsidRDefault="001F3E33">
            <w:pPr>
              <w:pStyle w:val="TAL"/>
            </w:pPr>
            <w:r>
              <w:t>2</w:t>
            </w:r>
          </w:p>
        </w:tc>
        <w:tc>
          <w:tcPr>
            <w:tcW w:w="2410" w:type="dxa"/>
            <w:vMerge/>
            <w:tcBorders>
              <w:top w:val="single" w:sz="6" w:space="0" w:color="auto"/>
              <w:left w:val="single" w:sz="12" w:space="0" w:color="auto"/>
              <w:bottom w:val="single" w:sz="6" w:space="0" w:color="auto"/>
              <w:right w:val="single" w:sz="6" w:space="0" w:color="auto"/>
            </w:tcBorders>
          </w:tcPr>
          <w:p w14:paraId="6F66E8C8" w14:textId="77777777" w:rsidR="001F3E33" w:rsidRDefault="001F3E33">
            <w:pPr>
              <w:pStyle w:val="TAL"/>
              <w:rPr>
                <w:rFonts w:cs="Arial"/>
                <w:szCs w:val="18"/>
              </w:rPr>
            </w:pPr>
          </w:p>
        </w:tc>
        <w:tc>
          <w:tcPr>
            <w:tcW w:w="2479" w:type="dxa"/>
            <w:tcBorders>
              <w:top w:val="single" w:sz="6" w:space="0" w:color="auto"/>
              <w:left w:val="single" w:sz="6" w:space="0" w:color="auto"/>
              <w:bottom w:val="single" w:sz="6" w:space="0" w:color="auto"/>
              <w:right w:val="single" w:sz="12" w:space="0" w:color="auto"/>
            </w:tcBorders>
            <w:shd w:val="clear" w:color="auto" w:fill="auto"/>
          </w:tcPr>
          <w:p w14:paraId="59FD2A87" w14:textId="77777777" w:rsidR="001F3E33" w:rsidRDefault="001F3E33">
            <w:pPr>
              <w:pStyle w:val="TAL"/>
              <w:rPr>
                <w:lang w:eastAsia="en-US"/>
              </w:rPr>
            </w:pPr>
            <w:r>
              <w:rPr>
                <w:lang w:eastAsia="en-US"/>
              </w:rPr>
              <w:t>Index for Original called number = 1</w:t>
            </w:r>
          </w:p>
          <w:p w14:paraId="60557035" w14:textId="77777777" w:rsidR="001F3E33" w:rsidRDefault="001F3E33">
            <w:pPr>
              <w:pStyle w:val="TAL"/>
              <w:rPr>
                <w:lang w:eastAsia="en-US"/>
              </w:rPr>
            </w:pPr>
            <w:r>
              <w:rPr>
                <w:lang w:eastAsia="en-US"/>
              </w:rPr>
              <w:t>Index for Redirecting number = 1.1 and addition of "mp=1"</w:t>
            </w:r>
          </w:p>
          <w:p w14:paraId="48BE8210" w14:textId="77777777" w:rsidR="001F3E33" w:rsidRDefault="001F3E33">
            <w:pPr>
              <w:pStyle w:val="TAL"/>
              <w:rPr>
                <w:rFonts w:cs="Arial"/>
                <w:szCs w:val="18"/>
              </w:rPr>
            </w:pPr>
            <w:r>
              <w:rPr>
                <w:lang w:eastAsia="en-US"/>
              </w:rPr>
              <w:t>Index for Called party number = 1.1.1 and addition of "mp=1.1"</w:t>
            </w:r>
          </w:p>
        </w:tc>
      </w:tr>
      <w:tr w:rsidR="001F3E33" w14:paraId="70B4EF73" w14:textId="77777777">
        <w:tblPrEx>
          <w:tblCellMar>
            <w:top w:w="0" w:type="dxa"/>
            <w:bottom w:w="0" w:type="dxa"/>
          </w:tblCellMar>
        </w:tblPrEx>
        <w:trPr>
          <w:jc w:val="center"/>
        </w:trPr>
        <w:tc>
          <w:tcPr>
            <w:tcW w:w="2337" w:type="dxa"/>
            <w:vMerge/>
            <w:tcBorders>
              <w:top w:val="single" w:sz="6" w:space="0" w:color="auto"/>
              <w:left w:val="single" w:sz="12" w:space="0" w:color="auto"/>
              <w:bottom w:val="single" w:sz="6" w:space="0" w:color="auto"/>
              <w:right w:val="single" w:sz="6" w:space="0" w:color="auto"/>
            </w:tcBorders>
          </w:tcPr>
          <w:p w14:paraId="72C0628C"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shd w:val="clear" w:color="auto" w:fill="auto"/>
          </w:tcPr>
          <w:p w14:paraId="599185ED" w14:textId="77777777" w:rsidR="001F3E33" w:rsidRDefault="001F3E33">
            <w:pPr>
              <w:pStyle w:val="TAL"/>
            </w:pPr>
            <w:r>
              <w:t>N</w:t>
            </w:r>
          </w:p>
        </w:tc>
        <w:tc>
          <w:tcPr>
            <w:tcW w:w="2410" w:type="dxa"/>
            <w:vMerge/>
            <w:tcBorders>
              <w:top w:val="single" w:sz="6" w:space="0" w:color="auto"/>
              <w:left w:val="single" w:sz="12" w:space="0" w:color="auto"/>
              <w:bottom w:val="single" w:sz="6" w:space="0" w:color="auto"/>
              <w:right w:val="single" w:sz="6" w:space="0" w:color="auto"/>
            </w:tcBorders>
          </w:tcPr>
          <w:p w14:paraId="3ECBB2AF"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shd w:val="clear" w:color="auto" w:fill="auto"/>
          </w:tcPr>
          <w:p w14:paraId="2792B865" w14:textId="77777777" w:rsidR="001F3E33" w:rsidRDefault="001F3E33">
            <w:pPr>
              <w:pStyle w:val="TAL"/>
              <w:rPr>
                <w:lang w:eastAsia="en-US"/>
              </w:rPr>
            </w:pPr>
            <w:r>
              <w:rPr>
                <w:lang w:eastAsia="en-US"/>
              </w:rPr>
              <w:t>Index for Original called number = 1</w:t>
            </w:r>
          </w:p>
          <w:p w14:paraId="42B8C5D8" w14:textId="77777777" w:rsidR="001F3E33" w:rsidRDefault="001F3E33">
            <w:pPr>
              <w:pStyle w:val="TAL"/>
              <w:rPr>
                <w:lang w:eastAsia="en-US"/>
              </w:rPr>
            </w:pPr>
            <w:r>
              <w:rPr>
                <w:lang w:eastAsia="en-US"/>
              </w:rPr>
              <w:t>Placeholder History-Info hi-entry with Index = 1.1 and addition of "mp=1"</w:t>
            </w:r>
          </w:p>
          <w:p w14:paraId="458AD06D" w14:textId="77777777" w:rsidR="001F3E33" w:rsidRDefault="001F3E33">
            <w:pPr>
              <w:pStyle w:val="TAL"/>
              <w:rPr>
                <w:lang w:eastAsia="en-US"/>
              </w:rPr>
            </w:pPr>
            <w:r>
              <w:rPr>
                <w:lang w:eastAsia="en-US"/>
              </w:rPr>
              <w:t>…</w:t>
            </w:r>
          </w:p>
          <w:p w14:paraId="796AC115" w14:textId="77777777" w:rsidR="001F3E33" w:rsidRDefault="001F3E33">
            <w:pPr>
              <w:pStyle w:val="TAL"/>
              <w:rPr>
                <w:lang w:eastAsia="en-US"/>
              </w:rPr>
            </w:pPr>
            <w:r>
              <w:rPr>
                <w:lang w:eastAsia="en-US"/>
              </w:rPr>
              <w:t>Fill up</w:t>
            </w:r>
          </w:p>
          <w:p w14:paraId="0F7E3A84" w14:textId="77777777" w:rsidR="001F3E33" w:rsidRDefault="001F3E33">
            <w:pPr>
              <w:pStyle w:val="TAL"/>
              <w:rPr>
                <w:lang w:eastAsia="en-US"/>
              </w:rPr>
            </w:pPr>
            <w:r>
              <w:rPr>
                <w:lang w:eastAsia="en-US"/>
              </w:rPr>
              <w:t>…</w:t>
            </w:r>
          </w:p>
          <w:p w14:paraId="7897A567" w14:textId="77777777" w:rsidR="001F3E33" w:rsidRDefault="001F3E33">
            <w:pPr>
              <w:pStyle w:val="TAL"/>
              <w:rPr>
                <w:lang w:eastAsia="en-US"/>
              </w:rPr>
            </w:pPr>
            <w:r>
              <w:rPr>
                <w:lang w:eastAsia="en-US"/>
              </w:rPr>
              <w:t>Index for Redirecting number = 1.[(N-1)* ".1"] and addition of "mp" set to the hi-index value of the hi-targeted-to-uri that precede.</w:t>
            </w:r>
          </w:p>
          <w:p w14:paraId="6CB15D3F" w14:textId="77777777" w:rsidR="001F3E33" w:rsidRDefault="001F3E33">
            <w:pPr>
              <w:pStyle w:val="TAL"/>
              <w:rPr>
                <w:lang w:eastAsia="en-US"/>
              </w:rPr>
            </w:pPr>
            <w:r>
              <w:rPr>
                <w:lang w:eastAsia="en-US"/>
              </w:rPr>
              <w:t>Index for Called party number</w:t>
            </w:r>
          </w:p>
          <w:p w14:paraId="6B532B67" w14:textId="77777777" w:rsidR="001F3E33" w:rsidRDefault="001F3E33">
            <w:pPr>
              <w:pStyle w:val="TAL"/>
            </w:pPr>
            <w:r>
              <w:rPr>
                <w:lang w:eastAsia="en-US"/>
              </w:rPr>
              <w:t xml:space="preserve">= 1.N* ".1" (e.g. N=3 </w:t>
            </w:r>
            <w:r>
              <w:rPr>
                <w:lang w:eastAsia="en-US"/>
              </w:rPr>
              <w:sym w:font="Wingdings" w:char="F0E0"/>
            </w:r>
            <w:r>
              <w:rPr>
                <w:lang w:eastAsia="en-US"/>
              </w:rPr>
              <w:t xml:space="preserve"> 1.1.1.1) and addition of "mp=1.[(N-1)*].1"</w:t>
            </w:r>
          </w:p>
        </w:tc>
      </w:tr>
      <w:tr w:rsidR="001F3E33" w14:paraId="548A2D43"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6852F14E" w14:textId="77777777" w:rsidR="001F3E33" w:rsidRDefault="001F3E33">
            <w:pPr>
              <w:pStyle w:val="TAL"/>
            </w:pPr>
            <w:r>
              <w:t>Redirection Information</w:t>
            </w:r>
          </w:p>
        </w:tc>
        <w:tc>
          <w:tcPr>
            <w:tcW w:w="1986" w:type="dxa"/>
            <w:tcBorders>
              <w:top w:val="single" w:sz="6" w:space="0" w:color="auto"/>
              <w:left w:val="single" w:sz="6" w:space="0" w:color="auto"/>
              <w:bottom w:val="single" w:sz="6" w:space="0" w:color="auto"/>
              <w:right w:val="single" w:sz="12" w:space="0" w:color="auto"/>
            </w:tcBorders>
          </w:tcPr>
          <w:p w14:paraId="51003825" w14:textId="77777777" w:rsidR="001F3E33" w:rsidRDefault="001F3E33">
            <w:pPr>
              <w:pStyle w:val="TAL"/>
              <w:rPr>
                <w:b/>
                <w:bCs/>
              </w:rPr>
            </w:pPr>
            <w:r>
              <w:rPr>
                <w:b/>
                <w:bCs/>
              </w:rPr>
              <w:t>Redirecting Reason and</w:t>
            </w:r>
          </w:p>
          <w:p w14:paraId="1076B21F" w14:textId="77777777" w:rsidR="001F3E33" w:rsidRDefault="001F3E33">
            <w:pPr>
              <w:pStyle w:val="TAL"/>
              <w:rPr>
                <w:b/>
                <w:bCs/>
              </w:rPr>
            </w:pPr>
            <w:r>
              <w:rPr>
                <w:b/>
                <w:bCs/>
              </w:rPr>
              <w:t>Original Redirection Reason</w:t>
            </w:r>
          </w:p>
          <w:p w14:paraId="349BF819" w14:textId="77777777" w:rsidR="001F3E33" w:rsidRDefault="001F3E33">
            <w:pPr>
              <w:pStyle w:val="TAL"/>
              <w:keepNext w:val="0"/>
              <w:keepLines w:val="0"/>
              <w:rPr>
                <w:rFonts w:cs="Arial"/>
                <w:b/>
                <w:bCs/>
                <w:szCs w:val="18"/>
              </w:rPr>
            </w:pPr>
            <w:r>
              <w:t>(NOTE 1)</w:t>
            </w:r>
          </w:p>
        </w:tc>
        <w:tc>
          <w:tcPr>
            <w:tcW w:w="2410" w:type="dxa"/>
            <w:vMerge w:val="restart"/>
            <w:tcBorders>
              <w:top w:val="single" w:sz="6" w:space="0" w:color="auto"/>
              <w:left w:val="single" w:sz="12" w:space="0" w:color="auto"/>
              <w:bottom w:val="single" w:sz="6" w:space="0" w:color="auto"/>
              <w:right w:val="single" w:sz="6" w:space="0" w:color="auto"/>
            </w:tcBorders>
          </w:tcPr>
          <w:p w14:paraId="5E89B0B2" w14:textId="77777777" w:rsidR="001F3E33" w:rsidRDefault="001F3E33">
            <w:pPr>
              <w:pStyle w:val="TAL"/>
            </w:pPr>
            <w:r>
              <w:t>hi-targeted-to-uri; Reason "headers" component as defined in IETF RFC 7044 [91] with cause parameter.</w:t>
            </w:r>
          </w:p>
          <w:p w14:paraId="634C7FCB" w14:textId="77777777" w:rsidR="001F3E33" w:rsidRDefault="001F3E33">
            <w:pPr>
              <w:pStyle w:val="TAL"/>
            </w:pPr>
            <w:r>
              <w:t>For a placeholder History-Info hi-entry the value "404" shall be taken (NOTE 2).</w:t>
            </w:r>
          </w:p>
          <w:p w14:paraId="08CF7481" w14:textId="77777777" w:rsidR="001F3E33" w:rsidRDefault="001F3E33">
            <w:pPr>
              <w:pStyle w:val="TAL"/>
            </w:pPr>
            <w:r>
              <w:t xml:space="preserve">Cause parameter for redirecting reason will be put in the entry of redirecting number, and cause parameter for original redirection reason will be put in the entry of original called number. </w:t>
            </w:r>
          </w:p>
        </w:tc>
        <w:tc>
          <w:tcPr>
            <w:tcW w:w="2479" w:type="dxa"/>
            <w:tcBorders>
              <w:top w:val="single" w:sz="6" w:space="0" w:color="auto"/>
              <w:left w:val="single" w:sz="6" w:space="0" w:color="auto"/>
              <w:bottom w:val="single" w:sz="6" w:space="0" w:color="auto"/>
              <w:right w:val="single" w:sz="12" w:space="0" w:color="auto"/>
            </w:tcBorders>
          </w:tcPr>
          <w:p w14:paraId="19B51F9B" w14:textId="77777777" w:rsidR="001F3E33" w:rsidRDefault="001F3E33">
            <w:pPr>
              <w:pStyle w:val="TAL"/>
              <w:rPr>
                <w:b/>
                <w:bCs/>
              </w:rPr>
            </w:pPr>
            <w:r>
              <w:rPr>
                <w:b/>
                <w:bCs/>
              </w:rPr>
              <w:t>Cause parameter value</w:t>
            </w:r>
          </w:p>
        </w:tc>
      </w:tr>
      <w:tr w:rsidR="001F3E33" w14:paraId="03F6727D"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53F746C5"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5062CED4" w14:textId="77777777" w:rsidR="001F3E33" w:rsidRDefault="001F3E33">
            <w:pPr>
              <w:pStyle w:val="TAL"/>
              <w:rPr>
                <w:i/>
              </w:rPr>
            </w:pPr>
            <w:r>
              <w:rPr>
                <w:i/>
              </w:rPr>
              <w:t>unknown</w:t>
            </w:r>
            <w:r>
              <w:rPr>
                <w:i/>
                <w:lang w:eastAsia="en-US"/>
              </w:rPr>
              <w:t>/not available</w:t>
            </w:r>
          </w:p>
        </w:tc>
        <w:tc>
          <w:tcPr>
            <w:tcW w:w="2410" w:type="dxa"/>
            <w:vMerge/>
            <w:tcBorders>
              <w:top w:val="single" w:sz="6" w:space="0" w:color="auto"/>
              <w:left w:val="single" w:sz="12" w:space="0" w:color="auto"/>
              <w:bottom w:val="single" w:sz="6" w:space="0" w:color="auto"/>
              <w:right w:val="single" w:sz="6" w:space="0" w:color="auto"/>
            </w:tcBorders>
          </w:tcPr>
          <w:p w14:paraId="79A57DFE"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5CDF7774" w14:textId="77777777" w:rsidR="001F3E33" w:rsidRDefault="001F3E33">
            <w:pPr>
              <w:pStyle w:val="TAL"/>
            </w:pPr>
            <w:r>
              <w:t>404</w:t>
            </w:r>
          </w:p>
        </w:tc>
      </w:tr>
      <w:tr w:rsidR="001F3E33" w14:paraId="298AC0FE"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2092D49E"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3BF37582" w14:textId="77777777" w:rsidR="001F3E33" w:rsidRDefault="001F3E33">
            <w:pPr>
              <w:pStyle w:val="TAL"/>
              <w:rPr>
                <w:i/>
              </w:rPr>
            </w:pPr>
            <w:r>
              <w:rPr>
                <w:i/>
              </w:rPr>
              <w:t>unconditional</w:t>
            </w:r>
          </w:p>
        </w:tc>
        <w:tc>
          <w:tcPr>
            <w:tcW w:w="2410" w:type="dxa"/>
            <w:vMerge/>
            <w:tcBorders>
              <w:top w:val="single" w:sz="6" w:space="0" w:color="auto"/>
              <w:left w:val="single" w:sz="12" w:space="0" w:color="auto"/>
              <w:bottom w:val="single" w:sz="6" w:space="0" w:color="auto"/>
              <w:right w:val="single" w:sz="6" w:space="0" w:color="auto"/>
            </w:tcBorders>
          </w:tcPr>
          <w:p w14:paraId="05EFDA57"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5D97F479" w14:textId="77777777" w:rsidR="001F3E33" w:rsidRDefault="001F3E33">
            <w:pPr>
              <w:pStyle w:val="TAL"/>
            </w:pPr>
            <w:r>
              <w:t>302</w:t>
            </w:r>
          </w:p>
        </w:tc>
      </w:tr>
      <w:tr w:rsidR="001F3E33" w14:paraId="51A97C91"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4B1A8D7D"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54B2DD9C" w14:textId="77777777" w:rsidR="001F3E33" w:rsidRDefault="001F3E33">
            <w:pPr>
              <w:pStyle w:val="TAL"/>
              <w:rPr>
                <w:i/>
              </w:rPr>
            </w:pPr>
            <w:r>
              <w:rPr>
                <w:i/>
              </w:rPr>
              <w:t xml:space="preserve">User Busy </w:t>
            </w:r>
          </w:p>
        </w:tc>
        <w:tc>
          <w:tcPr>
            <w:tcW w:w="2410" w:type="dxa"/>
            <w:vMerge/>
            <w:tcBorders>
              <w:top w:val="single" w:sz="6" w:space="0" w:color="auto"/>
              <w:left w:val="single" w:sz="12" w:space="0" w:color="auto"/>
              <w:bottom w:val="single" w:sz="6" w:space="0" w:color="auto"/>
              <w:right w:val="single" w:sz="6" w:space="0" w:color="auto"/>
            </w:tcBorders>
          </w:tcPr>
          <w:p w14:paraId="6CEC8468"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48A088B6" w14:textId="77777777" w:rsidR="001F3E33" w:rsidRDefault="001F3E33">
            <w:pPr>
              <w:pStyle w:val="TAL"/>
            </w:pPr>
            <w:r>
              <w:t>486</w:t>
            </w:r>
          </w:p>
        </w:tc>
      </w:tr>
      <w:tr w:rsidR="001F3E33" w14:paraId="063B6EF0"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6E1CA755"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5C4C4DDB" w14:textId="77777777" w:rsidR="001F3E33" w:rsidRDefault="001F3E33">
            <w:pPr>
              <w:pStyle w:val="TAL"/>
              <w:rPr>
                <w:i/>
              </w:rPr>
            </w:pPr>
            <w:r>
              <w:rPr>
                <w:i/>
              </w:rPr>
              <w:t>No reply</w:t>
            </w:r>
          </w:p>
        </w:tc>
        <w:tc>
          <w:tcPr>
            <w:tcW w:w="2410" w:type="dxa"/>
            <w:vMerge/>
            <w:tcBorders>
              <w:top w:val="single" w:sz="6" w:space="0" w:color="auto"/>
              <w:left w:val="single" w:sz="12" w:space="0" w:color="auto"/>
              <w:bottom w:val="single" w:sz="6" w:space="0" w:color="auto"/>
              <w:right w:val="single" w:sz="6" w:space="0" w:color="auto"/>
            </w:tcBorders>
          </w:tcPr>
          <w:p w14:paraId="7653ACA3"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shd w:val="clear" w:color="auto" w:fill="auto"/>
          </w:tcPr>
          <w:p w14:paraId="0312E081" w14:textId="77777777" w:rsidR="001F3E33" w:rsidRDefault="001F3E33">
            <w:pPr>
              <w:pStyle w:val="TAL"/>
            </w:pPr>
            <w:r>
              <w:t>408</w:t>
            </w:r>
          </w:p>
        </w:tc>
      </w:tr>
      <w:tr w:rsidR="001F3E33" w14:paraId="5A27E2C6"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311B97E6"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0A9F318F" w14:textId="77777777" w:rsidR="001F3E33" w:rsidRDefault="001F3E33">
            <w:pPr>
              <w:pStyle w:val="TAL"/>
              <w:rPr>
                <w:i/>
              </w:rPr>
            </w:pPr>
            <w:r>
              <w:rPr>
                <w:i/>
              </w:rPr>
              <w:t>Deflection during alerting</w:t>
            </w:r>
          </w:p>
        </w:tc>
        <w:tc>
          <w:tcPr>
            <w:tcW w:w="2410" w:type="dxa"/>
            <w:vMerge/>
            <w:tcBorders>
              <w:top w:val="single" w:sz="6" w:space="0" w:color="auto"/>
              <w:left w:val="single" w:sz="12" w:space="0" w:color="auto"/>
              <w:bottom w:val="single" w:sz="6" w:space="0" w:color="auto"/>
              <w:right w:val="single" w:sz="6" w:space="0" w:color="auto"/>
            </w:tcBorders>
          </w:tcPr>
          <w:p w14:paraId="183CEB78"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shd w:val="clear" w:color="auto" w:fill="auto"/>
          </w:tcPr>
          <w:p w14:paraId="74221260" w14:textId="77777777" w:rsidR="001F3E33" w:rsidRDefault="001F3E33">
            <w:pPr>
              <w:pStyle w:val="TAL"/>
            </w:pPr>
            <w:r>
              <w:t>302</w:t>
            </w:r>
          </w:p>
        </w:tc>
      </w:tr>
      <w:tr w:rsidR="001F3E33" w14:paraId="7E689C91"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4733ABC2"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2451058C" w14:textId="77777777" w:rsidR="001F3E33" w:rsidRDefault="001F3E33">
            <w:pPr>
              <w:pStyle w:val="TAL"/>
              <w:rPr>
                <w:i/>
              </w:rPr>
            </w:pPr>
            <w:r>
              <w:rPr>
                <w:i/>
              </w:rPr>
              <w:t xml:space="preserve">Deflection immediate response </w:t>
            </w:r>
          </w:p>
        </w:tc>
        <w:tc>
          <w:tcPr>
            <w:tcW w:w="2410" w:type="dxa"/>
            <w:vMerge/>
            <w:tcBorders>
              <w:top w:val="single" w:sz="6" w:space="0" w:color="auto"/>
              <w:left w:val="single" w:sz="12" w:space="0" w:color="auto"/>
              <w:bottom w:val="single" w:sz="6" w:space="0" w:color="auto"/>
              <w:right w:val="single" w:sz="6" w:space="0" w:color="auto"/>
            </w:tcBorders>
          </w:tcPr>
          <w:p w14:paraId="534E9E0E"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0A1262E5" w14:textId="77777777" w:rsidR="001F3E33" w:rsidRDefault="001F3E33">
            <w:pPr>
              <w:pStyle w:val="TAL"/>
            </w:pPr>
            <w:r>
              <w:t>302</w:t>
            </w:r>
          </w:p>
        </w:tc>
      </w:tr>
      <w:tr w:rsidR="001F3E33" w14:paraId="17657C28"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0E4B5B6B"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7BFECB58" w14:textId="77777777" w:rsidR="001F3E33" w:rsidRDefault="001F3E33">
            <w:pPr>
              <w:pStyle w:val="TAL"/>
              <w:rPr>
                <w:i/>
              </w:rPr>
            </w:pPr>
            <w:r>
              <w:rPr>
                <w:i/>
              </w:rPr>
              <w:t>Mobile subscriber not reachable</w:t>
            </w:r>
          </w:p>
        </w:tc>
        <w:tc>
          <w:tcPr>
            <w:tcW w:w="2410" w:type="dxa"/>
            <w:vMerge/>
            <w:tcBorders>
              <w:top w:val="single" w:sz="6" w:space="0" w:color="auto"/>
              <w:left w:val="single" w:sz="12" w:space="0" w:color="auto"/>
              <w:bottom w:val="single" w:sz="6" w:space="0" w:color="auto"/>
              <w:right w:val="single" w:sz="6" w:space="0" w:color="auto"/>
            </w:tcBorders>
          </w:tcPr>
          <w:p w14:paraId="78CBE700"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4169EAE7" w14:textId="77777777" w:rsidR="001F3E33" w:rsidRDefault="001F3E33">
            <w:pPr>
              <w:pStyle w:val="TAL"/>
              <w:rPr>
                <w:rFonts w:cs="Arial"/>
                <w:szCs w:val="18"/>
              </w:rPr>
            </w:pPr>
            <w:r>
              <w:t>503</w:t>
            </w:r>
          </w:p>
        </w:tc>
      </w:tr>
      <w:tr w:rsidR="001F3E33" w14:paraId="59120FC0"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2B58D503" w14:textId="77777777" w:rsidR="001F3E33" w:rsidRDefault="001F3E33">
            <w:pPr>
              <w:pStyle w:val="TAL"/>
            </w:pPr>
            <w:r>
              <w:t>Called Party Number</w:t>
            </w:r>
          </w:p>
        </w:tc>
        <w:tc>
          <w:tcPr>
            <w:tcW w:w="1986" w:type="dxa"/>
            <w:tcBorders>
              <w:top w:val="single" w:sz="6" w:space="0" w:color="auto"/>
              <w:left w:val="single" w:sz="6" w:space="0" w:color="auto"/>
              <w:bottom w:val="single" w:sz="6" w:space="0" w:color="auto"/>
              <w:right w:val="single" w:sz="12" w:space="0" w:color="auto"/>
            </w:tcBorders>
          </w:tcPr>
          <w:p w14:paraId="09F09CB3" w14:textId="77777777" w:rsidR="001F3E33" w:rsidRDefault="001F3E33">
            <w:pPr>
              <w:pStyle w:val="TAL"/>
              <w:keepNext w:val="0"/>
              <w:keepLines w:val="0"/>
              <w:rPr>
                <w:lang w:eastAsia="en-US"/>
              </w:rPr>
            </w:pPr>
            <w:r>
              <w:rPr>
                <w:i/>
                <w:iCs/>
              </w:rPr>
              <w:t xml:space="preserve">See </w:t>
            </w:r>
            <w:r>
              <w:t>Redirecting number</w:t>
            </w:r>
            <w:r>
              <w:rPr>
                <w:lang w:eastAsia="en-US"/>
              </w:rPr>
              <w:t xml:space="preserve"> </w:t>
            </w:r>
          </w:p>
          <w:p w14:paraId="6EB832E0" w14:textId="77777777" w:rsidR="001F3E33" w:rsidRDefault="001F3E33">
            <w:pPr>
              <w:pStyle w:val="TAL"/>
              <w:keepNext w:val="0"/>
              <w:keepLines w:val="0"/>
              <w:rPr>
                <w:rFonts w:cs="Arial"/>
                <w:szCs w:val="18"/>
              </w:rPr>
            </w:pPr>
            <w:r>
              <w:rPr>
                <w:lang w:eastAsia="en-US"/>
              </w:rPr>
              <w:t>Nature of address indicator and Address signal</w:t>
            </w:r>
          </w:p>
        </w:tc>
        <w:tc>
          <w:tcPr>
            <w:tcW w:w="2410" w:type="dxa"/>
            <w:tcBorders>
              <w:top w:val="single" w:sz="6" w:space="0" w:color="auto"/>
              <w:left w:val="single" w:sz="12" w:space="0" w:color="auto"/>
              <w:bottom w:val="single" w:sz="6" w:space="0" w:color="auto"/>
              <w:right w:val="single" w:sz="6" w:space="0" w:color="auto"/>
            </w:tcBorders>
          </w:tcPr>
          <w:p w14:paraId="2B84AFE4" w14:textId="77777777" w:rsidR="001F3E33" w:rsidRDefault="001F3E33">
            <w:pPr>
              <w:pStyle w:val="TAL"/>
            </w:pPr>
            <w:r>
              <w:t>History-Info header field see hi-targeted-to-uri</w:t>
            </w:r>
          </w:p>
        </w:tc>
        <w:tc>
          <w:tcPr>
            <w:tcW w:w="2479" w:type="dxa"/>
            <w:tcBorders>
              <w:top w:val="single" w:sz="6" w:space="0" w:color="auto"/>
              <w:left w:val="single" w:sz="6" w:space="0" w:color="auto"/>
              <w:bottom w:val="single" w:sz="6" w:space="0" w:color="auto"/>
              <w:right w:val="single" w:sz="12" w:space="0" w:color="auto"/>
            </w:tcBorders>
          </w:tcPr>
          <w:p w14:paraId="1C5C82B1" w14:textId="77777777" w:rsidR="001F3E33" w:rsidRDefault="001F3E33">
            <w:pPr>
              <w:pStyle w:val="TAL"/>
              <w:keepNext w:val="0"/>
              <w:keepLines w:val="0"/>
              <w:rPr>
                <w:lang w:eastAsia="en-US"/>
              </w:rPr>
            </w:pPr>
            <w:r>
              <w:t>URI of the last hi-targeted-to-uri entry of History-Info header field</w:t>
            </w:r>
          </w:p>
          <w:p w14:paraId="240E7102" w14:textId="77777777" w:rsidR="001F3E33" w:rsidRDefault="001F3E33">
            <w:pPr>
              <w:pStyle w:val="TAL"/>
              <w:keepNext w:val="0"/>
              <w:keepLines w:val="0"/>
              <w:rPr>
                <w:rFonts w:cs="Arial"/>
                <w:szCs w:val="18"/>
              </w:rPr>
            </w:pPr>
            <w:r>
              <w:rPr>
                <w:lang w:eastAsia="en-US"/>
              </w:rPr>
              <w:t>(NOTE 6)</w:t>
            </w:r>
          </w:p>
        </w:tc>
      </w:tr>
      <w:tr w:rsidR="001F3E33" w14:paraId="2849E859"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24F3112B" w14:textId="77777777" w:rsidR="001F3E33" w:rsidRDefault="001F3E33">
            <w:pPr>
              <w:pStyle w:val="TAL"/>
            </w:pPr>
            <w:r>
              <w:t>Original called number</w:t>
            </w:r>
          </w:p>
        </w:tc>
        <w:tc>
          <w:tcPr>
            <w:tcW w:w="1986" w:type="dxa"/>
            <w:tcBorders>
              <w:top w:val="single" w:sz="6" w:space="0" w:color="auto"/>
              <w:left w:val="single" w:sz="6" w:space="0" w:color="auto"/>
              <w:bottom w:val="single" w:sz="6" w:space="0" w:color="auto"/>
              <w:right w:val="single" w:sz="12" w:space="0" w:color="auto"/>
            </w:tcBorders>
          </w:tcPr>
          <w:p w14:paraId="1BE65EFD" w14:textId="77777777" w:rsidR="001F3E33" w:rsidRDefault="001F3E33">
            <w:pPr>
              <w:pStyle w:val="TAL"/>
              <w:keepNext w:val="0"/>
              <w:keepLines w:val="0"/>
              <w:rPr>
                <w:lang w:eastAsia="en-US"/>
              </w:rPr>
            </w:pPr>
            <w:r>
              <w:rPr>
                <w:i/>
                <w:iCs/>
              </w:rPr>
              <w:t xml:space="preserve">See </w:t>
            </w:r>
            <w:r>
              <w:t>Redirecting number</w:t>
            </w:r>
            <w:r>
              <w:rPr>
                <w:lang w:eastAsia="en-US"/>
              </w:rPr>
              <w:t xml:space="preserve"> </w:t>
            </w:r>
          </w:p>
          <w:p w14:paraId="6FD6C482" w14:textId="77777777" w:rsidR="001F3E33" w:rsidRDefault="001F3E33">
            <w:pPr>
              <w:pStyle w:val="TAL"/>
              <w:keepNext w:val="0"/>
              <w:keepLines w:val="0"/>
              <w:rPr>
                <w:rFonts w:cs="Arial"/>
                <w:szCs w:val="18"/>
              </w:rPr>
            </w:pPr>
            <w:r>
              <w:rPr>
                <w:lang w:eastAsia="en-US"/>
              </w:rPr>
              <w:t>Nature of address indicator and Address signal</w:t>
            </w:r>
          </w:p>
        </w:tc>
        <w:tc>
          <w:tcPr>
            <w:tcW w:w="2410" w:type="dxa"/>
            <w:tcBorders>
              <w:top w:val="single" w:sz="6" w:space="0" w:color="auto"/>
              <w:left w:val="single" w:sz="12" w:space="0" w:color="auto"/>
              <w:bottom w:val="single" w:sz="6" w:space="0" w:color="auto"/>
              <w:right w:val="single" w:sz="6" w:space="0" w:color="auto"/>
            </w:tcBorders>
          </w:tcPr>
          <w:p w14:paraId="1D3D9CB3" w14:textId="77777777" w:rsidR="001F3E33" w:rsidRDefault="001F3E33">
            <w:pPr>
              <w:pStyle w:val="TAL"/>
            </w:pPr>
            <w:r>
              <w:t xml:space="preserve">History-Info header field see hi-targeted-to-uri </w:t>
            </w:r>
          </w:p>
        </w:tc>
        <w:tc>
          <w:tcPr>
            <w:tcW w:w="2479" w:type="dxa"/>
            <w:tcBorders>
              <w:top w:val="single" w:sz="6" w:space="0" w:color="auto"/>
              <w:left w:val="single" w:sz="6" w:space="0" w:color="auto"/>
              <w:bottom w:val="single" w:sz="6" w:space="0" w:color="auto"/>
              <w:right w:val="single" w:sz="12" w:space="0" w:color="auto"/>
            </w:tcBorders>
          </w:tcPr>
          <w:p w14:paraId="5FB1410A" w14:textId="77777777" w:rsidR="001F3E33" w:rsidRDefault="001F3E33">
            <w:pPr>
              <w:pStyle w:val="TAL"/>
            </w:pPr>
            <w:r>
              <w:t>URI of first hi-targeted-to-uri entry of History-Info header field</w:t>
            </w:r>
            <w:r>
              <w:rPr>
                <w:lang w:eastAsia="en-US"/>
              </w:rPr>
              <w:t xml:space="preserve"> (NOTE 5</w:t>
            </w:r>
            <w:r>
              <w:t>, NOTE 9</w:t>
            </w:r>
            <w:r>
              <w:rPr>
                <w:lang w:eastAsia="en-US"/>
              </w:rPr>
              <w:t>)</w:t>
            </w:r>
          </w:p>
          <w:p w14:paraId="2E18F773" w14:textId="77777777" w:rsidR="001F3E33" w:rsidRDefault="001F3E33">
            <w:pPr>
              <w:pStyle w:val="TAL"/>
              <w:keepNext w:val="0"/>
              <w:keepLines w:val="0"/>
            </w:pPr>
            <w:r>
              <w:t>IF the Original called number is available:</w:t>
            </w:r>
          </w:p>
          <w:p w14:paraId="0ED9AFF3" w14:textId="77777777" w:rsidR="001F3E33" w:rsidRDefault="001F3E33">
            <w:pPr>
              <w:pStyle w:val="TAL"/>
            </w:pPr>
            <w:r>
              <w:tab/>
              <w:t>set to the value of the</w:t>
            </w:r>
          </w:p>
          <w:p w14:paraId="503FC775" w14:textId="77777777" w:rsidR="001F3E33" w:rsidRDefault="001F3E33">
            <w:pPr>
              <w:pStyle w:val="TAL"/>
            </w:pPr>
            <w:r>
              <w:tab/>
              <w:t>Original called number</w:t>
            </w:r>
          </w:p>
          <w:p w14:paraId="39D3A69A" w14:textId="77777777" w:rsidR="001F3E33" w:rsidRDefault="001F3E33">
            <w:pPr>
              <w:pStyle w:val="TAL"/>
              <w:keepNext w:val="0"/>
              <w:keepLines w:val="0"/>
            </w:pPr>
            <w:r>
              <w:t>ELSE</w:t>
            </w:r>
          </w:p>
          <w:p w14:paraId="07AB2649" w14:textId="77777777" w:rsidR="001F3E33" w:rsidRDefault="001F3E33">
            <w:pPr>
              <w:pStyle w:val="TAL"/>
            </w:pPr>
            <w:r>
              <w:tab/>
              <w:t>IF the Redirection counter</w:t>
            </w:r>
          </w:p>
          <w:p w14:paraId="4BE864CF" w14:textId="77777777" w:rsidR="001F3E33" w:rsidRDefault="001F3E33">
            <w:pPr>
              <w:pStyle w:val="TAL"/>
            </w:pPr>
            <w:r>
              <w:tab/>
              <w:t>equals 1 AND the</w:t>
            </w:r>
          </w:p>
          <w:p w14:paraId="2D702C12" w14:textId="77777777" w:rsidR="001F3E33" w:rsidRDefault="001F3E33">
            <w:pPr>
              <w:pStyle w:val="TAL"/>
            </w:pPr>
            <w:r>
              <w:tab/>
              <w:t>Redirecting number is</w:t>
            </w:r>
          </w:p>
          <w:p w14:paraId="43578455" w14:textId="77777777" w:rsidR="001F3E33" w:rsidRDefault="001F3E33">
            <w:pPr>
              <w:pStyle w:val="TAL"/>
            </w:pPr>
            <w:r>
              <w:tab/>
              <w:t>available,</w:t>
            </w:r>
          </w:p>
          <w:p w14:paraId="0F7C89E6" w14:textId="77777777" w:rsidR="001F3E33" w:rsidRDefault="001F3E33">
            <w:pPr>
              <w:pStyle w:val="TAL"/>
            </w:pPr>
            <w:r>
              <w:tab/>
            </w:r>
            <w:r>
              <w:tab/>
              <w:t>set to the value of</w:t>
            </w:r>
          </w:p>
          <w:p w14:paraId="37C2E7F0" w14:textId="77777777" w:rsidR="001F3E33" w:rsidRDefault="001F3E33">
            <w:pPr>
              <w:pStyle w:val="TAL"/>
            </w:pPr>
            <w:r>
              <w:tab/>
            </w:r>
            <w:r>
              <w:tab/>
              <w:t>the Redirecting</w:t>
            </w:r>
          </w:p>
          <w:p w14:paraId="4B48C28B" w14:textId="77777777" w:rsidR="001F3E33" w:rsidRDefault="001F3E33">
            <w:pPr>
              <w:pStyle w:val="TAL"/>
            </w:pPr>
            <w:r>
              <w:tab/>
            </w:r>
            <w:r>
              <w:tab/>
              <w:t>number</w:t>
            </w:r>
          </w:p>
          <w:p w14:paraId="415C3EF7" w14:textId="77777777" w:rsidR="001F3E33" w:rsidRDefault="001F3E33">
            <w:pPr>
              <w:pStyle w:val="TAL"/>
            </w:pPr>
            <w:r>
              <w:tab/>
              <w:t>ELSE</w:t>
            </w:r>
          </w:p>
          <w:p w14:paraId="0AE855DC" w14:textId="77777777" w:rsidR="001F3E33" w:rsidRDefault="001F3E33">
            <w:pPr>
              <w:pStyle w:val="TAL"/>
            </w:pPr>
            <w:r>
              <w:tab/>
            </w:r>
            <w:r>
              <w:tab/>
              <w:t>set to the</w:t>
            </w:r>
          </w:p>
          <w:p w14:paraId="0E32A162" w14:textId="77777777" w:rsidR="001F3E33" w:rsidRDefault="001F3E33">
            <w:pPr>
              <w:pStyle w:val="TAL"/>
            </w:pPr>
            <w:r>
              <w:tab/>
            </w:r>
            <w:r>
              <w:tab/>
              <w:t>Unknown User</w:t>
            </w:r>
          </w:p>
          <w:p w14:paraId="4765D284" w14:textId="77777777" w:rsidR="001F3E33" w:rsidRDefault="001F3E33">
            <w:pPr>
              <w:pStyle w:val="TAL"/>
              <w:keepNext w:val="0"/>
              <w:keepLines w:val="0"/>
              <w:rPr>
                <w:rFonts w:cs="Arial"/>
                <w:szCs w:val="18"/>
              </w:rPr>
            </w:pPr>
            <w:r>
              <w:tab/>
            </w:r>
            <w:r>
              <w:tab/>
              <w:t>Identity (NOTE 10)</w:t>
            </w:r>
          </w:p>
        </w:tc>
      </w:tr>
      <w:tr w:rsidR="001F3E33" w14:paraId="3F8E4E3E"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3663625E" w14:textId="77777777" w:rsidR="001F3E33" w:rsidRDefault="001F3E33">
            <w:pPr>
              <w:pStyle w:val="TAL"/>
            </w:pPr>
            <w:r>
              <w:t>Original called number</w:t>
            </w:r>
          </w:p>
        </w:tc>
        <w:tc>
          <w:tcPr>
            <w:tcW w:w="1986" w:type="dxa"/>
            <w:tcBorders>
              <w:top w:val="single" w:sz="6" w:space="0" w:color="auto"/>
              <w:left w:val="single" w:sz="6" w:space="0" w:color="auto"/>
              <w:bottom w:val="single" w:sz="6" w:space="0" w:color="auto"/>
              <w:right w:val="single" w:sz="12" w:space="0" w:color="auto"/>
            </w:tcBorders>
          </w:tcPr>
          <w:p w14:paraId="1DC1874B" w14:textId="77777777" w:rsidR="001F3E33" w:rsidRDefault="001F3E33">
            <w:pPr>
              <w:pStyle w:val="TAL"/>
              <w:rPr>
                <w:b/>
              </w:rPr>
            </w:pPr>
            <w:r>
              <w:rPr>
                <w:b/>
              </w:rPr>
              <w:t>APRI</w:t>
            </w:r>
          </w:p>
        </w:tc>
        <w:tc>
          <w:tcPr>
            <w:tcW w:w="2410" w:type="dxa"/>
            <w:vMerge w:val="restart"/>
            <w:tcBorders>
              <w:top w:val="single" w:sz="6" w:space="0" w:color="auto"/>
              <w:left w:val="single" w:sz="12" w:space="0" w:color="auto"/>
              <w:bottom w:val="single" w:sz="6" w:space="0" w:color="auto"/>
              <w:right w:val="single" w:sz="6" w:space="0" w:color="auto"/>
            </w:tcBorders>
          </w:tcPr>
          <w:p w14:paraId="2470053D" w14:textId="77777777" w:rsidR="001F3E33" w:rsidRDefault="001F3E33">
            <w:pPr>
              <w:pStyle w:val="TAL"/>
            </w:pPr>
            <w:r>
              <w:t>Privacy "header</w:t>
            </w:r>
            <w:r>
              <w:rPr>
                <w:lang w:eastAsia="en-US"/>
              </w:rPr>
              <w:t>s" component</w:t>
            </w:r>
            <w:r>
              <w:t xml:space="preserve"> of the first hi-targeted-to-uri entry of History-Info header </w:t>
            </w:r>
          </w:p>
        </w:tc>
        <w:tc>
          <w:tcPr>
            <w:tcW w:w="2479" w:type="dxa"/>
            <w:tcBorders>
              <w:top w:val="single" w:sz="6" w:space="0" w:color="auto"/>
              <w:left w:val="single" w:sz="6" w:space="0" w:color="auto"/>
              <w:bottom w:val="single" w:sz="6" w:space="0" w:color="auto"/>
              <w:right w:val="single" w:sz="12" w:space="0" w:color="auto"/>
            </w:tcBorders>
          </w:tcPr>
          <w:p w14:paraId="7885C974" w14:textId="77777777" w:rsidR="001F3E33" w:rsidRDefault="001F3E33">
            <w:pPr>
              <w:pStyle w:val="TAL"/>
              <w:rPr>
                <w:b/>
              </w:rPr>
            </w:pPr>
            <w:r>
              <w:rPr>
                <w:b/>
              </w:rPr>
              <w:t>Priv-value</w:t>
            </w:r>
          </w:p>
        </w:tc>
      </w:tr>
      <w:tr w:rsidR="001F3E33" w14:paraId="2014B3D1"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515C77F7"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6" w:space="0" w:color="auto"/>
              <w:right w:val="single" w:sz="12" w:space="0" w:color="auto"/>
            </w:tcBorders>
          </w:tcPr>
          <w:p w14:paraId="63731798" w14:textId="77777777" w:rsidR="001F3E33" w:rsidRDefault="001F3E33">
            <w:pPr>
              <w:pStyle w:val="TAL"/>
            </w:pPr>
            <w:r>
              <w:t>"</w:t>
            </w:r>
            <w:r>
              <w:rPr>
                <w:i/>
              </w:rPr>
              <w:t>presentation restricted</w:t>
            </w:r>
            <w:r>
              <w:t>"</w:t>
            </w:r>
          </w:p>
        </w:tc>
        <w:tc>
          <w:tcPr>
            <w:tcW w:w="2410" w:type="dxa"/>
            <w:vMerge/>
            <w:tcBorders>
              <w:top w:val="single" w:sz="6" w:space="0" w:color="auto"/>
              <w:left w:val="single" w:sz="12" w:space="0" w:color="auto"/>
              <w:bottom w:val="single" w:sz="6" w:space="0" w:color="auto"/>
              <w:right w:val="single" w:sz="6" w:space="0" w:color="auto"/>
            </w:tcBorders>
          </w:tcPr>
          <w:p w14:paraId="515D0C64"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6" w:space="0" w:color="auto"/>
              <w:right w:val="single" w:sz="12" w:space="0" w:color="auto"/>
            </w:tcBorders>
          </w:tcPr>
          <w:p w14:paraId="79B140ED" w14:textId="77777777" w:rsidR="001F3E33" w:rsidRDefault="001F3E33">
            <w:pPr>
              <w:pStyle w:val="TAL"/>
              <w:keepNext w:val="0"/>
              <w:keepLines w:val="0"/>
              <w:rPr>
                <w:rFonts w:cs="Arial"/>
                <w:szCs w:val="18"/>
              </w:rPr>
            </w:pPr>
            <w:r>
              <w:t>"</w:t>
            </w:r>
            <w:r>
              <w:rPr>
                <w:i/>
                <w:iCs/>
              </w:rPr>
              <w:t>history</w:t>
            </w:r>
            <w:r>
              <w:t xml:space="preserve">" </w:t>
            </w:r>
          </w:p>
        </w:tc>
      </w:tr>
      <w:tr w:rsidR="001F3E33" w14:paraId="18D3943F"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12" w:space="0" w:color="auto"/>
              <w:right w:val="single" w:sz="6" w:space="0" w:color="auto"/>
            </w:tcBorders>
          </w:tcPr>
          <w:p w14:paraId="55432C2C" w14:textId="77777777" w:rsidR="001F3E33" w:rsidRDefault="001F3E33">
            <w:pPr>
              <w:pStyle w:val="TAL"/>
              <w:keepNext w:val="0"/>
              <w:keepLines w:val="0"/>
              <w:rPr>
                <w:rFonts w:cs="Arial"/>
                <w:szCs w:val="18"/>
              </w:rPr>
            </w:pPr>
          </w:p>
        </w:tc>
        <w:tc>
          <w:tcPr>
            <w:tcW w:w="1986" w:type="dxa"/>
            <w:tcBorders>
              <w:top w:val="single" w:sz="6" w:space="0" w:color="auto"/>
              <w:left w:val="single" w:sz="6" w:space="0" w:color="auto"/>
              <w:bottom w:val="single" w:sz="12" w:space="0" w:color="auto"/>
              <w:right w:val="single" w:sz="12" w:space="0" w:color="auto"/>
            </w:tcBorders>
          </w:tcPr>
          <w:p w14:paraId="0D026642" w14:textId="77777777" w:rsidR="001F3E33" w:rsidRDefault="001F3E33">
            <w:pPr>
              <w:pStyle w:val="TAL"/>
            </w:pPr>
            <w:r>
              <w:t>"</w:t>
            </w:r>
            <w:r>
              <w:rPr>
                <w:i/>
              </w:rPr>
              <w:t>presentation allowed</w:t>
            </w:r>
            <w:r>
              <w:t>"</w:t>
            </w:r>
          </w:p>
        </w:tc>
        <w:tc>
          <w:tcPr>
            <w:tcW w:w="2410" w:type="dxa"/>
            <w:vMerge/>
            <w:tcBorders>
              <w:top w:val="single" w:sz="6" w:space="0" w:color="auto"/>
              <w:left w:val="single" w:sz="12" w:space="0" w:color="auto"/>
              <w:bottom w:val="single" w:sz="12" w:space="0" w:color="auto"/>
              <w:right w:val="single" w:sz="6" w:space="0" w:color="auto"/>
            </w:tcBorders>
          </w:tcPr>
          <w:p w14:paraId="3019B663" w14:textId="77777777" w:rsidR="001F3E33" w:rsidRDefault="001F3E33">
            <w:pPr>
              <w:pStyle w:val="TAL"/>
              <w:keepNext w:val="0"/>
              <w:keepLines w:val="0"/>
              <w:rPr>
                <w:rFonts w:cs="Arial"/>
                <w:szCs w:val="18"/>
              </w:rPr>
            </w:pPr>
          </w:p>
        </w:tc>
        <w:tc>
          <w:tcPr>
            <w:tcW w:w="2479" w:type="dxa"/>
            <w:tcBorders>
              <w:top w:val="single" w:sz="6" w:space="0" w:color="auto"/>
              <w:left w:val="single" w:sz="6" w:space="0" w:color="auto"/>
              <w:bottom w:val="single" w:sz="12" w:space="0" w:color="auto"/>
              <w:right w:val="single" w:sz="12" w:space="0" w:color="auto"/>
            </w:tcBorders>
          </w:tcPr>
          <w:p w14:paraId="6576C795" w14:textId="77777777" w:rsidR="001F3E33" w:rsidRDefault="001F3E33">
            <w:pPr>
              <w:pStyle w:val="TAL"/>
              <w:keepNext w:val="0"/>
              <w:keepLines w:val="0"/>
              <w:rPr>
                <w:rFonts w:cs="Arial"/>
                <w:szCs w:val="18"/>
              </w:rPr>
            </w:pPr>
            <w:r>
              <w:t>Privacy header field absent or "</w:t>
            </w:r>
            <w:r>
              <w:rPr>
                <w:i/>
                <w:iCs/>
              </w:rPr>
              <w:t>none</w:t>
            </w:r>
            <w:r>
              <w:t>"</w:t>
            </w:r>
          </w:p>
        </w:tc>
      </w:tr>
      <w:tr w:rsidR="001F3E33" w14:paraId="07F0D6C2"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07EAE4B2" w14:textId="77777777" w:rsidR="001F3E33" w:rsidRDefault="001F3E33">
            <w:pPr>
              <w:pStyle w:val="TAL"/>
              <w:keepNext w:val="0"/>
              <w:keepLines w:val="0"/>
            </w:pPr>
            <w:r>
              <w:t>NOTE 1:</w:t>
            </w:r>
            <w:r>
              <w:tab/>
              <w:t>Original Redirection Reason contains only the "unknown</w:t>
            </w:r>
            <w:r>
              <w:rPr>
                <w:lang w:eastAsia="en-US"/>
              </w:rPr>
              <w:t>/not available</w:t>
            </w:r>
            <w:r>
              <w:t xml:space="preserve"> " parameter</w:t>
            </w:r>
          </w:p>
          <w:p w14:paraId="59542FCB" w14:textId="77777777" w:rsidR="001F3E33" w:rsidRDefault="001F3E33">
            <w:pPr>
              <w:pStyle w:val="TAN"/>
            </w:pPr>
            <w:r>
              <w:t>NOTE 2:</w:t>
            </w:r>
            <w:r>
              <w:tab/>
              <w:t>For all History</w:t>
            </w:r>
            <w:r>
              <w:rPr>
                <w:lang w:eastAsia="en-US"/>
              </w:rPr>
              <w:t>-Info hi-</w:t>
            </w:r>
            <w:r>
              <w:t>entries except the last one a cause parameter in Reason "header</w:t>
            </w:r>
            <w:r>
              <w:rPr>
                <w:lang w:eastAsia="en-US"/>
              </w:rPr>
              <w:t>s" component</w:t>
            </w:r>
            <w:r>
              <w:t xml:space="preserve"> as defined in IETF RFC 7044 [91] has to be included.</w:t>
            </w:r>
          </w:p>
          <w:p w14:paraId="0DBA6241" w14:textId="77777777" w:rsidR="001F3E33" w:rsidRDefault="001F3E33">
            <w:pPr>
              <w:pStyle w:val="TAN"/>
            </w:pPr>
            <w:r>
              <w:t>NOTE 3:</w:t>
            </w:r>
            <w:r>
              <w:tab/>
              <w:t>If the Redirecting indicator has the value "Call diverted, all redirection information presentation restricted", the privacy value "history" shall be set.</w:t>
            </w:r>
          </w:p>
          <w:p w14:paraId="4258137B" w14:textId="77777777" w:rsidR="001F3E33" w:rsidRDefault="001F3E33">
            <w:pPr>
              <w:pStyle w:val="TAN"/>
            </w:pPr>
            <w:r>
              <w:t>NOTE 4:</w:t>
            </w:r>
            <w:r>
              <w:tab/>
              <w:t>If the redirecting number APRI has the value "presentation restricted", the privacy value "history" shall be set.</w:t>
            </w:r>
          </w:p>
          <w:p w14:paraId="47F0348B" w14:textId="77777777" w:rsidR="001F3E33" w:rsidRDefault="001F3E33">
            <w:pPr>
              <w:pStyle w:val="TAN"/>
              <w:rPr>
                <w:lang w:eastAsia="en-US"/>
              </w:rPr>
            </w:pPr>
            <w:r>
              <w:rPr>
                <w:lang w:eastAsia="en-US"/>
              </w:rPr>
              <w:t>NOTE 5:</w:t>
            </w:r>
            <w:r>
              <w:rPr>
                <w:lang w:eastAsia="en-US"/>
              </w:rPr>
              <w:tab/>
              <w:t>Used URI scheme shall be SIP URI. The Reason "headers" component with a cause parameter cannot be added if hi-targeted-to-uri is a tel URI.</w:t>
            </w:r>
          </w:p>
          <w:p w14:paraId="651C90AF" w14:textId="77777777" w:rsidR="001F3E33" w:rsidRDefault="001F3E33">
            <w:pPr>
              <w:pStyle w:val="TAN"/>
              <w:rPr>
                <w:lang w:eastAsia="en-US"/>
              </w:rPr>
            </w:pPr>
            <w:r>
              <w:rPr>
                <w:lang w:eastAsia="en-US"/>
              </w:rPr>
              <w:t>NOTE 6:</w:t>
            </w:r>
            <w:r>
              <w:rPr>
                <w:lang w:eastAsia="en-US"/>
              </w:rPr>
              <w:tab/>
              <w:t>The used URI scheme can be tel or SIP since the last hi-targeted-to-uri entry of the History-Info header field does not contain the Reason "headers" component with a cause parameter.</w:t>
            </w:r>
          </w:p>
          <w:p w14:paraId="13E781C3" w14:textId="77777777" w:rsidR="001F3E33" w:rsidRDefault="001F3E33">
            <w:pPr>
              <w:pStyle w:val="TAN"/>
            </w:pPr>
            <w:r>
              <w:t xml:space="preserve">NOTE 7: </w:t>
            </w:r>
            <w:r>
              <w:tab/>
              <w:t>The hi-target-param defined in IETF RFC 7044 [91] defines the mp-param "mp" as a header field parameter that contains the value of the hi-index in the hi-entry with an hi-targeted-to-uri that reflects the Request-URI that was retargeted, thus identifying the "mapped from" target. Since the hi-entries are created based on the redirection counter to reflect the diverting/diverted-to entries, the hi-target-param "mp" shall be present in each entry except the first one.</w:t>
            </w:r>
          </w:p>
          <w:p w14:paraId="3369D6CE" w14:textId="77777777" w:rsidR="001F3E33" w:rsidRDefault="001F3E33">
            <w:pPr>
              <w:pStyle w:val="TAN"/>
            </w:pPr>
            <w:r>
              <w:t>NOTE 8:</w:t>
            </w:r>
            <w:r>
              <w:tab/>
              <w:t>If the Original called number parameter is not available and if the value of the Redirecting counter is equal to one, the Redirecting number parameter is used for the first hi-targeted-to-uri entry of the History-Info header field.</w:t>
            </w:r>
          </w:p>
          <w:p w14:paraId="7E6262D1" w14:textId="77777777" w:rsidR="001F3E33" w:rsidRDefault="001F3E33">
            <w:pPr>
              <w:pStyle w:val="TAN"/>
            </w:pPr>
            <w:r>
              <w:t>NOTE 9:</w:t>
            </w:r>
            <w:r>
              <w:tab/>
              <w:t>If a further SIP to ISUP interworking occurs, parameters not present in the original message can then be included.</w:t>
            </w:r>
          </w:p>
          <w:p w14:paraId="1F75DECB" w14:textId="77777777" w:rsidR="001F3E33" w:rsidRDefault="001F3E33">
            <w:pPr>
              <w:pStyle w:val="TAN"/>
              <w:rPr>
                <w:rFonts w:cs="Arial"/>
                <w:szCs w:val="18"/>
                <w:lang w:eastAsia="ko-KR"/>
              </w:rPr>
            </w:pPr>
            <w:r>
              <w:t>NOTE 10:</w:t>
            </w:r>
            <w:r>
              <w:tab/>
              <w:t>The "History-Info" header field may contain an "Unknown User Identity". An "Unknown User Identity" includes information that does not point to the served user and indicates that the user's identity is unknown. The encoding of the "Unknown User Identity" shall be as defined in 3GPP TS 23.003 [74].</w:t>
            </w:r>
          </w:p>
        </w:tc>
      </w:tr>
    </w:tbl>
    <w:p w14:paraId="3D6B8F1E" w14:textId="77777777" w:rsidR="001F3E33" w:rsidRDefault="001F3E33"/>
    <w:p w14:paraId="625E460B" w14:textId="77777777" w:rsidR="001F3E33" w:rsidRDefault="001F3E33">
      <w:pPr>
        <w:pStyle w:val="Heading4"/>
      </w:pPr>
      <w:bookmarkStart w:id="1058" w:name="_Toc27992311"/>
      <w:bookmarkStart w:id="1059" w:name="_Toc68109452"/>
      <w:bookmarkStart w:id="1060" w:name="_Toc169902983"/>
      <w:r>
        <w:t>7.4.6.3</w:t>
      </w:r>
      <w:r>
        <w:tab/>
        <w:t>Interworking at the I-MGCF</w:t>
      </w:r>
      <w:bookmarkEnd w:id="1058"/>
      <w:bookmarkEnd w:id="1059"/>
      <w:bookmarkEnd w:id="1060"/>
    </w:p>
    <w:p w14:paraId="55B1ED29" w14:textId="77777777" w:rsidR="001F3E33" w:rsidRDefault="001F3E33">
      <w:pPr>
        <w:pStyle w:val="Heading5"/>
      </w:pPr>
      <w:bookmarkStart w:id="1061" w:name="_Toc27992312"/>
      <w:bookmarkStart w:id="1062" w:name="_Toc68109453"/>
      <w:bookmarkStart w:id="1063" w:name="_Toc169902984"/>
      <w:r>
        <w:t>7.4.6.3.1</w:t>
      </w:r>
      <w:r>
        <w:tab/>
        <w:t>General</w:t>
      </w:r>
      <w:bookmarkEnd w:id="1061"/>
      <w:bookmarkEnd w:id="1062"/>
      <w:bookmarkEnd w:id="1063"/>
    </w:p>
    <w:p w14:paraId="25E41D94" w14:textId="77777777" w:rsidR="001F3E33" w:rsidRDefault="001F3E33">
      <w:r>
        <w:t>This clause describes the interworking of the Call Forwarding information at the I-MGCF.</w:t>
      </w:r>
    </w:p>
    <w:p w14:paraId="3B4F8EE2" w14:textId="77777777" w:rsidR="001F3E33" w:rsidRDefault="001F3E33">
      <w:pPr>
        <w:pStyle w:val="Heading5"/>
      </w:pPr>
      <w:bookmarkStart w:id="1064" w:name="_Toc27992313"/>
      <w:bookmarkStart w:id="1065" w:name="_Toc68109454"/>
      <w:bookmarkStart w:id="1066" w:name="_Toc169902985"/>
      <w:r>
        <w:t>7.4.6.3.2</w:t>
      </w:r>
      <w:r>
        <w:tab/>
        <w:t>Interworking from SIP to ISUP</w:t>
      </w:r>
      <w:bookmarkEnd w:id="1064"/>
      <w:bookmarkEnd w:id="1065"/>
      <w:bookmarkEnd w:id="1066"/>
    </w:p>
    <w:p w14:paraId="76293EF4" w14:textId="77777777" w:rsidR="001F3E33" w:rsidRDefault="001F3E33">
      <w:pPr>
        <w:pStyle w:val="TH"/>
      </w:pPr>
      <w:r>
        <w:t>Table 7.4.6.3.2.1: Mapping of SIP to ISUP messages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tblCellMar>
        <w:tblLook w:val="01E0" w:firstRow="1" w:lastRow="1" w:firstColumn="1" w:lastColumn="1" w:noHBand="0" w:noVBand="0"/>
      </w:tblPr>
      <w:tblGrid>
        <w:gridCol w:w="4609"/>
        <w:gridCol w:w="4610"/>
      </w:tblGrid>
      <w:tr w:rsidR="001F3E33" w14:paraId="5FEA207E" w14:textId="77777777">
        <w:trPr>
          <w:jc w:val="center"/>
        </w:trPr>
        <w:tc>
          <w:tcPr>
            <w:tcW w:w="4609" w:type="dxa"/>
          </w:tcPr>
          <w:p w14:paraId="27610217" w14:textId="77777777" w:rsidR="001F3E33" w:rsidRDefault="001F3E33">
            <w:pPr>
              <w:pStyle w:val="TAH"/>
              <w:rPr>
                <w:lang w:eastAsia="en-US"/>
              </w:rPr>
            </w:pPr>
            <w:r>
              <w:rPr>
                <w:lang w:eastAsia="en-US"/>
              </w:rPr>
              <w:tab/>
            </w:r>
            <w:r>
              <w:rPr>
                <w:lang w:eastAsia="en-US"/>
              </w:rPr>
              <w:sym w:font="Wingdings" w:char="F0E0"/>
            </w:r>
            <w:r>
              <w:rPr>
                <w:lang w:eastAsia="en-US"/>
              </w:rPr>
              <w:t>Message received from SIP</w:t>
            </w:r>
          </w:p>
        </w:tc>
        <w:tc>
          <w:tcPr>
            <w:tcW w:w="4610" w:type="dxa"/>
          </w:tcPr>
          <w:p w14:paraId="4F99F21D" w14:textId="77777777" w:rsidR="001F3E33" w:rsidRDefault="001F3E33">
            <w:pPr>
              <w:pStyle w:val="TAH"/>
              <w:rPr>
                <w:lang w:eastAsia="en-US"/>
              </w:rPr>
            </w:pPr>
            <w:r>
              <w:rPr>
                <w:lang w:eastAsia="en-US"/>
              </w:rPr>
              <w:sym w:font="Wingdings" w:char="F0E0"/>
            </w:r>
            <w:r>
              <w:rPr>
                <w:lang w:eastAsia="en-US"/>
              </w:rPr>
              <w:t xml:space="preserve">Message send to BICC/ISUP </w:t>
            </w:r>
          </w:p>
        </w:tc>
      </w:tr>
      <w:tr w:rsidR="001F3E33" w14:paraId="347004A1" w14:textId="77777777">
        <w:trPr>
          <w:jc w:val="center"/>
        </w:trPr>
        <w:tc>
          <w:tcPr>
            <w:tcW w:w="4609" w:type="dxa"/>
          </w:tcPr>
          <w:p w14:paraId="33ED796F" w14:textId="77777777" w:rsidR="001F3E33" w:rsidRDefault="001F3E33">
            <w:pPr>
              <w:pStyle w:val="TAC"/>
            </w:pPr>
            <w:r>
              <w:t>INVITE request</w:t>
            </w:r>
          </w:p>
        </w:tc>
        <w:tc>
          <w:tcPr>
            <w:tcW w:w="4610" w:type="dxa"/>
          </w:tcPr>
          <w:p w14:paraId="3858743C" w14:textId="77777777" w:rsidR="001F3E33" w:rsidRDefault="001F3E33">
            <w:pPr>
              <w:pStyle w:val="TAC"/>
            </w:pPr>
            <w:r>
              <w:t>IAM</w:t>
            </w:r>
          </w:p>
        </w:tc>
      </w:tr>
    </w:tbl>
    <w:p w14:paraId="486E5E5E" w14:textId="77777777" w:rsidR="001F3E33" w:rsidRDefault="001F3E33"/>
    <w:p w14:paraId="4D2719BC" w14:textId="77777777" w:rsidR="001F3E33" w:rsidRDefault="001F3E33">
      <w:pPr>
        <w:pStyle w:val="TH"/>
      </w:pPr>
      <w:r>
        <w:t>Table 7.4.6.3.2.2: Mapping of History-Info header field to ISUP Redirecting number</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6"/>
        <w:gridCol w:w="1277"/>
        <w:gridCol w:w="2269"/>
        <w:gridCol w:w="3330"/>
        <w:tblGridChange w:id="1067">
          <w:tblGrid>
            <w:gridCol w:w="2336"/>
            <w:gridCol w:w="1277"/>
            <w:gridCol w:w="2269"/>
            <w:gridCol w:w="3330"/>
          </w:tblGrid>
        </w:tblGridChange>
      </w:tblGrid>
      <w:tr w:rsidR="001F3E33" w14:paraId="3FE69771" w14:textId="77777777">
        <w:tblPrEx>
          <w:tblCellMar>
            <w:top w:w="0" w:type="dxa"/>
            <w:bottom w:w="0" w:type="dxa"/>
          </w:tblCellMar>
        </w:tblPrEx>
        <w:trPr>
          <w:jc w:val="center"/>
        </w:trPr>
        <w:tc>
          <w:tcPr>
            <w:tcW w:w="2336" w:type="dxa"/>
            <w:tcBorders>
              <w:top w:val="single" w:sz="12" w:space="0" w:color="auto"/>
              <w:left w:val="single" w:sz="12" w:space="0" w:color="auto"/>
              <w:bottom w:val="single" w:sz="12" w:space="0" w:color="auto"/>
              <w:right w:val="single" w:sz="6" w:space="0" w:color="auto"/>
            </w:tcBorders>
          </w:tcPr>
          <w:p w14:paraId="7013161D" w14:textId="77777777" w:rsidR="001F3E33" w:rsidRDefault="001F3E33">
            <w:pPr>
              <w:pStyle w:val="TAH"/>
              <w:rPr>
                <w:lang w:eastAsia="en-US"/>
              </w:rPr>
            </w:pPr>
            <w:r>
              <w:rPr>
                <w:lang w:eastAsia="en-US"/>
              </w:rPr>
              <w:t>Source SIP header field and component</w:t>
            </w:r>
          </w:p>
        </w:tc>
        <w:tc>
          <w:tcPr>
            <w:tcW w:w="1277" w:type="dxa"/>
            <w:tcBorders>
              <w:top w:val="single" w:sz="12" w:space="0" w:color="auto"/>
              <w:left w:val="single" w:sz="6" w:space="0" w:color="auto"/>
              <w:bottom w:val="single" w:sz="12" w:space="0" w:color="auto"/>
              <w:right w:val="single" w:sz="12" w:space="0" w:color="auto"/>
            </w:tcBorders>
          </w:tcPr>
          <w:p w14:paraId="2744480E" w14:textId="77777777" w:rsidR="001F3E33" w:rsidRDefault="001F3E33">
            <w:pPr>
              <w:pStyle w:val="TAH"/>
              <w:rPr>
                <w:lang w:eastAsia="en-US"/>
              </w:rPr>
            </w:pPr>
            <w:r>
              <w:rPr>
                <w:lang w:eastAsia="en-US"/>
              </w:rPr>
              <w:t>Source Component value</w:t>
            </w:r>
          </w:p>
        </w:tc>
        <w:tc>
          <w:tcPr>
            <w:tcW w:w="2269" w:type="dxa"/>
            <w:tcBorders>
              <w:top w:val="single" w:sz="12" w:space="0" w:color="auto"/>
              <w:left w:val="single" w:sz="12" w:space="0" w:color="auto"/>
              <w:bottom w:val="single" w:sz="6" w:space="0" w:color="auto"/>
              <w:right w:val="single" w:sz="6" w:space="0" w:color="auto"/>
            </w:tcBorders>
          </w:tcPr>
          <w:p w14:paraId="018CFBC2" w14:textId="77777777" w:rsidR="001F3E33" w:rsidRDefault="001F3E33">
            <w:pPr>
              <w:pStyle w:val="TAH"/>
              <w:rPr>
                <w:lang w:eastAsia="en-US"/>
              </w:rPr>
            </w:pPr>
            <w:r>
              <w:rPr>
                <w:lang w:eastAsia="en-US"/>
              </w:rPr>
              <w:t>Redirecting number</w:t>
            </w:r>
          </w:p>
        </w:tc>
        <w:tc>
          <w:tcPr>
            <w:tcW w:w="3330" w:type="dxa"/>
            <w:tcBorders>
              <w:top w:val="single" w:sz="12" w:space="0" w:color="auto"/>
              <w:left w:val="single" w:sz="6" w:space="0" w:color="auto"/>
              <w:bottom w:val="single" w:sz="12" w:space="0" w:color="auto"/>
              <w:right w:val="single" w:sz="12" w:space="0" w:color="auto"/>
            </w:tcBorders>
          </w:tcPr>
          <w:p w14:paraId="18A2FD92" w14:textId="77777777" w:rsidR="001F3E33" w:rsidRDefault="001F3E33">
            <w:pPr>
              <w:pStyle w:val="TAH"/>
              <w:rPr>
                <w:lang w:eastAsia="en-US"/>
              </w:rPr>
            </w:pPr>
            <w:r>
              <w:rPr>
                <w:lang w:eastAsia="en-US"/>
              </w:rPr>
              <w:t>Derived value of parameter field</w:t>
            </w:r>
          </w:p>
        </w:tc>
      </w:tr>
      <w:tr w:rsidR="001F3E33" w14:paraId="2FA760BF" w14:textId="77777777">
        <w:tblPrEx>
          <w:tblCellMar>
            <w:top w:w="0" w:type="dxa"/>
            <w:bottom w:w="0" w:type="dxa"/>
          </w:tblCellMar>
        </w:tblPrEx>
        <w:trPr>
          <w:cantSplit/>
          <w:jc w:val="center"/>
        </w:trPr>
        <w:tc>
          <w:tcPr>
            <w:tcW w:w="2336" w:type="dxa"/>
            <w:tcBorders>
              <w:top w:val="single" w:sz="12" w:space="0" w:color="auto"/>
              <w:left w:val="single" w:sz="12" w:space="0" w:color="auto"/>
              <w:bottom w:val="single" w:sz="6" w:space="0" w:color="auto"/>
              <w:right w:val="single" w:sz="6" w:space="0" w:color="auto"/>
            </w:tcBorders>
          </w:tcPr>
          <w:p w14:paraId="0C4CA162" w14:textId="77777777" w:rsidR="001F3E33" w:rsidRDefault="001F3E33">
            <w:pPr>
              <w:pStyle w:val="TAL"/>
              <w:rPr>
                <w:lang w:eastAsia="ko-KR"/>
              </w:rPr>
            </w:pPr>
            <w:r>
              <w:t>latest History-Info header field entry containing a Reason "headers" component as defined in IETF RFC 7044 [91] with cause parameter (</w:t>
            </w:r>
            <w:r>
              <w:rPr>
                <w:lang w:eastAsia="ko-KR"/>
              </w:rPr>
              <w:t>NOTE 1</w:t>
            </w:r>
            <w:r>
              <w:t>)</w:t>
            </w:r>
          </w:p>
        </w:tc>
        <w:tc>
          <w:tcPr>
            <w:tcW w:w="1277" w:type="dxa"/>
            <w:tcBorders>
              <w:top w:val="single" w:sz="12" w:space="0" w:color="auto"/>
              <w:left w:val="single" w:sz="6" w:space="0" w:color="auto"/>
              <w:bottom w:val="single" w:sz="6" w:space="0" w:color="auto"/>
              <w:right w:val="single" w:sz="12" w:space="0" w:color="auto"/>
            </w:tcBorders>
          </w:tcPr>
          <w:p w14:paraId="72D7E7CB" w14:textId="77777777" w:rsidR="001F3E33" w:rsidRDefault="001F3E33">
            <w:pPr>
              <w:pStyle w:val="TAL"/>
            </w:pPr>
          </w:p>
        </w:tc>
        <w:tc>
          <w:tcPr>
            <w:tcW w:w="2269" w:type="dxa"/>
            <w:tcBorders>
              <w:top w:val="single" w:sz="12" w:space="0" w:color="auto"/>
              <w:left w:val="single" w:sz="12" w:space="0" w:color="auto"/>
              <w:bottom w:val="single" w:sz="6" w:space="0" w:color="auto"/>
              <w:right w:val="single" w:sz="6" w:space="0" w:color="auto"/>
            </w:tcBorders>
          </w:tcPr>
          <w:p w14:paraId="5FE4439E" w14:textId="77777777" w:rsidR="001F3E33" w:rsidRDefault="001F3E33">
            <w:pPr>
              <w:pStyle w:val="TAL"/>
            </w:pPr>
            <w:r>
              <w:t>Redirecting number</w:t>
            </w:r>
          </w:p>
        </w:tc>
        <w:tc>
          <w:tcPr>
            <w:tcW w:w="3330" w:type="dxa"/>
            <w:tcBorders>
              <w:top w:val="single" w:sz="12" w:space="0" w:color="auto"/>
              <w:left w:val="single" w:sz="6" w:space="0" w:color="auto"/>
              <w:bottom w:val="single" w:sz="6" w:space="0" w:color="auto"/>
              <w:right w:val="single" w:sz="12" w:space="0" w:color="auto"/>
            </w:tcBorders>
          </w:tcPr>
          <w:p w14:paraId="5302DB64" w14:textId="77777777" w:rsidR="001F3E33" w:rsidRDefault="001F3E33">
            <w:pPr>
              <w:pStyle w:val="TAL"/>
            </w:pPr>
          </w:p>
        </w:tc>
      </w:tr>
      <w:tr w:rsidR="001F3E33" w14:paraId="4AED9055" w14:textId="77777777">
        <w:tblPrEx>
          <w:tblCellMar>
            <w:top w:w="0" w:type="dxa"/>
            <w:bottom w:w="0" w:type="dxa"/>
          </w:tblCellMar>
        </w:tblPrEx>
        <w:trPr>
          <w:cantSplit/>
          <w:jc w:val="center"/>
        </w:trPr>
        <w:tc>
          <w:tcPr>
            <w:tcW w:w="2336" w:type="dxa"/>
            <w:vMerge w:val="restart"/>
            <w:tcBorders>
              <w:top w:val="single" w:sz="6" w:space="0" w:color="auto"/>
              <w:left w:val="single" w:sz="12" w:space="0" w:color="auto"/>
              <w:bottom w:val="single" w:sz="6" w:space="0" w:color="auto"/>
              <w:right w:val="single" w:sz="6" w:space="0" w:color="auto"/>
            </w:tcBorders>
          </w:tcPr>
          <w:p w14:paraId="43375BEC" w14:textId="77777777" w:rsidR="001F3E33" w:rsidRDefault="001F3E33">
            <w:pPr>
              <w:pStyle w:val="TAL"/>
            </w:pPr>
            <w:r>
              <w:t>hi-targeted-to-uri</w:t>
            </w:r>
          </w:p>
          <w:p w14:paraId="3DCE5316" w14:textId="77777777" w:rsidR="001F3E33" w:rsidRDefault="001F3E33">
            <w:pPr>
              <w:pStyle w:val="TAL"/>
            </w:pPr>
            <w:r>
              <w:t xml:space="preserve">appropriate global number portion of the URI, assumed to be in form </w:t>
            </w:r>
            <w:r>
              <w:br/>
              <w:t xml:space="preserve">"+" </w:t>
            </w:r>
            <w:smartTag w:uri="urn:schemas-microsoft-com:office:smarttags" w:element="PersonName">
              <w:r>
                <w:t>CC</w:t>
              </w:r>
            </w:smartTag>
            <w:r>
              <w:t xml:space="preserve"> + NDC + SN</w:t>
            </w:r>
          </w:p>
        </w:tc>
        <w:tc>
          <w:tcPr>
            <w:tcW w:w="1277" w:type="dxa"/>
            <w:tcBorders>
              <w:top w:val="single" w:sz="6" w:space="0" w:color="auto"/>
              <w:left w:val="single" w:sz="6" w:space="0" w:color="auto"/>
              <w:bottom w:val="single" w:sz="6" w:space="0" w:color="auto"/>
              <w:right w:val="single" w:sz="12" w:space="0" w:color="auto"/>
            </w:tcBorders>
          </w:tcPr>
          <w:p w14:paraId="2F56517A" w14:textId="77777777" w:rsidR="001F3E33" w:rsidRDefault="001F3E33">
            <w:pPr>
              <w:pStyle w:val="TAL"/>
            </w:pPr>
            <w:smartTag w:uri="urn:schemas-microsoft-com:office:smarttags" w:element="PersonName">
              <w:r>
                <w:t>CC</w:t>
              </w:r>
            </w:smartTag>
          </w:p>
        </w:tc>
        <w:tc>
          <w:tcPr>
            <w:tcW w:w="2269" w:type="dxa"/>
            <w:tcBorders>
              <w:top w:val="single" w:sz="6" w:space="0" w:color="auto"/>
              <w:left w:val="single" w:sz="12" w:space="0" w:color="auto"/>
              <w:bottom w:val="single" w:sz="6" w:space="0" w:color="auto"/>
              <w:right w:val="single" w:sz="6" w:space="0" w:color="auto"/>
            </w:tcBorders>
          </w:tcPr>
          <w:p w14:paraId="1D809109" w14:textId="77777777" w:rsidR="001F3E33" w:rsidRDefault="001F3E33">
            <w:pPr>
              <w:pStyle w:val="TAL"/>
            </w:pPr>
            <w:r>
              <w:t>Nature of address indicator</w:t>
            </w:r>
          </w:p>
        </w:tc>
        <w:tc>
          <w:tcPr>
            <w:tcW w:w="3330" w:type="dxa"/>
            <w:tcBorders>
              <w:top w:val="single" w:sz="6" w:space="0" w:color="auto"/>
              <w:left w:val="single" w:sz="6" w:space="0" w:color="auto"/>
              <w:bottom w:val="single" w:sz="6" w:space="0" w:color="auto"/>
              <w:right w:val="single" w:sz="12" w:space="0" w:color="auto"/>
            </w:tcBorders>
          </w:tcPr>
          <w:p w14:paraId="6848C655" w14:textId="77777777" w:rsidR="001F3E33" w:rsidRDefault="001F3E33">
            <w:pPr>
              <w:pStyle w:val="TAL"/>
            </w:pPr>
            <w:r>
              <w:t xml:space="preserve">If </w:t>
            </w:r>
            <w:smartTag w:uri="urn:schemas-microsoft-com:office:smarttags" w:element="PersonName">
              <w:r>
                <w:t>CC</w:t>
              </w:r>
            </w:smartTag>
            <w:r>
              <w:t xml:space="preserve"> is equal to the country code of the country where MGCF is located AND the next ISUP node is located in the same country, then set to "</w:t>
            </w:r>
            <w:r>
              <w:rPr>
                <w:i/>
              </w:rPr>
              <w:t>national (significant) number</w:t>
            </w:r>
            <w:r>
              <w:t>" else set to "</w:t>
            </w:r>
            <w:r>
              <w:rPr>
                <w:i/>
              </w:rPr>
              <w:t>international number</w:t>
            </w:r>
            <w:r>
              <w:t>"</w:t>
            </w:r>
          </w:p>
        </w:tc>
      </w:tr>
      <w:tr w:rsidR="001F3E33" w14:paraId="11DE8B95" w14:textId="77777777">
        <w:tblPrEx>
          <w:tblCellMar>
            <w:top w:w="0" w:type="dxa"/>
            <w:bottom w:w="0" w:type="dxa"/>
          </w:tblCellMar>
        </w:tblPrEx>
        <w:trPr>
          <w:cantSplit/>
          <w:jc w:val="center"/>
        </w:trPr>
        <w:tc>
          <w:tcPr>
            <w:tcW w:w="2336" w:type="dxa"/>
            <w:vMerge/>
            <w:tcBorders>
              <w:top w:val="single" w:sz="6" w:space="0" w:color="auto"/>
              <w:left w:val="single" w:sz="12" w:space="0" w:color="auto"/>
              <w:bottom w:val="single" w:sz="6" w:space="0" w:color="auto"/>
              <w:right w:val="single" w:sz="6" w:space="0" w:color="auto"/>
            </w:tcBorders>
          </w:tcPr>
          <w:p w14:paraId="16C6E479" w14:textId="77777777" w:rsidR="001F3E33" w:rsidRDefault="001F3E33">
            <w:pPr>
              <w:pStyle w:val="TAL"/>
            </w:pPr>
          </w:p>
        </w:tc>
        <w:tc>
          <w:tcPr>
            <w:tcW w:w="1277" w:type="dxa"/>
            <w:tcBorders>
              <w:top w:val="single" w:sz="6" w:space="0" w:color="auto"/>
              <w:left w:val="single" w:sz="6" w:space="0" w:color="auto"/>
              <w:bottom w:val="single" w:sz="6" w:space="0" w:color="auto"/>
              <w:right w:val="single" w:sz="12" w:space="0" w:color="auto"/>
            </w:tcBorders>
          </w:tcPr>
          <w:p w14:paraId="6737B665" w14:textId="77777777" w:rsidR="001F3E33" w:rsidRDefault="001F3E33">
            <w:pPr>
              <w:pStyle w:val="TAL"/>
            </w:pPr>
            <w:smartTag w:uri="urn:schemas-microsoft-com:office:smarttags" w:element="PersonName">
              <w:r>
                <w:t>CC</w:t>
              </w:r>
            </w:smartTag>
            <w:r>
              <w:t>, NDC, SN</w:t>
            </w:r>
          </w:p>
        </w:tc>
        <w:tc>
          <w:tcPr>
            <w:tcW w:w="2269" w:type="dxa"/>
            <w:tcBorders>
              <w:top w:val="single" w:sz="6" w:space="0" w:color="auto"/>
              <w:left w:val="single" w:sz="12" w:space="0" w:color="auto"/>
              <w:bottom w:val="single" w:sz="6" w:space="0" w:color="auto"/>
              <w:right w:val="single" w:sz="6" w:space="0" w:color="auto"/>
            </w:tcBorders>
          </w:tcPr>
          <w:p w14:paraId="5F5D229F" w14:textId="77777777" w:rsidR="001F3E33" w:rsidRDefault="001F3E33">
            <w:pPr>
              <w:pStyle w:val="TAL"/>
            </w:pPr>
            <w:r>
              <w:t>Address signals</w:t>
            </w:r>
          </w:p>
        </w:tc>
        <w:tc>
          <w:tcPr>
            <w:tcW w:w="3330" w:type="dxa"/>
            <w:tcBorders>
              <w:top w:val="single" w:sz="6" w:space="0" w:color="auto"/>
              <w:left w:val="single" w:sz="6" w:space="0" w:color="auto"/>
              <w:bottom w:val="single" w:sz="6" w:space="0" w:color="auto"/>
              <w:right w:val="single" w:sz="12" w:space="0" w:color="auto"/>
            </w:tcBorders>
          </w:tcPr>
          <w:p w14:paraId="1306171D" w14:textId="77777777" w:rsidR="001F3E33" w:rsidRDefault="001F3E33">
            <w:pPr>
              <w:pStyle w:val="TAL"/>
            </w:pPr>
            <w:r>
              <w:t>If NOA is "</w:t>
            </w:r>
            <w:r>
              <w:rPr>
                <w:i/>
              </w:rPr>
              <w:t>national (significant) number</w:t>
            </w:r>
            <w:r>
              <w:t>" then set to</w:t>
            </w:r>
            <w:r>
              <w:br/>
              <w:t>NDC + SN.</w:t>
            </w:r>
          </w:p>
          <w:p w14:paraId="6BB175D8" w14:textId="77777777" w:rsidR="001F3E33" w:rsidRDefault="001F3E33">
            <w:pPr>
              <w:pStyle w:val="TAL"/>
            </w:pPr>
            <w:r>
              <w:t>If NOA is "</w:t>
            </w:r>
            <w:r>
              <w:rPr>
                <w:i/>
              </w:rPr>
              <w:t>international number</w:t>
            </w:r>
            <w:r>
              <w:t>"</w:t>
            </w:r>
          </w:p>
          <w:p w14:paraId="1202D629" w14:textId="77777777" w:rsidR="001F3E33" w:rsidRDefault="001F3E33">
            <w:pPr>
              <w:pStyle w:val="TAL"/>
            </w:pPr>
            <w:r>
              <w:t xml:space="preserve">then set to </w:t>
            </w:r>
            <w:smartTag w:uri="urn:schemas-microsoft-com:office:smarttags" w:element="PersonName">
              <w:r>
                <w:t>CC</w:t>
              </w:r>
            </w:smartTag>
            <w:r>
              <w:t xml:space="preserve"> + NDC + SN</w:t>
            </w:r>
          </w:p>
        </w:tc>
      </w:tr>
      <w:tr w:rsidR="001F3E33" w14:paraId="6A3CEEEF" w14:textId="77777777">
        <w:tblPrEx>
          <w:tblCellMar>
            <w:top w:w="0" w:type="dxa"/>
            <w:bottom w:w="0" w:type="dxa"/>
          </w:tblCellMar>
        </w:tblPrEx>
        <w:trPr>
          <w:cantSplit/>
          <w:jc w:val="center"/>
        </w:trPr>
        <w:tc>
          <w:tcPr>
            <w:tcW w:w="2336" w:type="dxa"/>
            <w:tcBorders>
              <w:top w:val="single" w:sz="6" w:space="0" w:color="auto"/>
              <w:left w:val="single" w:sz="12" w:space="0" w:color="auto"/>
              <w:bottom w:val="single" w:sz="6" w:space="0" w:color="auto"/>
              <w:right w:val="single" w:sz="6" w:space="0" w:color="auto"/>
            </w:tcBorders>
          </w:tcPr>
          <w:p w14:paraId="219D9ECF" w14:textId="77777777" w:rsidR="001F3E33" w:rsidRDefault="001F3E33">
            <w:pPr>
              <w:pStyle w:val="TAL"/>
              <w:rPr>
                <w:lang w:eastAsia="en-US"/>
              </w:rPr>
            </w:pPr>
            <w:r>
              <w:rPr>
                <w:lang w:eastAsia="en-US"/>
              </w:rPr>
              <w:t>Privacy header field or/and Privacy "headers" component of the hi-entry</w:t>
            </w:r>
          </w:p>
          <w:p w14:paraId="36E23036" w14:textId="77777777" w:rsidR="001F3E33" w:rsidRDefault="001F3E33">
            <w:pPr>
              <w:pStyle w:val="TAL"/>
            </w:pPr>
            <w:r>
              <w:rPr>
                <w:lang w:eastAsia="en-US"/>
              </w:rPr>
              <w:t>in History-Info header field as specified in this table (</w:t>
            </w:r>
            <w:r>
              <w:rPr>
                <w:lang w:eastAsia="ko-KR"/>
              </w:rPr>
              <w:t xml:space="preserve">NOTE </w:t>
            </w:r>
            <w:r>
              <w:rPr>
                <w:lang w:eastAsia="en-US"/>
              </w:rPr>
              <w:t>2)</w:t>
            </w:r>
          </w:p>
        </w:tc>
        <w:tc>
          <w:tcPr>
            <w:tcW w:w="1277" w:type="dxa"/>
            <w:tcBorders>
              <w:top w:val="single" w:sz="6" w:space="0" w:color="auto"/>
              <w:left w:val="single" w:sz="6" w:space="0" w:color="auto"/>
              <w:bottom w:val="single" w:sz="6" w:space="0" w:color="auto"/>
              <w:right w:val="single" w:sz="12" w:space="0" w:color="auto"/>
            </w:tcBorders>
          </w:tcPr>
          <w:p w14:paraId="1E604642" w14:textId="77777777" w:rsidR="001F3E33" w:rsidRDefault="001F3E33">
            <w:pPr>
              <w:pStyle w:val="TAL"/>
            </w:pPr>
          </w:p>
        </w:tc>
        <w:tc>
          <w:tcPr>
            <w:tcW w:w="2269" w:type="dxa"/>
            <w:tcBorders>
              <w:top w:val="single" w:sz="6" w:space="0" w:color="auto"/>
              <w:left w:val="single" w:sz="12" w:space="0" w:color="auto"/>
              <w:bottom w:val="single" w:sz="6" w:space="0" w:color="auto"/>
              <w:right w:val="single" w:sz="6" w:space="0" w:color="auto"/>
            </w:tcBorders>
          </w:tcPr>
          <w:p w14:paraId="6E74261E" w14:textId="77777777" w:rsidR="001F3E33" w:rsidRDefault="001F3E33">
            <w:pPr>
              <w:pStyle w:val="TAL"/>
            </w:pPr>
            <w:r>
              <w:t>APRI</w:t>
            </w:r>
          </w:p>
        </w:tc>
        <w:tc>
          <w:tcPr>
            <w:tcW w:w="3330" w:type="dxa"/>
            <w:tcBorders>
              <w:top w:val="single" w:sz="6" w:space="0" w:color="auto"/>
              <w:left w:val="single" w:sz="6" w:space="0" w:color="auto"/>
              <w:bottom w:val="single" w:sz="6" w:space="0" w:color="auto"/>
              <w:right w:val="single" w:sz="12" w:space="0" w:color="auto"/>
            </w:tcBorders>
          </w:tcPr>
          <w:p w14:paraId="78E74C6C" w14:textId="77777777" w:rsidR="001F3E33" w:rsidRDefault="001F3E33">
            <w:pPr>
              <w:pStyle w:val="TAL"/>
              <w:rPr>
                <w:lang w:eastAsia="en-US"/>
              </w:rPr>
            </w:pPr>
            <w:r>
              <w:rPr>
                <w:lang w:eastAsia="en-US"/>
              </w:rPr>
              <w:t>If the priv-value "</w:t>
            </w:r>
            <w:r>
              <w:rPr>
                <w:i/>
                <w:lang w:eastAsia="en-US"/>
              </w:rPr>
              <w:t>history</w:t>
            </w:r>
            <w:r>
              <w:rPr>
                <w:lang w:eastAsia="en-US"/>
              </w:rPr>
              <w:t>" or "</w:t>
            </w:r>
            <w:r>
              <w:rPr>
                <w:i/>
                <w:lang w:eastAsia="en-US"/>
              </w:rPr>
              <w:t>session</w:t>
            </w:r>
            <w:r>
              <w:rPr>
                <w:lang w:eastAsia="en-US"/>
              </w:rPr>
              <w:t>" or "</w:t>
            </w:r>
            <w:r>
              <w:rPr>
                <w:i/>
                <w:lang w:eastAsia="en-US"/>
              </w:rPr>
              <w:t>header</w:t>
            </w:r>
            <w:r>
              <w:rPr>
                <w:lang w:eastAsia="en-US"/>
              </w:rPr>
              <w:t>" is received within the Privacy header field or if the priv-value "</w:t>
            </w:r>
            <w:r>
              <w:rPr>
                <w:i/>
                <w:lang w:eastAsia="en-US"/>
              </w:rPr>
              <w:t>history</w:t>
            </w:r>
            <w:r>
              <w:rPr>
                <w:lang w:eastAsia="en-US"/>
              </w:rPr>
              <w:t>" is received within the "headers" component of the hi-targeted-to-uri in the latest hi-entry containing a Reason "headers" component as defined in IETF RFC 7044 [91] with cause parameter</w:t>
            </w:r>
            <w:r>
              <w:t>,</w:t>
            </w:r>
            <w:r>
              <w:rPr>
                <w:lang w:eastAsia="en-US"/>
              </w:rPr>
              <w:t xml:space="preserve"> then "</w:t>
            </w:r>
            <w:r>
              <w:rPr>
                <w:i/>
                <w:lang w:eastAsia="en-US"/>
              </w:rPr>
              <w:t>presentation restricted</w:t>
            </w:r>
            <w:r>
              <w:rPr>
                <w:lang w:eastAsia="en-US"/>
              </w:rPr>
              <w:t>" shall be set</w:t>
            </w:r>
            <w:r>
              <w:rPr>
                <w:lang w:eastAsia="ko-KR"/>
              </w:rPr>
              <w:t>.</w:t>
            </w:r>
          </w:p>
          <w:p w14:paraId="5C6BD16E" w14:textId="77777777" w:rsidR="001F3E33" w:rsidRDefault="001F3E33">
            <w:pPr>
              <w:pStyle w:val="TAL"/>
              <w:rPr>
                <w:lang w:eastAsia="en-US"/>
              </w:rPr>
            </w:pPr>
          </w:p>
          <w:p w14:paraId="2F4E4F17" w14:textId="77777777" w:rsidR="001F3E33" w:rsidRDefault="001F3E33">
            <w:pPr>
              <w:pStyle w:val="TAL"/>
            </w:pPr>
            <w:r>
              <w:rPr>
                <w:lang w:eastAsia="en-US"/>
              </w:rPr>
              <w:t>Otherwise, "</w:t>
            </w:r>
            <w:r>
              <w:rPr>
                <w:i/>
                <w:iCs/>
                <w:lang w:eastAsia="en-US"/>
              </w:rPr>
              <w:t xml:space="preserve">presentation allowed" </w:t>
            </w:r>
            <w:r>
              <w:rPr>
                <w:iCs/>
                <w:lang w:eastAsia="en-US"/>
              </w:rPr>
              <w:t>shall be set.</w:t>
            </w:r>
          </w:p>
        </w:tc>
      </w:tr>
      <w:tr w:rsidR="001F3E33" w14:paraId="73434B93"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3EA72EE6" w14:textId="77777777" w:rsidR="001F3E33" w:rsidRDefault="001F3E33">
            <w:pPr>
              <w:pStyle w:val="TAN"/>
              <w:rPr>
                <w:lang w:eastAsia="ko-KR"/>
              </w:rPr>
            </w:pPr>
            <w:r>
              <w:t>NOTE 1:</w:t>
            </w:r>
            <w:r>
              <w:tab/>
              <w:t xml:space="preserve">If </w:t>
            </w:r>
            <w:r>
              <w:rPr>
                <w:lang w:eastAsia="en-US"/>
              </w:rPr>
              <w:t>the</w:t>
            </w:r>
            <w:r>
              <w:t xml:space="preserve"> SIP </w:t>
            </w:r>
            <w:smartTag w:uri="urn:schemas-microsoft-com:office:smarttags" w:element="stockticker">
              <w:r>
                <w:t>URI</w:t>
              </w:r>
            </w:smartTag>
            <w:r>
              <w:t xml:space="preserve"> doesn't contain "</w:t>
            </w:r>
            <w:r>
              <w:rPr>
                <w:i/>
              </w:rPr>
              <w:t>user=phone</w:t>
            </w:r>
            <w:r>
              <w:t>", mapping to redirecting number is impossible, therefore no need to generate Redirecting number.</w:t>
            </w:r>
          </w:p>
          <w:p w14:paraId="2EBF12DC" w14:textId="77777777" w:rsidR="001F3E33" w:rsidRDefault="001F3E33">
            <w:pPr>
              <w:pStyle w:val="TAN"/>
              <w:rPr>
                <w:strike/>
              </w:rPr>
            </w:pPr>
            <w:r>
              <w:t>NOTE</w:t>
            </w:r>
            <w:r>
              <w:rPr>
                <w:lang w:eastAsia="ko-KR"/>
              </w:rPr>
              <w:t xml:space="preserve"> 2</w:t>
            </w:r>
            <w:r>
              <w:t>:</w:t>
            </w:r>
            <w:r>
              <w:tab/>
              <w:t>It is possible that an entry of the History-Info header field itself is marked as restricted or the whole History-Info header.</w:t>
            </w:r>
          </w:p>
        </w:tc>
      </w:tr>
    </w:tbl>
    <w:p w14:paraId="77B73571" w14:textId="77777777" w:rsidR="001F3E33" w:rsidRDefault="001F3E33"/>
    <w:p w14:paraId="4A8A37BF" w14:textId="77777777" w:rsidR="001F3E33" w:rsidRDefault="001F3E33">
      <w:pPr>
        <w:pStyle w:val="TH"/>
      </w:pPr>
      <w:r>
        <w:t>Table 7.4.6.3.2.3: Mapping of History</w:t>
      </w:r>
      <w:r>
        <w:rPr>
          <w:lang w:eastAsia="ko-KR"/>
        </w:rPr>
        <w:t>-Info</w:t>
      </w:r>
      <w:r>
        <w:t xml:space="preserve"> header to ISUP Redirection Information</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1559"/>
        <w:gridCol w:w="3330"/>
      </w:tblGrid>
      <w:tr w:rsidR="001F3E33" w14:paraId="767B5731"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3389726E" w14:textId="77777777" w:rsidR="001F3E33" w:rsidRDefault="001F3E33">
            <w:pPr>
              <w:pStyle w:val="TAH"/>
              <w:rPr>
                <w:lang w:eastAsia="en-US"/>
              </w:rPr>
            </w:pPr>
            <w:r>
              <w:rPr>
                <w:lang w:eastAsia="en-US"/>
              </w:rPr>
              <w:t>Source SIP header field and component</w:t>
            </w:r>
          </w:p>
        </w:tc>
        <w:tc>
          <w:tcPr>
            <w:tcW w:w="1986" w:type="dxa"/>
            <w:tcBorders>
              <w:top w:val="single" w:sz="12" w:space="0" w:color="auto"/>
              <w:bottom w:val="single" w:sz="12" w:space="0" w:color="auto"/>
              <w:right w:val="single" w:sz="12" w:space="0" w:color="auto"/>
            </w:tcBorders>
          </w:tcPr>
          <w:p w14:paraId="3AF7A9D9" w14:textId="77777777" w:rsidR="001F3E33" w:rsidRDefault="001F3E33">
            <w:pPr>
              <w:pStyle w:val="TAH"/>
              <w:rPr>
                <w:lang w:eastAsia="en-US"/>
              </w:rPr>
            </w:pPr>
            <w:r>
              <w:rPr>
                <w:lang w:eastAsia="en-US"/>
              </w:rPr>
              <w:t>Source Component value</w:t>
            </w:r>
          </w:p>
        </w:tc>
        <w:tc>
          <w:tcPr>
            <w:tcW w:w="1559" w:type="dxa"/>
            <w:tcBorders>
              <w:top w:val="single" w:sz="12" w:space="0" w:color="auto"/>
              <w:left w:val="single" w:sz="12" w:space="0" w:color="auto"/>
              <w:bottom w:val="single" w:sz="12" w:space="0" w:color="auto"/>
            </w:tcBorders>
          </w:tcPr>
          <w:p w14:paraId="4A3BB309" w14:textId="77777777" w:rsidR="001F3E33" w:rsidRDefault="001F3E33">
            <w:pPr>
              <w:pStyle w:val="TAH"/>
              <w:rPr>
                <w:lang w:eastAsia="en-US"/>
              </w:rPr>
            </w:pPr>
            <w:r>
              <w:rPr>
                <w:lang w:eastAsia="en-US"/>
              </w:rPr>
              <w:t>Redirection Information</w:t>
            </w:r>
          </w:p>
        </w:tc>
        <w:tc>
          <w:tcPr>
            <w:tcW w:w="3330" w:type="dxa"/>
            <w:tcBorders>
              <w:top w:val="single" w:sz="12" w:space="0" w:color="auto"/>
              <w:bottom w:val="single" w:sz="12" w:space="0" w:color="auto"/>
            </w:tcBorders>
          </w:tcPr>
          <w:p w14:paraId="6F504BDD" w14:textId="77777777" w:rsidR="001F3E33" w:rsidRDefault="001F3E33">
            <w:pPr>
              <w:pStyle w:val="TAH"/>
              <w:rPr>
                <w:lang w:eastAsia="en-US"/>
              </w:rPr>
            </w:pPr>
            <w:r>
              <w:rPr>
                <w:lang w:eastAsia="en-US"/>
              </w:rPr>
              <w:t>Derived value of parameter field</w:t>
            </w:r>
          </w:p>
        </w:tc>
      </w:tr>
      <w:tr w:rsidR="001F3E33" w14:paraId="059080DA" w14:textId="77777777">
        <w:tblPrEx>
          <w:tblCellMar>
            <w:top w:w="0" w:type="dxa"/>
            <w:bottom w:w="0" w:type="dxa"/>
          </w:tblCellMar>
        </w:tblPrEx>
        <w:trPr>
          <w:cantSplit/>
          <w:jc w:val="center"/>
        </w:trPr>
        <w:tc>
          <w:tcPr>
            <w:tcW w:w="2337" w:type="dxa"/>
            <w:vMerge w:val="restart"/>
            <w:tcBorders>
              <w:top w:val="single" w:sz="12" w:space="0" w:color="auto"/>
            </w:tcBorders>
          </w:tcPr>
          <w:p w14:paraId="74CCE104" w14:textId="77777777" w:rsidR="001F3E33" w:rsidRDefault="001F3E33">
            <w:pPr>
              <w:pStyle w:val="TAL"/>
              <w:rPr>
                <w:szCs w:val="18"/>
              </w:rPr>
            </w:pPr>
            <w:r>
              <w:t xml:space="preserve">Privacy header field, and in History-Info header field in the </w:t>
            </w:r>
            <w:r>
              <w:rPr>
                <w:lang w:eastAsia="en-US"/>
              </w:rPr>
              <w:t>Privacy "headers"</w:t>
            </w:r>
            <w:r>
              <w:t xml:space="preserve"> component of the last hi-targeted-to-uri containing a Reason "header</w:t>
            </w:r>
            <w:r>
              <w:rPr>
                <w:lang w:eastAsia="en-US"/>
              </w:rPr>
              <w:t>s" component</w:t>
            </w:r>
            <w:r>
              <w:t xml:space="preserve"> as defined in IETF RFC 7044 [91] with cause parameter value as listed in the cause parameter row in this table </w:t>
            </w:r>
          </w:p>
        </w:tc>
        <w:tc>
          <w:tcPr>
            <w:tcW w:w="1986" w:type="dxa"/>
            <w:tcBorders>
              <w:top w:val="single" w:sz="12" w:space="0" w:color="auto"/>
              <w:bottom w:val="single" w:sz="6" w:space="0" w:color="auto"/>
              <w:right w:val="single" w:sz="12" w:space="0" w:color="auto"/>
            </w:tcBorders>
          </w:tcPr>
          <w:p w14:paraId="72E15E25" w14:textId="77777777" w:rsidR="001F3E33" w:rsidRDefault="001F3E33">
            <w:pPr>
              <w:pStyle w:val="TAL"/>
              <w:rPr>
                <w:i/>
                <w:iCs/>
              </w:rPr>
            </w:pPr>
            <w:r>
              <w:rPr>
                <w:bCs/>
                <w:iCs/>
              </w:rPr>
              <w:t>"</w:t>
            </w:r>
            <w:r>
              <w:rPr>
                <w:i/>
                <w:iCs/>
              </w:rPr>
              <w:t>history</w:t>
            </w:r>
            <w:r>
              <w:rPr>
                <w:bCs/>
                <w:iCs/>
              </w:rPr>
              <w:t>"</w:t>
            </w:r>
            <w:r>
              <w:t xml:space="preserve"> or "</w:t>
            </w:r>
            <w:r>
              <w:rPr>
                <w:i/>
              </w:rPr>
              <w:t>session</w:t>
            </w:r>
            <w:r>
              <w:t>" or "</w:t>
            </w:r>
            <w:r>
              <w:rPr>
                <w:i/>
              </w:rPr>
              <w:t>header</w:t>
            </w:r>
            <w:r>
              <w:t>"</w:t>
            </w:r>
          </w:p>
          <w:p w14:paraId="4AE5AFD8" w14:textId="77777777" w:rsidR="001F3E33" w:rsidRDefault="001F3E33">
            <w:pPr>
              <w:pStyle w:val="TAL"/>
              <w:rPr>
                <w:szCs w:val="18"/>
              </w:rPr>
            </w:pPr>
            <w:r>
              <w:t>for the Privacy SIP header or for the hi-targeted-to-uri entry</w:t>
            </w:r>
          </w:p>
        </w:tc>
        <w:tc>
          <w:tcPr>
            <w:tcW w:w="1559" w:type="dxa"/>
            <w:vMerge w:val="restart"/>
            <w:tcBorders>
              <w:top w:val="single" w:sz="12" w:space="0" w:color="auto"/>
              <w:left w:val="single" w:sz="12" w:space="0" w:color="auto"/>
            </w:tcBorders>
          </w:tcPr>
          <w:p w14:paraId="6897DBCA" w14:textId="77777777" w:rsidR="001F3E33" w:rsidRDefault="001F3E33">
            <w:pPr>
              <w:pStyle w:val="TAL"/>
            </w:pPr>
            <w:r>
              <w:t>Redirecting indicator</w:t>
            </w:r>
          </w:p>
        </w:tc>
        <w:tc>
          <w:tcPr>
            <w:tcW w:w="3330" w:type="dxa"/>
            <w:tcBorders>
              <w:top w:val="single" w:sz="12" w:space="0" w:color="auto"/>
            </w:tcBorders>
          </w:tcPr>
          <w:p w14:paraId="24D7CAEC" w14:textId="77777777" w:rsidR="001F3E33" w:rsidRDefault="001F3E33">
            <w:pPr>
              <w:pStyle w:val="TAL"/>
              <w:rPr>
                <w:i/>
                <w:iCs/>
              </w:rPr>
            </w:pPr>
            <w:r>
              <w:rPr>
                <w:i/>
                <w:iCs/>
              </w:rPr>
              <w:t>Call diverted, all redirection information presentation restricted</w:t>
            </w:r>
          </w:p>
        </w:tc>
      </w:tr>
      <w:tr w:rsidR="001F3E33" w14:paraId="007C3AD8" w14:textId="77777777">
        <w:tblPrEx>
          <w:tblCellMar>
            <w:top w:w="0" w:type="dxa"/>
            <w:bottom w:w="0" w:type="dxa"/>
          </w:tblCellMar>
        </w:tblPrEx>
        <w:trPr>
          <w:cantSplit/>
          <w:jc w:val="center"/>
        </w:trPr>
        <w:tc>
          <w:tcPr>
            <w:tcW w:w="2337" w:type="dxa"/>
            <w:vMerge/>
          </w:tcPr>
          <w:p w14:paraId="13ABD8C1" w14:textId="77777777" w:rsidR="001F3E33" w:rsidRDefault="001F3E33">
            <w:pPr>
              <w:pStyle w:val="TAL"/>
              <w:rPr>
                <w:szCs w:val="18"/>
              </w:rPr>
            </w:pPr>
          </w:p>
        </w:tc>
        <w:tc>
          <w:tcPr>
            <w:tcW w:w="1986" w:type="dxa"/>
            <w:tcBorders>
              <w:top w:val="single" w:sz="6" w:space="0" w:color="auto"/>
              <w:bottom w:val="single" w:sz="6" w:space="0" w:color="auto"/>
              <w:right w:val="single" w:sz="12" w:space="0" w:color="auto"/>
            </w:tcBorders>
          </w:tcPr>
          <w:p w14:paraId="42A72860" w14:textId="77777777" w:rsidR="001F3E33" w:rsidRDefault="001F3E33">
            <w:pPr>
              <w:pStyle w:val="TAL"/>
            </w:pPr>
            <w:r>
              <w:t>Privacy header field and the privacy component of the hi-targeted-to-uri entry either absent</w:t>
            </w:r>
          </w:p>
          <w:p w14:paraId="21C4B08F" w14:textId="77777777" w:rsidR="001F3E33" w:rsidRDefault="001F3E33">
            <w:pPr>
              <w:pStyle w:val="TAL"/>
            </w:pPr>
            <w:r>
              <w:t>or</w:t>
            </w:r>
          </w:p>
          <w:p w14:paraId="11B634F2" w14:textId="77777777" w:rsidR="001F3E33" w:rsidRDefault="001F3E33">
            <w:pPr>
              <w:pStyle w:val="TAL"/>
            </w:pPr>
            <w:r>
              <w:t>set to "</w:t>
            </w:r>
            <w:r>
              <w:rPr>
                <w:i/>
                <w:iCs/>
              </w:rPr>
              <w:t>none</w:t>
            </w:r>
            <w:r>
              <w:t>"</w:t>
            </w:r>
          </w:p>
        </w:tc>
        <w:tc>
          <w:tcPr>
            <w:tcW w:w="1559" w:type="dxa"/>
            <w:vMerge/>
            <w:tcBorders>
              <w:left w:val="single" w:sz="12" w:space="0" w:color="auto"/>
            </w:tcBorders>
          </w:tcPr>
          <w:p w14:paraId="1619D6F9" w14:textId="77777777" w:rsidR="001F3E33" w:rsidRDefault="001F3E33">
            <w:pPr>
              <w:pStyle w:val="TAL"/>
              <w:rPr>
                <w:szCs w:val="18"/>
              </w:rPr>
            </w:pPr>
          </w:p>
        </w:tc>
        <w:tc>
          <w:tcPr>
            <w:tcW w:w="3330" w:type="dxa"/>
          </w:tcPr>
          <w:p w14:paraId="7858C4A1" w14:textId="77777777" w:rsidR="001F3E33" w:rsidRDefault="001F3E33">
            <w:pPr>
              <w:pStyle w:val="TAL"/>
              <w:rPr>
                <w:i/>
                <w:iCs/>
              </w:rPr>
            </w:pPr>
            <w:r>
              <w:rPr>
                <w:i/>
                <w:iCs/>
              </w:rPr>
              <w:t>Call diverted</w:t>
            </w:r>
          </w:p>
        </w:tc>
      </w:tr>
      <w:tr w:rsidR="001F3E33" w14:paraId="037D263C" w14:textId="77777777">
        <w:tblPrEx>
          <w:tblCellMar>
            <w:top w:w="0" w:type="dxa"/>
            <w:bottom w:w="0" w:type="dxa"/>
          </w:tblCellMar>
        </w:tblPrEx>
        <w:trPr>
          <w:cantSplit/>
          <w:jc w:val="center"/>
        </w:trPr>
        <w:tc>
          <w:tcPr>
            <w:tcW w:w="2337" w:type="dxa"/>
          </w:tcPr>
          <w:p w14:paraId="38EA28BE" w14:textId="77777777" w:rsidR="001F3E33" w:rsidRDefault="001F3E33">
            <w:pPr>
              <w:pStyle w:val="TAL"/>
              <w:rPr>
                <w:szCs w:val="18"/>
              </w:rPr>
            </w:pPr>
          </w:p>
        </w:tc>
        <w:tc>
          <w:tcPr>
            <w:tcW w:w="1986" w:type="dxa"/>
            <w:tcBorders>
              <w:top w:val="single" w:sz="6" w:space="0" w:color="auto"/>
              <w:bottom w:val="single" w:sz="6" w:space="0" w:color="auto"/>
              <w:right w:val="single" w:sz="12" w:space="0" w:color="auto"/>
            </w:tcBorders>
          </w:tcPr>
          <w:p w14:paraId="0A29C450" w14:textId="77777777" w:rsidR="001F3E33" w:rsidRDefault="001F3E33">
            <w:pPr>
              <w:pStyle w:val="TAL"/>
              <w:rPr>
                <w:szCs w:val="18"/>
              </w:rPr>
            </w:pPr>
          </w:p>
        </w:tc>
        <w:tc>
          <w:tcPr>
            <w:tcW w:w="1559" w:type="dxa"/>
            <w:tcBorders>
              <w:left w:val="single" w:sz="12" w:space="0" w:color="auto"/>
            </w:tcBorders>
          </w:tcPr>
          <w:p w14:paraId="7F5CF458" w14:textId="77777777" w:rsidR="001F3E33" w:rsidRDefault="001F3E33">
            <w:pPr>
              <w:pStyle w:val="TAL"/>
            </w:pPr>
            <w:r>
              <w:t>Original redirection reason</w:t>
            </w:r>
          </w:p>
        </w:tc>
        <w:tc>
          <w:tcPr>
            <w:tcW w:w="3330" w:type="dxa"/>
          </w:tcPr>
          <w:p w14:paraId="2C16D885" w14:textId="77777777" w:rsidR="001F3E33" w:rsidRDefault="001F3E33">
            <w:pPr>
              <w:pStyle w:val="TAL"/>
              <w:rPr>
                <w:i/>
                <w:iCs/>
              </w:rPr>
            </w:pPr>
            <w:r>
              <w:rPr>
                <w:i/>
                <w:iCs/>
              </w:rPr>
              <w:t>Unknown</w:t>
            </w:r>
            <w:r>
              <w:rPr>
                <w:i/>
                <w:iCs/>
                <w:lang w:eastAsia="en-US"/>
              </w:rPr>
              <w:t>/not available</w:t>
            </w:r>
          </w:p>
        </w:tc>
      </w:tr>
      <w:tr w:rsidR="001F3E33" w14:paraId="6AADB64C" w14:textId="77777777">
        <w:tblPrEx>
          <w:tblCellMar>
            <w:top w:w="0" w:type="dxa"/>
            <w:bottom w:w="0" w:type="dxa"/>
          </w:tblCellMar>
        </w:tblPrEx>
        <w:trPr>
          <w:cantSplit/>
          <w:jc w:val="center"/>
        </w:trPr>
        <w:tc>
          <w:tcPr>
            <w:tcW w:w="2337" w:type="dxa"/>
            <w:vMerge w:val="restart"/>
          </w:tcPr>
          <w:p w14:paraId="73307CF2" w14:textId="77777777" w:rsidR="001F3E33" w:rsidRDefault="001F3E33">
            <w:pPr>
              <w:pStyle w:val="TAL"/>
            </w:pPr>
            <w:r>
              <w:t>Cause parameter in the last hi-targeted-to-uri containing a Reason "header</w:t>
            </w:r>
            <w:r>
              <w:rPr>
                <w:lang w:eastAsia="en-US"/>
              </w:rPr>
              <w:t>s" component</w:t>
            </w:r>
            <w:r>
              <w:t xml:space="preserve"> as defined in IETF RFC 7044 [91] </w:t>
            </w:r>
          </w:p>
        </w:tc>
        <w:tc>
          <w:tcPr>
            <w:tcW w:w="1986" w:type="dxa"/>
            <w:tcBorders>
              <w:top w:val="single" w:sz="6" w:space="0" w:color="auto"/>
              <w:bottom w:val="single" w:sz="6" w:space="0" w:color="auto"/>
              <w:right w:val="single" w:sz="12" w:space="0" w:color="auto"/>
            </w:tcBorders>
          </w:tcPr>
          <w:p w14:paraId="2636561D" w14:textId="77777777" w:rsidR="001F3E33" w:rsidRDefault="001F3E33">
            <w:pPr>
              <w:pStyle w:val="TAL"/>
              <w:rPr>
                <w:b/>
                <w:bCs/>
              </w:rPr>
            </w:pPr>
            <w:r>
              <w:rPr>
                <w:b/>
                <w:bCs/>
              </w:rPr>
              <w:t>Cause parameter value</w:t>
            </w:r>
          </w:p>
        </w:tc>
        <w:tc>
          <w:tcPr>
            <w:tcW w:w="1559" w:type="dxa"/>
            <w:vMerge w:val="restart"/>
            <w:tcBorders>
              <w:left w:val="single" w:sz="12" w:space="0" w:color="auto"/>
            </w:tcBorders>
          </w:tcPr>
          <w:p w14:paraId="0D92564D" w14:textId="77777777" w:rsidR="001F3E33" w:rsidRDefault="001F3E33">
            <w:pPr>
              <w:pStyle w:val="TAL"/>
              <w:rPr>
                <w:szCs w:val="18"/>
              </w:rPr>
            </w:pPr>
            <w:r>
              <w:t>Redirecting Reason</w:t>
            </w:r>
          </w:p>
        </w:tc>
        <w:tc>
          <w:tcPr>
            <w:tcW w:w="3330" w:type="dxa"/>
          </w:tcPr>
          <w:p w14:paraId="4205918D" w14:textId="77777777" w:rsidR="001F3E33" w:rsidRDefault="001F3E33">
            <w:pPr>
              <w:pStyle w:val="TAL"/>
              <w:rPr>
                <w:b/>
                <w:bCs/>
                <w:iCs/>
              </w:rPr>
            </w:pPr>
          </w:p>
        </w:tc>
      </w:tr>
      <w:tr w:rsidR="001F3E33" w14:paraId="2E51F40B" w14:textId="77777777">
        <w:tblPrEx>
          <w:tblCellMar>
            <w:top w:w="0" w:type="dxa"/>
            <w:bottom w:w="0" w:type="dxa"/>
          </w:tblCellMar>
        </w:tblPrEx>
        <w:trPr>
          <w:cantSplit/>
          <w:trHeight w:val="203"/>
          <w:jc w:val="center"/>
        </w:trPr>
        <w:tc>
          <w:tcPr>
            <w:tcW w:w="2337" w:type="dxa"/>
            <w:vMerge/>
          </w:tcPr>
          <w:p w14:paraId="253766EA" w14:textId="77777777" w:rsidR="001F3E33" w:rsidRDefault="001F3E33">
            <w:pPr>
              <w:pStyle w:val="TAL"/>
              <w:rPr>
                <w:szCs w:val="18"/>
              </w:rPr>
            </w:pPr>
          </w:p>
        </w:tc>
        <w:tc>
          <w:tcPr>
            <w:tcW w:w="1986" w:type="dxa"/>
            <w:tcBorders>
              <w:top w:val="single" w:sz="6" w:space="0" w:color="auto"/>
              <w:bottom w:val="single" w:sz="6" w:space="0" w:color="auto"/>
              <w:right w:val="single" w:sz="12" w:space="0" w:color="auto"/>
            </w:tcBorders>
          </w:tcPr>
          <w:p w14:paraId="5973E8A9" w14:textId="77777777" w:rsidR="001F3E33" w:rsidRDefault="001F3E33">
            <w:pPr>
              <w:pStyle w:val="TAL"/>
            </w:pPr>
            <w:r>
              <w:t>302</w:t>
            </w:r>
          </w:p>
        </w:tc>
        <w:tc>
          <w:tcPr>
            <w:tcW w:w="1559" w:type="dxa"/>
            <w:vMerge/>
            <w:tcBorders>
              <w:left w:val="single" w:sz="12" w:space="0" w:color="auto"/>
            </w:tcBorders>
          </w:tcPr>
          <w:p w14:paraId="4EB18A70" w14:textId="77777777" w:rsidR="001F3E33" w:rsidRDefault="001F3E33">
            <w:pPr>
              <w:pStyle w:val="TAL"/>
              <w:rPr>
                <w:szCs w:val="18"/>
                <w:highlight w:val="yellow"/>
              </w:rPr>
            </w:pPr>
          </w:p>
        </w:tc>
        <w:tc>
          <w:tcPr>
            <w:tcW w:w="3330" w:type="dxa"/>
          </w:tcPr>
          <w:p w14:paraId="0C18CBDF" w14:textId="77777777" w:rsidR="001F3E33" w:rsidRDefault="001F3E33">
            <w:pPr>
              <w:pStyle w:val="TAL"/>
              <w:rPr>
                <w:i/>
              </w:rPr>
            </w:pPr>
            <w:r>
              <w:rPr>
                <w:i/>
              </w:rPr>
              <w:t>Deflection immediate response</w:t>
            </w:r>
          </w:p>
        </w:tc>
      </w:tr>
      <w:tr w:rsidR="001F3E33" w14:paraId="46035883" w14:textId="77777777">
        <w:tblPrEx>
          <w:tblCellMar>
            <w:top w:w="0" w:type="dxa"/>
            <w:bottom w:w="0" w:type="dxa"/>
          </w:tblCellMar>
        </w:tblPrEx>
        <w:trPr>
          <w:cantSplit/>
          <w:jc w:val="center"/>
        </w:trPr>
        <w:tc>
          <w:tcPr>
            <w:tcW w:w="2337" w:type="dxa"/>
            <w:vMerge/>
          </w:tcPr>
          <w:p w14:paraId="190C0F28" w14:textId="77777777" w:rsidR="001F3E33" w:rsidRDefault="001F3E33">
            <w:pPr>
              <w:pStyle w:val="TAL"/>
              <w:rPr>
                <w:szCs w:val="18"/>
              </w:rPr>
            </w:pPr>
          </w:p>
        </w:tc>
        <w:tc>
          <w:tcPr>
            <w:tcW w:w="1986" w:type="dxa"/>
            <w:tcBorders>
              <w:top w:val="single" w:sz="6" w:space="0" w:color="auto"/>
              <w:bottom w:val="single" w:sz="6" w:space="0" w:color="auto"/>
              <w:right w:val="single" w:sz="12" w:space="0" w:color="auto"/>
            </w:tcBorders>
          </w:tcPr>
          <w:p w14:paraId="7EAE3E1B" w14:textId="77777777" w:rsidR="001F3E33" w:rsidRDefault="001F3E33">
            <w:pPr>
              <w:pStyle w:val="TAL"/>
            </w:pPr>
            <w:r>
              <w:t>486</w:t>
            </w:r>
          </w:p>
        </w:tc>
        <w:tc>
          <w:tcPr>
            <w:tcW w:w="1559" w:type="dxa"/>
            <w:vMerge/>
            <w:tcBorders>
              <w:left w:val="single" w:sz="12" w:space="0" w:color="auto"/>
            </w:tcBorders>
          </w:tcPr>
          <w:p w14:paraId="7D918412" w14:textId="77777777" w:rsidR="001F3E33" w:rsidRDefault="001F3E33">
            <w:pPr>
              <w:pStyle w:val="TAL"/>
              <w:rPr>
                <w:szCs w:val="18"/>
                <w:highlight w:val="yellow"/>
              </w:rPr>
            </w:pPr>
          </w:p>
        </w:tc>
        <w:tc>
          <w:tcPr>
            <w:tcW w:w="3330" w:type="dxa"/>
          </w:tcPr>
          <w:p w14:paraId="5284A6E4" w14:textId="77777777" w:rsidR="001F3E33" w:rsidRDefault="001F3E33">
            <w:pPr>
              <w:pStyle w:val="TAL"/>
              <w:rPr>
                <w:i/>
              </w:rPr>
            </w:pPr>
            <w:r>
              <w:rPr>
                <w:i/>
              </w:rPr>
              <w:t>User busy</w:t>
            </w:r>
          </w:p>
        </w:tc>
      </w:tr>
      <w:tr w:rsidR="001F3E33" w14:paraId="49877417" w14:textId="77777777">
        <w:tblPrEx>
          <w:tblCellMar>
            <w:top w:w="0" w:type="dxa"/>
            <w:bottom w:w="0" w:type="dxa"/>
          </w:tblCellMar>
        </w:tblPrEx>
        <w:trPr>
          <w:cantSplit/>
          <w:jc w:val="center"/>
        </w:trPr>
        <w:tc>
          <w:tcPr>
            <w:tcW w:w="2337" w:type="dxa"/>
            <w:vMerge/>
          </w:tcPr>
          <w:p w14:paraId="096771B6" w14:textId="77777777" w:rsidR="001F3E33" w:rsidRDefault="001F3E33">
            <w:pPr>
              <w:pStyle w:val="TAL"/>
              <w:rPr>
                <w:szCs w:val="18"/>
              </w:rPr>
            </w:pPr>
          </w:p>
        </w:tc>
        <w:tc>
          <w:tcPr>
            <w:tcW w:w="1986" w:type="dxa"/>
            <w:tcBorders>
              <w:top w:val="single" w:sz="6" w:space="0" w:color="auto"/>
              <w:bottom w:val="single" w:sz="6" w:space="0" w:color="auto"/>
              <w:right w:val="single" w:sz="12" w:space="0" w:color="auto"/>
            </w:tcBorders>
          </w:tcPr>
          <w:p w14:paraId="6081F79B" w14:textId="77777777" w:rsidR="001F3E33" w:rsidRDefault="001F3E33">
            <w:pPr>
              <w:pStyle w:val="TAL"/>
            </w:pPr>
            <w:r>
              <w:t>408</w:t>
            </w:r>
          </w:p>
        </w:tc>
        <w:tc>
          <w:tcPr>
            <w:tcW w:w="1559" w:type="dxa"/>
            <w:vMerge/>
            <w:tcBorders>
              <w:left w:val="single" w:sz="12" w:space="0" w:color="auto"/>
            </w:tcBorders>
          </w:tcPr>
          <w:p w14:paraId="7504E0C1" w14:textId="77777777" w:rsidR="001F3E33" w:rsidRDefault="001F3E33">
            <w:pPr>
              <w:pStyle w:val="TAL"/>
              <w:rPr>
                <w:szCs w:val="18"/>
                <w:highlight w:val="yellow"/>
              </w:rPr>
            </w:pPr>
          </w:p>
        </w:tc>
        <w:tc>
          <w:tcPr>
            <w:tcW w:w="3330" w:type="dxa"/>
          </w:tcPr>
          <w:p w14:paraId="572F3815" w14:textId="77777777" w:rsidR="001F3E33" w:rsidRDefault="001F3E33">
            <w:pPr>
              <w:pStyle w:val="TAL"/>
              <w:rPr>
                <w:i/>
              </w:rPr>
            </w:pPr>
            <w:r>
              <w:rPr>
                <w:i/>
              </w:rPr>
              <w:t>No reply</w:t>
            </w:r>
          </w:p>
        </w:tc>
      </w:tr>
      <w:tr w:rsidR="001F3E33" w14:paraId="36524F40" w14:textId="77777777">
        <w:tblPrEx>
          <w:tblCellMar>
            <w:top w:w="0" w:type="dxa"/>
            <w:bottom w:w="0" w:type="dxa"/>
          </w:tblCellMar>
        </w:tblPrEx>
        <w:trPr>
          <w:cantSplit/>
          <w:trHeight w:val="185"/>
          <w:jc w:val="center"/>
        </w:trPr>
        <w:tc>
          <w:tcPr>
            <w:tcW w:w="2337" w:type="dxa"/>
            <w:vMerge/>
          </w:tcPr>
          <w:p w14:paraId="6C7D76DC" w14:textId="77777777" w:rsidR="001F3E33" w:rsidRDefault="001F3E33">
            <w:pPr>
              <w:pStyle w:val="TAL"/>
              <w:rPr>
                <w:szCs w:val="18"/>
              </w:rPr>
            </w:pPr>
          </w:p>
        </w:tc>
        <w:tc>
          <w:tcPr>
            <w:tcW w:w="1986" w:type="dxa"/>
            <w:tcBorders>
              <w:top w:val="single" w:sz="6" w:space="0" w:color="auto"/>
              <w:bottom w:val="single" w:sz="6" w:space="0" w:color="auto"/>
              <w:right w:val="single" w:sz="12" w:space="0" w:color="auto"/>
            </w:tcBorders>
          </w:tcPr>
          <w:p w14:paraId="2445D454" w14:textId="77777777" w:rsidR="001F3E33" w:rsidRDefault="001F3E33">
            <w:pPr>
              <w:pStyle w:val="TAL"/>
            </w:pPr>
            <w:r>
              <w:t>503</w:t>
            </w:r>
          </w:p>
        </w:tc>
        <w:tc>
          <w:tcPr>
            <w:tcW w:w="1559" w:type="dxa"/>
            <w:vMerge/>
            <w:tcBorders>
              <w:left w:val="single" w:sz="12" w:space="0" w:color="auto"/>
            </w:tcBorders>
          </w:tcPr>
          <w:p w14:paraId="25EF5E7A" w14:textId="77777777" w:rsidR="001F3E33" w:rsidRDefault="001F3E33">
            <w:pPr>
              <w:pStyle w:val="TAL"/>
              <w:rPr>
                <w:szCs w:val="18"/>
                <w:highlight w:val="yellow"/>
              </w:rPr>
            </w:pPr>
          </w:p>
        </w:tc>
        <w:tc>
          <w:tcPr>
            <w:tcW w:w="3330" w:type="dxa"/>
          </w:tcPr>
          <w:p w14:paraId="6B083E7E" w14:textId="77777777" w:rsidR="001F3E33" w:rsidRDefault="001F3E33">
            <w:pPr>
              <w:pStyle w:val="TAL"/>
              <w:rPr>
                <w:i/>
              </w:rPr>
            </w:pPr>
            <w:r>
              <w:rPr>
                <w:i/>
              </w:rPr>
              <w:t>Mobile subscriber not reachable</w:t>
            </w:r>
          </w:p>
        </w:tc>
      </w:tr>
      <w:tr w:rsidR="001F3E33" w14:paraId="04BC67B3" w14:textId="77777777">
        <w:tblPrEx>
          <w:tblCellMar>
            <w:top w:w="0" w:type="dxa"/>
            <w:bottom w:w="0" w:type="dxa"/>
          </w:tblCellMar>
        </w:tblPrEx>
        <w:trPr>
          <w:cantSplit/>
          <w:trHeight w:val="230"/>
          <w:jc w:val="center"/>
        </w:trPr>
        <w:tc>
          <w:tcPr>
            <w:tcW w:w="2337" w:type="dxa"/>
            <w:vMerge/>
          </w:tcPr>
          <w:p w14:paraId="0EB71E3F" w14:textId="77777777" w:rsidR="001F3E33" w:rsidRDefault="001F3E33">
            <w:pPr>
              <w:pStyle w:val="TAL"/>
              <w:rPr>
                <w:szCs w:val="18"/>
              </w:rPr>
            </w:pPr>
          </w:p>
        </w:tc>
        <w:tc>
          <w:tcPr>
            <w:tcW w:w="1986" w:type="dxa"/>
            <w:tcBorders>
              <w:top w:val="single" w:sz="6" w:space="0" w:color="auto"/>
              <w:bottom w:val="single" w:sz="6" w:space="0" w:color="auto"/>
              <w:right w:val="single" w:sz="12" w:space="0" w:color="auto"/>
            </w:tcBorders>
          </w:tcPr>
          <w:p w14:paraId="2210221E" w14:textId="77777777" w:rsidR="001F3E33" w:rsidRDefault="001F3E33">
            <w:pPr>
              <w:pStyle w:val="TAL"/>
            </w:pPr>
            <w:r>
              <w:t>All other values</w:t>
            </w:r>
          </w:p>
        </w:tc>
        <w:tc>
          <w:tcPr>
            <w:tcW w:w="1559" w:type="dxa"/>
            <w:vMerge/>
            <w:tcBorders>
              <w:left w:val="single" w:sz="12" w:space="0" w:color="auto"/>
            </w:tcBorders>
          </w:tcPr>
          <w:p w14:paraId="5FF99A76" w14:textId="77777777" w:rsidR="001F3E33" w:rsidRDefault="001F3E33">
            <w:pPr>
              <w:pStyle w:val="TAL"/>
              <w:rPr>
                <w:szCs w:val="18"/>
                <w:highlight w:val="yellow"/>
              </w:rPr>
            </w:pPr>
          </w:p>
        </w:tc>
        <w:tc>
          <w:tcPr>
            <w:tcW w:w="3330" w:type="dxa"/>
          </w:tcPr>
          <w:p w14:paraId="05A7783D" w14:textId="77777777" w:rsidR="001F3E33" w:rsidRDefault="001F3E33">
            <w:pPr>
              <w:pStyle w:val="TAL"/>
              <w:rPr>
                <w:i/>
              </w:rPr>
            </w:pPr>
            <w:r>
              <w:rPr>
                <w:i/>
              </w:rPr>
              <w:t>unknown</w:t>
            </w:r>
          </w:p>
        </w:tc>
      </w:tr>
      <w:tr w:rsidR="001F3E33" w14:paraId="6B430EA3" w14:textId="77777777">
        <w:tblPrEx>
          <w:tblCellMar>
            <w:top w:w="0" w:type="dxa"/>
            <w:bottom w:w="0" w:type="dxa"/>
          </w:tblCellMar>
        </w:tblPrEx>
        <w:trPr>
          <w:cantSplit/>
          <w:jc w:val="center"/>
        </w:trPr>
        <w:tc>
          <w:tcPr>
            <w:tcW w:w="2337" w:type="dxa"/>
            <w:tcBorders>
              <w:bottom w:val="single" w:sz="12" w:space="0" w:color="auto"/>
            </w:tcBorders>
          </w:tcPr>
          <w:p w14:paraId="4AE2DF98" w14:textId="77777777" w:rsidR="001F3E33" w:rsidRDefault="001F3E33">
            <w:pPr>
              <w:pStyle w:val="TAL"/>
            </w:pPr>
            <w:r>
              <w:t>History-Info header field</w:t>
            </w:r>
          </w:p>
        </w:tc>
        <w:tc>
          <w:tcPr>
            <w:tcW w:w="1986" w:type="dxa"/>
            <w:tcBorders>
              <w:top w:val="single" w:sz="6" w:space="0" w:color="auto"/>
              <w:bottom w:val="single" w:sz="12" w:space="0" w:color="auto"/>
              <w:right w:val="single" w:sz="12" w:space="0" w:color="auto"/>
            </w:tcBorders>
          </w:tcPr>
          <w:p w14:paraId="7CA8B271" w14:textId="77777777" w:rsidR="001F3E33" w:rsidRDefault="001F3E33">
            <w:pPr>
              <w:pStyle w:val="TAL"/>
              <w:rPr>
                <w:szCs w:val="18"/>
              </w:rPr>
            </w:pPr>
          </w:p>
        </w:tc>
        <w:tc>
          <w:tcPr>
            <w:tcW w:w="1559" w:type="dxa"/>
            <w:tcBorders>
              <w:left w:val="single" w:sz="12" w:space="0" w:color="auto"/>
              <w:bottom w:val="single" w:sz="12" w:space="0" w:color="auto"/>
            </w:tcBorders>
          </w:tcPr>
          <w:p w14:paraId="6ED28C4A" w14:textId="77777777" w:rsidR="001F3E33" w:rsidRDefault="001F3E33">
            <w:pPr>
              <w:pStyle w:val="TAL"/>
            </w:pPr>
            <w:r>
              <w:t>Redirection counter</w:t>
            </w:r>
          </w:p>
        </w:tc>
        <w:tc>
          <w:tcPr>
            <w:tcW w:w="3330" w:type="dxa"/>
            <w:tcBorders>
              <w:bottom w:val="single" w:sz="12" w:space="0" w:color="auto"/>
            </w:tcBorders>
          </w:tcPr>
          <w:p w14:paraId="1E5CDAD0" w14:textId="77777777" w:rsidR="001F3E33" w:rsidRDefault="001F3E33">
            <w:pPr>
              <w:pStyle w:val="TAL"/>
              <w:rPr>
                <w:lang w:eastAsia="ko-KR"/>
              </w:rPr>
            </w:pPr>
            <w:r>
              <w:rPr>
                <w:lang w:eastAsia="en-US"/>
              </w:rPr>
              <w:t xml:space="preserve">number of History-Info hi-entry(ies) containing a Reason "headers" component with a cause parameter </w:t>
            </w:r>
            <w:r>
              <w:rPr>
                <w:lang w:eastAsia="ko-KR"/>
              </w:rPr>
              <w:t>(NOTE 1, NOTE 2)</w:t>
            </w:r>
          </w:p>
        </w:tc>
      </w:tr>
      <w:tr w:rsidR="001F3E33" w14:paraId="6D861A0C" w14:textId="77777777">
        <w:tblPrEx>
          <w:tblCellMar>
            <w:top w:w="0" w:type="dxa"/>
            <w:bottom w:w="0" w:type="dxa"/>
          </w:tblCellMar>
        </w:tblPrEx>
        <w:trPr>
          <w:cantSplit/>
          <w:jc w:val="center"/>
        </w:trPr>
        <w:tc>
          <w:tcPr>
            <w:tcW w:w="9212" w:type="dxa"/>
            <w:gridSpan w:val="4"/>
            <w:tcBorders>
              <w:top w:val="single" w:sz="12" w:space="0" w:color="auto"/>
              <w:bottom w:val="single" w:sz="12" w:space="0" w:color="auto"/>
            </w:tcBorders>
          </w:tcPr>
          <w:p w14:paraId="06958272" w14:textId="77777777" w:rsidR="001F3E33" w:rsidRDefault="001F3E33">
            <w:pPr>
              <w:pStyle w:val="TAN"/>
            </w:pPr>
            <w:r>
              <w:t>NOTE 1:</w:t>
            </w:r>
            <w:r>
              <w:tab/>
              <w:t>If the determined number of redirection in SIP exceeds the ISUP maximum parameter value, the MGCF shall set the Redirection counter to its maximum value. For instance, in ISUP ITU-T Q.763 [4], the Redirection counter parameter cannot exceed 5.</w:t>
            </w:r>
          </w:p>
          <w:p w14:paraId="30BA1360" w14:textId="77777777" w:rsidR="001F3E33" w:rsidRDefault="001F3E33">
            <w:pPr>
              <w:pStyle w:val="TAN"/>
            </w:pPr>
            <w:r>
              <w:t xml:space="preserve">NOTE 2: </w:t>
            </w:r>
            <w:r>
              <w:tab/>
              <w:t>The Redirection counter value will be incremented regardless of the SIP URI format.</w:t>
            </w:r>
          </w:p>
        </w:tc>
      </w:tr>
    </w:tbl>
    <w:p w14:paraId="4CA225D6" w14:textId="77777777" w:rsidR="001F3E33" w:rsidRDefault="001F3E33"/>
    <w:p w14:paraId="039256BE" w14:textId="77777777" w:rsidR="001F3E33" w:rsidRDefault="001F3E33">
      <w:pPr>
        <w:pStyle w:val="TH"/>
      </w:pPr>
      <w:r>
        <w:t>Table 7.4.6.3.2.4: Mapping of History-Info header field to ISUP Original Called number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277"/>
        <w:gridCol w:w="2268"/>
        <w:gridCol w:w="3330"/>
      </w:tblGrid>
      <w:tr w:rsidR="001F3E33" w14:paraId="5AF6B43E"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20165BE4" w14:textId="77777777" w:rsidR="001F3E33" w:rsidRDefault="001F3E33">
            <w:pPr>
              <w:pStyle w:val="TAH"/>
              <w:rPr>
                <w:lang w:eastAsia="en-US"/>
              </w:rPr>
            </w:pPr>
            <w:r>
              <w:rPr>
                <w:lang w:eastAsia="en-US"/>
              </w:rPr>
              <w:t>Source SIP header field and component</w:t>
            </w:r>
          </w:p>
        </w:tc>
        <w:tc>
          <w:tcPr>
            <w:tcW w:w="1277" w:type="dxa"/>
            <w:tcBorders>
              <w:top w:val="single" w:sz="12" w:space="0" w:color="auto"/>
              <w:left w:val="single" w:sz="6" w:space="0" w:color="auto"/>
              <w:bottom w:val="single" w:sz="12" w:space="0" w:color="auto"/>
              <w:right w:val="single" w:sz="12" w:space="0" w:color="auto"/>
            </w:tcBorders>
          </w:tcPr>
          <w:p w14:paraId="14CFFB65" w14:textId="77777777" w:rsidR="001F3E33" w:rsidRDefault="001F3E33">
            <w:pPr>
              <w:pStyle w:val="TAH"/>
              <w:rPr>
                <w:lang w:eastAsia="en-US"/>
              </w:rPr>
            </w:pPr>
            <w:r>
              <w:rPr>
                <w:lang w:eastAsia="en-US"/>
              </w:rPr>
              <w:t>Source Component value</w:t>
            </w:r>
          </w:p>
        </w:tc>
        <w:tc>
          <w:tcPr>
            <w:tcW w:w="2268" w:type="dxa"/>
            <w:tcBorders>
              <w:top w:val="single" w:sz="12" w:space="0" w:color="auto"/>
              <w:left w:val="single" w:sz="12" w:space="0" w:color="auto"/>
              <w:bottom w:val="single" w:sz="12" w:space="0" w:color="auto"/>
              <w:right w:val="single" w:sz="6" w:space="0" w:color="auto"/>
            </w:tcBorders>
          </w:tcPr>
          <w:p w14:paraId="09EC02B3" w14:textId="77777777" w:rsidR="001F3E33" w:rsidRDefault="001F3E33">
            <w:pPr>
              <w:pStyle w:val="TAH"/>
              <w:rPr>
                <w:lang w:eastAsia="en-US"/>
              </w:rPr>
            </w:pPr>
            <w:r>
              <w:rPr>
                <w:lang w:eastAsia="en-US"/>
              </w:rPr>
              <w:t>Original called number</w:t>
            </w:r>
          </w:p>
        </w:tc>
        <w:tc>
          <w:tcPr>
            <w:tcW w:w="3330" w:type="dxa"/>
            <w:tcBorders>
              <w:top w:val="single" w:sz="12" w:space="0" w:color="auto"/>
              <w:left w:val="single" w:sz="6" w:space="0" w:color="auto"/>
              <w:bottom w:val="single" w:sz="12" w:space="0" w:color="auto"/>
              <w:right w:val="single" w:sz="12" w:space="0" w:color="auto"/>
            </w:tcBorders>
          </w:tcPr>
          <w:p w14:paraId="3E303890" w14:textId="77777777" w:rsidR="001F3E33" w:rsidRDefault="001F3E33">
            <w:pPr>
              <w:pStyle w:val="TAH"/>
              <w:rPr>
                <w:lang w:eastAsia="en-US"/>
              </w:rPr>
            </w:pPr>
            <w:r>
              <w:rPr>
                <w:lang w:eastAsia="en-US"/>
              </w:rPr>
              <w:t>Derived value of parameter field</w:t>
            </w:r>
          </w:p>
        </w:tc>
      </w:tr>
      <w:tr w:rsidR="001F3E33" w14:paraId="4B5F9478" w14:textId="77777777">
        <w:tblPrEx>
          <w:tblCellMar>
            <w:top w:w="0" w:type="dxa"/>
            <w:bottom w:w="0" w:type="dxa"/>
          </w:tblCellMar>
        </w:tblPrEx>
        <w:trPr>
          <w:cantSplit/>
          <w:jc w:val="center"/>
        </w:trPr>
        <w:tc>
          <w:tcPr>
            <w:tcW w:w="2337" w:type="dxa"/>
            <w:tcBorders>
              <w:top w:val="single" w:sz="12" w:space="0" w:color="auto"/>
              <w:left w:val="single" w:sz="12" w:space="0" w:color="auto"/>
              <w:bottom w:val="single" w:sz="6" w:space="0" w:color="auto"/>
              <w:right w:val="single" w:sz="6" w:space="0" w:color="auto"/>
            </w:tcBorders>
          </w:tcPr>
          <w:p w14:paraId="456D96C0" w14:textId="77777777" w:rsidR="001F3E33" w:rsidRDefault="001F3E33">
            <w:pPr>
              <w:pStyle w:val="TAL"/>
            </w:pPr>
          </w:p>
        </w:tc>
        <w:tc>
          <w:tcPr>
            <w:tcW w:w="1277" w:type="dxa"/>
            <w:tcBorders>
              <w:top w:val="single" w:sz="12" w:space="0" w:color="auto"/>
              <w:left w:val="single" w:sz="6" w:space="0" w:color="auto"/>
              <w:bottom w:val="single" w:sz="6" w:space="0" w:color="auto"/>
              <w:right w:val="single" w:sz="12" w:space="0" w:color="auto"/>
            </w:tcBorders>
          </w:tcPr>
          <w:p w14:paraId="183D10A1" w14:textId="77777777" w:rsidR="001F3E33" w:rsidRDefault="001F3E33">
            <w:pPr>
              <w:pStyle w:val="TAL"/>
            </w:pPr>
          </w:p>
        </w:tc>
        <w:tc>
          <w:tcPr>
            <w:tcW w:w="2268" w:type="dxa"/>
            <w:tcBorders>
              <w:top w:val="single" w:sz="12" w:space="0" w:color="auto"/>
              <w:left w:val="single" w:sz="12" w:space="0" w:color="auto"/>
              <w:bottom w:val="single" w:sz="6" w:space="0" w:color="auto"/>
              <w:right w:val="single" w:sz="6" w:space="0" w:color="auto"/>
            </w:tcBorders>
          </w:tcPr>
          <w:p w14:paraId="79B3B1E6" w14:textId="77777777" w:rsidR="001F3E33" w:rsidRDefault="001F3E33">
            <w:pPr>
              <w:pStyle w:val="TAL"/>
            </w:pPr>
            <w:r>
              <w:t>Numbering Plan Indicator</w:t>
            </w:r>
          </w:p>
        </w:tc>
        <w:tc>
          <w:tcPr>
            <w:tcW w:w="3330" w:type="dxa"/>
            <w:tcBorders>
              <w:top w:val="single" w:sz="12" w:space="0" w:color="auto"/>
              <w:left w:val="single" w:sz="6" w:space="0" w:color="auto"/>
              <w:bottom w:val="single" w:sz="6" w:space="0" w:color="auto"/>
              <w:right w:val="single" w:sz="12" w:space="0" w:color="auto"/>
            </w:tcBorders>
          </w:tcPr>
          <w:p w14:paraId="7DBCB458" w14:textId="77777777" w:rsidR="001F3E33" w:rsidRDefault="001F3E33">
            <w:pPr>
              <w:pStyle w:val="TAL"/>
            </w:pPr>
            <w:r>
              <w:t>"</w:t>
            </w:r>
            <w:r>
              <w:rPr>
                <w:i/>
                <w:iCs/>
              </w:rPr>
              <w:t>ISDN (Telephony) numbering plan (Recommendation E.164)</w:t>
            </w:r>
            <w:r>
              <w:t>"</w:t>
            </w:r>
          </w:p>
        </w:tc>
      </w:tr>
      <w:tr w:rsidR="001F3E33" w14:paraId="50D73CBB"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2CCFAD37" w14:textId="77777777" w:rsidR="001F3E33" w:rsidRDefault="001F3E33">
            <w:pPr>
              <w:pStyle w:val="TAL"/>
            </w:pPr>
            <w:r>
              <w:t>hi-targeted-to-uri of 1</w:t>
            </w:r>
            <w:r>
              <w:rPr>
                <w:vertAlign w:val="superscript"/>
              </w:rPr>
              <w:t>st</w:t>
            </w:r>
            <w:r>
              <w:t xml:space="preserve"> hi-targeted-to-uri containing a Reason "header</w:t>
            </w:r>
            <w:r>
              <w:rPr>
                <w:lang w:eastAsia="en-US"/>
              </w:rPr>
              <w:t>s" component</w:t>
            </w:r>
            <w:r>
              <w:t xml:space="preserve"> as defined in IETF RFC 7044 [91] with cause parameter;</w:t>
            </w:r>
          </w:p>
          <w:p w14:paraId="3634E6DB" w14:textId="77777777" w:rsidR="001F3E33" w:rsidRDefault="001F3E33">
            <w:pPr>
              <w:pStyle w:val="TAL"/>
            </w:pPr>
            <w:r>
              <w:t xml:space="preserve">appropriate global number portion of the </w:t>
            </w:r>
            <w:smartTag w:uri="urn:schemas-microsoft-com:office:smarttags" w:element="stockticker">
              <w:r>
                <w:t>URI</w:t>
              </w:r>
            </w:smartTag>
            <w:r>
              <w:t xml:space="preserve">, assumed to be in form </w:t>
            </w:r>
            <w:r>
              <w:br/>
              <w:t xml:space="preserve">"+" </w:t>
            </w:r>
            <w:smartTag w:uri="urn:schemas-microsoft-com:office:smarttags" w:element="PersonName">
              <w:r>
                <w:t>CC</w:t>
              </w:r>
            </w:smartTag>
            <w:r>
              <w:t xml:space="preserve"> + </w:t>
            </w:r>
            <w:smartTag w:uri="urn:schemas-microsoft-com:office:smarttags" w:element="stockticker">
              <w:r>
                <w:t>NDC</w:t>
              </w:r>
            </w:smartTag>
            <w:r>
              <w:t xml:space="preserve"> + SN</w:t>
            </w:r>
          </w:p>
          <w:p w14:paraId="26892B2A" w14:textId="77777777" w:rsidR="001F3E33" w:rsidRDefault="001F3E33">
            <w:pPr>
              <w:pStyle w:val="TAL"/>
            </w:pPr>
            <w:r>
              <w:t xml:space="preserve">(NOTE </w:t>
            </w:r>
            <w:r>
              <w:rPr>
                <w:lang w:eastAsia="ko-KR"/>
              </w:rPr>
              <w:t>1</w:t>
            </w:r>
            <w:r>
              <w:t>)</w:t>
            </w:r>
          </w:p>
        </w:tc>
        <w:tc>
          <w:tcPr>
            <w:tcW w:w="1277" w:type="dxa"/>
            <w:tcBorders>
              <w:top w:val="single" w:sz="6" w:space="0" w:color="auto"/>
              <w:left w:val="single" w:sz="6" w:space="0" w:color="auto"/>
              <w:bottom w:val="single" w:sz="6" w:space="0" w:color="auto"/>
              <w:right w:val="single" w:sz="12" w:space="0" w:color="auto"/>
            </w:tcBorders>
          </w:tcPr>
          <w:p w14:paraId="7749A84C" w14:textId="77777777" w:rsidR="001F3E33" w:rsidRDefault="001F3E33">
            <w:pPr>
              <w:pStyle w:val="TAL"/>
            </w:pPr>
            <w:smartTag w:uri="urn:schemas-microsoft-com:office:smarttags" w:element="PersonName">
              <w:r>
                <w:t>CC</w:t>
              </w:r>
            </w:smartTag>
          </w:p>
        </w:tc>
        <w:tc>
          <w:tcPr>
            <w:tcW w:w="2268" w:type="dxa"/>
            <w:tcBorders>
              <w:top w:val="single" w:sz="6" w:space="0" w:color="auto"/>
              <w:left w:val="single" w:sz="12" w:space="0" w:color="auto"/>
              <w:bottom w:val="single" w:sz="6" w:space="0" w:color="auto"/>
              <w:right w:val="single" w:sz="6" w:space="0" w:color="auto"/>
            </w:tcBorders>
          </w:tcPr>
          <w:p w14:paraId="5FCA54BB" w14:textId="77777777" w:rsidR="001F3E33" w:rsidRDefault="001F3E33">
            <w:pPr>
              <w:pStyle w:val="TAL"/>
            </w:pPr>
            <w:r>
              <w:t>Nature of address indicator</w:t>
            </w:r>
          </w:p>
        </w:tc>
        <w:tc>
          <w:tcPr>
            <w:tcW w:w="3330" w:type="dxa"/>
            <w:tcBorders>
              <w:top w:val="single" w:sz="6" w:space="0" w:color="auto"/>
              <w:left w:val="single" w:sz="6" w:space="0" w:color="auto"/>
              <w:bottom w:val="single" w:sz="6" w:space="0" w:color="auto"/>
              <w:right w:val="single" w:sz="12" w:space="0" w:color="auto"/>
            </w:tcBorders>
          </w:tcPr>
          <w:p w14:paraId="70218424" w14:textId="77777777" w:rsidR="001F3E33" w:rsidRDefault="001F3E33">
            <w:pPr>
              <w:pStyle w:val="TAL"/>
            </w:pPr>
            <w:r>
              <w:t xml:space="preserve">If </w:t>
            </w:r>
            <w:smartTag w:uri="urn:schemas-microsoft-com:office:smarttags" w:element="PersonName">
              <w:r>
                <w:t>CC</w:t>
              </w:r>
            </w:smartTag>
            <w:r>
              <w:t xml:space="preserve"> is equal to the country code of the country where MGCF is located AND the next ISUP node is located in the same country, then set to "</w:t>
            </w:r>
            <w:r>
              <w:rPr>
                <w:i/>
              </w:rPr>
              <w:t>national (significant) number</w:t>
            </w:r>
            <w:r>
              <w:t>" else set to "</w:t>
            </w:r>
            <w:r>
              <w:rPr>
                <w:i/>
              </w:rPr>
              <w:t>international number</w:t>
            </w:r>
            <w:r>
              <w:t>"</w:t>
            </w:r>
          </w:p>
        </w:tc>
      </w:tr>
      <w:tr w:rsidR="001F3E33" w14:paraId="69416B9A"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6C41C240" w14:textId="77777777" w:rsidR="001F3E33" w:rsidRDefault="001F3E33">
            <w:pPr>
              <w:pStyle w:val="TAL"/>
            </w:pPr>
          </w:p>
        </w:tc>
        <w:tc>
          <w:tcPr>
            <w:tcW w:w="1277" w:type="dxa"/>
            <w:tcBorders>
              <w:top w:val="single" w:sz="6" w:space="0" w:color="auto"/>
              <w:left w:val="single" w:sz="6" w:space="0" w:color="auto"/>
              <w:bottom w:val="single" w:sz="6" w:space="0" w:color="auto"/>
              <w:right w:val="single" w:sz="12" w:space="0" w:color="auto"/>
            </w:tcBorders>
          </w:tcPr>
          <w:p w14:paraId="31C5F5CE" w14:textId="77777777" w:rsidR="001F3E33" w:rsidRDefault="001F3E33">
            <w:pPr>
              <w:pStyle w:val="TAL"/>
            </w:pPr>
            <w:smartTag w:uri="urn:schemas-microsoft-com:office:smarttags" w:element="PersonName">
              <w:r>
                <w:t>CC</w:t>
              </w:r>
            </w:smartTag>
            <w:r>
              <w:t>, NDC, SN</w:t>
            </w:r>
          </w:p>
        </w:tc>
        <w:tc>
          <w:tcPr>
            <w:tcW w:w="2268" w:type="dxa"/>
            <w:tcBorders>
              <w:top w:val="single" w:sz="6" w:space="0" w:color="auto"/>
              <w:left w:val="single" w:sz="12" w:space="0" w:color="auto"/>
              <w:bottom w:val="single" w:sz="6" w:space="0" w:color="auto"/>
              <w:right w:val="single" w:sz="6" w:space="0" w:color="auto"/>
            </w:tcBorders>
          </w:tcPr>
          <w:p w14:paraId="1273B0B0" w14:textId="77777777" w:rsidR="001F3E33" w:rsidRDefault="001F3E33">
            <w:pPr>
              <w:pStyle w:val="TAL"/>
            </w:pPr>
            <w:r>
              <w:t>Address signals</w:t>
            </w:r>
          </w:p>
        </w:tc>
        <w:tc>
          <w:tcPr>
            <w:tcW w:w="3330" w:type="dxa"/>
            <w:tcBorders>
              <w:top w:val="single" w:sz="6" w:space="0" w:color="auto"/>
              <w:left w:val="single" w:sz="6" w:space="0" w:color="auto"/>
              <w:bottom w:val="single" w:sz="6" w:space="0" w:color="auto"/>
              <w:right w:val="single" w:sz="12" w:space="0" w:color="auto"/>
            </w:tcBorders>
          </w:tcPr>
          <w:p w14:paraId="7B4E0309" w14:textId="77777777" w:rsidR="001F3E33" w:rsidRDefault="001F3E33">
            <w:pPr>
              <w:pStyle w:val="TAL"/>
            </w:pPr>
            <w:r>
              <w:t>If NOA is "</w:t>
            </w:r>
            <w:r>
              <w:rPr>
                <w:i/>
              </w:rPr>
              <w:t>national (significant) number</w:t>
            </w:r>
            <w:r>
              <w:t>" then set to</w:t>
            </w:r>
            <w:r>
              <w:br/>
              <w:t>NDC + SN.</w:t>
            </w:r>
          </w:p>
          <w:p w14:paraId="7AD76BD3" w14:textId="77777777" w:rsidR="001F3E33" w:rsidRDefault="001F3E33">
            <w:pPr>
              <w:pStyle w:val="TAL"/>
            </w:pPr>
            <w:r>
              <w:t>If NOA is "</w:t>
            </w:r>
            <w:r>
              <w:rPr>
                <w:i/>
              </w:rPr>
              <w:t>international number</w:t>
            </w:r>
            <w:r>
              <w:t>"</w:t>
            </w:r>
          </w:p>
          <w:p w14:paraId="35506BB9" w14:textId="77777777" w:rsidR="001F3E33" w:rsidRDefault="001F3E33">
            <w:pPr>
              <w:pStyle w:val="TAL"/>
            </w:pPr>
            <w:r>
              <w:t xml:space="preserve">then set to </w:t>
            </w:r>
            <w:smartTag w:uri="urn:schemas-microsoft-com:office:smarttags" w:element="PersonName">
              <w:r>
                <w:t>CC</w:t>
              </w:r>
            </w:smartTag>
            <w:r>
              <w:t xml:space="preserve"> + NDC + SN</w:t>
            </w:r>
          </w:p>
        </w:tc>
      </w:tr>
      <w:tr w:rsidR="001F3E33" w14:paraId="17273E02"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0DC9D328" w14:textId="77777777" w:rsidR="001F3E33" w:rsidRDefault="001F3E33">
            <w:pPr>
              <w:pStyle w:val="TAL"/>
            </w:pPr>
            <w:r>
              <w:rPr>
                <w:lang w:eastAsia="en-US"/>
              </w:rPr>
              <w:t>Privacy "headers"</w:t>
            </w:r>
            <w:r>
              <w:t xml:space="preserve"> component</w:t>
            </w:r>
          </w:p>
          <w:p w14:paraId="12B661B4" w14:textId="77777777" w:rsidR="001F3E33" w:rsidRDefault="001F3E33">
            <w:pPr>
              <w:pStyle w:val="TAL"/>
            </w:pPr>
            <w:r>
              <w:t>in History-Info header field of the History-Info header field entry as defined above in this table (</w:t>
            </w:r>
            <w:r>
              <w:rPr>
                <w:lang w:eastAsia="ko-KR"/>
              </w:rPr>
              <w:t>NOTE</w:t>
            </w:r>
            <w:r>
              <w:t xml:space="preserve"> </w:t>
            </w:r>
            <w:r>
              <w:rPr>
                <w:lang w:eastAsia="ko-KR"/>
              </w:rPr>
              <w:t>2</w:t>
            </w:r>
            <w:r>
              <w:t>)</w:t>
            </w:r>
          </w:p>
        </w:tc>
        <w:tc>
          <w:tcPr>
            <w:tcW w:w="1277" w:type="dxa"/>
            <w:tcBorders>
              <w:top w:val="single" w:sz="6" w:space="0" w:color="auto"/>
              <w:left w:val="single" w:sz="6" w:space="0" w:color="auto"/>
              <w:bottom w:val="single" w:sz="6" w:space="0" w:color="auto"/>
              <w:right w:val="single" w:sz="12" w:space="0" w:color="auto"/>
            </w:tcBorders>
          </w:tcPr>
          <w:p w14:paraId="79CEE465" w14:textId="77777777" w:rsidR="001F3E33" w:rsidRDefault="001F3E33">
            <w:pPr>
              <w:pStyle w:val="TAL"/>
            </w:pPr>
            <w:r>
              <w:t>"</w:t>
            </w:r>
            <w:r>
              <w:rPr>
                <w:i/>
              </w:rPr>
              <w:t>history</w:t>
            </w:r>
            <w:r>
              <w:t>" or "</w:t>
            </w:r>
            <w:r>
              <w:rPr>
                <w:i/>
              </w:rPr>
              <w:t>session</w:t>
            </w:r>
            <w:r>
              <w:t>" or "</w:t>
            </w:r>
            <w:r>
              <w:rPr>
                <w:i/>
              </w:rPr>
              <w:t>header</w:t>
            </w:r>
            <w:r>
              <w:t>"</w:t>
            </w:r>
          </w:p>
        </w:tc>
        <w:tc>
          <w:tcPr>
            <w:tcW w:w="2268" w:type="dxa"/>
            <w:tcBorders>
              <w:top w:val="single" w:sz="6" w:space="0" w:color="auto"/>
              <w:left w:val="single" w:sz="12" w:space="0" w:color="auto"/>
              <w:bottom w:val="single" w:sz="6" w:space="0" w:color="auto"/>
              <w:right w:val="single" w:sz="6" w:space="0" w:color="auto"/>
            </w:tcBorders>
          </w:tcPr>
          <w:p w14:paraId="111CE4C4" w14:textId="77777777" w:rsidR="001F3E33" w:rsidRDefault="001F3E33">
            <w:pPr>
              <w:pStyle w:val="TAL"/>
            </w:pPr>
            <w:r>
              <w:t>APRI</w:t>
            </w:r>
          </w:p>
        </w:tc>
        <w:tc>
          <w:tcPr>
            <w:tcW w:w="3330" w:type="dxa"/>
            <w:tcBorders>
              <w:top w:val="single" w:sz="6" w:space="0" w:color="auto"/>
              <w:left w:val="single" w:sz="6" w:space="0" w:color="auto"/>
              <w:bottom w:val="single" w:sz="6" w:space="0" w:color="auto"/>
              <w:right w:val="single" w:sz="12" w:space="0" w:color="auto"/>
            </w:tcBorders>
          </w:tcPr>
          <w:p w14:paraId="1C80E03D" w14:textId="77777777" w:rsidR="001F3E33" w:rsidRDefault="001F3E33">
            <w:pPr>
              <w:pStyle w:val="TAL"/>
            </w:pPr>
            <w:r>
              <w:t>"</w:t>
            </w:r>
            <w:r>
              <w:rPr>
                <w:i/>
              </w:rPr>
              <w:t>presentation restricted</w:t>
            </w:r>
            <w:r>
              <w:t>"</w:t>
            </w:r>
          </w:p>
        </w:tc>
      </w:tr>
      <w:tr w:rsidR="001F3E33" w14:paraId="574461F4"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12" w:space="0" w:color="auto"/>
              <w:right w:val="single" w:sz="6" w:space="0" w:color="auto"/>
            </w:tcBorders>
          </w:tcPr>
          <w:p w14:paraId="57828EE5" w14:textId="77777777" w:rsidR="001F3E33" w:rsidRDefault="001F3E33">
            <w:pPr>
              <w:pStyle w:val="TAL"/>
            </w:pPr>
          </w:p>
        </w:tc>
        <w:tc>
          <w:tcPr>
            <w:tcW w:w="1277" w:type="dxa"/>
            <w:tcBorders>
              <w:top w:val="single" w:sz="6" w:space="0" w:color="auto"/>
              <w:left w:val="single" w:sz="6" w:space="0" w:color="auto"/>
              <w:bottom w:val="single" w:sz="12" w:space="0" w:color="auto"/>
              <w:right w:val="single" w:sz="12" w:space="0" w:color="auto"/>
            </w:tcBorders>
          </w:tcPr>
          <w:p w14:paraId="46B0BB90" w14:textId="77777777" w:rsidR="001F3E33" w:rsidRDefault="001F3E33">
            <w:pPr>
              <w:pStyle w:val="TAL"/>
            </w:pPr>
            <w:r>
              <w:t>Privacy header field absent or "</w:t>
            </w:r>
            <w:r>
              <w:rPr>
                <w:i/>
              </w:rPr>
              <w:t>none</w:t>
            </w:r>
            <w:r>
              <w:t>"</w:t>
            </w:r>
          </w:p>
        </w:tc>
        <w:tc>
          <w:tcPr>
            <w:tcW w:w="2268" w:type="dxa"/>
            <w:tcBorders>
              <w:top w:val="single" w:sz="6" w:space="0" w:color="auto"/>
              <w:left w:val="single" w:sz="12" w:space="0" w:color="auto"/>
              <w:bottom w:val="single" w:sz="12" w:space="0" w:color="auto"/>
              <w:right w:val="single" w:sz="6" w:space="0" w:color="auto"/>
            </w:tcBorders>
          </w:tcPr>
          <w:p w14:paraId="05184B06" w14:textId="77777777" w:rsidR="001F3E33" w:rsidRDefault="001F3E33">
            <w:pPr>
              <w:pStyle w:val="TAL"/>
            </w:pPr>
          </w:p>
        </w:tc>
        <w:tc>
          <w:tcPr>
            <w:tcW w:w="3330" w:type="dxa"/>
            <w:tcBorders>
              <w:top w:val="single" w:sz="6" w:space="0" w:color="auto"/>
              <w:left w:val="single" w:sz="6" w:space="0" w:color="auto"/>
              <w:bottom w:val="single" w:sz="12" w:space="0" w:color="auto"/>
              <w:right w:val="single" w:sz="12" w:space="0" w:color="auto"/>
            </w:tcBorders>
          </w:tcPr>
          <w:p w14:paraId="1002D224" w14:textId="77777777" w:rsidR="001F3E33" w:rsidRDefault="001F3E33">
            <w:pPr>
              <w:pStyle w:val="TAL"/>
            </w:pPr>
            <w:r>
              <w:t>"</w:t>
            </w:r>
            <w:r>
              <w:rPr>
                <w:i/>
              </w:rPr>
              <w:t>presentation allowed</w:t>
            </w:r>
            <w:r>
              <w:t>"</w:t>
            </w:r>
          </w:p>
        </w:tc>
      </w:tr>
      <w:tr w:rsidR="001F3E33" w14:paraId="402996D4"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756EB44A" w14:textId="77777777" w:rsidR="001F3E33" w:rsidRDefault="001F3E33">
            <w:pPr>
              <w:pStyle w:val="TAN"/>
              <w:rPr>
                <w:lang w:eastAsia="ko-KR"/>
              </w:rPr>
            </w:pPr>
            <w:r>
              <w:t xml:space="preserve">NOTE </w:t>
            </w:r>
            <w:r>
              <w:rPr>
                <w:lang w:eastAsia="ko-KR"/>
              </w:rPr>
              <w:t>1</w:t>
            </w:r>
            <w:r>
              <w:t>:</w:t>
            </w:r>
            <w:r>
              <w:tab/>
              <w:t xml:space="preserve">If it is SIP </w:t>
            </w:r>
            <w:smartTag w:uri="urn:schemas-microsoft-com:office:smarttags" w:element="stockticker">
              <w:r>
                <w:t>URI</w:t>
              </w:r>
            </w:smartTag>
            <w:r>
              <w:t xml:space="preserve"> and doesn't contain "</w:t>
            </w:r>
            <w:r>
              <w:rPr>
                <w:i/>
              </w:rPr>
              <w:t>user=phone</w:t>
            </w:r>
            <w:r>
              <w:t>", mapping to Original Called number is impossible, therefore no need to generate Original Called number.</w:t>
            </w:r>
          </w:p>
          <w:p w14:paraId="3307753E" w14:textId="77777777" w:rsidR="001F3E33" w:rsidRDefault="001F3E33">
            <w:pPr>
              <w:pStyle w:val="TAN"/>
              <w:rPr>
                <w:lang w:eastAsia="ko-KR"/>
              </w:rPr>
            </w:pPr>
            <w:r>
              <w:t xml:space="preserve">NOTE </w:t>
            </w:r>
            <w:r>
              <w:rPr>
                <w:lang w:eastAsia="ko-KR"/>
              </w:rPr>
              <w:t>2</w:t>
            </w:r>
            <w:r>
              <w:t>:</w:t>
            </w:r>
            <w:r>
              <w:tab/>
              <w:t>It is possible that an entry of the History-Info header field itself is marked as restricted or the whole History-Info header.</w:t>
            </w:r>
          </w:p>
        </w:tc>
      </w:tr>
    </w:tbl>
    <w:p w14:paraId="168C0B8D" w14:textId="77777777" w:rsidR="001F3E33" w:rsidRDefault="001F3E33"/>
    <w:p w14:paraId="15A3CD1C" w14:textId="77777777" w:rsidR="001F3E33" w:rsidRDefault="001F3E33">
      <w:pPr>
        <w:pStyle w:val="TH"/>
      </w:pPr>
      <w:r>
        <w:t>Table 7.4.6.3.2.5: Mapping of INVITE to IAM</w:t>
      </w:r>
    </w:p>
    <w:tbl>
      <w:tblPr>
        <w:tblW w:w="928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right w:w="70" w:type="dxa"/>
        </w:tblCellMar>
        <w:tblLook w:val="0000" w:firstRow="0" w:lastRow="0" w:firstColumn="0" w:lastColumn="0" w:noHBand="0" w:noVBand="0"/>
      </w:tblPr>
      <w:tblGrid>
        <w:gridCol w:w="1864"/>
        <w:gridCol w:w="3171"/>
        <w:gridCol w:w="1587"/>
        <w:gridCol w:w="2662"/>
      </w:tblGrid>
      <w:tr w:rsidR="001F3E33" w14:paraId="29016608" w14:textId="77777777">
        <w:tblPrEx>
          <w:tblCellMar>
            <w:top w:w="0" w:type="dxa"/>
            <w:bottom w:w="0" w:type="dxa"/>
          </w:tblCellMar>
        </w:tblPrEx>
        <w:trPr>
          <w:jc w:val="center"/>
        </w:trPr>
        <w:tc>
          <w:tcPr>
            <w:tcW w:w="1864" w:type="dxa"/>
            <w:tcBorders>
              <w:top w:val="single" w:sz="12" w:space="0" w:color="auto"/>
              <w:bottom w:val="single" w:sz="12" w:space="0" w:color="auto"/>
            </w:tcBorders>
          </w:tcPr>
          <w:p w14:paraId="48005714" w14:textId="77777777" w:rsidR="001F3E33" w:rsidRDefault="001F3E33">
            <w:pPr>
              <w:pStyle w:val="TAH"/>
              <w:rPr>
                <w:lang w:eastAsia="en-US"/>
              </w:rPr>
            </w:pPr>
            <w:r>
              <w:rPr>
                <w:lang w:eastAsia="en-US"/>
              </w:rPr>
              <w:t>INVITE</w:t>
            </w:r>
          </w:p>
        </w:tc>
        <w:tc>
          <w:tcPr>
            <w:tcW w:w="3171" w:type="dxa"/>
            <w:tcBorders>
              <w:top w:val="single" w:sz="12" w:space="0" w:color="auto"/>
              <w:bottom w:val="single" w:sz="12" w:space="0" w:color="auto"/>
              <w:right w:val="single" w:sz="12" w:space="0" w:color="auto"/>
            </w:tcBorders>
          </w:tcPr>
          <w:p w14:paraId="5019850A" w14:textId="77777777" w:rsidR="001F3E33" w:rsidRDefault="001F3E33">
            <w:pPr>
              <w:pStyle w:val="TAH"/>
              <w:rPr>
                <w:lang w:eastAsia="en-US"/>
              </w:rPr>
            </w:pPr>
          </w:p>
        </w:tc>
        <w:tc>
          <w:tcPr>
            <w:tcW w:w="1587" w:type="dxa"/>
            <w:tcBorders>
              <w:top w:val="single" w:sz="12" w:space="0" w:color="auto"/>
              <w:left w:val="single" w:sz="12" w:space="0" w:color="auto"/>
              <w:bottom w:val="single" w:sz="12" w:space="0" w:color="auto"/>
            </w:tcBorders>
          </w:tcPr>
          <w:p w14:paraId="7E11A440" w14:textId="77777777" w:rsidR="001F3E33" w:rsidRDefault="001F3E33">
            <w:pPr>
              <w:pStyle w:val="TAH"/>
              <w:rPr>
                <w:lang w:eastAsia="en-US"/>
              </w:rPr>
            </w:pPr>
            <w:r>
              <w:rPr>
                <w:lang w:eastAsia="en-US"/>
              </w:rPr>
              <w:t>IAM</w:t>
            </w:r>
          </w:p>
        </w:tc>
        <w:tc>
          <w:tcPr>
            <w:tcW w:w="2662" w:type="dxa"/>
            <w:tcBorders>
              <w:top w:val="single" w:sz="12" w:space="0" w:color="auto"/>
              <w:bottom w:val="single" w:sz="12" w:space="0" w:color="auto"/>
            </w:tcBorders>
          </w:tcPr>
          <w:p w14:paraId="05D7205E" w14:textId="77777777" w:rsidR="001F3E33" w:rsidRDefault="001F3E33">
            <w:pPr>
              <w:pStyle w:val="TAH"/>
              <w:rPr>
                <w:lang w:eastAsia="en-US"/>
              </w:rPr>
            </w:pPr>
          </w:p>
        </w:tc>
      </w:tr>
      <w:tr w:rsidR="001F3E33" w14:paraId="34CFB29F" w14:textId="77777777">
        <w:tblPrEx>
          <w:tblCellMar>
            <w:top w:w="0" w:type="dxa"/>
            <w:bottom w:w="0" w:type="dxa"/>
          </w:tblCellMar>
        </w:tblPrEx>
        <w:trPr>
          <w:jc w:val="center"/>
        </w:trPr>
        <w:tc>
          <w:tcPr>
            <w:tcW w:w="1864" w:type="dxa"/>
            <w:tcBorders>
              <w:top w:val="single" w:sz="12" w:space="0" w:color="auto"/>
            </w:tcBorders>
          </w:tcPr>
          <w:p w14:paraId="35B3F701" w14:textId="77777777" w:rsidR="001F3E33" w:rsidRDefault="001F3E33">
            <w:pPr>
              <w:pStyle w:val="TAL"/>
            </w:pPr>
            <w:r>
              <w:t>History-Info header field</w:t>
            </w:r>
          </w:p>
        </w:tc>
        <w:tc>
          <w:tcPr>
            <w:tcW w:w="3171" w:type="dxa"/>
            <w:tcBorders>
              <w:top w:val="single" w:sz="12" w:space="0" w:color="auto"/>
              <w:right w:val="single" w:sz="12" w:space="0" w:color="auto"/>
            </w:tcBorders>
          </w:tcPr>
          <w:p w14:paraId="5417C0BF" w14:textId="77777777" w:rsidR="001F3E33" w:rsidRDefault="001F3E33">
            <w:pPr>
              <w:pStyle w:val="TAL"/>
            </w:pPr>
            <w:r>
              <w:t>See table 7.4.6.3.2.2</w:t>
            </w:r>
          </w:p>
        </w:tc>
        <w:tc>
          <w:tcPr>
            <w:tcW w:w="1587" w:type="dxa"/>
            <w:tcBorders>
              <w:top w:val="single" w:sz="12" w:space="0" w:color="auto"/>
              <w:left w:val="single" w:sz="12" w:space="0" w:color="auto"/>
              <w:bottom w:val="single" w:sz="6" w:space="0" w:color="auto"/>
            </w:tcBorders>
          </w:tcPr>
          <w:p w14:paraId="2E4A41FE" w14:textId="77777777" w:rsidR="001F3E33" w:rsidRDefault="001F3E33">
            <w:pPr>
              <w:pStyle w:val="TAL"/>
            </w:pPr>
            <w:r>
              <w:t xml:space="preserve">Redirecting number </w:t>
            </w:r>
          </w:p>
        </w:tc>
        <w:tc>
          <w:tcPr>
            <w:tcW w:w="2662" w:type="dxa"/>
            <w:tcBorders>
              <w:top w:val="single" w:sz="12" w:space="0" w:color="auto"/>
            </w:tcBorders>
          </w:tcPr>
          <w:p w14:paraId="71D2889C" w14:textId="77777777" w:rsidR="001F3E33" w:rsidRDefault="001F3E33">
            <w:pPr>
              <w:pStyle w:val="TAL"/>
            </w:pPr>
            <w:r>
              <w:t>See table 7.4.6.3.2.2</w:t>
            </w:r>
          </w:p>
        </w:tc>
      </w:tr>
      <w:tr w:rsidR="001F3E33" w14:paraId="501B7BE7" w14:textId="77777777">
        <w:tblPrEx>
          <w:tblCellMar>
            <w:top w:w="0" w:type="dxa"/>
            <w:bottom w:w="0" w:type="dxa"/>
          </w:tblCellMar>
        </w:tblPrEx>
        <w:trPr>
          <w:cantSplit/>
          <w:jc w:val="center"/>
        </w:trPr>
        <w:tc>
          <w:tcPr>
            <w:tcW w:w="1864" w:type="dxa"/>
          </w:tcPr>
          <w:p w14:paraId="1F04519C" w14:textId="77777777" w:rsidR="001F3E33" w:rsidRDefault="001F3E33">
            <w:pPr>
              <w:pStyle w:val="TAL"/>
            </w:pPr>
            <w:r>
              <w:t>History-Info header field</w:t>
            </w:r>
          </w:p>
        </w:tc>
        <w:tc>
          <w:tcPr>
            <w:tcW w:w="3171" w:type="dxa"/>
            <w:tcBorders>
              <w:right w:val="single" w:sz="12" w:space="0" w:color="auto"/>
            </w:tcBorders>
          </w:tcPr>
          <w:p w14:paraId="03BB8AF8" w14:textId="77777777" w:rsidR="001F3E33" w:rsidRDefault="001F3E33">
            <w:pPr>
              <w:pStyle w:val="TAL"/>
            </w:pPr>
            <w:r>
              <w:t>See table 7.4.6.3.2.3</w:t>
            </w:r>
          </w:p>
        </w:tc>
        <w:tc>
          <w:tcPr>
            <w:tcW w:w="1587" w:type="dxa"/>
            <w:tcBorders>
              <w:top w:val="single" w:sz="6" w:space="0" w:color="auto"/>
              <w:left w:val="single" w:sz="12" w:space="0" w:color="auto"/>
              <w:bottom w:val="single" w:sz="6" w:space="0" w:color="auto"/>
            </w:tcBorders>
          </w:tcPr>
          <w:p w14:paraId="4CCEEF89" w14:textId="77777777" w:rsidR="001F3E33" w:rsidRDefault="001F3E33">
            <w:pPr>
              <w:pStyle w:val="TAL"/>
            </w:pPr>
            <w:r>
              <w:t>Redirecti</w:t>
            </w:r>
            <w:r>
              <w:rPr>
                <w:lang w:eastAsia="ko-KR"/>
              </w:rPr>
              <w:t>on</w:t>
            </w:r>
            <w:r>
              <w:t xml:space="preserve"> Information</w:t>
            </w:r>
          </w:p>
        </w:tc>
        <w:tc>
          <w:tcPr>
            <w:tcW w:w="2662" w:type="dxa"/>
          </w:tcPr>
          <w:p w14:paraId="39C83163" w14:textId="77777777" w:rsidR="001F3E33" w:rsidRDefault="001F3E33">
            <w:pPr>
              <w:pStyle w:val="TAL"/>
            </w:pPr>
            <w:r>
              <w:t>See table 7.4.6.3.2.3</w:t>
            </w:r>
          </w:p>
        </w:tc>
      </w:tr>
      <w:tr w:rsidR="001F3E33" w14:paraId="73AEA4D6" w14:textId="77777777">
        <w:tblPrEx>
          <w:tblCellMar>
            <w:top w:w="0" w:type="dxa"/>
            <w:bottom w:w="0" w:type="dxa"/>
          </w:tblCellMar>
        </w:tblPrEx>
        <w:trPr>
          <w:jc w:val="center"/>
        </w:trPr>
        <w:tc>
          <w:tcPr>
            <w:tcW w:w="1864" w:type="dxa"/>
          </w:tcPr>
          <w:p w14:paraId="496D3E0F" w14:textId="77777777" w:rsidR="001F3E33" w:rsidRDefault="001F3E33">
            <w:pPr>
              <w:pStyle w:val="TAL"/>
            </w:pPr>
            <w:r>
              <w:t xml:space="preserve">History-Info header field </w:t>
            </w:r>
          </w:p>
        </w:tc>
        <w:tc>
          <w:tcPr>
            <w:tcW w:w="3171" w:type="dxa"/>
            <w:tcBorders>
              <w:right w:val="single" w:sz="12" w:space="0" w:color="auto"/>
            </w:tcBorders>
          </w:tcPr>
          <w:p w14:paraId="7EF2A9ED" w14:textId="77777777" w:rsidR="001F3E33" w:rsidRDefault="001F3E33">
            <w:pPr>
              <w:pStyle w:val="TAL"/>
              <w:rPr>
                <w:szCs w:val="18"/>
              </w:rPr>
            </w:pPr>
            <w:r>
              <w:t>See table 7.4.6.3.2.4</w:t>
            </w:r>
          </w:p>
        </w:tc>
        <w:tc>
          <w:tcPr>
            <w:tcW w:w="1587" w:type="dxa"/>
            <w:tcBorders>
              <w:top w:val="single" w:sz="6" w:space="0" w:color="auto"/>
              <w:left w:val="single" w:sz="12" w:space="0" w:color="auto"/>
              <w:bottom w:val="single" w:sz="12" w:space="0" w:color="auto"/>
            </w:tcBorders>
          </w:tcPr>
          <w:p w14:paraId="3E6DD931" w14:textId="77777777" w:rsidR="001F3E33" w:rsidRDefault="001F3E33">
            <w:pPr>
              <w:pStyle w:val="TAL"/>
            </w:pPr>
            <w:r>
              <w:t>Original Called Number</w:t>
            </w:r>
          </w:p>
        </w:tc>
        <w:tc>
          <w:tcPr>
            <w:tcW w:w="2662" w:type="dxa"/>
          </w:tcPr>
          <w:p w14:paraId="1731FC74" w14:textId="77777777" w:rsidR="001F3E33" w:rsidRDefault="001F3E33">
            <w:pPr>
              <w:pStyle w:val="TAL"/>
              <w:rPr>
                <w:szCs w:val="18"/>
              </w:rPr>
            </w:pPr>
            <w:r>
              <w:rPr>
                <w:i/>
                <w:iCs/>
              </w:rPr>
              <w:t xml:space="preserve">See </w:t>
            </w:r>
            <w:r>
              <w:t>table 7.4.6.3.2.4</w:t>
            </w:r>
          </w:p>
        </w:tc>
      </w:tr>
    </w:tbl>
    <w:p w14:paraId="0DF69683" w14:textId="77777777" w:rsidR="001F3E33" w:rsidRDefault="001F3E33"/>
    <w:p w14:paraId="47F8E14D" w14:textId="77777777" w:rsidR="001F3E33" w:rsidRDefault="001F3E33">
      <w:pPr>
        <w:pStyle w:val="Heading5"/>
      </w:pPr>
      <w:bookmarkStart w:id="1068" w:name="_Toc27992314"/>
      <w:bookmarkStart w:id="1069" w:name="_Toc68109455"/>
      <w:bookmarkStart w:id="1070" w:name="_Toc169902986"/>
      <w:r>
        <w:t>7.4.6.3.3</w:t>
      </w:r>
      <w:r>
        <w:tab/>
        <w:t>Interworking from ISUP to SIP</w:t>
      </w:r>
      <w:bookmarkEnd w:id="1068"/>
      <w:bookmarkEnd w:id="1069"/>
      <w:bookmarkEnd w:id="1070"/>
    </w:p>
    <w:p w14:paraId="31E82C47" w14:textId="77777777" w:rsidR="001F3E33" w:rsidRDefault="001F3E33">
      <w:pPr>
        <w:pStyle w:val="TH"/>
      </w:pPr>
      <w:r>
        <w:t>Table 7.4.6.3.3.1: Mapping of ISUP to SIP Messages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right w:w="70" w:type="dxa"/>
        </w:tblCellMar>
        <w:tblLook w:val="0000" w:firstRow="0" w:lastRow="0" w:firstColumn="0" w:lastColumn="0" w:noHBand="0" w:noVBand="0"/>
      </w:tblPr>
      <w:tblGrid>
        <w:gridCol w:w="2661"/>
        <w:gridCol w:w="4568"/>
        <w:gridCol w:w="2033"/>
      </w:tblGrid>
      <w:tr w:rsidR="001F3E33" w14:paraId="3C2B7FF8" w14:textId="77777777">
        <w:tblPrEx>
          <w:tblCellMar>
            <w:top w:w="0" w:type="dxa"/>
            <w:bottom w:w="0" w:type="dxa"/>
          </w:tblCellMar>
        </w:tblPrEx>
        <w:trPr>
          <w:jc w:val="center"/>
        </w:trPr>
        <w:tc>
          <w:tcPr>
            <w:tcW w:w="2661" w:type="dxa"/>
            <w:tcBorders>
              <w:bottom w:val="single" w:sz="12" w:space="0" w:color="auto"/>
            </w:tcBorders>
          </w:tcPr>
          <w:p w14:paraId="32F76973" w14:textId="77777777" w:rsidR="001F3E33" w:rsidRDefault="001F3E33">
            <w:pPr>
              <w:pStyle w:val="TAH"/>
              <w:rPr>
                <w:lang w:eastAsia="en-US"/>
              </w:rPr>
            </w:pPr>
            <w:r>
              <w:rPr>
                <w:lang w:eastAsia="en-US"/>
              </w:rPr>
              <w:sym w:font="Symbol" w:char="F0AC"/>
            </w:r>
            <w:r>
              <w:rPr>
                <w:lang w:eastAsia="en-US"/>
              </w:rPr>
              <w:t>Message sent to SIP</w:t>
            </w:r>
          </w:p>
        </w:tc>
        <w:tc>
          <w:tcPr>
            <w:tcW w:w="4568" w:type="dxa"/>
            <w:tcBorders>
              <w:bottom w:val="single" w:sz="12" w:space="0" w:color="auto"/>
            </w:tcBorders>
          </w:tcPr>
          <w:p w14:paraId="58952975" w14:textId="77777777" w:rsidR="001F3E33" w:rsidRDefault="001F3E33">
            <w:pPr>
              <w:pStyle w:val="TAH"/>
              <w:rPr>
                <w:lang w:eastAsia="en-US"/>
              </w:rPr>
            </w:pPr>
            <w:r>
              <w:rPr>
                <w:lang w:eastAsia="en-US"/>
              </w:rPr>
              <w:sym w:font="Symbol" w:char="F0AC"/>
            </w:r>
            <w:r>
              <w:rPr>
                <w:lang w:eastAsia="en-US"/>
              </w:rPr>
              <w:t>Message Received from BI</w:t>
            </w:r>
            <w:smartTag w:uri="urn:schemas-microsoft-com:office:smarttags" w:element="PersonName">
              <w:r>
                <w:rPr>
                  <w:lang w:eastAsia="en-US"/>
                </w:rPr>
                <w:t>CC</w:t>
              </w:r>
            </w:smartTag>
            <w:r>
              <w:rPr>
                <w:lang w:eastAsia="en-US"/>
              </w:rPr>
              <w:t>/ISUP</w:t>
            </w:r>
          </w:p>
        </w:tc>
        <w:tc>
          <w:tcPr>
            <w:tcW w:w="2033" w:type="dxa"/>
            <w:tcBorders>
              <w:bottom w:val="single" w:sz="12" w:space="0" w:color="auto"/>
            </w:tcBorders>
          </w:tcPr>
          <w:p w14:paraId="6D644EAF" w14:textId="77777777" w:rsidR="001F3E33" w:rsidRDefault="001F3E33">
            <w:pPr>
              <w:pStyle w:val="TAH"/>
              <w:rPr>
                <w:lang w:eastAsia="en-US"/>
              </w:rPr>
            </w:pPr>
          </w:p>
        </w:tc>
      </w:tr>
      <w:tr w:rsidR="001F3E33" w14:paraId="5491FE0C" w14:textId="77777777">
        <w:tblPrEx>
          <w:tblCellMar>
            <w:top w:w="0" w:type="dxa"/>
            <w:bottom w:w="0" w:type="dxa"/>
          </w:tblCellMar>
        </w:tblPrEx>
        <w:trPr>
          <w:jc w:val="center"/>
        </w:trPr>
        <w:tc>
          <w:tcPr>
            <w:tcW w:w="2661" w:type="dxa"/>
            <w:tcBorders>
              <w:bottom w:val="single" w:sz="6" w:space="0" w:color="auto"/>
            </w:tcBorders>
          </w:tcPr>
          <w:p w14:paraId="6BD91240" w14:textId="77777777" w:rsidR="001F3E33" w:rsidRDefault="001F3E33">
            <w:pPr>
              <w:pStyle w:val="TAL"/>
            </w:pPr>
            <w:r>
              <w:t>181 (Call Is Being Forwarded)</w:t>
            </w:r>
          </w:p>
        </w:tc>
        <w:tc>
          <w:tcPr>
            <w:tcW w:w="4568" w:type="dxa"/>
            <w:tcBorders>
              <w:bottom w:val="single" w:sz="6" w:space="0" w:color="auto"/>
            </w:tcBorders>
          </w:tcPr>
          <w:p w14:paraId="019E1432" w14:textId="77777777" w:rsidR="001F3E33" w:rsidRDefault="001F3E33">
            <w:pPr>
              <w:pStyle w:val="TAL"/>
            </w:pPr>
            <w:r>
              <w:t xml:space="preserve">ACM no indication with Redirection number and Call diversion information </w:t>
            </w:r>
            <w:r>
              <w:rPr>
                <w:lang w:eastAsia="en-US"/>
              </w:rPr>
              <w:t xml:space="preserve">parameters </w:t>
            </w:r>
            <w:r>
              <w:t>(CFU, CFB, Cdi)</w:t>
            </w:r>
          </w:p>
        </w:tc>
        <w:tc>
          <w:tcPr>
            <w:tcW w:w="2033" w:type="dxa"/>
            <w:tcBorders>
              <w:bottom w:val="single" w:sz="6" w:space="0" w:color="auto"/>
            </w:tcBorders>
          </w:tcPr>
          <w:p w14:paraId="287967DB" w14:textId="77777777" w:rsidR="001F3E33" w:rsidRDefault="001F3E33">
            <w:pPr>
              <w:pStyle w:val="TAL"/>
            </w:pPr>
            <w:r>
              <w:t>See table 7.4.6.3.3.3</w:t>
            </w:r>
          </w:p>
        </w:tc>
      </w:tr>
      <w:tr w:rsidR="001F3E33" w14:paraId="098F831F" w14:textId="77777777">
        <w:tblPrEx>
          <w:tblCellMar>
            <w:top w:w="0" w:type="dxa"/>
            <w:bottom w:w="0" w:type="dxa"/>
          </w:tblCellMar>
        </w:tblPrEx>
        <w:trPr>
          <w:jc w:val="center"/>
        </w:trPr>
        <w:tc>
          <w:tcPr>
            <w:tcW w:w="2661" w:type="dxa"/>
            <w:tcBorders>
              <w:top w:val="single" w:sz="6" w:space="0" w:color="auto"/>
              <w:bottom w:val="single" w:sz="6" w:space="0" w:color="auto"/>
            </w:tcBorders>
          </w:tcPr>
          <w:p w14:paraId="7FCBEE41" w14:textId="77777777" w:rsidR="001F3E33" w:rsidRDefault="001F3E33">
            <w:pPr>
              <w:pStyle w:val="TAL"/>
            </w:pPr>
            <w:r>
              <w:t>180 (Ringing)</w:t>
            </w:r>
          </w:p>
        </w:tc>
        <w:tc>
          <w:tcPr>
            <w:tcW w:w="4568" w:type="dxa"/>
            <w:tcBorders>
              <w:top w:val="single" w:sz="6" w:space="0" w:color="auto"/>
              <w:bottom w:val="single" w:sz="6" w:space="0" w:color="auto"/>
            </w:tcBorders>
          </w:tcPr>
          <w:p w14:paraId="4D803EAE" w14:textId="77777777" w:rsidR="001F3E33" w:rsidRDefault="001F3E33">
            <w:pPr>
              <w:pStyle w:val="TAL"/>
            </w:pPr>
            <w:r>
              <w:t>ACM indicating ringing, OBCI: "Call diversion may occur" (CFNR, Cda)</w:t>
            </w:r>
          </w:p>
        </w:tc>
        <w:tc>
          <w:tcPr>
            <w:tcW w:w="2033" w:type="dxa"/>
            <w:tcBorders>
              <w:top w:val="single" w:sz="6" w:space="0" w:color="auto"/>
              <w:bottom w:val="single" w:sz="6" w:space="0" w:color="auto"/>
            </w:tcBorders>
          </w:tcPr>
          <w:p w14:paraId="4BF177D8" w14:textId="77777777" w:rsidR="001F3E33" w:rsidRDefault="001F3E33">
            <w:pPr>
              <w:pStyle w:val="TAL"/>
            </w:pPr>
            <w:r>
              <w:t>See clause 7.2.3.1.4</w:t>
            </w:r>
          </w:p>
        </w:tc>
      </w:tr>
      <w:tr w:rsidR="001F3E33" w14:paraId="15C7BE0E" w14:textId="77777777">
        <w:tblPrEx>
          <w:tblCellMar>
            <w:top w:w="0" w:type="dxa"/>
            <w:bottom w:w="0" w:type="dxa"/>
          </w:tblCellMar>
        </w:tblPrEx>
        <w:trPr>
          <w:jc w:val="center"/>
        </w:trPr>
        <w:tc>
          <w:tcPr>
            <w:tcW w:w="2661" w:type="dxa"/>
            <w:tcBorders>
              <w:top w:val="single" w:sz="6" w:space="0" w:color="auto"/>
              <w:bottom w:val="single" w:sz="6" w:space="0" w:color="auto"/>
            </w:tcBorders>
          </w:tcPr>
          <w:p w14:paraId="61A5F415" w14:textId="77777777" w:rsidR="001F3E33" w:rsidRDefault="001F3E33">
            <w:pPr>
              <w:pStyle w:val="TAL"/>
            </w:pPr>
            <w:r>
              <w:t>181 (Call Is Being Forwarded)</w:t>
            </w:r>
          </w:p>
        </w:tc>
        <w:tc>
          <w:tcPr>
            <w:tcW w:w="4568" w:type="dxa"/>
            <w:tcBorders>
              <w:top w:val="single" w:sz="6" w:space="0" w:color="auto"/>
              <w:bottom w:val="single" w:sz="6" w:space="0" w:color="auto"/>
            </w:tcBorders>
          </w:tcPr>
          <w:p w14:paraId="3691AFD5" w14:textId="77777777" w:rsidR="001F3E33" w:rsidRDefault="001F3E33">
            <w:pPr>
              <w:pStyle w:val="TAL"/>
            </w:pPr>
            <w:r>
              <w:t xml:space="preserve">CPG indicating progress or subsequent diversion indicated in the CPG with Redirection number and Call diversion information </w:t>
            </w:r>
            <w:r>
              <w:rPr>
                <w:lang w:eastAsia="en-US"/>
              </w:rPr>
              <w:t>parameters</w:t>
            </w:r>
            <w:r>
              <w:t xml:space="preserve"> (CFNR, Cda)</w:t>
            </w:r>
          </w:p>
        </w:tc>
        <w:tc>
          <w:tcPr>
            <w:tcW w:w="2033" w:type="dxa"/>
            <w:tcBorders>
              <w:top w:val="single" w:sz="6" w:space="0" w:color="auto"/>
              <w:bottom w:val="single" w:sz="6" w:space="0" w:color="auto"/>
            </w:tcBorders>
          </w:tcPr>
          <w:p w14:paraId="0E134EEE" w14:textId="77777777" w:rsidR="001F3E33" w:rsidRDefault="001F3E33">
            <w:pPr>
              <w:pStyle w:val="TAL"/>
            </w:pPr>
            <w:r>
              <w:t>See table 7.4.6.3.3.4</w:t>
            </w:r>
          </w:p>
        </w:tc>
      </w:tr>
      <w:tr w:rsidR="001F3E33" w14:paraId="36955887" w14:textId="77777777">
        <w:tblPrEx>
          <w:tblCellMar>
            <w:top w:w="0" w:type="dxa"/>
            <w:bottom w:w="0" w:type="dxa"/>
          </w:tblCellMar>
        </w:tblPrEx>
        <w:trPr>
          <w:jc w:val="center"/>
        </w:trPr>
        <w:tc>
          <w:tcPr>
            <w:tcW w:w="2661" w:type="dxa"/>
            <w:tcBorders>
              <w:top w:val="single" w:sz="6" w:space="0" w:color="auto"/>
              <w:bottom w:val="single" w:sz="6" w:space="0" w:color="auto"/>
            </w:tcBorders>
          </w:tcPr>
          <w:p w14:paraId="2AD2DE67" w14:textId="77777777" w:rsidR="001F3E33" w:rsidRDefault="001F3E33">
            <w:pPr>
              <w:pStyle w:val="TAL"/>
              <w:rPr>
                <w:highlight w:val="cyan"/>
              </w:rPr>
            </w:pPr>
            <w:r>
              <w:t>180 (Ringing)</w:t>
            </w:r>
          </w:p>
        </w:tc>
        <w:tc>
          <w:tcPr>
            <w:tcW w:w="4568" w:type="dxa"/>
            <w:tcBorders>
              <w:top w:val="single" w:sz="6" w:space="0" w:color="auto"/>
              <w:bottom w:val="single" w:sz="6" w:space="0" w:color="auto"/>
            </w:tcBorders>
          </w:tcPr>
          <w:p w14:paraId="76AADB8C" w14:textId="77777777" w:rsidR="001F3E33" w:rsidRDefault="001F3E33">
            <w:pPr>
              <w:pStyle w:val="TAL"/>
            </w:pPr>
            <w:r>
              <w:t>CPG indicating ringing and Redirection number restriction parameter</w:t>
            </w:r>
          </w:p>
        </w:tc>
        <w:tc>
          <w:tcPr>
            <w:tcW w:w="2033" w:type="dxa"/>
            <w:tcBorders>
              <w:top w:val="single" w:sz="6" w:space="0" w:color="auto"/>
              <w:bottom w:val="single" w:sz="6" w:space="0" w:color="auto"/>
            </w:tcBorders>
          </w:tcPr>
          <w:p w14:paraId="13B58AAA" w14:textId="77777777" w:rsidR="001F3E33" w:rsidRDefault="001F3E33">
            <w:pPr>
              <w:pStyle w:val="TAL"/>
            </w:pPr>
            <w:r>
              <w:t>See table 7.4.6.3.3.5</w:t>
            </w:r>
          </w:p>
        </w:tc>
      </w:tr>
      <w:tr w:rsidR="001F3E33" w14:paraId="1E837471" w14:textId="77777777">
        <w:tblPrEx>
          <w:tblCellMar>
            <w:top w:w="0" w:type="dxa"/>
            <w:bottom w:w="0" w:type="dxa"/>
          </w:tblCellMar>
        </w:tblPrEx>
        <w:trPr>
          <w:jc w:val="center"/>
        </w:trPr>
        <w:tc>
          <w:tcPr>
            <w:tcW w:w="2661" w:type="dxa"/>
            <w:tcBorders>
              <w:top w:val="single" w:sz="6" w:space="0" w:color="auto"/>
            </w:tcBorders>
          </w:tcPr>
          <w:p w14:paraId="1A71F26F" w14:textId="77777777" w:rsidR="001F3E33" w:rsidRDefault="001F3E33">
            <w:pPr>
              <w:pStyle w:val="TAL"/>
            </w:pPr>
            <w:r>
              <w:t>200 (OK)</w:t>
            </w:r>
          </w:p>
        </w:tc>
        <w:tc>
          <w:tcPr>
            <w:tcW w:w="4568" w:type="dxa"/>
            <w:tcBorders>
              <w:top w:val="single" w:sz="6" w:space="0" w:color="auto"/>
            </w:tcBorders>
          </w:tcPr>
          <w:p w14:paraId="206E596D" w14:textId="77777777" w:rsidR="001F3E33" w:rsidRDefault="001F3E33">
            <w:pPr>
              <w:pStyle w:val="TAL"/>
            </w:pPr>
            <w:r>
              <w:t>ANM and Redirection number restriction parameter</w:t>
            </w:r>
          </w:p>
        </w:tc>
        <w:tc>
          <w:tcPr>
            <w:tcW w:w="2033" w:type="dxa"/>
            <w:tcBorders>
              <w:top w:val="single" w:sz="6" w:space="0" w:color="auto"/>
            </w:tcBorders>
          </w:tcPr>
          <w:p w14:paraId="446980EA" w14:textId="77777777" w:rsidR="001F3E33" w:rsidRDefault="001F3E33">
            <w:pPr>
              <w:pStyle w:val="TAL"/>
            </w:pPr>
            <w:r>
              <w:t>See table 7.4.6.3.3.6</w:t>
            </w:r>
          </w:p>
        </w:tc>
      </w:tr>
    </w:tbl>
    <w:p w14:paraId="3416C7F4" w14:textId="77777777" w:rsidR="001F3E33" w:rsidRDefault="001F3E33"/>
    <w:p w14:paraId="69019841" w14:textId="77777777" w:rsidR="001F3E33" w:rsidRDefault="001F3E33">
      <w:pPr>
        <w:pStyle w:val="TH"/>
      </w:pPr>
      <w:r>
        <w:t>Table 7.4.6.3.3.2: Mapping of ISUP Redirection Number Restriction to History-Info header field</w:t>
      </w:r>
    </w:p>
    <w:tbl>
      <w:tblPr>
        <w:tblW w:w="928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233"/>
        <w:gridCol w:w="4111"/>
        <w:gridCol w:w="1559"/>
        <w:gridCol w:w="1381"/>
      </w:tblGrid>
      <w:tr w:rsidR="001F3E33" w14:paraId="1F084539" w14:textId="77777777">
        <w:tblPrEx>
          <w:tblCellMar>
            <w:top w:w="0" w:type="dxa"/>
            <w:bottom w:w="0" w:type="dxa"/>
          </w:tblCellMar>
        </w:tblPrEx>
        <w:trPr>
          <w:cantSplit/>
          <w:jc w:val="center"/>
        </w:trPr>
        <w:tc>
          <w:tcPr>
            <w:tcW w:w="2233" w:type="dxa"/>
            <w:tcBorders>
              <w:top w:val="single" w:sz="12" w:space="0" w:color="auto"/>
              <w:bottom w:val="single" w:sz="12" w:space="0" w:color="auto"/>
            </w:tcBorders>
          </w:tcPr>
          <w:p w14:paraId="7D3AF3CA" w14:textId="77777777" w:rsidR="001F3E33" w:rsidRDefault="001F3E33">
            <w:pPr>
              <w:pStyle w:val="TAH"/>
              <w:rPr>
                <w:lang w:eastAsia="en-US"/>
              </w:rPr>
            </w:pPr>
            <w:r>
              <w:rPr>
                <w:lang w:eastAsia="en-US"/>
              </w:rPr>
              <w:t xml:space="preserve">Redirection Number Restriction </w:t>
            </w:r>
          </w:p>
        </w:tc>
        <w:tc>
          <w:tcPr>
            <w:tcW w:w="4111" w:type="dxa"/>
            <w:tcBorders>
              <w:top w:val="single" w:sz="12" w:space="0" w:color="auto"/>
              <w:bottom w:val="single" w:sz="12" w:space="0" w:color="auto"/>
              <w:right w:val="single" w:sz="12" w:space="0" w:color="auto"/>
            </w:tcBorders>
          </w:tcPr>
          <w:p w14:paraId="59A78817" w14:textId="77777777" w:rsidR="001F3E33" w:rsidRDefault="001F3E33">
            <w:pPr>
              <w:pStyle w:val="TAH"/>
              <w:rPr>
                <w:lang w:eastAsia="en-US"/>
              </w:rPr>
            </w:pPr>
            <w:r>
              <w:rPr>
                <w:lang w:eastAsia="en-US"/>
              </w:rPr>
              <w:t>Derived value of parameter field</w:t>
            </w:r>
          </w:p>
        </w:tc>
        <w:tc>
          <w:tcPr>
            <w:tcW w:w="1559" w:type="dxa"/>
            <w:tcBorders>
              <w:top w:val="single" w:sz="12" w:space="0" w:color="auto"/>
              <w:left w:val="single" w:sz="12" w:space="0" w:color="auto"/>
              <w:bottom w:val="single" w:sz="12" w:space="0" w:color="auto"/>
            </w:tcBorders>
          </w:tcPr>
          <w:p w14:paraId="0B1CB001" w14:textId="77777777" w:rsidR="001F3E33" w:rsidRDefault="001F3E33">
            <w:pPr>
              <w:pStyle w:val="TAH"/>
              <w:rPr>
                <w:lang w:eastAsia="en-US"/>
              </w:rPr>
            </w:pPr>
            <w:r>
              <w:rPr>
                <w:lang w:eastAsia="en-US"/>
              </w:rPr>
              <w:t>SIP component</w:t>
            </w:r>
          </w:p>
          <w:p w14:paraId="6698BB13" w14:textId="77777777" w:rsidR="001F3E33" w:rsidRDefault="001F3E33">
            <w:pPr>
              <w:pStyle w:val="TAH"/>
              <w:rPr>
                <w:lang w:eastAsia="en-US"/>
              </w:rPr>
            </w:pPr>
          </w:p>
        </w:tc>
        <w:tc>
          <w:tcPr>
            <w:tcW w:w="1381" w:type="dxa"/>
            <w:tcBorders>
              <w:top w:val="single" w:sz="12" w:space="0" w:color="auto"/>
              <w:bottom w:val="single" w:sz="12" w:space="0" w:color="auto"/>
            </w:tcBorders>
          </w:tcPr>
          <w:p w14:paraId="0C4DC842" w14:textId="77777777" w:rsidR="001F3E33" w:rsidRDefault="001F3E33">
            <w:pPr>
              <w:pStyle w:val="TAH"/>
              <w:rPr>
                <w:sz w:val="20"/>
                <w:lang w:eastAsia="en-US"/>
              </w:rPr>
            </w:pPr>
            <w:r>
              <w:rPr>
                <w:lang w:eastAsia="en-US"/>
              </w:rPr>
              <w:t>Value</w:t>
            </w:r>
          </w:p>
        </w:tc>
      </w:tr>
      <w:tr w:rsidR="001F3E33" w14:paraId="02320332" w14:textId="77777777">
        <w:tblPrEx>
          <w:tblCellMar>
            <w:top w:w="0" w:type="dxa"/>
            <w:bottom w:w="0" w:type="dxa"/>
          </w:tblCellMar>
        </w:tblPrEx>
        <w:trPr>
          <w:cantSplit/>
          <w:jc w:val="center"/>
        </w:trPr>
        <w:tc>
          <w:tcPr>
            <w:tcW w:w="2233" w:type="dxa"/>
            <w:vMerge w:val="restart"/>
            <w:tcBorders>
              <w:top w:val="single" w:sz="12" w:space="0" w:color="auto"/>
            </w:tcBorders>
          </w:tcPr>
          <w:p w14:paraId="1B546CDB" w14:textId="77777777" w:rsidR="001F3E33" w:rsidRDefault="001F3E33">
            <w:pPr>
              <w:pStyle w:val="TAL"/>
            </w:pPr>
            <w:r>
              <w:t>Presentation restricted indicator</w:t>
            </w:r>
          </w:p>
        </w:tc>
        <w:tc>
          <w:tcPr>
            <w:tcW w:w="4111" w:type="dxa"/>
            <w:tcBorders>
              <w:top w:val="single" w:sz="12" w:space="0" w:color="auto"/>
              <w:right w:val="single" w:sz="12" w:space="0" w:color="auto"/>
            </w:tcBorders>
          </w:tcPr>
          <w:p w14:paraId="10E0DC89" w14:textId="77777777" w:rsidR="001F3E33" w:rsidRDefault="001F3E33">
            <w:pPr>
              <w:pStyle w:val="TAL"/>
            </w:pPr>
            <w:r>
              <w:t>"</w:t>
            </w:r>
            <w:r>
              <w:rPr>
                <w:i/>
              </w:rPr>
              <w:t>Presentation restricted</w:t>
            </w:r>
            <w:r>
              <w:t>"</w:t>
            </w:r>
          </w:p>
        </w:tc>
        <w:tc>
          <w:tcPr>
            <w:tcW w:w="1559" w:type="dxa"/>
            <w:vMerge w:val="restart"/>
            <w:tcBorders>
              <w:top w:val="single" w:sz="12" w:space="0" w:color="auto"/>
              <w:left w:val="single" w:sz="12" w:space="0" w:color="auto"/>
            </w:tcBorders>
          </w:tcPr>
          <w:p w14:paraId="1D79387B" w14:textId="77777777" w:rsidR="001F3E33" w:rsidRDefault="001F3E33">
            <w:pPr>
              <w:pStyle w:val="TAL"/>
              <w:rPr>
                <w:szCs w:val="18"/>
              </w:rPr>
            </w:pPr>
            <w:r>
              <w:rPr>
                <w:lang w:eastAsia="en-US"/>
              </w:rPr>
              <w:t>Privacy "headers" component of the hi-targeted-to-uri</w:t>
            </w:r>
          </w:p>
        </w:tc>
        <w:tc>
          <w:tcPr>
            <w:tcW w:w="1381" w:type="dxa"/>
            <w:tcBorders>
              <w:top w:val="single" w:sz="12" w:space="0" w:color="auto"/>
            </w:tcBorders>
          </w:tcPr>
          <w:p w14:paraId="4E788FD0" w14:textId="77777777" w:rsidR="001F3E33" w:rsidRDefault="001F3E33">
            <w:pPr>
              <w:pStyle w:val="TAL"/>
            </w:pPr>
            <w:r>
              <w:t>"</w:t>
            </w:r>
            <w:r>
              <w:rPr>
                <w:i/>
              </w:rPr>
              <w:t>History</w:t>
            </w:r>
            <w:r>
              <w:t>"</w:t>
            </w:r>
          </w:p>
        </w:tc>
      </w:tr>
      <w:tr w:rsidR="001F3E33" w14:paraId="51E4E210" w14:textId="77777777">
        <w:tblPrEx>
          <w:tblCellMar>
            <w:top w:w="0" w:type="dxa"/>
            <w:bottom w:w="0" w:type="dxa"/>
          </w:tblCellMar>
        </w:tblPrEx>
        <w:trPr>
          <w:cantSplit/>
          <w:jc w:val="center"/>
        </w:trPr>
        <w:tc>
          <w:tcPr>
            <w:tcW w:w="2233" w:type="dxa"/>
            <w:vMerge/>
          </w:tcPr>
          <w:p w14:paraId="53B14677" w14:textId="77777777" w:rsidR="001F3E33" w:rsidRDefault="001F3E33">
            <w:pPr>
              <w:pStyle w:val="TAL"/>
              <w:rPr>
                <w:szCs w:val="18"/>
              </w:rPr>
            </w:pPr>
          </w:p>
        </w:tc>
        <w:tc>
          <w:tcPr>
            <w:tcW w:w="4111" w:type="dxa"/>
            <w:tcBorders>
              <w:bottom w:val="single" w:sz="12" w:space="0" w:color="auto"/>
              <w:right w:val="single" w:sz="12" w:space="0" w:color="auto"/>
            </w:tcBorders>
          </w:tcPr>
          <w:p w14:paraId="52E93100" w14:textId="77777777" w:rsidR="001F3E33" w:rsidRDefault="001F3E33">
            <w:pPr>
              <w:pStyle w:val="TAL"/>
            </w:pPr>
            <w:r>
              <w:t>"</w:t>
            </w:r>
            <w:r>
              <w:rPr>
                <w:i/>
              </w:rPr>
              <w:t>Presentation allowed</w:t>
            </w:r>
            <w:r>
              <w:t>" or absent AND a previously received notification subscription options was NOT "</w:t>
            </w:r>
            <w:r>
              <w:rPr>
                <w:i/>
              </w:rPr>
              <w:t>presentation not allowed</w:t>
            </w:r>
            <w:r>
              <w:t>" OR was NOT "</w:t>
            </w:r>
            <w:r>
              <w:rPr>
                <w:i/>
              </w:rPr>
              <w:t>presentation allowed without redirection number</w:t>
            </w:r>
            <w:r>
              <w:t>"</w:t>
            </w:r>
          </w:p>
        </w:tc>
        <w:tc>
          <w:tcPr>
            <w:tcW w:w="1559" w:type="dxa"/>
            <w:vMerge/>
            <w:tcBorders>
              <w:left w:val="single" w:sz="12" w:space="0" w:color="auto"/>
            </w:tcBorders>
          </w:tcPr>
          <w:p w14:paraId="5709C1D0" w14:textId="77777777" w:rsidR="001F3E33" w:rsidRDefault="001F3E33">
            <w:pPr>
              <w:pStyle w:val="TAL"/>
              <w:rPr>
                <w:szCs w:val="18"/>
              </w:rPr>
            </w:pPr>
          </w:p>
        </w:tc>
        <w:tc>
          <w:tcPr>
            <w:tcW w:w="1381" w:type="dxa"/>
          </w:tcPr>
          <w:p w14:paraId="2C5D2939" w14:textId="77777777" w:rsidR="001F3E33" w:rsidRDefault="001F3E33">
            <w:pPr>
              <w:pStyle w:val="TAL"/>
            </w:pPr>
            <w:r>
              <w:t>Privacy header field absent</w:t>
            </w:r>
          </w:p>
          <w:p w14:paraId="0D032F53" w14:textId="77777777" w:rsidR="001F3E33" w:rsidRDefault="001F3E33">
            <w:pPr>
              <w:pStyle w:val="TAL"/>
            </w:pPr>
            <w:r>
              <w:t>or</w:t>
            </w:r>
          </w:p>
          <w:p w14:paraId="4E3B3ECB" w14:textId="77777777" w:rsidR="001F3E33" w:rsidRDefault="001F3E33">
            <w:pPr>
              <w:pStyle w:val="TAL"/>
            </w:pPr>
            <w:r>
              <w:t>"</w:t>
            </w:r>
            <w:r>
              <w:rPr>
                <w:i/>
              </w:rPr>
              <w:t>none</w:t>
            </w:r>
            <w:r>
              <w:t>"</w:t>
            </w:r>
          </w:p>
        </w:tc>
      </w:tr>
    </w:tbl>
    <w:p w14:paraId="54C1645E" w14:textId="77777777" w:rsidR="001F3E33" w:rsidRDefault="001F3E33"/>
    <w:p w14:paraId="1A343AD9" w14:textId="77777777" w:rsidR="001F3E33" w:rsidRDefault="001F3E33">
      <w:pPr>
        <w:pStyle w:val="TH"/>
      </w:pPr>
      <w:r>
        <w:t xml:space="preserve">Table 7.4.6.3.3.3: Mapping of ACM </w:t>
      </w:r>
      <w:r>
        <w:sym w:font="Wingdings" w:char="F0E0"/>
      </w:r>
      <w:r>
        <w:t xml:space="preserve"> 181 (Call Is Being Forwarded) response</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72"/>
        <w:gridCol w:w="2126"/>
        <w:gridCol w:w="2126"/>
        <w:gridCol w:w="3188"/>
      </w:tblGrid>
      <w:tr w:rsidR="001F3E33" w14:paraId="78B8B49B" w14:textId="77777777">
        <w:tblPrEx>
          <w:tblCellMar>
            <w:top w:w="0" w:type="dxa"/>
            <w:bottom w:w="0" w:type="dxa"/>
          </w:tblCellMar>
        </w:tblPrEx>
        <w:trPr>
          <w:jc w:val="center"/>
        </w:trPr>
        <w:tc>
          <w:tcPr>
            <w:tcW w:w="1772" w:type="dxa"/>
            <w:tcBorders>
              <w:top w:val="single" w:sz="12" w:space="0" w:color="auto"/>
              <w:left w:val="single" w:sz="12" w:space="0" w:color="auto"/>
              <w:bottom w:val="single" w:sz="12" w:space="0" w:color="auto"/>
              <w:right w:val="single" w:sz="6" w:space="0" w:color="auto"/>
            </w:tcBorders>
          </w:tcPr>
          <w:p w14:paraId="60C2625C" w14:textId="77777777" w:rsidR="001F3E33" w:rsidRDefault="001F3E33">
            <w:pPr>
              <w:pStyle w:val="TAH"/>
              <w:rPr>
                <w:lang w:eastAsia="en-US"/>
              </w:rPr>
            </w:pPr>
            <w:r>
              <w:rPr>
                <w:lang w:eastAsia="en-US"/>
              </w:rPr>
              <w:t xml:space="preserve">ISUP Parameter </w:t>
            </w:r>
          </w:p>
        </w:tc>
        <w:tc>
          <w:tcPr>
            <w:tcW w:w="2126" w:type="dxa"/>
            <w:tcBorders>
              <w:top w:val="single" w:sz="12" w:space="0" w:color="auto"/>
              <w:left w:val="single" w:sz="6" w:space="0" w:color="auto"/>
              <w:bottom w:val="single" w:sz="12" w:space="0" w:color="auto"/>
              <w:right w:val="single" w:sz="12" w:space="0" w:color="auto"/>
            </w:tcBorders>
          </w:tcPr>
          <w:p w14:paraId="1C4440DC" w14:textId="77777777" w:rsidR="001F3E33" w:rsidRDefault="001F3E33">
            <w:pPr>
              <w:pStyle w:val="TAH"/>
              <w:rPr>
                <w:lang w:eastAsia="en-US"/>
              </w:rPr>
            </w:pPr>
            <w:r>
              <w:rPr>
                <w:lang w:eastAsia="en-US"/>
              </w:rPr>
              <w:t>Derived value of parameter field</w:t>
            </w:r>
          </w:p>
        </w:tc>
        <w:tc>
          <w:tcPr>
            <w:tcW w:w="2126" w:type="dxa"/>
            <w:tcBorders>
              <w:top w:val="single" w:sz="12" w:space="0" w:color="auto"/>
              <w:left w:val="single" w:sz="12" w:space="0" w:color="auto"/>
              <w:bottom w:val="single" w:sz="12" w:space="0" w:color="auto"/>
              <w:right w:val="single" w:sz="6" w:space="0" w:color="auto"/>
            </w:tcBorders>
          </w:tcPr>
          <w:p w14:paraId="0178FECF" w14:textId="77777777" w:rsidR="001F3E33" w:rsidRDefault="001F3E33">
            <w:pPr>
              <w:pStyle w:val="TAH"/>
              <w:rPr>
                <w:lang w:eastAsia="en-US"/>
              </w:rPr>
            </w:pPr>
            <w:r>
              <w:rPr>
                <w:lang w:eastAsia="en-US"/>
              </w:rPr>
              <w:t>SIP component</w:t>
            </w:r>
          </w:p>
          <w:p w14:paraId="19D3F83C" w14:textId="77777777" w:rsidR="001F3E33" w:rsidRDefault="001F3E33">
            <w:pPr>
              <w:pStyle w:val="TAH"/>
              <w:rPr>
                <w:lang w:eastAsia="en-US"/>
              </w:rPr>
            </w:pPr>
          </w:p>
        </w:tc>
        <w:tc>
          <w:tcPr>
            <w:tcW w:w="3188" w:type="dxa"/>
            <w:tcBorders>
              <w:top w:val="single" w:sz="12" w:space="0" w:color="auto"/>
              <w:left w:val="single" w:sz="6" w:space="0" w:color="auto"/>
              <w:bottom w:val="single" w:sz="12" w:space="0" w:color="auto"/>
              <w:right w:val="single" w:sz="12" w:space="0" w:color="auto"/>
            </w:tcBorders>
          </w:tcPr>
          <w:p w14:paraId="73E6CFA4" w14:textId="77777777" w:rsidR="001F3E33" w:rsidRDefault="001F3E33">
            <w:pPr>
              <w:pStyle w:val="TAH"/>
              <w:rPr>
                <w:lang w:eastAsia="en-US"/>
              </w:rPr>
            </w:pPr>
            <w:r>
              <w:rPr>
                <w:lang w:eastAsia="en-US"/>
              </w:rPr>
              <w:t>Value</w:t>
            </w:r>
          </w:p>
        </w:tc>
      </w:tr>
      <w:tr w:rsidR="001F3E33" w14:paraId="195B280D" w14:textId="77777777">
        <w:tblPrEx>
          <w:tblCellMar>
            <w:top w:w="0" w:type="dxa"/>
            <w:bottom w:w="0" w:type="dxa"/>
          </w:tblCellMar>
        </w:tblPrEx>
        <w:trPr>
          <w:jc w:val="center"/>
        </w:trPr>
        <w:tc>
          <w:tcPr>
            <w:tcW w:w="1772" w:type="dxa"/>
            <w:tcBorders>
              <w:top w:val="single" w:sz="12" w:space="0" w:color="auto"/>
              <w:left w:val="single" w:sz="12" w:space="0" w:color="auto"/>
              <w:bottom w:val="single" w:sz="6" w:space="0" w:color="auto"/>
              <w:right w:val="single" w:sz="6" w:space="0" w:color="auto"/>
            </w:tcBorders>
          </w:tcPr>
          <w:p w14:paraId="60F5A7CD" w14:textId="77777777" w:rsidR="001F3E33" w:rsidRDefault="001F3E33">
            <w:pPr>
              <w:pStyle w:val="TAL"/>
              <w:rPr>
                <w:i/>
                <w:lang w:eastAsia="en-US"/>
              </w:rPr>
            </w:pPr>
            <w:r>
              <w:t>Generic notification indicator</w:t>
            </w:r>
          </w:p>
          <w:p w14:paraId="4B33494D" w14:textId="77777777" w:rsidR="001F3E33" w:rsidRDefault="001F3E33">
            <w:pPr>
              <w:pStyle w:val="TAL"/>
            </w:pPr>
            <w:r>
              <w:rPr>
                <w:i/>
                <w:lang w:eastAsia="en-US"/>
              </w:rPr>
              <w:t>Notification indicator</w:t>
            </w:r>
          </w:p>
        </w:tc>
        <w:tc>
          <w:tcPr>
            <w:tcW w:w="2126" w:type="dxa"/>
            <w:tcBorders>
              <w:top w:val="single" w:sz="12" w:space="0" w:color="auto"/>
              <w:left w:val="single" w:sz="6" w:space="0" w:color="auto"/>
              <w:bottom w:val="single" w:sz="6" w:space="0" w:color="auto"/>
              <w:right w:val="single" w:sz="12" w:space="0" w:color="auto"/>
            </w:tcBorders>
          </w:tcPr>
          <w:p w14:paraId="098FE30C" w14:textId="77777777" w:rsidR="001F3E33" w:rsidRDefault="001F3E33">
            <w:pPr>
              <w:pStyle w:val="TAL"/>
            </w:pPr>
            <w:r>
              <w:t>Call is diverting</w:t>
            </w:r>
          </w:p>
        </w:tc>
        <w:tc>
          <w:tcPr>
            <w:tcW w:w="2126" w:type="dxa"/>
            <w:tcBorders>
              <w:top w:val="single" w:sz="12" w:space="0" w:color="auto"/>
              <w:left w:val="single" w:sz="12" w:space="0" w:color="auto"/>
              <w:bottom w:val="single" w:sz="6" w:space="0" w:color="auto"/>
              <w:right w:val="single" w:sz="6" w:space="0" w:color="auto"/>
            </w:tcBorders>
          </w:tcPr>
          <w:p w14:paraId="7005EF31" w14:textId="77777777" w:rsidR="001F3E33" w:rsidRDefault="001F3E33">
            <w:pPr>
              <w:pStyle w:val="TAL"/>
            </w:pPr>
          </w:p>
        </w:tc>
        <w:tc>
          <w:tcPr>
            <w:tcW w:w="3188" w:type="dxa"/>
            <w:tcBorders>
              <w:top w:val="single" w:sz="12" w:space="0" w:color="auto"/>
              <w:left w:val="single" w:sz="6" w:space="0" w:color="auto"/>
              <w:bottom w:val="single" w:sz="6" w:space="0" w:color="auto"/>
              <w:right w:val="single" w:sz="12" w:space="0" w:color="auto"/>
            </w:tcBorders>
          </w:tcPr>
          <w:p w14:paraId="2EB60E9B" w14:textId="77777777" w:rsidR="001F3E33" w:rsidRDefault="001F3E33">
            <w:pPr>
              <w:pStyle w:val="TAL"/>
              <w:rPr>
                <w:sz w:val="20"/>
              </w:rPr>
            </w:pPr>
          </w:p>
        </w:tc>
      </w:tr>
      <w:tr w:rsidR="001F3E33" w14:paraId="2A5A90CE"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591C4919" w14:textId="77777777" w:rsidR="001F3E33" w:rsidRDefault="001F3E33">
            <w:pPr>
              <w:pStyle w:val="TAL"/>
            </w:pPr>
          </w:p>
        </w:tc>
        <w:tc>
          <w:tcPr>
            <w:tcW w:w="2126" w:type="dxa"/>
            <w:tcBorders>
              <w:top w:val="single" w:sz="6" w:space="0" w:color="auto"/>
              <w:left w:val="single" w:sz="6" w:space="0" w:color="auto"/>
              <w:bottom w:val="single" w:sz="6" w:space="0" w:color="auto"/>
              <w:right w:val="single" w:sz="12" w:space="0" w:color="auto"/>
            </w:tcBorders>
          </w:tcPr>
          <w:p w14:paraId="2D2D1DC6" w14:textId="77777777" w:rsidR="001F3E33" w:rsidRDefault="001F3E33">
            <w:pPr>
              <w:pStyle w:val="TAL"/>
              <w:rPr>
                <w:sz w:val="20"/>
              </w:rPr>
            </w:pPr>
          </w:p>
        </w:tc>
        <w:tc>
          <w:tcPr>
            <w:tcW w:w="2126" w:type="dxa"/>
            <w:tcBorders>
              <w:top w:val="single" w:sz="6" w:space="0" w:color="auto"/>
              <w:left w:val="single" w:sz="12" w:space="0" w:color="auto"/>
              <w:bottom w:val="single" w:sz="6" w:space="0" w:color="auto"/>
              <w:right w:val="single" w:sz="6" w:space="0" w:color="auto"/>
            </w:tcBorders>
          </w:tcPr>
          <w:p w14:paraId="36DBF8AA" w14:textId="77777777" w:rsidR="001F3E33" w:rsidRDefault="001F3E33">
            <w:pPr>
              <w:pStyle w:val="TAL"/>
            </w:pPr>
            <w:r>
              <w:t>1</w:t>
            </w:r>
            <w:r>
              <w:rPr>
                <w:vertAlign w:val="superscript"/>
              </w:rPr>
              <w:t>st</w:t>
            </w:r>
            <w:r>
              <w:t xml:space="preserve"> </w:t>
            </w:r>
            <w:r>
              <w:rPr>
                <w:lang w:eastAsia="en-US"/>
              </w:rPr>
              <w:t xml:space="preserve">hi-entry of </w:t>
            </w:r>
            <w:r>
              <w:t>History-info header having an index = 1 (NOTE 1)</w:t>
            </w:r>
          </w:p>
        </w:tc>
        <w:tc>
          <w:tcPr>
            <w:tcW w:w="3188" w:type="dxa"/>
            <w:tcBorders>
              <w:top w:val="single" w:sz="6" w:space="0" w:color="auto"/>
              <w:left w:val="single" w:sz="6" w:space="0" w:color="auto"/>
              <w:bottom w:val="single" w:sz="6" w:space="0" w:color="auto"/>
              <w:right w:val="single" w:sz="12" w:space="0" w:color="auto"/>
            </w:tcBorders>
          </w:tcPr>
          <w:p w14:paraId="2FDF7364" w14:textId="77777777" w:rsidR="001F3E33" w:rsidRDefault="001F3E33">
            <w:pPr>
              <w:pStyle w:val="TAL"/>
            </w:pPr>
            <w:r>
              <w:t>Unknown User Identity (NOTE 4)</w:t>
            </w:r>
          </w:p>
        </w:tc>
      </w:tr>
      <w:tr w:rsidR="001F3E33" w14:paraId="32FBEA40"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6F7201A1" w14:textId="77777777" w:rsidR="001F3E33" w:rsidRDefault="001F3E33">
            <w:pPr>
              <w:pStyle w:val="TAL"/>
            </w:pPr>
            <w:r>
              <w:t>Redirection number</w:t>
            </w:r>
          </w:p>
        </w:tc>
        <w:tc>
          <w:tcPr>
            <w:tcW w:w="2126" w:type="dxa"/>
            <w:tcBorders>
              <w:top w:val="single" w:sz="6" w:space="0" w:color="auto"/>
              <w:left w:val="single" w:sz="6" w:space="0" w:color="auto"/>
              <w:bottom w:val="single" w:sz="6" w:space="0" w:color="auto"/>
              <w:right w:val="single" w:sz="12" w:space="0" w:color="auto"/>
            </w:tcBorders>
          </w:tcPr>
          <w:p w14:paraId="03B572AE" w14:textId="77777777" w:rsidR="001F3E33" w:rsidRDefault="001F3E33">
            <w:pPr>
              <w:pStyle w:val="TAL"/>
            </w:pPr>
          </w:p>
        </w:tc>
        <w:tc>
          <w:tcPr>
            <w:tcW w:w="2126" w:type="dxa"/>
            <w:tcBorders>
              <w:top w:val="single" w:sz="6" w:space="0" w:color="auto"/>
              <w:left w:val="single" w:sz="12" w:space="0" w:color="auto"/>
              <w:bottom w:val="single" w:sz="6" w:space="0" w:color="auto"/>
              <w:right w:val="single" w:sz="6" w:space="0" w:color="auto"/>
            </w:tcBorders>
          </w:tcPr>
          <w:p w14:paraId="62FD33FB" w14:textId="77777777" w:rsidR="001F3E33" w:rsidRDefault="001F3E33">
            <w:pPr>
              <w:pStyle w:val="TAL"/>
            </w:pPr>
            <w:r>
              <w:t>2</w:t>
            </w:r>
            <w:r>
              <w:rPr>
                <w:vertAlign w:val="superscript"/>
              </w:rPr>
              <w:t>nd</w:t>
            </w:r>
            <w:r>
              <w:t xml:space="preserve"> </w:t>
            </w:r>
            <w:r>
              <w:rPr>
                <w:lang w:eastAsia="en-US"/>
              </w:rPr>
              <w:t xml:space="preserve">hi-entry of </w:t>
            </w:r>
            <w:r>
              <w:t>History-Info header field having an index 1.1</w:t>
            </w:r>
          </w:p>
        </w:tc>
        <w:tc>
          <w:tcPr>
            <w:tcW w:w="3188" w:type="dxa"/>
            <w:tcBorders>
              <w:top w:val="single" w:sz="6" w:space="0" w:color="auto"/>
              <w:left w:val="single" w:sz="6" w:space="0" w:color="auto"/>
              <w:bottom w:val="single" w:sz="6" w:space="0" w:color="auto"/>
              <w:right w:val="single" w:sz="12" w:space="0" w:color="auto"/>
            </w:tcBorders>
          </w:tcPr>
          <w:p w14:paraId="26C01BEC" w14:textId="77777777" w:rsidR="001F3E33" w:rsidRDefault="001F3E33">
            <w:pPr>
              <w:pStyle w:val="TAL"/>
            </w:pPr>
            <w:r>
              <w:t>hi-targeted-to-uri:</w:t>
            </w:r>
          </w:p>
        </w:tc>
      </w:tr>
      <w:tr w:rsidR="001F3E33" w14:paraId="3D826237"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055677F7" w14:textId="77777777" w:rsidR="001F3E33" w:rsidRDefault="001F3E33">
            <w:pPr>
              <w:pStyle w:val="TAL"/>
            </w:pPr>
            <w:r>
              <w:t>Nature of address indicator:</w:t>
            </w:r>
          </w:p>
        </w:tc>
        <w:tc>
          <w:tcPr>
            <w:tcW w:w="2126" w:type="dxa"/>
            <w:tcBorders>
              <w:top w:val="single" w:sz="6" w:space="0" w:color="auto"/>
              <w:left w:val="single" w:sz="6" w:space="0" w:color="auto"/>
              <w:bottom w:val="single" w:sz="6" w:space="0" w:color="auto"/>
              <w:right w:val="single" w:sz="12" w:space="0" w:color="auto"/>
            </w:tcBorders>
          </w:tcPr>
          <w:p w14:paraId="6144E29F" w14:textId="77777777" w:rsidR="001F3E33" w:rsidRDefault="001F3E33">
            <w:pPr>
              <w:pStyle w:val="TAL"/>
            </w:pPr>
            <w:r>
              <w:t>"</w:t>
            </w:r>
            <w:r>
              <w:rPr>
                <w:i/>
                <w:iCs/>
              </w:rPr>
              <w:t>national (significant) number"</w:t>
            </w:r>
          </w:p>
          <w:p w14:paraId="2AB6C7D4" w14:textId="77777777" w:rsidR="001F3E33" w:rsidRDefault="001F3E33">
            <w:pPr>
              <w:pStyle w:val="TAL"/>
              <w:rPr>
                <w:szCs w:val="18"/>
              </w:rPr>
            </w:pPr>
          </w:p>
        </w:tc>
        <w:tc>
          <w:tcPr>
            <w:tcW w:w="2126" w:type="dxa"/>
            <w:tcBorders>
              <w:top w:val="single" w:sz="6" w:space="0" w:color="auto"/>
              <w:left w:val="single" w:sz="12" w:space="0" w:color="auto"/>
              <w:bottom w:val="single" w:sz="6" w:space="0" w:color="auto"/>
              <w:right w:val="single" w:sz="6" w:space="0" w:color="auto"/>
            </w:tcBorders>
          </w:tcPr>
          <w:p w14:paraId="411CD03B" w14:textId="77777777" w:rsidR="001F3E33" w:rsidRDefault="001F3E33">
            <w:pPr>
              <w:pStyle w:val="TAL"/>
            </w:pPr>
            <w:r>
              <w:t>hi-targeted-to-uri</w:t>
            </w:r>
          </w:p>
        </w:tc>
        <w:tc>
          <w:tcPr>
            <w:tcW w:w="3188" w:type="dxa"/>
            <w:tcBorders>
              <w:top w:val="single" w:sz="6" w:space="0" w:color="auto"/>
              <w:left w:val="single" w:sz="6" w:space="0" w:color="auto"/>
              <w:bottom w:val="single" w:sz="6" w:space="0" w:color="auto"/>
              <w:right w:val="single" w:sz="12" w:space="0" w:color="auto"/>
            </w:tcBorders>
          </w:tcPr>
          <w:p w14:paraId="096D3477" w14:textId="77777777" w:rsidR="001F3E33" w:rsidRDefault="001F3E33">
            <w:pPr>
              <w:pStyle w:val="TAL"/>
              <w:rPr>
                <w:rFonts w:cs="Arial"/>
                <w:szCs w:val="18"/>
              </w:rPr>
            </w:pPr>
            <w:r>
              <w:t xml:space="preserve">Add </w:t>
            </w:r>
            <w:smartTag w:uri="urn:schemas-microsoft-com:office:smarttags" w:element="PersonName">
              <w:r>
                <w:t>CC</w:t>
              </w:r>
            </w:smartTag>
            <w:r>
              <w:t xml:space="preserve"> (of the country where the MGCF is located) to Redirection number Address Signals </w:t>
            </w:r>
            <w:r>
              <w:rPr>
                <w:lang w:eastAsia="en-US"/>
              </w:rPr>
              <w:t>to construct E.164 number in URI.</w:t>
            </w:r>
          </w:p>
        </w:tc>
      </w:tr>
      <w:tr w:rsidR="001F3E33" w14:paraId="5708EDAB"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4DFEBF88" w14:textId="77777777" w:rsidR="001F3E33" w:rsidRDefault="001F3E33">
            <w:pPr>
              <w:pStyle w:val="TAL"/>
            </w:pPr>
          </w:p>
        </w:tc>
        <w:tc>
          <w:tcPr>
            <w:tcW w:w="2126" w:type="dxa"/>
            <w:tcBorders>
              <w:top w:val="single" w:sz="6" w:space="0" w:color="auto"/>
              <w:left w:val="single" w:sz="6" w:space="0" w:color="auto"/>
              <w:bottom w:val="single" w:sz="6" w:space="0" w:color="auto"/>
              <w:right w:val="single" w:sz="12" w:space="0" w:color="auto"/>
            </w:tcBorders>
          </w:tcPr>
          <w:p w14:paraId="41069F4B" w14:textId="77777777" w:rsidR="001F3E33" w:rsidRDefault="001F3E33">
            <w:pPr>
              <w:pStyle w:val="TAL"/>
              <w:rPr>
                <w:i/>
                <w:iCs/>
              </w:rPr>
            </w:pPr>
            <w:r>
              <w:rPr>
                <w:i/>
                <w:iCs/>
              </w:rPr>
              <w:t>"international number"</w:t>
            </w:r>
          </w:p>
        </w:tc>
        <w:tc>
          <w:tcPr>
            <w:tcW w:w="2126" w:type="dxa"/>
            <w:tcBorders>
              <w:top w:val="single" w:sz="6" w:space="0" w:color="auto"/>
              <w:left w:val="single" w:sz="12" w:space="0" w:color="auto"/>
              <w:bottom w:val="single" w:sz="6" w:space="0" w:color="auto"/>
              <w:right w:val="single" w:sz="6" w:space="0" w:color="auto"/>
            </w:tcBorders>
          </w:tcPr>
          <w:p w14:paraId="3619E6C0"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1AB619D0" w14:textId="77777777" w:rsidR="001F3E33" w:rsidRDefault="001F3E33">
            <w:pPr>
              <w:pStyle w:val="TAL"/>
              <w:rPr>
                <w:rFonts w:cs="Arial"/>
                <w:szCs w:val="18"/>
              </w:rPr>
            </w:pPr>
            <w:r>
              <w:t xml:space="preserve">Map complete Redirection number Address Signals to </w:t>
            </w:r>
            <w:r>
              <w:rPr>
                <w:lang w:eastAsia="en-US"/>
              </w:rPr>
              <w:t>E.164 number in URI.</w:t>
            </w:r>
          </w:p>
        </w:tc>
      </w:tr>
      <w:tr w:rsidR="001F3E33" w14:paraId="1FEAF22C"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0C92A04D" w14:textId="77777777" w:rsidR="001F3E33" w:rsidRDefault="001F3E33">
            <w:pPr>
              <w:pStyle w:val="TAL"/>
            </w:pPr>
            <w:r>
              <w:t>Address Signals</w:t>
            </w:r>
          </w:p>
        </w:tc>
        <w:tc>
          <w:tcPr>
            <w:tcW w:w="2126" w:type="dxa"/>
            <w:tcBorders>
              <w:top w:val="single" w:sz="6" w:space="0" w:color="auto"/>
              <w:left w:val="single" w:sz="6" w:space="0" w:color="auto"/>
              <w:bottom w:val="single" w:sz="6" w:space="0" w:color="auto"/>
              <w:right w:val="single" w:sz="12" w:space="0" w:color="auto"/>
            </w:tcBorders>
          </w:tcPr>
          <w:p w14:paraId="701C6204" w14:textId="77777777" w:rsidR="001F3E33" w:rsidRDefault="001F3E33">
            <w:pPr>
              <w:pStyle w:val="TAL"/>
            </w:pPr>
            <w:r>
              <w:t>If NOA is "</w:t>
            </w:r>
            <w:r>
              <w:rPr>
                <w:i/>
                <w:iCs/>
              </w:rPr>
              <w:t xml:space="preserve">national (significant) number" </w:t>
            </w:r>
            <w:r>
              <w:t>then the format of the Address Signals is:</w:t>
            </w:r>
          </w:p>
          <w:p w14:paraId="0BE92E90" w14:textId="77777777" w:rsidR="001F3E33" w:rsidRDefault="001F3E33">
            <w:pPr>
              <w:pStyle w:val="TAL"/>
            </w:pPr>
            <w:r>
              <w:t>NDC + SN</w:t>
            </w:r>
          </w:p>
          <w:p w14:paraId="0BAC0E93" w14:textId="77777777" w:rsidR="001F3E33" w:rsidRDefault="001F3E33">
            <w:pPr>
              <w:pStyle w:val="TAL"/>
            </w:pPr>
            <w:r>
              <w:t>If NOA is "</w:t>
            </w:r>
            <w:r>
              <w:rPr>
                <w:i/>
                <w:iCs/>
              </w:rPr>
              <w:t>international number"</w:t>
            </w:r>
          </w:p>
          <w:p w14:paraId="62B7E315" w14:textId="77777777" w:rsidR="001F3E33" w:rsidRDefault="001F3E33">
            <w:pPr>
              <w:pStyle w:val="TAL"/>
            </w:pPr>
            <w:r>
              <w:t>then the format of the Address Signals is:</w:t>
            </w:r>
          </w:p>
          <w:p w14:paraId="438F99FC" w14:textId="77777777" w:rsidR="001F3E33" w:rsidRDefault="001F3E33">
            <w:pPr>
              <w:pStyle w:val="TAL"/>
              <w:rPr>
                <w:i/>
              </w:rPr>
            </w:pPr>
            <w:smartTag w:uri="urn:schemas-microsoft-com:office:smarttags" w:element="PersonName">
              <w:r>
                <w:t>CC</w:t>
              </w:r>
            </w:smartTag>
            <w:r>
              <w:t xml:space="preserve"> + NDC + SN</w:t>
            </w:r>
          </w:p>
        </w:tc>
        <w:tc>
          <w:tcPr>
            <w:tcW w:w="2126" w:type="dxa"/>
            <w:tcBorders>
              <w:top w:val="single" w:sz="6" w:space="0" w:color="auto"/>
              <w:left w:val="single" w:sz="12" w:space="0" w:color="auto"/>
              <w:bottom w:val="single" w:sz="6" w:space="0" w:color="auto"/>
              <w:right w:val="single" w:sz="6" w:space="0" w:color="auto"/>
            </w:tcBorders>
          </w:tcPr>
          <w:p w14:paraId="77132DF6" w14:textId="77777777" w:rsidR="001F3E33" w:rsidRDefault="001F3E33">
            <w:pPr>
              <w:pStyle w:val="TAL"/>
            </w:pPr>
            <w:r>
              <w:t>hi-targeted-to-uri</w:t>
            </w:r>
          </w:p>
        </w:tc>
        <w:tc>
          <w:tcPr>
            <w:tcW w:w="3188" w:type="dxa"/>
            <w:tcBorders>
              <w:top w:val="single" w:sz="6" w:space="0" w:color="auto"/>
              <w:left w:val="single" w:sz="6" w:space="0" w:color="auto"/>
              <w:bottom w:val="single" w:sz="6" w:space="0" w:color="auto"/>
              <w:right w:val="single" w:sz="12" w:space="0" w:color="auto"/>
            </w:tcBorders>
          </w:tcPr>
          <w:p w14:paraId="35D73945" w14:textId="77777777" w:rsidR="001F3E33" w:rsidRDefault="001F3E33">
            <w:pPr>
              <w:pStyle w:val="TAL"/>
              <w:rPr>
                <w:bCs/>
                <w:lang w:eastAsia="en-US"/>
              </w:rPr>
            </w:pPr>
            <w:r>
              <w:rPr>
                <w:bCs/>
                <w:lang w:eastAsia="en-US"/>
              </w:rPr>
              <w:t>Addr-spec</w:t>
            </w:r>
          </w:p>
          <w:p w14:paraId="1CBCCC22" w14:textId="77777777" w:rsidR="001F3E33" w:rsidRDefault="001F3E33">
            <w:pPr>
              <w:pStyle w:val="TAL"/>
              <w:rPr>
                <w:lang w:eastAsia="en-US"/>
              </w:rPr>
            </w:pPr>
            <w:r>
              <w:t xml:space="preserve">"+" </w:t>
            </w:r>
            <w:smartTag w:uri="urn:schemas-microsoft-com:office:smarttags" w:element="PersonName">
              <w:r>
                <w:t>CC</w:t>
              </w:r>
            </w:smartTag>
            <w:r>
              <w:t xml:space="preserve"> NDC SN mapped to userinfo portion of SIP URI </w:t>
            </w:r>
          </w:p>
          <w:p w14:paraId="11EFF372" w14:textId="77777777" w:rsidR="001F3E33" w:rsidRDefault="001F3E33">
            <w:pPr>
              <w:pStyle w:val="TAL"/>
              <w:rPr>
                <w:lang w:eastAsia="en-US"/>
              </w:rPr>
            </w:pPr>
            <w:r>
              <w:rPr>
                <w:lang w:eastAsia="en-US"/>
              </w:rPr>
              <w:t>(NOTE 3)</w:t>
            </w:r>
          </w:p>
          <w:p w14:paraId="3D5B0DA4" w14:textId="77777777" w:rsidR="001F3E33" w:rsidRDefault="001F3E33">
            <w:pPr>
              <w:pStyle w:val="TAL"/>
              <w:rPr>
                <w:lang w:eastAsia="en-US"/>
              </w:rPr>
            </w:pPr>
            <w:r>
              <w:rPr>
                <w:lang w:eastAsia="en-US"/>
              </w:rPr>
              <w:t>Add "user=phone".</w:t>
            </w:r>
          </w:p>
          <w:p w14:paraId="69273361" w14:textId="77777777" w:rsidR="001F3E33" w:rsidRDefault="001F3E33">
            <w:pPr>
              <w:pStyle w:val="TAL"/>
            </w:pPr>
          </w:p>
        </w:tc>
      </w:tr>
      <w:tr w:rsidR="001F3E33" w14:paraId="211934E2" w14:textId="77777777">
        <w:tblPrEx>
          <w:tblCellMar>
            <w:top w:w="0" w:type="dxa"/>
            <w:bottom w:w="0" w:type="dxa"/>
          </w:tblCellMar>
        </w:tblPrEx>
        <w:trPr>
          <w:jc w:val="center"/>
        </w:trPr>
        <w:tc>
          <w:tcPr>
            <w:tcW w:w="1772" w:type="dxa"/>
            <w:vMerge w:val="restart"/>
            <w:tcBorders>
              <w:top w:val="single" w:sz="6" w:space="0" w:color="auto"/>
              <w:left w:val="single" w:sz="12" w:space="0" w:color="auto"/>
              <w:bottom w:val="single" w:sz="6" w:space="0" w:color="auto"/>
              <w:right w:val="single" w:sz="6" w:space="0" w:color="auto"/>
            </w:tcBorders>
          </w:tcPr>
          <w:p w14:paraId="135944F9" w14:textId="77777777" w:rsidR="001F3E33" w:rsidRDefault="001F3E33">
            <w:pPr>
              <w:pStyle w:val="TAL"/>
              <w:rPr>
                <w:rFonts w:cs="Arial"/>
                <w:szCs w:val="18"/>
              </w:rPr>
            </w:pPr>
            <w:r>
              <w:t>Call diversion information</w:t>
            </w:r>
          </w:p>
        </w:tc>
        <w:tc>
          <w:tcPr>
            <w:tcW w:w="2126" w:type="dxa"/>
            <w:tcBorders>
              <w:top w:val="single" w:sz="6" w:space="0" w:color="auto"/>
              <w:left w:val="single" w:sz="6" w:space="0" w:color="auto"/>
              <w:bottom w:val="single" w:sz="6" w:space="0" w:color="auto"/>
              <w:right w:val="single" w:sz="12" w:space="0" w:color="auto"/>
            </w:tcBorders>
          </w:tcPr>
          <w:p w14:paraId="62B7C6C4" w14:textId="77777777" w:rsidR="001F3E33" w:rsidRDefault="001F3E33">
            <w:pPr>
              <w:pStyle w:val="TAL"/>
              <w:rPr>
                <w:b/>
                <w:bCs/>
                <w:iCs/>
              </w:rPr>
            </w:pPr>
            <w:r>
              <w:rPr>
                <w:b/>
                <w:bCs/>
                <w:iCs/>
              </w:rPr>
              <w:t>Redirecting Reason</w:t>
            </w:r>
          </w:p>
        </w:tc>
        <w:tc>
          <w:tcPr>
            <w:tcW w:w="2126" w:type="dxa"/>
            <w:vMerge w:val="restart"/>
            <w:tcBorders>
              <w:top w:val="single" w:sz="6" w:space="0" w:color="auto"/>
              <w:left w:val="single" w:sz="12" w:space="0" w:color="auto"/>
              <w:bottom w:val="single" w:sz="6" w:space="0" w:color="auto"/>
              <w:right w:val="single" w:sz="6" w:space="0" w:color="auto"/>
            </w:tcBorders>
          </w:tcPr>
          <w:p w14:paraId="3F5143E4" w14:textId="77777777" w:rsidR="001F3E33" w:rsidRDefault="001F3E33">
            <w:pPr>
              <w:pStyle w:val="TAL"/>
            </w:pPr>
            <w:r>
              <w:t>Reason "header</w:t>
            </w:r>
            <w:r>
              <w:rPr>
                <w:lang w:eastAsia="en-US"/>
              </w:rPr>
              <w:t>s" component</w:t>
            </w:r>
            <w:r>
              <w:t xml:space="preserve"> as defined in IETF RFC 7044 [91] with cause </w:t>
            </w:r>
            <w:r>
              <w:rPr>
                <w:lang w:eastAsia="en-US"/>
              </w:rPr>
              <w:t>parameter</w:t>
            </w:r>
            <w:r>
              <w:t xml:space="preserve"> in the penultimate hi-entry</w:t>
            </w:r>
          </w:p>
          <w:p w14:paraId="2BA650E1" w14:textId="77777777" w:rsidR="001F3E33" w:rsidRDefault="001F3E33">
            <w:pPr>
              <w:pStyle w:val="TAL"/>
            </w:pPr>
            <w:r>
              <w:t>(NOTE 2)</w:t>
            </w:r>
          </w:p>
        </w:tc>
        <w:tc>
          <w:tcPr>
            <w:tcW w:w="3188" w:type="dxa"/>
            <w:tcBorders>
              <w:top w:val="single" w:sz="6" w:space="0" w:color="auto"/>
              <w:left w:val="single" w:sz="6" w:space="0" w:color="auto"/>
              <w:bottom w:val="single" w:sz="6" w:space="0" w:color="auto"/>
              <w:right w:val="single" w:sz="12" w:space="0" w:color="auto"/>
            </w:tcBorders>
          </w:tcPr>
          <w:p w14:paraId="2679936B" w14:textId="77777777" w:rsidR="001F3E33" w:rsidRDefault="001F3E33">
            <w:pPr>
              <w:pStyle w:val="TAL"/>
              <w:rPr>
                <w:b/>
                <w:bCs/>
              </w:rPr>
            </w:pPr>
            <w:r>
              <w:rPr>
                <w:b/>
                <w:bCs/>
              </w:rPr>
              <w:t>Cause parameter value</w:t>
            </w:r>
          </w:p>
        </w:tc>
      </w:tr>
      <w:tr w:rsidR="001F3E33" w14:paraId="448E3295"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5F0E80BD"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4A6DCD2B" w14:textId="77777777" w:rsidR="001F3E33" w:rsidRDefault="001F3E33">
            <w:pPr>
              <w:pStyle w:val="TAL"/>
              <w:rPr>
                <w:i/>
              </w:rPr>
            </w:pPr>
            <w:r>
              <w:rPr>
                <w:i/>
              </w:rPr>
              <w:t xml:space="preserve">Unknown </w:t>
            </w:r>
          </w:p>
        </w:tc>
        <w:tc>
          <w:tcPr>
            <w:tcW w:w="2126" w:type="dxa"/>
            <w:vMerge/>
            <w:tcBorders>
              <w:top w:val="single" w:sz="6" w:space="0" w:color="auto"/>
              <w:left w:val="single" w:sz="12" w:space="0" w:color="auto"/>
              <w:bottom w:val="single" w:sz="6" w:space="0" w:color="auto"/>
              <w:right w:val="single" w:sz="6" w:space="0" w:color="auto"/>
            </w:tcBorders>
          </w:tcPr>
          <w:p w14:paraId="7164C3C8"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41B7D5B4" w14:textId="77777777" w:rsidR="001F3E33" w:rsidRDefault="001F3E33">
            <w:pPr>
              <w:pStyle w:val="TAL"/>
            </w:pPr>
            <w:r>
              <w:t>404</w:t>
            </w:r>
          </w:p>
        </w:tc>
      </w:tr>
      <w:tr w:rsidR="001F3E33" w14:paraId="05ADE3B0"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1E374FF4"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4B03049A" w14:textId="77777777" w:rsidR="001F3E33" w:rsidRDefault="001F3E33">
            <w:pPr>
              <w:pStyle w:val="TAL"/>
              <w:rPr>
                <w:i/>
              </w:rPr>
            </w:pPr>
            <w:r>
              <w:rPr>
                <w:i/>
              </w:rPr>
              <w:t>Unconditional</w:t>
            </w:r>
          </w:p>
        </w:tc>
        <w:tc>
          <w:tcPr>
            <w:tcW w:w="2126" w:type="dxa"/>
            <w:vMerge/>
            <w:tcBorders>
              <w:top w:val="single" w:sz="6" w:space="0" w:color="auto"/>
              <w:left w:val="single" w:sz="12" w:space="0" w:color="auto"/>
              <w:bottom w:val="single" w:sz="6" w:space="0" w:color="auto"/>
              <w:right w:val="single" w:sz="6" w:space="0" w:color="auto"/>
            </w:tcBorders>
          </w:tcPr>
          <w:p w14:paraId="4DD4744B"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6A7E2DBF" w14:textId="77777777" w:rsidR="001F3E33" w:rsidRDefault="001F3E33">
            <w:pPr>
              <w:pStyle w:val="TAL"/>
            </w:pPr>
            <w:r>
              <w:t>302</w:t>
            </w:r>
          </w:p>
        </w:tc>
      </w:tr>
      <w:tr w:rsidR="001F3E33" w14:paraId="24B8C58E"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7B048E9B"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78DFCEEF" w14:textId="77777777" w:rsidR="001F3E33" w:rsidRDefault="001F3E33">
            <w:pPr>
              <w:pStyle w:val="TAL"/>
              <w:rPr>
                <w:i/>
              </w:rPr>
            </w:pPr>
            <w:r>
              <w:rPr>
                <w:i/>
              </w:rPr>
              <w:t>User busy</w:t>
            </w:r>
          </w:p>
        </w:tc>
        <w:tc>
          <w:tcPr>
            <w:tcW w:w="2126" w:type="dxa"/>
            <w:vMerge/>
            <w:tcBorders>
              <w:top w:val="single" w:sz="6" w:space="0" w:color="auto"/>
              <w:left w:val="single" w:sz="12" w:space="0" w:color="auto"/>
              <w:bottom w:val="single" w:sz="6" w:space="0" w:color="auto"/>
              <w:right w:val="single" w:sz="6" w:space="0" w:color="auto"/>
            </w:tcBorders>
          </w:tcPr>
          <w:p w14:paraId="3D12A621"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0F7C0AD8" w14:textId="77777777" w:rsidR="001F3E33" w:rsidRDefault="001F3E33">
            <w:pPr>
              <w:pStyle w:val="TAL"/>
            </w:pPr>
            <w:r>
              <w:t>486</w:t>
            </w:r>
          </w:p>
        </w:tc>
      </w:tr>
      <w:tr w:rsidR="001F3E33" w14:paraId="36DBAF0F"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5F7F9E31"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3DE4B430" w14:textId="77777777" w:rsidR="001F3E33" w:rsidRDefault="001F3E33">
            <w:pPr>
              <w:pStyle w:val="TAL"/>
              <w:rPr>
                <w:i/>
              </w:rPr>
            </w:pPr>
            <w:r>
              <w:rPr>
                <w:i/>
              </w:rPr>
              <w:t>No reply</w:t>
            </w:r>
          </w:p>
        </w:tc>
        <w:tc>
          <w:tcPr>
            <w:tcW w:w="2126" w:type="dxa"/>
            <w:vMerge/>
            <w:tcBorders>
              <w:top w:val="single" w:sz="6" w:space="0" w:color="auto"/>
              <w:left w:val="single" w:sz="12" w:space="0" w:color="auto"/>
              <w:bottom w:val="single" w:sz="6" w:space="0" w:color="auto"/>
              <w:right w:val="single" w:sz="6" w:space="0" w:color="auto"/>
            </w:tcBorders>
          </w:tcPr>
          <w:p w14:paraId="09E16EFB"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286B48FC" w14:textId="77777777" w:rsidR="001F3E33" w:rsidRDefault="001F3E33">
            <w:pPr>
              <w:pStyle w:val="TAL"/>
            </w:pPr>
            <w:r>
              <w:t>408</w:t>
            </w:r>
          </w:p>
        </w:tc>
      </w:tr>
      <w:tr w:rsidR="001F3E33" w14:paraId="110C4348"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24D79F2E"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7F025B2F" w14:textId="77777777" w:rsidR="001F3E33" w:rsidRDefault="001F3E33">
            <w:pPr>
              <w:pStyle w:val="TAL"/>
              <w:rPr>
                <w:i/>
              </w:rPr>
            </w:pPr>
            <w:r>
              <w:rPr>
                <w:i/>
              </w:rPr>
              <w:t xml:space="preserve">Deflection immediate response </w:t>
            </w:r>
          </w:p>
        </w:tc>
        <w:tc>
          <w:tcPr>
            <w:tcW w:w="2126" w:type="dxa"/>
            <w:vMerge/>
            <w:tcBorders>
              <w:top w:val="single" w:sz="6" w:space="0" w:color="auto"/>
              <w:left w:val="single" w:sz="12" w:space="0" w:color="auto"/>
              <w:bottom w:val="single" w:sz="6" w:space="0" w:color="auto"/>
              <w:right w:val="single" w:sz="6" w:space="0" w:color="auto"/>
            </w:tcBorders>
          </w:tcPr>
          <w:p w14:paraId="1871121D"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44D095B6" w14:textId="77777777" w:rsidR="001F3E33" w:rsidRDefault="001F3E33">
            <w:pPr>
              <w:pStyle w:val="TAL"/>
            </w:pPr>
            <w:r>
              <w:t>302</w:t>
            </w:r>
          </w:p>
        </w:tc>
      </w:tr>
      <w:tr w:rsidR="001F3E33" w14:paraId="45501DEC"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1E7DE4AB"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5EBA40D9" w14:textId="77777777" w:rsidR="001F3E33" w:rsidRDefault="001F3E33">
            <w:pPr>
              <w:pStyle w:val="TAL"/>
              <w:rPr>
                <w:i/>
              </w:rPr>
            </w:pPr>
            <w:r>
              <w:rPr>
                <w:i/>
              </w:rPr>
              <w:t>Deflection during alerting</w:t>
            </w:r>
          </w:p>
        </w:tc>
        <w:tc>
          <w:tcPr>
            <w:tcW w:w="2126" w:type="dxa"/>
            <w:vMerge/>
            <w:tcBorders>
              <w:top w:val="single" w:sz="6" w:space="0" w:color="auto"/>
              <w:left w:val="single" w:sz="12" w:space="0" w:color="auto"/>
              <w:bottom w:val="single" w:sz="6" w:space="0" w:color="auto"/>
              <w:right w:val="single" w:sz="6" w:space="0" w:color="auto"/>
            </w:tcBorders>
          </w:tcPr>
          <w:p w14:paraId="2A569EAC"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5811FE28" w14:textId="77777777" w:rsidR="001F3E33" w:rsidRDefault="001F3E33">
            <w:pPr>
              <w:pStyle w:val="TAL"/>
            </w:pPr>
            <w:r>
              <w:t>302</w:t>
            </w:r>
          </w:p>
        </w:tc>
      </w:tr>
      <w:tr w:rsidR="001F3E33" w14:paraId="70024583"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2D98B4F6"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56630D1E" w14:textId="77777777" w:rsidR="001F3E33" w:rsidRDefault="001F3E33">
            <w:pPr>
              <w:pStyle w:val="TAL"/>
              <w:rPr>
                <w:i/>
              </w:rPr>
            </w:pPr>
            <w:r>
              <w:rPr>
                <w:i/>
              </w:rPr>
              <w:t>Mobile subscriber not reachable</w:t>
            </w:r>
          </w:p>
        </w:tc>
        <w:tc>
          <w:tcPr>
            <w:tcW w:w="2126" w:type="dxa"/>
            <w:vMerge/>
            <w:tcBorders>
              <w:top w:val="single" w:sz="6" w:space="0" w:color="auto"/>
              <w:left w:val="single" w:sz="12" w:space="0" w:color="auto"/>
              <w:bottom w:val="single" w:sz="6" w:space="0" w:color="auto"/>
              <w:right w:val="single" w:sz="6" w:space="0" w:color="auto"/>
            </w:tcBorders>
          </w:tcPr>
          <w:p w14:paraId="30FB2A3E"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2E90470B" w14:textId="77777777" w:rsidR="001F3E33" w:rsidRDefault="001F3E33">
            <w:pPr>
              <w:pStyle w:val="TAL"/>
            </w:pPr>
            <w:r>
              <w:t>503</w:t>
            </w:r>
          </w:p>
        </w:tc>
      </w:tr>
      <w:tr w:rsidR="001F3E33" w14:paraId="45E7C38C"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2231AE99"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6703EEBC" w14:textId="77777777" w:rsidR="001F3E33" w:rsidRDefault="001F3E33">
            <w:pPr>
              <w:pStyle w:val="TAL"/>
              <w:rPr>
                <w:b/>
                <w:bCs/>
                <w:iCs/>
              </w:rPr>
            </w:pPr>
            <w:r>
              <w:rPr>
                <w:b/>
                <w:bCs/>
                <w:iCs/>
              </w:rPr>
              <w:t>Notification subscription options</w:t>
            </w:r>
          </w:p>
        </w:tc>
        <w:tc>
          <w:tcPr>
            <w:tcW w:w="2126" w:type="dxa"/>
            <w:vMerge w:val="restart"/>
            <w:tcBorders>
              <w:top w:val="single" w:sz="6" w:space="0" w:color="auto"/>
              <w:left w:val="single" w:sz="12" w:space="0" w:color="auto"/>
              <w:bottom w:val="single" w:sz="6" w:space="0" w:color="auto"/>
              <w:right w:val="single" w:sz="6" w:space="0" w:color="auto"/>
            </w:tcBorders>
          </w:tcPr>
          <w:p w14:paraId="1CEA8342" w14:textId="77777777" w:rsidR="001F3E33" w:rsidRDefault="001F3E33">
            <w:pPr>
              <w:pStyle w:val="TAL"/>
              <w:rPr>
                <w:lang w:eastAsia="ko-KR"/>
              </w:rPr>
            </w:pPr>
            <w:r>
              <w:t xml:space="preserve">Privacy </w:t>
            </w:r>
            <w:r>
              <w:rPr>
                <w:lang w:eastAsia="en-US"/>
              </w:rPr>
              <w:t xml:space="preserve">"headers" component </w:t>
            </w:r>
            <w:r>
              <w:t>associated with Redirection number hi-targeted-to-uri</w:t>
            </w:r>
          </w:p>
          <w:p w14:paraId="6BBA3019" w14:textId="77777777" w:rsidR="001F3E33" w:rsidRDefault="001F3E33">
            <w:pPr>
              <w:pStyle w:val="TAL"/>
              <w:rPr>
                <w:lang w:eastAsia="ko-KR"/>
              </w:rPr>
            </w:pPr>
            <w:r>
              <w:rPr>
                <w:lang w:eastAsia="ko-KR"/>
              </w:rPr>
              <w:t>(NOTE 2)</w:t>
            </w:r>
          </w:p>
        </w:tc>
        <w:tc>
          <w:tcPr>
            <w:tcW w:w="3188" w:type="dxa"/>
            <w:tcBorders>
              <w:top w:val="single" w:sz="6" w:space="0" w:color="auto"/>
              <w:left w:val="single" w:sz="6" w:space="0" w:color="auto"/>
              <w:bottom w:val="single" w:sz="6" w:space="0" w:color="auto"/>
              <w:right w:val="single" w:sz="12" w:space="0" w:color="auto"/>
            </w:tcBorders>
          </w:tcPr>
          <w:p w14:paraId="60D426F7" w14:textId="77777777" w:rsidR="001F3E33" w:rsidRDefault="001F3E33">
            <w:pPr>
              <w:pStyle w:val="TAL"/>
              <w:rPr>
                <w:b/>
                <w:bCs/>
              </w:rPr>
            </w:pPr>
          </w:p>
        </w:tc>
      </w:tr>
      <w:tr w:rsidR="001F3E33" w14:paraId="65E4A53A"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6745A853"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76576984" w14:textId="77777777" w:rsidR="001F3E33" w:rsidRDefault="001F3E33">
            <w:pPr>
              <w:pStyle w:val="TAL"/>
              <w:rPr>
                <w:i/>
              </w:rPr>
            </w:pPr>
            <w:r>
              <w:rPr>
                <w:i/>
              </w:rPr>
              <w:t>unknown</w:t>
            </w:r>
          </w:p>
        </w:tc>
        <w:tc>
          <w:tcPr>
            <w:tcW w:w="2126" w:type="dxa"/>
            <w:vMerge/>
            <w:tcBorders>
              <w:top w:val="single" w:sz="6" w:space="0" w:color="auto"/>
              <w:left w:val="single" w:sz="12" w:space="0" w:color="auto"/>
              <w:bottom w:val="single" w:sz="6" w:space="0" w:color="auto"/>
              <w:right w:val="single" w:sz="6" w:space="0" w:color="auto"/>
            </w:tcBorders>
          </w:tcPr>
          <w:p w14:paraId="1277E657"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1CCC54F9" w14:textId="77777777" w:rsidR="001F3E33" w:rsidRDefault="001F3E33">
            <w:pPr>
              <w:pStyle w:val="TAL"/>
              <w:rPr>
                <w:rFonts w:cs="Arial"/>
                <w:szCs w:val="18"/>
              </w:rPr>
            </w:pPr>
            <w:r>
              <w:t>Escaped Privacy value is set according to the rules of TS 24.604 [60] clause 4.5.2.6.4 item c</w:t>
            </w:r>
          </w:p>
        </w:tc>
      </w:tr>
      <w:tr w:rsidR="001F3E33" w14:paraId="2D6381B0"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0FA39AEF"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127B75C7" w14:textId="77777777" w:rsidR="001F3E33" w:rsidRDefault="001F3E33">
            <w:pPr>
              <w:pStyle w:val="TAL"/>
              <w:rPr>
                <w:i/>
              </w:rPr>
            </w:pPr>
            <w:r>
              <w:rPr>
                <w:i/>
              </w:rPr>
              <w:t>presentation not allowed</w:t>
            </w:r>
          </w:p>
        </w:tc>
        <w:tc>
          <w:tcPr>
            <w:tcW w:w="2126" w:type="dxa"/>
            <w:vMerge/>
            <w:tcBorders>
              <w:top w:val="single" w:sz="6" w:space="0" w:color="auto"/>
              <w:left w:val="single" w:sz="12" w:space="0" w:color="auto"/>
              <w:bottom w:val="single" w:sz="6" w:space="0" w:color="auto"/>
              <w:right w:val="single" w:sz="6" w:space="0" w:color="auto"/>
            </w:tcBorders>
          </w:tcPr>
          <w:p w14:paraId="25621A8D"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3FA16319" w14:textId="77777777" w:rsidR="001F3E33" w:rsidRDefault="001F3E33">
            <w:pPr>
              <w:pStyle w:val="TAL"/>
              <w:rPr>
                <w:rFonts w:cs="Arial"/>
                <w:szCs w:val="18"/>
              </w:rPr>
            </w:pPr>
            <w:r>
              <w:t xml:space="preserve">A 181 (Call Is Being Forwarded) shall </w:t>
            </w:r>
            <w:r>
              <w:rPr>
                <w:b/>
                <w:bCs/>
              </w:rPr>
              <w:t>not</w:t>
            </w:r>
            <w:r>
              <w:t xml:space="preserve"> be sent</w:t>
            </w:r>
          </w:p>
        </w:tc>
      </w:tr>
      <w:tr w:rsidR="001F3E33" w14:paraId="02BBDA45"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5D72FAFA" w14:textId="77777777" w:rsidR="001F3E33" w:rsidRDefault="001F3E33">
            <w:pPr>
              <w:pStyle w:val="TAL"/>
              <w:rPr>
                <w:rFonts w:cs="Arial"/>
                <w:szCs w:val="18"/>
              </w:rPr>
            </w:pPr>
          </w:p>
        </w:tc>
        <w:tc>
          <w:tcPr>
            <w:tcW w:w="2126" w:type="dxa"/>
            <w:tcBorders>
              <w:top w:val="single" w:sz="6" w:space="0" w:color="auto"/>
              <w:left w:val="single" w:sz="6" w:space="0" w:color="auto"/>
              <w:bottom w:val="single" w:sz="6" w:space="0" w:color="auto"/>
              <w:right w:val="single" w:sz="12" w:space="0" w:color="auto"/>
            </w:tcBorders>
          </w:tcPr>
          <w:p w14:paraId="1F1331F2" w14:textId="77777777" w:rsidR="001F3E33" w:rsidRDefault="001F3E33">
            <w:pPr>
              <w:pStyle w:val="TAL"/>
              <w:rPr>
                <w:i/>
              </w:rPr>
            </w:pPr>
            <w:r>
              <w:rPr>
                <w:i/>
              </w:rPr>
              <w:t>presentation allowed with redirection number</w:t>
            </w:r>
          </w:p>
        </w:tc>
        <w:tc>
          <w:tcPr>
            <w:tcW w:w="2126" w:type="dxa"/>
            <w:vMerge/>
            <w:tcBorders>
              <w:top w:val="single" w:sz="6" w:space="0" w:color="auto"/>
              <w:left w:val="single" w:sz="12" w:space="0" w:color="auto"/>
              <w:bottom w:val="single" w:sz="6" w:space="0" w:color="auto"/>
              <w:right w:val="single" w:sz="6" w:space="0" w:color="auto"/>
            </w:tcBorders>
          </w:tcPr>
          <w:p w14:paraId="3E6FE4AF" w14:textId="77777777" w:rsidR="001F3E33" w:rsidRDefault="001F3E33">
            <w:pPr>
              <w:pStyle w:val="TAL"/>
            </w:pPr>
          </w:p>
        </w:tc>
        <w:tc>
          <w:tcPr>
            <w:tcW w:w="3188" w:type="dxa"/>
            <w:tcBorders>
              <w:top w:val="single" w:sz="6" w:space="0" w:color="auto"/>
              <w:left w:val="single" w:sz="6" w:space="0" w:color="auto"/>
              <w:bottom w:val="single" w:sz="6" w:space="0" w:color="auto"/>
              <w:right w:val="single" w:sz="12" w:space="0" w:color="auto"/>
            </w:tcBorders>
          </w:tcPr>
          <w:p w14:paraId="65A4EA42" w14:textId="77777777" w:rsidR="001F3E33" w:rsidRDefault="001F3E33">
            <w:pPr>
              <w:pStyle w:val="TAL"/>
              <w:rPr>
                <w:rFonts w:cs="Arial"/>
                <w:szCs w:val="18"/>
              </w:rPr>
            </w:pPr>
            <w:r>
              <w:t>Escaped Privacy value is set according to the rules of TS 24.604 [60] clause 4.5.2.6.4 item c</w:t>
            </w:r>
          </w:p>
        </w:tc>
      </w:tr>
      <w:tr w:rsidR="001F3E33" w14:paraId="38D1ADCB"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12" w:space="0" w:color="auto"/>
              <w:right w:val="single" w:sz="6" w:space="0" w:color="auto"/>
            </w:tcBorders>
          </w:tcPr>
          <w:p w14:paraId="7BB138F1" w14:textId="77777777" w:rsidR="001F3E33" w:rsidRDefault="001F3E33">
            <w:pPr>
              <w:pStyle w:val="TAL"/>
              <w:rPr>
                <w:rFonts w:cs="Arial"/>
                <w:szCs w:val="18"/>
              </w:rPr>
            </w:pPr>
          </w:p>
        </w:tc>
        <w:tc>
          <w:tcPr>
            <w:tcW w:w="2126" w:type="dxa"/>
            <w:tcBorders>
              <w:top w:val="single" w:sz="6" w:space="0" w:color="auto"/>
              <w:left w:val="single" w:sz="6" w:space="0" w:color="auto"/>
              <w:bottom w:val="single" w:sz="12" w:space="0" w:color="auto"/>
              <w:right w:val="single" w:sz="12" w:space="0" w:color="auto"/>
            </w:tcBorders>
          </w:tcPr>
          <w:p w14:paraId="58E27860" w14:textId="77777777" w:rsidR="001F3E33" w:rsidRDefault="001F3E33">
            <w:pPr>
              <w:pStyle w:val="TAL"/>
              <w:rPr>
                <w:i/>
              </w:rPr>
            </w:pPr>
            <w:r>
              <w:rPr>
                <w:i/>
              </w:rPr>
              <w:t>presentation allowed without redirection number</w:t>
            </w:r>
          </w:p>
        </w:tc>
        <w:tc>
          <w:tcPr>
            <w:tcW w:w="2126" w:type="dxa"/>
            <w:vMerge/>
            <w:tcBorders>
              <w:top w:val="single" w:sz="6" w:space="0" w:color="auto"/>
              <w:left w:val="single" w:sz="12" w:space="0" w:color="auto"/>
              <w:bottom w:val="single" w:sz="12" w:space="0" w:color="auto"/>
              <w:right w:val="single" w:sz="6" w:space="0" w:color="auto"/>
            </w:tcBorders>
          </w:tcPr>
          <w:p w14:paraId="0330F157" w14:textId="77777777" w:rsidR="001F3E33" w:rsidRDefault="001F3E33">
            <w:pPr>
              <w:pStyle w:val="TAL"/>
            </w:pPr>
          </w:p>
        </w:tc>
        <w:tc>
          <w:tcPr>
            <w:tcW w:w="3188" w:type="dxa"/>
            <w:tcBorders>
              <w:top w:val="single" w:sz="6" w:space="0" w:color="auto"/>
              <w:left w:val="single" w:sz="6" w:space="0" w:color="auto"/>
              <w:bottom w:val="single" w:sz="12" w:space="0" w:color="auto"/>
              <w:right w:val="single" w:sz="12" w:space="0" w:color="auto"/>
            </w:tcBorders>
          </w:tcPr>
          <w:p w14:paraId="07A750C1" w14:textId="77777777" w:rsidR="001F3E33" w:rsidRDefault="001F3E33">
            <w:pPr>
              <w:pStyle w:val="TAL"/>
              <w:rPr>
                <w:rFonts w:cs="Arial"/>
                <w:szCs w:val="18"/>
              </w:rPr>
            </w:pPr>
            <w:r>
              <w:t>Escaped Privacy value is set according to the rules of TS 24.604 [60] clause 4.5.2.6.4 item c</w:t>
            </w:r>
          </w:p>
        </w:tc>
      </w:tr>
      <w:tr w:rsidR="001F3E33" w14:paraId="7B4BAF79" w14:textId="77777777">
        <w:tblPrEx>
          <w:tblCellMar>
            <w:top w:w="0" w:type="dxa"/>
            <w:bottom w:w="0" w:type="dxa"/>
          </w:tblCellMar>
        </w:tblPrEx>
        <w:trPr>
          <w:jc w:val="center"/>
        </w:trPr>
        <w:tc>
          <w:tcPr>
            <w:tcW w:w="9212" w:type="dxa"/>
            <w:gridSpan w:val="4"/>
            <w:tcBorders>
              <w:top w:val="single" w:sz="12" w:space="0" w:color="auto"/>
              <w:left w:val="single" w:sz="12" w:space="0" w:color="auto"/>
              <w:bottom w:val="single" w:sz="12" w:space="0" w:color="auto"/>
              <w:right w:val="single" w:sz="12" w:space="0" w:color="auto"/>
            </w:tcBorders>
          </w:tcPr>
          <w:p w14:paraId="5F051FA0" w14:textId="77777777" w:rsidR="001F3E33" w:rsidRDefault="001F3E33">
            <w:pPr>
              <w:pStyle w:val="TAN"/>
            </w:pPr>
            <w:r>
              <w:t>NOTE 1:</w:t>
            </w:r>
            <w:r>
              <w:tab/>
              <w:t>It is necessary to create two History-Info header entries to carry both Redirection number and Call diversion information. Since the original called number is not available from the ISUP message a hi-targeted-to-uri set to an "Unknown User Identity" is included in the first entry. Only two entries are provided because the number of diversions is not available.</w:t>
            </w:r>
          </w:p>
          <w:p w14:paraId="629B1457" w14:textId="77777777" w:rsidR="001F3E33" w:rsidRDefault="001F3E33">
            <w:pPr>
              <w:pStyle w:val="TAL"/>
            </w:pPr>
            <w:r>
              <w:t>NOTE 2:</w:t>
            </w:r>
            <w:r>
              <w:tab/>
              <w:t>Needs to be stored for a possible inclusion into subsequent messages.</w:t>
            </w:r>
          </w:p>
          <w:p w14:paraId="726837ED" w14:textId="77777777" w:rsidR="001F3E33" w:rsidRDefault="001F3E33">
            <w:pPr>
              <w:pStyle w:val="TAN"/>
            </w:pPr>
            <w:r>
              <w:t>NOTE 3:</w:t>
            </w:r>
            <w:r>
              <w:tab/>
              <w:t>Used URI scheme shall be SIP URI. The Reason "headers" component with a cause parameter cannot be added if hi-targeted-to-uri is a tel URI.</w:t>
            </w:r>
          </w:p>
          <w:p w14:paraId="233675A3" w14:textId="77777777" w:rsidR="001F3E33" w:rsidRDefault="001F3E33">
            <w:pPr>
              <w:pStyle w:val="TAL"/>
              <w:rPr>
                <w:szCs w:val="18"/>
              </w:rPr>
            </w:pPr>
            <w:r>
              <w:t>NOTE 4:</w:t>
            </w:r>
            <w:r>
              <w:tab/>
              <w:t>The "History-Info" header field may contain an "Unknown User Identity". An "Unknown User Identity" includes information that does not point to the served user and indicates that the user's identity is unknown. The encoding of the "Unknown User Identity" shall be as defined in 3GPP TS 23.003 [74].</w:t>
            </w:r>
          </w:p>
        </w:tc>
      </w:tr>
    </w:tbl>
    <w:p w14:paraId="2197BD2E" w14:textId="77777777" w:rsidR="001F3E33" w:rsidRDefault="001F3E33"/>
    <w:p w14:paraId="554149E1" w14:textId="77777777" w:rsidR="001F3E33" w:rsidRDefault="001F3E33">
      <w:pPr>
        <w:pStyle w:val="TH"/>
      </w:pPr>
      <w:r>
        <w:t xml:space="preserve">Table 7.4.6.3.3.4: Mapping of CPG </w:t>
      </w:r>
      <w:r>
        <w:sym w:font="Wingdings" w:char="F0E0"/>
      </w:r>
      <w:r>
        <w:t xml:space="preserve"> 181 (Call Is Being Forwarded) response</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7"/>
        <w:gridCol w:w="2693"/>
        <w:gridCol w:w="2551"/>
        <w:gridCol w:w="2621"/>
      </w:tblGrid>
      <w:tr w:rsidR="001F3E33" w14:paraId="678357B8" w14:textId="77777777">
        <w:tblPrEx>
          <w:tblCellMar>
            <w:top w:w="0" w:type="dxa"/>
            <w:bottom w:w="0" w:type="dxa"/>
          </w:tblCellMar>
        </w:tblPrEx>
        <w:trPr>
          <w:jc w:val="center"/>
        </w:trPr>
        <w:tc>
          <w:tcPr>
            <w:tcW w:w="1347" w:type="dxa"/>
            <w:tcBorders>
              <w:top w:val="single" w:sz="12" w:space="0" w:color="auto"/>
              <w:left w:val="single" w:sz="12" w:space="0" w:color="auto"/>
              <w:bottom w:val="single" w:sz="12" w:space="0" w:color="auto"/>
              <w:right w:val="single" w:sz="6" w:space="0" w:color="auto"/>
            </w:tcBorders>
          </w:tcPr>
          <w:p w14:paraId="44BC111C" w14:textId="77777777" w:rsidR="001F3E33" w:rsidRDefault="001F3E33">
            <w:pPr>
              <w:pStyle w:val="TAH"/>
              <w:rPr>
                <w:lang w:eastAsia="en-US"/>
              </w:rPr>
            </w:pPr>
            <w:r>
              <w:rPr>
                <w:lang w:eastAsia="en-US"/>
              </w:rPr>
              <w:t>ISUP Parameter</w:t>
            </w:r>
          </w:p>
        </w:tc>
        <w:tc>
          <w:tcPr>
            <w:tcW w:w="2693" w:type="dxa"/>
            <w:tcBorders>
              <w:top w:val="single" w:sz="12" w:space="0" w:color="auto"/>
              <w:left w:val="single" w:sz="6" w:space="0" w:color="auto"/>
              <w:bottom w:val="single" w:sz="12" w:space="0" w:color="auto"/>
              <w:right w:val="single" w:sz="12" w:space="0" w:color="auto"/>
            </w:tcBorders>
          </w:tcPr>
          <w:p w14:paraId="7DE926E0" w14:textId="77777777" w:rsidR="001F3E33" w:rsidRDefault="001F3E33">
            <w:pPr>
              <w:pStyle w:val="TAH"/>
              <w:rPr>
                <w:lang w:eastAsia="en-US"/>
              </w:rPr>
            </w:pPr>
            <w:r>
              <w:rPr>
                <w:lang w:eastAsia="en-US"/>
              </w:rPr>
              <w:t>Derived value of parameter field</w:t>
            </w:r>
          </w:p>
        </w:tc>
        <w:tc>
          <w:tcPr>
            <w:tcW w:w="2551" w:type="dxa"/>
            <w:tcBorders>
              <w:top w:val="single" w:sz="12" w:space="0" w:color="auto"/>
              <w:left w:val="single" w:sz="12" w:space="0" w:color="auto"/>
              <w:bottom w:val="single" w:sz="12" w:space="0" w:color="auto"/>
              <w:right w:val="single" w:sz="6" w:space="0" w:color="auto"/>
            </w:tcBorders>
          </w:tcPr>
          <w:p w14:paraId="7485590E" w14:textId="77777777" w:rsidR="001F3E33" w:rsidRDefault="001F3E33">
            <w:pPr>
              <w:pStyle w:val="TAH"/>
              <w:rPr>
                <w:lang w:eastAsia="en-US"/>
              </w:rPr>
            </w:pPr>
            <w:r>
              <w:rPr>
                <w:lang w:eastAsia="en-US"/>
              </w:rPr>
              <w:t>SIP component</w:t>
            </w:r>
          </w:p>
          <w:p w14:paraId="3AB66DB1" w14:textId="77777777" w:rsidR="001F3E33" w:rsidRDefault="001F3E33">
            <w:pPr>
              <w:pStyle w:val="TAH"/>
              <w:rPr>
                <w:lang w:eastAsia="en-US"/>
              </w:rPr>
            </w:pPr>
          </w:p>
        </w:tc>
        <w:tc>
          <w:tcPr>
            <w:tcW w:w="2621" w:type="dxa"/>
            <w:tcBorders>
              <w:top w:val="single" w:sz="12" w:space="0" w:color="auto"/>
              <w:left w:val="single" w:sz="6" w:space="0" w:color="auto"/>
              <w:bottom w:val="single" w:sz="12" w:space="0" w:color="auto"/>
              <w:right w:val="single" w:sz="12" w:space="0" w:color="auto"/>
            </w:tcBorders>
          </w:tcPr>
          <w:p w14:paraId="039ADFAB" w14:textId="77777777" w:rsidR="001F3E33" w:rsidRDefault="001F3E33">
            <w:pPr>
              <w:pStyle w:val="TAH"/>
              <w:rPr>
                <w:lang w:eastAsia="en-US"/>
              </w:rPr>
            </w:pPr>
            <w:r>
              <w:rPr>
                <w:lang w:eastAsia="en-US"/>
              </w:rPr>
              <w:t>Value</w:t>
            </w:r>
          </w:p>
        </w:tc>
      </w:tr>
      <w:tr w:rsidR="001F3E33" w14:paraId="1DB70F82" w14:textId="77777777">
        <w:tblPrEx>
          <w:tblCellMar>
            <w:top w:w="0" w:type="dxa"/>
            <w:bottom w:w="0" w:type="dxa"/>
          </w:tblCellMar>
        </w:tblPrEx>
        <w:trPr>
          <w:jc w:val="center"/>
        </w:trPr>
        <w:tc>
          <w:tcPr>
            <w:tcW w:w="1347" w:type="dxa"/>
            <w:tcBorders>
              <w:top w:val="single" w:sz="12" w:space="0" w:color="auto"/>
              <w:left w:val="single" w:sz="12" w:space="0" w:color="auto"/>
              <w:bottom w:val="single" w:sz="6" w:space="0" w:color="auto"/>
              <w:right w:val="single" w:sz="6" w:space="0" w:color="auto"/>
            </w:tcBorders>
          </w:tcPr>
          <w:p w14:paraId="34C91B51" w14:textId="77777777" w:rsidR="001F3E33" w:rsidRDefault="001F3E33">
            <w:pPr>
              <w:pStyle w:val="TAL"/>
              <w:rPr>
                <w:lang w:eastAsia="en-US"/>
              </w:rPr>
            </w:pPr>
            <w:r>
              <w:rPr>
                <w:lang w:eastAsia="en-US"/>
              </w:rPr>
              <w:t>Event information</w:t>
            </w:r>
          </w:p>
          <w:p w14:paraId="2229B45D" w14:textId="77777777" w:rsidR="001F3E33" w:rsidRDefault="001F3E33">
            <w:pPr>
              <w:pStyle w:val="TAL"/>
            </w:pPr>
            <w:r>
              <w:t>Event Indicator</w:t>
            </w:r>
          </w:p>
        </w:tc>
        <w:tc>
          <w:tcPr>
            <w:tcW w:w="2693" w:type="dxa"/>
            <w:tcBorders>
              <w:top w:val="single" w:sz="12" w:space="0" w:color="auto"/>
              <w:left w:val="single" w:sz="6" w:space="0" w:color="auto"/>
              <w:bottom w:val="single" w:sz="6" w:space="0" w:color="auto"/>
              <w:right w:val="single" w:sz="12" w:space="0" w:color="auto"/>
            </w:tcBorders>
          </w:tcPr>
          <w:p w14:paraId="34F927A2" w14:textId="77777777" w:rsidR="001F3E33" w:rsidRDefault="001F3E33">
            <w:pPr>
              <w:pStyle w:val="TAL"/>
            </w:pPr>
            <w:r>
              <w:t>Progress</w:t>
            </w:r>
          </w:p>
        </w:tc>
        <w:tc>
          <w:tcPr>
            <w:tcW w:w="2551" w:type="dxa"/>
            <w:tcBorders>
              <w:top w:val="single" w:sz="12" w:space="0" w:color="auto"/>
              <w:left w:val="single" w:sz="12" w:space="0" w:color="auto"/>
              <w:bottom w:val="single" w:sz="6" w:space="0" w:color="auto"/>
              <w:right w:val="single" w:sz="6" w:space="0" w:color="auto"/>
            </w:tcBorders>
          </w:tcPr>
          <w:p w14:paraId="55722F24" w14:textId="77777777" w:rsidR="001F3E33" w:rsidRDefault="001F3E33">
            <w:pPr>
              <w:pStyle w:val="TAL"/>
            </w:pPr>
          </w:p>
        </w:tc>
        <w:tc>
          <w:tcPr>
            <w:tcW w:w="2621" w:type="dxa"/>
            <w:tcBorders>
              <w:top w:val="single" w:sz="12" w:space="0" w:color="auto"/>
              <w:left w:val="single" w:sz="6" w:space="0" w:color="auto"/>
              <w:bottom w:val="single" w:sz="6" w:space="0" w:color="auto"/>
              <w:right w:val="single" w:sz="12" w:space="0" w:color="auto"/>
            </w:tcBorders>
          </w:tcPr>
          <w:p w14:paraId="18876840" w14:textId="77777777" w:rsidR="001F3E33" w:rsidRDefault="001F3E33">
            <w:pPr>
              <w:pStyle w:val="TAL"/>
            </w:pPr>
          </w:p>
        </w:tc>
      </w:tr>
      <w:tr w:rsidR="001F3E33" w14:paraId="1810B5C5" w14:textId="77777777">
        <w:tblPrEx>
          <w:tblCellMar>
            <w:top w:w="0" w:type="dxa"/>
            <w:bottom w:w="0" w:type="dxa"/>
          </w:tblCellMar>
        </w:tblPrEx>
        <w:trPr>
          <w:jc w:val="center"/>
        </w:trPr>
        <w:tc>
          <w:tcPr>
            <w:tcW w:w="1347" w:type="dxa"/>
            <w:tcBorders>
              <w:top w:val="single" w:sz="6" w:space="0" w:color="auto"/>
              <w:left w:val="single" w:sz="12" w:space="0" w:color="auto"/>
              <w:bottom w:val="single" w:sz="6" w:space="0" w:color="auto"/>
              <w:right w:val="single" w:sz="6" w:space="0" w:color="auto"/>
            </w:tcBorders>
          </w:tcPr>
          <w:p w14:paraId="12DAA0CE" w14:textId="77777777" w:rsidR="001F3E33" w:rsidRDefault="001F3E33">
            <w:pPr>
              <w:pStyle w:val="TAL"/>
              <w:rPr>
                <w:lang w:eastAsia="en-US"/>
              </w:rPr>
            </w:pPr>
            <w:r>
              <w:t>Generic notification indicator</w:t>
            </w:r>
          </w:p>
          <w:p w14:paraId="6857C99D" w14:textId="77777777" w:rsidR="001F3E33" w:rsidRDefault="001F3E33">
            <w:pPr>
              <w:pStyle w:val="TAL"/>
            </w:pPr>
            <w:r>
              <w:rPr>
                <w:i/>
                <w:lang w:eastAsia="en-US"/>
              </w:rPr>
              <w:t>Notification indicator</w:t>
            </w:r>
          </w:p>
        </w:tc>
        <w:tc>
          <w:tcPr>
            <w:tcW w:w="2693" w:type="dxa"/>
            <w:tcBorders>
              <w:top w:val="single" w:sz="6" w:space="0" w:color="auto"/>
              <w:left w:val="single" w:sz="6" w:space="0" w:color="auto"/>
              <w:bottom w:val="single" w:sz="6" w:space="0" w:color="auto"/>
              <w:right w:val="single" w:sz="12" w:space="0" w:color="auto"/>
            </w:tcBorders>
          </w:tcPr>
          <w:p w14:paraId="0ADE7084" w14:textId="77777777" w:rsidR="001F3E33" w:rsidRDefault="001F3E33">
            <w:pPr>
              <w:pStyle w:val="TAL"/>
            </w:pPr>
            <w:r>
              <w:t>Call is diverting</w:t>
            </w:r>
          </w:p>
        </w:tc>
        <w:tc>
          <w:tcPr>
            <w:tcW w:w="2551" w:type="dxa"/>
            <w:tcBorders>
              <w:top w:val="single" w:sz="6" w:space="0" w:color="auto"/>
              <w:left w:val="single" w:sz="12" w:space="0" w:color="auto"/>
              <w:bottom w:val="single" w:sz="6" w:space="0" w:color="auto"/>
              <w:right w:val="single" w:sz="6" w:space="0" w:color="auto"/>
            </w:tcBorders>
          </w:tcPr>
          <w:p w14:paraId="128F41B0"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1CD7A63A" w14:textId="77777777" w:rsidR="001F3E33" w:rsidRDefault="001F3E33">
            <w:pPr>
              <w:pStyle w:val="TAL"/>
              <w:rPr>
                <w:sz w:val="20"/>
              </w:rPr>
            </w:pPr>
          </w:p>
        </w:tc>
      </w:tr>
      <w:tr w:rsidR="001F3E33" w14:paraId="78454D96" w14:textId="77777777">
        <w:tblPrEx>
          <w:tblCellMar>
            <w:top w:w="0" w:type="dxa"/>
            <w:bottom w:w="0" w:type="dxa"/>
          </w:tblCellMar>
        </w:tblPrEx>
        <w:trPr>
          <w:jc w:val="center"/>
        </w:trPr>
        <w:tc>
          <w:tcPr>
            <w:tcW w:w="1347" w:type="dxa"/>
            <w:tcBorders>
              <w:top w:val="single" w:sz="6" w:space="0" w:color="auto"/>
              <w:left w:val="single" w:sz="12" w:space="0" w:color="auto"/>
              <w:bottom w:val="single" w:sz="6" w:space="0" w:color="auto"/>
              <w:right w:val="single" w:sz="6" w:space="0" w:color="auto"/>
            </w:tcBorders>
          </w:tcPr>
          <w:p w14:paraId="541A10F8" w14:textId="77777777" w:rsidR="001F3E33" w:rsidRDefault="001F3E33">
            <w:pPr>
              <w:pStyle w:val="TAL"/>
            </w:pPr>
          </w:p>
        </w:tc>
        <w:tc>
          <w:tcPr>
            <w:tcW w:w="2693" w:type="dxa"/>
            <w:tcBorders>
              <w:top w:val="single" w:sz="6" w:space="0" w:color="auto"/>
              <w:left w:val="single" w:sz="6" w:space="0" w:color="auto"/>
              <w:bottom w:val="single" w:sz="6" w:space="0" w:color="auto"/>
              <w:right w:val="single" w:sz="12" w:space="0" w:color="auto"/>
            </w:tcBorders>
          </w:tcPr>
          <w:p w14:paraId="0709E219" w14:textId="77777777" w:rsidR="001F3E33" w:rsidRDefault="001F3E33">
            <w:pPr>
              <w:pStyle w:val="TAL"/>
            </w:pPr>
          </w:p>
        </w:tc>
        <w:tc>
          <w:tcPr>
            <w:tcW w:w="2551" w:type="dxa"/>
            <w:tcBorders>
              <w:top w:val="single" w:sz="6" w:space="0" w:color="auto"/>
              <w:left w:val="single" w:sz="12" w:space="0" w:color="auto"/>
              <w:bottom w:val="single" w:sz="6" w:space="0" w:color="auto"/>
              <w:right w:val="single" w:sz="6" w:space="0" w:color="auto"/>
            </w:tcBorders>
          </w:tcPr>
          <w:p w14:paraId="2133910E" w14:textId="77777777" w:rsidR="001F3E33" w:rsidRDefault="001F3E33">
            <w:pPr>
              <w:pStyle w:val="TAL"/>
            </w:pPr>
            <w:r>
              <w:t>1</w:t>
            </w:r>
            <w:r>
              <w:rPr>
                <w:vertAlign w:val="superscript"/>
              </w:rPr>
              <w:t>st</w:t>
            </w:r>
            <w:r>
              <w:t xml:space="preserve"> </w:t>
            </w:r>
            <w:r>
              <w:rPr>
                <w:lang w:eastAsia="en-US"/>
              </w:rPr>
              <w:t xml:space="preserve">hi-entry of </w:t>
            </w:r>
            <w:r>
              <w:t>History-Info header having an index =1 (NOTE 1)</w:t>
            </w:r>
          </w:p>
        </w:tc>
        <w:tc>
          <w:tcPr>
            <w:tcW w:w="2621" w:type="dxa"/>
            <w:tcBorders>
              <w:top w:val="single" w:sz="6" w:space="0" w:color="auto"/>
              <w:left w:val="single" w:sz="6" w:space="0" w:color="auto"/>
              <w:bottom w:val="single" w:sz="6" w:space="0" w:color="auto"/>
              <w:right w:val="single" w:sz="12" w:space="0" w:color="auto"/>
            </w:tcBorders>
          </w:tcPr>
          <w:p w14:paraId="525093DC" w14:textId="77777777" w:rsidR="001F3E33" w:rsidRDefault="001F3E33">
            <w:pPr>
              <w:pStyle w:val="TAL"/>
            </w:pPr>
            <w:r>
              <w:t>Unknown User Identity (NOTE 4)</w:t>
            </w:r>
          </w:p>
        </w:tc>
      </w:tr>
      <w:tr w:rsidR="001F3E33" w14:paraId="41B75D86" w14:textId="77777777">
        <w:tblPrEx>
          <w:tblCellMar>
            <w:top w:w="0" w:type="dxa"/>
            <w:bottom w:w="0" w:type="dxa"/>
          </w:tblCellMar>
        </w:tblPrEx>
        <w:trPr>
          <w:jc w:val="center"/>
        </w:trPr>
        <w:tc>
          <w:tcPr>
            <w:tcW w:w="1347" w:type="dxa"/>
            <w:tcBorders>
              <w:top w:val="single" w:sz="6" w:space="0" w:color="auto"/>
              <w:left w:val="single" w:sz="12" w:space="0" w:color="auto"/>
              <w:bottom w:val="single" w:sz="6" w:space="0" w:color="auto"/>
              <w:right w:val="single" w:sz="6" w:space="0" w:color="auto"/>
            </w:tcBorders>
          </w:tcPr>
          <w:p w14:paraId="15BE7E90" w14:textId="77777777" w:rsidR="001F3E33" w:rsidRDefault="001F3E33">
            <w:pPr>
              <w:pStyle w:val="TAL"/>
            </w:pPr>
            <w:r>
              <w:t>Redirection number</w:t>
            </w:r>
          </w:p>
        </w:tc>
        <w:tc>
          <w:tcPr>
            <w:tcW w:w="2693" w:type="dxa"/>
            <w:tcBorders>
              <w:top w:val="single" w:sz="6" w:space="0" w:color="auto"/>
              <w:left w:val="single" w:sz="6" w:space="0" w:color="auto"/>
              <w:bottom w:val="single" w:sz="6" w:space="0" w:color="auto"/>
              <w:right w:val="single" w:sz="12" w:space="0" w:color="auto"/>
            </w:tcBorders>
          </w:tcPr>
          <w:p w14:paraId="480A1295" w14:textId="77777777" w:rsidR="001F3E33" w:rsidRDefault="001F3E33">
            <w:pPr>
              <w:pStyle w:val="TAL"/>
            </w:pPr>
          </w:p>
        </w:tc>
        <w:tc>
          <w:tcPr>
            <w:tcW w:w="2551" w:type="dxa"/>
            <w:tcBorders>
              <w:top w:val="single" w:sz="6" w:space="0" w:color="auto"/>
              <w:left w:val="single" w:sz="12" w:space="0" w:color="auto"/>
              <w:bottom w:val="single" w:sz="6" w:space="0" w:color="auto"/>
              <w:right w:val="single" w:sz="6" w:space="0" w:color="auto"/>
            </w:tcBorders>
          </w:tcPr>
          <w:p w14:paraId="4577C7C7" w14:textId="77777777" w:rsidR="001F3E33" w:rsidRDefault="001F3E33">
            <w:pPr>
              <w:pStyle w:val="TAL"/>
            </w:pPr>
            <w:r>
              <w:t>2</w:t>
            </w:r>
            <w:r>
              <w:rPr>
                <w:vertAlign w:val="superscript"/>
              </w:rPr>
              <w:t>nd</w:t>
            </w:r>
            <w:r>
              <w:t xml:space="preserve"> </w:t>
            </w:r>
            <w:r>
              <w:rPr>
                <w:lang w:eastAsia="en-US"/>
              </w:rPr>
              <w:t xml:space="preserve">hi-entry of </w:t>
            </w:r>
            <w:r>
              <w:t>History-Info header field having an index = 1.1</w:t>
            </w:r>
          </w:p>
        </w:tc>
        <w:tc>
          <w:tcPr>
            <w:tcW w:w="2621" w:type="dxa"/>
            <w:tcBorders>
              <w:top w:val="single" w:sz="6" w:space="0" w:color="auto"/>
              <w:left w:val="single" w:sz="6" w:space="0" w:color="auto"/>
              <w:bottom w:val="single" w:sz="6" w:space="0" w:color="auto"/>
              <w:right w:val="single" w:sz="12" w:space="0" w:color="auto"/>
            </w:tcBorders>
          </w:tcPr>
          <w:p w14:paraId="1F37FB7B" w14:textId="77777777" w:rsidR="001F3E33" w:rsidRDefault="001F3E33">
            <w:pPr>
              <w:pStyle w:val="TAL"/>
            </w:pPr>
            <w:r>
              <w:t>hi-targeted-to-uri:</w:t>
            </w:r>
          </w:p>
        </w:tc>
      </w:tr>
      <w:tr w:rsidR="001F3E33" w14:paraId="33581EBC" w14:textId="77777777">
        <w:tblPrEx>
          <w:tblCellMar>
            <w:top w:w="0" w:type="dxa"/>
            <w:bottom w:w="0" w:type="dxa"/>
          </w:tblCellMar>
        </w:tblPrEx>
        <w:trPr>
          <w:jc w:val="center"/>
        </w:trPr>
        <w:tc>
          <w:tcPr>
            <w:tcW w:w="1347" w:type="dxa"/>
            <w:tcBorders>
              <w:top w:val="single" w:sz="6" w:space="0" w:color="auto"/>
              <w:left w:val="single" w:sz="12" w:space="0" w:color="auto"/>
              <w:bottom w:val="single" w:sz="6" w:space="0" w:color="auto"/>
              <w:right w:val="single" w:sz="6" w:space="0" w:color="auto"/>
            </w:tcBorders>
          </w:tcPr>
          <w:p w14:paraId="328BAE3B" w14:textId="77777777" w:rsidR="001F3E33" w:rsidRDefault="001F3E33">
            <w:pPr>
              <w:pStyle w:val="TAL"/>
            </w:pPr>
            <w:r>
              <w:t>Nature of address indicator</w:t>
            </w:r>
          </w:p>
        </w:tc>
        <w:tc>
          <w:tcPr>
            <w:tcW w:w="2693" w:type="dxa"/>
            <w:tcBorders>
              <w:top w:val="single" w:sz="6" w:space="0" w:color="auto"/>
              <w:left w:val="single" w:sz="6" w:space="0" w:color="auto"/>
              <w:bottom w:val="single" w:sz="6" w:space="0" w:color="auto"/>
              <w:right w:val="single" w:sz="12" w:space="0" w:color="auto"/>
            </w:tcBorders>
          </w:tcPr>
          <w:p w14:paraId="33A7CB07" w14:textId="77777777" w:rsidR="001F3E33" w:rsidRDefault="001F3E33">
            <w:pPr>
              <w:pStyle w:val="TAL"/>
            </w:pPr>
            <w:r>
              <w:t>"</w:t>
            </w:r>
            <w:r>
              <w:rPr>
                <w:i/>
                <w:iCs/>
              </w:rPr>
              <w:t>national (significant) number"</w:t>
            </w:r>
          </w:p>
          <w:p w14:paraId="47248ADB" w14:textId="77777777" w:rsidR="001F3E33" w:rsidRDefault="001F3E33">
            <w:pPr>
              <w:pStyle w:val="TAL"/>
              <w:rPr>
                <w:szCs w:val="18"/>
              </w:rPr>
            </w:pPr>
          </w:p>
        </w:tc>
        <w:tc>
          <w:tcPr>
            <w:tcW w:w="2551" w:type="dxa"/>
            <w:tcBorders>
              <w:top w:val="single" w:sz="6" w:space="0" w:color="auto"/>
              <w:left w:val="single" w:sz="12" w:space="0" w:color="auto"/>
              <w:bottom w:val="single" w:sz="6" w:space="0" w:color="auto"/>
              <w:right w:val="single" w:sz="6" w:space="0" w:color="auto"/>
            </w:tcBorders>
          </w:tcPr>
          <w:p w14:paraId="5FEFE00E" w14:textId="77777777" w:rsidR="001F3E33" w:rsidRDefault="001F3E33">
            <w:pPr>
              <w:pStyle w:val="TAL"/>
            </w:pPr>
            <w:r>
              <w:t>hi-targeted-to-uri</w:t>
            </w:r>
          </w:p>
        </w:tc>
        <w:tc>
          <w:tcPr>
            <w:tcW w:w="2621" w:type="dxa"/>
            <w:tcBorders>
              <w:top w:val="single" w:sz="6" w:space="0" w:color="auto"/>
              <w:left w:val="single" w:sz="6" w:space="0" w:color="auto"/>
              <w:bottom w:val="single" w:sz="6" w:space="0" w:color="auto"/>
              <w:right w:val="single" w:sz="12" w:space="0" w:color="auto"/>
            </w:tcBorders>
          </w:tcPr>
          <w:p w14:paraId="10735387" w14:textId="77777777" w:rsidR="001F3E33" w:rsidRDefault="001F3E33">
            <w:pPr>
              <w:pStyle w:val="TAL"/>
              <w:rPr>
                <w:rFonts w:cs="Arial"/>
                <w:szCs w:val="18"/>
              </w:rPr>
            </w:pPr>
            <w:r>
              <w:t xml:space="preserve">Add </w:t>
            </w:r>
            <w:smartTag w:uri="urn:schemas-microsoft-com:office:smarttags" w:element="PersonName">
              <w:r>
                <w:t>CC</w:t>
              </w:r>
            </w:smartTag>
            <w:r>
              <w:t xml:space="preserve"> (of the country where the MGCF is located) to Redirection number Address Signals </w:t>
            </w:r>
            <w:r>
              <w:rPr>
                <w:lang w:eastAsia="en-US"/>
              </w:rPr>
              <w:t>to construct E.164 number in URI.</w:t>
            </w:r>
          </w:p>
        </w:tc>
      </w:tr>
      <w:tr w:rsidR="001F3E33" w14:paraId="443DB2A0" w14:textId="77777777">
        <w:tblPrEx>
          <w:tblCellMar>
            <w:top w:w="0" w:type="dxa"/>
            <w:bottom w:w="0" w:type="dxa"/>
          </w:tblCellMar>
        </w:tblPrEx>
        <w:trPr>
          <w:jc w:val="center"/>
        </w:trPr>
        <w:tc>
          <w:tcPr>
            <w:tcW w:w="1347" w:type="dxa"/>
            <w:tcBorders>
              <w:top w:val="single" w:sz="6" w:space="0" w:color="auto"/>
              <w:left w:val="single" w:sz="12" w:space="0" w:color="auto"/>
              <w:bottom w:val="single" w:sz="6" w:space="0" w:color="auto"/>
              <w:right w:val="single" w:sz="6" w:space="0" w:color="auto"/>
            </w:tcBorders>
          </w:tcPr>
          <w:p w14:paraId="569FF115" w14:textId="77777777" w:rsidR="001F3E33" w:rsidRDefault="001F3E33">
            <w:pPr>
              <w:pStyle w:val="TAL"/>
            </w:pPr>
          </w:p>
        </w:tc>
        <w:tc>
          <w:tcPr>
            <w:tcW w:w="2693" w:type="dxa"/>
            <w:tcBorders>
              <w:top w:val="single" w:sz="6" w:space="0" w:color="auto"/>
              <w:left w:val="single" w:sz="6" w:space="0" w:color="auto"/>
              <w:bottom w:val="single" w:sz="6" w:space="0" w:color="auto"/>
              <w:right w:val="single" w:sz="12" w:space="0" w:color="auto"/>
            </w:tcBorders>
          </w:tcPr>
          <w:p w14:paraId="50F083DA" w14:textId="77777777" w:rsidR="001F3E33" w:rsidRDefault="001F3E33">
            <w:pPr>
              <w:pStyle w:val="TAL"/>
              <w:rPr>
                <w:i/>
                <w:iCs/>
              </w:rPr>
            </w:pPr>
            <w:r>
              <w:rPr>
                <w:i/>
                <w:iCs/>
              </w:rPr>
              <w:t>"international number"</w:t>
            </w:r>
          </w:p>
        </w:tc>
        <w:tc>
          <w:tcPr>
            <w:tcW w:w="2551" w:type="dxa"/>
            <w:tcBorders>
              <w:top w:val="single" w:sz="6" w:space="0" w:color="auto"/>
              <w:left w:val="single" w:sz="12" w:space="0" w:color="auto"/>
              <w:bottom w:val="single" w:sz="6" w:space="0" w:color="auto"/>
              <w:right w:val="single" w:sz="6" w:space="0" w:color="auto"/>
            </w:tcBorders>
          </w:tcPr>
          <w:p w14:paraId="35FF1824" w14:textId="77777777" w:rsidR="001F3E33" w:rsidRDefault="001F3E33">
            <w:pPr>
              <w:pStyle w:val="TAL"/>
            </w:pPr>
            <w:r>
              <w:t>hi-targeted-to-uri</w:t>
            </w:r>
          </w:p>
        </w:tc>
        <w:tc>
          <w:tcPr>
            <w:tcW w:w="2621" w:type="dxa"/>
            <w:tcBorders>
              <w:top w:val="single" w:sz="6" w:space="0" w:color="auto"/>
              <w:left w:val="single" w:sz="6" w:space="0" w:color="auto"/>
              <w:bottom w:val="single" w:sz="6" w:space="0" w:color="auto"/>
              <w:right w:val="single" w:sz="12" w:space="0" w:color="auto"/>
            </w:tcBorders>
          </w:tcPr>
          <w:p w14:paraId="164DDDAB" w14:textId="77777777" w:rsidR="001F3E33" w:rsidRDefault="001F3E33">
            <w:pPr>
              <w:pStyle w:val="TAL"/>
              <w:rPr>
                <w:rFonts w:cs="Arial"/>
                <w:szCs w:val="18"/>
              </w:rPr>
            </w:pPr>
            <w:r>
              <w:t xml:space="preserve">Map complete Redirection number Address Signals to </w:t>
            </w:r>
            <w:r>
              <w:rPr>
                <w:lang w:eastAsia="en-US"/>
              </w:rPr>
              <w:t>E.164 number in URI.</w:t>
            </w:r>
          </w:p>
        </w:tc>
      </w:tr>
      <w:tr w:rsidR="001F3E33" w14:paraId="27276408" w14:textId="77777777">
        <w:tblPrEx>
          <w:tblCellMar>
            <w:top w:w="0" w:type="dxa"/>
            <w:bottom w:w="0" w:type="dxa"/>
          </w:tblCellMar>
        </w:tblPrEx>
        <w:trPr>
          <w:jc w:val="center"/>
        </w:trPr>
        <w:tc>
          <w:tcPr>
            <w:tcW w:w="1347" w:type="dxa"/>
            <w:tcBorders>
              <w:top w:val="single" w:sz="6" w:space="0" w:color="auto"/>
              <w:left w:val="single" w:sz="12" w:space="0" w:color="auto"/>
              <w:bottom w:val="single" w:sz="6" w:space="0" w:color="auto"/>
              <w:right w:val="single" w:sz="6" w:space="0" w:color="auto"/>
            </w:tcBorders>
          </w:tcPr>
          <w:p w14:paraId="0DFA853C" w14:textId="77777777" w:rsidR="001F3E33" w:rsidRDefault="001F3E33">
            <w:pPr>
              <w:pStyle w:val="TAL"/>
            </w:pPr>
            <w:r>
              <w:t>Address Signals</w:t>
            </w:r>
          </w:p>
        </w:tc>
        <w:tc>
          <w:tcPr>
            <w:tcW w:w="2693" w:type="dxa"/>
            <w:tcBorders>
              <w:top w:val="single" w:sz="6" w:space="0" w:color="auto"/>
              <w:left w:val="single" w:sz="6" w:space="0" w:color="auto"/>
              <w:bottom w:val="single" w:sz="6" w:space="0" w:color="auto"/>
              <w:right w:val="single" w:sz="12" w:space="0" w:color="auto"/>
            </w:tcBorders>
          </w:tcPr>
          <w:p w14:paraId="5ED611DB" w14:textId="77777777" w:rsidR="001F3E33" w:rsidRDefault="001F3E33">
            <w:pPr>
              <w:pStyle w:val="TAL"/>
            </w:pPr>
            <w:r>
              <w:t>If NOA is "</w:t>
            </w:r>
            <w:r>
              <w:rPr>
                <w:i/>
                <w:iCs/>
              </w:rPr>
              <w:t xml:space="preserve">national (significant) number" </w:t>
            </w:r>
            <w:r>
              <w:t>then the format of the Address Signals is:</w:t>
            </w:r>
          </w:p>
          <w:p w14:paraId="5577EE33" w14:textId="77777777" w:rsidR="001F3E33" w:rsidRDefault="001F3E33">
            <w:pPr>
              <w:pStyle w:val="TAL"/>
            </w:pPr>
            <w:r>
              <w:t>NDC + SN</w:t>
            </w:r>
          </w:p>
          <w:p w14:paraId="74FA0D17" w14:textId="77777777" w:rsidR="001F3E33" w:rsidRDefault="001F3E33">
            <w:pPr>
              <w:pStyle w:val="TAL"/>
            </w:pPr>
            <w:r>
              <w:t>If NOA is "</w:t>
            </w:r>
            <w:r>
              <w:rPr>
                <w:i/>
                <w:iCs/>
              </w:rPr>
              <w:t>international number"</w:t>
            </w:r>
          </w:p>
          <w:p w14:paraId="37D52125" w14:textId="77777777" w:rsidR="001F3E33" w:rsidRDefault="001F3E33">
            <w:pPr>
              <w:pStyle w:val="TAL"/>
            </w:pPr>
            <w:r>
              <w:t>then the format of the Address Signals is:</w:t>
            </w:r>
          </w:p>
          <w:p w14:paraId="0665509A" w14:textId="77777777" w:rsidR="001F3E33" w:rsidRDefault="001F3E33">
            <w:pPr>
              <w:pStyle w:val="TAL"/>
              <w:rPr>
                <w:i/>
              </w:rPr>
            </w:pPr>
            <w:smartTag w:uri="urn:schemas-microsoft-com:office:smarttags" w:element="PersonName">
              <w:r>
                <w:t>CC</w:t>
              </w:r>
            </w:smartTag>
            <w:r>
              <w:t xml:space="preserve"> + NDC + SN</w:t>
            </w:r>
          </w:p>
        </w:tc>
        <w:tc>
          <w:tcPr>
            <w:tcW w:w="2551" w:type="dxa"/>
            <w:tcBorders>
              <w:top w:val="single" w:sz="6" w:space="0" w:color="auto"/>
              <w:left w:val="single" w:sz="12" w:space="0" w:color="auto"/>
              <w:bottom w:val="single" w:sz="6" w:space="0" w:color="auto"/>
              <w:right w:val="single" w:sz="6" w:space="0" w:color="auto"/>
            </w:tcBorders>
          </w:tcPr>
          <w:p w14:paraId="77D1D459" w14:textId="77777777" w:rsidR="001F3E33" w:rsidRDefault="001F3E33">
            <w:pPr>
              <w:pStyle w:val="TAL"/>
            </w:pPr>
            <w:r>
              <w:t>hi-targeted-to-uri</w:t>
            </w:r>
          </w:p>
        </w:tc>
        <w:tc>
          <w:tcPr>
            <w:tcW w:w="2621" w:type="dxa"/>
            <w:tcBorders>
              <w:top w:val="single" w:sz="6" w:space="0" w:color="auto"/>
              <w:left w:val="single" w:sz="6" w:space="0" w:color="auto"/>
              <w:bottom w:val="single" w:sz="6" w:space="0" w:color="auto"/>
              <w:right w:val="single" w:sz="12" w:space="0" w:color="auto"/>
            </w:tcBorders>
          </w:tcPr>
          <w:p w14:paraId="47CC4135" w14:textId="77777777" w:rsidR="001F3E33" w:rsidRDefault="001F3E33">
            <w:pPr>
              <w:pStyle w:val="TAL"/>
              <w:rPr>
                <w:bCs/>
                <w:lang w:eastAsia="en-US"/>
              </w:rPr>
            </w:pPr>
            <w:r>
              <w:rPr>
                <w:bCs/>
                <w:lang w:eastAsia="en-US"/>
              </w:rPr>
              <w:t>Addr-spec</w:t>
            </w:r>
          </w:p>
          <w:p w14:paraId="01EE773C" w14:textId="77777777" w:rsidR="001F3E33" w:rsidRDefault="001F3E33">
            <w:pPr>
              <w:pStyle w:val="TAL"/>
              <w:rPr>
                <w:lang w:eastAsia="en-US"/>
              </w:rPr>
            </w:pPr>
            <w:r>
              <w:rPr>
                <w:lang w:eastAsia="en-US"/>
              </w:rPr>
              <w:t xml:space="preserve">"+" </w:t>
            </w:r>
            <w:smartTag w:uri="urn:schemas-microsoft-com:office:smarttags" w:element="PersonName">
              <w:r>
                <w:rPr>
                  <w:lang w:eastAsia="en-US"/>
                </w:rPr>
                <w:t>CC</w:t>
              </w:r>
            </w:smartTag>
            <w:r>
              <w:rPr>
                <w:lang w:eastAsia="en-US"/>
              </w:rPr>
              <w:t xml:space="preserve"> NDC SN mapped to userinfo portion of SIP URI </w:t>
            </w:r>
          </w:p>
          <w:p w14:paraId="3460D845" w14:textId="77777777" w:rsidR="001F3E33" w:rsidRDefault="001F3E33">
            <w:pPr>
              <w:pStyle w:val="TAL"/>
              <w:rPr>
                <w:lang w:eastAsia="en-US"/>
              </w:rPr>
            </w:pPr>
            <w:r>
              <w:rPr>
                <w:lang w:eastAsia="en-US"/>
              </w:rPr>
              <w:t>(NOTE 3)</w:t>
            </w:r>
          </w:p>
          <w:p w14:paraId="02558DA3" w14:textId="77777777" w:rsidR="001F3E33" w:rsidRDefault="001F3E33">
            <w:pPr>
              <w:pStyle w:val="TAL"/>
            </w:pPr>
            <w:r>
              <w:rPr>
                <w:lang w:eastAsia="en-US"/>
              </w:rPr>
              <w:t>Add "user=phone".</w:t>
            </w:r>
          </w:p>
        </w:tc>
      </w:tr>
      <w:tr w:rsidR="001F3E33" w14:paraId="56D7E004" w14:textId="77777777">
        <w:tblPrEx>
          <w:tblCellMar>
            <w:top w:w="0" w:type="dxa"/>
            <w:bottom w:w="0" w:type="dxa"/>
          </w:tblCellMar>
        </w:tblPrEx>
        <w:trPr>
          <w:jc w:val="center"/>
        </w:trPr>
        <w:tc>
          <w:tcPr>
            <w:tcW w:w="1347" w:type="dxa"/>
            <w:vMerge w:val="restart"/>
            <w:tcBorders>
              <w:top w:val="single" w:sz="6" w:space="0" w:color="auto"/>
              <w:left w:val="single" w:sz="12" w:space="0" w:color="auto"/>
              <w:bottom w:val="single" w:sz="6" w:space="0" w:color="auto"/>
              <w:right w:val="single" w:sz="6" w:space="0" w:color="auto"/>
            </w:tcBorders>
          </w:tcPr>
          <w:p w14:paraId="2D355B21" w14:textId="77777777" w:rsidR="001F3E33" w:rsidRDefault="001F3E33">
            <w:pPr>
              <w:pStyle w:val="TAL"/>
              <w:rPr>
                <w:rFonts w:cs="Arial"/>
                <w:szCs w:val="18"/>
              </w:rPr>
            </w:pPr>
            <w:r>
              <w:t>Call diversion information</w:t>
            </w:r>
          </w:p>
        </w:tc>
        <w:tc>
          <w:tcPr>
            <w:tcW w:w="2693" w:type="dxa"/>
            <w:tcBorders>
              <w:top w:val="single" w:sz="6" w:space="0" w:color="auto"/>
              <w:left w:val="single" w:sz="6" w:space="0" w:color="auto"/>
              <w:bottom w:val="single" w:sz="6" w:space="0" w:color="auto"/>
              <w:right w:val="single" w:sz="12" w:space="0" w:color="auto"/>
            </w:tcBorders>
          </w:tcPr>
          <w:p w14:paraId="72F5D1C2" w14:textId="77777777" w:rsidR="001F3E33" w:rsidRDefault="001F3E33">
            <w:pPr>
              <w:pStyle w:val="TAL"/>
              <w:rPr>
                <w:b/>
                <w:bCs/>
                <w:iCs/>
              </w:rPr>
            </w:pPr>
            <w:r>
              <w:rPr>
                <w:b/>
                <w:bCs/>
                <w:iCs/>
              </w:rPr>
              <w:t>Redirecting Reason</w:t>
            </w:r>
          </w:p>
        </w:tc>
        <w:tc>
          <w:tcPr>
            <w:tcW w:w="2551" w:type="dxa"/>
            <w:vMerge w:val="restart"/>
            <w:tcBorders>
              <w:top w:val="single" w:sz="6" w:space="0" w:color="auto"/>
              <w:left w:val="single" w:sz="12" w:space="0" w:color="auto"/>
              <w:bottom w:val="single" w:sz="6" w:space="0" w:color="auto"/>
              <w:right w:val="single" w:sz="6" w:space="0" w:color="auto"/>
            </w:tcBorders>
          </w:tcPr>
          <w:p w14:paraId="5B7CF856" w14:textId="77777777" w:rsidR="001F3E33" w:rsidRDefault="001F3E33">
            <w:pPr>
              <w:pStyle w:val="TAL"/>
              <w:rPr>
                <w:lang w:eastAsia="en-US"/>
              </w:rPr>
            </w:pPr>
            <w:r>
              <w:rPr>
                <w:lang w:eastAsia="en-US"/>
              </w:rPr>
              <w:t xml:space="preserve">Reason </w:t>
            </w:r>
            <w:r>
              <w:rPr>
                <w:rFonts w:cs="Arial"/>
                <w:lang w:eastAsia="en-US"/>
              </w:rPr>
              <w:t>"</w:t>
            </w:r>
            <w:r>
              <w:rPr>
                <w:lang w:eastAsia="en-US"/>
              </w:rPr>
              <w:t>headers" component as defined in IETF RFC 7044 [91] with cause parameter in the penultimate hi-entry</w:t>
            </w:r>
          </w:p>
          <w:p w14:paraId="644FD4A1" w14:textId="77777777" w:rsidR="001F3E33" w:rsidRDefault="001F3E33">
            <w:pPr>
              <w:pStyle w:val="TAL"/>
            </w:pPr>
            <w:r>
              <w:rPr>
                <w:lang w:eastAsia="en-US"/>
              </w:rPr>
              <w:t>(NOTE 2)</w:t>
            </w:r>
          </w:p>
        </w:tc>
        <w:tc>
          <w:tcPr>
            <w:tcW w:w="2621" w:type="dxa"/>
            <w:tcBorders>
              <w:top w:val="single" w:sz="6" w:space="0" w:color="auto"/>
              <w:left w:val="single" w:sz="6" w:space="0" w:color="auto"/>
              <w:bottom w:val="single" w:sz="6" w:space="0" w:color="auto"/>
              <w:right w:val="single" w:sz="12" w:space="0" w:color="auto"/>
            </w:tcBorders>
          </w:tcPr>
          <w:p w14:paraId="659D1913" w14:textId="77777777" w:rsidR="001F3E33" w:rsidRDefault="001F3E33">
            <w:pPr>
              <w:pStyle w:val="TAL"/>
              <w:rPr>
                <w:b/>
                <w:bCs/>
                <w:iCs/>
              </w:rPr>
            </w:pPr>
            <w:r>
              <w:rPr>
                <w:b/>
                <w:bCs/>
                <w:iCs/>
              </w:rPr>
              <w:t>Cause parameter value</w:t>
            </w:r>
          </w:p>
        </w:tc>
      </w:tr>
      <w:tr w:rsidR="001F3E33" w14:paraId="5C601597"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32B9EBCB"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2197ABA1" w14:textId="77777777" w:rsidR="001F3E33" w:rsidRDefault="001F3E33">
            <w:pPr>
              <w:pStyle w:val="TAL"/>
              <w:rPr>
                <w:i/>
              </w:rPr>
            </w:pPr>
            <w:r>
              <w:rPr>
                <w:i/>
              </w:rPr>
              <w:t>Unknown</w:t>
            </w:r>
          </w:p>
        </w:tc>
        <w:tc>
          <w:tcPr>
            <w:tcW w:w="2551" w:type="dxa"/>
            <w:vMerge/>
            <w:tcBorders>
              <w:top w:val="single" w:sz="6" w:space="0" w:color="auto"/>
              <w:left w:val="single" w:sz="12" w:space="0" w:color="auto"/>
              <w:bottom w:val="single" w:sz="6" w:space="0" w:color="auto"/>
              <w:right w:val="single" w:sz="6" w:space="0" w:color="auto"/>
            </w:tcBorders>
          </w:tcPr>
          <w:p w14:paraId="52A01402"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622C665E" w14:textId="77777777" w:rsidR="001F3E33" w:rsidRDefault="001F3E33">
            <w:pPr>
              <w:pStyle w:val="TAL"/>
            </w:pPr>
            <w:r>
              <w:t>404</w:t>
            </w:r>
          </w:p>
        </w:tc>
      </w:tr>
      <w:tr w:rsidR="001F3E33" w14:paraId="558A37C1"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6D291BD8"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5D1E0D13" w14:textId="77777777" w:rsidR="001F3E33" w:rsidRDefault="001F3E33">
            <w:pPr>
              <w:pStyle w:val="TAL"/>
              <w:rPr>
                <w:i/>
              </w:rPr>
            </w:pPr>
            <w:r>
              <w:rPr>
                <w:i/>
              </w:rPr>
              <w:t>Unconditional</w:t>
            </w:r>
          </w:p>
        </w:tc>
        <w:tc>
          <w:tcPr>
            <w:tcW w:w="2551" w:type="dxa"/>
            <w:vMerge/>
            <w:tcBorders>
              <w:top w:val="single" w:sz="6" w:space="0" w:color="auto"/>
              <w:left w:val="single" w:sz="12" w:space="0" w:color="auto"/>
              <w:bottom w:val="single" w:sz="6" w:space="0" w:color="auto"/>
              <w:right w:val="single" w:sz="6" w:space="0" w:color="auto"/>
            </w:tcBorders>
          </w:tcPr>
          <w:p w14:paraId="64E88969"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47EC767B" w14:textId="77777777" w:rsidR="001F3E33" w:rsidRDefault="001F3E33">
            <w:pPr>
              <w:pStyle w:val="TAL"/>
            </w:pPr>
            <w:r>
              <w:t xml:space="preserve">302 </w:t>
            </w:r>
          </w:p>
        </w:tc>
      </w:tr>
      <w:tr w:rsidR="001F3E33" w14:paraId="4385E35B"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3289D69C"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6CFADCEF" w14:textId="77777777" w:rsidR="001F3E33" w:rsidRDefault="001F3E33">
            <w:pPr>
              <w:pStyle w:val="TAL"/>
              <w:rPr>
                <w:i/>
              </w:rPr>
            </w:pPr>
            <w:r>
              <w:rPr>
                <w:i/>
              </w:rPr>
              <w:t>User busy</w:t>
            </w:r>
          </w:p>
        </w:tc>
        <w:tc>
          <w:tcPr>
            <w:tcW w:w="2551" w:type="dxa"/>
            <w:vMerge/>
            <w:tcBorders>
              <w:top w:val="single" w:sz="6" w:space="0" w:color="auto"/>
              <w:left w:val="single" w:sz="12" w:space="0" w:color="auto"/>
              <w:bottom w:val="single" w:sz="6" w:space="0" w:color="auto"/>
              <w:right w:val="single" w:sz="6" w:space="0" w:color="auto"/>
            </w:tcBorders>
          </w:tcPr>
          <w:p w14:paraId="6EFABADA"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23DF2B1E" w14:textId="77777777" w:rsidR="001F3E33" w:rsidRDefault="001F3E33">
            <w:pPr>
              <w:pStyle w:val="TAL"/>
            </w:pPr>
            <w:r>
              <w:t>486</w:t>
            </w:r>
          </w:p>
        </w:tc>
      </w:tr>
      <w:tr w:rsidR="001F3E33" w14:paraId="38927CB9"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02700283"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1E1D1703" w14:textId="77777777" w:rsidR="001F3E33" w:rsidRDefault="001F3E33">
            <w:pPr>
              <w:pStyle w:val="TAL"/>
              <w:rPr>
                <w:i/>
              </w:rPr>
            </w:pPr>
            <w:r>
              <w:rPr>
                <w:i/>
              </w:rPr>
              <w:t>No reply</w:t>
            </w:r>
          </w:p>
        </w:tc>
        <w:tc>
          <w:tcPr>
            <w:tcW w:w="2551" w:type="dxa"/>
            <w:vMerge/>
            <w:tcBorders>
              <w:top w:val="single" w:sz="6" w:space="0" w:color="auto"/>
              <w:left w:val="single" w:sz="12" w:space="0" w:color="auto"/>
              <w:bottom w:val="single" w:sz="6" w:space="0" w:color="auto"/>
              <w:right w:val="single" w:sz="6" w:space="0" w:color="auto"/>
            </w:tcBorders>
          </w:tcPr>
          <w:p w14:paraId="5D088324"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2A9BDDA3" w14:textId="77777777" w:rsidR="001F3E33" w:rsidRDefault="001F3E33">
            <w:pPr>
              <w:pStyle w:val="TAL"/>
            </w:pPr>
            <w:r>
              <w:t>408</w:t>
            </w:r>
          </w:p>
        </w:tc>
      </w:tr>
      <w:tr w:rsidR="001F3E33" w14:paraId="5F4A2C1B"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66C79C1F"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12BD4614" w14:textId="77777777" w:rsidR="001F3E33" w:rsidRDefault="001F3E33">
            <w:pPr>
              <w:pStyle w:val="TAL"/>
              <w:rPr>
                <w:i/>
              </w:rPr>
            </w:pPr>
            <w:r>
              <w:rPr>
                <w:i/>
              </w:rPr>
              <w:t xml:space="preserve">Deflection immediate response </w:t>
            </w:r>
          </w:p>
        </w:tc>
        <w:tc>
          <w:tcPr>
            <w:tcW w:w="2551" w:type="dxa"/>
            <w:vMerge/>
            <w:tcBorders>
              <w:top w:val="single" w:sz="6" w:space="0" w:color="auto"/>
              <w:left w:val="single" w:sz="12" w:space="0" w:color="auto"/>
              <w:bottom w:val="single" w:sz="6" w:space="0" w:color="auto"/>
              <w:right w:val="single" w:sz="6" w:space="0" w:color="auto"/>
            </w:tcBorders>
          </w:tcPr>
          <w:p w14:paraId="02362790"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72987EED" w14:textId="77777777" w:rsidR="001F3E33" w:rsidRDefault="001F3E33">
            <w:pPr>
              <w:pStyle w:val="TAL"/>
            </w:pPr>
            <w:r>
              <w:t>302</w:t>
            </w:r>
          </w:p>
        </w:tc>
      </w:tr>
      <w:tr w:rsidR="001F3E33" w14:paraId="319114A5"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3B8AE8D7"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5B13628F" w14:textId="77777777" w:rsidR="001F3E33" w:rsidRDefault="001F3E33">
            <w:pPr>
              <w:pStyle w:val="TAL"/>
              <w:rPr>
                <w:i/>
              </w:rPr>
            </w:pPr>
            <w:r>
              <w:rPr>
                <w:i/>
              </w:rPr>
              <w:t>Deflection during alerting</w:t>
            </w:r>
          </w:p>
        </w:tc>
        <w:tc>
          <w:tcPr>
            <w:tcW w:w="2551" w:type="dxa"/>
            <w:vMerge/>
            <w:tcBorders>
              <w:top w:val="single" w:sz="6" w:space="0" w:color="auto"/>
              <w:left w:val="single" w:sz="12" w:space="0" w:color="auto"/>
              <w:bottom w:val="single" w:sz="6" w:space="0" w:color="auto"/>
              <w:right w:val="single" w:sz="6" w:space="0" w:color="auto"/>
            </w:tcBorders>
          </w:tcPr>
          <w:p w14:paraId="11B8FBB7"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009D6750" w14:textId="77777777" w:rsidR="001F3E33" w:rsidRDefault="001F3E33">
            <w:pPr>
              <w:pStyle w:val="TAL"/>
            </w:pPr>
            <w:r>
              <w:t>302</w:t>
            </w:r>
          </w:p>
        </w:tc>
      </w:tr>
      <w:tr w:rsidR="001F3E33" w14:paraId="483B476E"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25D1DAB5"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7EC00BC8" w14:textId="77777777" w:rsidR="001F3E33" w:rsidRDefault="001F3E33">
            <w:pPr>
              <w:pStyle w:val="TAL"/>
              <w:rPr>
                <w:i/>
              </w:rPr>
            </w:pPr>
            <w:r>
              <w:rPr>
                <w:i/>
              </w:rPr>
              <w:t>Mobile subscriber not reachable</w:t>
            </w:r>
          </w:p>
        </w:tc>
        <w:tc>
          <w:tcPr>
            <w:tcW w:w="2551" w:type="dxa"/>
            <w:vMerge/>
            <w:tcBorders>
              <w:top w:val="single" w:sz="6" w:space="0" w:color="auto"/>
              <w:left w:val="single" w:sz="12" w:space="0" w:color="auto"/>
              <w:bottom w:val="single" w:sz="6" w:space="0" w:color="auto"/>
              <w:right w:val="single" w:sz="6" w:space="0" w:color="auto"/>
            </w:tcBorders>
          </w:tcPr>
          <w:p w14:paraId="2890FECB"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5D8B68AB" w14:textId="77777777" w:rsidR="001F3E33" w:rsidRDefault="001F3E33">
            <w:pPr>
              <w:pStyle w:val="TAL"/>
            </w:pPr>
            <w:r>
              <w:t>503</w:t>
            </w:r>
          </w:p>
        </w:tc>
      </w:tr>
      <w:tr w:rsidR="001F3E33" w14:paraId="44ED248B"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2530229A"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42AC270A" w14:textId="77777777" w:rsidR="001F3E33" w:rsidRDefault="001F3E33">
            <w:pPr>
              <w:pStyle w:val="TAL"/>
              <w:rPr>
                <w:b/>
                <w:bCs/>
                <w:iCs/>
              </w:rPr>
            </w:pPr>
            <w:r>
              <w:rPr>
                <w:b/>
                <w:bCs/>
                <w:iCs/>
              </w:rPr>
              <w:t>Notification subscription options</w:t>
            </w:r>
          </w:p>
        </w:tc>
        <w:tc>
          <w:tcPr>
            <w:tcW w:w="2551" w:type="dxa"/>
            <w:vMerge w:val="restart"/>
            <w:tcBorders>
              <w:top w:val="single" w:sz="6" w:space="0" w:color="auto"/>
              <w:left w:val="single" w:sz="12" w:space="0" w:color="auto"/>
              <w:bottom w:val="single" w:sz="6" w:space="0" w:color="auto"/>
              <w:right w:val="single" w:sz="6" w:space="0" w:color="auto"/>
            </w:tcBorders>
          </w:tcPr>
          <w:p w14:paraId="61629434" w14:textId="77777777" w:rsidR="001F3E33" w:rsidRDefault="001F3E33">
            <w:pPr>
              <w:pStyle w:val="TAL"/>
              <w:rPr>
                <w:lang w:eastAsia="ko-KR"/>
              </w:rPr>
            </w:pPr>
            <w:r>
              <w:rPr>
                <w:lang w:eastAsia="en-US"/>
              </w:rPr>
              <w:t>Privacy "headers" component associated with Redirection number hi-targeted-to-uri</w:t>
            </w:r>
          </w:p>
          <w:p w14:paraId="1DDC8C79" w14:textId="77777777" w:rsidR="001F3E33" w:rsidRDefault="001F3E33">
            <w:pPr>
              <w:pStyle w:val="TAL"/>
              <w:rPr>
                <w:lang w:eastAsia="ko-KR"/>
              </w:rPr>
            </w:pPr>
            <w:r>
              <w:rPr>
                <w:lang w:eastAsia="ko-KR"/>
              </w:rPr>
              <w:t>(NOTE 2)</w:t>
            </w:r>
          </w:p>
        </w:tc>
        <w:tc>
          <w:tcPr>
            <w:tcW w:w="2621" w:type="dxa"/>
            <w:tcBorders>
              <w:top w:val="single" w:sz="6" w:space="0" w:color="auto"/>
              <w:left w:val="single" w:sz="6" w:space="0" w:color="auto"/>
              <w:bottom w:val="single" w:sz="6" w:space="0" w:color="auto"/>
              <w:right w:val="single" w:sz="12" w:space="0" w:color="auto"/>
            </w:tcBorders>
          </w:tcPr>
          <w:p w14:paraId="3105C1EB" w14:textId="77777777" w:rsidR="001F3E33" w:rsidRDefault="001F3E33">
            <w:pPr>
              <w:pStyle w:val="TAL"/>
              <w:rPr>
                <w:b/>
                <w:bCs/>
                <w:iCs/>
              </w:rPr>
            </w:pPr>
          </w:p>
        </w:tc>
      </w:tr>
      <w:tr w:rsidR="001F3E33" w14:paraId="7E0BAE36"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589FCFF9"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05FA5761" w14:textId="77777777" w:rsidR="001F3E33" w:rsidRDefault="001F3E33">
            <w:pPr>
              <w:pStyle w:val="TAL"/>
              <w:rPr>
                <w:i/>
              </w:rPr>
            </w:pPr>
            <w:r>
              <w:rPr>
                <w:i/>
              </w:rPr>
              <w:t>unknown</w:t>
            </w:r>
          </w:p>
        </w:tc>
        <w:tc>
          <w:tcPr>
            <w:tcW w:w="2551" w:type="dxa"/>
            <w:vMerge/>
            <w:tcBorders>
              <w:top w:val="single" w:sz="6" w:space="0" w:color="auto"/>
              <w:left w:val="single" w:sz="12" w:space="0" w:color="auto"/>
              <w:bottom w:val="single" w:sz="6" w:space="0" w:color="auto"/>
              <w:right w:val="single" w:sz="6" w:space="0" w:color="auto"/>
            </w:tcBorders>
          </w:tcPr>
          <w:p w14:paraId="6FF6E87F"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6E423C2E" w14:textId="77777777" w:rsidR="001F3E33" w:rsidRDefault="001F3E33">
            <w:pPr>
              <w:pStyle w:val="TAL"/>
              <w:rPr>
                <w:rFonts w:cs="Arial"/>
                <w:szCs w:val="18"/>
              </w:rPr>
            </w:pPr>
            <w:r>
              <w:t>Escaped Privacy value is set according to the rules of TS 24.604 [60] clause 4.5.2.6.4 item c</w:t>
            </w:r>
          </w:p>
        </w:tc>
      </w:tr>
      <w:tr w:rsidR="001F3E33" w14:paraId="28B81452"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2127576A"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7D51327B" w14:textId="77777777" w:rsidR="001F3E33" w:rsidRDefault="001F3E33">
            <w:pPr>
              <w:pStyle w:val="TAL"/>
              <w:rPr>
                <w:i/>
              </w:rPr>
            </w:pPr>
            <w:r>
              <w:rPr>
                <w:i/>
              </w:rPr>
              <w:t>presentation not allowed</w:t>
            </w:r>
          </w:p>
        </w:tc>
        <w:tc>
          <w:tcPr>
            <w:tcW w:w="2551" w:type="dxa"/>
            <w:vMerge/>
            <w:tcBorders>
              <w:top w:val="single" w:sz="6" w:space="0" w:color="auto"/>
              <w:left w:val="single" w:sz="12" w:space="0" w:color="auto"/>
              <w:bottom w:val="single" w:sz="6" w:space="0" w:color="auto"/>
              <w:right w:val="single" w:sz="6" w:space="0" w:color="auto"/>
            </w:tcBorders>
          </w:tcPr>
          <w:p w14:paraId="2F0A82A2"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414254B2" w14:textId="77777777" w:rsidR="001F3E33" w:rsidRDefault="001F3E33">
            <w:pPr>
              <w:pStyle w:val="TAL"/>
              <w:rPr>
                <w:rFonts w:cs="Arial"/>
                <w:szCs w:val="18"/>
              </w:rPr>
            </w:pPr>
            <w:r>
              <w:t xml:space="preserve">A 181 Call is Being Forwarded shall </w:t>
            </w:r>
            <w:r>
              <w:rPr>
                <w:b/>
                <w:bCs/>
              </w:rPr>
              <w:t>not</w:t>
            </w:r>
            <w:r>
              <w:t xml:space="preserve"> be sent</w:t>
            </w:r>
          </w:p>
        </w:tc>
      </w:tr>
      <w:tr w:rsidR="001F3E33" w14:paraId="2879870C"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6" w:space="0" w:color="auto"/>
              <w:right w:val="single" w:sz="6" w:space="0" w:color="auto"/>
            </w:tcBorders>
          </w:tcPr>
          <w:p w14:paraId="38F05798" w14:textId="77777777" w:rsidR="001F3E33" w:rsidRDefault="001F3E33">
            <w:pPr>
              <w:pStyle w:val="TAL"/>
              <w:rPr>
                <w:rFonts w:cs="Arial"/>
                <w:szCs w:val="18"/>
              </w:rPr>
            </w:pPr>
          </w:p>
        </w:tc>
        <w:tc>
          <w:tcPr>
            <w:tcW w:w="2693" w:type="dxa"/>
            <w:tcBorders>
              <w:top w:val="single" w:sz="6" w:space="0" w:color="auto"/>
              <w:left w:val="single" w:sz="6" w:space="0" w:color="auto"/>
              <w:bottom w:val="single" w:sz="6" w:space="0" w:color="auto"/>
              <w:right w:val="single" w:sz="12" w:space="0" w:color="auto"/>
            </w:tcBorders>
          </w:tcPr>
          <w:p w14:paraId="775D38D5" w14:textId="77777777" w:rsidR="001F3E33" w:rsidRDefault="001F3E33">
            <w:pPr>
              <w:pStyle w:val="TAL"/>
              <w:rPr>
                <w:i/>
              </w:rPr>
            </w:pPr>
            <w:r>
              <w:rPr>
                <w:i/>
              </w:rPr>
              <w:t>presentation allowed with redirection number</w:t>
            </w:r>
          </w:p>
        </w:tc>
        <w:tc>
          <w:tcPr>
            <w:tcW w:w="2551" w:type="dxa"/>
            <w:vMerge/>
            <w:tcBorders>
              <w:top w:val="single" w:sz="6" w:space="0" w:color="auto"/>
              <w:left w:val="single" w:sz="12" w:space="0" w:color="auto"/>
              <w:bottom w:val="single" w:sz="6" w:space="0" w:color="auto"/>
              <w:right w:val="single" w:sz="6" w:space="0" w:color="auto"/>
            </w:tcBorders>
          </w:tcPr>
          <w:p w14:paraId="4E5A42AE" w14:textId="77777777" w:rsidR="001F3E33" w:rsidRDefault="001F3E33">
            <w:pPr>
              <w:pStyle w:val="TAL"/>
            </w:pPr>
          </w:p>
        </w:tc>
        <w:tc>
          <w:tcPr>
            <w:tcW w:w="2621" w:type="dxa"/>
            <w:tcBorders>
              <w:top w:val="single" w:sz="6" w:space="0" w:color="auto"/>
              <w:left w:val="single" w:sz="6" w:space="0" w:color="auto"/>
              <w:bottom w:val="single" w:sz="6" w:space="0" w:color="auto"/>
              <w:right w:val="single" w:sz="12" w:space="0" w:color="auto"/>
            </w:tcBorders>
          </w:tcPr>
          <w:p w14:paraId="77BCFE6D" w14:textId="77777777" w:rsidR="001F3E33" w:rsidRDefault="001F3E33">
            <w:pPr>
              <w:pStyle w:val="TAL"/>
              <w:rPr>
                <w:rFonts w:cs="Arial"/>
                <w:szCs w:val="18"/>
              </w:rPr>
            </w:pPr>
            <w:r>
              <w:t>Escaped Privacy value is set according to the rules of TS 24.604 [60] clause 4.5.2.6.4 item c</w:t>
            </w:r>
          </w:p>
        </w:tc>
      </w:tr>
      <w:tr w:rsidR="001F3E33" w14:paraId="4D4D0771" w14:textId="77777777">
        <w:tblPrEx>
          <w:tblCellMar>
            <w:top w:w="0" w:type="dxa"/>
            <w:bottom w:w="0" w:type="dxa"/>
          </w:tblCellMar>
        </w:tblPrEx>
        <w:trPr>
          <w:jc w:val="center"/>
        </w:trPr>
        <w:tc>
          <w:tcPr>
            <w:tcW w:w="1347" w:type="dxa"/>
            <w:vMerge/>
            <w:tcBorders>
              <w:top w:val="single" w:sz="6" w:space="0" w:color="auto"/>
              <w:left w:val="single" w:sz="12" w:space="0" w:color="auto"/>
              <w:bottom w:val="single" w:sz="12" w:space="0" w:color="auto"/>
              <w:right w:val="single" w:sz="6" w:space="0" w:color="auto"/>
            </w:tcBorders>
          </w:tcPr>
          <w:p w14:paraId="593E9D1E" w14:textId="77777777" w:rsidR="001F3E33" w:rsidRDefault="001F3E33">
            <w:pPr>
              <w:pStyle w:val="TAL"/>
              <w:rPr>
                <w:rFonts w:cs="Arial"/>
                <w:szCs w:val="18"/>
              </w:rPr>
            </w:pPr>
          </w:p>
        </w:tc>
        <w:tc>
          <w:tcPr>
            <w:tcW w:w="2693" w:type="dxa"/>
            <w:tcBorders>
              <w:top w:val="single" w:sz="6" w:space="0" w:color="auto"/>
              <w:left w:val="single" w:sz="6" w:space="0" w:color="auto"/>
              <w:bottom w:val="single" w:sz="12" w:space="0" w:color="auto"/>
              <w:right w:val="single" w:sz="12" w:space="0" w:color="auto"/>
            </w:tcBorders>
          </w:tcPr>
          <w:p w14:paraId="521E65DC" w14:textId="77777777" w:rsidR="001F3E33" w:rsidRDefault="001F3E33">
            <w:pPr>
              <w:pStyle w:val="TAL"/>
              <w:rPr>
                <w:i/>
              </w:rPr>
            </w:pPr>
            <w:r>
              <w:rPr>
                <w:i/>
              </w:rPr>
              <w:t>presentation allowed without redirection number</w:t>
            </w:r>
          </w:p>
        </w:tc>
        <w:tc>
          <w:tcPr>
            <w:tcW w:w="2551" w:type="dxa"/>
            <w:vMerge/>
            <w:tcBorders>
              <w:top w:val="single" w:sz="6" w:space="0" w:color="auto"/>
              <w:left w:val="single" w:sz="12" w:space="0" w:color="auto"/>
              <w:bottom w:val="single" w:sz="12" w:space="0" w:color="auto"/>
              <w:right w:val="single" w:sz="6" w:space="0" w:color="auto"/>
            </w:tcBorders>
          </w:tcPr>
          <w:p w14:paraId="73367A37" w14:textId="77777777" w:rsidR="001F3E33" w:rsidRDefault="001F3E33">
            <w:pPr>
              <w:pStyle w:val="TAL"/>
            </w:pPr>
          </w:p>
        </w:tc>
        <w:tc>
          <w:tcPr>
            <w:tcW w:w="2621" w:type="dxa"/>
            <w:tcBorders>
              <w:top w:val="single" w:sz="6" w:space="0" w:color="auto"/>
              <w:left w:val="single" w:sz="6" w:space="0" w:color="auto"/>
              <w:bottom w:val="single" w:sz="12" w:space="0" w:color="auto"/>
              <w:right w:val="single" w:sz="12" w:space="0" w:color="auto"/>
            </w:tcBorders>
          </w:tcPr>
          <w:p w14:paraId="0BFB9342" w14:textId="77777777" w:rsidR="001F3E33" w:rsidRDefault="001F3E33">
            <w:pPr>
              <w:pStyle w:val="TAL"/>
              <w:rPr>
                <w:rFonts w:cs="Arial"/>
                <w:szCs w:val="18"/>
              </w:rPr>
            </w:pPr>
            <w:r>
              <w:t>Escaped Privacy value is set according to the rules of TS 24.604 [60] clause 4.5.2.6.4 item c</w:t>
            </w:r>
          </w:p>
        </w:tc>
      </w:tr>
      <w:tr w:rsidR="001F3E33" w14:paraId="4F48132B" w14:textId="77777777">
        <w:tblPrEx>
          <w:tblCellMar>
            <w:top w:w="0" w:type="dxa"/>
            <w:bottom w:w="0" w:type="dxa"/>
          </w:tblCellMar>
        </w:tblPrEx>
        <w:trPr>
          <w:jc w:val="center"/>
        </w:trPr>
        <w:tc>
          <w:tcPr>
            <w:tcW w:w="9212" w:type="dxa"/>
            <w:gridSpan w:val="4"/>
            <w:tcBorders>
              <w:top w:val="single" w:sz="12" w:space="0" w:color="auto"/>
              <w:left w:val="single" w:sz="12" w:space="0" w:color="auto"/>
              <w:bottom w:val="single" w:sz="12" w:space="0" w:color="auto"/>
              <w:right w:val="single" w:sz="12" w:space="0" w:color="auto"/>
            </w:tcBorders>
          </w:tcPr>
          <w:p w14:paraId="1F236A4C" w14:textId="77777777" w:rsidR="001F3E33" w:rsidRDefault="001F3E33">
            <w:pPr>
              <w:pStyle w:val="TAN"/>
            </w:pPr>
            <w:r>
              <w:t>NOTE 1:</w:t>
            </w:r>
            <w:r>
              <w:tab/>
              <w:t>It is necessary to create two History-Info header entries to carry both Redirection number and Call diversion information. Since the original called number is not available from the ISUP message a hi-targeted-to-uri set to an "Unknown User Identity" is included in the first entry. Only two entries are provided because the number of diversions is not available.</w:t>
            </w:r>
          </w:p>
          <w:p w14:paraId="2CB19CD5" w14:textId="77777777" w:rsidR="001F3E33" w:rsidRDefault="001F3E33">
            <w:pPr>
              <w:pStyle w:val="TAL"/>
            </w:pPr>
            <w:r>
              <w:t>NOTE 2:</w:t>
            </w:r>
            <w:r>
              <w:tab/>
              <w:t>Needs to be stored for a possible inclusion into subsequent messages.</w:t>
            </w:r>
          </w:p>
          <w:p w14:paraId="34DA6C33" w14:textId="77777777" w:rsidR="001F3E33" w:rsidRDefault="001F3E33">
            <w:pPr>
              <w:pStyle w:val="TAN"/>
            </w:pPr>
            <w:r>
              <w:t>NOTE 3:</w:t>
            </w:r>
            <w:r>
              <w:tab/>
              <w:t>Used URI scheme shall be SIP URI. The Reason "headers" component with a cause parameter cannot be added if hi-targeted-to-uri is a tel URI.</w:t>
            </w:r>
          </w:p>
          <w:p w14:paraId="3A75ABAE" w14:textId="77777777" w:rsidR="001F3E33" w:rsidRDefault="001F3E33">
            <w:pPr>
              <w:pStyle w:val="TAL"/>
              <w:rPr>
                <w:szCs w:val="18"/>
              </w:rPr>
            </w:pPr>
            <w:r>
              <w:t>NOTE 4:</w:t>
            </w:r>
            <w:r>
              <w:tab/>
              <w:t>The "History-Info" header field may contain an "Unknown User Identity". An "Unknown User Identity" includes information that does not point to the served user and indicates that the user's identity is unknown. The encoding of the "Unknown User Identity" shall be as defined in 3GPP TS 23.003 [74].</w:t>
            </w:r>
          </w:p>
        </w:tc>
      </w:tr>
    </w:tbl>
    <w:p w14:paraId="1B14341C" w14:textId="77777777" w:rsidR="001F3E33" w:rsidRDefault="001F3E33">
      <w:pPr>
        <w:rPr>
          <w:lang w:eastAsia="ko-KR"/>
        </w:rPr>
      </w:pPr>
    </w:p>
    <w:p w14:paraId="711FE7B1" w14:textId="77777777" w:rsidR="001F3E33" w:rsidRDefault="001F3E33">
      <w:pPr>
        <w:rPr>
          <w:lang w:eastAsia="ko-KR"/>
        </w:rPr>
      </w:pPr>
      <w:r>
        <w:t>Table 7.4.6.3.3.5 addresses two separate conditions: the CPG message is received from the diverting exchange in which case the Call diversion information parameter is included; and the CPG message is received from the diverted-to exchange in which case the Call diversion information parameter is not included. Interworking for both conditions is shown.</w:t>
      </w:r>
    </w:p>
    <w:p w14:paraId="7008631D" w14:textId="77777777" w:rsidR="001F3E33" w:rsidRDefault="001F3E33">
      <w:pPr>
        <w:pStyle w:val="TH"/>
      </w:pPr>
      <w:r>
        <w:t xml:space="preserve">Table 7.4.6.3.3.5: Mapping of CPG </w:t>
      </w:r>
      <w:r>
        <w:sym w:font="Wingdings" w:char="F0E0"/>
      </w:r>
      <w:r>
        <w:t xml:space="preserve"> 180 (Ringing) response</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3C5AEA77"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0CCF4C72" w14:textId="77777777" w:rsidR="001F3E33" w:rsidRDefault="001F3E33">
            <w:pPr>
              <w:pStyle w:val="TAH"/>
              <w:rPr>
                <w:lang w:eastAsia="en-US"/>
              </w:rPr>
            </w:pPr>
            <w:r>
              <w:rPr>
                <w:lang w:eastAsia="en-US"/>
              </w:rPr>
              <w:t xml:space="preserve">ISUP Parameter </w:t>
            </w:r>
          </w:p>
        </w:tc>
        <w:tc>
          <w:tcPr>
            <w:tcW w:w="1986" w:type="dxa"/>
            <w:tcBorders>
              <w:top w:val="single" w:sz="12" w:space="0" w:color="auto"/>
              <w:left w:val="single" w:sz="6" w:space="0" w:color="auto"/>
              <w:bottom w:val="single" w:sz="12" w:space="0" w:color="auto"/>
              <w:right w:val="single" w:sz="12" w:space="0" w:color="auto"/>
            </w:tcBorders>
          </w:tcPr>
          <w:p w14:paraId="07B45D1A" w14:textId="77777777" w:rsidR="001F3E33" w:rsidRDefault="001F3E33">
            <w:pPr>
              <w:pStyle w:val="TAH"/>
              <w:rPr>
                <w:lang w:eastAsia="en-US"/>
              </w:rPr>
            </w:pPr>
            <w:r>
              <w:rPr>
                <w:lang w:eastAsia="en-US"/>
              </w:rPr>
              <w:t>Derived value of parameter field</w:t>
            </w:r>
          </w:p>
        </w:tc>
        <w:tc>
          <w:tcPr>
            <w:tcW w:w="2410" w:type="dxa"/>
            <w:tcBorders>
              <w:top w:val="single" w:sz="12" w:space="0" w:color="auto"/>
              <w:left w:val="single" w:sz="12" w:space="0" w:color="auto"/>
              <w:bottom w:val="single" w:sz="12" w:space="0" w:color="auto"/>
              <w:right w:val="single" w:sz="6" w:space="0" w:color="auto"/>
            </w:tcBorders>
          </w:tcPr>
          <w:p w14:paraId="2D645DF4" w14:textId="77777777" w:rsidR="001F3E33" w:rsidRDefault="001F3E33">
            <w:pPr>
              <w:pStyle w:val="TAH"/>
              <w:rPr>
                <w:lang w:eastAsia="en-US"/>
              </w:rPr>
            </w:pPr>
            <w:r>
              <w:rPr>
                <w:lang w:eastAsia="en-US"/>
              </w:rPr>
              <w:t>SIP component</w:t>
            </w:r>
          </w:p>
          <w:p w14:paraId="7E751342" w14:textId="77777777" w:rsidR="001F3E33" w:rsidRDefault="001F3E33">
            <w:pPr>
              <w:pStyle w:val="TAH"/>
              <w:rPr>
                <w:lang w:eastAsia="en-US"/>
              </w:rPr>
            </w:pPr>
          </w:p>
        </w:tc>
        <w:tc>
          <w:tcPr>
            <w:tcW w:w="2479" w:type="dxa"/>
            <w:tcBorders>
              <w:top w:val="single" w:sz="12" w:space="0" w:color="auto"/>
              <w:left w:val="single" w:sz="6" w:space="0" w:color="auto"/>
              <w:bottom w:val="single" w:sz="12" w:space="0" w:color="auto"/>
              <w:right w:val="single" w:sz="12" w:space="0" w:color="auto"/>
            </w:tcBorders>
          </w:tcPr>
          <w:p w14:paraId="6C70BEF7" w14:textId="77777777" w:rsidR="001F3E33" w:rsidRDefault="001F3E33">
            <w:pPr>
              <w:pStyle w:val="TAH"/>
              <w:rPr>
                <w:lang w:eastAsia="en-US"/>
              </w:rPr>
            </w:pPr>
            <w:r>
              <w:rPr>
                <w:lang w:eastAsia="en-US"/>
              </w:rPr>
              <w:t>Value</w:t>
            </w:r>
          </w:p>
        </w:tc>
      </w:tr>
      <w:tr w:rsidR="001F3E33" w14:paraId="004F32A0"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06E19DE4" w14:textId="77777777" w:rsidR="001F3E33" w:rsidRDefault="001F3E33">
            <w:pPr>
              <w:pStyle w:val="TAL"/>
              <w:rPr>
                <w:lang w:eastAsia="en-US"/>
              </w:rPr>
            </w:pPr>
            <w:r>
              <w:rPr>
                <w:lang w:eastAsia="en-US"/>
              </w:rPr>
              <w:t>Event information</w:t>
            </w:r>
          </w:p>
          <w:p w14:paraId="1872F252" w14:textId="77777777" w:rsidR="001F3E33" w:rsidRDefault="001F3E33">
            <w:pPr>
              <w:pStyle w:val="TAL"/>
            </w:pPr>
            <w:r>
              <w:t>Event Indicator</w:t>
            </w:r>
          </w:p>
        </w:tc>
        <w:tc>
          <w:tcPr>
            <w:tcW w:w="1986" w:type="dxa"/>
            <w:tcBorders>
              <w:top w:val="single" w:sz="12" w:space="0" w:color="auto"/>
              <w:left w:val="single" w:sz="6" w:space="0" w:color="auto"/>
              <w:bottom w:val="single" w:sz="6" w:space="0" w:color="auto"/>
              <w:right w:val="single" w:sz="12" w:space="0" w:color="auto"/>
            </w:tcBorders>
          </w:tcPr>
          <w:p w14:paraId="0CC6FA00" w14:textId="77777777" w:rsidR="001F3E33" w:rsidRDefault="001F3E33">
            <w:pPr>
              <w:pStyle w:val="TAL"/>
            </w:pPr>
            <w:r>
              <w:t>Alerting</w:t>
            </w:r>
          </w:p>
        </w:tc>
        <w:tc>
          <w:tcPr>
            <w:tcW w:w="2410" w:type="dxa"/>
            <w:tcBorders>
              <w:top w:val="single" w:sz="12" w:space="0" w:color="auto"/>
              <w:left w:val="single" w:sz="12" w:space="0" w:color="auto"/>
              <w:bottom w:val="single" w:sz="6" w:space="0" w:color="auto"/>
              <w:right w:val="single" w:sz="6" w:space="0" w:color="auto"/>
            </w:tcBorders>
          </w:tcPr>
          <w:p w14:paraId="48718D0B" w14:textId="77777777" w:rsidR="001F3E33" w:rsidRDefault="001F3E33">
            <w:pPr>
              <w:pStyle w:val="TAL"/>
            </w:pPr>
          </w:p>
        </w:tc>
        <w:tc>
          <w:tcPr>
            <w:tcW w:w="2479" w:type="dxa"/>
            <w:tcBorders>
              <w:top w:val="single" w:sz="12" w:space="0" w:color="auto"/>
              <w:left w:val="single" w:sz="6" w:space="0" w:color="auto"/>
              <w:bottom w:val="single" w:sz="6" w:space="0" w:color="auto"/>
              <w:right w:val="single" w:sz="12" w:space="0" w:color="auto"/>
            </w:tcBorders>
          </w:tcPr>
          <w:p w14:paraId="473CBDEE" w14:textId="77777777" w:rsidR="001F3E33" w:rsidRDefault="001F3E33">
            <w:pPr>
              <w:pStyle w:val="TAL"/>
            </w:pPr>
          </w:p>
        </w:tc>
      </w:tr>
      <w:tr w:rsidR="001F3E33" w14:paraId="77A1E08D"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7955CB76"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6B6B5591" w14:textId="77777777" w:rsidR="001F3E33" w:rsidRDefault="001F3E33">
            <w:pPr>
              <w:pStyle w:val="TAL"/>
            </w:pPr>
          </w:p>
        </w:tc>
        <w:tc>
          <w:tcPr>
            <w:tcW w:w="2410" w:type="dxa"/>
            <w:tcBorders>
              <w:top w:val="single" w:sz="6" w:space="0" w:color="auto"/>
              <w:left w:val="single" w:sz="12" w:space="0" w:color="auto"/>
              <w:bottom w:val="single" w:sz="6" w:space="0" w:color="auto"/>
              <w:right w:val="single" w:sz="6" w:space="0" w:color="auto"/>
            </w:tcBorders>
          </w:tcPr>
          <w:p w14:paraId="0FBE92E4" w14:textId="77777777" w:rsidR="001F3E33" w:rsidRDefault="001F3E33">
            <w:pPr>
              <w:pStyle w:val="TAL"/>
              <w:rPr>
                <w:lang w:eastAsia="ko-KR"/>
              </w:rPr>
            </w:pPr>
            <w:r>
              <w:t>1</w:t>
            </w:r>
            <w:r>
              <w:rPr>
                <w:vertAlign w:val="superscript"/>
              </w:rPr>
              <w:t>st</w:t>
            </w:r>
            <w:r>
              <w:t xml:space="preserve"> </w:t>
            </w:r>
            <w:r>
              <w:rPr>
                <w:lang w:eastAsia="en-US"/>
              </w:rPr>
              <w:t>hi-entry of History-Info</w:t>
            </w:r>
            <w:r>
              <w:t xml:space="preserve"> header having an index = 1</w:t>
            </w:r>
          </w:p>
          <w:p w14:paraId="1D15E802" w14:textId="77777777" w:rsidR="001F3E33" w:rsidRDefault="001F3E33">
            <w:pPr>
              <w:pStyle w:val="TAL"/>
            </w:pPr>
            <w:r>
              <w:t>(NOTE</w:t>
            </w:r>
            <w:r>
              <w:rPr>
                <w:lang w:eastAsia="ko-KR"/>
              </w:rPr>
              <w:t xml:space="preserve"> 1</w:t>
            </w:r>
            <w:r>
              <w:t>)</w:t>
            </w:r>
          </w:p>
        </w:tc>
        <w:tc>
          <w:tcPr>
            <w:tcW w:w="2479" w:type="dxa"/>
            <w:tcBorders>
              <w:top w:val="single" w:sz="6" w:space="0" w:color="auto"/>
              <w:left w:val="single" w:sz="6" w:space="0" w:color="auto"/>
              <w:bottom w:val="single" w:sz="6" w:space="0" w:color="auto"/>
              <w:right w:val="single" w:sz="12" w:space="0" w:color="auto"/>
            </w:tcBorders>
          </w:tcPr>
          <w:p w14:paraId="6C724A86" w14:textId="77777777" w:rsidR="001F3E33" w:rsidRDefault="001F3E33">
            <w:pPr>
              <w:pStyle w:val="TAL"/>
            </w:pPr>
            <w:r>
              <w:t>Unknown User Identity (NOTE 3)</w:t>
            </w:r>
          </w:p>
        </w:tc>
      </w:tr>
      <w:tr w:rsidR="001F3E33" w14:paraId="57853090" w14:textId="77777777">
        <w:tblPrEx>
          <w:tblCellMar>
            <w:top w:w="0" w:type="dxa"/>
            <w:bottom w:w="0" w:type="dxa"/>
          </w:tblCellMar>
        </w:tblPrEx>
        <w:trPr>
          <w:jc w:val="center"/>
        </w:trPr>
        <w:tc>
          <w:tcPr>
            <w:tcW w:w="2337" w:type="dxa"/>
            <w:vMerge w:val="restart"/>
            <w:tcBorders>
              <w:top w:val="single" w:sz="6" w:space="0" w:color="auto"/>
              <w:left w:val="single" w:sz="12" w:space="0" w:color="auto"/>
              <w:right w:val="single" w:sz="6" w:space="0" w:color="auto"/>
            </w:tcBorders>
          </w:tcPr>
          <w:p w14:paraId="18307464" w14:textId="77777777" w:rsidR="001F3E33" w:rsidRDefault="001F3E33">
            <w:pPr>
              <w:pStyle w:val="TAL"/>
            </w:pPr>
            <w:r>
              <w:t>Call diversion information</w:t>
            </w:r>
          </w:p>
        </w:tc>
        <w:tc>
          <w:tcPr>
            <w:tcW w:w="1986" w:type="dxa"/>
            <w:tcBorders>
              <w:top w:val="single" w:sz="6" w:space="0" w:color="auto"/>
              <w:left w:val="single" w:sz="6" w:space="0" w:color="auto"/>
              <w:bottom w:val="single" w:sz="6" w:space="0" w:color="auto"/>
              <w:right w:val="single" w:sz="12" w:space="0" w:color="auto"/>
            </w:tcBorders>
          </w:tcPr>
          <w:p w14:paraId="15EDDADA" w14:textId="77777777" w:rsidR="001F3E33" w:rsidRDefault="001F3E33">
            <w:pPr>
              <w:pStyle w:val="TAL"/>
            </w:pPr>
            <w:r>
              <w:rPr>
                <w:b/>
                <w:bCs/>
                <w:iCs/>
              </w:rPr>
              <w:t>Redirecting Reason</w:t>
            </w:r>
          </w:p>
        </w:tc>
        <w:tc>
          <w:tcPr>
            <w:tcW w:w="2410" w:type="dxa"/>
            <w:vMerge w:val="restart"/>
            <w:tcBorders>
              <w:top w:val="single" w:sz="6" w:space="0" w:color="auto"/>
              <w:left w:val="single" w:sz="12" w:space="0" w:color="auto"/>
              <w:right w:val="single" w:sz="6" w:space="0" w:color="auto"/>
            </w:tcBorders>
          </w:tcPr>
          <w:p w14:paraId="60F18B59" w14:textId="77777777" w:rsidR="001F3E33" w:rsidRDefault="001F3E33">
            <w:pPr>
              <w:pStyle w:val="TAL"/>
              <w:rPr>
                <w:lang w:eastAsia="en-US"/>
              </w:rPr>
            </w:pPr>
            <w:r>
              <w:t xml:space="preserve">Reason </w:t>
            </w:r>
            <w:r>
              <w:rPr>
                <w:lang w:eastAsia="en-US"/>
              </w:rPr>
              <w:t>"</w:t>
            </w:r>
            <w:r>
              <w:t>header</w:t>
            </w:r>
            <w:r>
              <w:rPr>
                <w:lang w:eastAsia="en-US"/>
              </w:rPr>
              <w:t>s" component</w:t>
            </w:r>
            <w:r>
              <w:t xml:space="preserve"> as defined in IETF RFC 7044 [91] with cause parameter </w:t>
            </w:r>
            <w:r>
              <w:rPr>
                <w:lang w:eastAsia="en-US"/>
              </w:rPr>
              <w:t>in the penultimate hi-entry</w:t>
            </w:r>
          </w:p>
          <w:p w14:paraId="2D7BD157" w14:textId="77777777" w:rsidR="001F3E33" w:rsidRDefault="001F3E33">
            <w:pPr>
              <w:pStyle w:val="TAL"/>
            </w:pPr>
            <w:r>
              <w:t xml:space="preserve"> (NOTE 2)</w:t>
            </w:r>
          </w:p>
        </w:tc>
        <w:tc>
          <w:tcPr>
            <w:tcW w:w="2479" w:type="dxa"/>
            <w:tcBorders>
              <w:top w:val="single" w:sz="6" w:space="0" w:color="auto"/>
              <w:left w:val="single" w:sz="6" w:space="0" w:color="auto"/>
              <w:bottom w:val="single" w:sz="6" w:space="0" w:color="auto"/>
              <w:right w:val="single" w:sz="12" w:space="0" w:color="auto"/>
            </w:tcBorders>
          </w:tcPr>
          <w:p w14:paraId="021AC1B0" w14:textId="77777777" w:rsidR="001F3E33" w:rsidRDefault="001F3E33">
            <w:pPr>
              <w:pStyle w:val="TAL"/>
            </w:pPr>
            <w:r>
              <w:rPr>
                <w:b/>
                <w:bCs/>
                <w:iCs/>
              </w:rPr>
              <w:t>Cause parameter value</w:t>
            </w:r>
          </w:p>
        </w:tc>
      </w:tr>
      <w:tr w:rsidR="001F3E33" w14:paraId="0A973314"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2BA4E3ED"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6FC8BCE2" w14:textId="77777777" w:rsidR="001F3E33" w:rsidRDefault="001F3E33">
            <w:pPr>
              <w:pStyle w:val="TAL"/>
              <w:rPr>
                <w:i/>
              </w:rPr>
            </w:pPr>
            <w:r>
              <w:rPr>
                <w:i/>
              </w:rPr>
              <w:t xml:space="preserve">Unknown </w:t>
            </w:r>
          </w:p>
        </w:tc>
        <w:tc>
          <w:tcPr>
            <w:tcW w:w="2410" w:type="dxa"/>
            <w:vMerge/>
            <w:tcBorders>
              <w:left w:val="single" w:sz="12" w:space="0" w:color="auto"/>
              <w:right w:val="single" w:sz="6" w:space="0" w:color="auto"/>
            </w:tcBorders>
          </w:tcPr>
          <w:p w14:paraId="03031661"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87E267C" w14:textId="77777777" w:rsidR="001F3E33" w:rsidRDefault="001F3E33">
            <w:pPr>
              <w:pStyle w:val="TAL"/>
            </w:pPr>
            <w:r>
              <w:t>404</w:t>
            </w:r>
          </w:p>
        </w:tc>
      </w:tr>
      <w:tr w:rsidR="001F3E33" w14:paraId="27EE10B2"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658F2A14"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404E3ABA" w14:textId="77777777" w:rsidR="001F3E33" w:rsidRDefault="001F3E33">
            <w:pPr>
              <w:pStyle w:val="TAL"/>
              <w:rPr>
                <w:i/>
              </w:rPr>
            </w:pPr>
            <w:r>
              <w:rPr>
                <w:i/>
              </w:rPr>
              <w:t>Unconditional</w:t>
            </w:r>
          </w:p>
        </w:tc>
        <w:tc>
          <w:tcPr>
            <w:tcW w:w="2410" w:type="dxa"/>
            <w:vMerge/>
            <w:tcBorders>
              <w:left w:val="single" w:sz="12" w:space="0" w:color="auto"/>
              <w:right w:val="single" w:sz="6" w:space="0" w:color="auto"/>
            </w:tcBorders>
          </w:tcPr>
          <w:p w14:paraId="142FB5E8"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056251F0" w14:textId="77777777" w:rsidR="001F3E33" w:rsidRDefault="001F3E33">
            <w:pPr>
              <w:pStyle w:val="TAL"/>
            </w:pPr>
            <w:r>
              <w:t xml:space="preserve">302 </w:t>
            </w:r>
          </w:p>
        </w:tc>
      </w:tr>
      <w:tr w:rsidR="001F3E33" w14:paraId="208E6717"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73035274"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617F2B84" w14:textId="77777777" w:rsidR="001F3E33" w:rsidRDefault="001F3E33">
            <w:pPr>
              <w:pStyle w:val="TAL"/>
              <w:rPr>
                <w:i/>
              </w:rPr>
            </w:pPr>
            <w:r>
              <w:rPr>
                <w:i/>
              </w:rPr>
              <w:t>User busy</w:t>
            </w:r>
          </w:p>
        </w:tc>
        <w:tc>
          <w:tcPr>
            <w:tcW w:w="2410" w:type="dxa"/>
            <w:vMerge/>
            <w:tcBorders>
              <w:left w:val="single" w:sz="12" w:space="0" w:color="auto"/>
              <w:right w:val="single" w:sz="6" w:space="0" w:color="auto"/>
            </w:tcBorders>
          </w:tcPr>
          <w:p w14:paraId="66B55F10"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570CC92B" w14:textId="77777777" w:rsidR="001F3E33" w:rsidRDefault="001F3E33">
            <w:pPr>
              <w:pStyle w:val="TAL"/>
            </w:pPr>
            <w:r>
              <w:t>486</w:t>
            </w:r>
          </w:p>
        </w:tc>
      </w:tr>
      <w:tr w:rsidR="001F3E33" w14:paraId="130A07FF"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1215A97C"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6413C280" w14:textId="77777777" w:rsidR="001F3E33" w:rsidRDefault="001F3E33">
            <w:pPr>
              <w:pStyle w:val="TAL"/>
              <w:rPr>
                <w:i/>
              </w:rPr>
            </w:pPr>
            <w:r>
              <w:rPr>
                <w:i/>
              </w:rPr>
              <w:t>No reply</w:t>
            </w:r>
          </w:p>
        </w:tc>
        <w:tc>
          <w:tcPr>
            <w:tcW w:w="2410" w:type="dxa"/>
            <w:vMerge/>
            <w:tcBorders>
              <w:left w:val="single" w:sz="12" w:space="0" w:color="auto"/>
              <w:right w:val="single" w:sz="6" w:space="0" w:color="auto"/>
            </w:tcBorders>
          </w:tcPr>
          <w:p w14:paraId="65199B23"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2618A79" w14:textId="77777777" w:rsidR="001F3E33" w:rsidRDefault="001F3E33">
            <w:pPr>
              <w:pStyle w:val="TAL"/>
            </w:pPr>
            <w:r>
              <w:t>408</w:t>
            </w:r>
          </w:p>
        </w:tc>
      </w:tr>
      <w:tr w:rsidR="001F3E33" w14:paraId="2F77C577"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02E1726B"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1DEF2FDD" w14:textId="77777777" w:rsidR="001F3E33" w:rsidRDefault="001F3E33">
            <w:pPr>
              <w:pStyle w:val="TAL"/>
              <w:rPr>
                <w:i/>
              </w:rPr>
            </w:pPr>
            <w:r>
              <w:rPr>
                <w:i/>
              </w:rPr>
              <w:t xml:space="preserve">Deflection immediate response </w:t>
            </w:r>
          </w:p>
        </w:tc>
        <w:tc>
          <w:tcPr>
            <w:tcW w:w="2410" w:type="dxa"/>
            <w:vMerge/>
            <w:tcBorders>
              <w:left w:val="single" w:sz="12" w:space="0" w:color="auto"/>
              <w:right w:val="single" w:sz="6" w:space="0" w:color="auto"/>
            </w:tcBorders>
          </w:tcPr>
          <w:p w14:paraId="7C0C0594"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743EFCDE" w14:textId="77777777" w:rsidR="001F3E33" w:rsidRDefault="001F3E33">
            <w:pPr>
              <w:pStyle w:val="TAL"/>
            </w:pPr>
            <w:r>
              <w:t>302</w:t>
            </w:r>
          </w:p>
        </w:tc>
      </w:tr>
      <w:tr w:rsidR="001F3E33" w14:paraId="24BD846B"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20DF209A"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2AF27A88" w14:textId="77777777" w:rsidR="001F3E33" w:rsidRDefault="001F3E33">
            <w:pPr>
              <w:pStyle w:val="TAL"/>
              <w:rPr>
                <w:i/>
              </w:rPr>
            </w:pPr>
            <w:r>
              <w:rPr>
                <w:i/>
              </w:rPr>
              <w:t>Deflection during alerting</w:t>
            </w:r>
          </w:p>
        </w:tc>
        <w:tc>
          <w:tcPr>
            <w:tcW w:w="2410" w:type="dxa"/>
            <w:vMerge/>
            <w:tcBorders>
              <w:left w:val="single" w:sz="12" w:space="0" w:color="auto"/>
              <w:right w:val="single" w:sz="6" w:space="0" w:color="auto"/>
            </w:tcBorders>
          </w:tcPr>
          <w:p w14:paraId="33536AEE"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239F6CB" w14:textId="77777777" w:rsidR="001F3E33" w:rsidRDefault="001F3E33">
            <w:pPr>
              <w:pStyle w:val="TAL"/>
            </w:pPr>
            <w:r>
              <w:t>302</w:t>
            </w:r>
          </w:p>
        </w:tc>
      </w:tr>
      <w:tr w:rsidR="001F3E33" w14:paraId="44D5D5CB"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158DB8F7"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78FDA921" w14:textId="77777777" w:rsidR="001F3E33" w:rsidRDefault="001F3E33">
            <w:pPr>
              <w:pStyle w:val="TAL"/>
              <w:rPr>
                <w:i/>
              </w:rPr>
            </w:pPr>
            <w:r>
              <w:rPr>
                <w:i/>
              </w:rPr>
              <w:t>Mobile subscriber not reachable</w:t>
            </w:r>
          </w:p>
        </w:tc>
        <w:tc>
          <w:tcPr>
            <w:tcW w:w="2410" w:type="dxa"/>
            <w:vMerge/>
            <w:tcBorders>
              <w:left w:val="single" w:sz="12" w:space="0" w:color="auto"/>
              <w:bottom w:val="single" w:sz="6" w:space="0" w:color="auto"/>
              <w:right w:val="single" w:sz="6" w:space="0" w:color="auto"/>
            </w:tcBorders>
          </w:tcPr>
          <w:p w14:paraId="364E492E"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745A3CA7" w14:textId="77777777" w:rsidR="001F3E33" w:rsidRDefault="001F3E33">
            <w:pPr>
              <w:pStyle w:val="TAL"/>
            </w:pPr>
            <w:r>
              <w:t>503</w:t>
            </w:r>
          </w:p>
        </w:tc>
      </w:tr>
      <w:tr w:rsidR="001F3E33" w14:paraId="32DA9BDC"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5A77A1CA"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3A86A271" w14:textId="77777777" w:rsidR="001F3E33" w:rsidRDefault="001F3E33">
            <w:pPr>
              <w:pStyle w:val="TAL"/>
            </w:pPr>
            <w:r>
              <w:rPr>
                <w:b/>
                <w:bCs/>
                <w:iCs/>
              </w:rPr>
              <w:t>Notification subscription options</w:t>
            </w:r>
          </w:p>
        </w:tc>
        <w:tc>
          <w:tcPr>
            <w:tcW w:w="2410" w:type="dxa"/>
            <w:vMerge w:val="restart"/>
            <w:tcBorders>
              <w:top w:val="single" w:sz="6" w:space="0" w:color="auto"/>
              <w:left w:val="single" w:sz="12" w:space="0" w:color="auto"/>
              <w:right w:val="single" w:sz="6" w:space="0" w:color="auto"/>
            </w:tcBorders>
          </w:tcPr>
          <w:p w14:paraId="5A129DA5" w14:textId="77777777" w:rsidR="001F3E33" w:rsidRDefault="001F3E33">
            <w:pPr>
              <w:pStyle w:val="TAL"/>
            </w:pPr>
            <w:r>
              <w:t xml:space="preserve">Privacy </w:t>
            </w:r>
            <w:r>
              <w:rPr>
                <w:rFonts w:cs="Arial"/>
                <w:lang w:eastAsia="en-US"/>
              </w:rPr>
              <w:t>"</w:t>
            </w:r>
            <w:r>
              <w:rPr>
                <w:lang w:eastAsia="en-US"/>
              </w:rPr>
              <w:t xml:space="preserve">headers" component </w:t>
            </w:r>
            <w:r>
              <w:t xml:space="preserve">associated with Redirection number hi-targeted-to-uri </w:t>
            </w:r>
          </w:p>
          <w:p w14:paraId="17369F8E" w14:textId="77777777" w:rsidR="001F3E33" w:rsidRDefault="001F3E33">
            <w:pPr>
              <w:pStyle w:val="TAL"/>
            </w:pPr>
            <w:r>
              <w:t>(NOTE 2)</w:t>
            </w:r>
          </w:p>
        </w:tc>
        <w:tc>
          <w:tcPr>
            <w:tcW w:w="2479" w:type="dxa"/>
            <w:tcBorders>
              <w:top w:val="single" w:sz="6" w:space="0" w:color="auto"/>
              <w:left w:val="single" w:sz="6" w:space="0" w:color="auto"/>
              <w:bottom w:val="single" w:sz="6" w:space="0" w:color="auto"/>
              <w:right w:val="single" w:sz="12" w:space="0" w:color="auto"/>
            </w:tcBorders>
          </w:tcPr>
          <w:p w14:paraId="2593D18C" w14:textId="77777777" w:rsidR="001F3E33" w:rsidRDefault="001F3E33">
            <w:pPr>
              <w:pStyle w:val="TAL"/>
            </w:pPr>
          </w:p>
        </w:tc>
      </w:tr>
      <w:tr w:rsidR="001F3E33" w14:paraId="6110BFF7"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079A2303"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3F3DE6A2" w14:textId="77777777" w:rsidR="001F3E33" w:rsidRDefault="001F3E33">
            <w:pPr>
              <w:pStyle w:val="TAL"/>
              <w:rPr>
                <w:i/>
              </w:rPr>
            </w:pPr>
            <w:r>
              <w:rPr>
                <w:i/>
              </w:rPr>
              <w:t>unknown</w:t>
            </w:r>
          </w:p>
        </w:tc>
        <w:tc>
          <w:tcPr>
            <w:tcW w:w="2410" w:type="dxa"/>
            <w:vMerge/>
            <w:tcBorders>
              <w:left w:val="single" w:sz="12" w:space="0" w:color="auto"/>
              <w:right w:val="single" w:sz="6" w:space="0" w:color="auto"/>
            </w:tcBorders>
          </w:tcPr>
          <w:p w14:paraId="44C5A5B3"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6D729D7D" w14:textId="77777777" w:rsidR="001F3E33" w:rsidRDefault="001F3E33">
            <w:pPr>
              <w:pStyle w:val="TAL"/>
            </w:pPr>
            <w:r>
              <w:t>Escaped Privacy value is set according to the rules of TS 24.604 [60] clause 4.5.2.6.4 item c</w:t>
            </w:r>
          </w:p>
        </w:tc>
      </w:tr>
      <w:tr w:rsidR="001F3E33" w14:paraId="07DAC965"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5AA154CC"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7A3F0FCA" w14:textId="77777777" w:rsidR="001F3E33" w:rsidRDefault="001F3E33">
            <w:pPr>
              <w:pStyle w:val="TAL"/>
              <w:rPr>
                <w:i/>
              </w:rPr>
            </w:pPr>
            <w:r>
              <w:rPr>
                <w:i/>
              </w:rPr>
              <w:t>presentation not allowed</w:t>
            </w:r>
          </w:p>
        </w:tc>
        <w:tc>
          <w:tcPr>
            <w:tcW w:w="2410" w:type="dxa"/>
            <w:vMerge/>
            <w:tcBorders>
              <w:left w:val="single" w:sz="12" w:space="0" w:color="auto"/>
              <w:right w:val="single" w:sz="6" w:space="0" w:color="auto"/>
            </w:tcBorders>
          </w:tcPr>
          <w:p w14:paraId="604DB7FC"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0982547" w14:textId="77777777" w:rsidR="001F3E33" w:rsidRDefault="001F3E33">
            <w:pPr>
              <w:pStyle w:val="TAL"/>
            </w:pPr>
            <w:r>
              <w:t xml:space="preserve">The 180 (Ringing) response shall be sent </w:t>
            </w:r>
            <w:r>
              <w:rPr>
                <w:b/>
              </w:rPr>
              <w:t>without</w:t>
            </w:r>
            <w:r>
              <w:t xml:space="preserve"> the the History-Info header field included</w:t>
            </w:r>
          </w:p>
        </w:tc>
      </w:tr>
      <w:tr w:rsidR="001F3E33" w14:paraId="2FDDF47B" w14:textId="77777777">
        <w:tblPrEx>
          <w:tblCellMar>
            <w:top w:w="0" w:type="dxa"/>
            <w:bottom w:w="0" w:type="dxa"/>
          </w:tblCellMar>
        </w:tblPrEx>
        <w:trPr>
          <w:jc w:val="center"/>
        </w:trPr>
        <w:tc>
          <w:tcPr>
            <w:tcW w:w="2337" w:type="dxa"/>
            <w:vMerge/>
            <w:tcBorders>
              <w:left w:val="single" w:sz="12" w:space="0" w:color="auto"/>
              <w:right w:val="single" w:sz="6" w:space="0" w:color="auto"/>
            </w:tcBorders>
          </w:tcPr>
          <w:p w14:paraId="6F6CEECC"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4111F069" w14:textId="77777777" w:rsidR="001F3E33" w:rsidRDefault="001F3E33">
            <w:pPr>
              <w:pStyle w:val="TAL"/>
              <w:rPr>
                <w:i/>
              </w:rPr>
            </w:pPr>
            <w:r>
              <w:rPr>
                <w:i/>
              </w:rPr>
              <w:t>presentation allowed with redirection number</w:t>
            </w:r>
          </w:p>
        </w:tc>
        <w:tc>
          <w:tcPr>
            <w:tcW w:w="2410" w:type="dxa"/>
            <w:vMerge/>
            <w:tcBorders>
              <w:left w:val="single" w:sz="12" w:space="0" w:color="auto"/>
              <w:right w:val="single" w:sz="6" w:space="0" w:color="auto"/>
            </w:tcBorders>
          </w:tcPr>
          <w:p w14:paraId="6840BFFD"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17123091" w14:textId="77777777" w:rsidR="001F3E33" w:rsidRDefault="001F3E33">
            <w:pPr>
              <w:pStyle w:val="TAL"/>
            </w:pPr>
            <w:r>
              <w:t>Escaped Privacy value is set according to the rules of TS 24.604 [60] clause 4.5.2.6.4 item c</w:t>
            </w:r>
          </w:p>
        </w:tc>
      </w:tr>
      <w:tr w:rsidR="001F3E33" w14:paraId="37B98F1F" w14:textId="77777777">
        <w:tblPrEx>
          <w:tblCellMar>
            <w:top w:w="0" w:type="dxa"/>
            <w:bottom w:w="0" w:type="dxa"/>
          </w:tblCellMar>
        </w:tblPrEx>
        <w:trPr>
          <w:jc w:val="center"/>
        </w:trPr>
        <w:tc>
          <w:tcPr>
            <w:tcW w:w="2337" w:type="dxa"/>
            <w:vMerge/>
            <w:tcBorders>
              <w:left w:val="single" w:sz="12" w:space="0" w:color="auto"/>
              <w:bottom w:val="single" w:sz="6" w:space="0" w:color="auto"/>
              <w:right w:val="single" w:sz="6" w:space="0" w:color="auto"/>
            </w:tcBorders>
          </w:tcPr>
          <w:p w14:paraId="70F8E94C"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181B07EA" w14:textId="77777777" w:rsidR="001F3E33" w:rsidRDefault="001F3E33">
            <w:pPr>
              <w:pStyle w:val="TAL"/>
              <w:rPr>
                <w:i/>
              </w:rPr>
            </w:pPr>
            <w:r>
              <w:rPr>
                <w:i/>
              </w:rPr>
              <w:t>presentation allowed without redirection number</w:t>
            </w:r>
          </w:p>
        </w:tc>
        <w:tc>
          <w:tcPr>
            <w:tcW w:w="2410" w:type="dxa"/>
            <w:vMerge/>
            <w:tcBorders>
              <w:left w:val="single" w:sz="12" w:space="0" w:color="auto"/>
              <w:bottom w:val="single" w:sz="6" w:space="0" w:color="auto"/>
              <w:right w:val="single" w:sz="6" w:space="0" w:color="auto"/>
            </w:tcBorders>
          </w:tcPr>
          <w:p w14:paraId="600B66DC"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3075F15F" w14:textId="77777777" w:rsidR="001F3E33" w:rsidRDefault="001F3E33">
            <w:pPr>
              <w:pStyle w:val="TAL"/>
            </w:pPr>
            <w:r>
              <w:t>Escaped Privacy value is set according to the rules of TS 24.604 [60] clause 4.5.2.6.4 item c</w:t>
            </w:r>
          </w:p>
        </w:tc>
      </w:tr>
      <w:tr w:rsidR="001F3E33" w14:paraId="4D857654"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64B46849" w14:textId="77777777" w:rsidR="001F3E33" w:rsidRDefault="001F3E33">
            <w:pPr>
              <w:pStyle w:val="TAL"/>
            </w:pPr>
            <w:r>
              <w:t xml:space="preserve">Redirection number </w:t>
            </w:r>
          </w:p>
        </w:tc>
        <w:tc>
          <w:tcPr>
            <w:tcW w:w="1986" w:type="dxa"/>
            <w:tcBorders>
              <w:top w:val="single" w:sz="6" w:space="0" w:color="auto"/>
              <w:left w:val="single" w:sz="6" w:space="0" w:color="auto"/>
              <w:bottom w:val="single" w:sz="6" w:space="0" w:color="auto"/>
              <w:right w:val="single" w:sz="12" w:space="0" w:color="auto"/>
            </w:tcBorders>
          </w:tcPr>
          <w:p w14:paraId="7811920E" w14:textId="77777777" w:rsidR="001F3E33" w:rsidRDefault="001F3E33">
            <w:pPr>
              <w:pStyle w:val="TAL"/>
            </w:pPr>
          </w:p>
        </w:tc>
        <w:tc>
          <w:tcPr>
            <w:tcW w:w="2410" w:type="dxa"/>
            <w:tcBorders>
              <w:top w:val="single" w:sz="6" w:space="0" w:color="auto"/>
              <w:left w:val="single" w:sz="12" w:space="0" w:color="auto"/>
              <w:bottom w:val="single" w:sz="6" w:space="0" w:color="auto"/>
              <w:right w:val="single" w:sz="6" w:space="0" w:color="auto"/>
            </w:tcBorders>
          </w:tcPr>
          <w:p w14:paraId="551D259C" w14:textId="77777777" w:rsidR="001F3E33" w:rsidRDefault="001F3E33">
            <w:pPr>
              <w:pStyle w:val="TAL"/>
            </w:pPr>
            <w:r>
              <w:rPr>
                <w:lang w:eastAsia="en-US"/>
              </w:rPr>
              <w:t>2</w:t>
            </w:r>
            <w:r>
              <w:rPr>
                <w:vertAlign w:val="superscript"/>
                <w:lang w:eastAsia="en-US"/>
              </w:rPr>
              <w:t>nd</w:t>
            </w:r>
            <w:r>
              <w:rPr>
                <w:lang w:eastAsia="en-US"/>
              </w:rPr>
              <w:t xml:space="preserve"> hi-entry of History-Info header field having an index = 1.1</w:t>
            </w:r>
          </w:p>
        </w:tc>
        <w:tc>
          <w:tcPr>
            <w:tcW w:w="2479" w:type="dxa"/>
            <w:tcBorders>
              <w:top w:val="single" w:sz="6" w:space="0" w:color="auto"/>
              <w:left w:val="single" w:sz="6" w:space="0" w:color="auto"/>
              <w:bottom w:val="single" w:sz="6" w:space="0" w:color="auto"/>
              <w:right w:val="single" w:sz="12" w:space="0" w:color="auto"/>
            </w:tcBorders>
          </w:tcPr>
          <w:p w14:paraId="5A38BBB2" w14:textId="77777777" w:rsidR="001F3E33" w:rsidRDefault="001F3E33">
            <w:pPr>
              <w:pStyle w:val="TAL"/>
              <w:rPr>
                <w:sz w:val="20"/>
              </w:rPr>
            </w:pPr>
            <w:r>
              <w:t>See table 7.4.6.3.3.3</w:t>
            </w:r>
          </w:p>
        </w:tc>
      </w:tr>
      <w:tr w:rsidR="001F3E33" w14:paraId="5F475966" w14:textId="77777777">
        <w:tblPrEx>
          <w:tblCellMar>
            <w:top w:w="0" w:type="dxa"/>
            <w:bottom w:w="0" w:type="dxa"/>
          </w:tblCellMar>
        </w:tblPrEx>
        <w:trPr>
          <w:trHeight w:val="1412"/>
          <w:jc w:val="center"/>
        </w:trPr>
        <w:tc>
          <w:tcPr>
            <w:tcW w:w="2337" w:type="dxa"/>
            <w:vMerge w:val="restart"/>
            <w:tcBorders>
              <w:top w:val="single" w:sz="6" w:space="0" w:color="auto"/>
              <w:left w:val="single" w:sz="12" w:space="0" w:color="auto"/>
              <w:right w:val="single" w:sz="6" w:space="0" w:color="auto"/>
            </w:tcBorders>
          </w:tcPr>
          <w:p w14:paraId="1419461E" w14:textId="77777777" w:rsidR="001F3E33" w:rsidRDefault="001F3E33">
            <w:pPr>
              <w:pStyle w:val="TAL"/>
            </w:pPr>
            <w:r>
              <w:t>If no Call diversion information parameter is present</w:t>
            </w:r>
          </w:p>
        </w:tc>
        <w:tc>
          <w:tcPr>
            <w:tcW w:w="1986" w:type="dxa"/>
            <w:vMerge w:val="restart"/>
            <w:tcBorders>
              <w:top w:val="single" w:sz="6" w:space="0" w:color="auto"/>
              <w:left w:val="single" w:sz="6" w:space="0" w:color="auto"/>
              <w:right w:val="single" w:sz="12" w:space="0" w:color="auto"/>
            </w:tcBorders>
          </w:tcPr>
          <w:p w14:paraId="28A398F5" w14:textId="77777777" w:rsidR="001F3E33" w:rsidRDefault="001F3E33">
            <w:pPr>
              <w:pStyle w:val="TAL"/>
            </w:pPr>
          </w:p>
        </w:tc>
        <w:tc>
          <w:tcPr>
            <w:tcW w:w="2410" w:type="dxa"/>
            <w:tcBorders>
              <w:top w:val="single" w:sz="6" w:space="0" w:color="auto"/>
              <w:left w:val="single" w:sz="12" w:space="0" w:color="auto"/>
              <w:bottom w:val="single" w:sz="6" w:space="0" w:color="auto"/>
              <w:right w:val="single" w:sz="6" w:space="0" w:color="auto"/>
            </w:tcBorders>
            <w:shd w:val="clear" w:color="auto" w:fill="auto"/>
          </w:tcPr>
          <w:p w14:paraId="272FC15A" w14:textId="77777777" w:rsidR="001F3E33" w:rsidRDefault="001F3E33">
            <w:pPr>
              <w:pStyle w:val="TAL"/>
            </w:pPr>
            <w:r>
              <w:rPr>
                <w:lang w:eastAsia="en-US"/>
              </w:rPr>
              <w:t xml:space="preserve">Reason </w:t>
            </w:r>
            <w:r>
              <w:rPr>
                <w:rFonts w:cs="Arial"/>
                <w:lang w:eastAsia="en-US"/>
              </w:rPr>
              <w:t>"</w:t>
            </w:r>
            <w:r>
              <w:rPr>
                <w:lang w:eastAsia="en-US"/>
              </w:rPr>
              <w:t>headers" component as defined in IETF RFC 7044 [91] with cause parameter in the penultimate hi-entry</w:t>
            </w:r>
          </w:p>
        </w:tc>
        <w:tc>
          <w:tcPr>
            <w:tcW w:w="2479" w:type="dxa"/>
            <w:tcBorders>
              <w:top w:val="single" w:sz="6" w:space="0" w:color="auto"/>
              <w:left w:val="single" w:sz="6" w:space="0" w:color="auto"/>
              <w:bottom w:val="single" w:sz="6" w:space="0" w:color="auto"/>
              <w:right w:val="single" w:sz="12" w:space="0" w:color="auto"/>
            </w:tcBorders>
            <w:shd w:val="clear" w:color="auto" w:fill="auto"/>
          </w:tcPr>
          <w:p w14:paraId="6E196512" w14:textId="77777777" w:rsidR="001F3E33" w:rsidRDefault="001F3E33">
            <w:pPr>
              <w:pStyle w:val="TAL"/>
              <w:rPr>
                <w:szCs w:val="18"/>
              </w:rPr>
            </w:pPr>
            <w:r>
              <w:t>Value stored from a previous received ACM or CPG. See tables 7.4.6.3.3.3 and 7.4.6.3.3.4</w:t>
            </w:r>
          </w:p>
        </w:tc>
      </w:tr>
      <w:tr w:rsidR="001F3E33" w14:paraId="08579A30" w14:textId="77777777">
        <w:tblPrEx>
          <w:tblCellMar>
            <w:top w:w="0" w:type="dxa"/>
            <w:bottom w:w="0" w:type="dxa"/>
          </w:tblCellMar>
        </w:tblPrEx>
        <w:trPr>
          <w:trHeight w:val="462"/>
          <w:jc w:val="center"/>
        </w:trPr>
        <w:tc>
          <w:tcPr>
            <w:tcW w:w="2337" w:type="dxa"/>
            <w:vMerge/>
            <w:tcBorders>
              <w:left w:val="single" w:sz="12" w:space="0" w:color="auto"/>
              <w:bottom w:val="single" w:sz="6" w:space="0" w:color="auto"/>
              <w:right w:val="single" w:sz="6" w:space="0" w:color="auto"/>
            </w:tcBorders>
          </w:tcPr>
          <w:p w14:paraId="4F3D939E" w14:textId="77777777" w:rsidR="001F3E33" w:rsidRDefault="001F3E33">
            <w:pPr>
              <w:pStyle w:val="TAL"/>
            </w:pPr>
          </w:p>
        </w:tc>
        <w:tc>
          <w:tcPr>
            <w:tcW w:w="1986" w:type="dxa"/>
            <w:vMerge/>
            <w:tcBorders>
              <w:left w:val="single" w:sz="6" w:space="0" w:color="auto"/>
              <w:bottom w:val="single" w:sz="6" w:space="0" w:color="auto"/>
              <w:right w:val="single" w:sz="12" w:space="0" w:color="auto"/>
            </w:tcBorders>
          </w:tcPr>
          <w:p w14:paraId="0854EE04" w14:textId="77777777" w:rsidR="001F3E33" w:rsidRDefault="001F3E33">
            <w:pPr>
              <w:pStyle w:val="TAL"/>
            </w:pPr>
          </w:p>
        </w:tc>
        <w:tc>
          <w:tcPr>
            <w:tcW w:w="2410" w:type="dxa"/>
            <w:tcBorders>
              <w:top w:val="single" w:sz="6" w:space="0" w:color="auto"/>
              <w:left w:val="single" w:sz="12" w:space="0" w:color="auto"/>
              <w:bottom w:val="single" w:sz="6" w:space="0" w:color="auto"/>
              <w:right w:val="single" w:sz="6" w:space="0" w:color="auto"/>
            </w:tcBorders>
            <w:shd w:val="clear" w:color="auto" w:fill="auto"/>
          </w:tcPr>
          <w:p w14:paraId="3D3BCC38" w14:textId="77777777" w:rsidR="001F3E33" w:rsidRDefault="001F3E33">
            <w:pPr>
              <w:pStyle w:val="TAL"/>
            </w:pPr>
            <w:r>
              <w:rPr>
                <w:lang w:eastAsia="en-US"/>
              </w:rPr>
              <w:t xml:space="preserve">Privacy </w:t>
            </w:r>
            <w:r>
              <w:rPr>
                <w:rFonts w:cs="Arial"/>
                <w:lang w:eastAsia="en-US"/>
              </w:rPr>
              <w:t>"</w:t>
            </w:r>
            <w:r>
              <w:rPr>
                <w:lang w:eastAsia="en-US"/>
              </w:rPr>
              <w:t>headers" component associated with Redirection number hi-targeted-to-uri</w:t>
            </w:r>
          </w:p>
        </w:tc>
        <w:tc>
          <w:tcPr>
            <w:tcW w:w="2479" w:type="dxa"/>
            <w:tcBorders>
              <w:top w:val="single" w:sz="6" w:space="0" w:color="auto"/>
              <w:left w:val="single" w:sz="6" w:space="0" w:color="auto"/>
              <w:bottom w:val="single" w:sz="6" w:space="0" w:color="auto"/>
              <w:right w:val="single" w:sz="12" w:space="0" w:color="auto"/>
            </w:tcBorders>
            <w:shd w:val="clear" w:color="auto" w:fill="auto"/>
          </w:tcPr>
          <w:p w14:paraId="3A166619" w14:textId="77777777" w:rsidR="001F3E33" w:rsidRDefault="001F3E33">
            <w:pPr>
              <w:pStyle w:val="TAL"/>
            </w:pPr>
            <w:r>
              <w:t>Value stored from a previous received ACM or CPG. See tables 7.4.6.3.3.3 and 7.4.6.3.3.4</w:t>
            </w:r>
          </w:p>
        </w:tc>
      </w:tr>
      <w:tr w:rsidR="001F3E33" w14:paraId="41965F78" w14:textId="77777777">
        <w:tblPrEx>
          <w:tblCellMar>
            <w:top w:w="0" w:type="dxa"/>
            <w:bottom w:w="0" w:type="dxa"/>
          </w:tblCellMar>
        </w:tblPrEx>
        <w:trPr>
          <w:trHeight w:val="462"/>
          <w:jc w:val="center"/>
        </w:trPr>
        <w:tc>
          <w:tcPr>
            <w:tcW w:w="2337" w:type="dxa"/>
            <w:tcBorders>
              <w:top w:val="single" w:sz="6" w:space="0" w:color="auto"/>
              <w:left w:val="single" w:sz="12" w:space="0" w:color="auto"/>
              <w:bottom w:val="single" w:sz="12" w:space="0" w:color="auto"/>
              <w:right w:val="single" w:sz="6" w:space="0" w:color="auto"/>
            </w:tcBorders>
          </w:tcPr>
          <w:p w14:paraId="23C2D365" w14:textId="77777777" w:rsidR="001F3E33" w:rsidRDefault="001F3E33">
            <w:pPr>
              <w:pStyle w:val="TAL"/>
            </w:pPr>
            <w:r>
              <w:t>Redirection number restriction</w:t>
            </w:r>
          </w:p>
        </w:tc>
        <w:tc>
          <w:tcPr>
            <w:tcW w:w="1986" w:type="dxa"/>
            <w:tcBorders>
              <w:top w:val="single" w:sz="6" w:space="0" w:color="auto"/>
              <w:left w:val="single" w:sz="6" w:space="0" w:color="auto"/>
              <w:bottom w:val="single" w:sz="12" w:space="0" w:color="auto"/>
              <w:right w:val="single" w:sz="12" w:space="0" w:color="auto"/>
            </w:tcBorders>
          </w:tcPr>
          <w:p w14:paraId="043486C3" w14:textId="77777777" w:rsidR="001F3E33" w:rsidRDefault="001F3E33">
            <w:pPr>
              <w:pStyle w:val="TAL"/>
            </w:pPr>
          </w:p>
        </w:tc>
        <w:tc>
          <w:tcPr>
            <w:tcW w:w="2410" w:type="dxa"/>
            <w:tcBorders>
              <w:top w:val="single" w:sz="6" w:space="0" w:color="auto"/>
              <w:left w:val="single" w:sz="12" w:space="0" w:color="auto"/>
              <w:bottom w:val="single" w:sz="12" w:space="0" w:color="auto"/>
              <w:right w:val="single" w:sz="6" w:space="0" w:color="auto"/>
            </w:tcBorders>
            <w:shd w:val="clear" w:color="auto" w:fill="auto"/>
          </w:tcPr>
          <w:p w14:paraId="6E229BBD" w14:textId="77777777" w:rsidR="001F3E33" w:rsidRDefault="001F3E33">
            <w:pPr>
              <w:pStyle w:val="TAL"/>
            </w:pPr>
          </w:p>
        </w:tc>
        <w:tc>
          <w:tcPr>
            <w:tcW w:w="2479" w:type="dxa"/>
            <w:tcBorders>
              <w:top w:val="single" w:sz="6" w:space="0" w:color="auto"/>
              <w:left w:val="single" w:sz="6" w:space="0" w:color="auto"/>
              <w:bottom w:val="single" w:sz="12" w:space="0" w:color="auto"/>
              <w:right w:val="single" w:sz="12" w:space="0" w:color="auto"/>
            </w:tcBorders>
            <w:shd w:val="clear" w:color="auto" w:fill="auto"/>
          </w:tcPr>
          <w:p w14:paraId="40BD84A4" w14:textId="77777777" w:rsidR="001F3E33" w:rsidRDefault="001F3E33">
            <w:pPr>
              <w:pStyle w:val="TAL"/>
            </w:pPr>
            <w:r>
              <w:t>See table 7.4.6.3.3.2</w:t>
            </w:r>
          </w:p>
        </w:tc>
      </w:tr>
      <w:tr w:rsidR="001F3E33" w14:paraId="6BD6049B" w14:textId="77777777">
        <w:tblPrEx>
          <w:tblCellMar>
            <w:top w:w="0" w:type="dxa"/>
            <w:bottom w:w="0" w:type="dxa"/>
          </w:tblCellMar>
        </w:tblPrEx>
        <w:trPr>
          <w:trHeight w:val="462"/>
          <w:jc w:val="center"/>
        </w:trPr>
        <w:tc>
          <w:tcPr>
            <w:tcW w:w="9212" w:type="dxa"/>
            <w:gridSpan w:val="4"/>
            <w:tcBorders>
              <w:top w:val="single" w:sz="12" w:space="0" w:color="auto"/>
              <w:left w:val="single" w:sz="12" w:space="0" w:color="auto"/>
              <w:bottom w:val="single" w:sz="12" w:space="0" w:color="auto"/>
              <w:right w:val="single" w:sz="12" w:space="0" w:color="auto"/>
            </w:tcBorders>
          </w:tcPr>
          <w:p w14:paraId="40D95AE8" w14:textId="77777777" w:rsidR="001F3E33" w:rsidRDefault="001F3E33">
            <w:pPr>
              <w:pStyle w:val="TAN"/>
              <w:rPr>
                <w:lang w:eastAsia="ko-KR"/>
              </w:rPr>
            </w:pPr>
            <w:r>
              <w:t>NOTE 1:</w:t>
            </w:r>
            <w:r>
              <w:tab/>
              <w:t>It is necessary to create two History-Info header entries to carry both Redirection number and Redirecting reason. Since the original called number is not available from the ISUP message a hi-targeted-to-uri set to an "Unknown User Identity" is included in the first entry. Only two entries are provided because the number of diversions is not available.</w:t>
            </w:r>
          </w:p>
          <w:p w14:paraId="6D8147BA" w14:textId="77777777" w:rsidR="001F3E33" w:rsidRDefault="001F3E33">
            <w:pPr>
              <w:pStyle w:val="TAN"/>
            </w:pPr>
            <w:r>
              <w:t xml:space="preserve">NOTE 2: </w:t>
            </w:r>
            <w:r>
              <w:tab/>
              <w:t xml:space="preserve">Needs to be stored for a possible inclusion into subsequent messages. </w:t>
            </w:r>
          </w:p>
          <w:p w14:paraId="13A9956C" w14:textId="77777777" w:rsidR="001F3E33" w:rsidRDefault="001F3E33">
            <w:pPr>
              <w:pStyle w:val="TAN"/>
              <w:rPr>
                <w:rFonts w:cs="Arial"/>
                <w:szCs w:val="18"/>
                <w:lang w:eastAsia="ko-KR"/>
              </w:rPr>
            </w:pPr>
            <w:r>
              <w:t>NOTE 3:</w:t>
            </w:r>
            <w:r>
              <w:tab/>
              <w:t>The "History-Info" header field may contain an "Unknown User Identity". An "Unknown User Identity" includes information that does not point to the served user and indicates that the user's identity is unknown. The encoding of the "Unknown User Identity" shall be as defined in 3GPP TS 23.003 [74].</w:t>
            </w:r>
          </w:p>
        </w:tc>
      </w:tr>
    </w:tbl>
    <w:p w14:paraId="0C7BAD3E" w14:textId="77777777" w:rsidR="001F3E33" w:rsidRDefault="001F3E33"/>
    <w:p w14:paraId="7FB1CB9B" w14:textId="77777777" w:rsidR="001F3E33" w:rsidRDefault="001F3E33">
      <w:pPr>
        <w:pStyle w:val="TH"/>
      </w:pPr>
      <w:r>
        <w:t xml:space="preserve">Table 7.4.6.3.3.6: Mapping of ANM </w:t>
      </w:r>
      <w:r>
        <w:sym w:font="Wingdings" w:char="F0E0"/>
      </w:r>
      <w:r>
        <w:t xml:space="preserve"> 200 (OK) response (to INVITE request)</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4ED09E81"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62DD0054" w14:textId="77777777" w:rsidR="001F3E33" w:rsidRDefault="001F3E33">
            <w:pPr>
              <w:pStyle w:val="TAH"/>
              <w:rPr>
                <w:lang w:eastAsia="en-US"/>
              </w:rPr>
            </w:pPr>
            <w:r>
              <w:rPr>
                <w:lang w:eastAsia="en-US"/>
              </w:rPr>
              <w:t>ISUP Parameter</w:t>
            </w:r>
          </w:p>
        </w:tc>
        <w:tc>
          <w:tcPr>
            <w:tcW w:w="1986" w:type="dxa"/>
            <w:tcBorders>
              <w:top w:val="single" w:sz="12" w:space="0" w:color="auto"/>
              <w:left w:val="single" w:sz="6" w:space="0" w:color="auto"/>
              <w:bottom w:val="single" w:sz="12" w:space="0" w:color="auto"/>
              <w:right w:val="single" w:sz="12" w:space="0" w:color="auto"/>
            </w:tcBorders>
          </w:tcPr>
          <w:p w14:paraId="53627CA4" w14:textId="77777777" w:rsidR="001F3E33" w:rsidRDefault="001F3E33">
            <w:pPr>
              <w:pStyle w:val="TAH"/>
              <w:rPr>
                <w:lang w:eastAsia="en-US"/>
              </w:rPr>
            </w:pPr>
            <w:r>
              <w:rPr>
                <w:lang w:eastAsia="en-US"/>
              </w:rPr>
              <w:t>Derived value of parameter field</w:t>
            </w:r>
          </w:p>
        </w:tc>
        <w:tc>
          <w:tcPr>
            <w:tcW w:w="2410" w:type="dxa"/>
            <w:tcBorders>
              <w:top w:val="single" w:sz="12" w:space="0" w:color="auto"/>
              <w:left w:val="single" w:sz="12" w:space="0" w:color="auto"/>
              <w:bottom w:val="single" w:sz="12" w:space="0" w:color="auto"/>
              <w:right w:val="single" w:sz="6" w:space="0" w:color="auto"/>
            </w:tcBorders>
          </w:tcPr>
          <w:p w14:paraId="04548F86" w14:textId="77777777" w:rsidR="001F3E33" w:rsidRDefault="001F3E33">
            <w:pPr>
              <w:pStyle w:val="TAH"/>
              <w:rPr>
                <w:lang w:eastAsia="en-US"/>
              </w:rPr>
            </w:pPr>
            <w:r>
              <w:rPr>
                <w:lang w:eastAsia="en-US"/>
              </w:rPr>
              <w:t>SIP component</w:t>
            </w:r>
          </w:p>
          <w:p w14:paraId="3B12C964" w14:textId="77777777" w:rsidR="001F3E33" w:rsidRDefault="001F3E33">
            <w:pPr>
              <w:pStyle w:val="TAH"/>
              <w:rPr>
                <w:lang w:eastAsia="en-US"/>
              </w:rPr>
            </w:pPr>
          </w:p>
        </w:tc>
        <w:tc>
          <w:tcPr>
            <w:tcW w:w="2479" w:type="dxa"/>
            <w:tcBorders>
              <w:top w:val="single" w:sz="12" w:space="0" w:color="auto"/>
              <w:left w:val="single" w:sz="6" w:space="0" w:color="auto"/>
              <w:bottom w:val="single" w:sz="12" w:space="0" w:color="auto"/>
              <w:right w:val="single" w:sz="12" w:space="0" w:color="auto"/>
            </w:tcBorders>
          </w:tcPr>
          <w:p w14:paraId="5AC4E6A1" w14:textId="77777777" w:rsidR="001F3E33" w:rsidRDefault="001F3E33">
            <w:pPr>
              <w:pStyle w:val="TAH"/>
              <w:rPr>
                <w:lang w:eastAsia="en-US"/>
              </w:rPr>
            </w:pPr>
            <w:r>
              <w:rPr>
                <w:lang w:eastAsia="en-US"/>
              </w:rPr>
              <w:t>Value</w:t>
            </w:r>
          </w:p>
        </w:tc>
      </w:tr>
      <w:tr w:rsidR="001F3E33" w14:paraId="2BDD3714"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345DA9E8" w14:textId="77777777" w:rsidR="001F3E33" w:rsidRDefault="001F3E33">
            <w:pPr>
              <w:pStyle w:val="TAL"/>
            </w:pPr>
          </w:p>
        </w:tc>
        <w:tc>
          <w:tcPr>
            <w:tcW w:w="1986" w:type="dxa"/>
            <w:tcBorders>
              <w:top w:val="single" w:sz="12" w:space="0" w:color="auto"/>
              <w:left w:val="single" w:sz="6" w:space="0" w:color="auto"/>
              <w:bottom w:val="single" w:sz="6" w:space="0" w:color="auto"/>
              <w:right w:val="single" w:sz="12" w:space="0" w:color="auto"/>
            </w:tcBorders>
          </w:tcPr>
          <w:p w14:paraId="084C0A78" w14:textId="77777777" w:rsidR="001F3E33" w:rsidRDefault="001F3E33">
            <w:pPr>
              <w:pStyle w:val="TAL"/>
            </w:pPr>
          </w:p>
        </w:tc>
        <w:tc>
          <w:tcPr>
            <w:tcW w:w="2410" w:type="dxa"/>
            <w:tcBorders>
              <w:top w:val="single" w:sz="12" w:space="0" w:color="auto"/>
              <w:left w:val="single" w:sz="12" w:space="0" w:color="auto"/>
              <w:bottom w:val="single" w:sz="6" w:space="0" w:color="auto"/>
              <w:right w:val="single" w:sz="6" w:space="0" w:color="auto"/>
            </w:tcBorders>
          </w:tcPr>
          <w:p w14:paraId="683A4142" w14:textId="77777777" w:rsidR="001F3E33" w:rsidRDefault="001F3E33">
            <w:pPr>
              <w:pStyle w:val="TAL"/>
            </w:pPr>
            <w:r>
              <w:t>1</w:t>
            </w:r>
            <w:r>
              <w:rPr>
                <w:vertAlign w:val="superscript"/>
              </w:rPr>
              <w:t>st</w:t>
            </w:r>
            <w:r>
              <w:t xml:space="preserve"> </w:t>
            </w:r>
            <w:r>
              <w:rPr>
                <w:lang w:eastAsia="en-US"/>
              </w:rPr>
              <w:t xml:space="preserve">hi-entry of </w:t>
            </w:r>
            <w:r>
              <w:t>History-Info header having an index = 1 (NOTE 1)</w:t>
            </w:r>
          </w:p>
        </w:tc>
        <w:tc>
          <w:tcPr>
            <w:tcW w:w="2479" w:type="dxa"/>
            <w:tcBorders>
              <w:top w:val="single" w:sz="12" w:space="0" w:color="auto"/>
              <w:left w:val="single" w:sz="6" w:space="0" w:color="auto"/>
              <w:bottom w:val="single" w:sz="6" w:space="0" w:color="auto"/>
              <w:right w:val="single" w:sz="12" w:space="0" w:color="auto"/>
            </w:tcBorders>
          </w:tcPr>
          <w:p w14:paraId="1DE66C80" w14:textId="77777777" w:rsidR="001F3E33" w:rsidRDefault="001F3E33">
            <w:pPr>
              <w:pStyle w:val="TAL"/>
            </w:pPr>
            <w:r>
              <w:t>Unknown User Identity (NOTE 2)</w:t>
            </w:r>
          </w:p>
        </w:tc>
      </w:tr>
      <w:tr w:rsidR="001F3E33" w14:paraId="72D1DB1B"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6096C62B" w14:textId="77777777" w:rsidR="001F3E33" w:rsidRDefault="001F3E33">
            <w:pPr>
              <w:pStyle w:val="TAL"/>
            </w:pPr>
            <w:r>
              <w:t xml:space="preserve">Redirection number </w:t>
            </w:r>
          </w:p>
        </w:tc>
        <w:tc>
          <w:tcPr>
            <w:tcW w:w="1986" w:type="dxa"/>
            <w:tcBorders>
              <w:top w:val="single" w:sz="6" w:space="0" w:color="auto"/>
              <w:left w:val="single" w:sz="6" w:space="0" w:color="auto"/>
              <w:bottom w:val="single" w:sz="6" w:space="0" w:color="auto"/>
              <w:right w:val="single" w:sz="12" w:space="0" w:color="auto"/>
            </w:tcBorders>
          </w:tcPr>
          <w:p w14:paraId="133D398A" w14:textId="77777777" w:rsidR="001F3E33" w:rsidRDefault="001F3E33">
            <w:pPr>
              <w:pStyle w:val="TAL"/>
            </w:pPr>
          </w:p>
        </w:tc>
        <w:tc>
          <w:tcPr>
            <w:tcW w:w="2410" w:type="dxa"/>
            <w:tcBorders>
              <w:top w:val="single" w:sz="6" w:space="0" w:color="auto"/>
              <w:left w:val="single" w:sz="12" w:space="0" w:color="auto"/>
              <w:bottom w:val="single" w:sz="6" w:space="0" w:color="auto"/>
              <w:right w:val="single" w:sz="6" w:space="0" w:color="auto"/>
            </w:tcBorders>
          </w:tcPr>
          <w:p w14:paraId="2ED51569" w14:textId="77777777" w:rsidR="001F3E33" w:rsidRDefault="001F3E33">
            <w:pPr>
              <w:pStyle w:val="TAL"/>
            </w:pPr>
            <w:r>
              <w:t>2</w:t>
            </w:r>
            <w:r>
              <w:rPr>
                <w:vertAlign w:val="superscript"/>
              </w:rPr>
              <w:t>nd</w:t>
            </w:r>
            <w:r>
              <w:t xml:space="preserve"> </w:t>
            </w:r>
            <w:r>
              <w:rPr>
                <w:lang w:eastAsia="en-US"/>
              </w:rPr>
              <w:t xml:space="preserve">hi-entry of </w:t>
            </w:r>
            <w:r>
              <w:t>History-Info header field having an index = 1.1</w:t>
            </w:r>
          </w:p>
        </w:tc>
        <w:tc>
          <w:tcPr>
            <w:tcW w:w="2479" w:type="dxa"/>
            <w:tcBorders>
              <w:top w:val="single" w:sz="6" w:space="0" w:color="auto"/>
              <w:left w:val="single" w:sz="6" w:space="0" w:color="auto"/>
              <w:bottom w:val="single" w:sz="6" w:space="0" w:color="auto"/>
              <w:right w:val="single" w:sz="12" w:space="0" w:color="auto"/>
            </w:tcBorders>
          </w:tcPr>
          <w:p w14:paraId="3FA3326A" w14:textId="77777777" w:rsidR="001F3E33" w:rsidRDefault="001F3E33">
            <w:pPr>
              <w:pStyle w:val="TAL"/>
              <w:rPr>
                <w:sz w:val="20"/>
              </w:rPr>
            </w:pPr>
            <w:r>
              <w:t>See table 7.4.6.3.3.3</w:t>
            </w:r>
          </w:p>
        </w:tc>
      </w:tr>
      <w:tr w:rsidR="001F3E33" w14:paraId="7AB3A731"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77CF8966" w14:textId="77777777" w:rsidR="001F3E33"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6FD71227" w14:textId="77777777" w:rsidR="001F3E33" w:rsidRDefault="001F3E33">
            <w:pPr>
              <w:pStyle w:val="TAL"/>
            </w:pPr>
          </w:p>
        </w:tc>
        <w:tc>
          <w:tcPr>
            <w:tcW w:w="2410" w:type="dxa"/>
            <w:tcBorders>
              <w:top w:val="single" w:sz="6" w:space="0" w:color="auto"/>
              <w:left w:val="single" w:sz="12" w:space="0" w:color="auto"/>
              <w:bottom w:val="single" w:sz="6" w:space="0" w:color="auto"/>
              <w:right w:val="single" w:sz="6" w:space="0" w:color="auto"/>
            </w:tcBorders>
          </w:tcPr>
          <w:p w14:paraId="28E04500" w14:textId="77777777" w:rsidR="001F3E33" w:rsidRDefault="001F3E33">
            <w:pPr>
              <w:pStyle w:val="TAL"/>
              <w:rPr>
                <w:lang w:eastAsia="ko-KR"/>
              </w:rPr>
            </w:pPr>
            <w:r>
              <w:rPr>
                <w:lang w:eastAsia="en-US"/>
              </w:rPr>
              <w:t xml:space="preserve">Reason </w:t>
            </w:r>
            <w:r>
              <w:rPr>
                <w:rFonts w:cs="Arial"/>
                <w:lang w:eastAsia="en-US"/>
              </w:rPr>
              <w:t>"</w:t>
            </w:r>
            <w:r>
              <w:rPr>
                <w:lang w:eastAsia="en-US"/>
              </w:rPr>
              <w:t>headers" component as defined in IETF RFC 7044 [91] with cause parameter in the penultimate hi-entry</w:t>
            </w:r>
          </w:p>
        </w:tc>
        <w:tc>
          <w:tcPr>
            <w:tcW w:w="2479" w:type="dxa"/>
            <w:tcBorders>
              <w:top w:val="single" w:sz="6" w:space="0" w:color="auto"/>
              <w:left w:val="single" w:sz="6" w:space="0" w:color="auto"/>
              <w:bottom w:val="single" w:sz="6" w:space="0" w:color="auto"/>
              <w:right w:val="single" w:sz="12" w:space="0" w:color="auto"/>
            </w:tcBorders>
          </w:tcPr>
          <w:p w14:paraId="3EC3DAF4" w14:textId="77777777" w:rsidR="001F3E33" w:rsidRDefault="001F3E33">
            <w:pPr>
              <w:pStyle w:val="TAL"/>
              <w:rPr>
                <w:szCs w:val="18"/>
              </w:rPr>
            </w:pPr>
            <w:r>
              <w:t>Value stored from a previously received ACM or CPG. See tables 7.4.6.3.3.3 and 7.4.6.3.3.4</w:t>
            </w:r>
          </w:p>
        </w:tc>
      </w:tr>
      <w:tr w:rsidR="001F3E33" w14:paraId="6793D6B3"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12" w:space="0" w:color="auto"/>
              <w:right w:val="single" w:sz="6" w:space="0" w:color="auto"/>
            </w:tcBorders>
          </w:tcPr>
          <w:p w14:paraId="5921F9DC" w14:textId="77777777" w:rsidR="001F3E33" w:rsidRDefault="001F3E33">
            <w:pPr>
              <w:pStyle w:val="TAL"/>
            </w:pPr>
            <w:r>
              <w:t>Redirection number restriction</w:t>
            </w:r>
          </w:p>
        </w:tc>
        <w:tc>
          <w:tcPr>
            <w:tcW w:w="1986" w:type="dxa"/>
            <w:tcBorders>
              <w:top w:val="single" w:sz="6" w:space="0" w:color="auto"/>
              <w:left w:val="single" w:sz="6" w:space="0" w:color="auto"/>
              <w:bottom w:val="single" w:sz="12" w:space="0" w:color="auto"/>
              <w:right w:val="single" w:sz="12" w:space="0" w:color="auto"/>
            </w:tcBorders>
          </w:tcPr>
          <w:p w14:paraId="077B5EE4" w14:textId="77777777" w:rsidR="001F3E33" w:rsidRDefault="001F3E33">
            <w:pPr>
              <w:pStyle w:val="TAL"/>
            </w:pPr>
          </w:p>
        </w:tc>
        <w:tc>
          <w:tcPr>
            <w:tcW w:w="2410" w:type="dxa"/>
            <w:tcBorders>
              <w:top w:val="single" w:sz="6" w:space="0" w:color="auto"/>
              <w:left w:val="single" w:sz="12" w:space="0" w:color="auto"/>
              <w:bottom w:val="single" w:sz="12" w:space="0" w:color="auto"/>
              <w:right w:val="single" w:sz="6" w:space="0" w:color="auto"/>
            </w:tcBorders>
          </w:tcPr>
          <w:p w14:paraId="22F40EDF" w14:textId="77777777" w:rsidR="001F3E33" w:rsidRDefault="001F3E33">
            <w:pPr>
              <w:pStyle w:val="TAL"/>
            </w:pPr>
          </w:p>
        </w:tc>
        <w:tc>
          <w:tcPr>
            <w:tcW w:w="2479" w:type="dxa"/>
            <w:tcBorders>
              <w:top w:val="single" w:sz="6" w:space="0" w:color="auto"/>
              <w:left w:val="single" w:sz="6" w:space="0" w:color="auto"/>
              <w:bottom w:val="single" w:sz="12" w:space="0" w:color="auto"/>
              <w:right w:val="single" w:sz="12" w:space="0" w:color="auto"/>
            </w:tcBorders>
          </w:tcPr>
          <w:p w14:paraId="07EB43C7" w14:textId="77777777" w:rsidR="001F3E33" w:rsidRDefault="001F3E33">
            <w:pPr>
              <w:pStyle w:val="TAL"/>
            </w:pPr>
            <w:r>
              <w:t>See table 7.4.6.3.3.2</w:t>
            </w:r>
          </w:p>
        </w:tc>
      </w:tr>
      <w:tr w:rsidR="001F3E33" w14:paraId="07C41307"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2DA06DB7" w14:textId="77777777" w:rsidR="001F3E33" w:rsidRDefault="001F3E33">
            <w:pPr>
              <w:pStyle w:val="TAN"/>
              <w:rPr>
                <w:lang w:eastAsia="ko-KR"/>
              </w:rPr>
            </w:pPr>
            <w:r>
              <w:t>NOTE 1:</w:t>
            </w:r>
            <w:r>
              <w:tab/>
              <w:t xml:space="preserve">It is necessary to create two </w:t>
            </w:r>
            <w:r>
              <w:rPr>
                <w:lang w:eastAsia="en-US"/>
              </w:rPr>
              <w:t xml:space="preserve">hi-entries of </w:t>
            </w:r>
            <w:r>
              <w:t xml:space="preserve">History-Info header </w:t>
            </w:r>
            <w:r>
              <w:rPr>
                <w:lang w:eastAsia="en-US"/>
              </w:rPr>
              <w:t>field</w:t>
            </w:r>
            <w:r>
              <w:t xml:space="preserve"> to carry both Redirection number and Redirecting reason. Since the original called number is not available from the ISUP message a hi-targeted-to-uri set to an "Unknown User Identity" is included in the first entry. Only two entries are provided because the number of diversions is not available.</w:t>
            </w:r>
          </w:p>
          <w:p w14:paraId="7E9DD367" w14:textId="77777777" w:rsidR="001F3E33" w:rsidRDefault="001F3E33">
            <w:pPr>
              <w:pStyle w:val="TAN"/>
              <w:rPr>
                <w:lang w:eastAsia="ko-KR"/>
              </w:rPr>
            </w:pPr>
            <w:r>
              <w:t>NOTE 2:</w:t>
            </w:r>
            <w:r>
              <w:tab/>
              <w:t>The "History-Info" header field may contain an "Unknown User Identity". An "Unknown User Identity" includes information that does not point to the served user and indicates that the user's identity is unknown. The encoding of the "Unknown User Identity" shall be as defined in 3GPP TS 23.003 [74].</w:t>
            </w:r>
          </w:p>
        </w:tc>
      </w:tr>
    </w:tbl>
    <w:p w14:paraId="081AA9B8" w14:textId="77777777" w:rsidR="001F3E33" w:rsidRDefault="001F3E33"/>
    <w:p w14:paraId="01EDB7D6" w14:textId="77777777" w:rsidR="001F3E33" w:rsidRDefault="001F3E33">
      <w:pPr>
        <w:pStyle w:val="Heading3"/>
      </w:pPr>
      <w:bookmarkStart w:id="1071" w:name="_Toc27992315"/>
      <w:bookmarkStart w:id="1072" w:name="_Toc68109456"/>
      <w:bookmarkStart w:id="1073" w:name="_Toc169902987"/>
      <w:r>
        <w:t>7.4.7</w:t>
      </w:r>
      <w:r>
        <w:tab/>
        <w:t>Void</w:t>
      </w:r>
      <w:bookmarkEnd w:id="1071"/>
      <w:bookmarkEnd w:id="1072"/>
      <w:bookmarkEnd w:id="1073"/>
    </w:p>
    <w:p w14:paraId="17B244DE" w14:textId="77777777" w:rsidR="001F3E33" w:rsidRDefault="001F3E33">
      <w:pPr>
        <w:pStyle w:val="Heading3"/>
      </w:pPr>
      <w:bookmarkStart w:id="1074" w:name="_Toc27992316"/>
      <w:bookmarkStart w:id="1075" w:name="_Toc68109457"/>
      <w:bookmarkStart w:id="1076" w:name="_Toc169902988"/>
      <w:r>
        <w:t>7.4.8</w:t>
      </w:r>
      <w:r>
        <w:tab/>
        <w:t>Explicit Call Transfer (ECT)</w:t>
      </w:r>
      <w:bookmarkEnd w:id="1074"/>
      <w:bookmarkEnd w:id="1075"/>
      <w:bookmarkEnd w:id="1076"/>
    </w:p>
    <w:p w14:paraId="2D08AE00" w14:textId="77777777" w:rsidR="001F3E33" w:rsidRDefault="001F3E33">
      <w:r>
        <w:t xml:space="preserve">When the MGCF receives a FAC message with Generic notification indicator coded as "Call transfer active" or "call transfer alerting" and a CPG with Generic notification indicator coded as "Remote hold" was received previously for the current communication, the action described in table </w:t>
      </w:r>
      <w:r>
        <w:rPr>
          <w:lang w:eastAsia="ko-KR"/>
        </w:rPr>
        <w:t>24be</w:t>
      </w:r>
      <w:r>
        <w:t xml:space="preserve"> applies. In all other cases the actions of the MGCF at the ISUP/BICC side are described in ITU-T Recommendation Q.732.7 [42] under the clause "Interactions with other networks".</w:t>
      </w:r>
    </w:p>
    <w:p w14:paraId="41080D11" w14:textId="77777777" w:rsidR="001F3E33" w:rsidRDefault="001F3E33">
      <w:pPr>
        <w:pStyle w:val="TH"/>
      </w:pPr>
      <w:r>
        <w:t xml:space="preserve">Table </w:t>
      </w:r>
      <w:r>
        <w:rPr>
          <w:lang w:eastAsia="ko-KR"/>
        </w:rPr>
        <w:t>24be</w:t>
      </w:r>
      <w:r>
        <w:t>: Mapping between ISUP and SIP for the Explicit Communication Transfer supplementary service</w:t>
      </w:r>
    </w:p>
    <w:tbl>
      <w:tblPr>
        <w:tblW w:w="4971" w:type="pct"/>
        <w:tblInd w:w="56" w:type="dxa"/>
        <w:tblBorders>
          <w:top w:val="single" w:sz="12" w:space="0" w:color="auto"/>
          <w:left w:val="single" w:sz="12" w:space="0" w:color="auto"/>
          <w:bottom w:val="single" w:sz="12" w:space="0" w:color="auto"/>
          <w:right w:val="single" w:sz="12" w:space="0" w:color="auto"/>
          <w:insideH w:val="single" w:sz="12" w:space="0" w:color="auto"/>
          <w:insideV w:val="single" w:sz="6" w:space="0" w:color="auto"/>
        </w:tblBorders>
        <w:tblCellMar>
          <w:left w:w="56" w:type="dxa"/>
          <w:right w:w="56" w:type="dxa"/>
        </w:tblCellMar>
        <w:tblLook w:val="0000" w:firstRow="0" w:lastRow="0" w:firstColumn="0" w:lastColumn="0" w:noHBand="0" w:noVBand="0"/>
      </w:tblPr>
      <w:tblGrid>
        <w:gridCol w:w="3351"/>
        <w:gridCol w:w="6202"/>
      </w:tblGrid>
      <w:tr w:rsidR="001F3E33" w14:paraId="0FE2EB4D" w14:textId="77777777">
        <w:trPr>
          <w:cantSplit/>
          <w:tblHeader/>
        </w:trPr>
        <w:tc>
          <w:tcPr>
            <w:tcW w:w="1754" w:type="pct"/>
            <w:shd w:val="clear" w:color="auto" w:fill="auto"/>
          </w:tcPr>
          <w:p w14:paraId="6CEA218F" w14:textId="77777777" w:rsidR="001F3E33" w:rsidRDefault="001F3E33">
            <w:pPr>
              <w:pStyle w:val="TAH"/>
              <w:rPr>
                <w:lang w:eastAsia="en-US"/>
              </w:rPr>
            </w:pPr>
            <w:r>
              <w:rPr>
                <w:lang w:eastAsia="en-US"/>
              </w:rPr>
              <w:t>ISUP message</w:t>
            </w:r>
          </w:p>
        </w:tc>
        <w:tc>
          <w:tcPr>
            <w:tcW w:w="3246" w:type="pct"/>
            <w:shd w:val="clear" w:color="auto" w:fill="auto"/>
          </w:tcPr>
          <w:p w14:paraId="6D1669BA" w14:textId="77777777" w:rsidR="001F3E33" w:rsidRDefault="001F3E33">
            <w:pPr>
              <w:pStyle w:val="TAH"/>
              <w:rPr>
                <w:lang w:eastAsia="en-US"/>
              </w:rPr>
            </w:pPr>
            <w:r>
              <w:rPr>
                <w:lang w:eastAsia="en-US"/>
              </w:rPr>
              <w:t>Mapping</w:t>
            </w:r>
          </w:p>
        </w:tc>
      </w:tr>
      <w:tr w:rsidR="001F3E33" w14:paraId="4574E86B" w14:textId="77777777">
        <w:trPr>
          <w:cantSplit/>
        </w:trPr>
        <w:tc>
          <w:tcPr>
            <w:tcW w:w="1754" w:type="pct"/>
            <w:shd w:val="clear" w:color="auto" w:fill="auto"/>
          </w:tcPr>
          <w:p w14:paraId="0F699DA7" w14:textId="77777777" w:rsidR="001F3E33" w:rsidRDefault="001F3E33">
            <w:pPr>
              <w:pStyle w:val="TAL"/>
            </w:pPr>
            <w:r>
              <w:t>FAC with a "call transfer, active" or "call transfer, alerting" Generic notification indicator</w:t>
            </w:r>
          </w:p>
        </w:tc>
        <w:tc>
          <w:tcPr>
            <w:tcW w:w="3246" w:type="pct"/>
            <w:shd w:val="clear" w:color="auto" w:fill="auto"/>
          </w:tcPr>
          <w:p w14:paraId="61D1B761" w14:textId="77777777" w:rsidR="001F3E33" w:rsidRDefault="001F3E33">
            <w:pPr>
              <w:pStyle w:val="TAL"/>
            </w:pPr>
            <w:r>
              <w:t>As described for CPG message with a "remote retrieval" Generic notification indicator in Clause 7.4.10.2</w:t>
            </w:r>
          </w:p>
        </w:tc>
      </w:tr>
    </w:tbl>
    <w:p w14:paraId="31052517" w14:textId="77777777" w:rsidR="001F3E33" w:rsidRDefault="001F3E33"/>
    <w:p w14:paraId="2D6CC37D" w14:textId="77777777" w:rsidR="001F3E33" w:rsidRDefault="001F3E33">
      <w:pPr>
        <w:pStyle w:val="Heading3"/>
      </w:pPr>
      <w:bookmarkStart w:id="1077" w:name="_Toc27992317"/>
      <w:bookmarkStart w:id="1078" w:name="_Toc68109458"/>
      <w:bookmarkStart w:id="1079" w:name="_Toc169902989"/>
      <w:r>
        <w:t>7.4.9</w:t>
      </w:r>
      <w:r>
        <w:tab/>
        <w:t>Call Waiting</w:t>
      </w:r>
      <w:bookmarkEnd w:id="1077"/>
      <w:bookmarkEnd w:id="1078"/>
      <w:bookmarkEnd w:id="1079"/>
    </w:p>
    <w:p w14:paraId="40946DF9" w14:textId="77777777" w:rsidR="001F3E33" w:rsidRDefault="001F3E33">
      <w:r>
        <w:t>The actions of the MGCF at the ISUP/BICC side are described in ITU-T Q.733.1 [42] under the clause "Interactions with other networks".</w:t>
      </w:r>
    </w:p>
    <w:p w14:paraId="194BC1F3" w14:textId="77777777" w:rsidR="001F3E33" w:rsidRDefault="001F3E33">
      <w:pPr>
        <w:pStyle w:val="Heading3"/>
      </w:pPr>
      <w:bookmarkStart w:id="1080" w:name="_Toc27992318"/>
      <w:bookmarkStart w:id="1081" w:name="_Toc68109459"/>
      <w:bookmarkStart w:id="1082" w:name="_Toc169902990"/>
      <w:r>
        <w:t>7.4.10</w:t>
      </w:r>
      <w:r>
        <w:tab/>
        <w:t>Call Hold</w:t>
      </w:r>
      <w:bookmarkEnd w:id="1080"/>
      <w:bookmarkEnd w:id="1081"/>
      <w:bookmarkEnd w:id="1082"/>
    </w:p>
    <w:p w14:paraId="0A5C4E9D" w14:textId="77777777" w:rsidR="001F3E33" w:rsidRDefault="001F3E33">
      <w:r>
        <w:t>The service is interworked as indicated in 3GPP TS 23.228 [12].</w:t>
      </w:r>
    </w:p>
    <w:p w14:paraId="12408D84" w14:textId="77777777" w:rsidR="001F3E33" w:rsidRDefault="001F3E33">
      <w:pPr>
        <w:pStyle w:val="Heading4"/>
      </w:pPr>
      <w:bookmarkStart w:id="1083" w:name="_Toc27992319"/>
      <w:bookmarkStart w:id="1084" w:name="_Toc68109460"/>
      <w:bookmarkStart w:id="1085" w:name="_Toc169902991"/>
      <w:r>
        <w:t>7.4.10.1</w:t>
      </w:r>
      <w:r>
        <w:tab/>
        <w:t>Session hold initiated from the IM CN subsystem side</w:t>
      </w:r>
      <w:bookmarkEnd w:id="1083"/>
      <w:bookmarkEnd w:id="1084"/>
      <w:bookmarkEnd w:id="1085"/>
    </w:p>
    <w:p w14:paraId="5181C86F" w14:textId="77777777" w:rsidR="001F3E33" w:rsidRDefault="001F3E33">
      <w:r>
        <w:t>The IMS network makes a hold request by sending an UPDATE or re-INVITE request containing an SDP offer with:</w:t>
      </w:r>
    </w:p>
    <w:p w14:paraId="7AF32F19" w14:textId="77777777" w:rsidR="001F3E33" w:rsidRDefault="001F3E33">
      <w:pPr>
        <w:pStyle w:val="B1"/>
      </w:pPr>
      <w:r>
        <w:t>-</w:t>
      </w:r>
      <w:r>
        <w:tab/>
        <w:t>an "</w:t>
      </w:r>
      <w:r>
        <w:rPr>
          <w:i/>
        </w:rPr>
        <w:t>a=inactive</w:t>
      </w:r>
      <w:r>
        <w:t>" SDP attribute if the stream was a "</w:t>
      </w:r>
      <w:r>
        <w:rPr>
          <w:i/>
        </w:rPr>
        <w:t>recvonly</w:t>
      </w:r>
      <w:r>
        <w:t>" media stream; or</w:t>
      </w:r>
    </w:p>
    <w:p w14:paraId="5E62DE0C" w14:textId="77777777" w:rsidR="001F3E33" w:rsidRDefault="001F3E33">
      <w:pPr>
        <w:pStyle w:val="B1"/>
      </w:pPr>
      <w:r>
        <w:t>-</w:t>
      </w:r>
      <w:r>
        <w:tab/>
        <w:t>an "</w:t>
      </w:r>
      <w:r>
        <w:rPr>
          <w:i/>
        </w:rPr>
        <w:t>a=sendonly</w:t>
      </w:r>
      <w:r>
        <w:t>" SDP attribute if the stream was a "</w:t>
      </w:r>
      <w:r>
        <w:rPr>
          <w:i/>
        </w:rPr>
        <w:t>sendrecv</w:t>
      </w:r>
      <w:r>
        <w:t>" media stream.</w:t>
      </w:r>
    </w:p>
    <w:p w14:paraId="11ED57E4" w14:textId="77777777" w:rsidR="001F3E33" w:rsidRDefault="001F3E33">
      <w:r>
        <w:t>Upon receipt of the hold request from the IMS network, the MGCF shall send a CPG message to the CS side with a "</w:t>
      </w:r>
      <w:r>
        <w:rPr>
          <w:i/>
          <w:iCs/>
        </w:rPr>
        <w:t>remote hold</w:t>
      </w:r>
      <w:r>
        <w:t xml:space="preserve">" </w:t>
      </w:r>
      <w:r>
        <w:rPr>
          <w:i/>
          <w:iCs/>
        </w:rPr>
        <w:t>Generic notification indicator</w:t>
      </w:r>
      <w:r>
        <w:t>. Towards the IMS network the MGCF shall send a 200 OK final response containing an SDP answer with:</w:t>
      </w:r>
    </w:p>
    <w:p w14:paraId="59517E06" w14:textId="77777777" w:rsidR="001F3E33" w:rsidRDefault="001F3E33">
      <w:pPr>
        <w:pStyle w:val="B1"/>
      </w:pPr>
      <w:r>
        <w:t>-</w:t>
      </w:r>
      <w:r>
        <w:tab/>
        <w:t>an "</w:t>
      </w:r>
      <w:r>
        <w:rPr>
          <w:i/>
        </w:rPr>
        <w:t>a=inactive</w:t>
      </w:r>
      <w:r>
        <w:t>" SDP attribute if the received SDP offer contained an "</w:t>
      </w:r>
      <w:r>
        <w:rPr>
          <w:i/>
        </w:rPr>
        <w:t>a=inactive</w:t>
      </w:r>
      <w:r>
        <w:t>" SDP attribute; or</w:t>
      </w:r>
    </w:p>
    <w:p w14:paraId="265C8EDD" w14:textId="77777777" w:rsidR="001F3E33" w:rsidRDefault="001F3E33">
      <w:pPr>
        <w:pStyle w:val="B1"/>
      </w:pPr>
      <w:r>
        <w:t>-</w:t>
      </w:r>
      <w:r>
        <w:tab/>
        <w:t>an "</w:t>
      </w:r>
      <w:r>
        <w:rPr>
          <w:i/>
        </w:rPr>
        <w:t>a=recvonly</w:t>
      </w:r>
      <w:r>
        <w:t>" SDP attribute if the received SDP offer contained an "</w:t>
      </w:r>
      <w:r>
        <w:rPr>
          <w:i/>
        </w:rPr>
        <w:t>a=sendonly</w:t>
      </w:r>
      <w:r>
        <w:t>" SDP attribute.</w:t>
      </w:r>
    </w:p>
    <w:p w14:paraId="47E1703A" w14:textId="77777777" w:rsidR="001F3E33" w:rsidRDefault="001F3E33">
      <w:r>
        <w:t>To resume the session, the IMS network sends an UPDATE or re-INVITE request containing an SDP offer with:</w:t>
      </w:r>
    </w:p>
    <w:p w14:paraId="2E9B46E6" w14:textId="77777777" w:rsidR="001F3E33" w:rsidRDefault="001F3E33">
      <w:pPr>
        <w:pStyle w:val="B1"/>
      </w:pPr>
      <w:r>
        <w:t>-</w:t>
      </w:r>
      <w:r>
        <w:tab/>
        <w:t>an "</w:t>
      </w:r>
      <w:r>
        <w:rPr>
          <w:i/>
        </w:rPr>
        <w:t>a=recvonly</w:t>
      </w:r>
      <w:r>
        <w:t>" SDP attribute if the stream was an "</w:t>
      </w:r>
      <w:r>
        <w:rPr>
          <w:i/>
        </w:rPr>
        <w:t>inactive</w:t>
      </w:r>
      <w:r>
        <w:t>" media stream; or</w:t>
      </w:r>
    </w:p>
    <w:p w14:paraId="15FBB9A1" w14:textId="77777777" w:rsidR="001F3E33" w:rsidRDefault="001F3E33">
      <w:pPr>
        <w:pStyle w:val="B1"/>
      </w:pPr>
      <w:r>
        <w:t>-</w:t>
      </w:r>
      <w:r>
        <w:tab/>
        <w:t>an "</w:t>
      </w:r>
      <w:r>
        <w:rPr>
          <w:i/>
        </w:rPr>
        <w:t>a=sendrecv</w:t>
      </w:r>
      <w:r>
        <w:t>" SDP attribute or without any direction SDP attribute ("</w:t>
      </w:r>
      <w:r>
        <w:rPr>
          <w:i/>
        </w:rPr>
        <w:t>a=sendrecv</w:t>
      </w:r>
      <w:r>
        <w:t>"</w:t>
      </w:r>
      <w:r>
        <w:rPr>
          <w:i/>
        </w:rPr>
        <w:t xml:space="preserve">, </w:t>
      </w:r>
      <w:r>
        <w:t>"</w:t>
      </w:r>
      <w:r>
        <w:rPr>
          <w:i/>
        </w:rPr>
        <w:t>a=recvonly</w:t>
      </w:r>
      <w:r>
        <w:t>"</w:t>
      </w:r>
      <w:r>
        <w:rPr>
          <w:i/>
        </w:rPr>
        <w:t xml:space="preserve">, </w:t>
      </w:r>
      <w:r>
        <w:t>"</w:t>
      </w:r>
      <w:r>
        <w:rPr>
          <w:i/>
        </w:rPr>
        <w:t>a=sendonly</w:t>
      </w:r>
      <w:r>
        <w:t>"</w:t>
      </w:r>
      <w:r>
        <w:rPr>
          <w:i/>
        </w:rPr>
        <w:t xml:space="preserve">, </w:t>
      </w:r>
      <w:r>
        <w:t>"</w:t>
      </w:r>
      <w:r>
        <w:rPr>
          <w:i/>
        </w:rPr>
        <w:t>a=inactive</w:t>
      </w:r>
      <w:r>
        <w:t>") if the stream was a "</w:t>
      </w:r>
      <w:r>
        <w:rPr>
          <w:i/>
        </w:rPr>
        <w:t>sendonly</w:t>
      </w:r>
      <w:r>
        <w:t>" media stream.</w:t>
      </w:r>
    </w:p>
    <w:p w14:paraId="750D0152" w14:textId="77777777" w:rsidR="001F3E33" w:rsidRDefault="001F3E33">
      <w:r>
        <w:t>Upon receipt of the resume request from the IMS network, the MGCF shall send a CPG message to the CS side with a "</w:t>
      </w:r>
      <w:r>
        <w:rPr>
          <w:i/>
          <w:iCs/>
        </w:rPr>
        <w:t>remove retrieval</w:t>
      </w:r>
      <w:r>
        <w:t>"</w:t>
      </w:r>
      <w:r>
        <w:rPr>
          <w:i/>
          <w:iCs/>
        </w:rPr>
        <w:t xml:space="preserve"> Generic notification indicator</w:t>
      </w:r>
      <w:r>
        <w:t>. Towards the IMS network the MGCF shall send a 200 OK final response containing an SDP answer with:</w:t>
      </w:r>
    </w:p>
    <w:p w14:paraId="0EF88A99" w14:textId="77777777" w:rsidR="001F3E33" w:rsidRDefault="001F3E33">
      <w:pPr>
        <w:pStyle w:val="B1"/>
      </w:pPr>
      <w:r>
        <w:t>-</w:t>
      </w:r>
      <w:r>
        <w:tab/>
        <w:t>an "</w:t>
      </w:r>
      <w:r>
        <w:rPr>
          <w:i/>
        </w:rPr>
        <w:t>a=sendonly</w:t>
      </w:r>
      <w:r>
        <w:t>" SDP attribute if the received SDP offer contained an "</w:t>
      </w:r>
      <w:r>
        <w:rPr>
          <w:i/>
        </w:rPr>
        <w:t>a=recvonly</w:t>
      </w:r>
      <w:r>
        <w:t>" SDP attribute; or</w:t>
      </w:r>
    </w:p>
    <w:p w14:paraId="6FE9C0F5" w14:textId="77777777" w:rsidR="001F3E33" w:rsidRDefault="001F3E33">
      <w:pPr>
        <w:pStyle w:val="B1"/>
      </w:pPr>
      <w:r>
        <w:t>-</w:t>
      </w:r>
      <w:r>
        <w:tab/>
        <w:t>an "</w:t>
      </w:r>
      <w:r>
        <w:rPr>
          <w:i/>
        </w:rPr>
        <w:t>a=sendrecv</w:t>
      </w:r>
      <w:r>
        <w:t>" SDP attribute or without any direction SDP attribute ("</w:t>
      </w:r>
      <w:r>
        <w:rPr>
          <w:i/>
        </w:rPr>
        <w:t>a=sendrecv</w:t>
      </w:r>
      <w:r>
        <w:t>"</w:t>
      </w:r>
      <w:r>
        <w:rPr>
          <w:i/>
        </w:rPr>
        <w:t xml:space="preserve">, </w:t>
      </w:r>
      <w:r>
        <w:t>"</w:t>
      </w:r>
      <w:r>
        <w:rPr>
          <w:i/>
        </w:rPr>
        <w:t>a=recvonly</w:t>
      </w:r>
      <w:r>
        <w:t>"</w:t>
      </w:r>
      <w:r>
        <w:rPr>
          <w:i/>
        </w:rPr>
        <w:t xml:space="preserve">, </w:t>
      </w:r>
      <w:r>
        <w:t>"</w:t>
      </w:r>
      <w:r>
        <w:rPr>
          <w:i/>
        </w:rPr>
        <w:t>a=sendonly</w:t>
      </w:r>
      <w:r>
        <w:t>"</w:t>
      </w:r>
      <w:r>
        <w:rPr>
          <w:i/>
        </w:rPr>
        <w:t xml:space="preserve">, </w:t>
      </w:r>
      <w:r>
        <w:t>"</w:t>
      </w:r>
      <w:r>
        <w:rPr>
          <w:i/>
        </w:rPr>
        <w:t>a=inactive</w:t>
      </w:r>
      <w:r>
        <w:t>") if the received SDP offer contained an "</w:t>
      </w:r>
      <w:r>
        <w:rPr>
          <w:i/>
        </w:rPr>
        <w:t>a=sendrecv</w:t>
      </w:r>
      <w:r>
        <w:t>" SDP attribute.</w:t>
      </w:r>
    </w:p>
    <w:p w14:paraId="759C6BBD" w14:textId="77777777" w:rsidR="001F3E33" w:rsidRDefault="001F3E33">
      <w:r>
        <w:t>However, the I-MGCF shall not send a CPG message upon reception of SDP offer containing "</w:t>
      </w:r>
      <w:r>
        <w:rPr>
          <w:i/>
        </w:rPr>
        <w:t>a=inactive</w:t>
      </w:r>
      <w:r>
        <w:t>" SDP attribute within an initial INVITE request establishing a new SIP dialogue and upon reception of the first subsequent SDP offer activating those media.</w:t>
      </w:r>
    </w:p>
    <w:p w14:paraId="0CDE31DE" w14:textId="77777777" w:rsidR="001F3E33" w:rsidRDefault="001F3E33">
      <w:r>
        <w:t>The user plane interworking of the hold/resume request is described in the clause 9.2.9.</w:t>
      </w:r>
    </w:p>
    <w:bookmarkStart w:id="1086" w:name="_MON_1179665289"/>
    <w:bookmarkEnd w:id="1086"/>
    <w:p w14:paraId="432BBD08" w14:textId="77777777" w:rsidR="001F3E33" w:rsidRDefault="001F3E33">
      <w:pPr>
        <w:pStyle w:val="TH"/>
      </w:pPr>
      <w:r>
        <w:object w:dxaOrig="6841" w:dyaOrig="5746" w14:anchorId="612736ED">
          <v:shape id="_x0000_i1077" type="#_x0000_t75" style="width:342pt;height:287.25pt" o:ole="">
            <v:imagedata r:id="rId121" o:title=""/>
          </v:shape>
          <o:OLEObject Type="Embed" ProgID="Word.Picture.8" ShapeID="_x0000_i1077" DrawAspect="Content" ObjectID="_1788844693" r:id="rId122"/>
        </w:object>
      </w:r>
    </w:p>
    <w:p w14:paraId="7FFFBC43" w14:textId="77777777" w:rsidR="001F3E33" w:rsidRDefault="001F3E33">
      <w:pPr>
        <w:pStyle w:val="TF"/>
      </w:pPr>
      <w:r>
        <w:t>Figure 30a: Session hold/resume initiated from the IM CN subsystem side</w:t>
      </w:r>
    </w:p>
    <w:p w14:paraId="10E646CF" w14:textId="77777777" w:rsidR="001F3E33" w:rsidRDefault="001F3E33">
      <w:pPr>
        <w:pStyle w:val="Heading4"/>
      </w:pPr>
      <w:bookmarkStart w:id="1087" w:name="_Toc27992320"/>
      <w:bookmarkStart w:id="1088" w:name="_Toc68109461"/>
      <w:bookmarkStart w:id="1089" w:name="_Toc169902992"/>
      <w:r>
        <w:t>7.4.10.2</w:t>
      </w:r>
      <w:r>
        <w:tab/>
        <w:t>Session hold initiated from the CS network side</w:t>
      </w:r>
      <w:bookmarkEnd w:id="1087"/>
      <w:bookmarkEnd w:id="1088"/>
      <w:bookmarkEnd w:id="1089"/>
    </w:p>
    <w:p w14:paraId="6D373F66" w14:textId="77777777" w:rsidR="001F3E33" w:rsidRDefault="001F3E33">
      <w:r>
        <w:t>If an MGCF receives a CPG message with a "</w:t>
      </w:r>
      <w:r>
        <w:rPr>
          <w:i/>
        </w:rPr>
        <w:t>remote hold</w:t>
      </w:r>
      <w:r>
        <w:t xml:space="preserve">" </w:t>
      </w:r>
      <w:r>
        <w:rPr>
          <w:i/>
        </w:rPr>
        <w:t>Generic notification indicator</w:t>
      </w:r>
      <w:r>
        <w:t xml:space="preserve"> and there is no dialog established towards the IMS UE the MGCF shall send, when the first dialog is established, an UPDATE or re-INVITE request containing an SDP </w:t>
      </w:r>
      <w:r>
        <w:rPr>
          <w:lang w:eastAsia="ko-KR"/>
        </w:rPr>
        <w:t xml:space="preserve">offer </w:t>
      </w:r>
      <w:r>
        <w:t>with:</w:t>
      </w:r>
    </w:p>
    <w:p w14:paraId="7B8821D7" w14:textId="77777777" w:rsidR="001F3E33" w:rsidRDefault="001F3E33">
      <w:pPr>
        <w:pStyle w:val="B1"/>
      </w:pPr>
      <w:r>
        <w:t>-</w:t>
      </w:r>
      <w:r>
        <w:tab/>
        <w:t>an "</w:t>
      </w:r>
      <w:r>
        <w:rPr>
          <w:i/>
        </w:rPr>
        <w:t>a=sendonly</w:t>
      </w:r>
      <w:r>
        <w:t>" SDP attribute if the stream on this dialog was a "</w:t>
      </w:r>
      <w:r>
        <w:rPr>
          <w:i/>
          <w:iCs/>
        </w:rPr>
        <w:t>sendrecv</w:t>
      </w:r>
      <w:r>
        <w:t>" media stream; or</w:t>
      </w:r>
    </w:p>
    <w:p w14:paraId="308723A0" w14:textId="77777777" w:rsidR="001F3E33" w:rsidRDefault="001F3E33">
      <w:pPr>
        <w:pStyle w:val="B1"/>
      </w:pPr>
      <w:r>
        <w:t>-</w:t>
      </w:r>
      <w:r>
        <w:tab/>
        <w:t>an "</w:t>
      </w:r>
      <w:r>
        <w:rPr>
          <w:i/>
        </w:rPr>
        <w:t>a=inactive</w:t>
      </w:r>
      <w:r>
        <w:t>" SDP attribute if the stream on this dialog was a "</w:t>
      </w:r>
      <w:r>
        <w:rPr>
          <w:i/>
          <w:iCs/>
        </w:rPr>
        <w:t>recvonly</w:t>
      </w:r>
      <w:r>
        <w:t>" media stream,</w:t>
      </w:r>
    </w:p>
    <w:p w14:paraId="4B6E87F7" w14:textId="77777777" w:rsidR="001F3E33" w:rsidRDefault="001F3E33">
      <w:pPr>
        <w:pStyle w:val="NO"/>
      </w:pPr>
      <w:r>
        <w:t>NOTE 1:</w:t>
      </w:r>
      <w:r>
        <w:tab/>
        <w:t xml:space="preserve">If a media stream </w:t>
      </w:r>
      <w:r>
        <w:rPr>
          <w:noProof/>
        </w:rPr>
        <w:t xml:space="preserve">directionality </w:t>
      </w:r>
      <w:r>
        <w:t>towards the IMS UE was "sendonly" or "inactive" a call hold request is not interworked.</w:t>
      </w:r>
    </w:p>
    <w:p w14:paraId="6A62FC93" w14:textId="77777777" w:rsidR="001F3E33" w:rsidRDefault="001F3E33">
      <w:r>
        <w:t>as described in IETF RFC 3264 [36]</w:t>
      </w:r>
      <w:r>
        <w:rPr>
          <w:lang w:eastAsia="ko-KR"/>
        </w:rPr>
        <w:t>.</w:t>
      </w:r>
      <w:r>
        <w:t xml:space="preserve"> For an early dialog an UPDATE request shall be used.</w:t>
      </w:r>
    </w:p>
    <w:p w14:paraId="7280782E" w14:textId="77777777" w:rsidR="001F3E33" w:rsidRDefault="001F3E33">
      <w:r>
        <w:t>When an MGCF receives a CPG message with a "</w:t>
      </w:r>
      <w:r>
        <w:rPr>
          <w:i/>
          <w:iCs/>
        </w:rPr>
        <w:t>remote hold</w:t>
      </w:r>
      <w:r>
        <w:t xml:space="preserve">" </w:t>
      </w:r>
      <w:r>
        <w:rPr>
          <w:i/>
        </w:rPr>
        <w:t>Generic notification indicator</w:t>
      </w:r>
      <w:r>
        <w:t xml:space="preserve"> and the media on the IMS side are "</w:t>
      </w:r>
      <w:r>
        <w:rPr>
          <w:i/>
          <w:iCs/>
        </w:rPr>
        <w:t>sendrecv</w:t>
      </w:r>
      <w:r>
        <w:t>" or "</w:t>
      </w:r>
      <w:r>
        <w:rPr>
          <w:i/>
          <w:iCs/>
        </w:rPr>
        <w:t>recvonly</w:t>
      </w:r>
      <w:r>
        <w:t>", the MGCF shall forward the hold request by sending an UPDATE request on the early dialog which was last established containing an SDP offer with:</w:t>
      </w:r>
    </w:p>
    <w:p w14:paraId="458F6250" w14:textId="77777777" w:rsidR="001F3E33" w:rsidRDefault="001F3E33">
      <w:pPr>
        <w:pStyle w:val="B1"/>
      </w:pPr>
      <w:r>
        <w:t>-</w:t>
      </w:r>
      <w:r>
        <w:tab/>
        <w:t>an "</w:t>
      </w:r>
      <w:r>
        <w:rPr>
          <w:i/>
        </w:rPr>
        <w:t>a=</w:t>
      </w:r>
      <w:r>
        <w:rPr>
          <w:i/>
          <w:iCs/>
        </w:rPr>
        <w:t>sendonly</w:t>
      </w:r>
      <w:r>
        <w:t>" SDP attribute if the stream on this dialog was a "</w:t>
      </w:r>
      <w:r>
        <w:rPr>
          <w:i/>
          <w:iCs/>
        </w:rPr>
        <w:t>sendrecv</w:t>
      </w:r>
      <w:r>
        <w:t>" media stream;" or</w:t>
      </w:r>
    </w:p>
    <w:p w14:paraId="28BB7C98" w14:textId="77777777" w:rsidR="001F3E33" w:rsidRDefault="001F3E33">
      <w:pPr>
        <w:pStyle w:val="B1"/>
      </w:pPr>
      <w:r>
        <w:t>-</w:t>
      </w:r>
      <w:r>
        <w:tab/>
        <w:t>an "</w:t>
      </w:r>
      <w:r>
        <w:rPr>
          <w:i/>
        </w:rPr>
        <w:t>a=</w:t>
      </w:r>
      <w:r>
        <w:rPr>
          <w:i/>
          <w:iCs/>
        </w:rPr>
        <w:t>inactive</w:t>
      </w:r>
      <w:r>
        <w:t>" SDP attribute" if the stream on this dialog was a "</w:t>
      </w:r>
      <w:r>
        <w:rPr>
          <w:i/>
          <w:iCs/>
        </w:rPr>
        <w:t>recvonly</w:t>
      </w:r>
      <w:r>
        <w:t>" media stream,</w:t>
      </w:r>
    </w:p>
    <w:p w14:paraId="3BA78B6A" w14:textId="77777777" w:rsidR="001F3E33" w:rsidRDefault="001F3E33">
      <w:pPr>
        <w:pStyle w:val="NO"/>
      </w:pPr>
      <w:r>
        <w:t>NOTE 2:</w:t>
      </w:r>
      <w:r>
        <w:tab/>
        <w:t xml:space="preserve">If a media stream </w:t>
      </w:r>
      <w:r>
        <w:rPr>
          <w:noProof/>
        </w:rPr>
        <w:t xml:space="preserve">directionality </w:t>
      </w:r>
      <w:r>
        <w:t>towards the IMS UE was "sendonly" or "inactive" a call hold request is not interworked.</w:t>
      </w:r>
    </w:p>
    <w:p w14:paraId="259C4431" w14:textId="77777777" w:rsidR="001F3E33" w:rsidRDefault="001F3E33">
      <w:r>
        <w:t>as described in IETF RFC</w:t>
      </w:r>
      <w:r>
        <w:rPr>
          <w:noProof/>
        </w:rPr>
        <w:t> </w:t>
      </w:r>
      <w:r>
        <w:t>3264 [36].</w:t>
      </w:r>
    </w:p>
    <w:p w14:paraId="76F0C7BE" w14:textId="77777777" w:rsidR="001F3E33" w:rsidRDefault="001F3E33">
      <w:r>
        <w:t>If an additional early dialog is established during the "</w:t>
      </w:r>
      <w:r>
        <w:rPr>
          <w:i/>
        </w:rPr>
        <w:t>remote hold</w:t>
      </w:r>
      <w:r>
        <w:t>" condition the MGCF shall send on this new dialog an UPDATE request containing an SDP offer with an "</w:t>
      </w:r>
      <w:r>
        <w:rPr>
          <w:i/>
        </w:rPr>
        <w:t>a=</w:t>
      </w:r>
      <w:r>
        <w:rPr>
          <w:i/>
          <w:iCs/>
        </w:rPr>
        <w:t>sendonly</w:t>
      </w:r>
      <w:r>
        <w:t>" or an "</w:t>
      </w:r>
      <w:r>
        <w:rPr>
          <w:i/>
        </w:rPr>
        <w:t>a=</w:t>
      </w:r>
      <w:r>
        <w:rPr>
          <w:i/>
          <w:iCs/>
        </w:rPr>
        <w:t>inactive</w:t>
      </w:r>
      <w:r>
        <w:t xml:space="preserve">" SDP attribute, depending on media stream </w:t>
      </w:r>
      <w:r>
        <w:rPr>
          <w:noProof/>
        </w:rPr>
        <w:t xml:space="preserve">directionality </w:t>
      </w:r>
      <w:r>
        <w:t>on this dialog, as described above.</w:t>
      </w:r>
    </w:p>
    <w:p w14:paraId="0E2BA9DB" w14:textId="77777777" w:rsidR="001F3E33" w:rsidRDefault="001F3E33">
      <w:r>
        <w:t>If an UPDATE request with an SDP offer is received on one of the early dialogs for a call in the "</w:t>
      </w:r>
      <w:r>
        <w:rPr>
          <w:i/>
        </w:rPr>
        <w:t>remote hold</w:t>
      </w:r>
      <w:r>
        <w:t>" condition the MGCF shall send an appropriate SDP answer. If the MGCF had not invoked a call</w:t>
      </w:r>
      <w:r>
        <w:rPr>
          <w:lang w:eastAsia="zh-CN"/>
        </w:rPr>
        <w:t xml:space="preserve"> hold service towards the IMS on that dialog before,</w:t>
      </w:r>
      <w:r>
        <w:t xml:space="preserve"> the MGCF shall then send a new UPDATE request including an SDP offer with an "</w:t>
      </w:r>
      <w:r>
        <w:rPr>
          <w:i/>
        </w:rPr>
        <w:t>a=</w:t>
      </w:r>
      <w:r>
        <w:rPr>
          <w:i/>
          <w:iCs/>
        </w:rPr>
        <w:t>sendonly</w:t>
      </w:r>
      <w:r>
        <w:t>" or an "</w:t>
      </w:r>
      <w:r>
        <w:rPr>
          <w:i/>
        </w:rPr>
        <w:t>a=</w:t>
      </w:r>
      <w:r>
        <w:rPr>
          <w:i/>
          <w:iCs/>
        </w:rPr>
        <w:t>inactive</w:t>
      </w:r>
      <w:r>
        <w:t xml:space="preserve">" SDP attribute, depending on media stream </w:t>
      </w:r>
      <w:r>
        <w:rPr>
          <w:noProof/>
        </w:rPr>
        <w:t xml:space="preserve">directionality </w:t>
      </w:r>
      <w:r>
        <w:t>on this dialog, as described above</w:t>
      </w:r>
      <w:r>
        <w:rPr>
          <w:lang w:eastAsia="zh-CN"/>
        </w:rPr>
        <w:t>.</w:t>
      </w:r>
    </w:p>
    <w:p w14:paraId="3C1FE457" w14:textId="77777777" w:rsidR="001F3E33" w:rsidRDefault="001F3E33">
      <w:r>
        <w:t>If an MGCF receives a 200 OK (INVITE) response on an early dialog for the call in a "</w:t>
      </w:r>
      <w:r>
        <w:rPr>
          <w:i/>
        </w:rPr>
        <w:t>remote hold</w:t>
      </w:r>
      <w:r>
        <w:t xml:space="preserve">" condition and if the MGCF </w:t>
      </w:r>
      <w:r>
        <w:rPr>
          <w:lang w:eastAsia="zh-CN"/>
        </w:rPr>
        <w:t>on</w:t>
      </w:r>
      <w:r>
        <w:t xml:space="preserve"> the dialog where 200 OK (INVITE) response was received had not invoked a call</w:t>
      </w:r>
      <w:r>
        <w:rPr>
          <w:lang w:eastAsia="zh-CN"/>
        </w:rPr>
        <w:t xml:space="preserve"> hold service before, </w:t>
      </w:r>
      <w:r>
        <w:t xml:space="preserve">the MGCF shall send an UPDATE or re-INVITE request </w:t>
      </w:r>
      <w:r>
        <w:rPr>
          <w:lang w:eastAsia="zh-CN"/>
        </w:rPr>
        <w:t xml:space="preserve">(according to implementation option) </w:t>
      </w:r>
      <w:r>
        <w:t>containing an SDP offer with an "</w:t>
      </w:r>
      <w:r>
        <w:rPr>
          <w:i/>
        </w:rPr>
        <w:t>a=</w:t>
      </w:r>
      <w:r>
        <w:t>sendonly" or an "</w:t>
      </w:r>
      <w:r>
        <w:rPr>
          <w:i/>
        </w:rPr>
        <w:t>a=</w:t>
      </w:r>
      <w:r>
        <w:t>inactive" SDP attribute, depending on media stream</w:t>
      </w:r>
      <w:r>
        <w:rPr>
          <w:noProof/>
        </w:rPr>
        <w:t xml:space="preserve"> directionality</w:t>
      </w:r>
      <w:r>
        <w:t xml:space="preserve"> on this dialog, as described above</w:t>
      </w:r>
      <w:r>
        <w:rPr>
          <w:lang w:eastAsia="zh-CN"/>
        </w:rPr>
        <w:t>.</w:t>
      </w:r>
      <w:r>
        <w:t xml:space="preserve"> If the Contact header field of the </w:t>
      </w:r>
      <w:r>
        <w:rPr>
          <w:noProof/>
        </w:rPr>
        <w:t>received 200 OK (INVITE) response</w:t>
      </w:r>
      <w:r>
        <w:t xml:space="preserve"> contained an "</w:t>
      </w:r>
      <w:r>
        <w:rPr>
          <w:i/>
        </w:rPr>
        <w:t>isfocus</w:t>
      </w:r>
      <w:r>
        <w:t>" media feature tag, defined in IETF RFC 3840 [</w:t>
      </w:r>
      <w:r>
        <w:rPr>
          <w:lang w:eastAsia="ko-KR"/>
        </w:rPr>
        <w:t>135</w:t>
      </w:r>
      <w:r>
        <w:t>], the MGCF shall order the IM-MGW to disconnect the media towards the IMS.</w:t>
      </w:r>
    </w:p>
    <w:p w14:paraId="2E87B6C6" w14:textId="77777777" w:rsidR="001F3E33" w:rsidRDefault="001F3E33">
      <w:r>
        <w:rPr>
          <w:lang w:eastAsia="zh-CN"/>
        </w:rPr>
        <w:t xml:space="preserve">If the MGCF receives a CPG with </w:t>
      </w:r>
      <w:r>
        <w:rPr>
          <w:i/>
          <w:lang w:eastAsia="zh-CN"/>
        </w:rPr>
        <w:t>Generic Notification Indicator</w:t>
      </w:r>
      <w:r>
        <w:rPr>
          <w:lang w:eastAsia="zh-CN"/>
        </w:rPr>
        <w:t xml:space="preserve"> </w:t>
      </w:r>
      <w:r>
        <w:t>"</w:t>
      </w:r>
      <w:r>
        <w:rPr>
          <w:i/>
        </w:rPr>
        <w:t>remote hold</w:t>
      </w:r>
      <w:r>
        <w:t>"</w:t>
      </w:r>
      <w:r>
        <w:rPr>
          <w:lang w:eastAsia="zh-CN"/>
        </w:rPr>
        <w:t xml:space="preserve"> and there is a confirmed dialog on IMS side then the MGCF shall send a SIP re-INVITE or UPDATE request (according to implementation option) </w:t>
      </w:r>
      <w:r>
        <w:t>containing an SDP offer with an "</w:t>
      </w:r>
      <w:r>
        <w:rPr>
          <w:i/>
        </w:rPr>
        <w:t>a=</w:t>
      </w:r>
      <w:r>
        <w:t>sendonly" or an "</w:t>
      </w:r>
      <w:r>
        <w:rPr>
          <w:i/>
        </w:rPr>
        <w:t>a=</w:t>
      </w:r>
      <w:r>
        <w:t xml:space="preserve">inactive" SDP attribute, depending on media stream </w:t>
      </w:r>
      <w:r>
        <w:rPr>
          <w:noProof/>
        </w:rPr>
        <w:t xml:space="preserve">directionality </w:t>
      </w:r>
      <w:r>
        <w:t>on this dialog, as described above</w:t>
      </w:r>
      <w:r>
        <w:rPr>
          <w:lang w:eastAsia="zh-CN"/>
        </w:rPr>
        <w:t>.</w:t>
      </w:r>
    </w:p>
    <w:p w14:paraId="277B8340" w14:textId="77777777" w:rsidR="001F3E33" w:rsidRDefault="001F3E33">
      <w:r>
        <w:rPr>
          <w:lang w:eastAsia="zh-CN"/>
        </w:rPr>
        <w:t xml:space="preserve">If the MGCF receives a CPG with a </w:t>
      </w:r>
      <w:r>
        <w:rPr>
          <w:i/>
          <w:lang w:eastAsia="zh-CN"/>
        </w:rPr>
        <w:t>Generic Notification Indicator</w:t>
      </w:r>
      <w:r>
        <w:rPr>
          <w:lang w:eastAsia="zh-CN"/>
        </w:rPr>
        <w:t xml:space="preserve"> </w:t>
      </w:r>
      <w:r>
        <w:t>"</w:t>
      </w:r>
      <w:r>
        <w:rPr>
          <w:i/>
          <w:lang w:eastAsia="zh-CN"/>
        </w:rPr>
        <w:t>remote retrieval</w:t>
      </w:r>
      <w:r>
        <w:t>"</w:t>
      </w:r>
      <w:r>
        <w:rPr>
          <w:lang w:eastAsia="zh-CN"/>
        </w:rPr>
        <w:t xml:space="preserve"> and there is an early dialog on IMS side then a SIP UPDATE request </w:t>
      </w:r>
      <w:r>
        <w:t>containing an SDP offer with:</w:t>
      </w:r>
    </w:p>
    <w:p w14:paraId="4867065E" w14:textId="77777777" w:rsidR="001F3E33" w:rsidRDefault="001F3E33">
      <w:pPr>
        <w:pStyle w:val="B1"/>
      </w:pPr>
      <w:r>
        <w:t>-</w:t>
      </w:r>
      <w:r>
        <w:tab/>
        <w:t>an "</w:t>
      </w:r>
      <w:r>
        <w:rPr>
          <w:i/>
        </w:rPr>
        <w:t>a=recvonly</w:t>
      </w:r>
      <w:r>
        <w:t>" SDP attribute if the stream was an "</w:t>
      </w:r>
      <w:r>
        <w:rPr>
          <w:i/>
        </w:rPr>
        <w:t>inactive</w:t>
      </w:r>
      <w:r>
        <w:t>" media stream; or</w:t>
      </w:r>
    </w:p>
    <w:p w14:paraId="336C0F01" w14:textId="77777777" w:rsidR="001F3E33" w:rsidRDefault="001F3E33">
      <w:pPr>
        <w:pStyle w:val="B1"/>
        <w:rPr>
          <w:lang w:eastAsia="zh-CN"/>
        </w:rPr>
      </w:pPr>
      <w:r>
        <w:t>-</w:t>
      </w:r>
      <w:r>
        <w:tab/>
        <w:t>an "</w:t>
      </w:r>
      <w:r>
        <w:rPr>
          <w:i/>
        </w:rPr>
        <w:t>a=sendrecv</w:t>
      </w:r>
      <w:r>
        <w:t>" SDP attribute or without any direction SDP attribute ("</w:t>
      </w:r>
      <w:r>
        <w:rPr>
          <w:i/>
        </w:rPr>
        <w:t>a=sendrecv</w:t>
      </w:r>
      <w:r>
        <w:t>"</w:t>
      </w:r>
      <w:r>
        <w:rPr>
          <w:i/>
        </w:rPr>
        <w:t xml:space="preserve">, </w:t>
      </w:r>
      <w:r>
        <w:t>"</w:t>
      </w:r>
      <w:r>
        <w:rPr>
          <w:i/>
        </w:rPr>
        <w:t>a=recvonly</w:t>
      </w:r>
      <w:r>
        <w:t>"</w:t>
      </w:r>
      <w:r>
        <w:rPr>
          <w:i/>
        </w:rPr>
        <w:t xml:space="preserve">, </w:t>
      </w:r>
      <w:r>
        <w:t>"</w:t>
      </w:r>
      <w:r>
        <w:rPr>
          <w:i/>
        </w:rPr>
        <w:t>a=sendonly</w:t>
      </w:r>
      <w:r>
        <w:t>"</w:t>
      </w:r>
      <w:r>
        <w:rPr>
          <w:i/>
        </w:rPr>
        <w:t xml:space="preserve">, </w:t>
      </w:r>
      <w:r>
        <w:t>"</w:t>
      </w:r>
      <w:r>
        <w:rPr>
          <w:i/>
        </w:rPr>
        <w:t>a=inactive</w:t>
      </w:r>
      <w:r>
        <w:t>") if the stream was a "</w:t>
      </w:r>
      <w:r>
        <w:rPr>
          <w:i/>
        </w:rPr>
        <w:t>sendonly</w:t>
      </w:r>
      <w:r>
        <w:t>" media stream,</w:t>
      </w:r>
    </w:p>
    <w:p w14:paraId="53885E72" w14:textId="77777777" w:rsidR="001F3E33" w:rsidRDefault="001F3E33">
      <w:pPr>
        <w:rPr>
          <w:lang w:eastAsia="zh-CN"/>
        </w:rPr>
      </w:pPr>
      <w:r>
        <w:rPr>
          <w:lang w:eastAsia="zh-CN"/>
        </w:rPr>
        <w:t xml:space="preserve">shall be sent if the </w:t>
      </w:r>
      <w:r>
        <w:t>call</w:t>
      </w:r>
      <w:r>
        <w:rPr>
          <w:lang w:eastAsia="zh-CN"/>
        </w:rPr>
        <w:t xml:space="preserve"> hold service had been invoked on </w:t>
      </w:r>
      <w:r>
        <w:t>this</w:t>
      </w:r>
      <w:r>
        <w:rPr>
          <w:lang w:eastAsia="zh-CN"/>
        </w:rPr>
        <w:t xml:space="preserve"> early dialog before. For each </w:t>
      </w:r>
      <w:r>
        <w:t>subsequent</w:t>
      </w:r>
      <w:r>
        <w:rPr>
          <w:lang w:eastAsia="zh-CN"/>
        </w:rPr>
        <w:t xml:space="preserve"> early dialog for which the MGCF receives an 18x response or an UPDATE request with an SDP offer, the MGCF shall send a SIP UPDATE request </w:t>
      </w:r>
      <w:r>
        <w:t>with the SDP offer</w:t>
      </w:r>
      <w:r>
        <w:rPr>
          <w:lang w:eastAsia="zh-CN"/>
        </w:rPr>
        <w:t xml:space="preserve"> indicating call retrieval (as described above) after a possible SDP answer to the SDP offer, if that dialog had received a call hold indication before.</w:t>
      </w:r>
    </w:p>
    <w:p w14:paraId="319C2763" w14:textId="77777777" w:rsidR="001F3E33" w:rsidRDefault="001F3E33">
      <w:r>
        <w:rPr>
          <w:lang w:eastAsia="zh-CN"/>
        </w:rPr>
        <w:t xml:space="preserve">If the MGCF receives a CPG with </w:t>
      </w:r>
      <w:r>
        <w:rPr>
          <w:i/>
          <w:lang w:eastAsia="zh-CN"/>
        </w:rPr>
        <w:t>Generic Notification Indicator</w:t>
      </w:r>
      <w:r>
        <w:rPr>
          <w:lang w:eastAsia="zh-CN"/>
        </w:rPr>
        <w:t xml:space="preserve"> </w:t>
      </w:r>
      <w:r>
        <w:t>"</w:t>
      </w:r>
      <w:r>
        <w:rPr>
          <w:i/>
          <w:lang w:eastAsia="zh-CN"/>
        </w:rPr>
        <w:t>remote retrieval</w:t>
      </w:r>
      <w:r>
        <w:t>"</w:t>
      </w:r>
      <w:r>
        <w:rPr>
          <w:lang w:eastAsia="zh-CN"/>
        </w:rPr>
        <w:t xml:space="preserve"> and there is a confirmed dialog on IMS side then a SIP re-INVITE or UPDATE request (according to implementation option) </w:t>
      </w:r>
      <w:r>
        <w:t>containing an SDP offer with:</w:t>
      </w:r>
    </w:p>
    <w:p w14:paraId="4E9FD0FD" w14:textId="77777777" w:rsidR="001F3E33" w:rsidRDefault="001F3E33">
      <w:pPr>
        <w:pStyle w:val="B1"/>
      </w:pPr>
      <w:r>
        <w:t>-</w:t>
      </w:r>
      <w:r>
        <w:tab/>
        <w:t>an "</w:t>
      </w:r>
      <w:r>
        <w:rPr>
          <w:i/>
        </w:rPr>
        <w:t>a=recvonly</w:t>
      </w:r>
      <w:r>
        <w:t>" SDP attribute if the stream was an "</w:t>
      </w:r>
      <w:r>
        <w:rPr>
          <w:i/>
        </w:rPr>
        <w:t>inactive</w:t>
      </w:r>
      <w:r>
        <w:t>" media stream; or</w:t>
      </w:r>
    </w:p>
    <w:p w14:paraId="64215373" w14:textId="77777777" w:rsidR="001F3E33" w:rsidRDefault="001F3E33">
      <w:pPr>
        <w:pStyle w:val="B1"/>
        <w:rPr>
          <w:lang w:eastAsia="zh-CN"/>
        </w:rPr>
      </w:pPr>
      <w:r>
        <w:t>-</w:t>
      </w:r>
      <w:r>
        <w:tab/>
        <w:t>an "</w:t>
      </w:r>
      <w:r>
        <w:rPr>
          <w:i/>
        </w:rPr>
        <w:t>a=sendrecv</w:t>
      </w:r>
      <w:r>
        <w:t>" SDP attribute if the stream was a "</w:t>
      </w:r>
      <w:r>
        <w:rPr>
          <w:i/>
        </w:rPr>
        <w:t>sendonly</w:t>
      </w:r>
      <w:r>
        <w:t>" media stream,</w:t>
      </w:r>
    </w:p>
    <w:p w14:paraId="6D8B3EF0" w14:textId="77777777" w:rsidR="001F3E33" w:rsidRDefault="001F3E33">
      <w:pPr>
        <w:rPr>
          <w:lang w:eastAsia="zh-CN"/>
        </w:rPr>
      </w:pPr>
      <w:r>
        <w:rPr>
          <w:lang w:eastAsia="zh-CN"/>
        </w:rPr>
        <w:t>shall be sent for this dialog only if the call hold service had been invoked for this dialog before.</w:t>
      </w:r>
    </w:p>
    <w:p w14:paraId="11FA6710" w14:textId="77777777" w:rsidR="001F3E33" w:rsidRDefault="001F3E33">
      <w:r>
        <w:t>If link aliveness information is required at the IM-MGW while the media are on hold, and RTCP was previously disabled the MGCF should provide modified SDP RR and RS bandwidth modifiers specified in IETF RFC 3556 [59] within the UPDATE or re-INVITE request holding and retrieving the media to temporarily enable RTCP while the media are on hold, as detailed in clause 7.3.1 of 3GPP TS 26.114 [104]. If no link aliveness information is required at the IM-MGW or RTCP was previously enabled, the MGCF should provide the SDP RR and RS bandwidth modifiers previously used.</w:t>
      </w:r>
    </w:p>
    <w:p w14:paraId="4E509D9D" w14:textId="77777777" w:rsidR="001F3E33" w:rsidRDefault="001F3E33">
      <w:r>
        <w:t>The interworking does not impact the user plane with the following exceptions:</w:t>
      </w:r>
    </w:p>
    <w:p w14:paraId="05BB70D9" w14:textId="77777777" w:rsidR="001F3E33" w:rsidRDefault="001F3E33">
      <w:pPr>
        <w:pStyle w:val="B1"/>
        <w:rPr>
          <w:lang w:eastAsia="ko-KR"/>
        </w:rPr>
      </w:pPr>
      <w:r>
        <w:t>-</w:t>
      </w:r>
      <w:r>
        <w:tab/>
        <w:t>the MGCF provides modified SDP RR and RS bandwidth modifiers within the UPDATE or re-INVITE request;</w:t>
      </w:r>
    </w:p>
    <w:p w14:paraId="02E4DC06" w14:textId="77777777" w:rsidR="001F3E33" w:rsidRDefault="001F3E33">
      <w:pPr>
        <w:pStyle w:val="B1"/>
      </w:pPr>
      <w:r>
        <w:t>-</w:t>
      </w:r>
      <w:r>
        <w:tab/>
        <w:t>the Contact header of the IMS remote party contains the "</w:t>
      </w:r>
      <w:r>
        <w:rPr>
          <w:i/>
        </w:rPr>
        <w:t>isfocus</w:t>
      </w:r>
      <w:r>
        <w:t>" media feature tag; or</w:t>
      </w:r>
    </w:p>
    <w:p w14:paraId="20D98595" w14:textId="77777777" w:rsidR="001F3E33" w:rsidRDefault="001F3E33">
      <w:pPr>
        <w:pStyle w:val="B1"/>
        <w:rPr>
          <w:lang w:eastAsia="ko-KR"/>
        </w:rPr>
      </w:pPr>
      <w:r>
        <w:rPr>
          <w:lang w:eastAsia="ko-KR"/>
        </w:rPr>
        <w:t>-</w:t>
      </w:r>
      <w:r>
        <w:rPr>
          <w:lang w:eastAsia="ko-KR"/>
        </w:rPr>
        <w:tab/>
      </w:r>
      <w:r>
        <w:t>the MGCF has identified a speech call as an "ICS call" as specified in clause 7.2.3.1.2.12 or in clause 7.2.3.2.7a.</w:t>
      </w:r>
    </w:p>
    <w:p w14:paraId="53E66FD5" w14:textId="77777777" w:rsidR="001F3E33" w:rsidRDefault="001F3E33">
      <w:r>
        <w:t>If the MGCF provides modified SDP RR and RS bandwidth modifiers to the IMS side, the MGCF shall also provide modified SDP RR and RS bandwidths to the IM-MGW, as described in the clause 9.2.10.</w:t>
      </w:r>
    </w:p>
    <w:p w14:paraId="4A5D32E4" w14:textId="77777777" w:rsidR="001F3E33" w:rsidRDefault="001F3E33">
      <w:pPr>
        <w:rPr>
          <w:noProof/>
        </w:rPr>
      </w:pPr>
      <w:r>
        <w:t>If</w:t>
      </w:r>
      <w:r>
        <w:rPr>
          <w:noProof/>
          <w:lang w:eastAsia="zh-CN"/>
        </w:rPr>
        <w:t xml:space="preserve"> there is a confirmed dialog on the IMS side for which the MGCF received</w:t>
      </w:r>
      <w:r>
        <w:t xml:space="preserve"> the Contact header of the IMS remote party </w:t>
      </w:r>
      <w:r>
        <w:rPr>
          <w:noProof/>
        </w:rPr>
        <w:t>(in the initial INVITE request or in the 200 OK (INVITE) response) with</w:t>
      </w:r>
      <w:r>
        <w:t xml:space="preserve"> the "</w:t>
      </w:r>
      <w:r>
        <w:rPr>
          <w:i/>
        </w:rPr>
        <w:t>isfocus</w:t>
      </w:r>
      <w:r>
        <w:t>" media feature tag, defined in IETF RFC 3840 [</w:t>
      </w:r>
      <w:r>
        <w:rPr>
          <w:lang w:eastAsia="ko-KR"/>
        </w:rPr>
        <w:t>135</w:t>
      </w:r>
      <w:r>
        <w:t xml:space="preserve">], </w:t>
      </w:r>
      <w:r>
        <w:rPr>
          <w:noProof/>
        </w:rPr>
        <w:t>then upon reception of the CPG message with:</w:t>
      </w:r>
    </w:p>
    <w:p w14:paraId="74763FF9" w14:textId="77777777" w:rsidR="001F3E33" w:rsidRDefault="001F3E33">
      <w:pPr>
        <w:pStyle w:val="B1"/>
        <w:rPr>
          <w:noProof/>
        </w:rPr>
      </w:pPr>
      <w:r>
        <w:rPr>
          <w:noProof/>
        </w:rPr>
        <w:t>-</w:t>
      </w:r>
      <w:r>
        <w:rPr>
          <w:noProof/>
        </w:rPr>
        <w:tab/>
        <w:t>a "</w:t>
      </w:r>
      <w:r>
        <w:rPr>
          <w:i/>
          <w:noProof/>
        </w:rPr>
        <w:t>remote hold</w:t>
      </w:r>
      <w:r>
        <w:rPr>
          <w:noProof/>
        </w:rPr>
        <w:t xml:space="preserve">" </w:t>
      </w:r>
      <w:r>
        <w:rPr>
          <w:i/>
          <w:noProof/>
        </w:rPr>
        <w:t>Generic notification indicator</w:t>
      </w:r>
      <w:r>
        <w:rPr>
          <w:noProof/>
        </w:rPr>
        <w:t xml:space="preserve"> the MGCF shall request the IM-MGW to suspend sending media towards the IMS side; or</w:t>
      </w:r>
    </w:p>
    <w:p w14:paraId="778129EA" w14:textId="77777777" w:rsidR="001F3E33" w:rsidRDefault="001F3E33">
      <w:pPr>
        <w:pStyle w:val="B1"/>
        <w:rPr>
          <w:noProof/>
        </w:rPr>
      </w:pPr>
      <w:r>
        <w:rPr>
          <w:noProof/>
        </w:rPr>
        <w:t>-</w:t>
      </w:r>
      <w:r>
        <w:rPr>
          <w:noProof/>
        </w:rPr>
        <w:tab/>
        <w:t>a "</w:t>
      </w:r>
      <w:r>
        <w:rPr>
          <w:i/>
          <w:noProof/>
        </w:rPr>
        <w:t>remote retrieval</w:t>
      </w:r>
      <w:r>
        <w:rPr>
          <w:noProof/>
        </w:rPr>
        <w:t xml:space="preserve">" </w:t>
      </w:r>
      <w:r>
        <w:rPr>
          <w:i/>
          <w:noProof/>
        </w:rPr>
        <w:t>Generic notification indicator</w:t>
      </w:r>
      <w:r>
        <w:rPr>
          <w:noProof/>
        </w:rPr>
        <w:t xml:space="preserve"> the MGCF shall request the IM-MGW to re-establish communication towards the IMS network if the MGCF requested the IM-MGW to suspend sending media on the "</w:t>
      </w:r>
      <w:r>
        <w:rPr>
          <w:i/>
          <w:noProof/>
        </w:rPr>
        <w:t>remote hold</w:t>
      </w:r>
      <w:r>
        <w:rPr>
          <w:noProof/>
        </w:rPr>
        <w:t>" request,</w:t>
      </w:r>
    </w:p>
    <w:p w14:paraId="3131FCF4" w14:textId="77777777" w:rsidR="001F3E33" w:rsidRDefault="001F3E33">
      <w:pPr>
        <w:rPr>
          <w:noProof/>
        </w:rPr>
      </w:pPr>
      <w:r>
        <w:rPr>
          <w:noProof/>
        </w:rPr>
        <w:t>prior to sending of the UPDATE or re-INVITE request to the IMS side.</w:t>
      </w:r>
    </w:p>
    <w:p w14:paraId="65C1FBB9" w14:textId="77777777" w:rsidR="001F3E33" w:rsidRDefault="001F3E33">
      <w:pPr>
        <w:pStyle w:val="NO"/>
      </w:pPr>
      <w:r>
        <w:rPr>
          <w:noProof/>
        </w:rPr>
        <w:t>NOTE 3:</w:t>
      </w:r>
      <w:r>
        <w:rPr>
          <w:noProof/>
        </w:rPr>
        <w:tab/>
        <w:t>If a participant of a conference invokes a hold request, it is not desirable to provide an announcement to the conference.</w:t>
      </w:r>
    </w:p>
    <w:p w14:paraId="5DE2D54D" w14:textId="77777777" w:rsidR="001F3E33" w:rsidRDefault="001F3E33">
      <w:r>
        <w:t>For a speech call that is identified as the "ICS call", upon reception of the CPG message with:</w:t>
      </w:r>
    </w:p>
    <w:p w14:paraId="621DD6CB" w14:textId="77777777" w:rsidR="001F3E33" w:rsidRDefault="001F3E33">
      <w:pPr>
        <w:pStyle w:val="B1"/>
      </w:pPr>
      <w:r>
        <w:t>-</w:t>
      </w:r>
      <w:r>
        <w:tab/>
        <w:t>a "</w:t>
      </w:r>
      <w:r>
        <w:rPr>
          <w:i/>
          <w:iCs/>
        </w:rPr>
        <w:t>remote hold"</w:t>
      </w:r>
      <w:r>
        <w:t xml:space="preserve"> </w:t>
      </w:r>
      <w:r>
        <w:rPr>
          <w:i/>
        </w:rPr>
        <w:t>Generic notification indicator</w:t>
      </w:r>
      <w:r>
        <w:t xml:space="preserve"> the MGCF shall request the IM-MGW to suspend sending media towards the IMS side; or</w:t>
      </w:r>
    </w:p>
    <w:p w14:paraId="2DC61233" w14:textId="77777777" w:rsidR="001F3E33" w:rsidRDefault="001F3E33">
      <w:pPr>
        <w:pStyle w:val="B1"/>
      </w:pPr>
      <w:r>
        <w:t>-</w:t>
      </w:r>
      <w:r>
        <w:tab/>
        <w:t xml:space="preserve">a </w:t>
      </w:r>
      <w:r>
        <w:rPr>
          <w:lang w:eastAsia="zh-CN"/>
        </w:rPr>
        <w:t>"</w:t>
      </w:r>
      <w:r>
        <w:rPr>
          <w:i/>
          <w:iCs/>
        </w:rPr>
        <w:t>remote retrieval</w:t>
      </w:r>
      <w:r>
        <w:rPr>
          <w:lang w:eastAsia="zh-CN"/>
        </w:rPr>
        <w:t>"</w:t>
      </w:r>
      <w:r>
        <w:t xml:space="preserve"> </w:t>
      </w:r>
      <w:r>
        <w:rPr>
          <w:i/>
        </w:rPr>
        <w:t>Generic notification indicator</w:t>
      </w:r>
      <w:r>
        <w:t xml:space="preserve"> the MGCF shall request the IM-MGW to re-establish communication towards the IMS network if the MGCF requested the IM-MGW to suspend sending media on the "</w:t>
      </w:r>
      <w:r>
        <w:rPr>
          <w:i/>
        </w:rPr>
        <w:t>remote hold</w:t>
      </w:r>
      <w:r>
        <w:t>" request,</w:t>
      </w:r>
    </w:p>
    <w:p w14:paraId="22B4E9F3" w14:textId="77777777" w:rsidR="001F3E33" w:rsidRDefault="001F3E33">
      <w:r>
        <w:t>prior to sending of the UPDATE or re-INVITE request to the IMS side.</w:t>
      </w:r>
    </w:p>
    <w:bookmarkStart w:id="1090" w:name="_MON_1179665514"/>
    <w:bookmarkEnd w:id="1090"/>
    <w:p w14:paraId="117FC454" w14:textId="77777777" w:rsidR="001F3E33" w:rsidRDefault="001F3E33">
      <w:pPr>
        <w:pStyle w:val="TH"/>
      </w:pPr>
      <w:r>
        <w:object w:dxaOrig="6841" w:dyaOrig="5746" w14:anchorId="38731770">
          <v:shape id="_x0000_i1078" type="#_x0000_t75" style="width:342pt;height:287.25pt" o:ole="">
            <v:imagedata r:id="rId123" o:title=""/>
          </v:shape>
          <o:OLEObject Type="Embed" ProgID="Word.Picture.8" ShapeID="_x0000_i1078" DrawAspect="Content" ObjectID="_1788844694" r:id="rId124"/>
        </w:object>
      </w:r>
    </w:p>
    <w:p w14:paraId="6D9B9511" w14:textId="77777777" w:rsidR="001F3E33" w:rsidRDefault="001F3E33">
      <w:pPr>
        <w:pStyle w:val="TF"/>
      </w:pPr>
      <w:r>
        <w:t>Figure 30b</w:t>
      </w:r>
      <w:r>
        <w:rPr>
          <w:lang w:eastAsia="ko-KR"/>
        </w:rPr>
        <w:t>:</w:t>
      </w:r>
      <w:r>
        <w:t xml:space="preserve"> Session hold/resume initiated from the CS network side</w:t>
      </w:r>
    </w:p>
    <w:p w14:paraId="04B2A31E" w14:textId="77777777" w:rsidR="001F3E33" w:rsidRDefault="001F3E33">
      <w:pPr>
        <w:pStyle w:val="Heading3"/>
      </w:pPr>
      <w:bookmarkStart w:id="1091" w:name="_Toc27992321"/>
      <w:bookmarkStart w:id="1092" w:name="_Toc68109462"/>
      <w:bookmarkStart w:id="1093" w:name="_Toc169902993"/>
      <w:r>
        <w:t>7.4.11</w:t>
      </w:r>
      <w:r>
        <w:tab/>
        <w:t>Call Completion on busy subscriber</w:t>
      </w:r>
      <w:bookmarkEnd w:id="1091"/>
      <w:bookmarkEnd w:id="1092"/>
      <w:bookmarkEnd w:id="1093"/>
    </w:p>
    <w:p w14:paraId="542865C7" w14:textId="77777777" w:rsidR="001F3E33" w:rsidRDefault="001F3E33">
      <w:r>
        <w:t>The actions of the MGCF at the ISUP/BICC side are described in ITU-T Recommendation Q.733.3 [42] under the clause "Interactions with other networks".</w:t>
      </w:r>
    </w:p>
    <w:p w14:paraId="2CD55FC2" w14:textId="77777777" w:rsidR="001F3E33" w:rsidRDefault="001F3E33">
      <w:pPr>
        <w:pStyle w:val="Heading3"/>
      </w:pPr>
      <w:bookmarkStart w:id="1094" w:name="_Toc27992322"/>
      <w:bookmarkStart w:id="1095" w:name="_Toc68109463"/>
      <w:bookmarkStart w:id="1096" w:name="_Toc169902994"/>
      <w:r>
        <w:t>7.4.12</w:t>
      </w:r>
      <w:r>
        <w:tab/>
        <w:t>Completion of Calls on No Reply (CCNR)</w:t>
      </w:r>
      <w:bookmarkEnd w:id="1094"/>
      <w:bookmarkEnd w:id="1095"/>
      <w:bookmarkEnd w:id="1096"/>
    </w:p>
    <w:p w14:paraId="10C74E80" w14:textId="77777777" w:rsidR="001F3E33" w:rsidRDefault="001F3E33">
      <w:r>
        <w:t>The actions of the MGCF at the ISUP/BICC side are described in ITU-T Recommendation Q.733.5 [42] under the clause "Interactions with other networks".</w:t>
      </w:r>
    </w:p>
    <w:p w14:paraId="491B40BE" w14:textId="77777777" w:rsidR="001F3E33" w:rsidRDefault="001F3E33">
      <w:pPr>
        <w:pStyle w:val="Heading3"/>
      </w:pPr>
      <w:bookmarkStart w:id="1097" w:name="_Toc27992323"/>
      <w:bookmarkStart w:id="1098" w:name="_Toc68109464"/>
      <w:bookmarkStart w:id="1099" w:name="_Toc169902995"/>
      <w:r>
        <w:t>7.4.13</w:t>
      </w:r>
      <w:r>
        <w:tab/>
        <w:t>Terminal Portability (TP)</w:t>
      </w:r>
      <w:bookmarkEnd w:id="1097"/>
      <w:bookmarkEnd w:id="1098"/>
      <w:bookmarkEnd w:id="1099"/>
    </w:p>
    <w:p w14:paraId="358F945D" w14:textId="77777777" w:rsidR="001F3E33" w:rsidRDefault="001F3E33">
      <w:r>
        <w:t>Terminal Portability is defined as an ISUP supplementary service within ITU-T Rec. Q.733.4. [</w:t>
      </w:r>
      <w:r>
        <w:rPr>
          <w:lang w:eastAsia="ko-KR"/>
        </w:rPr>
        <w:t>42</w:t>
      </w:r>
      <w:r>
        <w:t>].</w:t>
      </w:r>
    </w:p>
    <w:p w14:paraId="603B775E" w14:textId="77777777" w:rsidR="001F3E33" w:rsidRDefault="001F3E33">
      <w:r>
        <w:t>A Suspend message containing the Suspend/Resume indicators set to "ISDN subscriber initiated" shall be treated like a CPG with "remote hold" in Clause 7.4.10 Resume message containing the Suspend/Resume indicators set to "ISDN subscriber initiated" shall be treated like a CPG with "remote retrieval" in Clause 7.4.10.</w:t>
      </w:r>
    </w:p>
    <w:p w14:paraId="645F4B34" w14:textId="77777777" w:rsidR="001F3E33" w:rsidRDefault="001F3E33">
      <w:pPr>
        <w:pStyle w:val="Heading3"/>
      </w:pPr>
      <w:bookmarkStart w:id="1100" w:name="_Toc27992324"/>
      <w:bookmarkStart w:id="1101" w:name="_Toc68109465"/>
      <w:bookmarkStart w:id="1102" w:name="_Toc169902996"/>
      <w:r>
        <w:t>7.4.14</w:t>
      </w:r>
      <w:r>
        <w:tab/>
        <w:t>Conference calling (CONF) / Three-Party Service (3PTY)</w:t>
      </w:r>
      <w:bookmarkEnd w:id="1100"/>
      <w:bookmarkEnd w:id="1101"/>
      <w:bookmarkEnd w:id="1102"/>
    </w:p>
    <w:p w14:paraId="36D505F9" w14:textId="77777777" w:rsidR="001F3E33" w:rsidRDefault="001F3E33">
      <w:r>
        <w:t>The default behaviour of the MGCF at the ISUP/BICC side is described in ITU-T Recommendation Q.734.1[42] under the clause "Interactions with other networks". In addition, the MGCF may apply the interworking from ISUP to SIP described in Table 24aa.</w:t>
      </w:r>
    </w:p>
    <w:p w14:paraId="2552F381" w14:textId="77777777" w:rsidR="001F3E33" w:rsidRDefault="001F3E33">
      <w:r>
        <w:t>Alternatively, the MGCF may apply the interworking to the Conference supplementary service described in clause 7.5.6.</w:t>
      </w:r>
    </w:p>
    <w:p w14:paraId="7A5471BA" w14:textId="77777777" w:rsidR="001F3E33" w:rsidRDefault="001F3E33">
      <w:pPr>
        <w:pStyle w:val="TH"/>
      </w:pPr>
      <w:r>
        <w:t>Table 24aa: Mapping between ISUP and SIP for the Conference Calling (CONF) and Three-Party Service (3PTY) supplementary service</w:t>
      </w:r>
    </w:p>
    <w:tbl>
      <w:tblPr>
        <w:tblW w:w="4899"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56" w:type="dxa"/>
          <w:right w:w="56" w:type="dxa"/>
        </w:tblCellMar>
        <w:tblLook w:val="0000" w:firstRow="0" w:lastRow="0" w:firstColumn="0" w:lastColumn="0" w:noHBand="0" w:noVBand="0"/>
      </w:tblPr>
      <w:tblGrid>
        <w:gridCol w:w="3408"/>
        <w:gridCol w:w="6007"/>
      </w:tblGrid>
      <w:tr w:rsidR="001F3E33" w14:paraId="7A5A6D3D" w14:textId="77777777">
        <w:tblPrEx>
          <w:tblCellMar>
            <w:top w:w="0" w:type="dxa"/>
            <w:bottom w:w="0" w:type="dxa"/>
          </w:tblCellMar>
        </w:tblPrEx>
        <w:trPr>
          <w:cantSplit/>
          <w:tblHeader/>
        </w:trPr>
        <w:tc>
          <w:tcPr>
            <w:tcW w:w="1810" w:type="pct"/>
            <w:tcBorders>
              <w:top w:val="single" w:sz="12" w:space="0" w:color="auto"/>
              <w:bottom w:val="single" w:sz="12" w:space="0" w:color="auto"/>
            </w:tcBorders>
          </w:tcPr>
          <w:p w14:paraId="149BF2EB" w14:textId="77777777" w:rsidR="001F3E33" w:rsidRDefault="001F3E33">
            <w:pPr>
              <w:pStyle w:val="TAH"/>
              <w:rPr>
                <w:lang w:eastAsia="en-US"/>
              </w:rPr>
            </w:pPr>
            <w:r>
              <w:rPr>
                <w:lang w:eastAsia="en-US"/>
              </w:rPr>
              <w:t>ISUP message</w:t>
            </w:r>
          </w:p>
        </w:tc>
        <w:tc>
          <w:tcPr>
            <w:tcW w:w="3190" w:type="pct"/>
            <w:tcBorders>
              <w:top w:val="single" w:sz="12" w:space="0" w:color="auto"/>
              <w:bottom w:val="single" w:sz="12" w:space="0" w:color="auto"/>
            </w:tcBorders>
          </w:tcPr>
          <w:p w14:paraId="3DC2EF12" w14:textId="77777777" w:rsidR="001F3E33" w:rsidRDefault="001F3E33">
            <w:pPr>
              <w:pStyle w:val="TAH"/>
              <w:rPr>
                <w:lang w:eastAsia="en-US"/>
              </w:rPr>
            </w:pPr>
            <w:r>
              <w:rPr>
                <w:lang w:eastAsia="en-US"/>
              </w:rPr>
              <w:t>Mapping</w:t>
            </w:r>
          </w:p>
        </w:tc>
      </w:tr>
      <w:tr w:rsidR="001F3E33" w14:paraId="5F90B5F3" w14:textId="77777777">
        <w:tblPrEx>
          <w:tblCellMar>
            <w:top w:w="0" w:type="dxa"/>
            <w:bottom w:w="0" w:type="dxa"/>
          </w:tblCellMar>
        </w:tblPrEx>
        <w:trPr>
          <w:cantSplit/>
        </w:trPr>
        <w:tc>
          <w:tcPr>
            <w:tcW w:w="1810" w:type="pct"/>
            <w:tcBorders>
              <w:top w:val="single" w:sz="12" w:space="0" w:color="auto"/>
            </w:tcBorders>
          </w:tcPr>
          <w:p w14:paraId="7A1DA5FB" w14:textId="77777777" w:rsidR="001F3E33" w:rsidRDefault="001F3E33">
            <w:pPr>
              <w:pStyle w:val="TAL"/>
            </w:pPr>
            <w:r>
              <w:t>CPG with a "Conference established" Generic notification indicator</w:t>
            </w:r>
          </w:p>
        </w:tc>
        <w:tc>
          <w:tcPr>
            <w:tcW w:w="3190" w:type="pct"/>
            <w:tcBorders>
              <w:top w:val="single" w:sz="12" w:space="0" w:color="auto"/>
            </w:tcBorders>
          </w:tcPr>
          <w:p w14:paraId="5E7592E1" w14:textId="77777777" w:rsidR="001F3E33" w:rsidRDefault="001F3E33">
            <w:pPr>
              <w:pStyle w:val="TAL"/>
            </w:pPr>
            <w:r>
              <w:t>As described for CPG message with a "remote retrieval" Generic notification indicator in Clause 7.4.10.2</w:t>
            </w:r>
          </w:p>
        </w:tc>
      </w:tr>
      <w:tr w:rsidR="001F3E33" w14:paraId="61762CDD" w14:textId="77777777">
        <w:tblPrEx>
          <w:tblCellMar>
            <w:top w:w="0" w:type="dxa"/>
            <w:bottom w:w="0" w:type="dxa"/>
          </w:tblCellMar>
        </w:tblPrEx>
        <w:trPr>
          <w:cantSplit/>
        </w:trPr>
        <w:tc>
          <w:tcPr>
            <w:tcW w:w="1810" w:type="pct"/>
          </w:tcPr>
          <w:p w14:paraId="4DA120EA" w14:textId="77777777" w:rsidR="001F3E33" w:rsidRDefault="001F3E33">
            <w:pPr>
              <w:pStyle w:val="TAL"/>
            </w:pPr>
            <w:r>
              <w:t>CPG with a "Conference disconnected" Generic notification indicator</w:t>
            </w:r>
          </w:p>
        </w:tc>
        <w:tc>
          <w:tcPr>
            <w:tcW w:w="3190" w:type="pct"/>
          </w:tcPr>
          <w:p w14:paraId="39789197" w14:textId="77777777" w:rsidR="001F3E33" w:rsidRDefault="001F3E33">
            <w:pPr>
              <w:pStyle w:val="TAL"/>
            </w:pPr>
            <w:r>
              <w:t>As described for CPG message with a "remote retrieval" Generic notification indicator in Clause 7.4.10.2</w:t>
            </w:r>
          </w:p>
        </w:tc>
      </w:tr>
      <w:tr w:rsidR="001F3E33" w14:paraId="7FC6B010" w14:textId="77777777">
        <w:tblPrEx>
          <w:tblCellMar>
            <w:top w:w="0" w:type="dxa"/>
            <w:bottom w:w="0" w:type="dxa"/>
          </w:tblCellMar>
        </w:tblPrEx>
        <w:trPr>
          <w:cantSplit/>
        </w:trPr>
        <w:tc>
          <w:tcPr>
            <w:tcW w:w="1810" w:type="pct"/>
          </w:tcPr>
          <w:p w14:paraId="0DA4006A" w14:textId="77777777" w:rsidR="001F3E33" w:rsidRDefault="001F3E33">
            <w:pPr>
              <w:pStyle w:val="TAL"/>
            </w:pPr>
            <w:r>
              <w:t>CPG with an "isolated" Generic notification indicator</w:t>
            </w:r>
          </w:p>
        </w:tc>
        <w:tc>
          <w:tcPr>
            <w:tcW w:w="3190" w:type="pct"/>
          </w:tcPr>
          <w:p w14:paraId="67B0AC16" w14:textId="77777777" w:rsidR="001F3E33" w:rsidRDefault="001F3E33">
            <w:pPr>
              <w:pStyle w:val="TAL"/>
            </w:pPr>
            <w:r>
              <w:t>As described for CPG message with a "remote hold" Generic notification indicator in Clause 7.4.10.2</w:t>
            </w:r>
          </w:p>
        </w:tc>
      </w:tr>
      <w:tr w:rsidR="001F3E33" w14:paraId="54AF5349" w14:textId="77777777">
        <w:tblPrEx>
          <w:tblCellMar>
            <w:top w:w="0" w:type="dxa"/>
            <w:bottom w:w="0" w:type="dxa"/>
          </w:tblCellMar>
        </w:tblPrEx>
        <w:trPr>
          <w:cantSplit/>
        </w:trPr>
        <w:tc>
          <w:tcPr>
            <w:tcW w:w="1810" w:type="pct"/>
          </w:tcPr>
          <w:p w14:paraId="045D617C" w14:textId="77777777" w:rsidR="001F3E33" w:rsidRDefault="001F3E33">
            <w:pPr>
              <w:pStyle w:val="TAL"/>
            </w:pPr>
            <w:r>
              <w:t>CPG with a "reattached" Generic notification indicator</w:t>
            </w:r>
          </w:p>
        </w:tc>
        <w:tc>
          <w:tcPr>
            <w:tcW w:w="3190" w:type="pct"/>
          </w:tcPr>
          <w:p w14:paraId="0D717557" w14:textId="77777777" w:rsidR="001F3E33" w:rsidRDefault="001F3E33">
            <w:pPr>
              <w:pStyle w:val="TAL"/>
            </w:pPr>
            <w:r>
              <w:t>As described for CPG message with a "remote retrieval" Generic notification indicator in Clause 7.4.10.2</w:t>
            </w:r>
          </w:p>
        </w:tc>
      </w:tr>
    </w:tbl>
    <w:p w14:paraId="651AF8B3" w14:textId="77777777" w:rsidR="001F3E33" w:rsidRDefault="001F3E33"/>
    <w:p w14:paraId="56C3DB6B" w14:textId="77777777" w:rsidR="001F3E33" w:rsidRDefault="001F3E33">
      <w:pPr>
        <w:pStyle w:val="Heading3"/>
      </w:pPr>
      <w:bookmarkStart w:id="1103" w:name="_Toc27992325"/>
      <w:bookmarkStart w:id="1104" w:name="_Toc68109466"/>
      <w:bookmarkStart w:id="1105" w:name="_Toc169902997"/>
      <w:r>
        <w:t>7.4.15</w:t>
      </w:r>
      <w:r>
        <w:tab/>
        <w:t>Void</w:t>
      </w:r>
      <w:bookmarkEnd w:id="1103"/>
      <w:bookmarkEnd w:id="1104"/>
      <w:bookmarkEnd w:id="1105"/>
    </w:p>
    <w:p w14:paraId="32C58365" w14:textId="77777777" w:rsidR="001F3E33" w:rsidRDefault="001F3E33">
      <w:pPr>
        <w:pStyle w:val="Heading3"/>
      </w:pPr>
      <w:bookmarkStart w:id="1106" w:name="_Toc27992326"/>
      <w:bookmarkStart w:id="1107" w:name="_Toc68109467"/>
      <w:bookmarkStart w:id="1108" w:name="_Toc169902998"/>
      <w:r>
        <w:t>7.4.16</w:t>
      </w:r>
      <w:r>
        <w:tab/>
        <w:t>Closed User Group (CUG)</w:t>
      </w:r>
      <w:bookmarkEnd w:id="1106"/>
      <w:bookmarkEnd w:id="1107"/>
      <w:bookmarkEnd w:id="1108"/>
    </w:p>
    <w:p w14:paraId="5E4E8644" w14:textId="77777777" w:rsidR="001F3E33" w:rsidRDefault="001F3E33">
      <w:r>
        <w:t>The actions of the MGCF at the ISUP/BICC side are described in ITU-T Recommendation Q.735.1[42] under the clause </w:t>
      </w:r>
      <w:r>
        <w:rPr>
          <w:lang w:eastAsia="de-DE"/>
        </w:rPr>
        <w:t>1.5.2.4.2</w:t>
      </w:r>
      <w:r>
        <w:t xml:space="preserve"> "</w:t>
      </w:r>
      <w:r>
        <w:rPr>
          <w:lang w:eastAsia="de-DE"/>
        </w:rPr>
        <w:t>Exceptional procedures</w:t>
      </w:r>
      <w:r>
        <w:t>".</w:t>
      </w:r>
    </w:p>
    <w:p w14:paraId="0581D0F9" w14:textId="77777777" w:rsidR="001F3E33" w:rsidRDefault="001F3E33">
      <w:pPr>
        <w:pStyle w:val="Heading3"/>
      </w:pPr>
      <w:bookmarkStart w:id="1109" w:name="_Toc27992327"/>
      <w:bookmarkStart w:id="1110" w:name="_Toc68109468"/>
      <w:bookmarkStart w:id="1111" w:name="_Toc169902999"/>
      <w:r>
        <w:t>7.4.17</w:t>
      </w:r>
      <w:r>
        <w:tab/>
        <w:t>Multi-Level Precedence and Pre-emption (MLPP)</w:t>
      </w:r>
      <w:bookmarkEnd w:id="1109"/>
      <w:bookmarkEnd w:id="1110"/>
      <w:bookmarkEnd w:id="1111"/>
    </w:p>
    <w:p w14:paraId="603A9402" w14:textId="77777777" w:rsidR="001F3E33" w:rsidRDefault="001F3E33">
      <w:r>
        <w:t>The actions of the MGCF at the ISUP/BICC side are described in ITU-T Recommendation Q.735.3 [42] under the clause "Interactions with other networks".</w:t>
      </w:r>
    </w:p>
    <w:p w14:paraId="424CE95E" w14:textId="77777777" w:rsidR="001F3E33" w:rsidRDefault="001F3E33">
      <w:pPr>
        <w:pStyle w:val="Heading3"/>
      </w:pPr>
      <w:bookmarkStart w:id="1112" w:name="_Toc27992328"/>
      <w:bookmarkStart w:id="1113" w:name="_Toc68109469"/>
      <w:bookmarkStart w:id="1114" w:name="_Toc169903000"/>
      <w:r>
        <w:t>7.4.18</w:t>
      </w:r>
      <w:r>
        <w:tab/>
        <w:t>Global Virtual Network Service (GVNS)</w:t>
      </w:r>
      <w:bookmarkEnd w:id="1112"/>
      <w:bookmarkEnd w:id="1113"/>
      <w:bookmarkEnd w:id="1114"/>
    </w:p>
    <w:p w14:paraId="1BA1906B" w14:textId="77777777" w:rsidR="001F3E33" w:rsidRDefault="001F3E33">
      <w:r>
        <w:t>The actions of the MGCF at the ISUP/BICC side are described in ITU-T Recommendation Q.735.6 [42] under the clause "Interactions with other networks".</w:t>
      </w:r>
    </w:p>
    <w:p w14:paraId="202E2779" w14:textId="77777777" w:rsidR="001F3E33" w:rsidRDefault="001F3E33">
      <w:pPr>
        <w:pStyle w:val="Heading3"/>
      </w:pPr>
      <w:bookmarkStart w:id="1115" w:name="_Toc27992329"/>
      <w:bookmarkStart w:id="1116" w:name="_Toc68109470"/>
      <w:bookmarkStart w:id="1117" w:name="_Toc169903001"/>
      <w:r>
        <w:t>7.4.19</w:t>
      </w:r>
      <w:r>
        <w:tab/>
        <w:t>International telecommunication charge card (ITCC)</w:t>
      </w:r>
      <w:bookmarkEnd w:id="1115"/>
      <w:bookmarkEnd w:id="1116"/>
      <w:bookmarkEnd w:id="1117"/>
    </w:p>
    <w:p w14:paraId="25AD1531" w14:textId="77777777" w:rsidR="001F3E33" w:rsidRDefault="001F3E33">
      <w:r>
        <w:t>An International Telecommunication charge card call is a basic call and no additional treatment is required by the MGCF.</w:t>
      </w:r>
    </w:p>
    <w:p w14:paraId="7C12B02B" w14:textId="77777777" w:rsidR="001F3E33" w:rsidRDefault="001F3E33">
      <w:pPr>
        <w:pStyle w:val="Heading3"/>
      </w:pPr>
      <w:bookmarkStart w:id="1118" w:name="_Toc27992330"/>
      <w:bookmarkStart w:id="1119" w:name="_Toc68109471"/>
      <w:bookmarkStart w:id="1120" w:name="_Toc169903002"/>
      <w:r>
        <w:t>7.4.20</w:t>
      </w:r>
      <w:r>
        <w:tab/>
        <w:t>Reverse charging (REV)</w:t>
      </w:r>
      <w:bookmarkEnd w:id="1118"/>
      <w:bookmarkEnd w:id="1119"/>
      <w:bookmarkEnd w:id="1120"/>
    </w:p>
    <w:p w14:paraId="73FD6ABD" w14:textId="77777777" w:rsidR="001F3E33" w:rsidRDefault="001F3E33">
      <w:r>
        <w:t>The actions of the MGCF at the ISUP/BICC side are described in ITU-T Recommendation Q.736.3 [42] under the clause "Interactions with other networks".</w:t>
      </w:r>
    </w:p>
    <w:p w14:paraId="5BF4BE15" w14:textId="77777777" w:rsidR="001F3E33" w:rsidRDefault="001F3E33">
      <w:pPr>
        <w:pStyle w:val="Heading3"/>
      </w:pPr>
      <w:bookmarkStart w:id="1121" w:name="_Toc27992331"/>
      <w:bookmarkStart w:id="1122" w:name="_Toc68109472"/>
      <w:bookmarkStart w:id="1123" w:name="_Toc169903003"/>
      <w:r>
        <w:t>7.4.21</w:t>
      </w:r>
      <w:r>
        <w:tab/>
        <w:t>User-to-User Signalling (UUS)</w:t>
      </w:r>
      <w:bookmarkEnd w:id="1121"/>
      <w:bookmarkEnd w:id="1122"/>
      <w:bookmarkEnd w:id="1123"/>
    </w:p>
    <w:p w14:paraId="572D1B59" w14:textId="77777777" w:rsidR="001F3E33" w:rsidRDefault="001F3E33">
      <w:pPr>
        <w:pStyle w:val="Heading4"/>
      </w:pPr>
      <w:bookmarkStart w:id="1124" w:name="_Toc27992332"/>
      <w:bookmarkStart w:id="1125" w:name="_Toc68109473"/>
      <w:bookmarkStart w:id="1126" w:name="_Toc169903004"/>
      <w:r>
        <w:t>7.4.21.0</w:t>
      </w:r>
      <w:r>
        <w:tab/>
        <w:t>General</w:t>
      </w:r>
      <w:bookmarkEnd w:id="1124"/>
      <w:bookmarkEnd w:id="1125"/>
      <w:bookmarkEnd w:id="1126"/>
    </w:p>
    <w:p w14:paraId="787EF880" w14:textId="77777777" w:rsidR="001F3E33" w:rsidRDefault="001F3E33">
      <w:r>
        <w:t>Procedures for the ISDN supplementary service "User-to-user signalling" are specified in ITU</w:t>
      </w:r>
      <w:r>
        <w:noBreakHyphen/>
        <w:t>T Recommendation Q.737.1 [42].</w:t>
      </w:r>
    </w:p>
    <w:p w14:paraId="3A10382B" w14:textId="77777777" w:rsidR="001F3E33" w:rsidRDefault="001F3E33">
      <w:pPr>
        <w:pStyle w:val="Heading4"/>
      </w:pPr>
      <w:bookmarkStart w:id="1127" w:name="_Toc27992333"/>
      <w:bookmarkStart w:id="1128" w:name="_Toc68109474"/>
      <w:bookmarkStart w:id="1129" w:name="_Toc169903005"/>
      <w:r>
        <w:t>7.4.21.1</w:t>
      </w:r>
      <w:r>
        <w:tab/>
        <w:t>User-to-User Signalling (UUS) service 1 (implicit)</w:t>
      </w:r>
      <w:bookmarkEnd w:id="1127"/>
      <w:bookmarkEnd w:id="1128"/>
      <w:bookmarkEnd w:id="1129"/>
    </w:p>
    <w:p w14:paraId="1B47923B" w14:textId="77777777" w:rsidR="001F3E33" w:rsidRDefault="001F3E33">
      <w:pPr>
        <w:pStyle w:val="Heading5"/>
        <w:rPr>
          <w:lang w:eastAsia="ko-KR"/>
        </w:rPr>
      </w:pPr>
      <w:bookmarkStart w:id="1130" w:name="_Toc27992334"/>
      <w:bookmarkStart w:id="1131" w:name="_Toc68109475"/>
      <w:bookmarkStart w:id="1132" w:name="_Toc169903006"/>
      <w:r>
        <w:t>7.4.21.1.0</w:t>
      </w:r>
      <w:r>
        <w:tab/>
        <w:t>General</w:t>
      </w:r>
      <w:bookmarkEnd w:id="1130"/>
      <w:bookmarkEnd w:id="1131"/>
      <w:bookmarkEnd w:id="1132"/>
    </w:p>
    <w:p w14:paraId="23C19549" w14:textId="77777777" w:rsidR="001F3E33" w:rsidRDefault="001F3E33">
      <w:pPr>
        <w:rPr>
          <w:lang w:eastAsia="ko-KR"/>
        </w:rPr>
      </w:pPr>
      <w:r>
        <w:t xml:space="preserve">The coding of the User-user information element is described within ITU-T Recommendation Q.931 [149]. The User-user information element is carried within the ISDN user part parameter user-to-user information, as defined in ITU-T Recommendation Q.763 [4]. The User-to-User header </w:t>
      </w:r>
      <w:r>
        <w:rPr>
          <w:lang w:eastAsia="ko-KR"/>
        </w:rPr>
        <w:t xml:space="preserve">field </w:t>
      </w:r>
      <w:r>
        <w:t>is defined within IETF RFC 7433 [99].</w:t>
      </w:r>
      <w:r>
        <w:rPr>
          <w:lang w:eastAsia="ko-KR"/>
        </w:rPr>
        <w:t xml:space="preserve"> </w:t>
      </w:r>
      <w:r>
        <w:t>A package for interworking user-to-user information with the ISDN is defined by IETF RFC 7434 [99A].</w:t>
      </w:r>
    </w:p>
    <w:p w14:paraId="5488DFAB" w14:textId="77777777" w:rsidR="001F3E33" w:rsidRDefault="001F3E33">
      <w:pPr>
        <w:pStyle w:val="Heading5"/>
        <w:rPr>
          <w:lang w:eastAsia="ko-KR"/>
        </w:rPr>
      </w:pPr>
      <w:bookmarkStart w:id="1133" w:name="_Toc27992335"/>
      <w:bookmarkStart w:id="1134" w:name="_Toc68109476"/>
      <w:bookmarkStart w:id="1135" w:name="_Toc169903007"/>
      <w:r>
        <w:t xml:space="preserve">7.4.21.1.1 </w:t>
      </w:r>
      <w:r>
        <w:rPr>
          <w:lang w:eastAsia="ko-KR"/>
        </w:rPr>
        <w:tab/>
        <w:t>Void</w:t>
      </w:r>
      <w:bookmarkEnd w:id="1133"/>
      <w:bookmarkEnd w:id="1134"/>
      <w:bookmarkEnd w:id="1135"/>
    </w:p>
    <w:p w14:paraId="21F98E45" w14:textId="77777777" w:rsidR="001F3E33" w:rsidRDefault="001F3E33">
      <w:pPr>
        <w:pStyle w:val="Heading5"/>
      </w:pPr>
      <w:bookmarkStart w:id="1136" w:name="_Toc27992336"/>
      <w:bookmarkStart w:id="1137" w:name="_Toc68109477"/>
      <w:bookmarkStart w:id="1138" w:name="_Toc169903008"/>
      <w:r>
        <w:t>7.4.21.1.2</w:t>
      </w:r>
      <w:r>
        <w:tab/>
        <w:t>User-to-user information Interworking from SIP to ISUP</w:t>
      </w:r>
      <w:bookmarkEnd w:id="1136"/>
      <w:bookmarkEnd w:id="1137"/>
      <w:bookmarkEnd w:id="1138"/>
    </w:p>
    <w:p w14:paraId="7DD3BD29" w14:textId="77777777" w:rsidR="001F3E33" w:rsidRDefault="001F3E33">
      <w:r>
        <w:t xml:space="preserve">On the receipt of </w:t>
      </w:r>
      <w:r>
        <w:rPr>
          <w:lang w:eastAsia="ko-KR"/>
        </w:rPr>
        <w:t>a</w:t>
      </w:r>
      <w:r>
        <w:t xml:space="preserve"> User-to-User header field with the "</w:t>
      </w:r>
      <w:r>
        <w:rPr>
          <w:i/>
        </w:rPr>
        <w:t>purpose</w:t>
      </w:r>
      <w:r>
        <w:t>" header field parameter set to "</w:t>
      </w:r>
      <w:r>
        <w:rPr>
          <w:i/>
        </w:rPr>
        <w:t>isdn-uui</w:t>
      </w:r>
      <w:r>
        <w:t>", or a User-to-User header field without a "</w:t>
      </w:r>
      <w:r>
        <w:rPr>
          <w:i/>
        </w:rPr>
        <w:t>purpose</w:t>
      </w:r>
      <w:r>
        <w:t>" parameter, with "</w:t>
      </w:r>
      <w:r>
        <w:rPr>
          <w:i/>
        </w:rPr>
        <w:t>encoding</w:t>
      </w:r>
      <w:r>
        <w:t>" header field parameter set to "</w:t>
      </w:r>
      <w:r>
        <w:rPr>
          <w:i/>
        </w:rPr>
        <w:t>hex</w:t>
      </w:r>
      <w:r>
        <w:t>" or without an "</w:t>
      </w:r>
      <w:r>
        <w:rPr>
          <w:i/>
        </w:rPr>
        <w:t>encoding</w:t>
      </w:r>
      <w:r>
        <w:t>" parameter, with "</w:t>
      </w:r>
      <w:r>
        <w:rPr>
          <w:i/>
        </w:rPr>
        <w:t>content</w:t>
      </w:r>
      <w:r>
        <w:t>" header field parameter set to "</w:t>
      </w:r>
      <w:r>
        <w:rPr>
          <w:i/>
        </w:rPr>
        <w:t>isdn-uui</w:t>
      </w:r>
      <w:r>
        <w:t>" or without a "</w:t>
      </w:r>
      <w:r>
        <w:rPr>
          <w:i/>
        </w:rPr>
        <w:t>content</w:t>
      </w:r>
      <w:r>
        <w:t>" parameter, that is valid as defined by IETF RFC 7434 [99A], the MGCF shall map the content of the "</w:t>
      </w:r>
      <w:r>
        <w:rPr>
          <w:i/>
        </w:rPr>
        <w:t>uui-data</w:t>
      </w:r>
      <w:r>
        <w:t>" field to the "</w:t>
      </w:r>
      <w:r>
        <w:rPr>
          <w:i/>
        </w:rPr>
        <w:t>protocol discriminator</w:t>
      </w:r>
      <w:r>
        <w:t>" and "</w:t>
      </w:r>
      <w:r>
        <w:rPr>
          <w:i/>
        </w:rPr>
        <w:t>user information</w:t>
      </w:r>
      <w:r>
        <w:t>" parameters of the User-user information element.</w:t>
      </w:r>
    </w:p>
    <w:p w14:paraId="3F0CD4C4" w14:textId="77777777" w:rsidR="001F3E33" w:rsidRDefault="001F3E33">
      <w:r>
        <w:t>The "</w:t>
      </w:r>
      <w:r>
        <w:rPr>
          <w:i/>
        </w:rPr>
        <w:t>length of user-user contents</w:t>
      </w:r>
      <w:r>
        <w:t>" parameter shall be set by the MGCF according to the normal procedures.</w:t>
      </w:r>
    </w:p>
    <w:p w14:paraId="6A4B3B3E" w14:textId="77777777" w:rsidR="001F3E33" w:rsidRDefault="001F3E33">
      <w:r>
        <w:t>The MGCF maps the messages transporting the user-to-user information according to the normal interworking procedures (see table 24ab).</w:t>
      </w:r>
    </w:p>
    <w:p w14:paraId="632CA3C5" w14:textId="77777777" w:rsidR="001F3E33" w:rsidRDefault="001F3E33">
      <w:pPr>
        <w:pStyle w:val="TH"/>
      </w:pPr>
      <w:r>
        <w:t>Table 24ab</w:t>
      </w:r>
      <w:r>
        <w:rPr>
          <w:lang w:eastAsia="ko-KR"/>
        </w:rPr>
        <w:t>:</w:t>
      </w:r>
      <w:r>
        <w:t xml:space="preserve"> Mapping of the User-to-User header </w:t>
      </w:r>
      <w:r>
        <w:rPr>
          <w:lang w:eastAsia="ko-KR"/>
        </w:rPr>
        <w:t xml:space="preserve">field </w:t>
      </w:r>
      <w:r>
        <w:t>to the ISUP user-to-user information parameter</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2229"/>
        <w:gridCol w:w="2103"/>
        <w:gridCol w:w="1547"/>
        <w:gridCol w:w="3622"/>
      </w:tblGrid>
      <w:tr w:rsidR="001F3E33" w14:paraId="3D1C60D3" w14:textId="77777777">
        <w:tc>
          <w:tcPr>
            <w:tcW w:w="4395" w:type="dxa"/>
            <w:gridSpan w:val="2"/>
            <w:tcBorders>
              <w:bottom w:val="single" w:sz="6" w:space="0" w:color="auto"/>
              <w:right w:val="single" w:sz="12" w:space="0" w:color="auto"/>
            </w:tcBorders>
          </w:tcPr>
          <w:p w14:paraId="4293AC23" w14:textId="77777777" w:rsidR="001F3E33" w:rsidRDefault="001F3E33">
            <w:pPr>
              <w:pStyle w:val="TAH"/>
              <w:rPr>
                <w:lang w:eastAsia="en-US"/>
              </w:rPr>
            </w:pPr>
            <w:r>
              <w:rPr>
                <w:lang w:eastAsia="en-US"/>
              </w:rPr>
              <w:t xml:space="preserve">SIP parameter </w:t>
            </w:r>
            <w:r>
              <w:rPr>
                <w:lang w:eastAsia="en-US"/>
              </w:rPr>
              <w:sym w:font="Wingdings" w:char="F0E0"/>
            </w:r>
          </w:p>
        </w:tc>
        <w:tc>
          <w:tcPr>
            <w:tcW w:w="5244" w:type="dxa"/>
            <w:gridSpan w:val="2"/>
            <w:tcBorders>
              <w:top w:val="single" w:sz="12" w:space="0" w:color="auto"/>
              <w:left w:val="single" w:sz="12" w:space="0" w:color="auto"/>
              <w:bottom w:val="single" w:sz="6" w:space="0" w:color="auto"/>
            </w:tcBorders>
          </w:tcPr>
          <w:p w14:paraId="363F7FF3" w14:textId="77777777" w:rsidR="001F3E33" w:rsidRDefault="001F3E33">
            <w:pPr>
              <w:pStyle w:val="TAH"/>
              <w:rPr>
                <w:lang w:eastAsia="en-US"/>
              </w:rPr>
            </w:pPr>
            <w:r>
              <w:rPr>
                <w:lang w:eastAsia="en-US"/>
              </w:rPr>
              <w:sym w:font="Wingdings" w:char="F0E0"/>
            </w:r>
            <w:r>
              <w:rPr>
                <w:lang w:eastAsia="en-US"/>
              </w:rPr>
              <w:t xml:space="preserve"> ISUP parameter</w:t>
            </w:r>
          </w:p>
        </w:tc>
      </w:tr>
      <w:tr w:rsidR="001F3E33" w14:paraId="3F377FA3" w14:textId="77777777">
        <w:tc>
          <w:tcPr>
            <w:tcW w:w="2268" w:type="dxa"/>
            <w:tcBorders>
              <w:top w:val="single" w:sz="6" w:space="0" w:color="auto"/>
              <w:bottom w:val="single" w:sz="12" w:space="0" w:color="auto"/>
            </w:tcBorders>
          </w:tcPr>
          <w:p w14:paraId="04BB4670" w14:textId="77777777" w:rsidR="001F3E33" w:rsidRDefault="001F3E33">
            <w:pPr>
              <w:pStyle w:val="TAH"/>
              <w:rPr>
                <w:lang w:eastAsia="en-US"/>
              </w:rPr>
            </w:pPr>
            <w:r>
              <w:rPr>
                <w:lang w:eastAsia="en-US"/>
              </w:rPr>
              <w:t>SIP header field</w:t>
            </w:r>
          </w:p>
        </w:tc>
        <w:tc>
          <w:tcPr>
            <w:tcW w:w="2127" w:type="dxa"/>
            <w:tcBorders>
              <w:top w:val="single" w:sz="6" w:space="0" w:color="auto"/>
              <w:bottom w:val="single" w:sz="12" w:space="0" w:color="auto"/>
              <w:right w:val="single" w:sz="12" w:space="0" w:color="auto"/>
            </w:tcBorders>
          </w:tcPr>
          <w:p w14:paraId="1F89EA9D" w14:textId="77777777" w:rsidR="001F3E33" w:rsidRDefault="001F3E33">
            <w:pPr>
              <w:pStyle w:val="TAH"/>
              <w:rPr>
                <w:lang w:eastAsia="en-US"/>
              </w:rPr>
            </w:pPr>
            <w:r>
              <w:rPr>
                <w:lang w:eastAsia="en-US"/>
              </w:rPr>
              <w:t>Source component value</w:t>
            </w:r>
          </w:p>
        </w:tc>
        <w:tc>
          <w:tcPr>
            <w:tcW w:w="1559" w:type="dxa"/>
            <w:tcBorders>
              <w:top w:val="single" w:sz="6" w:space="0" w:color="auto"/>
              <w:left w:val="single" w:sz="12" w:space="0" w:color="auto"/>
              <w:bottom w:val="single" w:sz="12" w:space="0" w:color="auto"/>
            </w:tcBorders>
          </w:tcPr>
          <w:p w14:paraId="08FA5E28" w14:textId="77777777" w:rsidR="001F3E33" w:rsidRDefault="001F3E33">
            <w:pPr>
              <w:pStyle w:val="TAH"/>
              <w:rPr>
                <w:lang w:eastAsia="en-US"/>
              </w:rPr>
            </w:pPr>
            <w:r>
              <w:rPr>
                <w:lang w:eastAsia="en-US"/>
              </w:rPr>
              <w:t>ISUP parameter name</w:t>
            </w:r>
          </w:p>
        </w:tc>
        <w:tc>
          <w:tcPr>
            <w:tcW w:w="3685" w:type="dxa"/>
            <w:tcBorders>
              <w:top w:val="single" w:sz="6" w:space="0" w:color="auto"/>
              <w:bottom w:val="single" w:sz="12" w:space="0" w:color="auto"/>
            </w:tcBorders>
          </w:tcPr>
          <w:p w14:paraId="07FAE533" w14:textId="77777777" w:rsidR="001F3E33" w:rsidRDefault="001F3E33">
            <w:pPr>
              <w:pStyle w:val="TAH"/>
              <w:rPr>
                <w:lang w:eastAsia="en-US"/>
              </w:rPr>
            </w:pPr>
            <w:r>
              <w:rPr>
                <w:lang w:eastAsia="ko-KR"/>
              </w:rPr>
              <w:t>ISUP</w:t>
            </w:r>
            <w:r>
              <w:rPr>
                <w:lang w:eastAsia="en-US"/>
              </w:rPr>
              <w:t xml:space="preserve"> parameter field</w:t>
            </w:r>
          </w:p>
        </w:tc>
      </w:tr>
      <w:tr w:rsidR="001F3E33" w14:paraId="3221DBA0" w14:textId="77777777">
        <w:tc>
          <w:tcPr>
            <w:tcW w:w="2268" w:type="dxa"/>
            <w:tcBorders>
              <w:top w:val="single" w:sz="12" w:space="0" w:color="auto"/>
            </w:tcBorders>
          </w:tcPr>
          <w:p w14:paraId="4F286D33" w14:textId="77777777" w:rsidR="001F3E33" w:rsidRDefault="001F3E33">
            <w:pPr>
              <w:pStyle w:val="TAL"/>
            </w:pPr>
            <w:r>
              <w:t>User-to-</w:t>
            </w:r>
            <w:r>
              <w:rPr>
                <w:lang w:eastAsia="ko-KR"/>
              </w:rPr>
              <w:t>U</w:t>
            </w:r>
            <w:r>
              <w:t xml:space="preserve">ser </w:t>
            </w:r>
          </w:p>
        </w:tc>
        <w:tc>
          <w:tcPr>
            <w:tcW w:w="2127" w:type="dxa"/>
            <w:tcBorders>
              <w:top w:val="single" w:sz="12" w:space="0" w:color="auto"/>
              <w:right w:val="single" w:sz="12" w:space="0" w:color="auto"/>
            </w:tcBorders>
          </w:tcPr>
          <w:p w14:paraId="5CF22753" w14:textId="77777777" w:rsidR="001F3E33" w:rsidRDefault="001F3E33">
            <w:pPr>
              <w:pStyle w:val="TAL"/>
            </w:pPr>
            <w:r>
              <w:rPr>
                <w:lang w:eastAsia="ko-KR"/>
              </w:rPr>
              <w:t>u</w:t>
            </w:r>
            <w:r>
              <w:t>ui-data</w:t>
            </w:r>
          </w:p>
        </w:tc>
        <w:tc>
          <w:tcPr>
            <w:tcW w:w="1559" w:type="dxa"/>
            <w:tcBorders>
              <w:top w:val="single" w:sz="12" w:space="0" w:color="auto"/>
              <w:left w:val="single" w:sz="12" w:space="0" w:color="auto"/>
              <w:bottom w:val="single" w:sz="12" w:space="0" w:color="auto"/>
            </w:tcBorders>
          </w:tcPr>
          <w:p w14:paraId="50DB8746" w14:textId="77777777" w:rsidR="001F3E33" w:rsidRDefault="001F3E33">
            <w:pPr>
              <w:pStyle w:val="TAL"/>
            </w:pPr>
            <w:r>
              <w:t>User-to-</w:t>
            </w:r>
            <w:r>
              <w:rPr>
                <w:lang w:eastAsia="ko-KR"/>
              </w:rPr>
              <w:t>u</w:t>
            </w:r>
            <w:r>
              <w:t>ser</w:t>
            </w:r>
          </w:p>
        </w:tc>
        <w:tc>
          <w:tcPr>
            <w:tcW w:w="3685" w:type="dxa"/>
            <w:tcBorders>
              <w:top w:val="single" w:sz="12" w:space="0" w:color="auto"/>
            </w:tcBorders>
          </w:tcPr>
          <w:p w14:paraId="10E16665" w14:textId="77777777" w:rsidR="001F3E33" w:rsidRDefault="001F3E33">
            <w:pPr>
              <w:pStyle w:val="TAL"/>
            </w:pPr>
            <w:r>
              <w:t xml:space="preserve">Protocol discriminator and </w:t>
            </w:r>
            <w:r>
              <w:rPr>
                <w:lang w:eastAsia="ko-KR"/>
              </w:rPr>
              <w:t>u</w:t>
            </w:r>
            <w:r>
              <w:t xml:space="preserve">ser </w:t>
            </w:r>
            <w:r>
              <w:rPr>
                <w:lang w:eastAsia="ko-KR"/>
              </w:rPr>
              <w:t>i</w:t>
            </w:r>
            <w:r>
              <w:t xml:space="preserve">nformation </w:t>
            </w:r>
          </w:p>
        </w:tc>
      </w:tr>
    </w:tbl>
    <w:p w14:paraId="57F36609" w14:textId="77777777" w:rsidR="001F3E33" w:rsidRDefault="001F3E33"/>
    <w:p w14:paraId="2F9E4A1A" w14:textId="77777777" w:rsidR="001F3E33" w:rsidRDefault="001F3E33">
      <w:pPr>
        <w:pStyle w:val="Heading5"/>
      </w:pPr>
      <w:bookmarkStart w:id="1139" w:name="_Toc27992337"/>
      <w:bookmarkStart w:id="1140" w:name="_Toc68109478"/>
      <w:bookmarkStart w:id="1141" w:name="_Toc169903009"/>
      <w:r>
        <w:t>7.4.21.1.</w:t>
      </w:r>
      <w:r>
        <w:rPr>
          <w:lang w:eastAsia="ko-KR"/>
        </w:rPr>
        <w:t>3</w:t>
      </w:r>
      <w:r>
        <w:tab/>
        <w:t>User-to-user information Interworking from ISUP to SIP</w:t>
      </w:r>
      <w:bookmarkEnd w:id="1139"/>
      <w:bookmarkEnd w:id="1140"/>
      <w:bookmarkEnd w:id="1141"/>
    </w:p>
    <w:p w14:paraId="668D9153" w14:textId="77777777" w:rsidR="001F3E33" w:rsidRDefault="001F3E33">
      <w:pPr>
        <w:rPr>
          <w:lang w:eastAsia="ko-KR"/>
        </w:rPr>
      </w:pPr>
      <w:r>
        <w:t>On the receipt of the user-</w:t>
      </w:r>
      <w:r>
        <w:rPr>
          <w:lang w:eastAsia="ko-KR"/>
        </w:rPr>
        <w:t>to-</w:t>
      </w:r>
      <w:r>
        <w:t>user information parameter the MGCF shall map the protocol discriminator and user information parameter fields to the uui-data field of the User-to-User header field (see table 24ac).</w:t>
      </w:r>
    </w:p>
    <w:p w14:paraId="600CFABC" w14:textId="77777777" w:rsidR="001F3E33" w:rsidRDefault="001F3E33">
      <w:pPr>
        <w:rPr>
          <w:lang w:eastAsia="ko-KR"/>
        </w:rPr>
      </w:pPr>
      <w:r>
        <w:t>If sent, the "</w:t>
      </w:r>
      <w:r>
        <w:rPr>
          <w:i/>
        </w:rPr>
        <w:t>purpose</w:t>
      </w:r>
      <w:r>
        <w:t>", "</w:t>
      </w:r>
      <w:r>
        <w:rPr>
          <w:i/>
        </w:rPr>
        <w:t>content</w:t>
      </w:r>
      <w:r>
        <w:t>" and "</w:t>
      </w:r>
      <w:r>
        <w:rPr>
          <w:i/>
        </w:rPr>
        <w:t>encoding</w:t>
      </w:r>
      <w:r>
        <w:t>" header field parameters are not mapped and are set in accordance with IETF RFC 7434 [99A]</w:t>
      </w:r>
    </w:p>
    <w:p w14:paraId="6CFBF97A" w14:textId="77777777" w:rsidR="001F3E33" w:rsidRDefault="001F3E33">
      <w:r>
        <w:t>The MGCF maps the messages transporting the user-</w:t>
      </w:r>
      <w:r>
        <w:rPr>
          <w:lang w:eastAsia="ko-KR"/>
        </w:rPr>
        <w:t>to-</w:t>
      </w:r>
      <w:r>
        <w:t>user information parameters according to the normal interworking procedures.</w:t>
      </w:r>
    </w:p>
    <w:p w14:paraId="199EAED7" w14:textId="77777777" w:rsidR="001F3E33" w:rsidRDefault="001F3E33">
      <w:pPr>
        <w:pStyle w:val="TH"/>
        <w:rPr>
          <w:lang w:eastAsia="ko-KR"/>
        </w:rPr>
      </w:pPr>
      <w:r>
        <w:t>Table 24ac</w:t>
      </w:r>
      <w:r>
        <w:rPr>
          <w:lang w:eastAsia="ko-KR"/>
        </w:rPr>
        <w:t>:</w:t>
      </w:r>
      <w:r>
        <w:t xml:space="preserve"> Mapping of the ISUP user-to-user information parameter to the User-to-User header</w:t>
      </w:r>
      <w:r>
        <w:rPr>
          <w:lang w:eastAsia="ko-KR"/>
        </w:rPr>
        <w:t xml:space="preserve"> field</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701"/>
        <w:gridCol w:w="3686"/>
        <w:gridCol w:w="2126"/>
        <w:gridCol w:w="2126"/>
      </w:tblGrid>
      <w:tr w:rsidR="001F3E33" w14:paraId="3FA2A184" w14:textId="77777777">
        <w:tc>
          <w:tcPr>
            <w:tcW w:w="5387" w:type="dxa"/>
            <w:gridSpan w:val="2"/>
            <w:tcBorders>
              <w:bottom w:val="single" w:sz="6" w:space="0" w:color="auto"/>
              <w:right w:val="single" w:sz="12" w:space="0" w:color="auto"/>
            </w:tcBorders>
          </w:tcPr>
          <w:p w14:paraId="77A628C5" w14:textId="77777777" w:rsidR="001F3E33" w:rsidRDefault="001F3E33">
            <w:pPr>
              <w:pStyle w:val="TAH"/>
              <w:rPr>
                <w:lang w:eastAsia="en-US"/>
              </w:rPr>
            </w:pPr>
            <w:r>
              <w:rPr>
                <w:lang w:eastAsia="en-US"/>
              </w:rPr>
              <w:sym w:font="Wingdings" w:char="F0E0"/>
            </w:r>
            <w:r>
              <w:rPr>
                <w:lang w:eastAsia="en-US"/>
              </w:rPr>
              <w:t xml:space="preserve"> ISUP parameter</w:t>
            </w:r>
          </w:p>
        </w:tc>
        <w:tc>
          <w:tcPr>
            <w:tcW w:w="4252" w:type="dxa"/>
            <w:gridSpan w:val="2"/>
            <w:tcBorders>
              <w:top w:val="single" w:sz="12" w:space="0" w:color="auto"/>
              <w:left w:val="single" w:sz="12" w:space="0" w:color="auto"/>
              <w:bottom w:val="single" w:sz="6" w:space="0" w:color="auto"/>
            </w:tcBorders>
          </w:tcPr>
          <w:p w14:paraId="3C771663" w14:textId="77777777" w:rsidR="001F3E33" w:rsidRDefault="001F3E33">
            <w:pPr>
              <w:pStyle w:val="TAH"/>
              <w:rPr>
                <w:lang w:eastAsia="en-US"/>
              </w:rPr>
            </w:pPr>
            <w:r>
              <w:rPr>
                <w:lang w:eastAsia="en-US"/>
              </w:rPr>
              <w:sym w:font="Wingdings" w:char="F0E0"/>
            </w:r>
            <w:r>
              <w:rPr>
                <w:lang w:eastAsia="en-US"/>
              </w:rPr>
              <w:t xml:space="preserve"> SIP parameter </w:t>
            </w:r>
          </w:p>
        </w:tc>
      </w:tr>
      <w:tr w:rsidR="001F3E33" w14:paraId="4D1B4822" w14:textId="77777777">
        <w:tc>
          <w:tcPr>
            <w:tcW w:w="1701" w:type="dxa"/>
            <w:tcBorders>
              <w:top w:val="single" w:sz="6" w:space="0" w:color="auto"/>
              <w:bottom w:val="single" w:sz="12" w:space="0" w:color="auto"/>
            </w:tcBorders>
          </w:tcPr>
          <w:p w14:paraId="5D1B1EB7" w14:textId="77777777" w:rsidR="001F3E33" w:rsidRDefault="001F3E33">
            <w:pPr>
              <w:pStyle w:val="TAH"/>
              <w:rPr>
                <w:lang w:eastAsia="en-US"/>
              </w:rPr>
            </w:pPr>
            <w:r>
              <w:rPr>
                <w:lang w:eastAsia="en-US"/>
              </w:rPr>
              <w:t>ISUP parameter name</w:t>
            </w:r>
          </w:p>
        </w:tc>
        <w:tc>
          <w:tcPr>
            <w:tcW w:w="3686" w:type="dxa"/>
            <w:tcBorders>
              <w:top w:val="single" w:sz="6" w:space="0" w:color="auto"/>
              <w:bottom w:val="single" w:sz="12" w:space="0" w:color="auto"/>
              <w:right w:val="single" w:sz="12" w:space="0" w:color="auto"/>
            </w:tcBorders>
          </w:tcPr>
          <w:p w14:paraId="7476438B" w14:textId="77777777" w:rsidR="001F3E33" w:rsidRDefault="001F3E33">
            <w:pPr>
              <w:pStyle w:val="TAH"/>
              <w:rPr>
                <w:lang w:eastAsia="en-US"/>
              </w:rPr>
            </w:pPr>
            <w:r>
              <w:rPr>
                <w:lang w:eastAsia="ko-KR"/>
              </w:rPr>
              <w:t>ISUP</w:t>
            </w:r>
            <w:r>
              <w:rPr>
                <w:lang w:eastAsia="en-US"/>
              </w:rPr>
              <w:t xml:space="preserve"> parameter field</w:t>
            </w:r>
          </w:p>
        </w:tc>
        <w:tc>
          <w:tcPr>
            <w:tcW w:w="2126" w:type="dxa"/>
            <w:tcBorders>
              <w:top w:val="single" w:sz="6" w:space="0" w:color="auto"/>
              <w:left w:val="single" w:sz="12" w:space="0" w:color="auto"/>
              <w:bottom w:val="single" w:sz="12" w:space="0" w:color="auto"/>
            </w:tcBorders>
          </w:tcPr>
          <w:p w14:paraId="780A2F5E" w14:textId="77777777" w:rsidR="001F3E33" w:rsidRDefault="001F3E33">
            <w:pPr>
              <w:pStyle w:val="TAH"/>
              <w:rPr>
                <w:lang w:eastAsia="en-US"/>
              </w:rPr>
            </w:pPr>
            <w:r>
              <w:rPr>
                <w:lang w:eastAsia="en-US"/>
              </w:rPr>
              <w:t>SIP header field</w:t>
            </w:r>
          </w:p>
        </w:tc>
        <w:tc>
          <w:tcPr>
            <w:tcW w:w="2126" w:type="dxa"/>
            <w:tcBorders>
              <w:top w:val="single" w:sz="6" w:space="0" w:color="auto"/>
              <w:bottom w:val="single" w:sz="12" w:space="0" w:color="auto"/>
            </w:tcBorders>
          </w:tcPr>
          <w:p w14:paraId="39C81D5D" w14:textId="77777777" w:rsidR="001F3E33" w:rsidRDefault="001F3E33">
            <w:pPr>
              <w:pStyle w:val="TAH"/>
              <w:rPr>
                <w:lang w:eastAsia="en-US"/>
              </w:rPr>
            </w:pPr>
            <w:r>
              <w:rPr>
                <w:lang w:eastAsia="en-US"/>
              </w:rPr>
              <w:t>Source component value</w:t>
            </w:r>
          </w:p>
        </w:tc>
      </w:tr>
      <w:tr w:rsidR="001F3E33" w14:paraId="0128733C" w14:textId="77777777">
        <w:tc>
          <w:tcPr>
            <w:tcW w:w="1701" w:type="dxa"/>
            <w:tcBorders>
              <w:top w:val="single" w:sz="12" w:space="0" w:color="auto"/>
              <w:bottom w:val="single" w:sz="12" w:space="0" w:color="auto"/>
            </w:tcBorders>
          </w:tcPr>
          <w:p w14:paraId="2AAB27E7" w14:textId="77777777" w:rsidR="001F3E33" w:rsidRDefault="001F3E33">
            <w:pPr>
              <w:pStyle w:val="TAL"/>
            </w:pPr>
            <w:r>
              <w:t>User-to-</w:t>
            </w:r>
            <w:r>
              <w:rPr>
                <w:lang w:eastAsia="ko-KR"/>
              </w:rPr>
              <w:t>u</w:t>
            </w:r>
            <w:r>
              <w:t>ser</w:t>
            </w:r>
          </w:p>
        </w:tc>
        <w:tc>
          <w:tcPr>
            <w:tcW w:w="3686" w:type="dxa"/>
            <w:tcBorders>
              <w:top w:val="single" w:sz="12" w:space="0" w:color="auto"/>
              <w:bottom w:val="single" w:sz="12" w:space="0" w:color="auto"/>
              <w:right w:val="single" w:sz="12" w:space="0" w:color="auto"/>
            </w:tcBorders>
          </w:tcPr>
          <w:p w14:paraId="0326A3CF" w14:textId="77777777" w:rsidR="001F3E33" w:rsidRDefault="001F3E33">
            <w:pPr>
              <w:pStyle w:val="TAL"/>
            </w:pPr>
            <w:r>
              <w:t xml:space="preserve">Protocol discriminator and </w:t>
            </w:r>
            <w:r>
              <w:rPr>
                <w:lang w:eastAsia="ko-KR"/>
              </w:rPr>
              <w:t>u</w:t>
            </w:r>
            <w:r>
              <w:t xml:space="preserve">ser </w:t>
            </w:r>
            <w:r>
              <w:rPr>
                <w:lang w:eastAsia="ko-KR"/>
              </w:rPr>
              <w:t>i</w:t>
            </w:r>
            <w:r>
              <w:t>nformation</w:t>
            </w:r>
          </w:p>
        </w:tc>
        <w:tc>
          <w:tcPr>
            <w:tcW w:w="2126" w:type="dxa"/>
            <w:tcBorders>
              <w:top w:val="single" w:sz="12" w:space="0" w:color="auto"/>
              <w:left w:val="single" w:sz="12" w:space="0" w:color="auto"/>
              <w:bottom w:val="single" w:sz="12" w:space="0" w:color="auto"/>
            </w:tcBorders>
          </w:tcPr>
          <w:p w14:paraId="7C66FC56" w14:textId="77777777" w:rsidR="001F3E33" w:rsidRDefault="001F3E33">
            <w:pPr>
              <w:pStyle w:val="TAL"/>
            </w:pPr>
            <w:r>
              <w:t>User-to-</w:t>
            </w:r>
            <w:r>
              <w:rPr>
                <w:lang w:eastAsia="ko-KR"/>
              </w:rPr>
              <w:t>U</w:t>
            </w:r>
            <w:r>
              <w:t>ser</w:t>
            </w:r>
          </w:p>
        </w:tc>
        <w:tc>
          <w:tcPr>
            <w:tcW w:w="2126" w:type="dxa"/>
            <w:tcBorders>
              <w:top w:val="single" w:sz="12" w:space="0" w:color="auto"/>
              <w:bottom w:val="single" w:sz="12" w:space="0" w:color="auto"/>
            </w:tcBorders>
          </w:tcPr>
          <w:p w14:paraId="15EB5BAB" w14:textId="77777777" w:rsidR="001F3E33" w:rsidRDefault="001F3E33">
            <w:pPr>
              <w:pStyle w:val="TAL"/>
              <w:rPr>
                <w:lang w:eastAsia="ko-KR"/>
              </w:rPr>
            </w:pPr>
            <w:r>
              <w:t xml:space="preserve">uui-data </w:t>
            </w:r>
            <w:r>
              <w:rPr>
                <w:lang w:eastAsia="ko-KR"/>
              </w:rPr>
              <w:t>(NOTE)</w:t>
            </w:r>
          </w:p>
        </w:tc>
      </w:tr>
      <w:tr w:rsidR="001F3E33" w14:paraId="3D8BBFBB" w14:textId="77777777">
        <w:tc>
          <w:tcPr>
            <w:tcW w:w="9639" w:type="dxa"/>
            <w:gridSpan w:val="4"/>
            <w:tcBorders>
              <w:top w:val="single" w:sz="12" w:space="0" w:color="auto"/>
            </w:tcBorders>
          </w:tcPr>
          <w:p w14:paraId="07D97C8C" w14:textId="77777777" w:rsidR="001F3E33" w:rsidRDefault="001F3E33">
            <w:pPr>
              <w:pStyle w:val="TAN"/>
            </w:pPr>
            <w:r>
              <w:t>NOTE:</w:t>
            </w:r>
            <w:r>
              <w:tab/>
              <w:t>The MGCF shall always send uui-data as a token (see IETF RFC 7433 [99]). The letters used for the hex digits shall always be capital form.</w:t>
            </w:r>
          </w:p>
        </w:tc>
      </w:tr>
    </w:tbl>
    <w:p w14:paraId="3547491B" w14:textId="77777777" w:rsidR="001F3E33" w:rsidRDefault="001F3E33"/>
    <w:p w14:paraId="0ACC5CA4" w14:textId="77777777" w:rsidR="001F3E33" w:rsidRDefault="001F3E33">
      <w:pPr>
        <w:pStyle w:val="Heading4"/>
      </w:pPr>
      <w:bookmarkStart w:id="1142" w:name="_Toc27992338"/>
      <w:bookmarkStart w:id="1143" w:name="_Toc68109479"/>
      <w:bookmarkStart w:id="1144" w:name="_Toc169903010"/>
      <w:r>
        <w:t>7.4.21.</w:t>
      </w:r>
      <w:r>
        <w:rPr>
          <w:lang w:eastAsia="ko-KR"/>
        </w:rPr>
        <w:t>2</w:t>
      </w:r>
      <w:r>
        <w:tab/>
        <w:t>User-to-User Signalling (UUS) service 1 (explicit)</w:t>
      </w:r>
      <w:bookmarkEnd w:id="1142"/>
      <w:bookmarkEnd w:id="1143"/>
      <w:bookmarkEnd w:id="1144"/>
    </w:p>
    <w:p w14:paraId="5D0AAC29" w14:textId="77777777" w:rsidR="001F3E33" w:rsidRDefault="001F3E33">
      <w:pPr>
        <w:rPr>
          <w:noProof/>
        </w:rPr>
      </w:pPr>
      <w:r>
        <w:t>The actions of the MGCF at the ISUP/BICC side are described in ITU-T Recommendation Q.737.1</w:t>
      </w:r>
      <w:r>
        <w:rPr>
          <w:lang w:eastAsia="ko-KR"/>
        </w:rPr>
        <w:t> [</w:t>
      </w:r>
      <w:r>
        <w:t>42] under the clause "</w:t>
      </w:r>
      <w:r>
        <w:rPr>
          <w:noProof/>
        </w:rPr>
        <w:t>Interaction with other networks".</w:t>
      </w:r>
    </w:p>
    <w:p w14:paraId="7D7B7DA7" w14:textId="77777777" w:rsidR="001F3E33" w:rsidRDefault="001F3E33">
      <w:pPr>
        <w:pStyle w:val="Heading4"/>
      </w:pPr>
      <w:bookmarkStart w:id="1145" w:name="_Toc27992339"/>
      <w:bookmarkStart w:id="1146" w:name="_Toc68109480"/>
      <w:bookmarkStart w:id="1147" w:name="_Toc169903011"/>
      <w:r>
        <w:t>7.4.21.</w:t>
      </w:r>
      <w:r>
        <w:rPr>
          <w:lang w:eastAsia="ko-KR"/>
        </w:rPr>
        <w:t>3</w:t>
      </w:r>
      <w:r>
        <w:tab/>
        <w:t>User-to-User Signalling (UUS) service 2 (explicit)</w:t>
      </w:r>
      <w:bookmarkEnd w:id="1145"/>
      <w:bookmarkEnd w:id="1146"/>
      <w:bookmarkEnd w:id="1147"/>
    </w:p>
    <w:p w14:paraId="05906AEE" w14:textId="77777777" w:rsidR="001F3E33" w:rsidRDefault="001F3E33">
      <w:r>
        <w:t>The actions of the MGCF at the ISUP/BICC side are described in ITU-T Recommendation Q.737.1</w:t>
      </w:r>
      <w:r>
        <w:rPr>
          <w:lang w:eastAsia="ko-KR"/>
        </w:rPr>
        <w:t> [</w:t>
      </w:r>
      <w:r>
        <w:t>42] under the clause "Interaction with other networks".</w:t>
      </w:r>
    </w:p>
    <w:p w14:paraId="1062D84C" w14:textId="77777777" w:rsidR="001F3E33" w:rsidRDefault="001F3E33">
      <w:pPr>
        <w:pStyle w:val="Heading4"/>
      </w:pPr>
      <w:bookmarkStart w:id="1148" w:name="_Toc27992340"/>
      <w:bookmarkStart w:id="1149" w:name="_Toc68109481"/>
      <w:bookmarkStart w:id="1150" w:name="_Toc169903012"/>
      <w:r>
        <w:t>7.4.21.</w:t>
      </w:r>
      <w:r>
        <w:rPr>
          <w:lang w:eastAsia="ko-KR"/>
        </w:rPr>
        <w:t>4</w:t>
      </w:r>
      <w:r>
        <w:tab/>
        <w:t>User-to-User Signalling (UUS) service 3 (explicit)</w:t>
      </w:r>
      <w:bookmarkEnd w:id="1148"/>
      <w:bookmarkEnd w:id="1149"/>
      <w:bookmarkEnd w:id="1150"/>
    </w:p>
    <w:p w14:paraId="3B10990D" w14:textId="77777777" w:rsidR="001F3E33" w:rsidRDefault="001F3E33">
      <w:pPr>
        <w:rPr>
          <w:noProof/>
          <w:lang w:eastAsia="ko-KR"/>
        </w:rPr>
      </w:pPr>
      <w:r>
        <w:t>The actions of the MGCF at the ISUP/BICC side are described in ITU-T Recommendation Q.737.1</w:t>
      </w:r>
      <w:r>
        <w:rPr>
          <w:lang w:eastAsia="ko-KR"/>
        </w:rPr>
        <w:t> [</w:t>
      </w:r>
      <w:r>
        <w:t>42] under the clause "</w:t>
      </w:r>
      <w:r>
        <w:rPr>
          <w:noProof/>
        </w:rPr>
        <w:t>Interaction with other networks".</w:t>
      </w:r>
    </w:p>
    <w:p w14:paraId="06CC5F78" w14:textId="77777777" w:rsidR="001F3E33" w:rsidRDefault="001F3E33">
      <w:pPr>
        <w:pStyle w:val="Heading3"/>
      </w:pPr>
      <w:bookmarkStart w:id="1151" w:name="_Toc27992341"/>
      <w:bookmarkStart w:id="1152" w:name="_Toc68109482"/>
      <w:bookmarkStart w:id="1153" w:name="_Toc169903013"/>
      <w:r>
        <w:t>7.4.22</w:t>
      </w:r>
      <w:r>
        <w:tab/>
        <w:t>Multiple Subscriber Number (MSN)</w:t>
      </w:r>
      <w:bookmarkEnd w:id="1151"/>
      <w:bookmarkEnd w:id="1152"/>
      <w:bookmarkEnd w:id="1153"/>
    </w:p>
    <w:p w14:paraId="6977269A" w14:textId="77777777" w:rsidR="001F3E33" w:rsidRDefault="001F3E33">
      <w:r>
        <w:t>A MSN call is a basic call and no additional treatment is required by the MGCF.</w:t>
      </w:r>
    </w:p>
    <w:p w14:paraId="1B10E200" w14:textId="77777777" w:rsidR="001F3E33" w:rsidRDefault="001F3E33">
      <w:pPr>
        <w:pStyle w:val="Heading3"/>
      </w:pPr>
      <w:bookmarkStart w:id="1154" w:name="_Toc27992342"/>
      <w:bookmarkStart w:id="1155" w:name="_Toc68109483"/>
      <w:bookmarkStart w:id="1156" w:name="_Toc169903014"/>
      <w:r>
        <w:t>7.4.23</w:t>
      </w:r>
      <w:r>
        <w:tab/>
        <w:t>Anonymous Call rejection</w:t>
      </w:r>
      <w:bookmarkEnd w:id="1154"/>
      <w:bookmarkEnd w:id="1155"/>
      <w:bookmarkEnd w:id="1156"/>
    </w:p>
    <w:p w14:paraId="71BADDBC" w14:textId="77777777" w:rsidR="001F3E33" w:rsidRDefault="001F3E33">
      <w:pPr>
        <w:pStyle w:val="Heading4"/>
        <w:rPr>
          <w:lang w:eastAsia="ko-KR"/>
        </w:rPr>
      </w:pPr>
      <w:bookmarkStart w:id="1157" w:name="_Toc27992343"/>
      <w:bookmarkStart w:id="1158" w:name="_Toc68109484"/>
      <w:bookmarkStart w:id="1159" w:name="_Toc169903015"/>
      <w:r>
        <w:t>7.4.23.0</w:t>
      </w:r>
      <w:r>
        <w:tab/>
        <w:t>General</w:t>
      </w:r>
      <w:bookmarkEnd w:id="1157"/>
      <w:bookmarkEnd w:id="1158"/>
      <w:bookmarkEnd w:id="1159"/>
    </w:p>
    <w:p w14:paraId="28D956EE" w14:textId="77777777" w:rsidR="001F3E33" w:rsidRDefault="001F3E33">
      <w:r>
        <w:t>The Anonymous Call rejection (ACR) supplementary service in the CS domain is described within 3GPP TS 23.088 [</w:t>
      </w:r>
      <w:r>
        <w:rPr>
          <w:lang w:eastAsia="ko-KR"/>
        </w:rPr>
        <w:t>134</w:t>
      </w:r>
      <w:r>
        <w:t>]</w:t>
      </w:r>
      <w:r>
        <w:rPr>
          <w:lang w:eastAsia="ko-KR"/>
        </w:rPr>
        <w:t xml:space="preserve">. </w:t>
      </w:r>
      <w:r>
        <w:t>The ETSI ACR service is described within ETSI EN 300 356-21 [71].</w:t>
      </w:r>
    </w:p>
    <w:p w14:paraId="34E8B603" w14:textId="77777777" w:rsidR="001F3E33" w:rsidRDefault="001F3E33">
      <w:pPr>
        <w:pStyle w:val="Heading4"/>
      </w:pPr>
      <w:bookmarkStart w:id="1160" w:name="_Toc27992344"/>
      <w:bookmarkStart w:id="1161" w:name="_Toc68109485"/>
      <w:bookmarkStart w:id="1162" w:name="_Toc169903016"/>
      <w:r>
        <w:rPr>
          <w:noProof/>
        </w:rPr>
        <w:t>7.4.23.1</w:t>
      </w:r>
      <w:r>
        <w:rPr>
          <w:noProof/>
        </w:rPr>
        <w:tab/>
      </w:r>
      <w:r>
        <w:t>ISUP-SIP protocol interworking at the I-MGCF</w:t>
      </w:r>
      <w:bookmarkEnd w:id="1160"/>
      <w:bookmarkEnd w:id="1161"/>
      <w:bookmarkEnd w:id="1162"/>
    </w:p>
    <w:p w14:paraId="5E9B6ADA" w14:textId="77777777" w:rsidR="001F3E33" w:rsidRDefault="001F3E33">
      <w:r>
        <w:t xml:space="preserve">If ISUP Cause Value field in the ISUP REL includes Cause Value 24 </w:t>
      </w:r>
      <w:r>
        <w:rPr>
          <w:i/>
          <w:iCs/>
        </w:rPr>
        <w:t>"call rejected due to feature at the destination"</w:t>
      </w:r>
      <w:r>
        <w:t xml:space="preserve"> the I-MGCF shall map this to a 433 (Anonymity Disallowed) SIP response code as described in RFC 5079 [77].</w:t>
      </w:r>
    </w:p>
    <w:p w14:paraId="0B5F1E44" w14:textId="77777777" w:rsidR="001F3E33" w:rsidRDefault="001F3E33">
      <w:pPr>
        <w:pStyle w:val="Heading4"/>
        <w:rPr>
          <w:lang w:eastAsia="ko-KR"/>
        </w:rPr>
      </w:pPr>
      <w:bookmarkStart w:id="1163" w:name="_Toc27992345"/>
      <w:bookmarkStart w:id="1164" w:name="_Toc68109486"/>
      <w:bookmarkStart w:id="1165" w:name="_Toc169903017"/>
      <w:r>
        <w:t>7.4.23.2</w:t>
      </w:r>
      <w:r>
        <w:tab/>
        <w:t>SIP-ISUP protocol interworking at the O-MGCF</w:t>
      </w:r>
      <w:bookmarkEnd w:id="1163"/>
      <w:bookmarkEnd w:id="1164"/>
      <w:bookmarkEnd w:id="1165"/>
    </w:p>
    <w:p w14:paraId="5B18CDD9" w14:textId="77777777" w:rsidR="001F3E33" w:rsidRDefault="001F3E33">
      <w:pPr>
        <w:rPr>
          <w:lang w:eastAsia="ko-KR"/>
        </w:rPr>
      </w:pPr>
      <w:r>
        <w:t xml:space="preserve">SIP response code 433 (Anonymity Disallowed) shall be mapped to the ISUP Cause Value field 24 </w:t>
      </w:r>
      <w:r>
        <w:rPr>
          <w:i/>
          <w:iCs/>
        </w:rPr>
        <w:t>"call rejected due to feature at the destination"</w:t>
      </w:r>
      <w:r>
        <w:t xml:space="preserve"> in the ISUP REL.</w:t>
      </w:r>
    </w:p>
    <w:p w14:paraId="619DF20B" w14:textId="77777777" w:rsidR="001F3E33" w:rsidRDefault="001F3E33">
      <w:pPr>
        <w:pStyle w:val="Heading3"/>
      </w:pPr>
      <w:bookmarkStart w:id="1166" w:name="_Toc27992346"/>
      <w:bookmarkStart w:id="1167" w:name="_Toc68109487"/>
      <w:bookmarkStart w:id="1168" w:name="_Toc169903018"/>
      <w:r>
        <w:t>7.4.</w:t>
      </w:r>
      <w:r>
        <w:rPr>
          <w:lang w:eastAsia="ko-KR"/>
        </w:rPr>
        <w:t>24</w:t>
      </w:r>
      <w:r>
        <w:tab/>
        <w:t>Customized Alerting Tones (CAT) in the 3GPP CS domain</w:t>
      </w:r>
      <w:bookmarkEnd w:id="1166"/>
      <w:bookmarkEnd w:id="1167"/>
      <w:bookmarkEnd w:id="1168"/>
    </w:p>
    <w:p w14:paraId="035B85A3" w14:textId="77777777" w:rsidR="001F3E33" w:rsidRDefault="001F3E33">
      <w:r>
        <w:t>The Customized Alerting Tones (CAT) in the 3GPP CS domain service is described in 3GPP TS 23.205 [27].</w:t>
      </w:r>
    </w:p>
    <w:p w14:paraId="6922786F" w14:textId="77777777" w:rsidR="001F3E33" w:rsidRDefault="001F3E33">
      <w:pPr>
        <w:rPr>
          <w:lang w:eastAsia="ko-KR"/>
        </w:rPr>
      </w:pPr>
      <w:r>
        <w:t xml:space="preserve">To pass CAT early media from the CS network towards the IM CN subsystem, no special interworking procedures beyond basic call at the I-MGCF are required. The procedure to supply the "P-Early-Media" header field </w:t>
      </w:r>
      <w:r>
        <w:rPr>
          <w:lang w:eastAsia="zh-CN"/>
        </w:rPr>
        <w:t>is described in clause </w:t>
      </w:r>
      <w:r>
        <w:t>7.2.3.1.4,</w:t>
      </w:r>
      <w:r>
        <w:rPr>
          <w:lang w:eastAsia="zh-CN"/>
        </w:rPr>
        <w:t xml:space="preserve"> clause 7.2.3.1.4A</w:t>
      </w:r>
      <w:r>
        <w:t xml:space="preserve"> and </w:t>
      </w:r>
      <w:r>
        <w:rPr>
          <w:lang w:eastAsia="zh-CN"/>
        </w:rPr>
        <w:t>clause 7.2.3.1.4</w:t>
      </w:r>
      <w:r>
        <w:t>B.</w:t>
      </w:r>
    </w:p>
    <w:p w14:paraId="6A731955" w14:textId="77777777" w:rsidR="001F3E33" w:rsidRDefault="001F3E33">
      <w:pPr>
        <w:pStyle w:val="Heading2"/>
      </w:pPr>
      <w:bookmarkStart w:id="1169" w:name="_Toc27992347"/>
      <w:bookmarkStart w:id="1170" w:name="_Toc68109488"/>
      <w:bookmarkStart w:id="1171" w:name="_Toc169903019"/>
      <w:r>
        <w:t>7.5</w:t>
      </w:r>
      <w:r>
        <w:tab/>
        <w:t>IMS Supplementary Services</w:t>
      </w:r>
      <w:bookmarkEnd w:id="1169"/>
      <w:bookmarkEnd w:id="1170"/>
      <w:bookmarkEnd w:id="1171"/>
    </w:p>
    <w:p w14:paraId="5C9FB801" w14:textId="77777777" w:rsidR="001F3E33" w:rsidRDefault="001F3E33">
      <w:r>
        <w:t>The following clauses describe the MGCF behaviour related to supplementary services as defined in ITU-T Recommendations Q.730 to ITU-T Q.737 [42] when interworking with an IMS which uses a Multimedia Telephony Application Server (MTAS) providing supplementary services according to 3GPP TS 24.173 [88]. The support of the related procedures is optional.</w:t>
      </w:r>
    </w:p>
    <w:p w14:paraId="7662EE4E" w14:textId="77777777" w:rsidR="001F3E33" w:rsidRDefault="001F3E33">
      <w:pPr>
        <w:pStyle w:val="Heading3"/>
      </w:pPr>
      <w:bookmarkStart w:id="1172" w:name="_Toc27992348"/>
      <w:bookmarkStart w:id="1173" w:name="_Toc68109489"/>
      <w:bookmarkStart w:id="1174" w:name="_Toc169903020"/>
      <w:r>
        <w:t>7.5.1</w:t>
      </w:r>
      <w:r>
        <w:tab/>
        <w:t>Originating Identification Presentation (OIP) and Originating Identification Restriction (OIR)</w:t>
      </w:r>
      <w:bookmarkEnd w:id="1172"/>
      <w:bookmarkEnd w:id="1173"/>
      <w:bookmarkEnd w:id="1174"/>
    </w:p>
    <w:p w14:paraId="4C5D0E69" w14:textId="77777777" w:rsidR="001F3E33" w:rsidRDefault="001F3E33">
      <w:r>
        <w:t>The mapping of Originating Identification Presentation (OIP) and Originating Identification Restriction (OIR); supplementary service with the CLIP/CLIR PSTN/ISDN Supplementary Service is the same mapping as described in clause 7.4.1. The Service itself is described within 3GPP TS 24.607 [63].</w:t>
      </w:r>
    </w:p>
    <w:p w14:paraId="28FEB786" w14:textId="77777777" w:rsidR="001F3E33" w:rsidRDefault="001F3E33">
      <w:pPr>
        <w:pStyle w:val="Heading3"/>
      </w:pPr>
      <w:bookmarkStart w:id="1175" w:name="_Toc27992349"/>
      <w:bookmarkStart w:id="1176" w:name="_Toc68109490"/>
      <w:bookmarkStart w:id="1177" w:name="_Toc169903021"/>
      <w:r>
        <w:t>7.5.2</w:t>
      </w:r>
      <w:r>
        <w:tab/>
        <w:t>Terminating Identification Presentation (TIP) and Terminating Identification Restriction (TIR)</w:t>
      </w:r>
      <w:bookmarkEnd w:id="1175"/>
      <w:bookmarkEnd w:id="1176"/>
      <w:bookmarkEnd w:id="1177"/>
    </w:p>
    <w:p w14:paraId="4ED3604D" w14:textId="77777777" w:rsidR="001F3E33" w:rsidRDefault="001F3E33">
      <w:pPr>
        <w:pStyle w:val="Heading4"/>
      </w:pPr>
      <w:bookmarkStart w:id="1178" w:name="_Toc27992350"/>
      <w:bookmarkStart w:id="1179" w:name="_Toc68109491"/>
      <w:bookmarkStart w:id="1180" w:name="_Toc169903022"/>
      <w:r>
        <w:t>7.5.2.1</w:t>
      </w:r>
      <w:r>
        <w:tab/>
        <w:t>General</w:t>
      </w:r>
      <w:bookmarkEnd w:id="1178"/>
      <w:bookmarkEnd w:id="1179"/>
      <w:bookmarkEnd w:id="1180"/>
    </w:p>
    <w:p w14:paraId="1E2254E6" w14:textId="77777777" w:rsidR="001F3E33" w:rsidRDefault="001F3E33">
      <w:pPr>
        <w:rPr>
          <w:lang w:eastAsia="ko-KR"/>
        </w:rPr>
      </w:pPr>
      <w:r>
        <w:t>The protocol specification of the Terminating Identification Presentation and Terminating Identification Restriction supplementary services is described in 3GPP TS 24.608 [64].</w:t>
      </w:r>
    </w:p>
    <w:p w14:paraId="261FB6C0" w14:textId="77777777" w:rsidR="001F3E33" w:rsidRDefault="001F3E33">
      <w:pPr>
        <w:rPr>
          <w:lang w:eastAsia="ko-KR"/>
        </w:rPr>
      </w:pPr>
      <w:r>
        <w:t>The procedures for mapping of the connected number described within clause 7.4.2 shall apply.</w:t>
      </w:r>
    </w:p>
    <w:p w14:paraId="29B2AA42" w14:textId="77777777" w:rsidR="001F3E33" w:rsidRDefault="001F3E33">
      <w:pPr>
        <w:pStyle w:val="Heading4"/>
      </w:pPr>
      <w:bookmarkStart w:id="1181" w:name="_Toc27992351"/>
      <w:bookmarkStart w:id="1182" w:name="_Toc68109492"/>
      <w:bookmarkStart w:id="1183" w:name="_Toc169903023"/>
      <w:r>
        <w:t>7.5.2.2</w:t>
      </w:r>
      <w:r>
        <w:tab/>
        <w:t>Interworking at the O-MGCF</w:t>
      </w:r>
      <w:bookmarkEnd w:id="1181"/>
      <w:bookmarkEnd w:id="1182"/>
      <w:bookmarkEnd w:id="1183"/>
    </w:p>
    <w:p w14:paraId="463A7CE5" w14:textId="77777777" w:rsidR="001F3E33" w:rsidRDefault="001F3E33">
      <w:r>
        <w:t>For the mapping of IAM to the INVITE request:</w:t>
      </w:r>
    </w:p>
    <w:p w14:paraId="4CD62BA4" w14:textId="77777777" w:rsidR="001F3E33" w:rsidRDefault="001F3E33">
      <w:r>
        <w:t>If an Optional forward call indicators parameter in the IAM is received where the bit H Connected line identity request indicator is set to "requested", then the option tag "from-change" shall be add to the Supported header field. See table 7.5.2.2.1.</w:t>
      </w:r>
    </w:p>
    <w:p w14:paraId="4F55133C" w14:textId="77777777" w:rsidR="001F3E33" w:rsidRDefault="001F3E33">
      <w:pPr>
        <w:pStyle w:val="TH"/>
      </w:pPr>
      <w:r>
        <w:t>Table 7.5.2.2.1: Mapping of ISUP IAM to SIP INVITE request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70" w:type="dxa"/>
        </w:tblCellMar>
        <w:tblLook w:val="0000" w:firstRow="0" w:lastRow="0" w:firstColumn="0" w:lastColumn="0" w:noHBand="0" w:noVBand="0"/>
      </w:tblPr>
      <w:tblGrid>
        <w:gridCol w:w="2716"/>
        <w:gridCol w:w="2684"/>
        <w:gridCol w:w="2337"/>
        <w:gridCol w:w="1946"/>
      </w:tblGrid>
      <w:tr w:rsidR="001F3E33" w14:paraId="1C4DB06C" w14:textId="77777777">
        <w:tblPrEx>
          <w:tblCellMar>
            <w:top w:w="0" w:type="dxa"/>
            <w:bottom w:w="0" w:type="dxa"/>
          </w:tblCellMar>
        </w:tblPrEx>
        <w:trPr>
          <w:jc w:val="center"/>
        </w:trPr>
        <w:tc>
          <w:tcPr>
            <w:tcW w:w="2716" w:type="dxa"/>
            <w:tcBorders>
              <w:right w:val="single" w:sz="6" w:space="0" w:color="auto"/>
            </w:tcBorders>
          </w:tcPr>
          <w:p w14:paraId="0DCFCAC7" w14:textId="77777777" w:rsidR="001F3E33" w:rsidRDefault="001F3E33">
            <w:pPr>
              <w:pStyle w:val="TAH"/>
              <w:rPr>
                <w:lang w:eastAsia="en-US"/>
              </w:rPr>
            </w:pPr>
            <w:r>
              <w:rPr>
                <w:lang w:eastAsia="en-US"/>
              </w:rPr>
              <w:t>ISUP Parameter</w:t>
            </w:r>
          </w:p>
        </w:tc>
        <w:tc>
          <w:tcPr>
            <w:tcW w:w="2684" w:type="dxa"/>
            <w:tcBorders>
              <w:left w:val="single" w:sz="6" w:space="0" w:color="auto"/>
            </w:tcBorders>
          </w:tcPr>
          <w:p w14:paraId="77A2EFEF" w14:textId="77777777" w:rsidR="001F3E33" w:rsidRDefault="001F3E33">
            <w:pPr>
              <w:pStyle w:val="TAH"/>
              <w:rPr>
                <w:lang w:eastAsia="en-US"/>
              </w:rPr>
            </w:pPr>
            <w:r>
              <w:rPr>
                <w:lang w:eastAsia="en-US"/>
              </w:rPr>
              <w:t>Derived value of parameter field</w:t>
            </w:r>
          </w:p>
        </w:tc>
        <w:tc>
          <w:tcPr>
            <w:tcW w:w="2337" w:type="dxa"/>
            <w:tcBorders>
              <w:right w:val="single" w:sz="6" w:space="0" w:color="auto"/>
            </w:tcBorders>
          </w:tcPr>
          <w:p w14:paraId="40DB9424" w14:textId="77777777" w:rsidR="001F3E33" w:rsidRDefault="001F3E33">
            <w:pPr>
              <w:pStyle w:val="TAH"/>
              <w:rPr>
                <w:lang w:eastAsia="en-US"/>
              </w:rPr>
            </w:pPr>
            <w:r>
              <w:rPr>
                <w:lang w:eastAsia="en-US"/>
              </w:rPr>
              <w:t>Source SIP header field and component</w:t>
            </w:r>
          </w:p>
        </w:tc>
        <w:tc>
          <w:tcPr>
            <w:tcW w:w="1946" w:type="dxa"/>
            <w:tcBorders>
              <w:left w:val="single" w:sz="6" w:space="0" w:color="auto"/>
            </w:tcBorders>
          </w:tcPr>
          <w:p w14:paraId="42CF0DB5" w14:textId="77777777" w:rsidR="001F3E33" w:rsidRDefault="001F3E33">
            <w:pPr>
              <w:pStyle w:val="TAH"/>
              <w:rPr>
                <w:lang w:eastAsia="en-US"/>
              </w:rPr>
            </w:pPr>
            <w:r>
              <w:rPr>
                <w:lang w:eastAsia="en-US"/>
              </w:rPr>
              <w:t>Source Component value</w:t>
            </w:r>
          </w:p>
        </w:tc>
      </w:tr>
      <w:tr w:rsidR="001F3E33" w14:paraId="682C576F" w14:textId="77777777">
        <w:tblPrEx>
          <w:tblCellMar>
            <w:top w:w="0" w:type="dxa"/>
            <w:bottom w:w="0" w:type="dxa"/>
          </w:tblCellMar>
        </w:tblPrEx>
        <w:trPr>
          <w:cantSplit/>
          <w:jc w:val="center"/>
        </w:trPr>
        <w:tc>
          <w:tcPr>
            <w:tcW w:w="2716" w:type="dxa"/>
            <w:tcBorders>
              <w:right w:val="single" w:sz="6" w:space="0" w:color="auto"/>
            </w:tcBorders>
          </w:tcPr>
          <w:p w14:paraId="6B75E6A4" w14:textId="77777777" w:rsidR="001F3E33" w:rsidRDefault="001F3E33">
            <w:pPr>
              <w:pStyle w:val="TAL"/>
            </w:pPr>
            <w:r>
              <w:t>Optional forward call indicator</w:t>
            </w:r>
          </w:p>
        </w:tc>
        <w:tc>
          <w:tcPr>
            <w:tcW w:w="2684" w:type="dxa"/>
            <w:tcBorders>
              <w:left w:val="single" w:sz="6" w:space="0" w:color="auto"/>
            </w:tcBorders>
          </w:tcPr>
          <w:p w14:paraId="251DFF64" w14:textId="77777777" w:rsidR="001F3E33" w:rsidRDefault="001F3E33">
            <w:pPr>
              <w:pStyle w:val="TAL"/>
            </w:pPr>
            <w:r>
              <w:rPr>
                <w:i/>
                <w:iCs/>
              </w:rPr>
              <w:t>Connected line identity request indicator</w:t>
            </w:r>
            <w:r>
              <w:t xml:space="preserve"> is set to "requested"</w:t>
            </w:r>
          </w:p>
        </w:tc>
        <w:tc>
          <w:tcPr>
            <w:tcW w:w="2337" w:type="dxa"/>
            <w:tcBorders>
              <w:right w:val="single" w:sz="6" w:space="0" w:color="auto"/>
            </w:tcBorders>
            <w:shd w:val="clear" w:color="auto" w:fill="auto"/>
          </w:tcPr>
          <w:p w14:paraId="0ADB62B1" w14:textId="77777777" w:rsidR="001F3E33" w:rsidRDefault="001F3E33">
            <w:pPr>
              <w:pStyle w:val="TAL"/>
            </w:pPr>
            <w:r>
              <w:t>Supported</w:t>
            </w:r>
          </w:p>
        </w:tc>
        <w:tc>
          <w:tcPr>
            <w:tcW w:w="1946" w:type="dxa"/>
            <w:tcBorders>
              <w:left w:val="single" w:sz="6" w:space="0" w:color="auto"/>
            </w:tcBorders>
          </w:tcPr>
          <w:p w14:paraId="1D65DF18" w14:textId="77777777" w:rsidR="001F3E33" w:rsidRDefault="001F3E33">
            <w:pPr>
              <w:pStyle w:val="TAL"/>
            </w:pPr>
            <w:r>
              <w:t>"from-change"</w:t>
            </w:r>
          </w:p>
        </w:tc>
      </w:tr>
    </w:tbl>
    <w:p w14:paraId="0823349D" w14:textId="77777777" w:rsidR="001F3E33" w:rsidRDefault="001F3E33">
      <w:pPr>
        <w:rPr>
          <w:lang w:eastAsia="ko-KR"/>
        </w:rPr>
      </w:pPr>
    </w:p>
    <w:p w14:paraId="49A6251B" w14:textId="77777777" w:rsidR="001F3E33" w:rsidRDefault="001F3E33">
      <w:pPr>
        <w:pStyle w:val="NO"/>
        <w:rPr>
          <w:lang w:eastAsia="ko-KR"/>
        </w:rPr>
      </w:pPr>
      <w:r>
        <w:t>NOTE:</w:t>
      </w:r>
      <w:r>
        <w:tab/>
        <w:t>The presence of "from-change" enables the reception of Generic Number with Number qualifier parameter field set to additional connected, if available. As per 3GPP TS 24.608 [64] the presence of "from-change" tag is not a criterion for TIP service.</w:t>
      </w:r>
    </w:p>
    <w:p w14:paraId="05EA4DE3" w14:textId="77777777" w:rsidR="001F3E33" w:rsidRDefault="001F3E33">
      <w:r>
        <w:t>If a provisional or final response including the option tag "from-change" is received, then the O-MGCF shall:</w:t>
      </w:r>
    </w:p>
    <w:p w14:paraId="08BA9F1D" w14:textId="77777777" w:rsidR="001F3E33" w:rsidRDefault="001F3E33">
      <w:pPr>
        <w:pStyle w:val="B1"/>
      </w:pPr>
      <w:r>
        <w:t>-</w:t>
      </w:r>
      <w:r>
        <w:tab/>
        <w:t>if a 200 (OK) response to the INVITE request is received, start timer T</w:t>
      </w:r>
      <w:r>
        <w:rPr>
          <w:vertAlign w:val="subscript"/>
        </w:rPr>
        <w:t>TIR1</w:t>
      </w:r>
      <w:r>
        <w:t>; and</w:t>
      </w:r>
    </w:p>
    <w:p w14:paraId="7A76BE00" w14:textId="77777777" w:rsidR="001F3E33" w:rsidRDefault="001F3E33">
      <w:pPr>
        <w:pStyle w:val="B1"/>
      </w:pPr>
      <w:r>
        <w:t>-</w:t>
      </w:r>
      <w:r>
        <w:tab/>
        <w:t>store the 200 (OK) response, without interworking it.</w:t>
      </w:r>
    </w:p>
    <w:p w14:paraId="3863F51F" w14:textId="77777777" w:rsidR="001F3E33" w:rsidRDefault="001F3E33">
      <w:r>
        <w:t>Otherwise the 200 (OK) response (to the INVITE request) shall be mapped as described in clause 7.2.3.2.7a.</w:t>
      </w:r>
    </w:p>
    <w:p w14:paraId="6DBF681F" w14:textId="77777777" w:rsidR="001F3E33" w:rsidRDefault="001F3E33">
      <w:r>
        <w:t>If an UPDATE request is received containing a changed From header field before the timer TTIR1 expired, then the O</w:t>
      </w:r>
      <w:r>
        <w:noBreakHyphen/>
        <w:t>MGCF shall:</w:t>
      </w:r>
    </w:p>
    <w:p w14:paraId="630A6080" w14:textId="77777777" w:rsidR="001F3E33" w:rsidRDefault="001F3E33">
      <w:pPr>
        <w:pStyle w:val="B1"/>
      </w:pPr>
      <w:r>
        <w:t>-</w:t>
      </w:r>
      <w:r>
        <w:tab/>
        <w:t>stop timer T</w:t>
      </w:r>
      <w:r>
        <w:rPr>
          <w:vertAlign w:val="subscript"/>
        </w:rPr>
        <w:t>TIR1;</w:t>
      </w:r>
    </w:p>
    <w:p w14:paraId="2024F66E" w14:textId="77777777" w:rsidR="001F3E33" w:rsidRDefault="001F3E33">
      <w:pPr>
        <w:pStyle w:val="B1"/>
      </w:pPr>
      <w:r>
        <w:t>-</w:t>
      </w:r>
      <w:r>
        <w:tab/>
        <w:t>map the From header field received in the UPDATE request to the Generic number in the ANM as shown in table 7.5.2.2.2 and table 7.5.2.2.3;</w:t>
      </w:r>
    </w:p>
    <w:p w14:paraId="450E8AF7" w14:textId="77777777" w:rsidR="001F3E33" w:rsidRDefault="001F3E33">
      <w:pPr>
        <w:pStyle w:val="B1"/>
      </w:pPr>
      <w:r>
        <w:t>-</w:t>
      </w:r>
      <w:r>
        <w:tab/>
        <w:t>if the UPDATE request includes a P-Asserted-Identity header field that is different from the one within the stored 200 (OK) response, the latest received P-Asserted-Identity header field shall be mapped to the connected number as described table 24; and</w:t>
      </w:r>
    </w:p>
    <w:p w14:paraId="59F5F7A0" w14:textId="77777777" w:rsidR="001F3E33" w:rsidRDefault="001F3E33">
      <w:pPr>
        <w:pStyle w:val="B1"/>
      </w:pPr>
      <w:r>
        <w:t>-</w:t>
      </w:r>
      <w:r>
        <w:tab/>
        <w:t>map the parameters needed to be mapped of the stored 200 (OK) response to an ANM as described in clause 7.4.2.2.3, modified by the changed mapping steps of the From and P-Asserted-Identity header fields.</w:t>
      </w:r>
    </w:p>
    <w:p w14:paraId="4C29A36B" w14:textId="77777777" w:rsidR="001F3E33" w:rsidRDefault="001F3E33">
      <w:r>
        <w:t>When T</w:t>
      </w:r>
      <w:r>
        <w:rPr>
          <w:vertAlign w:val="subscript"/>
        </w:rPr>
        <w:t xml:space="preserve">TIR1 </w:t>
      </w:r>
      <w:r>
        <w:t>expires, then the stored 200 (OK) response (to the INVITE request) response shall be mapped as described in clause 7.4.2.2.3.</w:t>
      </w:r>
    </w:p>
    <w:p w14:paraId="746F2818" w14:textId="77777777" w:rsidR="001F3E33" w:rsidRDefault="001F3E33">
      <w:pPr>
        <w:pStyle w:val="TH"/>
        <w:rPr>
          <w:lang w:eastAsia="zh-CN"/>
        </w:rPr>
      </w:pPr>
      <w:r>
        <w:t xml:space="preserve">Table 7.5.2.2.2: Mapping of SIP UPDATE request to ISUP </w:t>
      </w:r>
      <w:r>
        <w:rPr>
          <w:lang w:eastAsia="zh-CN"/>
        </w:rPr>
        <w:t>ANM/CON</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tblCellMar>
        <w:tblLook w:val="01E0" w:firstRow="1" w:lastRow="1" w:firstColumn="1" w:lastColumn="1" w:noHBand="0" w:noVBand="0"/>
      </w:tblPr>
      <w:tblGrid>
        <w:gridCol w:w="4192"/>
        <w:gridCol w:w="4088"/>
      </w:tblGrid>
      <w:tr w:rsidR="001F3E33" w14:paraId="1AB2D2D4" w14:textId="77777777">
        <w:trPr>
          <w:jc w:val="center"/>
        </w:trPr>
        <w:tc>
          <w:tcPr>
            <w:tcW w:w="4192" w:type="dxa"/>
            <w:vAlign w:val="center"/>
          </w:tcPr>
          <w:p w14:paraId="676213F5" w14:textId="77777777" w:rsidR="001F3E33" w:rsidRDefault="001F3E33">
            <w:pPr>
              <w:pStyle w:val="TAH"/>
              <w:rPr>
                <w:lang w:eastAsia="en-US"/>
              </w:rPr>
            </w:pPr>
            <w:r>
              <w:rPr>
                <w:lang w:eastAsia="en-US"/>
              </w:rPr>
              <w:t>ANM/CON</w:t>
            </w:r>
          </w:p>
        </w:tc>
        <w:tc>
          <w:tcPr>
            <w:tcW w:w="4088" w:type="dxa"/>
            <w:vAlign w:val="center"/>
          </w:tcPr>
          <w:p w14:paraId="38A485EE" w14:textId="77777777" w:rsidR="001F3E33" w:rsidRDefault="001F3E33">
            <w:pPr>
              <w:pStyle w:val="TAH"/>
              <w:rPr>
                <w:lang w:eastAsia="en-US"/>
              </w:rPr>
            </w:pPr>
            <w:r>
              <w:rPr>
                <w:lang w:eastAsia="en-US"/>
              </w:rPr>
              <w:t>UPDATE</w:t>
            </w:r>
          </w:p>
        </w:tc>
      </w:tr>
      <w:tr w:rsidR="001F3E33" w14:paraId="0FF0376A" w14:textId="77777777">
        <w:trPr>
          <w:jc w:val="center"/>
        </w:trPr>
        <w:tc>
          <w:tcPr>
            <w:tcW w:w="4192" w:type="dxa"/>
            <w:vAlign w:val="center"/>
          </w:tcPr>
          <w:p w14:paraId="594EE0E9" w14:textId="77777777" w:rsidR="001F3E33" w:rsidRDefault="001F3E33">
            <w:pPr>
              <w:pStyle w:val="TAL"/>
            </w:pPr>
            <w:r>
              <w:t>Generic number</w:t>
            </w:r>
          </w:p>
        </w:tc>
        <w:tc>
          <w:tcPr>
            <w:tcW w:w="4088" w:type="dxa"/>
            <w:vAlign w:val="center"/>
          </w:tcPr>
          <w:p w14:paraId="421738F0" w14:textId="77777777" w:rsidR="001F3E33" w:rsidRDefault="001F3E33">
            <w:pPr>
              <w:pStyle w:val="TAL"/>
            </w:pPr>
            <w:r>
              <w:t>From header field</w:t>
            </w:r>
          </w:p>
        </w:tc>
      </w:tr>
    </w:tbl>
    <w:p w14:paraId="0D8AAA63" w14:textId="77777777" w:rsidR="001F3E33" w:rsidRDefault="001F3E33"/>
    <w:p w14:paraId="1BB75961" w14:textId="77777777" w:rsidR="001F3E33" w:rsidRDefault="001F3E33">
      <w:pPr>
        <w:pStyle w:val="TH"/>
        <w:rPr>
          <w:lang w:eastAsia="zh-CN"/>
        </w:rPr>
      </w:pPr>
      <w:r>
        <w:t xml:space="preserve">Table 7.5.2.2.3: Mapping of SIP From header field to ISUP Generic Number </w:t>
      </w:r>
      <w:r>
        <w:br/>
        <w:t>("additional connected number") parameter</w:t>
      </w:r>
    </w:p>
    <w:tbl>
      <w:tblPr>
        <w:tblW w:w="948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tblCellMar>
        <w:tblLook w:val="01E0" w:firstRow="1" w:lastRow="1" w:firstColumn="1" w:lastColumn="1" w:noHBand="0" w:noVBand="0"/>
      </w:tblPr>
      <w:tblGrid>
        <w:gridCol w:w="2101"/>
        <w:gridCol w:w="1499"/>
        <w:gridCol w:w="2520"/>
        <w:gridCol w:w="3360"/>
      </w:tblGrid>
      <w:tr w:rsidR="001F3E33" w14:paraId="338E654B" w14:textId="77777777">
        <w:trPr>
          <w:jc w:val="center"/>
        </w:trPr>
        <w:tc>
          <w:tcPr>
            <w:tcW w:w="2101" w:type="dxa"/>
            <w:tcBorders>
              <w:top w:val="single" w:sz="12" w:space="0" w:color="auto"/>
              <w:bottom w:val="single" w:sz="12" w:space="0" w:color="auto"/>
            </w:tcBorders>
          </w:tcPr>
          <w:p w14:paraId="63ECA7AB" w14:textId="77777777" w:rsidR="001F3E33" w:rsidRDefault="001F3E33">
            <w:pPr>
              <w:pStyle w:val="TAH"/>
              <w:rPr>
                <w:lang w:eastAsia="en-US"/>
              </w:rPr>
            </w:pPr>
            <w:r>
              <w:rPr>
                <w:lang w:eastAsia="en-US"/>
              </w:rPr>
              <w:t>Source SIP header field and component</w:t>
            </w:r>
          </w:p>
        </w:tc>
        <w:tc>
          <w:tcPr>
            <w:tcW w:w="1499" w:type="dxa"/>
            <w:tcBorders>
              <w:top w:val="single" w:sz="12" w:space="0" w:color="auto"/>
              <w:bottom w:val="single" w:sz="12" w:space="0" w:color="auto"/>
              <w:right w:val="single" w:sz="12" w:space="0" w:color="auto"/>
            </w:tcBorders>
          </w:tcPr>
          <w:p w14:paraId="08E92543" w14:textId="77777777" w:rsidR="001F3E33" w:rsidRDefault="001F3E33">
            <w:pPr>
              <w:pStyle w:val="TAH"/>
              <w:rPr>
                <w:lang w:eastAsia="en-US"/>
              </w:rPr>
            </w:pPr>
            <w:r>
              <w:rPr>
                <w:lang w:eastAsia="en-US"/>
              </w:rPr>
              <w:t>Source component value</w:t>
            </w:r>
          </w:p>
        </w:tc>
        <w:tc>
          <w:tcPr>
            <w:tcW w:w="2520" w:type="dxa"/>
            <w:tcBorders>
              <w:top w:val="single" w:sz="12" w:space="0" w:color="auto"/>
              <w:left w:val="single" w:sz="12" w:space="0" w:color="auto"/>
              <w:bottom w:val="single" w:sz="12" w:space="0" w:color="auto"/>
            </w:tcBorders>
          </w:tcPr>
          <w:p w14:paraId="73474285" w14:textId="77777777" w:rsidR="001F3E33" w:rsidRDefault="001F3E33">
            <w:pPr>
              <w:pStyle w:val="TAH"/>
              <w:rPr>
                <w:lang w:eastAsia="en-US"/>
              </w:rPr>
            </w:pPr>
            <w:r>
              <w:rPr>
                <w:lang w:eastAsia="en-US"/>
              </w:rPr>
              <w:t>Generic Number parameter field</w:t>
            </w:r>
          </w:p>
        </w:tc>
        <w:tc>
          <w:tcPr>
            <w:tcW w:w="3360" w:type="dxa"/>
            <w:tcBorders>
              <w:top w:val="single" w:sz="12" w:space="0" w:color="auto"/>
              <w:bottom w:val="single" w:sz="12" w:space="0" w:color="auto"/>
            </w:tcBorders>
          </w:tcPr>
          <w:p w14:paraId="0FCFD797" w14:textId="77777777" w:rsidR="001F3E33" w:rsidRDefault="001F3E33">
            <w:pPr>
              <w:pStyle w:val="TAH"/>
              <w:rPr>
                <w:lang w:eastAsia="en-US"/>
              </w:rPr>
            </w:pPr>
            <w:r>
              <w:rPr>
                <w:lang w:eastAsia="en-US"/>
              </w:rPr>
              <w:t>Derived value of parameter field</w:t>
            </w:r>
          </w:p>
        </w:tc>
      </w:tr>
      <w:tr w:rsidR="001F3E33" w14:paraId="7B83B6FE" w14:textId="77777777">
        <w:trPr>
          <w:jc w:val="center"/>
        </w:trPr>
        <w:tc>
          <w:tcPr>
            <w:tcW w:w="2101" w:type="dxa"/>
            <w:tcBorders>
              <w:top w:val="single" w:sz="12" w:space="0" w:color="auto"/>
            </w:tcBorders>
          </w:tcPr>
          <w:p w14:paraId="78D0B2E1" w14:textId="77777777" w:rsidR="001F3E33" w:rsidRDefault="001F3E33">
            <w:pPr>
              <w:pStyle w:val="TAL"/>
            </w:pPr>
            <w:r>
              <w:t>-</w:t>
            </w:r>
          </w:p>
        </w:tc>
        <w:tc>
          <w:tcPr>
            <w:tcW w:w="1499" w:type="dxa"/>
            <w:tcBorders>
              <w:top w:val="single" w:sz="12" w:space="0" w:color="auto"/>
              <w:right w:val="single" w:sz="12" w:space="0" w:color="auto"/>
            </w:tcBorders>
          </w:tcPr>
          <w:p w14:paraId="796B4A43" w14:textId="77777777" w:rsidR="001F3E33" w:rsidRDefault="001F3E33">
            <w:pPr>
              <w:pStyle w:val="TAL"/>
            </w:pPr>
            <w:r>
              <w:t>-</w:t>
            </w:r>
          </w:p>
        </w:tc>
        <w:tc>
          <w:tcPr>
            <w:tcW w:w="2520" w:type="dxa"/>
            <w:tcBorders>
              <w:top w:val="single" w:sz="12" w:space="0" w:color="auto"/>
              <w:left w:val="single" w:sz="12" w:space="0" w:color="auto"/>
            </w:tcBorders>
          </w:tcPr>
          <w:p w14:paraId="240CD52B" w14:textId="77777777" w:rsidR="001F3E33" w:rsidRDefault="001F3E33">
            <w:pPr>
              <w:pStyle w:val="TAL"/>
            </w:pPr>
            <w:r>
              <w:t>Number Qualifier Indicator</w:t>
            </w:r>
          </w:p>
        </w:tc>
        <w:tc>
          <w:tcPr>
            <w:tcW w:w="3360" w:type="dxa"/>
            <w:tcBorders>
              <w:top w:val="single" w:sz="12" w:space="0" w:color="auto"/>
            </w:tcBorders>
          </w:tcPr>
          <w:p w14:paraId="1B5A8A98" w14:textId="77777777" w:rsidR="001F3E33" w:rsidRDefault="001F3E33">
            <w:pPr>
              <w:pStyle w:val="TAL"/>
            </w:pPr>
            <w:r>
              <w:t>"</w:t>
            </w:r>
            <w:r>
              <w:rPr>
                <w:i/>
                <w:iCs/>
              </w:rPr>
              <w:t>additional connected number</w:t>
            </w:r>
            <w:r>
              <w:t>"</w:t>
            </w:r>
          </w:p>
        </w:tc>
      </w:tr>
      <w:tr w:rsidR="001F3E33" w14:paraId="57C4CA28" w14:textId="77777777">
        <w:trPr>
          <w:jc w:val="center"/>
        </w:trPr>
        <w:tc>
          <w:tcPr>
            <w:tcW w:w="2101" w:type="dxa"/>
          </w:tcPr>
          <w:p w14:paraId="07101CF2" w14:textId="77777777" w:rsidR="001F3E33" w:rsidRDefault="001F3E33">
            <w:pPr>
              <w:pStyle w:val="TAL"/>
            </w:pPr>
            <w:r>
              <w:t xml:space="preserve">From, userinfo component of URI assumed to be in form </w:t>
            </w:r>
            <w:r>
              <w:br/>
              <w:t>"+" CC + NDC + SN</w:t>
            </w:r>
          </w:p>
        </w:tc>
        <w:tc>
          <w:tcPr>
            <w:tcW w:w="1499" w:type="dxa"/>
            <w:tcBorders>
              <w:right w:val="single" w:sz="12" w:space="0" w:color="auto"/>
            </w:tcBorders>
          </w:tcPr>
          <w:p w14:paraId="10332E55" w14:textId="77777777" w:rsidR="001F3E33" w:rsidRDefault="001F3E33">
            <w:pPr>
              <w:pStyle w:val="TAL"/>
            </w:pPr>
            <w:r>
              <w:t>CC</w:t>
            </w:r>
          </w:p>
        </w:tc>
        <w:tc>
          <w:tcPr>
            <w:tcW w:w="2520" w:type="dxa"/>
            <w:tcBorders>
              <w:left w:val="single" w:sz="12" w:space="0" w:color="auto"/>
            </w:tcBorders>
          </w:tcPr>
          <w:p w14:paraId="1685321F" w14:textId="77777777" w:rsidR="001F3E33" w:rsidRDefault="001F3E33">
            <w:pPr>
              <w:pStyle w:val="TAL"/>
            </w:pPr>
            <w:r>
              <w:t>Nature of Address Indicator</w:t>
            </w:r>
          </w:p>
        </w:tc>
        <w:tc>
          <w:tcPr>
            <w:tcW w:w="3360" w:type="dxa"/>
          </w:tcPr>
          <w:p w14:paraId="0EE08E6E" w14:textId="77777777" w:rsidR="001F3E33" w:rsidRDefault="001F3E33">
            <w:pPr>
              <w:pStyle w:val="TAL"/>
              <w:rPr>
                <w:i/>
              </w:rPr>
            </w:pPr>
            <w:r>
              <w:t>If CC is equal to the country code of the country where I</w:t>
            </w:r>
            <w:r>
              <w:noBreakHyphen/>
              <w:t xml:space="preserve">MGCF is located AND the next ISUP node is located in the same country, then set to </w:t>
            </w:r>
            <w:r>
              <w:rPr>
                <w:i/>
                <w:iCs/>
              </w:rPr>
              <w:t xml:space="preserve">"national (significant) number" </w:t>
            </w:r>
            <w:r>
              <w:t>else set to "</w:t>
            </w:r>
            <w:r>
              <w:rPr>
                <w:i/>
                <w:iCs/>
              </w:rPr>
              <w:t>international number</w:t>
            </w:r>
            <w:r>
              <w:t>"</w:t>
            </w:r>
          </w:p>
        </w:tc>
      </w:tr>
      <w:tr w:rsidR="001F3E33" w14:paraId="12CF74CD" w14:textId="77777777">
        <w:trPr>
          <w:jc w:val="center"/>
        </w:trPr>
        <w:tc>
          <w:tcPr>
            <w:tcW w:w="2101" w:type="dxa"/>
          </w:tcPr>
          <w:p w14:paraId="338C4337" w14:textId="77777777" w:rsidR="001F3E33" w:rsidRDefault="001F3E33">
            <w:pPr>
              <w:pStyle w:val="TAL"/>
            </w:pPr>
            <w:r>
              <w:t>-</w:t>
            </w:r>
          </w:p>
        </w:tc>
        <w:tc>
          <w:tcPr>
            <w:tcW w:w="1499" w:type="dxa"/>
            <w:tcBorders>
              <w:right w:val="single" w:sz="12" w:space="0" w:color="auto"/>
            </w:tcBorders>
          </w:tcPr>
          <w:p w14:paraId="26FB50ED" w14:textId="77777777" w:rsidR="001F3E33" w:rsidRDefault="001F3E33">
            <w:pPr>
              <w:pStyle w:val="TAL"/>
            </w:pPr>
            <w:r>
              <w:t>-</w:t>
            </w:r>
          </w:p>
        </w:tc>
        <w:tc>
          <w:tcPr>
            <w:tcW w:w="2520" w:type="dxa"/>
            <w:tcBorders>
              <w:left w:val="single" w:sz="12" w:space="0" w:color="auto"/>
            </w:tcBorders>
          </w:tcPr>
          <w:p w14:paraId="125C5391" w14:textId="77777777" w:rsidR="001F3E33" w:rsidRDefault="001F3E33">
            <w:pPr>
              <w:pStyle w:val="TAL"/>
            </w:pPr>
            <w:r>
              <w:t>Number Incomplete Indicator</w:t>
            </w:r>
          </w:p>
        </w:tc>
        <w:tc>
          <w:tcPr>
            <w:tcW w:w="3360" w:type="dxa"/>
          </w:tcPr>
          <w:p w14:paraId="7AFE8F61" w14:textId="77777777" w:rsidR="001F3E33" w:rsidRDefault="001F3E33">
            <w:pPr>
              <w:pStyle w:val="TAL"/>
            </w:pPr>
            <w:r>
              <w:t>"</w:t>
            </w:r>
            <w:r>
              <w:rPr>
                <w:i/>
                <w:iCs/>
              </w:rPr>
              <w:t>complete</w:t>
            </w:r>
            <w:r>
              <w:t>"</w:t>
            </w:r>
          </w:p>
        </w:tc>
      </w:tr>
      <w:tr w:rsidR="001F3E33" w14:paraId="1A855488" w14:textId="77777777">
        <w:trPr>
          <w:jc w:val="center"/>
        </w:trPr>
        <w:tc>
          <w:tcPr>
            <w:tcW w:w="2101" w:type="dxa"/>
          </w:tcPr>
          <w:p w14:paraId="3BC099FD" w14:textId="77777777" w:rsidR="001F3E33" w:rsidRDefault="001F3E33">
            <w:pPr>
              <w:pStyle w:val="TAL"/>
            </w:pPr>
            <w:r>
              <w:t>-</w:t>
            </w:r>
          </w:p>
        </w:tc>
        <w:tc>
          <w:tcPr>
            <w:tcW w:w="1499" w:type="dxa"/>
            <w:tcBorders>
              <w:right w:val="single" w:sz="12" w:space="0" w:color="auto"/>
            </w:tcBorders>
          </w:tcPr>
          <w:p w14:paraId="66E05D9E" w14:textId="77777777" w:rsidR="001F3E33" w:rsidRDefault="001F3E33">
            <w:pPr>
              <w:pStyle w:val="TAL"/>
            </w:pPr>
            <w:r>
              <w:t>-</w:t>
            </w:r>
          </w:p>
        </w:tc>
        <w:tc>
          <w:tcPr>
            <w:tcW w:w="2520" w:type="dxa"/>
            <w:tcBorders>
              <w:left w:val="single" w:sz="12" w:space="0" w:color="auto"/>
            </w:tcBorders>
          </w:tcPr>
          <w:p w14:paraId="48746704" w14:textId="77777777" w:rsidR="001F3E33" w:rsidRDefault="001F3E33">
            <w:pPr>
              <w:pStyle w:val="TAL"/>
            </w:pPr>
            <w:r>
              <w:t>Numbering Plan Indicator</w:t>
            </w:r>
          </w:p>
        </w:tc>
        <w:tc>
          <w:tcPr>
            <w:tcW w:w="3360" w:type="dxa"/>
          </w:tcPr>
          <w:p w14:paraId="34A0DE85" w14:textId="77777777" w:rsidR="001F3E33" w:rsidRDefault="001F3E33">
            <w:pPr>
              <w:pStyle w:val="TAL"/>
            </w:pPr>
            <w:r>
              <w:t>"</w:t>
            </w:r>
            <w:r>
              <w:rPr>
                <w:i/>
                <w:iCs/>
              </w:rPr>
              <w:t>ISDN (Telephony) numbering plan (Recommendation E.164)</w:t>
            </w:r>
            <w:r>
              <w:t>"</w:t>
            </w:r>
          </w:p>
        </w:tc>
      </w:tr>
      <w:tr w:rsidR="001F3E33" w14:paraId="365AEE09" w14:textId="77777777">
        <w:trPr>
          <w:cantSplit/>
          <w:jc w:val="center"/>
        </w:trPr>
        <w:tc>
          <w:tcPr>
            <w:tcW w:w="2101" w:type="dxa"/>
            <w:vMerge w:val="restart"/>
          </w:tcPr>
          <w:p w14:paraId="0808B270" w14:textId="77777777" w:rsidR="001F3E33" w:rsidRDefault="001F3E33">
            <w:pPr>
              <w:pStyle w:val="TAL"/>
            </w:pPr>
            <w:r>
              <w:t>Privacy, priv</w:t>
            </w:r>
            <w:r>
              <w:noBreakHyphen/>
              <w:t>value component</w:t>
            </w:r>
          </w:p>
        </w:tc>
        <w:tc>
          <w:tcPr>
            <w:tcW w:w="1499" w:type="dxa"/>
            <w:tcBorders>
              <w:right w:val="single" w:sz="12" w:space="0" w:color="auto"/>
            </w:tcBorders>
          </w:tcPr>
          <w:p w14:paraId="50B21BAC" w14:textId="77777777" w:rsidR="001F3E33" w:rsidRDefault="001F3E33">
            <w:pPr>
              <w:pStyle w:val="TAL"/>
            </w:pPr>
            <w:r>
              <w:t>Privacy header field absent</w:t>
            </w:r>
          </w:p>
        </w:tc>
        <w:tc>
          <w:tcPr>
            <w:tcW w:w="2520" w:type="dxa"/>
            <w:vMerge w:val="restart"/>
            <w:tcBorders>
              <w:left w:val="single" w:sz="12" w:space="0" w:color="auto"/>
            </w:tcBorders>
          </w:tcPr>
          <w:p w14:paraId="5BDC7D09" w14:textId="77777777" w:rsidR="001F3E33" w:rsidRDefault="001F3E33">
            <w:pPr>
              <w:pStyle w:val="TAL"/>
            </w:pPr>
            <w:r>
              <w:t>Address Presentation Restricted Indicator (APRI)</w:t>
            </w:r>
          </w:p>
        </w:tc>
        <w:tc>
          <w:tcPr>
            <w:tcW w:w="3360" w:type="dxa"/>
          </w:tcPr>
          <w:p w14:paraId="34B59D29" w14:textId="77777777" w:rsidR="001F3E33" w:rsidRDefault="001F3E33">
            <w:pPr>
              <w:pStyle w:val="TAL"/>
            </w:pPr>
            <w:r>
              <w:t>"</w:t>
            </w:r>
            <w:r>
              <w:rPr>
                <w:i/>
                <w:iCs/>
              </w:rPr>
              <w:t>presentation allowed</w:t>
            </w:r>
            <w:r>
              <w:t>"</w:t>
            </w:r>
          </w:p>
        </w:tc>
      </w:tr>
      <w:tr w:rsidR="001F3E33" w14:paraId="06148925" w14:textId="77777777">
        <w:trPr>
          <w:cantSplit/>
          <w:jc w:val="center"/>
        </w:trPr>
        <w:tc>
          <w:tcPr>
            <w:tcW w:w="2101" w:type="dxa"/>
            <w:vMerge/>
          </w:tcPr>
          <w:p w14:paraId="596A9554" w14:textId="77777777" w:rsidR="001F3E33" w:rsidRDefault="001F3E33">
            <w:pPr>
              <w:pStyle w:val="TAL"/>
            </w:pPr>
          </w:p>
        </w:tc>
        <w:tc>
          <w:tcPr>
            <w:tcW w:w="1499" w:type="dxa"/>
            <w:tcBorders>
              <w:right w:val="single" w:sz="12" w:space="0" w:color="auto"/>
            </w:tcBorders>
          </w:tcPr>
          <w:p w14:paraId="68EF8AFC" w14:textId="77777777" w:rsidR="001F3E33" w:rsidRDefault="001F3E33">
            <w:pPr>
              <w:pStyle w:val="TAL"/>
            </w:pPr>
            <w:r>
              <w:t>"</w:t>
            </w:r>
            <w:r>
              <w:rPr>
                <w:i/>
                <w:iCs/>
              </w:rPr>
              <w:t>none</w:t>
            </w:r>
            <w:r>
              <w:t>"</w:t>
            </w:r>
          </w:p>
        </w:tc>
        <w:tc>
          <w:tcPr>
            <w:tcW w:w="2520" w:type="dxa"/>
            <w:vMerge/>
            <w:tcBorders>
              <w:left w:val="single" w:sz="12" w:space="0" w:color="auto"/>
            </w:tcBorders>
          </w:tcPr>
          <w:p w14:paraId="48B3CCB9" w14:textId="77777777" w:rsidR="001F3E33" w:rsidRDefault="001F3E33">
            <w:pPr>
              <w:pStyle w:val="TAL"/>
            </w:pPr>
          </w:p>
        </w:tc>
        <w:tc>
          <w:tcPr>
            <w:tcW w:w="3360" w:type="dxa"/>
          </w:tcPr>
          <w:p w14:paraId="34C1B39E" w14:textId="77777777" w:rsidR="001F3E33" w:rsidRDefault="001F3E33">
            <w:pPr>
              <w:pStyle w:val="TAL"/>
            </w:pPr>
            <w:r>
              <w:t>"</w:t>
            </w:r>
            <w:r>
              <w:rPr>
                <w:i/>
                <w:iCs/>
              </w:rPr>
              <w:t>presentation allowed</w:t>
            </w:r>
            <w:r>
              <w:t>"</w:t>
            </w:r>
          </w:p>
        </w:tc>
      </w:tr>
      <w:tr w:rsidR="001F3E33" w14:paraId="0624A9D8" w14:textId="77777777">
        <w:trPr>
          <w:cantSplit/>
          <w:jc w:val="center"/>
        </w:trPr>
        <w:tc>
          <w:tcPr>
            <w:tcW w:w="2101" w:type="dxa"/>
            <w:vMerge/>
          </w:tcPr>
          <w:p w14:paraId="5CDE14A0" w14:textId="77777777" w:rsidR="001F3E33" w:rsidRDefault="001F3E33">
            <w:pPr>
              <w:pStyle w:val="TAL"/>
            </w:pPr>
          </w:p>
        </w:tc>
        <w:tc>
          <w:tcPr>
            <w:tcW w:w="1499" w:type="dxa"/>
            <w:tcBorders>
              <w:right w:val="single" w:sz="12" w:space="0" w:color="auto"/>
            </w:tcBorders>
          </w:tcPr>
          <w:p w14:paraId="4ECA2334" w14:textId="77777777" w:rsidR="001F3E33" w:rsidRDefault="001F3E33">
            <w:pPr>
              <w:pStyle w:val="TAL"/>
            </w:pPr>
            <w:r>
              <w:t>"</w:t>
            </w:r>
            <w:r>
              <w:rPr>
                <w:i/>
                <w:iCs/>
              </w:rPr>
              <w:t>header</w:t>
            </w:r>
            <w:r>
              <w:t>"</w:t>
            </w:r>
          </w:p>
        </w:tc>
        <w:tc>
          <w:tcPr>
            <w:tcW w:w="2520" w:type="dxa"/>
            <w:vMerge/>
            <w:tcBorders>
              <w:left w:val="single" w:sz="12" w:space="0" w:color="auto"/>
            </w:tcBorders>
          </w:tcPr>
          <w:p w14:paraId="3BB55D01" w14:textId="77777777" w:rsidR="001F3E33" w:rsidRDefault="001F3E33">
            <w:pPr>
              <w:pStyle w:val="TAL"/>
            </w:pPr>
          </w:p>
        </w:tc>
        <w:tc>
          <w:tcPr>
            <w:tcW w:w="3360" w:type="dxa"/>
          </w:tcPr>
          <w:p w14:paraId="37BDC468" w14:textId="77777777" w:rsidR="001F3E33" w:rsidRDefault="001F3E33">
            <w:pPr>
              <w:pStyle w:val="TAL"/>
            </w:pPr>
            <w:r>
              <w:t>"</w:t>
            </w:r>
            <w:r>
              <w:rPr>
                <w:i/>
                <w:iCs/>
              </w:rPr>
              <w:t>presentation allowed</w:t>
            </w:r>
            <w:r>
              <w:t>"</w:t>
            </w:r>
          </w:p>
        </w:tc>
      </w:tr>
      <w:tr w:rsidR="001F3E33" w14:paraId="03A9E498" w14:textId="77777777">
        <w:trPr>
          <w:cantSplit/>
          <w:jc w:val="center"/>
        </w:trPr>
        <w:tc>
          <w:tcPr>
            <w:tcW w:w="2101" w:type="dxa"/>
            <w:vMerge/>
          </w:tcPr>
          <w:p w14:paraId="479471B3" w14:textId="77777777" w:rsidR="001F3E33" w:rsidRDefault="001F3E33">
            <w:pPr>
              <w:pStyle w:val="TAL"/>
            </w:pPr>
          </w:p>
        </w:tc>
        <w:tc>
          <w:tcPr>
            <w:tcW w:w="1499" w:type="dxa"/>
            <w:tcBorders>
              <w:right w:val="single" w:sz="12" w:space="0" w:color="auto"/>
            </w:tcBorders>
          </w:tcPr>
          <w:p w14:paraId="24DABCA4" w14:textId="77777777" w:rsidR="001F3E33" w:rsidRDefault="001F3E33">
            <w:pPr>
              <w:pStyle w:val="TAL"/>
            </w:pPr>
            <w:r>
              <w:t>"</w:t>
            </w:r>
            <w:r>
              <w:rPr>
                <w:i/>
                <w:iCs/>
              </w:rPr>
              <w:t>user</w:t>
            </w:r>
            <w:r>
              <w:t>"</w:t>
            </w:r>
          </w:p>
        </w:tc>
        <w:tc>
          <w:tcPr>
            <w:tcW w:w="2520" w:type="dxa"/>
            <w:vMerge/>
            <w:tcBorders>
              <w:left w:val="single" w:sz="12" w:space="0" w:color="auto"/>
            </w:tcBorders>
          </w:tcPr>
          <w:p w14:paraId="7683A688" w14:textId="77777777" w:rsidR="001F3E33" w:rsidRDefault="001F3E33">
            <w:pPr>
              <w:pStyle w:val="TAL"/>
            </w:pPr>
          </w:p>
        </w:tc>
        <w:tc>
          <w:tcPr>
            <w:tcW w:w="3360" w:type="dxa"/>
          </w:tcPr>
          <w:p w14:paraId="3398B022" w14:textId="77777777" w:rsidR="001F3E33" w:rsidRDefault="001F3E33">
            <w:pPr>
              <w:pStyle w:val="TAL"/>
            </w:pPr>
            <w:r>
              <w:t>"</w:t>
            </w:r>
            <w:r>
              <w:rPr>
                <w:i/>
                <w:iCs/>
              </w:rPr>
              <w:t>presentation restricted</w:t>
            </w:r>
            <w:r>
              <w:t>"</w:t>
            </w:r>
          </w:p>
        </w:tc>
      </w:tr>
      <w:tr w:rsidR="001F3E33" w14:paraId="3ED4B560" w14:textId="77777777">
        <w:trPr>
          <w:cantSplit/>
          <w:jc w:val="center"/>
        </w:trPr>
        <w:tc>
          <w:tcPr>
            <w:tcW w:w="2101" w:type="dxa"/>
            <w:vMerge/>
          </w:tcPr>
          <w:p w14:paraId="27B33F56" w14:textId="77777777" w:rsidR="001F3E33" w:rsidRDefault="001F3E33">
            <w:pPr>
              <w:pStyle w:val="TAL"/>
            </w:pPr>
          </w:p>
        </w:tc>
        <w:tc>
          <w:tcPr>
            <w:tcW w:w="1499" w:type="dxa"/>
            <w:tcBorders>
              <w:right w:val="single" w:sz="12" w:space="0" w:color="auto"/>
            </w:tcBorders>
          </w:tcPr>
          <w:p w14:paraId="22918EDA" w14:textId="77777777" w:rsidR="001F3E33" w:rsidRDefault="001F3E33">
            <w:pPr>
              <w:pStyle w:val="TAL"/>
              <w:rPr>
                <w:rFonts w:hint="eastAsia"/>
                <w:i/>
                <w:lang w:eastAsia="ko-KR"/>
              </w:rPr>
            </w:pPr>
            <w:r>
              <w:rPr>
                <w:i/>
                <w:lang w:eastAsia="ko-KR"/>
              </w:rPr>
              <w:t>"</w:t>
            </w:r>
            <w:r>
              <w:rPr>
                <w:rFonts w:hint="eastAsia"/>
                <w:i/>
                <w:lang w:eastAsia="ko-KR"/>
              </w:rPr>
              <w:t>id</w:t>
            </w:r>
            <w:r>
              <w:rPr>
                <w:i/>
                <w:lang w:eastAsia="ko-KR"/>
              </w:rPr>
              <w:t>"</w:t>
            </w:r>
          </w:p>
        </w:tc>
        <w:tc>
          <w:tcPr>
            <w:tcW w:w="2520" w:type="dxa"/>
            <w:vMerge/>
            <w:tcBorders>
              <w:left w:val="single" w:sz="12" w:space="0" w:color="auto"/>
            </w:tcBorders>
          </w:tcPr>
          <w:p w14:paraId="4521F50C" w14:textId="77777777" w:rsidR="001F3E33" w:rsidRDefault="001F3E33">
            <w:pPr>
              <w:pStyle w:val="TAL"/>
            </w:pPr>
          </w:p>
        </w:tc>
        <w:tc>
          <w:tcPr>
            <w:tcW w:w="3360" w:type="dxa"/>
          </w:tcPr>
          <w:p w14:paraId="42C29B82" w14:textId="77777777" w:rsidR="001F3E33" w:rsidRDefault="001F3E33">
            <w:pPr>
              <w:pStyle w:val="TAL"/>
            </w:pPr>
            <w:r>
              <w:t>"</w:t>
            </w:r>
            <w:r>
              <w:rPr>
                <w:i/>
                <w:iCs/>
              </w:rPr>
              <w:t>presentation allowed</w:t>
            </w:r>
            <w:r>
              <w:t>"</w:t>
            </w:r>
          </w:p>
        </w:tc>
      </w:tr>
      <w:tr w:rsidR="001F3E33" w14:paraId="5B408058" w14:textId="77777777">
        <w:trPr>
          <w:jc w:val="center"/>
        </w:trPr>
        <w:tc>
          <w:tcPr>
            <w:tcW w:w="2101" w:type="dxa"/>
          </w:tcPr>
          <w:p w14:paraId="013EF3FA" w14:textId="77777777" w:rsidR="001F3E33" w:rsidRDefault="001F3E33">
            <w:pPr>
              <w:pStyle w:val="TAL"/>
            </w:pPr>
            <w:r>
              <w:t>-</w:t>
            </w:r>
          </w:p>
        </w:tc>
        <w:tc>
          <w:tcPr>
            <w:tcW w:w="1499" w:type="dxa"/>
            <w:tcBorders>
              <w:right w:val="single" w:sz="12" w:space="0" w:color="auto"/>
            </w:tcBorders>
          </w:tcPr>
          <w:p w14:paraId="672277F6" w14:textId="77777777" w:rsidR="001F3E33" w:rsidRDefault="001F3E33">
            <w:pPr>
              <w:pStyle w:val="TAL"/>
            </w:pPr>
            <w:r>
              <w:t>-</w:t>
            </w:r>
          </w:p>
        </w:tc>
        <w:tc>
          <w:tcPr>
            <w:tcW w:w="2520" w:type="dxa"/>
            <w:tcBorders>
              <w:left w:val="single" w:sz="12" w:space="0" w:color="auto"/>
            </w:tcBorders>
          </w:tcPr>
          <w:p w14:paraId="306116C6" w14:textId="77777777" w:rsidR="001F3E33" w:rsidRDefault="001F3E33">
            <w:pPr>
              <w:pStyle w:val="TAL"/>
            </w:pPr>
            <w:r>
              <w:t>Screening Indicator</w:t>
            </w:r>
          </w:p>
        </w:tc>
        <w:tc>
          <w:tcPr>
            <w:tcW w:w="3360" w:type="dxa"/>
          </w:tcPr>
          <w:p w14:paraId="17B37948" w14:textId="77777777" w:rsidR="001F3E33" w:rsidRDefault="001F3E33">
            <w:pPr>
              <w:pStyle w:val="TAL"/>
            </w:pPr>
            <w:r>
              <w:t>"</w:t>
            </w:r>
            <w:r>
              <w:rPr>
                <w:i/>
                <w:iCs/>
              </w:rPr>
              <w:t>user provided, not verified</w:t>
            </w:r>
            <w:r>
              <w:t>"</w:t>
            </w:r>
          </w:p>
        </w:tc>
      </w:tr>
      <w:tr w:rsidR="001F3E33" w14:paraId="1505D150" w14:textId="77777777">
        <w:trPr>
          <w:jc w:val="center"/>
        </w:trPr>
        <w:tc>
          <w:tcPr>
            <w:tcW w:w="2101" w:type="dxa"/>
          </w:tcPr>
          <w:p w14:paraId="54888ADB" w14:textId="77777777" w:rsidR="001F3E33" w:rsidRDefault="001F3E33">
            <w:pPr>
              <w:pStyle w:val="TAL"/>
            </w:pPr>
            <w:r>
              <w:t xml:space="preserve">From, userinfo component assumed to be in form </w:t>
            </w:r>
            <w:r>
              <w:br/>
              <w:t>"+" CC + NDC + SN</w:t>
            </w:r>
          </w:p>
        </w:tc>
        <w:tc>
          <w:tcPr>
            <w:tcW w:w="1499" w:type="dxa"/>
            <w:tcBorders>
              <w:right w:val="single" w:sz="12" w:space="0" w:color="auto"/>
            </w:tcBorders>
          </w:tcPr>
          <w:p w14:paraId="1543DA10" w14:textId="77777777" w:rsidR="001F3E33" w:rsidRDefault="001F3E33">
            <w:pPr>
              <w:pStyle w:val="TAL"/>
            </w:pPr>
            <w:r>
              <w:t>CC, NDC, SN</w:t>
            </w:r>
          </w:p>
        </w:tc>
        <w:tc>
          <w:tcPr>
            <w:tcW w:w="2520" w:type="dxa"/>
            <w:tcBorders>
              <w:left w:val="single" w:sz="12" w:space="0" w:color="auto"/>
              <w:bottom w:val="single" w:sz="12" w:space="0" w:color="auto"/>
            </w:tcBorders>
          </w:tcPr>
          <w:p w14:paraId="67115DDE" w14:textId="77777777" w:rsidR="001F3E33" w:rsidRDefault="001F3E33">
            <w:pPr>
              <w:pStyle w:val="TAL"/>
            </w:pPr>
            <w:r>
              <w:t>Address Signals</w:t>
            </w:r>
          </w:p>
        </w:tc>
        <w:tc>
          <w:tcPr>
            <w:tcW w:w="3360" w:type="dxa"/>
          </w:tcPr>
          <w:p w14:paraId="204B077C" w14:textId="77777777" w:rsidR="001F3E33" w:rsidRDefault="001F3E33">
            <w:pPr>
              <w:pStyle w:val="TAL"/>
            </w:pPr>
            <w:r>
              <w:t>If NOA is "</w:t>
            </w:r>
            <w:r>
              <w:rPr>
                <w:i/>
                <w:iCs/>
              </w:rPr>
              <w:t>national (significant) number</w:t>
            </w:r>
            <w:r>
              <w:t>" then set to</w:t>
            </w:r>
          </w:p>
          <w:p w14:paraId="796AE0DB" w14:textId="77777777" w:rsidR="001F3E33" w:rsidRDefault="001F3E33">
            <w:pPr>
              <w:pStyle w:val="TAL"/>
            </w:pPr>
            <w:r>
              <w:t>NDC + SN.</w:t>
            </w:r>
          </w:p>
          <w:p w14:paraId="14413656" w14:textId="77777777" w:rsidR="001F3E33" w:rsidRDefault="001F3E33">
            <w:pPr>
              <w:pStyle w:val="TAL"/>
            </w:pPr>
            <w:r>
              <w:t>If NOA is "</w:t>
            </w:r>
            <w:r>
              <w:rPr>
                <w:i/>
                <w:iCs/>
              </w:rPr>
              <w:t>international number</w:t>
            </w:r>
            <w:r>
              <w:t>"</w:t>
            </w:r>
          </w:p>
          <w:p w14:paraId="24CE2FA0" w14:textId="77777777" w:rsidR="001F3E33" w:rsidRDefault="001F3E33">
            <w:pPr>
              <w:pStyle w:val="TAL"/>
            </w:pPr>
            <w:r>
              <w:t>then set to CC + NDC + SN</w:t>
            </w:r>
          </w:p>
        </w:tc>
      </w:tr>
    </w:tbl>
    <w:p w14:paraId="1B3BA8C8" w14:textId="77777777" w:rsidR="001F3E33" w:rsidRDefault="001F3E33"/>
    <w:p w14:paraId="5AC6B568" w14:textId="77777777" w:rsidR="001F3E33" w:rsidRDefault="001F3E33">
      <w:pPr>
        <w:pStyle w:val="Heading4"/>
      </w:pPr>
      <w:bookmarkStart w:id="1184" w:name="_Toc27992352"/>
      <w:bookmarkStart w:id="1185" w:name="_Toc68109493"/>
      <w:bookmarkStart w:id="1186" w:name="_Toc169903024"/>
      <w:r>
        <w:t>7.5.2.3</w:t>
      </w:r>
      <w:r>
        <w:tab/>
        <w:t>Interworking at the I-MGCF</w:t>
      </w:r>
      <w:bookmarkEnd w:id="1184"/>
      <w:bookmarkEnd w:id="1185"/>
      <w:bookmarkEnd w:id="1186"/>
    </w:p>
    <w:p w14:paraId="142A2BD4" w14:textId="77777777" w:rsidR="001F3E33" w:rsidRDefault="001F3E33">
      <w:r>
        <w:t>For the mapping of INVITE request to IAM:</w:t>
      </w:r>
    </w:p>
    <w:p w14:paraId="30E01DB6" w14:textId="77777777" w:rsidR="001F3E33" w:rsidRDefault="001F3E33">
      <w:pPr>
        <w:pStyle w:val="B1"/>
      </w:pPr>
      <w:r>
        <w:rPr>
          <w:lang w:eastAsia="ko-KR"/>
        </w:rPr>
        <w:t>-</w:t>
      </w:r>
      <w:r>
        <w:rPr>
          <w:lang w:eastAsia="ko-KR"/>
        </w:rPr>
        <w:tab/>
      </w:r>
      <w:r>
        <w:t xml:space="preserve">the bit H </w:t>
      </w:r>
      <w:r>
        <w:rPr>
          <w:i/>
          <w:iCs/>
        </w:rPr>
        <w:t>Connected line identity request indicator</w:t>
      </w:r>
      <w:r>
        <w:t xml:space="preserve"> of the Optional forward call indicators parameter in the IAM shall be set to "requested".</w:t>
      </w:r>
    </w:p>
    <w:p w14:paraId="20E0A3B7" w14:textId="77777777" w:rsidR="001F3E33" w:rsidRDefault="001F3E33">
      <w:pPr>
        <w:pStyle w:val="TH"/>
      </w:pPr>
      <w:r>
        <w:t>Table 7.5.2.3.1: Void</w:t>
      </w:r>
    </w:p>
    <w:p w14:paraId="64F559BA" w14:textId="77777777" w:rsidR="001F3E33" w:rsidRDefault="001F3E33">
      <w:r>
        <w:t xml:space="preserve">If a received ISUP ANM includes an ISUP Generic Number ("additional connected number") parameter, then the </w:t>
      </w:r>
      <w:r>
        <w:br/>
        <w:t>I-MGCF shall send a 200 (OK) response (to the INVITE request) including an option tag "from-change" If the initial INVITE was received and the Supported header field contains the "from-change" tag, the 200 (OK) response is followed by an UPDATE request, containing the "additional connected number" copied into the From header field as shown in table 7.5.2.3.2.</w:t>
      </w:r>
    </w:p>
    <w:p w14:paraId="338021E4" w14:textId="77777777" w:rsidR="001F3E33" w:rsidRDefault="001F3E33">
      <w:r>
        <w:t>The To header field of the UPDATE request is derived from the P-Asserted-Identity header field received within the initial INVITE request.</w:t>
      </w:r>
    </w:p>
    <w:p w14:paraId="55A10231" w14:textId="77777777" w:rsidR="001F3E33" w:rsidRDefault="001F3E33">
      <w:pPr>
        <w:pStyle w:val="TH"/>
      </w:pPr>
      <w:r>
        <w:t xml:space="preserve">Table 7.5.2.3.2: Mapping of ANM Generic Number ("additional </w:t>
      </w:r>
      <w:r>
        <w:rPr>
          <w:lang w:eastAsia="zh-CN"/>
        </w:rPr>
        <w:t>connected</w:t>
      </w:r>
      <w:r>
        <w:t xml:space="preserve"> number") </w:t>
      </w:r>
      <w:r>
        <w:br/>
        <w:t>to SIP From header field in a SIP UPDATE request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27"/>
        <w:gridCol w:w="2400"/>
        <w:gridCol w:w="1560"/>
        <w:gridCol w:w="3425"/>
      </w:tblGrid>
      <w:tr w:rsidR="001F3E33" w14:paraId="68A9E8A8" w14:textId="77777777">
        <w:tblPrEx>
          <w:tblCellMar>
            <w:top w:w="0" w:type="dxa"/>
            <w:bottom w:w="0" w:type="dxa"/>
          </w:tblCellMar>
        </w:tblPrEx>
        <w:trPr>
          <w:cantSplit/>
          <w:trHeight w:val="20"/>
          <w:tblHeader/>
          <w:jc w:val="center"/>
        </w:trPr>
        <w:tc>
          <w:tcPr>
            <w:tcW w:w="1827" w:type="dxa"/>
            <w:tcBorders>
              <w:top w:val="single" w:sz="12" w:space="0" w:color="auto"/>
              <w:bottom w:val="single" w:sz="12" w:space="0" w:color="auto"/>
            </w:tcBorders>
          </w:tcPr>
          <w:p w14:paraId="1CDDEDE4" w14:textId="77777777" w:rsidR="001F3E33" w:rsidRDefault="001F3E33">
            <w:pPr>
              <w:pStyle w:val="TAH"/>
              <w:rPr>
                <w:lang w:eastAsia="en-US"/>
              </w:rPr>
            </w:pPr>
            <w:r>
              <w:rPr>
                <w:lang w:eastAsia="en-US"/>
              </w:rPr>
              <w:t>ISUP Parameter/field</w:t>
            </w:r>
          </w:p>
        </w:tc>
        <w:tc>
          <w:tcPr>
            <w:tcW w:w="2400" w:type="dxa"/>
            <w:tcBorders>
              <w:top w:val="single" w:sz="12" w:space="0" w:color="auto"/>
              <w:bottom w:val="single" w:sz="12" w:space="0" w:color="auto"/>
              <w:right w:val="single" w:sz="12" w:space="0" w:color="auto"/>
            </w:tcBorders>
          </w:tcPr>
          <w:p w14:paraId="08FC0060" w14:textId="77777777" w:rsidR="001F3E33" w:rsidRDefault="001F3E33">
            <w:pPr>
              <w:pStyle w:val="TAH"/>
              <w:rPr>
                <w:lang w:eastAsia="en-US"/>
              </w:rPr>
            </w:pPr>
            <w:r>
              <w:rPr>
                <w:lang w:eastAsia="en-US"/>
              </w:rPr>
              <w:t>Value</w:t>
            </w:r>
          </w:p>
        </w:tc>
        <w:tc>
          <w:tcPr>
            <w:tcW w:w="1560" w:type="dxa"/>
            <w:tcBorders>
              <w:top w:val="single" w:sz="12" w:space="0" w:color="auto"/>
              <w:left w:val="single" w:sz="12" w:space="0" w:color="auto"/>
              <w:bottom w:val="single" w:sz="12" w:space="0" w:color="auto"/>
            </w:tcBorders>
          </w:tcPr>
          <w:p w14:paraId="46A70D5C" w14:textId="77777777" w:rsidR="001F3E33" w:rsidRDefault="001F3E33">
            <w:pPr>
              <w:pStyle w:val="TAH"/>
              <w:rPr>
                <w:lang w:eastAsia="en-US"/>
              </w:rPr>
            </w:pPr>
            <w:r>
              <w:rPr>
                <w:lang w:eastAsia="en-US"/>
              </w:rPr>
              <w:t>SIP component</w:t>
            </w:r>
          </w:p>
        </w:tc>
        <w:tc>
          <w:tcPr>
            <w:tcW w:w="3425" w:type="dxa"/>
            <w:tcBorders>
              <w:top w:val="single" w:sz="12" w:space="0" w:color="auto"/>
              <w:bottom w:val="single" w:sz="12" w:space="0" w:color="auto"/>
            </w:tcBorders>
          </w:tcPr>
          <w:p w14:paraId="11B85BE4" w14:textId="77777777" w:rsidR="001F3E33" w:rsidRDefault="001F3E33">
            <w:pPr>
              <w:pStyle w:val="TAH"/>
              <w:rPr>
                <w:lang w:eastAsia="en-US"/>
              </w:rPr>
            </w:pPr>
            <w:r>
              <w:rPr>
                <w:lang w:eastAsia="en-US"/>
              </w:rPr>
              <w:t>Value</w:t>
            </w:r>
          </w:p>
        </w:tc>
      </w:tr>
      <w:tr w:rsidR="001F3E33" w14:paraId="17BA0B4A" w14:textId="77777777">
        <w:tblPrEx>
          <w:tblCellMar>
            <w:top w:w="0" w:type="dxa"/>
            <w:bottom w:w="0" w:type="dxa"/>
          </w:tblCellMar>
        </w:tblPrEx>
        <w:trPr>
          <w:cantSplit/>
          <w:trHeight w:val="20"/>
          <w:jc w:val="center"/>
        </w:trPr>
        <w:tc>
          <w:tcPr>
            <w:tcW w:w="1827" w:type="dxa"/>
            <w:tcBorders>
              <w:top w:val="single" w:sz="12" w:space="0" w:color="auto"/>
            </w:tcBorders>
          </w:tcPr>
          <w:p w14:paraId="594F6306" w14:textId="77777777" w:rsidR="001F3E33" w:rsidRDefault="001F3E33">
            <w:pPr>
              <w:pStyle w:val="TAL"/>
            </w:pPr>
            <w:r>
              <w:t>Generic Number</w:t>
            </w:r>
          </w:p>
          <w:p w14:paraId="5596CFE5" w14:textId="77777777" w:rsidR="001F3E33" w:rsidRDefault="001F3E33">
            <w:pPr>
              <w:pStyle w:val="TAL"/>
            </w:pPr>
            <w:r>
              <w:t>Number Qualifier Indicator</w:t>
            </w:r>
          </w:p>
        </w:tc>
        <w:tc>
          <w:tcPr>
            <w:tcW w:w="2400" w:type="dxa"/>
            <w:tcBorders>
              <w:top w:val="single" w:sz="12" w:space="0" w:color="auto"/>
              <w:right w:val="single" w:sz="12" w:space="0" w:color="auto"/>
            </w:tcBorders>
          </w:tcPr>
          <w:p w14:paraId="15B2618E" w14:textId="77777777" w:rsidR="001F3E33" w:rsidRDefault="001F3E33">
            <w:pPr>
              <w:pStyle w:val="TAL"/>
              <w:rPr>
                <w:i/>
              </w:rPr>
            </w:pPr>
            <w:r>
              <w:t>"</w:t>
            </w:r>
            <w:r>
              <w:rPr>
                <w:i/>
                <w:iCs/>
              </w:rPr>
              <w:t>additional connected number</w:t>
            </w:r>
            <w:r>
              <w:t>"</w:t>
            </w:r>
          </w:p>
        </w:tc>
        <w:tc>
          <w:tcPr>
            <w:tcW w:w="1560" w:type="dxa"/>
            <w:tcBorders>
              <w:top w:val="single" w:sz="12" w:space="0" w:color="auto"/>
              <w:left w:val="single" w:sz="12" w:space="0" w:color="auto"/>
            </w:tcBorders>
          </w:tcPr>
          <w:p w14:paraId="7755447F" w14:textId="77777777" w:rsidR="001F3E33" w:rsidRDefault="001F3E33">
            <w:pPr>
              <w:pStyle w:val="TAL"/>
            </w:pPr>
            <w:r>
              <w:t>From header field</w:t>
            </w:r>
          </w:p>
        </w:tc>
        <w:tc>
          <w:tcPr>
            <w:tcW w:w="3425" w:type="dxa"/>
            <w:tcBorders>
              <w:top w:val="single" w:sz="12" w:space="0" w:color="auto"/>
            </w:tcBorders>
          </w:tcPr>
          <w:p w14:paraId="1D31BA05" w14:textId="77777777" w:rsidR="001F3E33" w:rsidRDefault="001F3E33">
            <w:pPr>
              <w:pStyle w:val="TAL"/>
            </w:pPr>
            <w:r>
              <w:t>display</w:t>
            </w:r>
            <w:r>
              <w:noBreakHyphen/>
              <w:t>name (optional) and addr</w:t>
            </w:r>
            <w:r>
              <w:noBreakHyphen/>
              <w:t>spec</w:t>
            </w:r>
          </w:p>
        </w:tc>
      </w:tr>
      <w:tr w:rsidR="001F3E33" w14:paraId="3464D7F4" w14:textId="77777777">
        <w:tblPrEx>
          <w:tblCellMar>
            <w:top w:w="0" w:type="dxa"/>
            <w:bottom w:w="0" w:type="dxa"/>
          </w:tblCellMar>
        </w:tblPrEx>
        <w:trPr>
          <w:cantSplit/>
          <w:trHeight w:val="20"/>
          <w:jc w:val="center"/>
        </w:trPr>
        <w:tc>
          <w:tcPr>
            <w:tcW w:w="1827" w:type="dxa"/>
            <w:vMerge w:val="restart"/>
          </w:tcPr>
          <w:p w14:paraId="574FD592" w14:textId="77777777" w:rsidR="001F3E33" w:rsidRDefault="001F3E33">
            <w:pPr>
              <w:pStyle w:val="TAL"/>
            </w:pPr>
            <w:r>
              <w:t>Nature of Address Indicator</w:t>
            </w:r>
          </w:p>
        </w:tc>
        <w:tc>
          <w:tcPr>
            <w:tcW w:w="2400" w:type="dxa"/>
            <w:tcBorders>
              <w:right w:val="single" w:sz="12" w:space="0" w:color="auto"/>
            </w:tcBorders>
          </w:tcPr>
          <w:p w14:paraId="2CC12B04" w14:textId="77777777" w:rsidR="001F3E33" w:rsidRDefault="001F3E33">
            <w:pPr>
              <w:pStyle w:val="TAL"/>
              <w:rPr>
                <w:i/>
                <w:iCs/>
              </w:rPr>
            </w:pPr>
            <w:r>
              <w:rPr>
                <w:i/>
                <w:iCs/>
              </w:rPr>
              <w:t xml:space="preserve">"national (significant) number" </w:t>
            </w:r>
          </w:p>
        </w:tc>
        <w:tc>
          <w:tcPr>
            <w:tcW w:w="1560" w:type="dxa"/>
            <w:vMerge w:val="restart"/>
            <w:tcBorders>
              <w:left w:val="single" w:sz="12" w:space="0" w:color="auto"/>
            </w:tcBorders>
          </w:tcPr>
          <w:p w14:paraId="099BFE4A" w14:textId="77777777" w:rsidR="001F3E33" w:rsidRDefault="001F3E33">
            <w:pPr>
              <w:pStyle w:val="TAL"/>
            </w:pPr>
            <w:r>
              <w:t>Addr</w:t>
            </w:r>
            <w:r>
              <w:noBreakHyphen/>
              <w:t>spec</w:t>
            </w:r>
          </w:p>
        </w:tc>
        <w:tc>
          <w:tcPr>
            <w:tcW w:w="3425" w:type="dxa"/>
          </w:tcPr>
          <w:p w14:paraId="40771B73" w14:textId="77777777" w:rsidR="001F3E33" w:rsidRDefault="001F3E33">
            <w:pPr>
              <w:pStyle w:val="TAL"/>
            </w:pPr>
            <w:r>
              <w:t>Add "+" CC (of the country where the IWU is located) to Generic Number Address Signals then map to user portion of URI scheme used</w:t>
            </w:r>
          </w:p>
        </w:tc>
      </w:tr>
      <w:tr w:rsidR="001F3E33" w14:paraId="2C897817" w14:textId="77777777">
        <w:tblPrEx>
          <w:tblCellMar>
            <w:top w:w="0" w:type="dxa"/>
            <w:bottom w:w="0" w:type="dxa"/>
          </w:tblCellMar>
        </w:tblPrEx>
        <w:trPr>
          <w:cantSplit/>
          <w:trHeight w:val="20"/>
          <w:jc w:val="center"/>
        </w:trPr>
        <w:tc>
          <w:tcPr>
            <w:tcW w:w="1827" w:type="dxa"/>
            <w:vMerge/>
          </w:tcPr>
          <w:p w14:paraId="1BBD88EE" w14:textId="77777777" w:rsidR="001F3E33" w:rsidRDefault="001F3E33">
            <w:pPr>
              <w:pStyle w:val="TAL"/>
            </w:pPr>
          </w:p>
        </w:tc>
        <w:tc>
          <w:tcPr>
            <w:tcW w:w="2400" w:type="dxa"/>
            <w:tcBorders>
              <w:right w:val="single" w:sz="12" w:space="0" w:color="auto"/>
            </w:tcBorders>
          </w:tcPr>
          <w:p w14:paraId="513ACB68" w14:textId="77777777" w:rsidR="001F3E33" w:rsidRDefault="001F3E33">
            <w:pPr>
              <w:pStyle w:val="TAL"/>
              <w:rPr>
                <w:i/>
                <w:iCs/>
              </w:rPr>
            </w:pPr>
            <w:r>
              <w:rPr>
                <w:i/>
                <w:iCs/>
              </w:rPr>
              <w:t xml:space="preserve">"international number" </w:t>
            </w:r>
          </w:p>
        </w:tc>
        <w:tc>
          <w:tcPr>
            <w:tcW w:w="1560" w:type="dxa"/>
            <w:vMerge/>
            <w:tcBorders>
              <w:left w:val="single" w:sz="12" w:space="0" w:color="auto"/>
            </w:tcBorders>
          </w:tcPr>
          <w:p w14:paraId="579A306B" w14:textId="77777777" w:rsidR="001F3E33" w:rsidRDefault="001F3E33">
            <w:pPr>
              <w:pStyle w:val="TAL"/>
            </w:pPr>
          </w:p>
        </w:tc>
        <w:tc>
          <w:tcPr>
            <w:tcW w:w="3425" w:type="dxa"/>
          </w:tcPr>
          <w:p w14:paraId="51405854" w14:textId="77777777" w:rsidR="001F3E33" w:rsidRDefault="001F3E33">
            <w:pPr>
              <w:pStyle w:val="TAL"/>
            </w:pPr>
            <w:r>
              <w:t>Map complete Generic Number Address Signals used prefixed with a "+" to user portion of URI scheme used</w:t>
            </w:r>
          </w:p>
        </w:tc>
      </w:tr>
      <w:tr w:rsidR="001F3E33" w14:paraId="6DF1479A" w14:textId="77777777">
        <w:tblPrEx>
          <w:tblCellMar>
            <w:top w:w="0" w:type="dxa"/>
            <w:bottom w:w="0" w:type="dxa"/>
          </w:tblCellMar>
        </w:tblPrEx>
        <w:trPr>
          <w:cantSplit/>
          <w:trHeight w:val="20"/>
          <w:jc w:val="center"/>
        </w:trPr>
        <w:tc>
          <w:tcPr>
            <w:tcW w:w="1827" w:type="dxa"/>
            <w:vMerge w:val="restart"/>
          </w:tcPr>
          <w:p w14:paraId="30D0E193" w14:textId="77777777" w:rsidR="001F3E33" w:rsidRDefault="001F3E33">
            <w:pPr>
              <w:pStyle w:val="TAL"/>
            </w:pPr>
            <w:r>
              <w:t>Address Presentation restriction indicator (APRI)</w:t>
            </w:r>
          </w:p>
        </w:tc>
        <w:tc>
          <w:tcPr>
            <w:tcW w:w="2400" w:type="dxa"/>
            <w:tcBorders>
              <w:right w:val="single" w:sz="12" w:space="0" w:color="auto"/>
            </w:tcBorders>
          </w:tcPr>
          <w:p w14:paraId="586A885C" w14:textId="77777777" w:rsidR="001F3E33" w:rsidRDefault="001F3E33">
            <w:pPr>
              <w:pStyle w:val="TAL"/>
              <w:rPr>
                <w:i/>
              </w:rPr>
            </w:pPr>
            <w:r>
              <w:t>"</w:t>
            </w:r>
            <w:r>
              <w:rPr>
                <w:i/>
                <w:iCs/>
              </w:rPr>
              <w:t>presentation allowed</w:t>
            </w:r>
            <w:r>
              <w:t>"</w:t>
            </w:r>
          </w:p>
        </w:tc>
        <w:tc>
          <w:tcPr>
            <w:tcW w:w="1560" w:type="dxa"/>
            <w:vMerge w:val="restart"/>
            <w:tcBorders>
              <w:left w:val="single" w:sz="12" w:space="0" w:color="auto"/>
            </w:tcBorders>
          </w:tcPr>
          <w:p w14:paraId="09FE27F6" w14:textId="77777777" w:rsidR="001F3E33" w:rsidRDefault="001F3E33">
            <w:pPr>
              <w:pStyle w:val="TAL"/>
              <w:rPr>
                <w:u w:val="single"/>
              </w:rPr>
            </w:pPr>
          </w:p>
        </w:tc>
        <w:tc>
          <w:tcPr>
            <w:tcW w:w="3425" w:type="dxa"/>
            <w:shd w:val="clear" w:color="auto" w:fill="auto"/>
          </w:tcPr>
          <w:p w14:paraId="764FC97A" w14:textId="77777777" w:rsidR="001F3E33" w:rsidRDefault="001F3E33">
            <w:pPr>
              <w:pStyle w:val="TAL"/>
            </w:pPr>
            <w:r>
              <w:t>No Privacy header field or not "</w:t>
            </w:r>
            <w:r>
              <w:rPr>
                <w:i/>
                <w:iCs/>
              </w:rPr>
              <w:t>user</w:t>
            </w:r>
            <w:r>
              <w:t>"</w:t>
            </w:r>
          </w:p>
        </w:tc>
      </w:tr>
      <w:tr w:rsidR="001F3E33" w14:paraId="3D80CCA7" w14:textId="77777777">
        <w:tblPrEx>
          <w:tblCellMar>
            <w:top w:w="0" w:type="dxa"/>
            <w:bottom w:w="0" w:type="dxa"/>
          </w:tblCellMar>
        </w:tblPrEx>
        <w:trPr>
          <w:cantSplit/>
          <w:trHeight w:val="20"/>
          <w:jc w:val="center"/>
        </w:trPr>
        <w:tc>
          <w:tcPr>
            <w:tcW w:w="1827" w:type="dxa"/>
            <w:vMerge/>
          </w:tcPr>
          <w:p w14:paraId="5C54C991" w14:textId="77777777" w:rsidR="001F3E33" w:rsidRDefault="001F3E33">
            <w:pPr>
              <w:pStyle w:val="TAL"/>
              <w:rPr>
                <w:u w:val="single"/>
              </w:rPr>
            </w:pPr>
          </w:p>
        </w:tc>
        <w:tc>
          <w:tcPr>
            <w:tcW w:w="2400" w:type="dxa"/>
            <w:tcBorders>
              <w:right w:val="single" w:sz="12" w:space="0" w:color="auto"/>
            </w:tcBorders>
          </w:tcPr>
          <w:p w14:paraId="3BC5ABCC" w14:textId="77777777" w:rsidR="001F3E33" w:rsidRDefault="001F3E33">
            <w:pPr>
              <w:pStyle w:val="TAL"/>
              <w:rPr>
                <w:i/>
              </w:rPr>
            </w:pPr>
            <w:r>
              <w:t>"</w:t>
            </w:r>
            <w:r>
              <w:rPr>
                <w:i/>
                <w:iCs/>
              </w:rPr>
              <w:t>presentation restricted</w:t>
            </w:r>
            <w:r>
              <w:t>"</w:t>
            </w:r>
          </w:p>
        </w:tc>
        <w:tc>
          <w:tcPr>
            <w:tcW w:w="1560" w:type="dxa"/>
            <w:vMerge/>
            <w:tcBorders>
              <w:left w:val="single" w:sz="12" w:space="0" w:color="auto"/>
            </w:tcBorders>
          </w:tcPr>
          <w:p w14:paraId="295C8F12" w14:textId="77777777" w:rsidR="001F3E33" w:rsidRDefault="001F3E33">
            <w:pPr>
              <w:pStyle w:val="TAL"/>
              <w:rPr>
                <w:u w:val="single"/>
              </w:rPr>
            </w:pPr>
          </w:p>
        </w:tc>
        <w:tc>
          <w:tcPr>
            <w:tcW w:w="3425" w:type="dxa"/>
            <w:shd w:val="clear" w:color="auto" w:fill="auto"/>
          </w:tcPr>
          <w:p w14:paraId="5EE976D6" w14:textId="77777777" w:rsidR="001F3E33" w:rsidRDefault="001F3E33">
            <w:pPr>
              <w:pStyle w:val="TAL"/>
            </w:pPr>
            <w:r>
              <w:t>"</w:t>
            </w:r>
            <w:r>
              <w:rPr>
                <w:i/>
                <w:iCs/>
              </w:rPr>
              <w:t>user</w:t>
            </w:r>
            <w:r>
              <w:t>"</w:t>
            </w:r>
          </w:p>
        </w:tc>
      </w:tr>
      <w:tr w:rsidR="001F3E33" w14:paraId="720ED9CA" w14:textId="77777777">
        <w:tblPrEx>
          <w:tblCellMar>
            <w:top w:w="0" w:type="dxa"/>
            <w:bottom w:w="0" w:type="dxa"/>
          </w:tblCellMar>
        </w:tblPrEx>
        <w:trPr>
          <w:cantSplit/>
          <w:trHeight w:val="20"/>
          <w:jc w:val="center"/>
        </w:trPr>
        <w:tc>
          <w:tcPr>
            <w:tcW w:w="1827" w:type="dxa"/>
            <w:vMerge w:val="restart"/>
          </w:tcPr>
          <w:p w14:paraId="11380580" w14:textId="77777777" w:rsidR="001F3E33" w:rsidRDefault="001F3E33">
            <w:pPr>
              <w:pStyle w:val="TAL"/>
            </w:pPr>
            <w:r>
              <w:t>Address Signals</w:t>
            </w:r>
          </w:p>
        </w:tc>
        <w:tc>
          <w:tcPr>
            <w:tcW w:w="2400" w:type="dxa"/>
            <w:vMerge w:val="restart"/>
            <w:tcBorders>
              <w:right w:val="single" w:sz="12" w:space="0" w:color="auto"/>
            </w:tcBorders>
          </w:tcPr>
          <w:p w14:paraId="2D37C961" w14:textId="77777777" w:rsidR="001F3E33" w:rsidRDefault="001F3E33">
            <w:pPr>
              <w:pStyle w:val="TAL"/>
            </w:pPr>
            <w:r>
              <w:t>if NOA is "</w:t>
            </w:r>
            <w:r>
              <w:rPr>
                <w:i/>
                <w:iCs/>
              </w:rPr>
              <w:t xml:space="preserve">national (significant) number" </w:t>
            </w:r>
            <w:r>
              <w:t>then the format of the address signals is:</w:t>
            </w:r>
          </w:p>
          <w:p w14:paraId="50356BD3" w14:textId="77777777" w:rsidR="001F3E33" w:rsidRDefault="001F3E33">
            <w:pPr>
              <w:pStyle w:val="TAL"/>
            </w:pPr>
            <w:r>
              <w:t>NDC + SN</w:t>
            </w:r>
          </w:p>
          <w:p w14:paraId="2C765279" w14:textId="77777777" w:rsidR="001F3E33" w:rsidRDefault="001F3E33">
            <w:pPr>
              <w:pStyle w:val="TAL"/>
            </w:pPr>
            <w:r>
              <w:t>If NOA is "</w:t>
            </w:r>
            <w:r>
              <w:rPr>
                <w:i/>
                <w:iCs/>
              </w:rPr>
              <w:t>international number"</w:t>
            </w:r>
          </w:p>
          <w:p w14:paraId="5246B71C" w14:textId="77777777" w:rsidR="001F3E33" w:rsidRDefault="001F3E33">
            <w:pPr>
              <w:pStyle w:val="TAL"/>
            </w:pPr>
            <w:r>
              <w:t>then the format of the address signals is:</w:t>
            </w:r>
          </w:p>
          <w:p w14:paraId="7DEB8E20" w14:textId="77777777" w:rsidR="001F3E33" w:rsidRDefault="001F3E33">
            <w:pPr>
              <w:pStyle w:val="TAL"/>
            </w:pPr>
            <w:r>
              <w:t>CC + NDC + SN</w:t>
            </w:r>
          </w:p>
        </w:tc>
        <w:tc>
          <w:tcPr>
            <w:tcW w:w="1560" w:type="dxa"/>
            <w:tcBorders>
              <w:left w:val="single" w:sz="12" w:space="0" w:color="auto"/>
            </w:tcBorders>
          </w:tcPr>
          <w:p w14:paraId="50B8637A" w14:textId="77777777" w:rsidR="001F3E33" w:rsidRDefault="001F3E33">
            <w:pPr>
              <w:pStyle w:val="TAL"/>
            </w:pPr>
            <w:r>
              <w:t>Display</w:t>
            </w:r>
            <w:r>
              <w:noBreakHyphen/>
              <w:t>name (optional)</w:t>
            </w:r>
          </w:p>
        </w:tc>
        <w:tc>
          <w:tcPr>
            <w:tcW w:w="3425" w:type="dxa"/>
          </w:tcPr>
          <w:p w14:paraId="4CCD10EB" w14:textId="77777777" w:rsidR="001F3E33" w:rsidRDefault="001F3E33">
            <w:pPr>
              <w:pStyle w:val="TAL"/>
            </w:pPr>
            <w:r>
              <w:t>display</w:t>
            </w:r>
            <w:r>
              <w:noBreakHyphen/>
              <w:t>name shall be mapped from Address Signals, if network policy allows it</w:t>
            </w:r>
          </w:p>
        </w:tc>
      </w:tr>
      <w:tr w:rsidR="001F3E33" w14:paraId="2EFA8C77" w14:textId="77777777">
        <w:tblPrEx>
          <w:tblCellMar>
            <w:top w:w="0" w:type="dxa"/>
            <w:bottom w:w="0" w:type="dxa"/>
          </w:tblCellMar>
        </w:tblPrEx>
        <w:trPr>
          <w:cantSplit/>
          <w:trHeight w:val="20"/>
          <w:jc w:val="center"/>
        </w:trPr>
        <w:tc>
          <w:tcPr>
            <w:tcW w:w="1827" w:type="dxa"/>
            <w:vMerge/>
          </w:tcPr>
          <w:p w14:paraId="3EC61318" w14:textId="77777777" w:rsidR="001F3E33" w:rsidRDefault="001F3E33">
            <w:pPr>
              <w:pStyle w:val="TAL"/>
            </w:pPr>
          </w:p>
        </w:tc>
        <w:tc>
          <w:tcPr>
            <w:tcW w:w="2400" w:type="dxa"/>
            <w:vMerge/>
            <w:tcBorders>
              <w:right w:val="single" w:sz="12" w:space="0" w:color="auto"/>
            </w:tcBorders>
          </w:tcPr>
          <w:p w14:paraId="4FD74B2C" w14:textId="77777777" w:rsidR="001F3E33" w:rsidRDefault="001F3E33">
            <w:pPr>
              <w:pStyle w:val="TAL"/>
            </w:pPr>
          </w:p>
        </w:tc>
        <w:tc>
          <w:tcPr>
            <w:tcW w:w="1560" w:type="dxa"/>
            <w:tcBorders>
              <w:left w:val="single" w:sz="12" w:space="0" w:color="auto"/>
              <w:bottom w:val="single" w:sz="12" w:space="0" w:color="auto"/>
            </w:tcBorders>
          </w:tcPr>
          <w:p w14:paraId="116BAD74" w14:textId="77777777" w:rsidR="001F3E33" w:rsidRDefault="001F3E33">
            <w:pPr>
              <w:pStyle w:val="TAL"/>
            </w:pPr>
            <w:r>
              <w:t>Addr</w:t>
            </w:r>
            <w:r>
              <w:noBreakHyphen/>
              <w:t xml:space="preserve">spec </w:t>
            </w:r>
          </w:p>
        </w:tc>
        <w:tc>
          <w:tcPr>
            <w:tcW w:w="3425" w:type="dxa"/>
          </w:tcPr>
          <w:p w14:paraId="6AEA0624" w14:textId="77777777" w:rsidR="001F3E33" w:rsidRDefault="001F3E33">
            <w:pPr>
              <w:pStyle w:val="TAL"/>
            </w:pPr>
            <w:r>
              <w:t xml:space="preserve">"+" CC NDC SN mapped to user portion of URI scheme used </w:t>
            </w:r>
          </w:p>
        </w:tc>
      </w:tr>
    </w:tbl>
    <w:p w14:paraId="5CEB6E98" w14:textId="77777777" w:rsidR="001F3E33" w:rsidRDefault="001F3E33"/>
    <w:p w14:paraId="4EFEB45B" w14:textId="77777777" w:rsidR="001F3E33" w:rsidRDefault="001F3E33">
      <w:pPr>
        <w:rPr>
          <w:lang w:eastAsia="ko-KR"/>
        </w:rPr>
      </w:pPr>
      <w:r>
        <w:t>A received connected number in an ANM shall be mapped to the P-Asserted-Identity header field as shown in table 21 of the UPDATE request.</w:t>
      </w:r>
    </w:p>
    <w:p w14:paraId="1C59D98F" w14:textId="77777777" w:rsidR="001F3E33" w:rsidRDefault="001F3E33">
      <w:pPr>
        <w:pStyle w:val="Heading4"/>
      </w:pPr>
      <w:bookmarkStart w:id="1187" w:name="_Toc27992353"/>
      <w:bookmarkStart w:id="1188" w:name="_Toc68109494"/>
      <w:bookmarkStart w:id="1189" w:name="_Toc169903025"/>
      <w:r>
        <w:t>7.5.2.</w:t>
      </w:r>
      <w:r>
        <w:rPr>
          <w:lang w:eastAsia="ko-KR"/>
        </w:rPr>
        <w:t>4</w:t>
      </w:r>
      <w:r>
        <w:tab/>
        <w:t>Timer</w:t>
      </w:r>
      <w:bookmarkEnd w:id="1187"/>
      <w:bookmarkEnd w:id="1188"/>
      <w:bookmarkEnd w:id="1189"/>
    </w:p>
    <w:p w14:paraId="3DFBF5E7" w14:textId="77777777" w:rsidR="001F3E33" w:rsidRDefault="001F3E33">
      <w:pPr>
        <w:pStyle w:val="TH"/>
      </w:pPr>
      <w:r>
        <w:t>Table 7.5.2.</w:t>
      </w:r>
      <w:r>
        <w:rPr>
          <w:lang w:eastAsia="ko-KR"/>
        </w:rPr>
        <w:t>4</w:t>
      </w:r>
      <w:r>
        <w:t>.1 TIR timer definition</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6" w:space="0" w:color="auto"/>
        </w:tblBorders>
        <w:tblLayout w:type="fixed"/>
        <w:tblCellMar>
          <w:left w:w="28" w:type="dxa"/>
        </w:tblCellMar>
        <w:tblLook w:val="0000" w:firstRow="0" w:lastRow="0" w:firstColumn="0" w:lastColumn="0" w:noHBand="0" w:noVBand="0"/>
      </w:tblPr>
      <w:tblGrid>
        <w:gridCol w:w="956"/>
        <w:gridCol w:w="2268"/>
        <w:gridCol w:w="2693"/>
        <w:gridCol w:w="1507"/>
        <w:gridCol w:w="2141"/>
      </w:tblGrid>
      <w:tr w:rsidR="001F3E33" w14:paraId="64FCD1B3" w14:textId="77777777">
        <w:tblPrEx>
          <w:tblCellMar>
            <w:top w:w="0" w:type="dxa"/>
            <w:bottom w:w="0" w:type="dxa"/>
          </w:tblCellMar>
        </w:tblPrEx>
        <w:trPr>
          <w:cantSplit/>
          <w:tblHeader/>
          <w:jc w:val="center"/>
        </w:trPr>
        <w:tc>
          <w:tcPr>
            <w:tcW w:w="956" w:type="dxa"/>
          </w:tcPr>
          <w:p w14:paraId="0615662E" w14:textId="77777777" w:rsidR="001F3E33" w:rsidRDefault="001F3E33">
            <w:pPr>
              <w:pStyle w:val="TAH"/>
              <w:rPr>
                <w:lang w:eastAsia="en-US"/>
              </w:rPr>
            </w:pPr>
            <w:r>
              <w:rPr>
                <w:lang w:eastAsia="en-US"/>
              </w:rPr>
              <w:t>Symbol</w:t>
            </w:r>
          </w:p>
        </w:tc>
        <w:tc>
          <w:tcPr>
            <w:tcW w:w="2268" w:type="dxa"/>
          </w:tcPr>
          <w:p w14:paraId="7DFD9C38" w14:textId="77777777" w:rsidR="001F3E33" w:rsidRDefault="001F3E33">
            <w:pPr>
              <w:pStyle w:val="TAH"/>
              <w:rPr>
                <w:lang w:eastAsia="en-US"/>
              </w:rPr>
            </w:pPr>
            <w:r>
              <w:rPr>
                <w:lang w:eastAsia="en-US"/>
              </w:rPr>
              <w:t>Timeout</w:t>
            </w:r>
            <w:r>
              <w:rPr>
                <w:lang w:eastAsia="en-US"/>
              </w:rPr>
              <w:br/>
              <w:t>value</w:t>
            </w:r>
          </w:p>
        </w:tc>
        <w:tc>
          <w:tcPr>
            <w:tcW w:w="2693" w:type="dxa"/>
          </w:tcPr>
          <w:p w14:paraId="055F0250" w14:textId="77777777" w:rsidR="001F3E33" w:rsidRDefault="001F3E33">
            <w:pPr>
              <w:pStyle w:val="TAH"/>
              <w:rPr>
                <w:lang w:eastAsia="en-US"/>
              </w:rPr>
            </w:pPr>
            <w:r>
              <w:rPr>
                <w:lang w:eastAsia="en-US"/>
              </w:rPr>
              <w:t>Cause for initiation</w:t>
            </w:r>
          </w:p>
        </w:tc>
        <w:tc>
          <w:tcPr>
            <w:tcW w:w="1507" w:type="dxa"/>
          </w:tcPr>
          <w:p w14:paraId="28E8752E" w14:textId="77777777" w:rsidR="001F3E33" w:rsidRDefault="001F3E33">
            <w:pPr>
              <w:pStyle w:val="TAH"/>
              <w:rPr>
                <w:lang w:eastAsia="en-US"/>
              </w:rPr>
            </w:pPr>
            <w:r>
              <w:rPr>
                <w:lang w:eastAsia="en-US"/>
              </w:rPr>
              <w:t>Normal termination</w:t>
            </w:r>
          </w:p>
        </w:tc>
        <w:tc>
          <w:tcPr>
            <w:tcW w:w="2141" w:type="dxa"/>
          </w:tcPr>
          <w:p w14:paraId="78E42F70" w14:textId="77777777" w:rsidR="001F3E33" w:rsidRDefault="001F3E33">
            <w:pPr>
              <w:pStyle w:val="TAH"/>
              <w:rPr>
                <w:lang w:eastAsia="en-US"/>
              </w:rPr>
            </w:pPr>
            <w:r>
              <w:rPr>
                <w:lang w:eastAsia="en-US"/>
              </w:rPr>
              <w:t>At expiry</w:t>
            </w:r>
          </w:p>
        </w:tc>
      </w:tr>
      <w:tr w:rsidR="001F3E33" w14:paraId="4E01EF69" w14:textId="77777777">
        <w:tblPrEx>
          <w:tblCellMar>
            <w:top w:w="0" w:type="dxa"/>
            <w:bottom w:w="0" w:type="dxa"/>
          </w:tblCellMar>
        </w:tblPrEx>
        <w:trPr>
          <w:cantSplit/>
          <w:jc w:val="center"/>
        </w:trPr>
        <w:tc>
          <w:tcPr>
            <w:tcW w:w="956" w:type="dxa"/>
          </w:tcPr>
          <w:p w14:paraId="52059D2A" w14:textId="77777777" w:rsidR="001F3E33" w:rsidRDefault="001F3E33">
            <w:pPr>
              <w:pStyle w:val="TAL"/>
            </w:pPr>
            <w:r>
              <w:t>T</w:t>
            </w:r>
            <w:r>
              <w:rPr>
                <w:vertAlign w:val="subscript"/>
              </w:rPr>
              <w:t>TIR1</w:t>
            </w:r>
          </w:p>
        </w:tc>
        <w:tc>
          <w:tcPr>
            <w:tcW w:w="2268" w:type="dxa"/>
          </w:tcPr>
          <w:p w14:paraId="3C6B25A1" w14:textId="77777777" w:rsidR="001F3E33" w:rsidRDefault="001F3E33">
            <w:pPr>
              <w:pStyle w:val="TAL"/>
            </w:pPr>
            <w:r>
              <w:t>100 - 2000 milliseconds (default 100 milliseconds)</w:t>
            </w:r>
          </w:p>
        </w:tc>
        <w:tc>
          <w:tcPr>
            <w:tcW w:w="2693" w:type="dxa"/>
          </w:tcPr>
          <w:p w14:paraId="758F755D" w14:textId="77777777" w:rsidR="001F3E33" w:rsidRDefault="001F3E33">
            <w:pPr>
              <w:pStyle w:val="TAL"/>
            </w:pPr>
            <w:r>
              <w:t>On receipt of provisional or final response including the option tag "from-change"</w:t>
            </w:r>
          </w:p>
        </w:tc>
        <w:tc>
          <w:tcPr>
            <w:tcW w:w="1507" w:type="dxa"/>
          </w:tcPr>
          <w:p w14:paraId="1B9675DC" w14:textId="77777777" w:rsidR="001F3E33" w:rsidRDefault="001F3E33">
            <w:pPr>
              <w:pStyle w:val="TAL"/>
            </w:pPr>
            <w:r>
              <w:t>At the receipt of an UPDATE</w:t>
            </w:r>
          </w:p>
        </w:tc>
        <w:tc>
          <w:tcPr>
            <w:tcW w:w="2141" w:type="dxa"/>
          </w:tcPr>
          <w:p w14:paraId="7634432C" w14:textId="77777777" w:rsidR="001F3E33" w:rsidRDefault="001F3E33">
            <w:pPr>
              <w:pStyle w:val="TAL"/>
            </w:pPr>
            <w:r>
              <w:t xml:space="preserve">map the received 200OK to an ANM </w:t>
            </w:r>
          </w:p>
        </w:tc>
      </w:tr>
    </w:tbl>
    <w:p w14:paraId="3B4A75DF" w14:textId="77777777" w:rsidR="001F3E33" w:rsidRDefault="001F3E33">
      <w:pPr>
        <w:rPr>
          <w:lang w:eastAsia="ko-KR"/>
        </w:rPr>
      </w:pPr>
    </w:p>
    <w:p w14:paraId="3298C6FA" w14:textId="77777777" w:rsidR="001F3E33" w:rsidRDefault="001F3E33">
      <w:pPr>
        <w:pStyle w:val="Heading3"/>
        <w:rPr>
          <w:lang w:eastAsia="ko-KR"/>
        </w:rPr>
      </w:pPr>
      <w:bookmarkStart w:id="1190" w:name="_Toc27992354"/>
      <w:bookmarkStart w:id="1191" w:name="_Toc68109495"/>
      <w:bookmarkStart w:id="1192" w:name="_Toc169903026"/>
      <w:r>
        <w:t>7.5.3</w:t>
      </w:r>
      <w:r>
        <w:tab/>
        <w:t>void</w:t>
      </w:r>
      <w:bookmarkEnd w:id="1190"/>
      <w:bookmarkEnd w:id="1191"/>
      <w:bookmarkEnd w:id="1192"/>
    </w:p>
    <w:p w14:paraId="2A162BEE" w14:textId="77777777" w:rsidR="001F3E33" w:rsidRDefault="001F3E33">
      <w:pPr>
        <w:pStyle w:val="Heading3"/>
        <w:rPr>
          <w:lang w:eastAsia="ko-KR"/>
        </w:rPr>
      </w:pPr>
      <w:bookmarkStart w:id="1193" w:name="_Toc27992355"/>
      <w:bookmarkStart w:id="1194" w:name="_Toc68109496"/>
      <w:bookmarkStart w:id="1195" w:name="_Toc169903027"/>
      <w:r>
        <w:t>7.5.4</w:t>
      </w:r>
      <w:r>
        <w:tab/>
        <w:t>Communication Diversion (CDIV)</w:t>
      </w:r>
      <w:bookmarkEnd w:id="1193"/>
      <w:bookmarkEnd w:id="1194"/>
      <w:bookmarkEnd w:id="1195"/>
    </w:p>
    <w:p w14:paraId="2FA00B66" w14:textId="77777777" w:rsidR="001F3E33" w:rsidRDefault="001F3E33">
      <w:pPr>
        <w:pStyle w:val="Heading4"/>
      </w:pPr>
      <w:bookmarkStart w:id="1196" w:name="_Toc27992356"/>
      <w:bookmarkStart w:id="1197" w:name="_Toc68109497"/>
      <w:bookmarkStart w:id="1198" w:name="_Toc169903028"/>
      <w:r>
        <w:t>7.5.4.1</w:t>
      </w:r>
      <w:r>
        <w:tab/>
        <w:t>General</w:t>
      </w:r>
      <w:bookmarkEnd w:id="1196"/>
      <w:bookmarkEnd w:id="1197"/>
      <w:bookmarkEnd w:id="1198"/>
    </w:p>
    <w:p w14:paraId="29E21BE7" w14:textId="77777777" w:rsidR="001F3E33" w:rsidRDefault="001F3E33">
      <w:r>
        <w:t>The protocol specification of the Communication Diversion supplementary service is described in 3GPP TS 24.604 [60]. The mapping of Communication Diversion supplementary service with Call Diversion services PSTN/ISDN supplementary service including the mapping of the optional History-Info header field as defined in IETF RFC 7044 [91] is described.</w:t>
      </w:r>
    </w:p>
    <w:p w14:paraId="62552A35" w14:textId="77777777" w:rsidR="001F3E33" w:rsidRDefault="001F3E33">
      <w:r>
        <w:t>The hi-target-param "mp" header field parameter as defined in IETF RFC 7044 [91] indicates that the target of the Request-URI was changed.</w:t>
      </w:r>
    </w:p>
    <w:p w14:paraId="7841236B" w14:textId="77777777" w:rsidR="001F3E33" w:rsidRDefault="001F3E33">
      <w:r>
        <w:t>In case of interworking with networks which do not provide any notification of the communication diversion or communication redirection information (e.g. redirection counter) in the signalling system, the communication continues according to the basic call procedures.</w:t>
      </w:r>
    </w:p>
    <w:p w14:paraId="75F8BCD9" w14:textId="77777777" w:rsidR="001F3E33" w:rsidRDefault="001F3E33">
      <w:r>
        <w:t>In case of interworking with networks not supporting IETF RFC 7044 [91] the "mp" header field parameter may not appear.</w:t>
      </w:r>
    </w:p>
    <w:p w14:paraId="6271D022" w14:textId="77777777" w:rsidR="001F3E33" w:rsidRDefault="001F3E33">
      <w:pPr>
        <w:pStyle w:val="Heading4"/>
      </w:pPr>
      <w:bookmarkStart w:id="1199" w:name="_Toc27992357"/>
      <w:bookmarkStart w:id="1200" w:name="_Toc68109498"/>
      <w:bookmarkStart w:id="1201" w:name="_Toc169903029"/>
      <w:r>
        <w:t>7.5.4.2</w:t>
      </w:r>
      <w:r>
        <w:tab/>
        <w:t>Interworking at the O-MGCF</w:t>
      </w:r>
      <w:bookmarkEnd w:id="1199"/>
      <w:bookmarkEnd w:id="1200"/>
      <w:bookmarkEnd w:id="1201"/>
    </w:p>
    <w:p w14:paraId="434A9991" w14:textId="77777777" w:rsidR="001F3E33" w:rsidRDefault="001F3E33">
      <w:pPr>
        <w:pStyle w:val="Heading5"/>
      </w:pPr>
      <w:bookmarkStart w:id="1202" w:name="_Toc27992358"/>
      <w:bookmarkStart w:id="1203" w:name="_Toc68109499"/>
      <w:bookmarkStart w:id="1204" w:name="_Toc169903030"/>
      <w:r>
        <w:t>7.5.4.2.1</w:t>
      </w:r>
      <w:r>
        <w:tab/>
        <w:t>General</w:t>
      </w:r>
      <w:bookmarkEnd w:id="1202"/>
      <w:bookmarkEnd w:id="1203"/>
      <w:bookmarkEnd w:id="1204"/>
    </w:p>
    <w:p w14:paraId="1FF23B20" w14:textId="77777777" w:rsidR="001F3E33" w:rsidRDefault="001F3E33">
      <w:pPr>
        <w:rPr>
          <w:lang w:eastAsia="ko-KR"/>
        </w:rPr>
      </w:pPr>
      <w:r>
        <w:t>For the mapping of IAM to the INVITE request no additional procedures beyond the basic call and interworking procedures are needed</w:t>
      </w:r>
      <w:r>
        <w:rPr>
          <w:lang w:eastAsia="ko-KR"/>
        </w:rPr>
        <w:t xml:space="preserve"> </w:t>
      </w:r>
      <w:r>
        <w:t>unless Call Diversion services within the ISUP Network appeared as described in clause 7.5.4.2.2</w:t>
      </w:r>
      <w:r>
        <w:rPr>
          <w:lang w:eastAsia="ko-KR"/>
        </w:rPr>
        <w:t>.</w:t>
      </w:r>
    </w:p>
    <w:p w14:paraId="2AD3003C" w14:textId="77777777" w:rsidR="001F3E33" w:rsidRDefault="001F3E33">
      <w:r>
        <w:t>With regard to the backward messages the following mapping is valid.</w:t>
      </w:r>
    </w:p>
    <w:p w14:paraId="7BBCCDD1" w14:textId="77777777" w:rsidR="001F3E33" w:rsidRDefault="001F3E33">
      <w:pPr>
        <w:pStyle w:val="TH"/>
      </w:pPr>
      <w:r>
        <w:t>Table 7.5.4.2.1.1: Mapping of SIP messages to ISUP messages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70" w:type="dxa"/>
        </w:tblCellMar>
        <w:tblLook w:val="0000" w:firstRow="0" w:lastRow="0" w:firstColumn="0" w:lastColumn="0" w:noHBand="0" w:noVBand="0"/>
      </w:tblPr>
      <w:tblGrid>
        <w:gridCol w:w="3615"/>
        <w:gridCol w:w="3402"/>
        <w:gridCol w:w="2195"/>
      </w:tblGrid>
      <w:tr w:rsidR="001F3E33" w14:paraId="381B2453" w14:textId="77777777">
        <w:tblPrEx>
          <w:tblCellMar>
            <w:top w:w="0" w:type="dxa"/>
            <w:bottom w:w="0" w:type="dxa"/>
          </w:tblCellMar>
        </w:tblPrEx>
        <w:trPr>
          <w:jc w:val="center"/>
        </w:trPr>
        <w:tc>
          <w:tcPr>
            <w:tcW w:w="3615" w:type="dxa"/>
            <w:tcBorders>
              <w:top w:val="single" w:sz="12" w:space="0" w:color="auto"/>
              <w:left w:val="single" w:sz="12" w:space="0" w:color="auto"/>
              <w:bottom w:val="single" w:sz="12" w:space="0" w:color="auto"/>
              <w:right w:val="single" w:sz="12" w:space="0" w:color="auto"/>
            </w:tcBorders>
          </w:tcPr>
          <w:p w14:paraId="1530CAD5" w14:textId="77777777" w:rsidR="001F3E33" w:rsidRDefault="001F3E33">
            <w:pPr>
              <w:pStyle w:val="TAH"/>
              <w:rPr>
                <w:lang w:eastAsia="en-US"/>
              </w:rPr>
            </w:pPr>
            <w:r>
              <w:rPr>
                <w:lang w:eastAsia="en-US"/>
              </w:rPr>
              <w:sym w:font="Symbol" w:char="F0AC"/>
            </w:r>
            <w:r>
              <w:rPr>
                <w:lang w:eastAsia="en-US"/>
              </w:rPr>
              <w:t>Message sent to ISUP</w:t>
            </w:r>
          </w:p>
        </w:tc>
        <w:tc>
          <w:tcPr>
            <w:tcW w:w="3402" w:type="dxa"/>
            <w:tcBorders>
              <w:top w:val="single" w:sz="12" w:space="0" w:color="auto"/>
              <w:left w:val="single" w:sz="12" w:space="0" w:color="auto"/>
              <w:bottom w:val="single" w:sz="12" w:space="0" w:color="auto"/>
              <w:right w:val="single" w:sz="12" w:space="0" w:color="auto"/>
            </w:tcBorders>
          </w:tcPr>
          <w:p w14:paraId="0BE20341" w14:textId="77777777" w:rsidR="001F3E33" w:rsidRDefault="001F3E33">
            <w:pPr>
              <w:pStyle w:val="TAH"/>
              <w:rPr>
                <w:lang w:eastAsia="en-US"/>
              </w:rPr>
            </w:pPr>
            <w:r>
              <w:rPr>
                <w:lang w:eastAsia="en-US"/>
              </w:rPr>
              <w:sym w:font="Symbol" w:char="F0AC"/>
            </w:r>
            <w:r>
              <w:rPr>
                <w:lang w:eastAsia="en-US"/>
              </w:rPr>
              <w:t>Message Received from SIP</w:t>
            </w:r>
          </w:p>
        </w:tc>
        <w:tc>
          <w:tcPr>
            <w:tcW w:w="2195" w:type="dxa"/>
            <w:tcBorders>
              <w:top w:val="single" w:sz="12" w:space="0" w:color="auto"/>
              <w:left w:val="single" w:sz="12" w:space="0" w:color="auto"/>
              <w:bottom w:val="single" w:sz="12" w:space="0" w:color="auto"/>
              <w:right w:val="single" w:sz="12" w:space="0" w:color="auto"/>
            </w:tcBorders>
          </w:tcPr>
          <w:p w14:paraId="78A39F17" w14:textId="77777777" w:rsidR="001F3E33" w:rsidRDefault="001F3E33">
            <w:pPr>
              <w:pStyle w:val="TAH"/>
              <w:rPr>
                <w:lang w:eastAsia="en-US"/>
              </w:rPr>
            </w:pPr>
          </w:p>
        </w:tc>
      </w:tr>
      <w:tr w:rsidR="001F3E33" w14:paraId="514262C7" w14:textId="77777777">
        <w:tblPrEx>
          <w:tblCellMar>
            <w:top w:w="0" w:type="dxa"/>
            <w:bottom w:w="0" w:type="dxa"/>
          </w:tblCellMar>
        </w:tblPrEx>
        <w:trPr>
          <w:jc w:val="center"/>
        </w:trPr>
        <w:tc>
          <w:tcPr>
            <w:tcW w:w="3615" w:type="dxa"/>
            <w:tcBorders>
              <w:top w:val="single" w:sz="12" w:space="0" w:color="auto"/>
              <w:left w:val="single" w:sz="12" w:space="0" w:color="auto"/>
              <w:bottom w:val="single" w:sz="6" w:space="0" w:color="auto"/>
              <w:right w:val="single" w:sz="12" w:space="0" w:color="auto"/>
            </w:tcBorders>
          </w:tcPr>
          <w:p w14:paraId="044D5E72" w14:textId="77777777" w:rsidR="001F3E33" w:rsidRDefault="001F3E33">
            <w:pPr>
              <w:pStyle w:val="TAL"/>
            </w:pPr>
            <w:r>
              <w:t>ACM indicating call forwarding</w:t>
            </w:r>
          </w:p>
        </w:tc>
        <w:tc>
          <w:tcPr>
            <w:tcW w:w="3402" w:type="dxa"/>
            <w:tcBorders>
              <w:top w:val="single" w:sz="12" w:space="0" w:color="auto"/>
              <w:left w:val="single" w:sz="12" w:space="0" w:color="auto"/>
              <w:bottom w:val="single" w:sz="6" w:space="0" w:color="auto"/>
              <w:right w:val="single" w:sz="12" w:space="0" w:color="auto"/>
            </w:tcBorders>
          </w:tcPr>
          <w:p w14:paraId="272CEA2C" w14:textId="77777777" w:rsidR="001F3E33" w:rsidRDefault="001F3E33">
            <w:pPr>
              <w:pStyle w:val="TAL"/>
            </w:pPr>
            <w:r>
              <w:t>181 (Call Is Being Forwarded) response</w:t>
            </w:r>
          </w:p>
        </w:tc>
        <w:tc>
          <w:tcPr>
            <w:tcW w:w="2195" w:type="dxa"/>
            <w:tcBorders>
              <w:top w:val="single" w:sz="12" w:space="0" w:color="auto"/>
              <w:left w:val="single" w:sz="12" w:space="0" w:color="auto"/>
              <w:bottom w:val="single" w:sz="6" w:space="0" w:color="auto"/>
              <w:right w:val="single" w:sz="12" w:space="0" w:color="auto"/>
            </w:tcBorders>
          </w:tcPr>
          <w:p w14:paraId="01205AA7" w14:textId="77777777" w:rsidR="001F3E33" w:rsidRDefault="001F3E33">
            <w:pPr>
              <w:pStyle w:val="TAL"/>
            </w:pPr>
            <w:r>
              <w:t>See table 7.5.4.2.1.6</w:t>
            </w:r>
          </w:p>
        </w:tc>
      </w:tr>
      <w:tr w:rsidR="001F3E33" w14:paraId="6BC07BEC" w14:textId="77777777">
        <w:tblPrEx>
          <w:tblCellMar>
            <w:top w:w="0" w:type="dxa"/>
            <w:bottom w:w="0" w:type="dxa"/>
          </w:tblCellMar>
        </w:tblPrEx>
        <w:trPr>
          <w:jc w:val="center"/>
        </w:trPr>
        <w:tc>
          <w:tcPr>
            <w:tcW w:w="3615" w:type="dxa"/>
            <w:tcBorders>
              <w:top w:val="single" w:sz="6" w:space="0" w:color="auto"/>
              <w:left w:val="single" w:sz="12" w:space="0" w:color="auto"/>
              <w:bottom w:val="single" w:sz="6" w:space="0" w:color="auto"/>
              <w:right w:val="single" w:sz="12" w:space="0" w:color="auto"/>
            </w:tcBorders>
          </w:tcPr>
          <w:p w14:paraId="7AD44947" w14:textId="77777777" w:rsidR="001F3E33" w:rsidRDefault="001F3E33">
            <w:pPr>
              <w:pStyle w:val="TAL"/>
            </w:pPr>
            <w:r>
              <w:t>CPG indicating call forwarding (see NOTE)</w:t>
            </w:r>
          </w:p>
        </w:tc>
        <w:tc>
          <w:tcPr>
            <w:tcW w:w="3402" w:type="dxa"/>
            <w:tcBorders>
              <w:top w:val="single" w:sz="6" w:space="0" w:color="auto"/>
              <w:left w:val="single" w:sz="12" w:space="0" w:color="auto"/>
              <w:bottom w:val="single" w:sz="6" w:space="0" w:color="auto"/>
              <w:right w:val="single" w:sz="12" w:space="0" w:color="auto"/>
            </w:tcBorders>
          </w:tcPr>
          <w:p w14:paraId="3D0C1E0E" w14:textId="77777777" w:rsidR="001F3E33" w:rsidRDefault="001F3E33">
            <w:pPr>
              <w:pStyle w:val="TAL"/>
            </w:pPr>
            <w:r>
              <w:t>181 (Call Is Being Forwarded) response</w:t>
            </w:r>
          </w:p>
        </w:tc>
        <w:tc>
          <w:tcPr>
            <w:tcW w:w="2195" w:type="dxa"/>
            <w:tcBorders>
              <w:top w:val="single" w:sz="6" w:space="0" w:color="auto"/>
              <w:left w:val="single" w:sz="12" w:space="0" w:color="auto"/>
              <w:bottom w:val="single" w:sz="6" w:space="0" w:color="auto"/>
              <w:right w:val="single" w:sz="12" w:space="0" w:color="auto"/>
            </w:tcBorders>
          </w:tcPr>
          <w:p w14:paraId="14E9E345" w14:textId="77777777" w:rsidR="001F3E33" w:rsidRDefault="001F3E33">
            <w:pPr>
              <w:pStyle w:val="TAL"/>
            </w:pPr>
            <w:r>
              <w:t>See table 7.5.4.2.1.7</w:t>
            </w:r>
          </w:p>
        </w:tc>
      </w:tr>
      <w:tr w:rsidR="001F3E33" w14:paraId="08A44F66" w14:textId="77777777">
        <w:tblPrEx>
          <w:tblCellMar>
            <w:top w:w="0" w:type="dxa"/>
            <w:bottom w:w="0" w:type="dxa"/>
          </w:tblCellMar>
        </w:tblPrEx>
        <w:trPr>
          <w:jc w:val="center"/>
        </w:trPr>
        <w:tc>
          <w:tcPr>
            <w:tcW w:w="3615" w:type="dxa"/>
            <w:tcBorders>
              <w:top w:val="single" w:sz="6" w:space="0" w:color="auto"/>
              <w:left w:val="single" w:sz="12" w:space="0" w:color="auto"/>
              <w:bottom w:val="single" w:sz="6" w:space="0" w:color="auto"/>
              <w:right w:val="single" w:sz="12" w:space="0" w:color="auto"/>
            </w:tcBorders>
          </w:tcPr>
          <w:p w14:paraId="525EECDE" w14:textId="77777777" w:rsidR="001F3E33" w:rsidRDefault="001F3E33">
            <w:pPr>
              <w:pStyle w:val="TAL"/>
            </w:pPr>
            <w:r>
              <w:t>ACM indicating ringing</w:t>
            </w:r>
          </w:p>
        </w:tc>
        <w:tc>
          <w:tcPr>
            <w:tcW w:w="3402" w:type="dxa"/>
            <w:tcBorders>
              <w:top w:val="single" w:sz="6" w:space="0" w:color="auto"/>
              <w:left w:val="single" w:sz="12" w:space="0" w:color="auto"/>
              <w:bottom w:val="single" w:sz="6" w:space="0" w:color="auto"/>
              <w:right w:val="single" w:sz="12" w:space="0" w:color="auto"/>
            </w:tcBorders>
          </w:tcPr>
          <w:p w14:paraId="1EB1DC4A" w14:textId="77777777" w:rsidR="001F3E33" w:rsidRDefault="001F3E33">
            <w:pPr>
              <w:pStyle w:val="TAL"/>
            </w:pPr>
            <w:r>
              <w:t>180 (Ringing) response</w:t>
            </w:r>
          </w:p>
        </w:tc>
        <w:tc>
          <w:tcPr>
            <w:tcW w:w="2195" w:type="dxa"/>
            <w:tcBorders>
              <w:top w:val="single" w:sz="6" w:space="0" w:color="auto"/>
              <w:left w:val="single" w:sz="12" w:space="0" w:color="auto"/>
              <w:bottom w:val="single" w:sz="6" w:space="0" w:color="auto"/>
              <w:right w:val="single" w:sz="12" w:space="0" w:color="auto"/>
            </w:tcBorders>
          </w:tcPr>
          <w:p w14:paraId="285CBBFB" w14:textId="77777777" w:rsidR="001F3E33" w:rsidRDefault="001F3E33">
            <w:pPr>
              <w:pStyle w:val="TAL"/>
            </w:pPr>
            <w:r>
              <w:t>See table 7.5.4.2.1.8</w:t>
            </w:r>
          </w:p>
        </w:tc>
      </w:tr>
      <w:tr w:rsidR="001F3E33" w14:paraId="5599F229" w14:textId="77777777">
        <w:tblPrEx>
          <w:tblCellMar>
            <w:top w:w="0" w:type="dxa"/>
            <w:bottom w:w="0" w:type="dxa"/>
          </w:tblCellMar>
        </w:tblPrEx>
        <w:trPr>
          <w:jc w:val="center"/>
        </w:trPr>
        <w:tc>
          <w:tcPr>
            <w:tcW w:w="3615" w:type="dxa"/>
            <w:tcBorders>
              <w:top w:val="single" w:sz="6" w:space="0" w:color="auto"/>
              <w:left w:val="single" w:sz="12" w:space="0" w:color="auto"/>
              <w:bottom w:val="single" w:sz="6" w:space="0" w:color="auto"/>
              <w:right w:val="single" w:sz="12" w:space="0" w:color="auto"/>
            </w:tcBorders>
          </w:tcPr>
          <w:p w14:paraId="2286ACE9" w14:textId="77777777" w:rsidR="001F3E33" w:rsidRDefault="001F3E33">
            <w:pPr>
              <w:pStyle w:val="TAL"/>
            </w:pPr>
            <w:r>
              <w:t>CPG indicating alerting (see NOTE)</w:t>
            </w:r>
          </w:p>
        </w:tc>
        <w:tc>
          <w:tcPr>
            <w:tcW w:w="3402" w:type="dxa"/>
            <w:tcBorders>
              <w:top w:val="single" w:sz="6" w:space="0" w:color="auto"/>
              <w:left w:val="single" w:sz="12" w:space="0" w:color="auto"/>
              <w:bottom w:val="single" w:sz="6" w:space="0" w:color="auto"/>
              <w:right w:val="single" w:sz="12" w:space="0" w:color="auto"/>
            </w:tcBorders>
          </w:tcPr>
          <w:p w14:paraId="23A42A9B" w14:textId="77777777" w:rsidR="001F3E33" w:rsidRDefault="001F3E33">
            <w:pPr>
              <w:pStyle w:val="TAL"/>
            </w:pPr>
            <w:r>
              <w:t>180 (Ringing) response</w:t>
            </w:r>
          </w:p>
        </w:tc>
        <w:tc>
          <w:tcPr>
            <w:tcW w:w="2195" w:type="dxa"/>
            <w:tcBorders>
              <w:top w:val="single" w:sz="6" w:space="0" w:color="auto"/>
              <w:left w:val="single" w:sz="12" w:space="0" w:color="auto"/>
              <w:bottom w:val="single" w:sz="6" w:space="0" w:color="auto"/>
              <w:right w:val="single" w:sz="12" w:space="0" w:color="auto"/>
            </w:tcBorders>
          </w:tcPr>
          <w:p w14:paraId="6C034C7B" w14:textId="77777777" w:rsidR="001F3E33" w:rsidRDefault="001F3E33">
            <w:pPr>
              <w:pStyle w:val="TAL"/>
            </w:pPr>
            <w:r>
              <w:t>See table 7.5.4.2.1.9</w:t>
            </w:r>
          </w:p>
        </w:tc>
      </w:tr>
      <w:tr w:rsidR="001F3E33" w14:paraId="0B4F3776" w14:textId="77777777">
        <w:tblPrEx>
          <w:tblCellMar>
            <w:top w:w="0" w:type="dxa"/>
            <w:bottom w:w="0" w:type="dxa"/>
          </w:tblCellMar>
        </w:tblPrEx>
        <w:trPr>
          <w:jc w:val="center"/>
        </w:trPr>
        <w:tc>
          <w:tcPr>
            <w:tcW w:w="3615" w:type="dxa"/>
            <w:tcBorders>
              <w:top w:val="single" w:sz="6" w:space="0" w:color="auto"/>
              <w:left w:val="single" w:sz="12" w:space="0" w:color="auto"/>
              <w:bottom w:val="single" w:sz="6" w:space="0" w:color="auto"/>
              <w:right w:val="single" w:sz="12" w:space="0" w:color="auto"/>
            </w:tcBorders>
          </w:tcPr>
          <w:p w14:paraId="0DEBE2E4" w14:textId="77777777" w:rsidR="001F3E33" w:rsidRDefault="001F3E33">
            <w:pPr>
              <w:pStyle w:val="TAL"/>
            </w:pPr>
            <w:r>
              <w:t>ANM</w:t>
            </w:r>
          </w:p>
        </w:tc>
        <w:tc>
          <w:tcPr>
            <w:tcW w:w="3402" w:type="dxa"/>
            <w:tcBorders>
              <w:top w:val="single" w:sz="6" w:space="0" w:color="auto"/>
              <w:left w:val="single" w:sz="12" w:space="0" w:color="auto"/>
              <w:bottom w:val="single" w:sz="6" w:space="0" w:color="auto"/>
              <w:right w:val="single" w:sz="12" w:space="0" w:color="auto"/>
            </w:tcBorders>
          </w:tcPr>
          <w:p w14:paraId="2D6C100F" w14:textId="77777777" w:rsidR="001F3E33" w:rsidRDefault="001F3E33">
            <w:pPr>
              <w:pStyle w:val="TAL"/>
            </w:pPr>
            <w:r>
              <w:t>200 (OK) response</w:t>
            </w:r>
          </w:p>
        </w:tc>
        <w:tc>
          <w:tcPr>
            <w:tcW w:w="2195" w:type="dxa"/>
            <w:tcBorders>
              <w:top w:val="single" w:sz="6" w:space="0" w:color="auto"/>
              <w:left w:val="single" w:sz="12" w:space="0" w:color="auto"/>
              <w:bottom w:val="single" w:sz="6" w:space="0" w:color="auto"/>
              <w:right w:val="single" w:sz="12" w:space="0" w:color="auto"/>
            </w:tcBorders>
          </w:tcPr>
          <w:p w14:paraId="25B0D103" w14:textId="77777777" w:rsidR="001F3E33" w:rsidRDefault="001F3E33">
            <w:pPr>
              <w:pStyle w:val="TAL"/>
            </w:pPr>
            <w:r>
              <w:t>See table 7.5.4.2.1.10</w:t>
            </w:r>
          </w:p>
        </w:tc>
      </w:tr>
      <w:tr w:rsidR="001F3E33" w14:paraId="665598D3" w14:textId="77777777">
        <w:tblPrEx>
          <w:tblCellMar>
            <w:top w:w="0" w:type="dxa"/>
            <w:bottom w:w="0" w:type="dxa"/>
          </w:tblCellMar>
        </w:tblPrEx>
        <w:trPr>
          <w:jc w:val="center"/>
        </w:trPr>
        <w:tc>
          <w:tcPr>
            <w:tcW w:w="3615" w:type="dxa"/>
            <w:tcBorders>
              <w:top w:val="single" w:sz="6" w:space="0" w:color="auto"/>
              <w:left w:val="single" w:sz="12" w:space="0" w:color="auto"/>
              <w:bottom w:val="single" w:sz="12" w:space="0" w:color="auto"/>
              <w:right w:val="single" w:sz="12" w:space="0" w:color="auto"/>
            </w:tcBorders>
          </w:tcPr>
          <w:p w14:paraId="790F5566" w14:textId="77777777" w:rsidR="001F3E33" w:rsidRDefault="001F3E33">
            <w:pPr>
              <w:pStyle w:val="TAL"/>
            </w:pPr>
            <w:r>
              <w:t>CON</w:t>
            </w:r>
          </w:p>
        </w:tc>
        <w:tc>
          <w:tcPr>
            <w:tcW w:w="3402" w:type="dxa"/>
            <w:tcBorders>
              <w:top w:val="single" w:sz="6" w:space="0" w:color="auto"/>
              <w:left w:val="single" w:sz="12" w:space="0" w:color="auto"/>
              <w:bottom w:val="single" w:sz="12" w:space="0" w:color="auto"/>
              <w:right w:val="single" w:sz="12" w:space="0" w:color="auto"/>
            </w:tcBorders>
          </w:tcPr>
          <w:p w14:paraId="5C4C1859" w14:textId="77777777" w:rsidR="001F3E33" w:rsidRDefault="001F3E33">
            <w:pPr>
              <w:pStyle w:val="TAL"/>
            </w:pPr>
            <w:r>
              <w:t xml:space="preserve">200 (OK) response (Neither a 181 (Call Is Being Forwarded) response nor a 180 (Ringing) response was </w:t>
            </w:r>
            <w:r>
              <w:rPr>
                <w:lang w:eastAsia="ko-KR"/>
              </w:rPr>
              <w:t>received</w:t>
            </w:r>
            <w:r>
              <w:t>)</w:t>
            </w:r>
          </w:p>
        </w:tc>
        <w:tc>
          <w:tcPr>
            <w:tcW w:w="2195" w:type="dxa"/>
            <w:tcBorders>
              <w:top w:val="single" w:sz="6" w:space="0" w:color="auto"/>
              <w:left w:val="single" w:sz="12" w:space="0" w:color="auto"/>
              <w:bottom w:val="single" w:sz="12" w:space="0" w:color="auto"/>
              <w:right w:val="single" w:sz="12" w:space="0" w:color="auto"/>
            </w:tcBorders>
          </w:tcPr>
          <w:p w14:paraId="6E4EF68E" w14:textId="77777777" w:rsidR="001F3E33" w:rsidRDefault="001F3E33">
            <w:pPr>
              <w:pStyle w:val="TAL"/>
            </w:pPr>
            <w:r>
              <w:t>See table 7.5.4.2.1.10</w:t>
            </w:r>
          </w:p>
        </w:tc>
      </w:tr>
      <w:tr w:rsidR="001F3E33" w14:paraId="08A00B23" w14:textId="77777777">
        <w:tblPrEx>
          <w:tblCellMar>
            <w:top w:w="0" w:type="dxa"/>
            <w:bottom w:w="0" w:type="dxa"/>
          </w:tblCellMar>
        </w:tblPrEx>
        <w:trPr>
          <w:jc w:val="center"/>
        </w:trPr>
        <w:tc>
          <w:tcPr>
            <w:tcW w:w="9212" w:type="dxa"/>
            <w:gridSpan w:val="3"/>
            <w:tcBorders>
              <w:top w:val="single" w:sz="12" w:space="0" w:color="auto"/>
              <w:left w:val="single" w:sz="12" w:space="0" w:color="auto"/>
              <w:bottom w:val="single" w:sz="12" w:space="0" w:color="auto"/>
              <w:right w:val="single" w:sz="12" w:space="0" w:color="auto"/>
            </w:tcBorders>
          </w:tcPr>
          <w:p w14:paraId="7CD4BE93" w14:textId="77777777" w:rsidR="001F3E33" w:rsidRDefault="001F3E33">
            <w:pPr>
              <w:pStyle w:val="TAN"/>
            </w:pPr>
            <w:r>
              <w:t>NOTE:</w:t>
            </w:r>
            <w:r>
              <w:tab/>
              <w:t>A CPG will be sent if an ACM was already sent.</w:t>
            </w:r>
          </w:p>
        </w:tc>
      </w:tr>
    </w:tbl>
    <w:p w14:paraId="7ED7E965" w14:textId="77777777" w:rsidR="001F3E33" w:rsidRDefault="001F3E33"/>
    <w:p w14:paraId="3C21C3EC" w14:textId="77777777" w:rsidR="001F3E33" w:rsidRDefault="001F3E33">
      <w:pPr>
        <w:pStyle w:val="TH"/>
      </w:pPr>
      <w:r>
        <w:t>Table 7.5.4.2.1.2: Mapping of History-Info header field to ISUP Redirection number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277"/>
        <w:gridCol w:w="2268"/>
        <w:gridCol w:w="3330"/>
      </w:tblGrid>
      <w:tr w:rsidR="001F3E33" w14:paraId="46B6D87D"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766614DD" w14:textId="77777777" w:rsidR="001F3E33" w:rsidRDefault="001F3E33">
            <w:pPr>
              <w:pStyle w:val="TAH"/>
            </w:pPr>
            <w:r>
              <w:t>Source SIP header field and component</w:t>
            </w:r>
          </w:p>
        </w:tc>
        <w:tc>
          <w:tcPr>
            <w:tcW w:w="1277" w:type="dxa"/>
            <w:tcBorders>
              <w:top w:val="single" w:sz="12" w:space="0" w:color="auto"/>
              <w:left w:val="single" w:sz="6" w:space="0" w:color="auto"/>
              <w:bottom w:val="single" w:sz="12" w:space="0" w:color="auto"/>
              <w:right w:val="single" w:sz="12" w:space="0" w:color="auto"/>
            </w:tcBorders>
          </w:tcPr>
          <w:p w14:paraId="453B6436" w14:textId="77777777" w:rsidR="001F3E33" w:rsidRDefault="001F3E33">
            <w:pPr>
              <w:pStyle w:val="TAH"/>
            </w:pPr>
            <w:r>
              <w:t>Source Component value</w:t>
            </w:r>
          </w:p>
        </w:tc>
        <w:tc>
          <w:tcPr>
            <w:tcW w:w="2268" w:type="dxa"/>
            <w:tcBorders>
              <w:top w:val="single" w:sz="12" w:space="0" w:color="auto"/>
              <w:left w:val="single" w:sz="12" w:space="0" w:color="auto"/>
              <w:bottom w:val="single" w:sz="12" w:space="0" w:color="auto"/>
              <w:right w:val="single" w:sz="6" w:space="0" w:color="auto"/>
            </w:tcBorders>
          </w:tcPr>
          <w:p w14:paraId="12804443" w14:textId="77777777" w:rsidR="001F3E33" w:rsidRDefault="001F3E33">
            <w:pPr>
              <w:pStyle w:val="TAH"/>
            </w:pPr>
            <w:r>
              <w:t>Redirection number</w:t>
            </w:r>
          </w:p>
        </w:tc>
        <w:tc>
          <w:tcPr>
            <w:tcW w:w="3330" w:type="dxa"/>
            <w:tcBorders>
              <w:top w:val="single" w:sz="12" w:space="0" w:color="auto"/>
              <w:left w:val="single" w:sz="6" w:space="0" w:color="auto"/>
              <w:bottom w:val="single" w:sz="12" w:space="0" w:color="auto"/>
              <w:right w:val="single" w:sz="12" w:space="0" w:color="auto"/>
            </w:tcBorders>
          </w:tcPr>
          <w:p w14:paraId="5DC76D3E" w14:textId="77777777" w:rsidR="001F3E33" w:rsidRDefault="001F3E33">
            <w:pPr>
              <w:pStyle w:val="TAH"/>
            </w:pPr>
            <w:r>
              <w:t>Derived value of parameter field</w:t>
            </w:r>
          </w:p>
        </w:tc>
      </w:tr>
      <w:tr w:rsidR="001F3E33" w14:paraId="197C1E72" w14:textId="77777777">
        <w:tblPrEx>
          <w:tblCellMar>
            <w:top w:w="0" w:type="dxa"/>
            <w:bottom w:w="0" w:type="dxa"/>
          </w:tblCellMar>
        </w:tblPrEx>
        <w:trPr>
          <w:cantSplit/>
          <w:jc w:val="center"/>
        </w:trPr>
        <w:tc>
          <w:tcPr>
            <w:tcW w:w="2337" w:type="dxa"/>
            <w:vMerge w:val="restart"/>
            <w:tcBorders>
              <w:top w:val="single" w:sz="12" w:space="0" w:color="auto"/>
              <w:left w:val="single" w:sz="12" w:space="0" w:color="auto"/>
              <w:bottom w:val="single" w:sz="6" w:space="0" w:color="auto"/>
              <w:right w:val="single" w:sz="6" w:space="0" w:color="auto"/>
            </w:tcBorders>
          </w:tcPr>
          <w:p w14:paraId="6F9BFBA3" w14:textId="77777777" w:rsidR="001F3E33" w:rsidRDefault="001F3E33">
            <w:pPr>
              <w:pStyle w:val="TAL"/>
            </w:pPr>
            <w:r>
              <w:t>hi-targeted-to-uri of the last History-Info hi-entry containing a "cause" URI parameter, as defined in IETF RFC 4458 [</w:t>
            </w:r>
            <w:r>
              <w:rPr>
                <w:lang w:eastAsia="ko-KR"/>
              </w:rPr>
              <w:t>113</w:t>
            </w:r>
            <w:r>
              <w:t>]. (NOTE 2)</w:t>
            </w:r>
          </w:p>
          <w:p w14:paraId="4E11A050" w14:textId="77777777" w:rsidR="001F3E33" w:rsidRDefault="001F3E33">
            <w:pPr>
              <w:pStyle w:val="TAL"/>
            </w:pPr>
            <w:r>
              <w:t xml:space="preserve">The global number portion of the hi-targeted-to-uri is assumed to be in form </w:t>
            </w:r>
            <w:r>
              <w:br/>
              <w:t xml:space="preserve">“+” </w:t>
            </w:r>
            <w:smartTag w:uri="urn:schemas-microsoft-com:office:smarttags" w:element="PersonName">
              <w:r>
                <w:t>CC</w:t>
              </w:r>
            </w:smartTag>
            <w:r>
              <w:t xml:space="preserve"> + NDC + SN.(NOTE 1)</w:t>
            </w:r>
          </w:p>
        </w:tc>
        <w:tc>
          <w:tcPr>
            <w:tcW w:w="1277" w:type="dxa"/>
            <w:tcBorders>
              <w:top w:val="single" w:sz="12" w:space="0" w:color="auto"/>
              <w:left w:val="single" w:sz="6" w:space="0" w:color="auto"/>
              <w:bottom w:val="single" w:sz="6" w:space="0" w:color="auto"/>
              <w:right w:val="single" w:sz="12" w:space="0" w:color="auto"/>
            </w:tcBorders>
          </w:tcPr>
          <w:p w14:paraId="153FFFE5" w14:textId="77777777" w:rsidR="001F3E33" w:rsidRDefault="001F3E33">
            <w:pPr>
              <w:pStyle w:val="TAL"/>
            </w:pPr>
            <w:smartTag w:uri="urn:schemas-microsoft-com:office:smarttags" w:element="PersonName">
              <w:r>
                <w:t>CC</w:t>
              </w:r>
            </w:smartTag>
          </w:p>
        </w:tc>
        <w:tc>
          <w:tcPr>
            <w:tcW w:w="2268" w:type="dxa"/>
            <w:tcBorders>
              <w:top w:val="single" w:sz="12" w:space="0" w:color="auto"/>
              <w:left w:val="single" w:sz="12" w:space="0" w:color="auto"/>
              <w:bottom w:val="single" w:sz="6" w:space="0" w:color="auto"/>
              <w:right w:val="single" w:sz="6" w:space="0" w:color="auto"/>
            </w:tcBorders>
          </w:tcPr>
          <w:p w14:paraId="5348BE12" w14:textId="77777777" w:rsidR="001F3E33" w:rsidRDefault="001F3E33">
            <w:pPr>
              <w:pStyle w:val="TAL"/>
            </w:pPr>
            <w:r>
              <w:t>Nature of address indicator</w:t>
            </w:r>
          </w:p>
        </w:tc>
        <w:tc>
          <w:tcPr>
            <w:tcW w:w="3330" w:type="dxa"/>
            <w:tcBorders>
              <w:top w:val="single" w:sz="12" w:space="0" w:color="auto"/>
              <w:left w:val="single" w:sz="6" w:space="0" w:color="auto"/>
              <w:bottom w:val="single" w:sz="6" w:space="0" w:color="auto"/>
              <w:right w:val="single" w:sz="12" w:space="0" w:color="auto"/>
            </w:tcBorders>
          </w:tcPr>
          <w:p w14:paraId="28B09620" w14:textId="77777777" w:rsidR="001F3E33" w:rsidRDefault="001F3E33">
            <w:pPr>
              <w:pStyle w:val="TAL"/>
            </w:pPr>
            <w:r>
              <w:t xml:space="preserve">If </w:t>
            </w:r>
            <w:smartTag w:uri="urn:schemas-microsoft-com:office:smarttags" w:element="PersonName">
              <w:r>
                <w:t>CC</w:t>
              </w:r>
            </w:smartTag>
            <w:r>
              <w:t xml:space="preserve"> is equal to the country code of the country where O</w:t>
            </w:r>
            <w:r>
              <w:noBreakHyphen/>
              <w:t>MGCF is located AND the next ISUP node is located in the same country, then set to “</w:t>
            </w:r>
            <w:r>
              <w:rPr>
                <w:i/>
              </w:rPr>
              <w:t>national (significant) number</w:t>
            </w:r>
            <w:r>
              <w:t>” else set to “</w:t>
            </w:r>
            <w:r>
              <w:rPr>
                <w:i/>
              </w:rPr>
              <w:t>international number</w:t>
            </w:r>
            <w:r>
              <w:t>”.</w:t>
            </w:r>
          </w:p>
        </w:tc>
      </w:tr>
      <w:tr w:rsidR="001F3E33" w14:paraId="68C2DD98"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12" w:space="0" w:color="auto"/>
              <w:right w:val="single" w:sz="6" w:space="0" w:color="auto"/>
            </w:tcBorders>
          </w:tcPr>
          <w:p w14:paraId="49A8C691" w14:textId="77777777" w:rsidR="001F3E33" w:rsidRDefault="001F3E33">
            <w:pPr>
              <w:pStyle w:val="TAL"/>
            </w:pPr>
          </w:p>
        </w:tc>
        <w:tc>
          <w:tcPr>
            <w:tcW w:w="1277" w:type="dxa"/>
            <w:tcBorders>
              <w:top w:val="single" w:sz="6" w:space="0" w:color="auto"/>
              <w:left w:val="single" w:sz="6" w:space="0" w:color="auto"/>
              <w:bottom w:val="single" w:sz="12" w:space="0" w:color="auto"/>
              <w:right w:val="single" w:sz="12" w:space="0" w:color="auto"/>
            </w:tcBorders>
          </w:tcPr>
          <w:p w14:paraId="6AD689A1" w14:textId="77777777" w:rsidR="001F3E33" w:rsidRDefault="001F3E33">
            <w:pPr>
              <w:pStyle w:val="TAL"/>
            </w:pPr>
            <w:smartTag w:uri="urn:schemas-microsoft-com:office:smarttags" w:element="PersonName">
              <w:r>
                <w:t>CC</w:t>
              </w:r>
            </w:smartTag>
            <w:r>
              <w:t>, NDC, SN</w:t>
            </w:r>
          </w:p>
        </w:tc>
        <w:tc>
          <w:tcPr>
            <w:tcW w:w="2268" w:type="dxa"/>
            <w:tcBorders>
              <w:top w:val="single" w:sz="6" w:space="0" w:color="auto"/>
              <w:left w:val="single" w:sz="12" w:space="0" w:color="auto"/>
              <w:bottom w:val="single" w:sz="12" w:space="0" w:color="auto"/>
              <w:right w:val="single" w:sz="6" w:space="0" w:color="auto"/>
            </w:tcBorders>
          </w:tcPr>
          <w:p w14:paraId="436AE757" w14:textId="77777777" w:rsidR="001F3E33" w:rsidRDefault="001F3E33">
            <w:pPr>
              <w:pStyle w:val="TAL"/>
            </w:pPr>
            <w:r>
              <w:t>Address signals</w:t>
            </w:r>
          </w:p>
        </w:tc>
        <w:tc>
          <w:tcPr>
            <w:tcW w:w="3330" w:type="dxa"/>
            <w:tcBorders>
              <w:top w:val="single" w:sz="6" w:space="0" w:color="auto"/>
              <w:left w:val="single" w:sz="6" w:space="0" w:color="auto"/>
              <w:bottom w:val="single" w:sz="12" w:space="0" w:color="auto"/>
              <w:right w:val="single" w:sz="12" w:space="0" w:color="auto"/>
            </w:tcBorders>
          </w:tcPr>
          <w:p w14:paraId="7739C633" w14:textId="77777777" w:rsidR="001F3E33" w:rsidRDefault="001F3E33">
            <w:pPr>
              <w:pStyle w:val="TAL"/>
            </w:pPr>
            <w:r>
              <w:t>If NOA is “</w:t>
            </w:r>
            <w:r>
              <w:rPr>
                <w:i/>
              </w:rPr>
              <w:t>national (significant) number</w:t>
            </w:r>
            <w:r>
              <w:t xml:space="preserve">” then set to NDC + SN. </w:t>
            </w:r>
          </w:p>
          <w:p w14:paraId="7E758B4F" w14:textId="77777777" w:rsidR="001F3E33" w:rsidRDefault="001F3E33">
            <w:pPr>
              <w:pStyle w:val="TAL"/>
            </w:pPr>
            <w:r>
              <w:t>If NOA is “</w:t>
            </w:r>
            <w:r>
              <w:rPr>
                <w:i/>
              </w:rPr>
              <w:t>international number</w:t>
            </w:r>
            <w:r>
              <w:t xml:space="preserve">” </w:t>
            </w:r>
          </w:p>
          <w:p w14:paraId="7E6E4E68" w14:textId="77777777" w:rsidR="001F3E33" w:rsidRDefault="001F3E33">
            <w:pPr>
              <w:pStyle w:val="TAL"/>
            </w:pPr>
            <w:r>
              <w:t xml:space="preserve">then set to </w:t>
            </w:r>
            <w:smartTag w:uri="urn:schemas-microsoft-com:office:smarttags" w:element="PersonName">
              <w:r>
                <w:t>CC</w:t>
              </w:r>
            </w:smartTag>
            <w:r>
              <w:t xml:space="preserve"> + NDC + SN.</w:t>
            </w:r>
          </w:p>
        </w:tc>
      </w:tr>
      <w:tr w:rsidR="001F3E33" w14:paraId="7016FA7B"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16BC0D21" w14:textId="77777777" w:rsidR="001F3E33" w:rsidRDefault="001F3E33">
            <w:pPr>
              <w:pStyle w:val="TAN"/>
            </w:pPr>
            <w:r>
              <w:t xml:space="preserve">NOTE 1: </w:t>
            </w:r>
            <w:r>
              <w:tab/>
              <w:t>If the SIP URI doesn’t contain “</w:t>
            </w:r>
            <w:r>
              <w:rPr>
                <w:i/>
              </w:rPr>
              <w:t>user=phone</w:t>
            </w:r>
            <w:r>
              <w:t xml:space="preserve">”, mapping to redirection number is impossible, therefore no need to generate Redirection number and Redirection number restriction parameter (per table 7.5.4.2.1.3), Notification subscription options can’t be set as “presentation allowed with redirection number”. </w:t>
            </w:r>
          </w:p>
          <w:p w14:paraId="47505699" w14:textId="77777777" w:rsidR="001F3E33" w:rsidRDefault="001F3E33">
            <w:pPr>
              <w:pStyle w:val="TAN"/>
            </w:pPr>
            <w:r>
              <w:t xml:space="preserve">NOTE 2: </w:t>
            </w:r>
            <w:r>
              <w:tab/>
              <w:t>The hi-target-param parameter set to "mp" as defined in IETF RFC 7044 [91] indicates that the target of the Request-URI was changed and appears in this hi-targeted-to-uri. In case of interworking with networks not supporting IETF RFC 7044 [91] the "mp" header field parameter may not appear.</w:t>
            </w:r>
          </w:p>
        </w:tc>
      </w:tr>
    </w:tbl>
    <w:p w14:paraId="3C9424CA" w14:textId="77777777" w:rsidR="001F3E33" w:rsidRDefault="001F3E33"/>
    <w:p w14:paraId="1A5426A3" w14:textId="77777777" w:rsidR="001F3E33" w:rsidRDefault="001F3E33">
      <w:pPr>
        <w:pStyle w:val="TH"/>
      </w:pPr>
      <w:r>
        <w:t>Table 7.5.4.2.1.3: Mapping of History-Info header field to ISUP Redirection number restriction</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197"/>
        <w:gridCol w:w="2693"/>
        <w:gridCol w:w="2127"/>
        <w:gridCol w:w="2195"/>
      </w:tblGrid>
      <w:tr w:rsidR="001F3E33" w14:paraId="598F547E" w14:textId="77777777">
        <w:tblPrEx>
          <w:tblCellMar>
            <w:top w:w="0" w:type="dxa"/>
            <w:bottom w:w="0" w:type="dxa"/>
          </w:tblCellMar>
        </w:tblPrEx>
        <w:trPr>
          <w:jc w:val="center"/>
        </w:trPr>
        <w:tc>
          <w:tcPr>
            <w:tcW w:w="2197" w:type="dxa"/>
            <w:tcBorders>
              <w:top w:val="single" w:sz="12" w:space="0" w:color="auto"/>
              <w:bottom w:val="single" w:sz="12" w:space="0" w:color="auto"/>
            </w:tcBorders>
          </w:tcPr>
          <w:p w14:paraId="295AF91B" w14:textId="77777777" w:rsidR="001F3E33" w:rsidRDefault="001F3E33">
            <w:pPr>
              <w:pStyle w:val="TAH"/>
            </w:pPr>
            <w:r>
              <w:t>Source SIP header field and component</w:t>
            </w:r>
          </w:p>
        </w:tc>
        <w:tc>
          <w:tcPr>
            <w:tcW w:w="2693" w:type="dxa"/>
            <w:tcBorders>
              <w:top w:val="single" w:sz="12" w:space="0" w:color="auto"/>
              <w:bottom w:val="single" w:sz="12" w:space="0" w:color="auto"/>
              <w:right w:val="single" w:sz="12" w:space="0" w:color="auto"/>
            </w:tcBorders>
          </w:tcPr>
          <w:p w14:paraId="22135C00" w14:textId="77777777" w:rsidR="001F3E33" w:rsidRDefault="001F3E33">
            <w:pPr>
              <w:pStyle w:val="TAH"/>
            </w:pPr>
            <w:r>
              <w:t>Source Component value</w:t>
            </w:r>
          </w:p>
        </w:tc>
        <w:tc>
          <w:tcPr>
            <w:tcW w:w="2127" w:type="dxa"/>
            <w:tcBorders>
              <w:top w:val="single" w:sz="12" w:space="0" w:color="auto"/>
              <w:left w:val="single" w:sz="12" w:space="0" w:color="auto"/>
              <w:bottom w:val="single" w:sz="12" w:space="0" w:color="auto"/>
            </w:tcBorders>
          </w:tcPr>
          <w:p w14:paraId="5BBD21A6" w14:textId="77777777" w:rsidR="001F3E33" w:rsidRDefault="001F3E33">
            <w:pPr>
              <w:pStyle w:val="TAH"/>
            </w:pPr>
            <w:r>
              <w:t xml:space="preserve">Redirection number restriction </w:t>
            </w:r>
          </w:p>
        </w:tc>
        <w:tc>
          <w:tcPr>
            <w:tcW w:w="2195" w:type="dxa"/>
            <w:tcBorders>
              <w:top w:val="single" w:sz="12" w:space="0" w:color="auto"/>
              <w:bottom w:val="single" w:sz="12" w:space="0" w:color="auto"/>
            </w:tcBorders>
          </w:tcPr>
          <w:p w14:paraId="01C0B93F" w14:textId="77777777" w:rsidR="001F3E33" w:rsidRDefault="001F3E33">
            <w:pPr>
              <w:pStyle w:val="TAH"/>
            </w:pPr>
            <w:r>
              <w:t>Derived value of parameter field</w:t>
            </w:r>
          </w:p>
        </w:tc>
      </w:tr>
      <w:tr w:rsidR="001F3E33" w14:paraId="797AED2C" w14:textId="77777777">
        <w:tblPrEx>
          <w:tblCellMar>
            <w:top w:w="0" w:type="dxa"/>
            <w:bottom w:w="0" w:type="dxa"/>
          </w:tblCellMar>
        </w:tblPrEx>
        <w:trPr>
          <w:cantSplit/>
          <w:jc w:val="center"/>
        </w:trPr>
        <w:tc>
          <w:tcPr>
            <w:tcW w:w="2197" w:type="dxa"/>
            <w:vMerge w:val="restart"/>
            <w:tcBorders>
              <w:top w:val="single" w:sz="12" w:space="0" w:color="auto"/>
            </w:tcBorders>
          </w:tcPr>
          <w:p w14:paraId="6AA93EDD" w14:textId="77777777" w:rsidR="001F3E33" w:rsidRDefault="001F3E33">
            <w:pPr>
              <w:pStyle w:val="TAL"/>
            </w:pPr>
            <w:r>
              <w:t>Privacy "headers" component of the hi-targeted-to-uri or/and Privacy header field</w:t>
            </w:r>
          </w:p>
        </w:tc>
        <w:tc>
          <w:tcPr>
            <w:tcW w:w="2693" w:type="dxa"/>
            <w:tcBorders>
              <w:top w:val="single" w:sz="12" w:space="0" w:color="auto"/>
              <w:right w:val="single" w:sz="12" w:space="0" w:color="auto"/>
            </w:tcBorders>
          </w:tcPr>
          <w:p w14:paraId="79DD9400" w14:textId="77777777" w:rsidR="001F3E33" w:rsidRDefault="001F3E33">
            <w:pPr>
              <w:pStyle w:val="TAL"/>
            </w:pPr>
            <w:r>
              <w:t>“</w:t>
            </w:r>
            <w:r>
              <w:rPr>
                <w:i/>
              </w:rPr>
              <w:t>history</w:t>
            </w:r>
            <w:r>
              <w:t>” or “</w:t>
            </w:r>
            <w:r>
              <w:rPr>
                <w:i/>
              </w:rPr>
              <w:t>session</w:t>
            </w:r>
            <w:r>
              <w:t>” or “</w:t>
            </w:r>
            <w:r>
              <w:rPr>
                <w:i/>
              </w:rPr>
              <w:t>header</w:t>
            </w:r>
            <w:r>
              <w:t>”</w:t>
            </w:r>
          </w:p>
        </w:tc>
        <w:tc>
          <w:tcPr>
            <w:tcW w:w="2127" w:type="dxa"/>
            <w:vMerge w:val="restart"/>
            <w:tcBorders>
              <w:top w:val="single" w:sz="12" w:space="0" w:color="auto"/>
              <w:left w:val="single" w:sz="12" w:space="0" w:color="auto"/>
            </w:tcBorders>
          </w:tcPr>
          <w:p w14:paraId="4483BD89" w14:textId="77777777" w:rsidR="001F3E33" w:rsidRDefault="001F3E33">
            <w:pPr>
              <w:pStyle w:val="TAL"/>
            </w:pPr>
            <w:r>
              <w:t>Presentation restricted indicator</w:t>
            </w:r>
          </w:p>
        </w:tc>
        <w:tc>
          <w:tcPr>
            <w:tcW w:w="2195" w:type="dxa"/>
            <w:tcBorders>
              <w:top w:val="single" w:sz="12" w:space="0" w:color="auto"/>
            </w:tcBorders>
          </w:tcPr>
          <w:p w14:paraId="0D0AFC3A" w14:textId="77777777" w:rsidR="001F3E33" w:rsidRDefault="001F3E33">
            <w:pPr>
              <w:pStyle w:val="TAL"/>
            </w:pPr>
            <w:r>
              <w:t>“</w:t>
            </w:r>
            <w:r>
              <w:rPr>
                <w:i/>
              </w:rPr>
              <w:t>Presentation restricted</w:t>
            </w:r>
            <w:r>
              <w:t>”</w:t>
            </w:r>
          </w:p>
        </w:tc>
      </w:tr>
      <w:tr w:rsidR="001F3E33" w14:paraId="5C49B227" w14:textId="77777777">
        <w:tblPrEx>
          <w:tblCellMar>
            <w:top w:w="0" w:type="dxa"/>
            <w:bottom w:w="0" w:type="dxa"/>
          </w:tblCellMar>
        </w:tblPrEx>
        <w:trPr>
          <w:cantSplit/>
          <w:jc w:val="center"/>
        </w:trPr>
        <w:tc>
          <w:tcPr>
            <w:tcW w:w="2197" w:type="dxa"/>
            <w:vMerge/>
          </w:tcPr>
          <w:p w14:paraId="7BE9A259" w14:textId="77777777" w:rsidR="001F3E33" w:rsidRDefault="001F3E33">
            <w:pPr>
              <w:pStyle w:val="TAL"/>
            </w:pPr>
          </w:p>
        </w:tc>
        <w:tc>
          <w:tcPr>
            <w:tcW w:w="2693" w:type="dxa"/>
            <w:tcBorders>
              <w:bottom w:val="single" w:sz="12" w:space="0" w:color="auto"/>
              <w:right w:val="single" w:sz="12" w:space="0" w:color="auto"/>
            </w:tcBorders>
          </w:tcPr>
          <w:p w14:paraId="4D0629CA" w14:textId="77777777" w:rsidR="001F3E33" w:rsidRDefault="001F3E33">
            <w:pPr>
              <w:pStyle w:val="TAL"/>
            </w:pPr>
            <w:r>
              <w:t>Privacy "headers" component of the hi-targeted-to-uri and Privacy header field absent</w:t>
            </w:r>
          </w:p>
          <w:p w14:paraId="007E1529" w14:textId="77777777" w:rsidR="001F3E33" w:rsidRDefault="001F3E33">
            <w:pPr>
              <w:pStyle w:val="TAL"/>
            </w:pPr>
            <w:r>
              <w:t>or “</w:t>
            </w:r>
            <w:r>
              <w:rPr>
                <w:i/>
              </w:rPr>
              <w:t>none</w:t>
            </w:r>
            <w:r>
              <w:t>”</w:t>
            </w:r>
          </w:p>
        </w:tc>
        <w:tc>
          <w:tcPr>
            <w:tcW w:w="2127" w:type="dxa"/>
            <w:vMerge/>
            <w:tcBorders>
              <w:left w:val="single" w:sz="12" w:space="0" w:color="auto"/>
            </w:tcBorders>
          </w:tcPr>
          <w:p w14:paraId="7FFE7326" w14:textId="77777777" w:rsidR="001F3E33" w:rsidRDefault="001F3E33">
            <w:pPr>
              <w:pStyle w:val="TAL"/>
            </w:pPr>
          </w:p>
        </w:tc>
        <w:tc>
          <w:tcPr>
            <w:tcW w:w="2195" w:type="dxa"/>
          </w:tcPr>
          <w:p w14:paraId="5F946DEB" w14:textId="77777777" w:rsidR="001F3E33" w:rsidRDefault="001F3E33">
            <w:pPr>
              <w:pStyle w:val="TAL"/>
            </w:pPr>
            <w:r>
              <w:t>“</w:t>
            </w:r>
            <w:r>
              <w:rPr>
                <w:i/>
              </w:rPr>
              <w:t>Presentation allowed</w:t>
            </w:r>
            <w:r>
              <w:t>” or absent</w:t>
            </w:r>
          </w:p>
        </w:tc>
      </w:tr>
    </w:tbl>
    <w:p w14:paraId="12445D95" w14:textId="77777777" w:rsidR="001F3E33" w:rsidRDefault="001F3E33"/>
    <w:p w14:paraId="63C6E7AE" w14:textId="77777777" w:rsidR="001F3E33" w:rsidRDefault="001F3E33">
      <w:pPr>
        <w:pStyle w:val="TH"/>
      </w:pPr>
      <w:r>
        <w:t>Table 7.5.4.2.1.4: Mapping of hi-targeted-to-uri to ISUP Call diversion information</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1559"/>
        <w:gridCol w:w="3330"/>
      </w:tblGrid>
      <w:tr w:rsidR="001F3E33" w14:paraId="7CFF67AE"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60B2F425" w14:textId="77777777" w:rsidR="001F3E33" w:rsidRDefault="001F3E33">
            <w:pPr>
              <w:pStyle w:val="TAH"/>
            </w:pPr>
            <w:r>
              <w:t>Source SIP header field and component</w:t>
            </w:r>
          </w:p>
        </w:tc>
        <w:tc>
          <w:tcPr>
            <w:tcW w:w="1986" w:type="dxa"/>
            <w:tcBorders>
              <w:top w:val="single" w:sz="12" w:space="0" w:color="auto"/>
              <w:bottom w:val="single" w:sz="12" w:space="0" w:color="auto"/>
              <w:right w:val="single" w:sz="12" w:space="0" w:color="auto"/>
            </w:tcBorders>
          </w:tcPr>
          <w:p w14:paraId="4C4D2BE6" w14:textId="77777777" w:rsidR="001F3E33" w:rsidRDefault="001F3E33">
            <w:pPr>
              <w:pStyle w:val="TAH"/>
            </w:pPr>
            <w:r>
              <w:t>Source Component value</w:t>
            </w:r>
          </w:p>
        </w:tc>
        <w:tc>
          <w:tcPr>
            <w:tcW w:w="1559" w:type="dxa"/>
            <w:tcBorders>
              <w:top w:val="single" w:sz="12" w:space="0" w:color="auto"/>
              <w:left w:val="single" w:sz="12" w:space="0" w:color="auto"/>
              <w:bottom w:val="single" w:sz="12" w:space="0" w:color="auto"/>
            </w:tcBorders>
          </w:tcPr>
          <w:p w14:paraId="4799E514" w14:textId="77777777" w:rsidR="001F3E33" w:rsidRDefault="001F3E33">
            <w:pPr>
              <w:pStyle w:val="TAH"/>
            </w:pPr>
            <w:r>
              <w:t>Call diversion information</w:t>
            </w:r>
          </w:p>
        </w:tc>
        <w:tc>
          <w:tcPr>
            <w:tcW w:w="3330" w:type="dxa"/>
            <w:tcBorders>
              <w:top w:val="single" w:sz="12" w:space="0" w:color="auto"/>
              <w:bottom w:val="single" w:sz="12" w:space="0" w:color="auto"/>
            </w:tcBorders>
          </w:tcPr>
          <w:p w14:paraId="75F617E3" w14:textId="77777777" w:rsidR="001F3E33" w:rsidRDefault="001F3E33">
            <w:pPr>
              <w:pStyle w:val="TAH"/>
            </w:pPr>
            <w:r>
              <w:t>Derived value of parameter field</w:t>
            </w:r>
          </w:p>
        </w:tc>
      </w:tr>
      <w:tr w:rsidR="001F3E33" w14:paraId="3E3F92EB" w14:textId="77777777">
        <w:tblPrEx>
          <w:tblCellMar>
            <w:top w:w="0" w:type="dxa"/>
            <w:bottom w:w="0" w:type="dxa"/>
          </w:tblCellMar>
        </w:tblPrEx>
        <w:trPr>
          <w:cantSplit/>
          <w:trHeight w:val="4755"/>
          <w:jc w:val="center"/>
        </w:trPr>
        <w:tc>
          <w:tcPr>
            <w:tcW w:w="2337" w:type="dxa"/>
            <w:tcBorders>
              <w:top w:val="single" w:sz="12" w:space="0" w:color="auto"/>
            </w:tcBorders>
          </w:tcPr>
          <w:p w14:paraId="6D39871A" w14:textId="77777777" w:rsidR="001F3E33" w:rsidRDefault="001F3E33">
            <w:pPr>
              <w:pStyle w:val="TAL"/>
            </w:pPr>
            <w:r>
              <w:t>Privacy "headers" component of the hi-targeted-to-uri or/and Privacy header field</w:t>
            </w:r>
          </w:p>
        </w:tc>
        <w:tc>
          <w:tcPr>
            <w:tcW w:w="1986" w:type="dxa"/>
            <w:tcBorders>
              <w:top w:val="single" w:sz="12" w:space="0" w:color="auto"/>
              <w:right w:val="single" w:sz="12" w:space="0" w:color="auto"/>
            </w:tcBorders>
          </w:tcPr>
          <w:p w14:paraId="5300EB40" w14:textId="77777777" w:rsidR="001F3E33" w:rsidRDefault="001F3E33">
            <w:pPr>
              <w:pStyle w:val="TAL"/>
            </w:pPr>
          </w:p>
        </w:tc>
        <w:tc>
          <w:tcPr>
            <w:tcW w:w="1559" w:type="dxa"/>
            <w:tcBorders>
              <w:top w:val="single" w:sz="12" w:space="0" w:color="auto"/>
              <w:left w:val="single" w:sz="12" w:space="0" w:color="auto"/>
            </w:tcBorders>
          </w:tcPr>
          <w:p w14:paraId="654DEB5C" w14:textId="77777777" w:rsidR="001F3E33" w:rsidRDefault="001F3E33">
            <w:pPr>
              <w:pStyle w:val="TAL"/>
            </w:pPr>
            <w:r>
              <w:t>Notification subscription options</w:t>
            </w:r>
          </w:p>
        </w:tc>
        <w:tc>
          <w:tcPr>
            <w:tcW w:w="3330" w:type="dxa"/>
            <w:tcBorders>
              <w:top w:val="single" w:sz="12" w:space="0" w:color="auto"/>
            </w:tcBorders>
          </w:tcPr>
          <w:p w14:paraId="794B24F3" w14:textId="77777777" w:rsidR="001F3E33" w:rsidRDefault="001F3E33">
            <w:pPr>
              <w:pStyle w:val="TAL"/>
              <w:rPr>
                <w:i/>
                <w:iCs/>
                <w:lang w:eastAsia="ko-KR"/>
              </w:rPr>
            </w:pPr>
            <w:r>
              <w:t>If the priv-value “</w:t>
            </w:r>
            <w:r>
              <w:rPr>
                <w:i/>
              </w:rPr>
              <w:t>history</w:t>
            </w:r>
            <w:r>
              <w:t>” or “</w:t>
            </w:r>
            <w:r>
              <w:rPr>
                <w:i/>
              </w:rPr>
              <w:t>session</w:t>
            </w:r>
            <w:r>
              <w:t>” or “</w:t>
            </w:r>
            <w:r>
              <w:rPr>
                <w:i/>
              </w:rPr>
              <w:t>header</w:t>
            </w:r>
            <w:r>
              <w:t>” is received within the Privacy header field or the priv-value "</w:t>
            </w:r>
            <w:r>
              <w:rPr>
                <w:i/>
              </w:rPr>
              <w:t>history</w:t>
            </w:r>
            <w:r>
              <w:t>" is received within the "headers" component of the hi-targeted-to-uri representing the diverting URI(s) and within the hi-targeted-to-uri representing diverted-to URI then “</w:t>
            </w:r>
            <w:r>
              <w:rPr>
                <w:i/>
                <w:iCs/>
              </w:rPr>
              <w:t>presentation not allowed</w:t>
            </w:r>
            <w:r>
              <w:rPr>
                <w:iCs/>
              </w:rPr>
              <w:t>”</w:t>
            </w:r>
            <w:r>
              <w:rPr>
                <w:i/>
                <w:iCs/>
              </w:rPr>
              <w:t xml:space="preserve"> </w:t>
            </w:r>
            <w:r>
              <w:t>shall be set</w:t>
            </w:r>
            <w:r>
              <w:rPr>
                <w:lang w:eastAsia="ko-KR"/>
              </w:rPr>
              <w:t>.</w:t>
            </w:r>
          </w:p>
          <w:p w14:paraId="52D57A22" w14:textId="77777777" w:rsidR="001F3E33" w:rsidRDefault="001F3E33">
            <w:pPr>
              <w:pStyle w:val="TAL"/>
            </w:pPr>
          </w:p>
          <w:p w14:paraId="62BB4DEE" w14:textId="77777777" w:rsidR="001F3E33" w:rsidRDefault="001F3E33">
            <w:pPr>
              <w:pStyle w:val="TAL"/>
            </w:pPr>
            <w:r>
              <w:t>Otherwise, if the priv-value “</w:t>
            </w:r>
            <w:r>
              <w:rPr>
                <w:i/>
              </w:rPr>
              <w:t>history</w:t>
            </w:r>
            <w:r>
              <w:t>” is received only within the "headers" component of the hi-targeted-to-uri representing the diverted-to URI then “</w:t>
            </w:r>
            <w:r>
              <w:rPr>
                <w:i/>
                <w:iCs/>
              </w:rPr>
              <w:t>presentation allowed without redirection number</w:t>
            </w:r>
            <w:r>
              <w:rPr>
                <w:iCs/>
              </w:rPr>
              <w:t>”</w:t>
            </w:r>
            <w:r>
              <w:rPr>
                <w:i/>
                <w:iCs/>
              </w:rPr>
              <w:t xml:space="preserve"> </w:t>
            </w:r>
            <w:r>
              <w:t>shall be set.</w:t>
            </w:r>
            <w:r>
              <w:rPr>
                <w:i/>
                <w:iCs/>
                <w:lang w:eastAsia="ko-KR"/>
              </w:rPr>
              <w:t xml:space="preserve"> </w:t>
            </w:r>
            <w:r>
              <w:t>(NOTE 1, NOTE 2)</w:t>
            </w:r>
          </w:p>
          <w:p w14:paraId="46A98CA9" w14:textId="77777777" w:rsidR="001F3E33" w:rsidRDefault="001F3E33">
            <w:pPr>
              <w:pStyle w:val="TAL"/>
            </w:pPr>
          </w:p>
          <w:p w14:paraId="71860A21" w14:textId="77777777" w:rsidR="001F3E33" w:rsidRDefault="001F3E33">
            <w:pPr>
              <w:pStyle w:val="TAL"/>
              <w:rPr>
                <w:lang w:eastAsia="ko-KR"/>
              </w:rPr>
            </w:pPr>
            <w:r>
              <w:t>Otherwise, "</w:t>
            </w:r>
            <w:r>
              <w:rPr>
                <w:i/>
              </w:rPr>
              <w:t>p</w:t>
            </w:r>
            <w:r>
              <w:rPr>
                <w:i/>
                <w:iCs/>
              </w:rPr>
              <w:t>resentation allowed with redirection number</w:t>
            </w:r>
            <w:r>
              <w:rPr>
                <w:iCs/>
              </w:rPr>
              <w:t>"</w:t>
            </w:r>
            <w:r>
              <w:t xml:space="preserve"> shall be set.</w:t>
            </w:r>
          </w:p>
        </w:tc>
      </w:tr>
      <w:tr w:rsidR="001F3E33" w14:paraId="17D15FB3" w14:textId="77777777">
        <w:tblPrEx>
          <w:tblCellMar>
            <w:top w:w="0" w:type="dxa"/>
            <w:bottom w:w="0" w:type="dxa"/>
          </w:tblCellMar>
        </w:tblPrEx>
        <w:trPr>
          <w:cantSplit/>
          <w:jc w:val="center"/>
        </w:trPr>
        <w:tc>
          <w:tcPr>
            <w:tcW w:w="2337" w:type="dxa"/>
            <w:vMerge w:val="restart"/>
          </w:tcPr>
          <w:p w14:paraId="27F40FD3" w14:textId="77777777" w:rsidR="001F3E33" w:rsidRDefault="001F3E33">
            <w:pPr>
              <w:pStyle w:val="TAL"/>
            </w:pPr>
            <w:r>
              <w:t>"cause" URI parameter, as defined in IETF RFC 4458 [113] of the last History-Info hi-entry containing hi-targeted-to-uri with "cause" URI parameter. (NOTE 3)</w:t>
            </w:r>
          </w:p>
        </w:tc>
        <w:tc>
          <w:tcPr>
            <w:tcW w:w="1986" w:type="dxa"/>
            <w:tcBorders>
              <w:right w:val="single" w:sz="12" w:space="0" w:color="auto"/>
            </w:tcBorders>
          </w:tcPr>
          <w:p w14:paraId="590FCBF2" w14:textId="77777777" w:rsidR="001F3E33" w:rsidRDefault="001F3E33">
            <w:pPr>
              <w:pStyle w:val="TAL"/>
              <w:rPr>
                <w:b/>
                <w:bCs/>
              </w:rPr>
            </w:pPr>
            <w:r>
              <w:rPr>
                <w:b/>
                <w:bCs/>
              </w:rPr>
              <w:t>Cause value</w:t>
            </w:r>
          </w:p>
        </w:tc>
        <w:tc>
          <w:tcPr>
            <w:tcW w:w="1559" w:type="dxa"/>
            <w:vMerge w:val="restart"/>
            <w:tcBorders>
              <w:left w:val="single" w:sz="12" w:space="0" w:color="auto"/>
            </w:tcBorders>
          </w:tcPr>
          <w:p w14:paraId="4E0FE8E4" w14:textId="77777777" w:rsidR="001F3E33" w:rsidRDefault="001F3E33">
            <w:pPr>
              <w:pStyle w:val="TAL"/>
            </w:pPr>
            <w:r>
              <w:t>Redirecting reason</w:t>
            </w:r>
          </w:p>
        </w:tc>
        <w:tc>
          <w:tcPr>
            <w:tcW w:w="3330" w:type="dxa"/>
            <w:tcBorders>
              <w:bottom w:val="single" w:sz="4" w:space="0" w:color="auto"/>
            </w:tcBorders>
          </w:tcPr>
          <w:p w14:paraId="536654D5" w14:textId="77777777" w:rsidR="001F3E33" w:rsidRDefault="001F3E33">
            <w:pPr>
              <w:pStyle w:val="TAL"/>
              <w:rPr>
                <w:b/>
                <w:bCs/>
              </w:rPr>
            </w:pPr>
          </w:p>
        </w:tc>
      </w:tr>
      <w:tr w:rsidR="001F3E33" w14:paraId="6FC845C7" w14:textId="77777777">
        <w:tblPrEx>
          <w:tblCellMar>
            <w:top w:w="0" w:type="dxa"/>
            <w:bottom w:w="0" w:type="dxa"/>
          </w:tblCellMar>
        </w:tblPrEx>
        <w:trPr>
          <w:cantSplit/>
          <w:jc w:val="center"/>
        </w:trPr>
        <w:tc>
          <w:tcPr>
            <w:tcW w:w="2337" w:type="dxa"/>
            <w:vMerge/>
          </w:tcPr>
          <w:p w14:paraId="56511437" w14:textId="77777777" w:rsidR="001F3E33" w:rsidRDefault="001F3E33">
            <w:pPr>
              <w:pStyle w:val="TAL"/>
            </w:pPr>
          </w:p>
        </w:tc>
        <w:tc>
          <w:tcPr>
            <w:tcW w:w="1986" w:type="dxa"/>
            <w:tcBorders>
              <w:right w:val="single" w:sz="12" w:space="0" w:color="auto"/>
            </w:tcBorders>
          </w:tcPr>
          <w:p w14:paraId="7F81790A" w14:textId="77777777" w:rsidR="001F3E33" w:rsidRDefault="001F3E33">
            <w:pPr>
              <w:pStyle w:val="TAL"/>
              <w:rPr>
                <w:i/>
                <w:iCs/>
              </w:rPr>
            </w:pPr>
            <w:r>
              <w:rPr>
                <w:i/>
                <w:iCs/>
              </w:rPr>
              <w:t>404</w:t>
            </w:r>
          </w:p>
        </w:tc>
        <w:tc>
          <w:tcPr>
            <w:tcW w:w="1559" w:type="dxa"/>
            <w:vMerge/>
            <w:tcBorders>
              <w:left w:val="single" w:sz="12" w:space="0" w:color="auto"/>
            </w:tcBorders>
          </w:tcPr>
          <w:p w14:paraId="250D6687" w14:textId="77777777" w:rsidR="001F3E33" w:rsidRDefault="001F3E33">
            <w:pPr>
              <w:pStyle w:val="TAL"/>
            </w:pPr>
          </w:p>
        </w:tc>
        <w:tc>
          <w:tcPr>
            <w:tcW w:w="3330" w:type="dxa"/>
            <w:tcBorders>
              <w:top w:val="single" w:sz="4" w:space="0" w:color="auto"/>
            </w:tcBorders>
          </w:tcPr>
          <w:p w14:paraId="0E23001E" w14:textId="77777777" w:rsidR="001F3E33" w:rsidRDefault="001F3E33">
            <w:pPr>
              <w:pStyle w:val="TAL"/>
              <w:rPr>
                <w:i/>
              </w:rPr>
            </w:pPr>
            <w:r>
              <w:rPr>
                <w:i/>
              </w:rPr>
              <w:t>Unknown</w:t>
            </w:r>
          </w:p>
        </w:tc>
      </w:tr>
      <w:tr w:rsidR="001F3E33" w14:paraId="2CFC629D" w14:textId="77777777">
        <w:tblPrEx>
          <w:tblCellMar>
            <w:top w:w="0" w:type="dxa"/>
            <w:bottom w:w="0" w:type="dxa"/>
          </w:tblCellMar>
        </w:tblPrEx>
        <w:trPr>
          <w:cantSplit/>
          <w:jc w:val="center"/>
        </w:trPr>
        <w:tc>
          <w:tcPr>
            <w:tcW w:w="2337" w:type="dxa"/>
            <w:vMerge/>
          </w:tcPr>
          <w:p w14:paraId="7129DD0C" w14:textId="77777777" w:rsidR="001F3E33" w:rsidRDefault="001F3E33">
            <w:pPr>
              <w:pStyle w:val="TAL"/>
            </w:pPr>
          </w:p>
        </w:tc>
        <w:tc>
          <w:tcPr>
            <w:tcW w:w="1986" w:type="dxa"/>
            <w:tcBorders>
              <w:right w:val="single" w:sz="12" w:space="0" w:color="auto"/>
            </w:tcBorders>
          </w:tcPr>
          <w:p w14:paraId="6E121C01" w14:textId="77777777" w:rsidR="001F3E33" w:rsidRDefault="001F3E33">
            <w:pPr>
              <w:pStyle w:val="TAL"/>
            </w:pPr>
            <w:r>
              <w:t>302</w:t>
            </w:r>
          </w:p>
        </w:tc>
        <w:tc>
          <w:tcPr>
            <w:tcW w:w="1559" w:type="dxa"/>
            <w:vMerge/>
            <w:tcBorders>
              <w:left w:val="single" w:sz="12" w:space="0" w:color="auto"/>
            </w:tcBorders>
          </w:tcPr>
          <w:p w14:paraId="47C93BF0" w14:textId="77777777" w:rsidR="001F3E33" w:rsidRDefault="001F3E33">
            <w:pPr>
              <w:pStyle w:val="TAL"/>
            </w:pPr>
          </w:p>
        </w:tc>
        <w:tc>
          <w:tcPr>
            <w:tcW w:w="3330" w:type="dxa"/>
          </w:tcPr>
          <w:p w14:paraId="0E0D3D7B" w14:textId="77777777" w:rsidR="001F3E33" w:rsidRDefault="001F3E33">
            <w:pPr>
              <w:pStyle w:val="TAL"/>
              <w:rPr>
                <w:i/>
              </w:rPr>
            </w:pPr>
            <w:r>
              <w:rPr>
                <w:i/>
              </w:rPr>
              <w:t>Unconditional</w:t>
            </w:r>
          </w:p>
        </w:tc>
      </w:tr>
      <w:tr w:rsidR="001F3E33" w14:paraId="4E0573AD" w14:textId="77777777">
        <w:tblPrEx>
          <w:tblCellMar>
            <w:top w:w="0" w:type="dxa"/>
            <w:bottom w:w="0" w:type="dxa"/>
          </w:tblCellMar>
        </w:tblPrEx>
        <w:trPr>
          <w:cantSplit/>
          <w:jc w:val="center"/>
        </w:trPr>
        <w:tc>
          <w:tcPr>
            <w:tcW w:w="2337" w:type="dxa"/>
            <w:vMerge/>
          </w:tcPr>
          <w:p w14:paraId="695FED16" w14:textId="77777777" w:rsidR="001F3E33" w:rsidRDefault="001F3E33">
            <w:pPr>
              <w:pStyle w:val="TAL"/>
            </w:pPr>
          </w:p>
        </w:tc>
        <w:tc>
          <w:tcPr>
            <w:tcW w:w="1986" w:type="dxa"/>
            <w:tcBorders>
              <w:right w:val="single" w:sz="12" w:space="0" w:color="auto"/>
            </w:tcBorders>
          </w:tcPr>
          <w:p w14:paraId="20174CD8" w14:textId="77777777" w:rsidR="001F3E33" w:rsidRDefault="001F3E33">
            <w:pPr>
              <w:pStyle w:val="TAL"/>
            </w:pPr>
            <w:r>
              <w:t>486</w:t>
            </w:r>
          </w:p>
        </w:tc>
        <w:tc>
          <w:tcPr>
            <w:tcW w:w="1559" w:type="dxa"/>
            <w:vMerge/>
            <w:tcBorders>
              <w:left w:val="single" w:sz="12" w:space="0" w:color="auto"/>
            </w:tcBorders>
          </w:tcPr>
          <w:p w14:paraId="38EBCADE" w14:textId="77777777" w:rsidR="001F3E33" w:rsidRDefault="001F3E33">
            <w:pPr>
              <w:pStyle w:val="TAL"/>
            </w:pPr>
          </w:p>
        </w:tc>
        <w:tc>
          <w:tcPr>
            <w:tcW w:w="3330" w:type="dxa"/>
          </w:tcPr>
          <w:p w14:paraId="48D27CAA" w14:textId="77777777" w:rsidR="001F3E33" w:rsidRDefault="001F3E33">
            <w:pPr>
              <w:pStyle w:val="TAL"/>
              <w:rPr>
                <w:i/>
              </w:rPr>
            </w:pPr>
            <w:r>
              <w:rPr>
                <w:i/>
              </w:rPr>
              <w:t xml:space="preserve">User busy </w:t>
            </w:r>
          </w:p>
        </w:tc>
      </w:tr>
      <w:tr w:rsidR="001F3E33" w14:paraId="2895DCA7" w14:textId="77777777">
        <w:tblPrEx>
          <w:tblCellMar>
            <w:top w:w="0" w:type="dxa"/>
            <w:bottom w:w="0" w:type="dxa"/>
          </w:tblCellMar>
        </w:tblPrEx>
        <w:trPr>
          <w:cantSplit/>
          <w:jc w:val="center"/>
        </w:trPr>
        <w:tc>
          <w:tcPr>
            <w:tcW w:w="2337" w:type="dxa"/>
            <w:vMerge/>
          </w:tcPr>
          <w:p w14:paraId="42339F98" w14:textId="77777777" w:rsidR="001F3E33" w:rsidRDefault="001F3E33">
            <w:pPr>
              <w:pStyle w:val="TAL"/>
            </w:pPr>
          </w:p>
        </w:tc>
        <w:tc>
          <w:tcPr>
            <w:tcW w:w="1986" w:type="dxa"/>
            <w:tcBorders>
              <w:right w:val="single" w:sz="12" w:space="0" w:color="auto"/>
            </w:tcBorders>
          </w:tcPr>
          <w:p w14:paraId="517E6BB3" w14:textId="77777777" w:rsidR="001F3E33" w:rsidRDefault="001F3E33">
            <w:pPr>
              <w:pStyle w:val="TAL"/>
            </w:pPr>
            <w:r>
              <w:t>408</w:t>
            </w:r>
          </w:p>
        </w:tc>
        <w:tc>
          <w:tcPr>
            <w:tcW w:w="1559" w:type="dxa"/>
            <w:vMerge/>
            <w:tcBorders>
              <w:left w:val="single" w:sz="12" w:space="0" w:color="auto"/>
            </w:tcBorders>
          </w:tcPr>
          <w:p w14:paraId="79F697ED" w14:textId="77777777" w:rsidR="001F3E33" w:rsidRDefault="001F3E33">
            <w:pPr>
              <w:pStyle w:val="TAL"/>
            </w:pPr>
          </w:p>
        </w:tc>
        <w:tc>
          <w:tcPr>
            <w:tcW w:w="3330" w:type="dxa"/>
          </w:tcPr>
          <w:p w14:paraId="042F6081" w14:textId="77777777" w:rsidR="001F3E33" w:rsidRDefault="001F3E33">
            <w:pPr>
              <w:pStyle w:val="TAL"/>
              <w:rPr>
                <w:i/>
              </w:rPr>
            </w:pPr>
            <w:r>
              <w:rPr>
                <w:i/>
              </w:rPr>
              <w:t>No reply</w:t>
            </w:r>
          </w:p>
        </w:tc>
      </w:tr>
      <w:tr w:rsidR="001F3E33" w14:paraId="6A952C24" w14:textId="77777777">
        <w:tblPrEx>
          <w:tblCellMar>
            <w:top w:w="0" w:type="dxa"/>
            <w:bottom w:w="0" w:type="dxa"/>
          </w:tblCellMar>
        </w:tblPrEx>
        <w:trPr>
          <w:cantSplit/>
          <w:jc w:val="center"/>
        </w:trPr>
        <w:tc>
          <w:tcPr>
            <w:tcW w:w="2337" w:type="dxa"/>
            <w:vMerge/>
          </w:tcPr>
          <w:p w14:paraId="183EB774" w14:textId="77777777" w:rsidR="001F3E33" w:rsidRDefault="001F3E33">
            <w:pPr>
              <w:pStyle w:val="TAL"/>
            </w:pPr>
          </w:p>
        </w:tc>
        <w:tc>
          <w:tcPr>
            <w:tcW w:w="1986" w:type="dxa"/>
            <w:tcBorders>
              <w:right w:val="single" w:sz="12" w:space="0" w:color="auto"/>
            </w:tcBorders>
          </w:tcPr>
          <w:p w14:paraId="3910AD3D" w14:textId="77777777" w:rsidR="001F3E33" w:rsidRDefault="001F3E33">
            <w:pPr>
              <w:pStyle w:val="TAL"/>
            </w:pPr>
            <w:r>
              <w:t>480</w:t>
            </w:r>
          </w:p>
        </w:tc>
        <w:tc>
          <w:tcPr>
            <w:tcW w:w="1559" w:type="dxa"/>
            <w:vMerge/>
            <w:tcBorders>
              <w:left w:val="single" w:sz="12" w:space="0" w:color="auto"/>
            </w:tcBorders>
          </w:tcPr>
          <w:p w14:paraId="4FD2DDAB" w14:textId="77777777" w:rsidR="001F3E33" w:rsidRDefault="001F3E33">
            <w:pPr>
              <w:pStyle w:val="TAL"/>
            </w:pPr>
          </w:p>
        </w:tc>
        <w:tc>
          <w:tcPr>
            <w:tcW w:w="3330" w:type="dxa"/>
          </w:tcPr>
          <w:p w14:paraId="678EC129" w14:textId="77777777" w:rsidR="001F3E33" w:rsidRDefault="001F3E33">
            <w:pPr>
              <w:pStyle w:val="TAL"/>
              <w:rPr>
                <w:i/>
              </w:rPr>
            </w:pPr>
            <w:r>
              <w:rPr>
                <w:i/>
              </w:rPr>
              <w:t>Deflection immediate response</w:t>
            </w:r>
          </w:p>
        </w:tc>
      </w:tr>
      <w:tr w:rsidR="001F3E33" w14:paraId="0F07EE91" w14:textId="77777777">
        <w:tblPrEx>
          <w:tblCellMar>
            <w:top w:w="0" w:type="dxa"/>
            <w:bottom w:w="0" w:type="dxa"/>
          </w:tblCellMar>
        </w:tblPrEx>
        <w:trPr>
          <w:cantSplit/>
          <w:jc w:val="center"/>
        </w:trPr>
        <w:tc>
          <w:tcPr>
            <w:tcW w:w="2337" w:type="dxa"/>
            <w:vMerge/>
          </w:tcPr>
          <w:p w14:paraId="77CB50A5" w14:textId="77777777" w:rsidR="001F3E33" w:rsidRDefault="001F3E33">
            <w:pPr>
              <w:pStyle w:val="TAL"/>
            </w:pPr>
          </w:p>
        </w:tc>
        <w:tc>
          <w:tcPr>
            <w:tcW w:w="1986" w:type="dxa"/>
            <w:tcBorders>
              <w:right w:val="single" w:sz="12" w:space="0" w:color="auto"/>
            </w:tcBorders>
          </w:tcPr>
          <w:p w14:paraId="4DE1B58A" w14:textId="77777777" w:rsidR="001F3E33" w:rsidRDefault="001F3E33">
            <w:pPr>
              <w:pStyle w:val="TAL"/>
            </w:pPr>
            <w:r>
              <w:t>503</w:t>
            </w:r>
          </w:p>
        </w:tc>
        <w:tc>
          <w:tcPr>
            <w:tcW w:w="1559" w:type="dxa"/>
            <w:vMerge/>
            <w:tcBorders>
              <w:left w:val="single" w:sz="12" w:space="0" w:color="auto"/>
            </w:tcBorders>
          </w:tcPr>
          <w:p w14:paraId="66FE42AD" w14:textId="77777777" w:rsidR="001F3E33" w:rsidRDefault="001F3E33">
            <w:pPr>
              <w:pStyle w:val="TAL"/>
            </w:pPr>
          </w:p>
        </w:tc>
        <w:tc>
          <w:tcPr>
            <w:tcW w:w="3330" w:type="dxa"/>
          </w:tcPr>
          <w:p w14:paraId="4350D4FE" w14:textId="77777777" w:rsidR="001F3E33" w:rsidRDefault="001F3E33">
            <w:pPr>
              <w:pStyle w:val="TAL"/>
              <w:rPr>
                <w:i/>
              </w:rPr>
            </w:pPr>
            <w:r>
              <w:rPr>
                <w:i/>
              </w:rPr>
              <w:t xml:space="preserve">Mobile subscriber not reachable </w:t>
            </w:r>
          </w:p>
        </w:tc>
      </w:tr>
      <w:tr w:rsidR="001F3E33" w14:paraId="01AC434C" w14:textId="77777777">
        <w:tblPrEx>
          <w:tblCellMar>
            <w:top w:w="0" w:type="dxa"/>
            <w:bottom w:w="0" w:type="dxa"/>
          </w:tblCellMar>
        </w:tblPrEx>
        <w:trPr>
          <w:cantSplit/>
          <w:jc w:val="center"/>
        </w:trPr>
        <w:tc>
          <w:tcPr>
            <w:tcW w:w="2337" w:type="dxa"/>
            <w:vMerge/>
          </w:tcPr>
          <w:p w14:paraId="3E57DF6E" w14:textId="77777777" w:rsidR="001F3E33" w:rsidRDefault="001F3E33">
            <w:pPr>
              <w:pStyle w:val="TAL"/>
            </w:pPr>
          </w:p>
        </w:tc>
        <w:tc>
          <w:tcPr>
            <w:tcW w:w="1986" w:type="dxa"/>
            <w:tcBorders>
              <w:right w:val="single" w:sz="12" w:space="0" w:color="auto"/>
            </w:tcBorders>
          </w:tcPr>
          <w:p w14:paraId="4C2365FD" w14:textId="77777777" w:rsidR="001F3E33" w:rsidRDefault="001F3E33">
            <w:pPr>
              <w:pStyle w:val="TAL"/>
            </w:pPr>
            <w:r>
              <w:t>487</w:t>
            </w:r>
          </w:p>
        </w:tc>
        <w:tc>
          <w:tcPr>
            <w:tcW w:w="1559" w:type="dxa"/>
            <w:vMerge/>
            <w:tcBorders>
              <w:left w:val="single" w:sz="12" w:space="0" w:color="auto"/>
            </w:tcBorders>
          </w:tcPr>
          <w:p w14:paraId="050C6B63" w14:textId="77777777" w:rsidR="001F3E33" w:rsidRDefault="001F3E33">
            <w:pPr>
              <w:pStyle w:val="TAL"/>
            </w:pPr>
          </w:p>
        </w:tc>
        <w:tc>
          <w:tcPr>
            <w:tcW w:w="3330" w:type="dxa"/>
          </w:tcPr>
          <w:p w14:paraId="48806B96" w14:textId="77777777" w:rsidR="001F3E33" w:rsidRDefault="001F3E33">
            <w:pPr>
              <w:pStyle w:val="TAL"/>
              <w:rPr>
                <w:i/>
              </w:rPr>
            </w:pPr>
            <w:r>
              <w:rPr>
                <w:i/>
              </w:rPr>
              <w:t>Deflection during alerting</w:t>
            </w:r>
          </w:p>
        </w:tc>
      </w:tr>
      <w:tr w:rsidR="001F3E33" w14:paraId="5AF713FC" w14:textId="77777777">
        <w:tblPrEx>
          <w:tblCellMar>
            <w:top w:w="0" w:type="dxa"/>
            <w:bottom w:w="0" w:type="dxa"/>
          </w:tblCellMar>
        </w:tblPrEx>
        <w:trPr>
          <w:cantSplit/>
          <w:jc w:val="center"/>
        </w:trPr>
        <w:tc>
          <w:tcPr>
            <w:tcW w:w="9212" w:type="dxa"/>
            <w:gridSpan w:val="4"/>
            <w:tcBorders>
              <w:top w:val="single" w:sz="12" w:space="0" w:color="auto"/>
              <w:bottom w:val="single" w:sz="12" w:space="0" w:color="auto"/>
            </w:tcBorders>
            <w:shd w:val="clear" w:color="auto" w:fill="auto"/>
          </w:tcPr>
          <w:p w14:paraId="489E5A01" w14:textId="77777777" w:rsidR="001F3E33" w:rsidRDefault="001F3E33">
            <w:pPr>
              <w:pStyle w:val="TAN"/>
            </w:pPr>
            <w:r>
              <w:t>NOTE 1:</w:t>
            </w:r>
            <w:r>
              <w:tab/>
              <w:t>diverting URI corresponds to the hi-targeted-to-uri of the hi-entry containing a hi-index value that match the "mp" header field parameter value of the diverted-to URI. If the diverted-to URI does not contain the "mp" header field parameter, the diverting URI corresponds to the hi-targeted-to-uri of the hi-entry before the last hi-entry containing "cause" URI parameter.</w:t>
            </w:r>
          </w:p>
          <w:p w14:paraId="7DEFB652" w14:textId="77777777" w:rsidR="001F3E33" w:rsidRDefault="001F3E33">
            <w:pPr>
              <w:pStyle w:val="TAN"/>
            </w:pPr>
            <w:r>
              <w:t>NOTE 2:</w:t>
            </w:r>
            <w:r>
              <w:tab/>
              <w:t>diverted-to URI corresponds to the hi-targeted-to-uri of the last hi-entry containing "cause" URI parameter and is mapped to the Redirection number, see table 7.5.4.2.1.2.</w:t>
            </w:r>
          </w:p>
          <w:p w14:paraId="70327673" w14:textId="77777777" w:rsidR="001F3E33" w:rsidRDefault="001F3E33">
            <w:pPr>
              <w:pStyle w:val="TAN"/>
              <w:rPr>
                <w:i/>
              </w:rPr>
            </w:pPr>
            <w:r>
              <w:t xml:space="preserve">NOTE 3: </w:t>
            </w:r>
            <w:r>
              <w:tab/>
              <w:t>The hi-target-param parameter set to "mp" as defined in IETF RFC 7044 [91] indicates that the target of the Request-URI was changed and appears in this hi-targeted-to-uri. In case of interworking with networks not supporting IETF RFC 7044 [91] the "mp" header field parameter may not appear.</w:t>
            </w:r>
          </w:p>
        </w:tc>
      </w:tr>
    </w:tbl>
    <w:p w14:paraId="53C68E47" w14:textId="77777777" w:rsidR="001F3E33" w:rsidRDefault="001F3E33"/>
    <w:p w14:paraId="034D0A92" w14:textId="77777777" w:rsidR="001F3E33" w:rsidRDefault="001F3E33">
      <w:pPr>
        <w:pStyle w:val="TH"/>
      </w:pPr>
      <w:r>
        <w:t xml:space="preserve">Table 7.5.4.2.1.5: </w:t>
      </w:r>
      <w:r>
        <w:rPr>
          <w:lang w:eastAsia="ko-KR"/>
        </w:rPr>
        <w:t>Void</w:t>
      </w:r>
    </w:p>
    <w:p w14:paraId="3D9B2F2C" w14:textId="77777777" w:rsidR="001F3E33" w:rsidRDefault="001F3E33">
      <w:pPr>
        <w:pStyle w:val="TH"/>
      </w:pPr>
      <w:r>
        <w:t xml:space="preserve">Table 7.5.4.2.1.6: Mapping of 181 (Call Is Being Forwarded) </w:t>
      </w:r>
      <w:r>
        <w:sym w:font="Wingdings" w:char="F0E0"/>
      </w:r>
      <w:r>
        <w:t xml:space="preserve"> ACM if no ACM was sent before</w:t>
      </w:r>
    </w:p>
    <w:tbl>
      <w:tblPr>
        <w:tblW w:w="921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23CB5248"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056D844E" w14:textId="77777777" w:rsidR="001F3E33" w:rsidRDefault="001F3E33">
            <w:pPr>
              <w:pStyle w:val="TAH"/>
            </w:pPr>
            <w:r>
              <w:t>Source SIP header field and component</w:t>
            </w:r>
          </w:p>
        </w:tc>
        <w:tc>
          <w:tcPr>
            <w:tcW w:w="1986" w:type="dxa"/>
            <w:tcBorders>
              <w:top w:val="single" w:sz="12" w:space="0" w:color="auto"/>
              <w:bottom w:val="single" w:sz="12" w:space="0" w:color="auto"/>
              <w:right w:val="single" w:sz="12" w:space="0" w:color="auto"/>
            </w:tcBorders>
          </w:tcPr>
          <w:p w14:paraId="55795C3B" w14:textId="77777777" w:rsidR="001F3E33" w:rsidRDefault="001F3E33">
            <w:pPr>
              <w:pStyle w:val="TAH"/>
            </w:pPr>
            <w:r>
              <w:t>Source Component value</w:t>
            </w:r>
          </w:p>
        </w:tc>
        <w:tc>
          <w:tcPr>
            <w:tcW w:w="2410" w:type="dxa"/>
            <w:tcBorders>
              <w:top w:val="single" w:sz="12" w:space="0" w:color="auto"/>
              <w:left w:val="single" w:sz="12" w:space="0" w:color="auto"/>
              <w:bottom w:val="single" w:sz="12" w:space="0" w:color="auto"/>
            </w:tcBorders>
          </w:tcPr>
          <w:p w14:paraId="2BD4309B" w14:textId="77777777" w:rsidR="001F3E33" w:rsidRDefault="001F3E33">
            <w:pPr>
              <w:pStyle w:val="TAH"/>
            </w:pPr>
            <w:r>
              <w:t xml:space="preserve">ISUP Parameter </w:t>
            </w:r>
          </w:p>
          <w:p w14:paraId="065976BD" w14:textId="77777777" w:rsidR="001F3E33" w:rsidRDefault="001F3E33">
            <w:pPr>
              <w:pStyle w:val="TAH"/>
              <w:rPr>
                <w:highlight w:val="yellow"/>
              </w:rPr>
            </w:pPr>
          </w:p>
        </w:tc>
        <w:tc>
          <w:tcPr>
            <w:tcW w:w="2479" w:type="dxa"/>
            <w:tcBorders>
              <w:top w:val="single" w:sz="12" w:space="0" w:color="auto"/>
              <w:bottom w:val="single" w:sz="12" w:space="0" w:color="auto"/>
            </w:tcBorders>
          </w:tcPr>
          <w:p w14:paraId="312CEEA1" w14:textId="77777777" w:rsidR="001F3E33" w:rsidRDefault="001F3E33">
            <w:pPr>
              <w:pStyle w:val="TAH"/>
            </w:pPr>
            <w:r>
              <w:t>Derived value of parameter field</w:t>
            </w:r>
          </w:p>
        </w:tc>
      </w:tr>
      <w:tr w:rsidR="001F3E33" w14:paraId="2C19D54A" w14:textId="77777777">
        <w:tblPrEx>
          <w:tblCellMar>
            <w:top w:w="0" w:type="dxa"/>
            <w:bottom w:w="0" w:type="dxa"/>
          </w:tblCellMar>
        </w:tblPrEx>
        <w:trPr>
          <w:jc w:val="center"/>
        </w:trPr>
        <w:tc>
          <w:tcPr>
            <w:tcW w:w="2337" w:type="dxa"/>
            <w:tcBorders>
              <w:top w:val="single" w:sz="12" w:space="0" w:color="auto"/>
            </w:tcBorders>
          </w:tcPr>
          <w:p w14:paraId="4A206C0C" w14:textId="77777777" w:rsidR="001F3E33" w:rsidRDefault="001F3E33">
            <w:pPr>
              <w:pStyle w:val="TAL"/>
            </w:pPr>
            <w:r>
              <w:t>181 (Call Is Being Forwarded)</w:t>
            </w:r>
          </w:p>
        </w:tc>
        <w:tc>
          <w:tcPr>
            <w:tcW w:w="1986" w:type="dxa"/>
            <w:tcBorders>
              <w:top w:val="single" w:sz="12" w:space="0" w:color="auto"/>
              <w:right w:val="single" w:sz="12" w:space="0" w:color="auto"/>
            </w:tcBorders>
          </w:tcPr>
          <w:p w14:paraId="58DDE4AB" w14:textId="77777777" w:rsidR="001F3E33" w:rsidRDefault="001F3E33">
            <w:pPr>
              <w:pStyle w:val="TAL"/>
            </w:pPr>
          </w:p>
        </w:tc>
        <w:tc>
          <w:tcPr>
            <w:tcW w:w="2410" w:type="dxa"/>
            <w:tcBorders>
              <w:top w:val="single" w:sz="12" w:space="0" w:color="auto"/>
              <w:left w:val="single" w:sz="12" w:space="0" w:color="auto"/>
            </w:tcBorders>
          </w:tcPr>
          <w:p w14:paraId="539A6BEE" w14:textId="77777777" w:rsidR="001F3E33" w:rsidRDefault="001F3E33">
            <w:pPr>
              <w:pStyle w:val="TAL"/>
            </w:pPr>
            <w:r>
              <w:t>ACM</w:t>
            </w:r>
          </w:p>
        </w:tc>
        <w:tc>
          <w:tcPr>
            <w:tcW w:w="2479" w:type="dxa"/>
            <w:tcBorders>
              <w:top w:val="single" w:sz="12" w:space="0" w:color="auto"/>
            </w:tcBorders>
          </w:tcPr>
          <w:p w14:paraId="662B744F" w14:textId="77777777" w:rsidR="001F3E33" w:rsidRDefault="001F3E33">
            <w:pPr>
              <w:pStyle w:val="TAL"/>
            </w:pPr>
          </w:p>
        </w:tc>
      </w:tr>
      <w:tr w:rsidR="001F3E33" w14:paraId="2CD6BB79" w14:textId="77777777">
        <w:tblPrEx>
          <w:tblCellMar>
            <w:top w:w="0" w:type="dxa"/>
            <w:bottom w:w="0" w:type="dxa"/>
          </w:tblCellMar>
        </w:tblPrEx>
        <w:trPr>
          <w:jc w:val="center"/>
        </w:trPr>
        <w:tc>
          <w:tcPr>
            <w:tcW w:w="2337" w:type="dxa"/>
          </w:tcPr>
          <w:p w14:paraId="76184282" w14:textId="77777777" w:rsidR="001F3E33" w:rsidRDefault="001F3E33">
            <w:pPr>
              <w:pStyle w:val="TAL"/>
            </w:pPr>
          </w:p>
        </w:tc>
        <w:tc>
          <w:tcPr>
            <w:tcW w:w="1986" w:type="dxa"/>
            <w:tcBorders>
              <w:right w:val="single" w:sz="12" w:space="0" w:color="auto"/>
            </w:tcBorders>
          </w:tcPr>
          <w:p w14:paraId="1BBC7222" w14:textId="77777777" w:rsidR="001F3E33" w:rsidRDefault="001F3E33">
            <w:pPr>
              <w:pStyle w:val="TAL"/>
            </w:pPr>
          </w:p>
        </w:tc>
        <w:tc>
          <w:tcPr>
            <w:tcW w:w="2410" w:type="dxa"/>
            <w:tcBorders>
              <w:left w:val="single" w:sz="12" w:space="0" w:color="auto"/>
            </w:tcBorders>
          </w:tcPr>
          <w:p w14:paraId="27735466" w14:textId="77777777" w:rsidR="001F3E33" w:rsidRDefault="001F3E33">
            <w:pPr>
              <w:pStyle w:val="TAL"/>
            </w:pPr>
            <w:r>
              <w:t>Generic notification indicator</w:t>
            </w:r>
          </w:p>
          <w:p w14:paraId="0E79A2ED" w14:textId="77777777" w:rsidR="001F3E33" w:rsidRDefault="001F3E33">
            <w:pPr>
              <w:pStyle w:val="TAL"/>
              <w:rPr>
                <w:i/>
              </w:rPr>
            </w:pPr>
            <w:r>
              <w:rPr>
                <w:i/>
              </w:rPr>
              <w:t>Notification indicator</w:t>
            </w:r>
          </w:p>
        </w:tc>
        <w:tc>
          <w:tcPr>
            <w:tcW w:w="2479" w:type="dxa"/>
          </w:tcPr>
          <w:p w14:paraId="6B6C17B7" w14:textId="77777777" w:rsidR="001F3E33" w:rsidRDefault="001F3E33">
            <w:pPr>
              <w:pStyle w:val="TAL"/>
              <w:rPr>
                <w:i/>
              </w:rPr>
            </w:pPr>
            <w:r>
              <w:rPr>
                <w:i/>
              </w:rPr>
              <w:t>Call is diverting</w:t>
            </w:r>
          </w:p>
        </w:tc>
      </w:tr>
      <w:tr w:rsidR="001F3E33" w14:paraId="29ACBC45" w14:textId="77777777">
        <w:tblPrEx>
          <w:tblCellMar>
            <w:top w:w="0" w:type="dxa"/>
            <w:bottom w:w="0" w:type="dxa"/>
          </w:tblCellMar>
        </w:tblPrEx>
        <w:trPr>
          <w:jc w:val="center"/>
        </w:trPr>
        <w:tc>
          <w:tcPr>
            <w:tcW w:w="2337" w:type="dxa"/>
          </w:tcPr>
          <w:p w14:paraId="44E2CB54" w14:textId="77777777" w:rsidR="001F3E33" w:rsidRDefault="001F3E33">
            <w:pPr>
              <w:pStyle w:val="TAL"/>
            </w:pPr>
            <w:r>
              <w:t>History-Info header field</w:t>
            </w:r>
          </w:p>
        </w:tc>
        <w:tc>
          <w:tcPr>
            <w:tcW w:w="1986" w:type="dxa"/>
            <w:tcBorders>
              <w:right w:val="single" w:sz="12" w:space="0" w:color="auto"/>
            </w:tcBorders>
          </w:tcPr>
          <w:p w14:paraId="4B9F1C19" w14:textId="77777777" w:rsidR="001F3E33" w:rsidRDefault="001F3E33">
            <w:pPr>
              <w:pStyle w:val="TAL"/>
            </w:pPr>
            <w:r>
              <w:t xml:space="preserve">See table 7.5.4.2.1.2 </w:t>
            </w:r>
          </w:p>
        </w:tc>
        <w:tc>
          <w:tcPr>
            <w:tcW w:w="2410" w:type="dxa"/>
            <w:tcBorders>
              <w:left w:val="single" w:sz="12" w:space="0" w:color="auto"/>
            </w:tcBorders>
          </w:tcPr>
          <w:p w14:paraId="3205C8F8" w14:textId="77777777" w:rsidR="001F3E33" w:rsidRDefault="001F3E33">
            <w:pPr>
              <w:pStyle w:val="TAL"/>
            </w:pPr>
            <w:r>
              <w:t>Redirection number</w:t>
            </w:r>
          </w:p>
        </w:tc>
        <w:tc>
          <w:tcPr>
            <w:tcW w:w="2479" w:type="dxa"/>
          </w:tcPr>
          <w:p w14:paraId="22FB9C6D" w14:textId="77777777" w:rsidR="001F3E33" w:rsidRDefault="001F3E33">
            <w:pPr>
              <w:pStyle w:val="TAL"/>
            </w:pPr>
            <w:r>
              <w:t xml:space="preserve">See table 7.5.4.2.1.2 </w:t>
            </w:r>
          </w:p>
        </w:tc>
      </w:tr>
      <w:tr w:rsidR="001F3E33" w14:paraId="6F7A15CC" w14:textId="77777777">
        <w:tblPrEx>
          <w:tblCellMar>
            <w:top w:w="0" w:type="dxa"/>
            <w:bottom w:w="0" w:type="dxa"/>
          </w:tblCellMar>
        </w:tblPrEx>
        <w:trPr>
          <w:cantSplit/>
          <w:jc w:val="center"/>
        </w:trPr>
        <w:tc>
          <w:tcPr>
            <w:tcW w:w="2337" w:type="dxa"/>
          </w:tcPr>
          <w:p w14:paraId="62BF5F28" w14:textId="77777777" w:rsidR="001F3E33" w:rsidRDefault="001F3E33">
            <w:pPr>
              <w:pStyle w:val="TAL"/>
            </w:pPr>
            <w:r>
              <w:t>Privacy "headers" component of the hi-targeted-to-uri or/and Privacy header field</w:t>
            </w:r>
          </w:p>
        </w:tc>
        <w:tc>
          <w:tcPr>
            <w:tcW w:w="1986" w:type="dxa"/>
            <w:tcBorders>
              <w:right w:val="single" w:sz="12" w:space="0" w:color="auto"/>
            </w:tcBorders>
          </w:tcPr>
          <w:p w14:paraId="62B2754B" w14:textId="77777777" w:rsidR="001F3E33" w:rsidRDefault="001F3E33">
            <w:pPr>
              <w:pStyle w:val="TAL"/>
            </w:pPr>
            <w:r>
              <w:t xml:space="preserve">See table 7.5.4.2.1.3 </w:t>
            </w:r>
          </w:p>
        </w:tc>
        <w:tc>
          <w:tcPr>
            <w:tcW w:w="2410" w:type="dxa"/>
            <w:tcBorders>
              <w:left w:val="single" w:sz="12" w:space="0" w:color="auto"/>
            </w:tcBorders>
          </w:tcPr>
          <w:p w14:paraId="734AB06F" w14:textId="77777777" w:rsidR="001F3E33" w:rsidRDefault="001F3E33">
            <w:pPr>
              <w:pStyle w:val="TAL"/>
            </w:pPr>
            <w:r>
              <w:t xml:space="preserve">Redirection number restriction </w:t>
            </w:r>
          </w:p>
        </w:tc>
        <w:tc>
          <w:tcPr>
            <w:tcW w:w="2479" w:type="dxa"/>
          </w:tcPr>
          <w:p w14:paraId="135F8BA3" w14:textId="77777777" w:rsidR="001F3E33" w:rsidRDefault="001F3E33">
            <w:pPr>
              <w:pStyle w:val="TAL"/>
            </w:pPr>
            <w:r>
              <w:t>See table 7.5.4.2.1.3</w:t>
            </w:r>
          </w:p>
          <w:p w14:paraId="537CA2B0" w14:textId="77777777" w:rsidR="001F3E33" w:rsidRDefault="001F3E33">
            <w:pPr>
              <w:pStyle w:val="TAL"/>
              <w:rPr>
                <w:szCs w:val="18"/>
              </w:rPr>
            </w:pPr>
          </w:p>
        </w:tc>
      </w:tr>
      <w:tr w:rsidR="001F3E33" w14:paraId="1B04C239" w14:textId="77777777">
        <w:tblPrEx>
          <w:tblCellMar>
            <w:top w:w="0" w:type="dxa"/>
            <w:bottom w:w="0" w:type="dxa"/>
          </w:tblCellMar>
        </w:tblPrEx>
        <w:trPr>
          <w:cantSplit/>
          <w:jc w:val="center"/>
        </w:trPr>
        <w:tc>
          <w:tcPr>
            <w:tcW w:w="2337" w:type="dxa"/>
          </w:tcPr>
          <w:p w14:paraId="39A32779" w14:textId="77777777" w:rsidR="001F3E33" w:rsidRDefault="001F3E33">
            <w:pPr>
              <w:pStyle w:val="TAL"/>
            </w:pPr>
            <w:r>
              <w:t>Privacy "headers" component of the hi-targeted-to-uri or/and Privacy header field</w:t>
            </w:r>
          </w:p>
        </w:tc>
        <w:tc>
          <w:tcPr>
            <w:tcW w:w="1986" w:type="dxa"/>
            <w:tcBorders>
              <w:right w:val="single" w:sz="12" w:space="0" w:color="auto"/>
            </w:tcBorders>
          </w:tcPr>
          <w:p w14:paraId="432E2A3E" w14:textId="77777777" w:rsidR="001F3E33" w:rsidRDefault="001F3E33">
            <w:pPr>
              <w:pStyle w:val="TAL"/>
            </w:pPr>
            <w:r>
              <w:t xml:space="preserve">See table 7.5.4.2.1.4 </w:t>
            </w:r>
          </w:p>
        </w:tc>
        <w:tc>
          <w:tcPr>
            <w:tcW w:w="2410" w:type="dxa"/>
            <w:tcBorders>
              <w:left w:val="single" w:sz="12" w:space="0" w:color="auto"/>
            </w:tcBorders>
          </w:tcPr>
          <w:p w14:paraId="5D176BD5" w14:textId="77777777" w:rsidR="001F3E33" w:rsidRDefault="001F3E33">
            <w:pPr>
              <w:pStyle w:val="TAL"/>
            </w:pPr>
            <w:r>
              <w:t xml:space="preserve">Call diversion information </w:t>
            </w:r>
            <w:r>
              <w:rPr>
                <w:i/>
                <w:iCs/>
              </w:rPr>
              <w:t>Notification subscription options</w:t>
            </w:r>
          </w:p>
        </w:tc>
        <w:tc>
          <w:tcPr>
            <w:tcW w:w="2479" w:type="dxa"/>
          </w:tcPr>
          <w:p w14:paraId="6690A604" w14:textId="77777777" w:rsidR="001F3E33" w:rsidRDefault="001F3E33">
            <w:pPr>
              <w:pStyle w:val="TAL"/>
            </w:pPr>
            <w:r>
              <w:t>See table 7.5.4.2.1.4</w:t>
            </w:r>
          </w:p>
          <w:p w14:paraId="563DC6E9" w14:textId="77777777" w:rsidR="001F3E33" w:rsidRDefault="001F3E33">
            <w:pPr>
              <w:pStyle w:val="TAL"/>
              <w:rPr>
                <w:szCs w:val="18"/>
              </w:rPr>
            </w:pPr>
          </w:p>
        </w:tc>
      </w:tr>
      <w:tr w:rsidR="001F3E33" w14:paraId="03F32428" w14:textId="77777777">
        <w:tblPrEx>
          <w:tblCellMar>
            <w:top w:w="0" w:type="dxa"/>
            <w:bottom w:w="0" w:type="dxa"/>
          </w:tblCellMar>
        </w:tblPrEx>
        <w:trPr>
          <w:cantSplit/>
          <w:jc w:val="center"/>
        </w:trPr>
        <w:tc>
          <w:tcPr>
            <w:tcW w:w="2337" w:type="dxa"/>
          </w:tcPr>
          <w:p w14:paraId="209BB590" w14:textId="77777777" w:rsidR="001F3E33" w:rsidRDefault="001F3E33">
            <w:pPr>
              <w:pStyle w:val="TAL"/>
            </w:pPr>
            <w:r>
              <w:t>hi-targeted-to-uri; "cause" URI parameter as defined in IETF RFC 4458 [</w:t>
            </w:r>
            <w:r>
              <w:rPr>
                <w:lang w:eastAsia="ko-KR"/>
              </w:rPr>
              <w:t>113</w:t>
            </w:r>
            <w:r>
              <w:t>] of the last History-Info hi-entry containing such "cause" URI parameter. (NOTE)</w:t>
            </w:r>
          </w:p>
        </w:tc>
        <w:tc>
          <w:tcPr>
            <w:tcW w:w="1986" w:type="dxa"/>
            <w:tcBorders>
              <w:right w:val="single" w:sz="12" w:space="0" w:color="auto"/>
            </w:tcBorders>
          </w:tcPr>
          <w:p w14:paraId="10911947" w14:textId="77777777" w:rsidR="001F3E33" w:rsidRDefault="001F3E33">
            <w:pPr>
              <w:pStyle w:val="TAL"/>
              <w:rPr>
                <w:b/>
                <w:bCs/>
              </w:rPr>
            </w:pPr>
            <w:r>
              <w:t>See table 7.5.4.2.1.4</w:t>
            </w:r>
          </w:p>
        </w:tc>
        <w:tc>
          <w:tcPr>
            <w:tcW w:w="2410" w:type="dxa"/>
            <w:tcBorders>
              <w:left w:val="single" w:sz="12" w:space="0" w:color="auto"/>
              <w:bottom w:val="single" w:sz="12" w:space="0" w:color="auto"/>
            </w:tcBorders>
          </w:tcPr>
          <w:p w14:paraId="2983629B" w14:textId="77777777" w:rsidR="001F3E33" w:rsidRDefault="001F3E33">
            <w:pPr>
              <w:pStyle w:val="TAL"/>
            </w:pPr>
            <w:r>
              <w:t xml:space="preserve">Call diversion information </w:t>
            </w:r>
            <w:r>
              <w:rPr>
                <w:i/>
              </w:rPr>
              <w:t>Redirecting reason</w:t>
            </w:r>
          </w:p>
        </w:tc>
        <w:tc>
          <w:tcPr>
            <w:tcW w:w="2479" w:type="dxa"/>
          </w:tcPr>
          <w:p w14:paraId="306A956C" w14:textId="77777777" w:rsidR="001F3E33" w:rsidRDefault="001F3E33">
            <w:pPr>
              <w:pStyle w:val="TAL"/>
              <w:rPr>
                <w:b/>
                <w:bCs/>
                <w:i/>
                <w:iCs/>
              </w:rPr>
            </w:pPr>
            <w:r>
              <w:t>See table 7.5.4.2.1.4</w:t>
            </w:r>
          </w:p>
        </w:tc>
      </w:tr>
      <w:tr w:rsidR="001F3E33" w14:paraId="3142EF6E" w14:textId="77777777">
        <w:tblPrEx>
          <w:tblCellMar>
            <w:top w:w="0" w:type="dxa"/>
            <w:bottom w:w="0" w:type="dxa"/>
          </w:tblCellMar>
        </w:tblPrEx>
        <w:trPr>
          <w:cantSplit/>
          <w:jc w:val="center"/>
        </w:trPr>
        <w:tc>
          <w:tcPr>
            <w:tcW w:w="9212" w:type="dxa"/>
            <w:gridSpan w:val="4"/>
            <w:tcBorders>
              <w:top w:val="single" w:sz="12" w:space="0" w:color="auto"/>
              <w:bottom w:val="single" w:sz="12" w:space="0" w:color="auto"/>
            </w:tcBorders>
          </w:tcPr>
          <w:p w14:paraId="21BED6CB" w14:textId="77777777" w:rsidR="001F3E33" w:rsidRDefault="001F3E33">
            <w:pPr>
              <w:pStyle w:val="TAN"/>
            </w:pPr>
            <w:r>
              <w:t>NOTE:</w:t>
            </w:r>
            <w:r>
              <w:tab/>
              <w:t>The hi-target-param parameter set to "mp" as defined in IETF RFC 7044 [91] indicates that the target of the Request-URI was changed and appears in this hi-targeted-to-uri. In case of interworking with networks not supporting IETF RFC 7044 [91] the "mp" header field parameter may not appear.</w:t>
            </w:r>
          </w:p>
        </w:tc>
      </w:tr>
    </w:tbl>
    <w:p w14:paraId="6FE825F3" w14:textId="77777777" w:rsidR="001F3E33" w:rsidRDefault="001F3E33"/>
    <w:p w14:paraId="3804D70F" w14:textId="77777777" w:rsidR="001F3E33" w:rsidRDefault="001F3E33">
      <w:pPr>
        <w:pStyle w:val="TH"/>
      </w:pPr>
      <w:r>
        <w:t>Table 7.5.4.2.1.7: Mapping of 181 (Call Is Being Forwarded)</w:t>
      </w:r>
      <w:r>
        <w:sym w:font="Wingdings" w:char="F0E0"/>
      </w:r>
      <w:r>
        <w:t xml:space="preserve"> CPG if ACM was already sent</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43BF1E38"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2CBB36FD" w14:textId="77777777" w:rsidR="001F3E33" w:rsidRDefault="001F3E33">
            <w:pPr>
              <w:pStyle w:val="TAH"/>
            </w:pPr>
            <w:r>
              <w:t>Source SIP header field and component</w:t>
            </w:r>
          </w:p>
        </w:tc>
        <w:tc>
          <w:tcPr>
            <w:tcW w:w="1986" w:type="dxa"/>
            <w:tcBorders>
              <w:top w:val="single" w:sz="12" w:space="0" w:color="auto"/>
              <w:left w:val="single" w:sz="6" w:space="0" w:color="auto"/>
              <w:bottom w:val="single" w:sz="12" w:space="0" w:color="auto"/>
              <w:right w:val="single" w:sz="12" w:space="0" w:color="auto"/>
            </w:tcBorders>
          </w:tcPr>
          <w:p w14:paraId="253947E7" w14:textId="77777777" w:rsidR="001F3E33" w:rsidRDefault="001F3E33">
            <w:pPr>
              <w:pStyle w:val="TAH"/>
            </w:pPr>
            <w:r>
              <w:t>Source Component value</w:t>
            </w:r>
          </w:p>
        </w:tc>
        <w:tc>
          <w:tcPr>
            <w:tcW w:w="2410" w:type="dxa"/>
            <w:tcBorders>
              <w:top w:val="single" w:sz="12" w:space="0" w:color="auto"/>
              <w:left w:val="single" w:sz="12" w:space="0" w:color="auto"/>
              <w:bottom w:val="single" w:sz="12" w:space="0" w:color="auto"/>
              <w:right w:val="single" w:sz="6" w:space="0" w:color="auto"/>
            </w:tcBorders>
          </w:tcPr>
          <w:p w14:paraId="2188210B" w14:textId="77777777" w:rsidR="001F3E33" w:rsidRDefault="001F3E33">
            <w:pPr>
              <w:pStyle w:val="TAH"/>
            </w:pPr>
            <w:r>
              <w:t xml:space="preserve">ISUP Parameter </w:t>
            </w:r>
          </w:p>
          <w:p w14:paraId="7E685857" w14:textId="77777777" w:rsidR="001F3E33" w:rsidRDefault="001F3E33">
            <w:pPr>
              <w:pStyle w:val="TAH"/>
              <w:rPr>
                <w:highlight w:val="yellow"/>
              </w:rPr>
            </w:pPr>
          </w:p>
        </w:tc>
        <w:tc>
          <w:tcPr>
            <w:tcW w:w="2479" w:type="dxa"/>
            <w:tcBorders>
              <w:top w:val="single" w:sz="12" w:space="0" w:color="auto"/>
              <w:left w:val="single" w:sz="6" w:space="0" w:color="auto"/>
              <w:bottom w:val="single" w:sz="12" w:space="0" w:color="auto"/>
              <w:right w:val="single" w:sz="12" w:space="0" w:color="auto"/>
            </w:tcBorders>
          </w:tcPr>
          <w:p w14:paraId="04120E66" w14:textId="77777777" w:rsidR="001F3E33" w:rsidRDefault="001F3E33">
            <w:pPr>
              <w:pStyle w:val="TAH"/>
            </w:pPr>
            <w:r>
              <w:t>Derived value of parameter field</w:t>
            </w:r>
          </w:p>
        </w:tc>
      </w:tr>
      <w:tr w:rsidR="001F3E33" w14:paraId="259CC251"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15F728E8" w14:textId="77777777" w:rsidR="001F3E33" w:rsidRDefault="001F3E33">
            <w:pPr>
              <w:pStyle w:val="TAL"/>
            </w:pPr>
            <w:r>
              <w:t>181 (Call Is Being Forwarded) response</w:t>
            </w:r>
          </w:p>
        </w:tc>
        <w:tc>
          <w:tcPr>
            <w:tcW w:w="1986" w:type="dxa"/>
            <w:tcBorders>
              <w:top w:val="single" w:sz="12" w:space="0" w:color="auto"/>
              <w:left w:val="single" w:sz="6" w:space="0" w:color="auto"/>
              <w:bottom w:val="single" w:sz="6" w:space="0" w:color="auto"/>
              <w:right w:val="single" w:sz="12" w:space="0" w:color="auto"/>
            </w:tcBorders>
          </w:tcPr>
          <w:p w14:paraId="45E90899" w14:textId="77777777" w:rsidR="001F3E33" w:rsidRDefault="001F3E33">
            <w:pPr>
              <w:pStyle w:val="TAL"/>
              <w:rPr>
                <w:szCs w:val="18"/>
              </w:rPr>
            </w:pPr>
          </w:p>
        </w:tc>
        <w:tc>
          <w:tcPr>
            <w:tcW w:w="2410" w:type="dxa"/>
            <w:tcBorders>
              <w:top w:val="single" w:sz="12" w:space="0" w:color="auto"/>
              <w:left w:val="single" w:sz="12" w:space="0" w:color="auto"/>
              <w:bottom w:val="single" w:sz="6" w:space="0" w:color="auto"/>
              <w:right w:val="single" w:sz="6" w:space="0" w:color="auto"/>
            </w:tcBorders>
          </w:tcPr>
          <w:p w14:paraId="17FBB7E4" w14:textId="77777777" w:rsidR="001F3E33" w:rsidRDefault="001F3E33">
            <w:pPr>
              <w:pStyle w:val="TAL"/>
            </w:pPr>
            <w:r>
              <w:t>CPG</w:t>
            </w:r>
          </w:p>
        </w:tc>
        <w:tc>
          <w:tcPr>
            <w:tcW w:w="2479" w:type="dxa"/>
            <w:tcBorders>
              <w:top w:val="single" w:sz="12" w:space="0" w:color="auto"/>
              <w:left w:val="single" w:sz="6" w:space="0" w:color="auto"/>
              <w:bottom w:val="single" w:sz="6" w:space="0" w:color="auto"/>
              <w:right w:val="single" w:sz="12" w:space="0" w:color="auto"/>
            </w:tcBorders>
          </w:tcPr>
          <w:p w14:paraId="2ECA654B" w14:textId="77777777" w:rsidR="001F3E33" w:rsidRDefault="001F3E33">
            <w:pPr>
              <w:pStyle w:val="TAL"/>
              <w:rPr>
                <w:szCs w:val="18"/>
              </w:rPr>
            </w:pPr>
          </w:p>
        </w:tc>
      </w:tr>
      <w:tr w:rsidR="001F3E33" w14:paraId="30E4BD7F"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09D76FA0"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28E20A91"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02BC346C" w14:textId="77777777" w:rsidR="001F3E33" w:rsidRDefault="001F3E33">
            <w:pPr>
              <w:pStyle w:val="TAL"/>
            </w:pPr>
            <w:r>
              <w:t>Generic notification indicator</w:t>
            </w:r>
          </w:p>
          <w:p w14:paraId="0933BB40" w14:textId="77777777" w:rsidR="001F3E33" w:rsidRDefault="001F3E33">
            <w:pPr>
              <w:pStyle w:val="TAL"/>
              <w:rPr>
                <w:i/>
              </w:rPr>
            </w:pPr>
            <w:r>
              <w:rPr>
                <w:i/>
              </w:rPr>
              <w:t>Notification indicator</w:t>
            </w:r>
          </w:p>
        </w:tc>
        <w:tc>
          <w:tcPr>
            <w:tcW w:w="2479" w:type="dxa"/>
            <w:tcBorders>
              <w:top w:val="single" w:sz="6" w:space="0" w:color="auto"/>
              <w:left w:val="single" w:sz="6" w:space="0" w:color="auto"/>
              <w:bottom w:val="single" w:sz="6" w:space="0" w:color="auto"/>
              <w:right w:val="single" w:sz="12" w:space="0" w:color="auto"/>
            </w:tcBorders>
          </w:tcPr>
          <w:p w14:paraId="20A33995" w14:textId="77777777" w:rsidR="001F3E33" w:rsidRDefault="001F3E33">
            <w:pPr>
              <w:pStyle w:val="TAL"/>
              <w:rPr>
                <w:i/>
              </w:rPr>
            </w:pPr>
            <w:r>
              <w:rPr>
                <w:i/>
              </w:rPr>
              <w:t>Call is diverting</w:t>
            </w:r>
          </w:p>
        </w:tc>
      </w:tr>
      <w:tr w:rsidR="001F3E33" w14:paraId="28EB6D7B"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52467A74" w14:textId="77777777" w:rsidR="001F3E33" w:rsidRDefault="001F3E33">
            <w:pPr>
              <w:pStyle w:val="TAL"/>
              <w:rPr>
                <w:b/>
                <w:szCs w:val="18"/>
              </w:rPr>
            </w:pPr>
            <w:r>
              <w:t>"cause" URI parameter, as defined in IETF RFC 4458  [</w:t>
            </w:r>
            <w:r>
              <w:rPr>
                <w:lang w:eastAsia="ko-KR"/>
              </w:rPr>
              <w:t>113</w:t>
            </w:r>
            <w:r>
              <w:t>] of the last History-Info hi-entry containing hi-targeted-to-uri with "cause" URI parameter. (NOTE 2)</w:t>
            </w:r>
          </w:p>
        </w:tc>
        <w:tc>
          <w:tcPr>
            <w:tcW w:w="1986" w:type="dxa"/>
            <w:tcBorders>
              <w:top w:val="single" w:sz="6" w:space="0" w:color="auto"/>
              <w:left w:val="single" w:sz="6" w:space="0" w:color="auto"/>
              <w:bottom w:val="single" w:sz="6" w:space="0" w:color="auto"/>
              <w:right w:val="single" w:sz="12" w:space="0" w:color="auto"/>
            </w:tcBorders>
          </w:tcPr>
          <w:p w14:paraId="74D49701" w14:textId="77777777" w:rsidR="001F3E33" w:rsidRDefault="001F3E33">
            <w:pPr>
              <w:pStyle w:val="TAL"/>
            </w:pPr>
            <w:r>
              <w:t>486</w:t>
            </w:r>
          </w:p>
        </w:tc>
        <w:tc>
          <w:tcPr>
            <w:tcW w:w="2410" w:type="dxa"/>
            <w:vMerge w:val="restart"/>
            <w:tcBorders>
              <w:top w:val="single" w:sz="6" w:space="0" w:color="auto"/>
              <w:left w:val="single" w:sz="12" w:space="0" w:color="auto"/>
              <w:bottom w:val="single" w:sz="6" w:space="0" w:color="auto"/>
              <w:right w:val="single" w:sz="6" w:space="0" w:color="auto"/>
            </w:tcBorders>
          </w:tcPr>
          <w:p w14:paraId="1AB2083D" w14:textId="77777777" w:rsidR="001F3E33" w:rsidRDefault="001F3E33">
            <w:pPr>
              <w:pStyle w:val="TAL"/>
            </w:pPr>
            <w:r>
              <w:t>Event information</w:t>
            </w:r>
          </w:p>
          <w:p w14:paraId="3AF2BDD7" w14:textId="77777777" w:rsidR="001F3E33" w:rsidRDefault="001F3E33">
            <w:pPr>
              <w:pStyle w:val="TAL"/>
            </w:pPr>
            <w:r>
              <w:t>Event indicator</w:t>
            </w:r>
          </w:p>
        </w:tc>
        <w:tc>
          <w:tcPr>
            <w:tcW w:w="2479" w:type="dxa"/>
            <w:tcBorders>
              <w:top w:val="single" w:sz="6" w:space="0" w:color="auto"/>
              <w:left w:val="single" w:sz="6" w:space="0" w:color="auto"/>
              <w:bottom w:val="single" w:sz="6" w:space="0" w:color="auto"/>
              <w:right w:val="single" w:sz="12" w:space="0" w:color="auto"/>
            </w:tcBorders>
          </w:tcPr>
          <w:p w14:paraId="0D69A4FE" w14:textId="77777777" w:rsidR="001F3E33" w:rsidRDefault="001F3E33">
            <w:pPr>
              <w:pStyle w:val="TAL"/>
            </w:pPr>
            <w:r>
              <w:rPr>
                <w:i/>
              </w:rPr>
              <w:t>CFB</w:t>
            </w:r>
            <w:r>
              <w:t xml:space="preserve"> (national use)</w:t>
            </w:r>
          </w:p>
        </w:tc>
      </w:tr>
      <w:tr w:rsidR="001F3E33" w14:paraId="6A4B6683"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6AD3CCEA"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5A6926EA" w14:textId="77777777" w:rsidR="001F3E33" w:rsidRDefault="001F3E33">
            <w:pPr>
              <w:pStyle w:val="TAL"/>
            </w:pPr>
            <w:r>
              <w:t>408 (see NOTE 1)</w:t>
            </w:r>
          </w:p>
        </w:tc>
        <w:tc>
          <w:tcPr>
            <w:tcW w:w="2410" w:type="dxa"/>
            <w:vMerge/>
            <w:tcBorders>
              <w:top w:val="single" w:sz="6" w:space="0" w:color="auto"/>
              <w:left w:val="single" w:sz="12" w:space="0" w:color="auto"/>
              <w:bottom w:val="single" w:sz="6" w:space="0" w:color="auto"/>
              <w:right w:val="single" w:sz="6" w:space="0" w:color="auto"/>
            </w:tcBorders>
          </w:tcPr>
          <w:p w14:paraId="0F06CD3B" w14:textId="77777777" w:rsidR="001F3E33" w:rsidRDefault="001F3E33">
            <w:pPr>
              <w:pStyle w:val="TAL"/>
              <w:rPr>
                <w:szCs w:val="18"/>
              </w:rPr>
            </w:pPr>
          </w:p>
        </w:tc>
        <w:tc>
          <w:tcPr>
            <w:tcW w:w="2479" w:type="dxa"/>
            <w:tcBorders>
              <w:top w:val="single" w:sz="6" w:space="0" w:color="auto"/>
              <w:left w:val="single" w:sz="6" w:space="0" w:color="auto"/>
              <w:bottom w:val="single" w:sz="6" w:space="0" w:color="auto"/>
              <w:right w:val="single" w:sz="12" w:space="0" w:color="auto"/>
            </w:tcBorders>
          </w:tcPr>
          <w:p w14:paraId="12FC0B55" w14:textId="77777777" w:rsidR="001F3E33" w:rsidRDefault="001F3E33">
            <w:pPr>
              <w:pStyle w:val="TAL"/>
            </w:pPr>
            <w:r>
              <w:rPr>
                <w:i/>
              </w:rPr>
              <w:t>CFNR</w:t>
            </w:r>
            <w:r>
              <w:t xml:space="preserve"> (national use)</w:t>
            </w:r>
          </w:p>
        </w:tc>
      </w:tr>
      <w:tr w:rsidR="001F3E33" w14:paraId="16B0094B"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69A896FD"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03B55B3B" w14:textId="77777777" w:rsidR="001F3E33" w:rsidRDefault="001F3E33">
            <w:pPr>
              <w:pStyle w:val="TAL"/>
            </w:pPr>
            <w:r>
              <w:t>302</w:t>
            </w:r>
          </w:p>
        </w:tc>
        <w:tc>
          <w:tcPr>
            <w:tcW w:w="2410" w:type="dxa"/>
            <w:vMerge/>
            <w:tcBorders>
              <w:top w:val="single" w:sz="6" w:space="0" w:color="auto"/>
              <w:left w:val="single" w:sz="12" w:space="0" w:color="auto"/>
              <w:bottom w:val="single" w:sz="6" w:space="0" w:color="auto"/>
              <w:right w:val="single" w:sz="6" w:space="0" w:color="auto"/>
            </w:tcBorders>
          </w:tcPr>
          <w:p w14:paraId="5F798873" w14:textId="77777777" w:rsidR="001F3E33" w:rsidRDefault="001F3E33">
            <w:pPr>
              <w:pStyle w:val="TAL"/>
              <w:rPr>
                <w:szCs w:val="18"/>
              </w:rPr>
            </w:pPr>
          </w:p>
        </w:tc>
        <w:tc>
          <w:tcPr>
            <w:tcW w:w="2479" w:type="dxa"/>
            <w:tcBorders>
              <w:top w:val="single" w:sz="6" w:space="0" w:color="auto"/>
              <w:left w:val="single" w:sz="6" w:space="0" w:color="auto"/>
              <w:bottom w:val="single" w:sz="6" w:space="0" w:color="auto"/>
              <w:right w:val="single" w:sz="12" w:space="0" w:color="auto"/>
            </w:tcBorders>
          </w:tcPr>
          <w:p w14:paraId="54748F73" w14:textId="77777777" w:rsidR="001F3E33" w:rsidRDefault="001F3E33">
            <w:pPr>
              <w:pStyle w:val="TAL"/>
            </w:pPr>
            <w:r>
              <w:rPr>
                <w:i/>
              </w:rPr>
              <w:t>CFU</w:t>
            </w:r>
            <w:r>
              <w:t xml:space="preserve"> (national use)</w:t>
            </w:r>
          </w:p>
        </w:tc>
      </w:tr>
      <w:tr w:rsidR="001F3E33" w14:paraId="063130C3"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7A6145E7"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00C3AFF3" w14:textId="77777777" w:rsidR="001F3E33" w:rsidRDefault="001F3E33">
            <w:pPr>
              <w:pStyle w:val="TAL"/>
              <w:rPr>
                <w:szCs w:val="18"/>
              </w:rPr>
            </w:pPr>
            <w:r>
              <w:t>Any other value, or if appropriate "national use" value (CFB, CFNR or CFU) is not used in a network. or if no agreement exists between operators to use these values, or if no hi-targeted-to-uri with "cause" URI parameter is contained in the SIP 181.</w:t>
            </w:r>
          </w:p>
        </w:tc>
        <w:tc>
          <w:tcPr>
            <w:tcW w:w="2410" w:type="dxa"/>
            <w:vMerge/>
            <w:tcBorders>
              <w:top w:val="single" w:sz="6" w:space="0" w:color="auto"/>
              <w:left w:val="single" w:sz="12" w:space="0" w:color="auto"/>
              <w:bottom w:val="single" w:sz="6" w:space="0" w:color="auto"/>
              <w:right w:val="single" w:sz="6" w:space="0" w:color="auto"/>
            </w:tcBorders>
          </w:tcPr>
          <w:p w14:paraId="6E41A8A9" w14:textId="77777777" w:rsidR="001F3E33" w:rsidRDefault="001F3E33">
            <w:pPr>
              <w:pStyle w:val="TAL"/>
              <w:rPr>
                <w:szCs w:val="18"/>
              </w:rPr>
            </w:pPr>
          </w:p>
        </w:tc>
        <w:tc>
          <w:tcPr>
            <w:tcW w:w="2479" w:type="dxa"/>
            <w:tcBorders>
              <w:top w:val="single" w:sz="6" w:space="0" w:color="auto"/>
              <w:left w:val="single" w:sz="6" w:space="0" w:color="auto"/>
              <w:bottom w:val="single" w:sz="6" w:space="0" w:color="auto"/>
              <w:right w:val="single" w:sz="12" w:space="0" w:color="auto"/>
            </w:tcBorders>
          </w:tcPr>
          <w:p w14:paraId="67F03BC0" w14:textId="77777777" w:rsidR="001F3E33" w:rsidRDefault="001F3E33">
            <w:pPr>
              <w:pStyle w:val="TAL"/>
              <w:rPr>
                <w:i/>
              </w:rPr>
            </w:pPr>
            <w:r>
              <w:rPr>
                <w:i/>
              </w:rPr>
              <w:t xml:space="preserve">PROGRESS </w:t>
            </w:r>
          </w:p>
        </w:tc>
      </w:tr>
      <w:tr w:rsidR="001F3E33" w14:paraId="57468822"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28284D8E"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2D341A94" w14:textId="77777777" w:rsidR="001F3E33" w:rsidRDefault="001F3E33">
            <w:pPr>
              <w:pStyle w:val="TAL"/>
            </w:pPr>
            <w:r>
              <w:t xml:space="preserve">See table 7.5.4.2.1.2 </w:t>
            </w:r>
          </w:p>
        </w:tc>
        <w:tc>
          <w:tcPr>
            <w:tcW w:w="2410" w:type="dxa"/>
            <w:tcBorders>
              <w:top w:val="single" w:sz="6" w:space="0" w:color="auto"/>
              <w:left w:val="single" w:sz="12" w:space="0" w:color="auto"/>
              <w:bottom w:val="single" w:sz="6" w:space="0" w:color="auto"/>
              <w:right w:val="single" w:sz="6" w:space="0" w:color="auto"/>
            </w:tcBorders>
          </w:tcPr>
          <w:p w14:paraId="42EC5903" w14:textId="77777777" w:rsidR="001F3E33" w:rsidRDefault="001F3E33">
            <w:pPr>
              <w:pStyle w:val="TAL"/>
            </w:pPr>
            <w:r>
              <w:t>Redirection number</w:t>
            </w:r>
          </w:p>
        </w:tc>
        <w:tc>
          <w:tcPr>
            <w:tcW w:w="2479" w:type="dxa"/>
            <w:tcBorders>
              <w:top w:val="single" w:sz="6" w:space="0" w:color="auto"/>
              <w:left w:val="single" w:sz="6" w:space="0" w:color="auto"/>
              <w:bottom w:val="single" w:sz="6" w:space="0" w:color="auto"/>
              <w:right w:val="single" w:sz="12" w:space="0" w:color="auto"/>
            </w:tcBorders>
          </w:tcPr>
          <w:p w14:paraId="001F993E" w14:textId="77777777" w:rsidR="001F3E33" w:rsidRDefault="001F3E33">
            <w:pPr>
              <w:pStyle w:val="TAL"/>
            </w:pPr>
            <w:r>
              <w:t xml:space="preserve">See table 7.5.4.2.1.2 </w:t>
            </w:r>
          </w:p>
        </w:tc>
      </w:tr>
      <w:tr w:rsidR="001F3E33" w14:paraId="6F754C5F"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47E16B6D" w14:textId="77777777" w:rsidR="001F3E33" w:rsidRDefault="001F3E33">
            <w:pPr>
              <w:pStyle w:val="TAL"/>
            </w:pPr>
            <w: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2DE30C1E" w14:textId="77777777" w:rsidR="001F3E33" w:rsidRDefault="001F3E33">
            <w:pPr>
              <w:pStyle w:val="TAL"/>
            </w:pPr>
            <w:r>
              <w:t xml:space="preserve">See table 7.5.4.2.1.3 </w:t>
            </w:r>
          </w:p>
          <w:p w14:paraId="7A54945D"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19CCC034" w14:textId="77777777" w:rsidR="001F3E33" w:rsidRDefault="001F3E33">
            <w:pPr>
              <w:pStyle w:val="TAL"/>
            </w:pPr>
            <w:r>
              <w:t xml:space="preserve">Redirection number restriction </w:t>
            </w:r>
          </w:p>
        </w:tc>
        <w:tc>
          <w:tcPr>
            <w:tcW w:w="2479" w:type="dxa"/>
            <w:tcBorders>
              <w:top w:val="single" w:sz="6" w:space="0" w:color="auto"/>
              <w:left w:val="single" w:sz="6" w:space="0" w:color="auto"/>
              <w:bottom w:val="single" w:sz="6" w:space="0" w:color="auto"/>
              <w:right w:val="single" w:sz="12" w:space="0" w:color="auto"/>
            </w:tcBorders>
          </w:tcPr>
          <w:p w14:paraId="5EF64DA6" w14:textId="77777777" w:rsidR="001F3E33" w:rsidRDefault="001F3E33">
            <w:pPr>
              <w:pStyle w:val="TAL"/>
            </w:pPr>
            <w:r>
              <w:t xml:space="preserve">See table 7.5.4.2.1.3 </w:t>
            </w:r>
          </w:p>
          <w:p w14:paraId="2A0DD371" w14:textId="77777777" w:rsidR="001F3E33" w:rsidRDefault="001F3E33">
            <w:pPr>
              <w:pStyle w:val="TAL"/>
              <w:rPr>
                <w:szCs w:val="18"/>
              </w:rPr>
            </w:pPr>
          </w:p>
        </w:tc>
      </w:tr>
      <w:tr w:rsidR="001F3E33" w14:paraId="325291BA"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01FFCCCE" w14:textId="77777777" w:rsidR="001F3E33" w:rsidRDefault="001F3E33">
            <w:pPr>
              <w:pStyle w:val="TAL"/>
            </w:pPr>
            <w: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4D60AAB7" w14:textId="77777777" w:rsidR="001F3E33" w:rsidRDefault="001F3E33">
            <w:pPr>
              <w:pStyle w:val="TAL"/>
            </w:pPr>
            <w:r>
              <w:t xml:space="preserve">See table 7.5.4.2.1.4 </w:t>
            </w:r>
          </w:p>
        </w:tc>
        <w:tc>
          <w:tcPr>
            <w:tcW w:w="2410" w:type="dxa"/>
            <w:tcBorders>
              <w:top w:val="single" w:sz="6" w:space="0" w:color="auto"/>
              <w:left w:val="single" w:sz="12" w:space="0" w:color="auto"/>
              <w:bottom w:val="single" w:sz="6" w:space="0" w:color="auto"/>
              <w:right w:val="single" w:sz="6" w:space="0" w:color="auto"/>
            </w:tcBorders>
          </w:tcPr>
          <w:p w14:paraId="10820AF3" w14:textId="77777777" w:rsidR="001F3E33" w:rsidRDefault="001F3E33">
            <w:pPr>
              <w:pStyle w:val="TAL"/>
              <w:rPr>
                <w:szCs w:val="18"/>
              </w:rPr>
            </w:pPr>
            <w:r>
              <w:t xml:space="preserve">Call diversion information </w:t>
            </w:r>
            <w:r>
              <w:rPr>
                <w:i/>
                <w:iCs/>
              </w:rPr>
              <w:t>Notification subscription options</w:t>
            </w:r>
          </w:p>
        </w:tc>
        <w:tc>
          <w:tcPr>
            <w:tcW w:w="2479" w:type="dxa"/>
            <w:tcBorders>
              <w:top w:val="single" w:sz="6" w:space="0" w:color="auto"/>
              <w:left w:val="single" w:sz="6" w:space="0" w:color="auto"/>
              <w:bottom w:val="single" w:sz="6" w:space="0" w:color="auto"/>
              <w:right w:val="single" w:sz="12" w:space="0" w:color="auto"/>
            </w:tcBorders>
          </w:tcPr>
          <w:p w14:paraId="67EAB5EF" w14:textId="77777777" w:rsidR="001F3E33" w:rsidRDefault="001F3E33">
            <w:pPr>
              <w:pStyle w:val="TAL"/>
            </w:pPr>
            <w:r>
              <w:t xml:space="preserve">See table 7.5.4.2.1.4 </w:t>
            </w:r>
          </w:p>
        </w:tc>
      </w:tr>
      <w:tr w:rsidR="001F3E33" w14:paraId="31DBDA2F"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12" w:space="0" w:color="auto"/>
              <w:right w:val="single" w:sz="6" w:space="0" w:color="auto"/>
            </w:tcBorders>
          </w:tcPr>
          <w:p w14:paraId="24AD68BC" w14:textId="77777777" w:rsidR="001F3E33" w:rsidRDefault="001F3E33">
            <w:pPr>
              <w:pStyle w:val="TAL"/>
              <w:rPr>
                <w:szCs w:val="18"/>
              </w:rPr>
            </w:pPr>
            <w:r>
              <w:t>hi-targeted-to-uri; "cause" URI parameter, as defined in IETF RFC 4458 [</w:t>
            </w:r>
            <w:r>
              <w:rPr>
                <w:lang w:eastAsia="ko-KR"/>
              </w:rPr>
              <w:t>113</w:t>
            </w:r>
            <w:r>
              <w:t>] of the last History-Info hi-entry containing such "cause" URI parameter. (NOTE 2)</w:t>
            </w:r>
          </w:p>
        </w:tc>
        <w:tc>
          <w:tcPr>
            <w:tcW w:w="1986" w:type="dxa"/>
            <w:tcBorders>
              <w:top w:val="single" w:sz="6" w:space="0" w:color="auto"/>
              <w:left w:val="single" w:sz="6" w:space="0" w:color="auto"/>
              <w:bottom w:val="single" w:sz="12" w:space="0" w:color="auto"/>
              <w:right w:val="single" w:sz="12" w:space="0" w:color="auto"/>
            </w:tcBorders>
          </w:tcPr>
          <w:p w14:paraId="2B97B7CF" w14:textId="77777777" w:rsidR="001F3E33" w:rsidRDefault="001F3E33">
            <w:pPr>
              <w:pStyle w:val="TAL"/>
            </w:pPr>
            <w:r>
              <w:t>See table 7.5.4.2.1.4</w:t>
            </w:r>
          </w:p>
          <w:p w14:paraId="76734CEC" w14:textId="77777777" w:rsidR="001F3E33" w:rsidRDefault="001F3E33">
            <w:pPr>
              <w:pStyle w:val="TAL"/>
              <w:rPr>
                <w:szCs w:val="18"/>
              </w:rPr>
            </w:pPr>
          </w:p>
        </w:tc>
        <w:tc>
          <w:tcPr>
            <w:tcW w:w="2410" w:type="dxa"/>
            <w:tcBorders>
              <w:top w:val="single" w:sz="6" w:space="0" w:color="auto"/>
              <w:left w:val="single" w:sz="12" w:space="0" w:color="auto"/>
              <w:bottom w:val="single" w:sz="12" w:space="0" w:color="auto"/>
              <w:right w:val="single" w:sz="6" w:space="0" w:color="auto"/>
            </w:tcBorders>
          </w:tcPr>
          <w:p w14:paraId="405AF9F0" w14:textId="77777777" w:rsidR="001F3E33" w:rsidRDefault="001F3E33">
            <w:pPr>
              <w:pStyle w:val="TAL"/>
              <w:rPr>
                <w:szCs w:val="18"/>
              </w:rPr>
            </w:pPr>
            <w:r>
              <w:t xml:space="preserve">Call diversion information </w:t>
            </w:r>
            <w:r>
              <w:rPr>
                <w:i/>
                <w:iCs/>
              </w:rPr>
              <w:t>Redirecting reason</w:t>
            </w:r>
          </w:p>
        </w:tc>
        <w:tc>
          <w:tcPr>
            <w:tcW w:w="2479" w:type="dxa"/>
            <w:tcBorders>
              <w:top w:val="single" w:sz="6" w:space="0" w:color="auto"/>
              <w:left w:val="single" w:sz="6" w:space="0" w:color="auto"/>
              <w:bottom w:val="single" w:sz="12" w:space="0" w:color="auto"/>
              <w:right w:val="single" w:sz="12" w:space="0" w:color="auto"/>
            </w:tcBorders>
          </w:tcPr>
          <w:p w14:paraId="7D333DEE" w14:textId="77777777" w:rsidR="001F3E33" w:rsidRDefault="001F3E33">
            <w:pPr>
              <w:pStyle w:val="TAL"/>
            </w:pPr>
            <w:r>
              <w:t>See table 7.5.4.2.1.4</w:t>
            </w:r>
          </w:p>
        </w:tc>
      </w:tr>
      <w:tr w:rsidR="001F3E33" w14:paraId="756F4357"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5A4E0754" w14:textId="77777777" w:rsidR="001F3E33" w:rsidRDefault="001F3E33">
            <w:pPr>
              <w:pStyle w:val="TAN"/>
            </w:pPr>
            <w:r>
              <w:t>NOTE 1:</w:t>
            </w:r>
            <w:r>
              <w:tab/>
              <w:t>This appears in the cases of CFNR.</w:t>
            </w:r>
          </w:p>
          <w:p w14:paraId="7E7BFB93" w14:textId="77777777" w:rsidR="001F3E33" w:rsidRDefault="001F3E33">
            <w:pPr>
              <w:pStyle w:val="TAN"/>
            </w:pPr>
            <w:r>
              <w:t>NOTE 2:</w:t>
            </w:r>
            <w:r>
              <w:tab/>
              <w:t>The hi-target-param parameter set to "mp" as defined in IETF RFC 7044 [91] indicates that the target of the Request-URI was changed and appears in this hi-targeted-to-uri. In case of interworking with networks not supporting IETF RFC 7044 [91] the "mp" header field parameter may not appear.</w:t>
            </w:r>
          </w:p>
        </w:tc>
      </w:tr>
    </w:tbl>
    <w:p w14:paraId="48775412" w14:textId="77777777" w:rsidR="001F3E33" w:rsidRDefault="001F3E33"/>
    <w:p w14:paraId="24E10CEF" w14:textId="77777777" w:rsidR="001F3E33" w:rsidRDefault="001F3E33">
      <w:pPr>
        <w:pStyle w:val="TH"/>
      </w:pPr>
      <w:r>
        <w:t xml:space="preserve">Table 7.5.4.2.1.8: Mapping of 180 (Ringing) </w:t>
      </w:r>
      <w:r>
        <w:sym w:font="Wingdings" w:char="F0E0"/>
      </w:r>
      <w:r>
        <w:t xml:space="preserve"> ACM if no ACM was sent before</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53C6EA9D"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68B9F0DB" w14:textId="77777777" w:rsidR="001F3E33" w:rsidRDefault="001F3E33">
            <w:pPr>
              <w:pStyle w:val="TAH"/>
            </w:pPr>
            <w:r>
              <w:t>Source SIP header field and component</w:t>
            </w:r>
          </w:p>
        </w:tc>
        <w:tc>
          <w:tcPr>
            <w:tcW w:w="1986" w:type="dxa"/>
            <w:tcBorders>
              <w:top w:val="single" w:sz="12" w:space="0" w:color="auto"/>
              <w:left w:val="single" w:sz="6" w:space="0" w:color="auto"/>
              <w:bottom w:val="single" w:sz="12" w:space="0" w:color="auto"/>
              <w:right w:val="single" w:sz="12" w:space="0" w:color="auto"/>
            </w:tcBorders>
          </w:tcPr>
          <w:p w14:paraId="4059FF10" w14:textId="77777777" w:rsidR="001F3E33" w:rsidRDefault="001F3E33">
            <w:pPr>
              <w:pStyle w:val="TAH"/>
            </w:pPr>
            <w:r>
              <w:t>Source Component value</w:t>
            </w:r>
          </w:p>
        </w:tc>
        <w:tc>
          <w:tcPr>
            <w:tcW w:w="2410" w:type="dxa"/>
            <w:tcBorders>
              <w:top w:val="single" w:sz="12" w:space="0" w:color="auto"/>
              <w:left w:val="single" w:sz="12" w:space="0" w:color="auto"/>
              <w:bottom w:val="single" w:sz="12" w:space="0" w:color="auto"/>
              <w:right w:val="single" w:sz="6" w:space="0" w:color="auto"/>
            </w:tcBorders>
          </w:tcPr>
          <w:p w14:paraId="579AEC2B" w14:textId="77777777" w:rsidR="001F3E33" w:rsidRDefault="001F3E33">
            <w:pPr>
              <w:pStyle w:val="TAH"/>
            </w:pPr>
            <w:r>
              <w:t xml:space="preserve">ISUP Parameter </w:t>
            </w:r>
          </w:p>
          <w:p w14:paraId="6D6301EA" w14:textId="77777777" w:rsidR="001F3E33" w:rsidRDefault="001F3E33">
            <w:pPr>
              <w:pStyle w:val="TAH"/>
              <w:rPr>
                <w:highlight w:val="yellow"/>
              </w:rPr>
            </w:pPr>
          </w:p>
        </w:tc>
        <w:tc>
          <w:tcPr>
            <w:tcW w:w="2479" w:type="dxa"/>
            <w:tcBorders>
              <w:top w:val="single" w:sz="12" w:space="0" w:color="auto"/>
              <w:left w:val="single" w:sz="6" w:space="0" w:color="auto"/>
              <w:bottom w:val="single" w:sz="12" w:space="0" w:color="auto"/>
              <w:right w:val="single" w:sz="12" w:space="0" w:color="auto"/>
            </w:tcBorders>
          </w:tcPr>
          <w:p w14:paraId="0A4D551D" w14:textId="77777777" w:rsidR="001F3E33" w:rsidRDefault="001F3E33">
            <w:pPr>
              <w:pStyle w:val="TAH"/>
            </w:pPr>
            <w:r>
              <w:t>Derived value of parameter field</w:t>
            </w:r>
          </w:p>
        </w:tc>
      </w:tr>
      <w:tr w:rsidR="001F3E33" w14:paraId="50D537DA"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112361E7" w14:textId="77777777" w:rsidR="001F3E33" w:rsidRDefault="001F3E33">
            <w:pPr>
              <w:pStyle w:val="TAL"/>
            </w:pPr>
            <w:r>
              <w:t>180 (Ringing) response</w:t>
            </w:r>
          </w:p>
        </w:tc>
        <w:tc>
          <w:tcPr>
            <w:tcW w:w="1986" w:type="dxa"/>
            <w:tcBorders>
              <w:top w:val="single" w:sz="12" w:space="0" w:color="auto"/>
              <w:left w:val="single" w:sz="6" w:space="0" w:color="auto"/>
              <w:bottom w:val="single" w:sz="6" w:space="0" w:color="auto"/>
              <w:right w:val="single" w:sz="12" w:space="0" w:color="auto"/>
            </w:tcBorders>
          </w:tcPr>
          <w:p w14:paraId="156F9EBB" w14:textId="77777777" w:rsidR="001F3E33" w:rsidRDefault="001F3E33">
            <w:pPr>
              <w:pStyle w:val="TAL"/>
              <w:rPr>
                <w:szCs w:val="18"/>
              </w:rPr>
            </w:pPr>
          </w:p>
        </w:tc>
        <w:tc>
          <w:tcPr>
            <w:tcW w:w="2410" w:type="dxa"/>
            <w:tcBorders>
              <w:top w:val="single" w:sz="12" w:space="0" w:color="auto"/>
              <w:left w:val="single" w:sz="12" w:space="0" w:color="auto"/>
              <w:bottom w:val="single" w:sz="6" w:space="0" w:color="auto"/>
              <w:right w:val="single" w:sz="6" w:space="0" w:color="auto"/>
            </w:tcBorders>
          </w:tcPr>
          <w:p w14:paraId="76292E2B" w14:textId="77777777" w:rsidR="001F3E33" w:rsidRDefault="001F3E33">
            <w:pPr>
              <w:pStyle w:val="TAL"/>
            </w:pPr>
            <w:r>
              <w:t>ACM</w:t>
            </w:r>
          </w:p>
        </w:tc>
        <w:tc>
          <w:tcPr>
            <w:tcW w:w="2479" w:type="dxa"/>
            <w:tcBorders>
              <w:top w:val="single" w:sz="12" w:space="0" w:color="auto"/>
              <w:left w:val="single" w:sz="6" w:space="0" w:color="auto"/>
              <w:bottom w:val="single" w:sz="6" w:space="0" w:color="auto"/>
              <w:right w:val="single" w:sz="12" w:space="0" w:color="auto"/>
            </w:tcBorders>
          </w:tcPr>
          <w:p w14:paraId="24DD1757" w14:textId="77777777" w:rsidR="001F3E33" w:rsidRDefault="001F3E33">
            <w:pPr>
              <w:pStyle w:val="TAL"/>
              <w:rPr>
                <w:szCs w:val="18"/>
              </w:rPr>
            </w:pPr>
          </w:p>
        </w:tc>
      </w:tr>
      <w:tr w:rsidR="001F3E33" w14:paraId="77500985"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1ECC7878"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25365801" w14:textId="77777777" w:rsidR="001F3E33" w:rsidRDefault="001F3E33">
            <w:pPr>
              <w:pStyle w:val="TAL"/>
              <w:rPr>
                <w:szCs w:val="18"/>
              </w:rPr>
            </w:pPr>
            <w:r>
              <w:t>If hi-targeted-to-uri of at least one History-Info hi-entry contains a "cause" URI parameter, as defined in IETF RFC 4458 [</w:t>
            </w:r>
            <w:r>
              <w:rPr>
                <w:lang w:eastAsia="ko-KR"/>
              </w:rPr>
              <w:t>113</w:t>
            </w:r>
            <w:r>
              <w:t>].</w:t>
            </w:r>
          </w:p>
        </w:tc>
        <w:tc>
          <w:tcPr>
            <w:tcW w:w="2410" w:type="dxa"/>
            <w:tcBorders>
              <w:top w:val="single" w:sz="6" w:space="0" w:color="auto"/>
              <w:left w:val="single" w:sz="12" w:space="0" w:color="auto"/>
              <w:bottom w:val="single" w:sz="6" w:space="0" w:color="auto"/>
              <w:right w:val="single" w:sz="6" w:space="0" w:color="auto"/>
            </w:tcBorders>
          </w:tcPr>
          <w:p w14:paraId="30DAF1FC" w14:textId="77777777" w:rsidR="001F3E33" w:rsidRDefault="001F3E33">
            <w:pPr>
              <w:pStyle w:val="TAL"/>
            </w:pPr>
            <w:r>
              <w:t>Generic notification indicator</w:t>
            </w:r>
          </w:p>
          <w:p w14:paraId="5A821F4C" w14:textId="77777777" w:rsidR="001F3E33" w:rsidRDefault="001F3E33">
            <w:pPr>
              <w:pStyle w:val="TAL"/>
              <w:rPr>
                <w:i/>
              </w:rPr>
            </w:pPr>
            <w:r>
              <w:rPr>
                <w:i/>
              </w:rPr>
              <w:t>Notification indicator</w:t>
            </w:r>
          </w:p>
          <w:p w14:paraId="4CF77CC7"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4D7AB3C9" w14:textId="77777777" w:rsidR="001F3E33" w:rsidRDefault="001F3E33">
            <w:pPr>
              <w:pStyle w:val="TAL"/>
              <w:rPr>
                <w:i/>
              </w:rPr>
            </w:pPr>
            <w:r>
              <w:rPr>
                <w:i/>
              </w:rPr>
              <w:t>Call is diverting</w:t>
            </w:r>
          </w:p>
        </w:tc>
      </w:tr>
      <w:tr w:rsidR="001F3E33" w14:paraId="54AD6ACF"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548A3BE9"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56293894" w14:textId="77777777" w:rsidR="001F3E33" w:rsidRDefault="001F3E33">
            <w:pPr>
              <w:pStyle w:val="TAL"/>
            </w:pPr>
            <w:r>
              <w:t>See table 7.5.4.2.1.2</w:t>
            </w:r>
          </w:p>
        </w:tc>
        <w:tc>
          <w:tcPr>
            <w:tcW w:w="2410" w:type="dxa"/>
            <w:tcBorders>
              <w:top w:val="single" w:sz="6" w:space="0" w:color="auto"/>
              <w:left w:val="single" w:sz="12" w:space="0" w:color="auto"/>
              <w:bottom w:val="single" w:sz="6" w:space="0" w:color="auto"/>
              <w:right w:val="single" w:sz="6" w:space="0" w:color="auto"/>
            </w:tcBorders>
          </w:tcPr>
          <w:p w14:paraId="066C64EE" w14:textId="77777777" w:rsidR="001F3E33" w:rsidRDefault="001F3E33">
            <w:pPr>
              <w:pStyle w:val="TAL"/>
            </w:pPr>
            <w:r>
              <w:t>Redirection number (NOTE 1)</w:t>
            </w:r>
          </w:p>
        </w:tc>
        <w:tc>
          <w:tcPr>
            <w:tcW w:w="2479" w:type="dxa"/>
            <w:tcBorders>
              <w:top w:val="single" w:sz="6" w:space="0" w:color="auto"/>
              <w:left w:val="single" w:sz="6" w:space="0" w:color="auto"/>
              <w:bottom w:val="single" w:sz="6" w:space="0" w:color="auto"/>
              <w:right w:val="single" w:sz="12" w:space="0" w:color="auto"/>
            </w:tcBorders>
          </w:tcPr>
          <w:p w14:paraId="0768A5CD" w14:textId="77777777" w:rsidR="001F3E33" w:rsidRDefault="001F3E33">
            <w:pPr>
              <w:pStyle w:val="TAL"/>
            </w:pPr>
            <w:r>
              <w:t>See table 7.5.4.2.1.2</w:t>
            </w:r>
          </w:p>
        </w:tc>
      </w:tr>
      <w:tr w:rsidR="001F3E33" w14:paraId="442DCFA9"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1BE77007" w14:textId="77777777" w:rsidR="001F3E33" w:rsidRDefault="001F3E33">
            <w:pPr>
              <w:pStyle w:val="TAL"/>
            </w:pPr>
            <w: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18C17471" w14:textId="77777777" w:rsidR="001F3E33" w:rsidRDefault="001F3E33">
            <w:pPr>
              <w:pStyle w:val="TAL"/>
            </w:pPr>
            <w:r>
              <w:t>See table 7.5.4.2.1.3</w:t>
            </w:r>
          </w:p>
        </w:tc>
        <w:tc>
          <w:tcPr>
            <w:tcW w:w="2410" w:type="dxa"/>
            <w:tcBorders>
              <w:top w:val="single" w:sz="6" w:space="0" w:color="auto"/>
              <w:left w:val="single" w:sz="12" w:space="0" w:color="auto"/>
              <w:bottom w:val="single" w:sz="6" w:space="0" w:color="auto"/>
              <w:right w:val="single" w:sz="6" w:space="0" w:color="auto"/>
            </w:tcBorders>
          </w:tcPr>
          <w:p w14:paraId="509CD9DB" w14:textId="77777777" w:rsidR="001F3E33" w:rsidRDefault="001F3E33">
            <w:pPr>
              <w:pStyle w:val="TAL"/>
            </w:pPr>
            <w:r>
              <w:t>Redirection number restriction (NOTE 1)</w:t>
            </w:r>
          </w:p>
        </w:tc>
        <w:tc>
          <w:tcPr>
            <w:tcW w:w="2479" w:type="dxa"/>
            <w:tcBorders>
              <w:top w:val="single" w:sz="6" w:space="0" w:color="auto"/>
              <w:left w:val="single" w:sz="6" w:space="0" w:color="auto"/>
              <w:bottom w:val="single" w:sz="6" w:space="0" w:color="auto"/>
              <w:right w:val="single" w:sz="12" w:space="0" w:color="auto"/>
            </w:tcBorders>
          </w:tcPr>
          <w:p w14:paraId="2C5E995A" w14:textId="77777777" w:rsidR="001F3E33" w:rsidRDefault="001F3E33">
            <w:pPr>
              <w:pStyle w:val="TAL"/>
            </w:pPr>
            <w:r>
              <w:t>See table 7.5.4.2.1.3</w:t>
            </w:r>
          </w:p>
        </w:tc>
      </w:tr>
      <w:tr w:rsidR="001F3E33" w14:paraId="605C65A4"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2C84688D" w14:textId="77777777" w:rsidR="001F3E33" w:rsidRDefault="001F3E33">
            <w:pPr>
              <w:pStyle w:val="TAL"/>
            </w:pPr>
            <w: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6EABC11C" w14:textId="77777777" w:rsidR="001F3E33" w:rsidRDefault="001F3E33">
            <w:pPr>
              <w:pStyle w:val="TAL"/>
            </w:pPr>
            <w:r>
              <w:t>See table 7.5.4.2.1.4</w:t>
            </w:r>
          </w:p>
        </w:tc>
        <w:tc>
          <w:tcPr>
            <w:tcW w:w="2410" w:type="dxa"/>
            <w:tcBorders>
              <w:top w:val="single" w:sz="6" w:space="0" w:color="auto"/>
              <w:left w:val="single" w:sz="12" w:space="0" w:color="auto"/>
              <w:bottom w:val="single" w:sz="6" w:space="0" w:color="auto"/>
              <w:right w:val="single" w:sz="6" w:space="0" w:color="auto"/>
            </w:tcBorders>
          </w:tcPr>
          <w:p w14:paraId="4E1C51D9" w14:textId="77777777" w:rsidR="001F3E33" w:rsidRDefault="001F3E33">
            <w:pPr>
              <w:pStyle w:val="TAL"/>
              <w:rPr>
                <w:szCs w:val="18"/>
                <w:lang w:eastAsia="ko-KR"/>
              </w:rPr>
            </w:pPr>
            <w:r>
              <w:t xml:space="preserve">Call diversion information </w:t>
            </w:r>
            <w:r>
              <w:rPr>
                <w:i/>
                <w:iCs/>
              </w:rPr>
              <w:t xml:space="preserve">Notification subscription options </w:t>
            </w:r>
            <w:r>
              <w:t>(NOTE 1)</w:t>
            </w:r>
          </w:p>
        </w:tc>
        <w:tc>
          <w:tcPr>
            <w:tcW w:w="2479" w:type="dxa"/>
            <w:tcBorders>
              <w:top w:val="single" w:sz="6" w:space="0" w:color="auto"/>
              <w:left w:val="single" w:sz="6" w:space="0" w:color="auto"/>
              <w:bottom w:val="single" w:sz="6" w:space="0" w:color="auto"/>
              <w:right w:val="single" w:sz="12" w:space="0" w:color="auto"/>
            </w:tcBorders>
          </w:tcPr>
          <w:p w14:paraId="2F7CC348" w14:textId="77777777" w:rsidR="001F3E33" w:rsidRDefault="001F3E33">
            <w:pPr>
              <w:pStyle w:val="TAL"/>
            </w:pPr>
            <w:r>
              <w:t>See table 7.5.4.2.1.4</w:t>
            </w:r>
          </w:p>
        </w:tc>
      </w:tr>
      <w:tr w:rsidR="001F3E33" w14:paraId="3BC69ABE"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12" w:space="0" w:color="auto"/>
              <w:right w:val="single" w:sz="6" w:space="0" w:color="auto"/>
            </w:tcBorders>
          </w:tcPr>
          <w:p w14:paraId="53B41F2A" w14:textId="77777777" w:rsidR="001F3E33" w:rsidRDefault="001F3E33">
            <w:pPr>
              <w:pStyle w:val="TAL"/>
              <w:rPr>
                <w:szCs w:val="18"/>
              </w:rPr>
            </w:pPr>
            <w:r>
              <w:t>hi-targeted-to-uri; "cause" URI parameter, as defined in IETF RFC 4458 [</w:t>
            </w:r>
            <w:r>
              <w:rPr>
                <w:lang w:eastAsia="ko-KR"/>
              </w:rPr>
              <w:t>113</w:t>
            </w:r>
            <w:r>
              <w:t>] of the last History-Info hi-entry containing such "cause" URI parameter. (NOTE 2)</w:t>
            </w:r>
          </w:p>
        </w:tc>
        <w:tc>
          <w:tcPr>
            <w:tcW w:w="1986" w:type="dxa"/>
            <w:tcBorders>
              <w:top w:val="single" w:sz="6" w:space="0" w:color="auto"/>
              <w:left w:val="single" w:sz="6" w:space="0" w:color="auto"/>
              <w:bottom w:val="single" w:sz="12" w:space="0" w:color="auto"/>
              <w:right w:val="single" w:sz="12" w:space="0" w:color="auto"/>
            </w:tcBorders>
          </w:tcPr>
          <w:p w14:paraId="401C7F40" w14:textId="77777777" w:rsidR="001F3E33" w:rsidRDefault="001F3E33">
            <w:pPr>
              <w:pStyle w:val="TAL"/>
            </w:pPr>
            <w:r>
              <w:t>See table 7.5.4.2.1.4</w:t>
            </w:r>
          </w:p>
        </w:tc>
        <w:tc>
          <w:tcPr>
            <w:tcW w:w="2410" w:type="dxa"/>
            <w:tcBorders>
              <w:top w:val="single" w:sz="6" w:space="0" w:color="auto"/>
              <w:left w:val="single" w:sz="12" w:space="0" w:color="auto"/>
              <w:bottom w:val="single" w:sz="12" w:space="0" w:color="auto"/>
              <w:right w:val="single" w:sz="6" w:space="0" w:color="auto"/>
            </w:tcBorders>
          </w:tcPr>
          <w:p w14:paraId="204A90CB" w14:textId="77777777" w:rsidR="001F3E33" w:rsidRDefault="001F3E33">
            <w:pPr>
              <w:pStyle w:val="TAL"/>
              <w:rPr>
                <w:szCs w:val="18"/>
                <w:lang w:eastAsia="ko-KR"/>
              </w:rPr>
            </w:pPr>
            <w:r>
              <w:t xml:space="preserve">Call diversion information </w:t>
            </w:r>
            <w:r>
              <w:rPr>
                <w:i/>
                <w:iCs/>
              </w:rPr>
              <w:t xml:space="preserve">Redirecting reason </w:t>
            </w:r>
            <w:r>
              <w:t>(NOTE 1)</w:t>
            </w:r>
          </w:p>
        </w:tc>
        <w:tc>
          <w:tcPr>
            <w:tcW w:w="2479" w:type="dxa"/>
            <w:tcBorders>
              <w:top w:val="single" w:sz="6" w:space="0" w:color="auto"/>
              <w:left w:val="single" w:sz="6" w:space="0" w:color="auto"/>
              <w:bottom w:val="single" w:sz="12" w:space="0" w:color="auto"/>
              <w:right w:val="single" w:sz="12" w:space="0" w:color="auto"/>
            </w:tcBorders>
          </w:tcPr>
          <w:p w14:paraId="67A18DB7" w14:textId="77777777" w:rsidR="001F3E33" w:rsidRDefault="001F3E33">
            <w:pPr>
              <w:pStyle w:val="TAL"/>
            </w:pPr>
            <w:r>
              <w:t>See table 7.5.4.2.1.4</w:t>
            </w:r>
          </w:p>
        </w:tc>
      </w:tr>
      <w:tr w:rsidR="001F3E33" w14:paraId="1436726B"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4D2B4F21" w14:textId="77777777" w:rsidR="001F3E33" w:rsidRDefault="001F3E33">
            <w:pPr>
              <w:pStyle w:val="TAN"/>
            </w:pPr>
            <w:r>
              <w:t xml:space="preserve">NOTE 1: </w:t>
            </w:r>
            <w:r>
              <w:tab/>
              <w:t>Parameter shall only be supplied if hi-targeted-to-uri of at least one History-Info hi-entry contains a "cause" URI parameter, as defined in IETF RFC 4458 [113].</w:t>
            </w:r>
          </w:p>
          <w:p w14:paraId="1187723E" w14:textId="77777777" w:rsidR="001F3E33" w:rsidRDefault="001F3E33">
            <w:pPr>
              <w:pStyle w:val="TAN"/>
            </w:pPr>
            <w:r>
              <w:t>NOTE 2:</w:t>
            </w:r>
            <w:r>
              <w:tab/>
            </w:r>
            <w:r>
              <w:rPr>
                <w:rFonts w:cs="Arial"/>
                <w:szCs w:val="18"/>
              </w:rPr>
              <w:t xml:space="preserve">The hi-target-param parameter set to "mp" as defined in IETF RFC 7044 [91] indicates that the target of the Request-URI was changed and appears in this hi-targeted-to-uri. </w:t>
            </w:r>
            <w:r>
              <w:t>In case of interworking with networks not supporting IETF RFC 7044 [91] the "mp" header field parameter may not appear.</w:t>
            </w:r>
          </w:p>
        </w:tc>
      </w:tr>
    </w:tbl>
    <w:p w14:paraId="07D027B3" w14:textId="77777777" w:rsidR="001F3E33" w:rsidRDefault="001F3E33"/>
    <w:p w14:paraId="578FB3AD" w14:textId="77777777" w:rsidR="001F3E33" w:rsidRDefault="001F3E33">
      <w:r>
        <w:t>The mapping described within table 7.5.4.2.1.8 can only appear if the communication has already undergone a Communications diversion in the IMS and the 180 (Ringing) is the first provisional response sent in backward direction.</w:t>
      </w:r>
    </w:p>
    <w:p w14:paraId="3EECCFC9" w14:textId="77777777" w:rsidR="001F3E33" w:rsidRDefault="001F3E33">
      <w:r>
        <w:t>The O-MGCF can indicate the call diversion information in the mapping of the 180 (Ringing) provisional response to a CPG message in fact if the response before was  a 181 (Call Is Being Forwarded).</w:t>
      </w:r>
    </w:p>
    <w:p w14:paraId="1DEC26FE" w14:textId="77777777" w:rsidR="001F3E33" w:rsidRDefault="001F3E33">
      <w:pPr>
        <w:pStyle w:val="TH"/>
      </w:pPr>
      <w:r>
        <w:t xml:space="preserve">Table 7.5.4.2.1.9: Mapping of 180 (Ringing) </w:t>
      </w:r>
      <w:r>
        <w:sym w:font="Wingdings" w:char="F0E0"/>
      </w:r>
      <w:r>
        <w:t xml:space="preserve"> CPG if ACM was already sent</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548D46C4"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07A09101" w14:textId="77777777" w:rsidR="001F3E33" w:rsidRDefault="001F3E33">
            <w:pPr>
              <w:pStyle w:val="TAH"/>
            </w:pPr>
            <w:r>
              <w:t>Source SIP header field and component</w:t>
            </w:r>
          </w:p>
        </w:tc>
        <w:tc>
          <w:tcPr>
            <w:tcW w:w="1986" w:type="dxa"/>
            <w:tcBorders>
              <w:top w:val="single" w:sz="12" w:space="0" w:color="auto"/>
              <w:left w:val="single" w:sz="6" w:space="0" w:color="auto"/>
              <w:bottom w:val="single" w:sz="12" w:space="0" w:color="auto"/>
              <w:right w:val="single" w:sz="12" w:space="0" w:color="auto"/>
            </w:tcBorders>
          </w:tcPr>
          <w:p w14:paraId="35E785B7" w14:textId="77777777" w:rsidR="001F3E33" w:rsidRDefault="001F3E33">
            <w:pPr>
              <w:pStyle w:val="TAH"/>
            </w:pPr>
            <w:r>
              <w:t>Source Component value</w:t>
            </w:r>
          </w:p>
        </w:tc>
        <w:tc>
          <w:tcPr>
            <w:tcW w:w="2410" w:type="dxa"/>
            <w:tcBorders>
              <w:top w:val="single" w:sz="12" w:space="0" w:color="auto"/>
              <w:left w:val="single" w:sz="12" w:space="0" w:color="auto"/>
              <w:bottom w:val="single" w:sz="12" w:space="0" w:color="auto"/>
              <w:right w:val="single" w:sz="6" w:space="0" w:color="auto"/>
            </w:tcBorders>
          </w:tcPr>
          <w:p w14:paraId="0E0199B8" w14:textId="77777777" w:rsidR="001F3E33" w:rsidRDefault="001F3E33">
            <w:pPr>
              <w:pStyle w:val="TAH"/>
            </w:pPr>
            <w:r>
              <w:t xml:space="preserve">ISUP Parameter </w:t>
            </w:r>
          </w:p>
          <w:p w14:paraId="6E72F252" w14:textId="77777777" w:rsidR="001F3E33" w:rsidRDefault="001F3E33">
            <w:pPr>
              <w:pStyle w:val="TAH"/>
              <w:rPr>
                <w:highlight w:val="yellow"/>
              </w:rPr>
            </w:pPr>
          </w:p>
        </w:tc>
        <w:tc>
          <w:tcPr>
            <w:tcW w:w="2479" w:type="dxa"/>
            <w:tcBorders>
              <w:top w:val="single" w:sz="12" w:space="0" w:color="auto"/>
              <w:left w:val="single" w:sz="6" w:space="0" w:color="auto"/>
              <w:bottom w:val="single" w:sz="12" w:space="0" w:color="auto"/>
              <w:right w:val="single" w:sz="12" w:space="0" w:color="auto"/>
            </w:tcBorders>
          </w:tcPr>
          <w:p w14:paraId="4AC722C2" w14:textId="77777777" w:rsidR="001F3E33" w:rsidRDefault="001F3E33">
            <w:pPr>
              <w:pStyle w:val="TAH"/>
            </w:pPr>
            <w:r>
              <w:t>Derived value of parameter field</w:t>
            </w:r>
          </w:p>
        </w:tc>
      </w:tr>
      <w:tr w:rsidR="001F3E33" w14:paraId="723D1B6E" w14:textId="77777777">
        <w:tblPrEx>
          <w:tblCellMar>
            <w:top w:w="0" w:type="dxa"/>
            <w:bottom w:w="0" w:type="dxa"/>
          </w:tblCellMar>
        </w:tblPrEx>
        <w:trPr>
          <w:jc w:val="center"/>
        </w:trPr>
        <w:tc>
          <w:tcPr>
            <w:tcW w:w="2337" w:type="dxa"/>
            <w:tcBorders>
              <w:top w:val="single" w:sz="12" w:space="0" w:color="auto"/>
              <w:left w:val="single" w:sz="12" w:space="0" w:color="auto"/>
              <w:bottom w:val="single" w:sz="6" w:space="0" w:color="auto"/>
              <w:right w:val="single" w:sz="6" w:space="0" w:color="auto"/>
            </w:tcBorders>
          </w:tcPr>
          <w:p w14:paraId="4AE0A252" w14:textId="77777777" w:rsidR="001F3E33" w:rsidRDefault="001F3E33">
            <w:pPr>
              <w:pStyle w:val="TAL"/>
            </w:pPr>
            <w:r>
              <w:t>180 (Ringing) response</w:t>
            </w:r>
          </w:p>
        </w:tc>
        <w:tc>
          <w:tcPr>
            <w:tcW w:w="1986" w:type="dxa"/>
            <w:tcBorders>
              <w:top w:val="single" w:sz="12" w:space="0" w:color="auto"/>
              <w:left w:val="single" w:sz="6" w:space="0" w:color="auto"/>
              <w:bottom w:val="single" w:sz="6" w:space="0" w:color="auto"/>
              <w:right w:val="single" w:sz="12" w:space="0" w:color="auto"/>
            </w:tcBorders>
          </w:tcPr>
          <w:p w14:paraId="26C00AD1" w14:textId="77777777" w:rsidR="001F3E33" w:rsidRDefault="001F3E33">
            <w:pPr>
              <w:pStyle w:val="TAL"/>
              <w:rPr>
                <w:szCs w:val="18"/>
              </w:rPr>
            </w:pPr>
          </w:p>
        </w:tc>
        <w:tc>
          <w:tcPr>
            <w:tcW w:w="2410" w:type="dxa"/>
            <w:tcBorders>
              <w:top w:val="single" w:sz="12" w:space="0" w:color="auto"/>
              <w:left w:val="single" w:sz="12" w:space="0" w:color="auto"/>
              <w:bottom w:val="single" w:sz="6" w:space="0" w:color="auto"/>
              <w:right w:val="single" w:sz="6" w:space="0" w:color="auto"/>
            </w:tcBorders>
          </w:tcPr>
          <w:p w14:paraId="306BC466" w14:textId="77777777" w:rsidR="001F3E33" w:rsidRDefault="001F3E33">
            <w:pPr>
              <w:pStyle w:val="TAL"/>
            </w:pPr>
            <w:r>
              <w:t>CPG</w:t>
            </w:r>
          </w:p>
        </w:tc>
        <w:tc>
          <w:tcPr>
            <w:tcW w:w="2479" w:type="dxa"/>
            <w:tcBorders>
              <w:top w:val="single" w:sz="12" w:space="0" w:color="auto"/>
              <w:left w:val="single" w:sz="6" w:space="0" w:color="auto"/>
              <w:bottom w:val="single" w:sz="6" w:space="0" w:color="auto"/>
              <w:right w:val="single" w:sz="12" w:space="0" w:color="auto"/>
            </w:tcBorders>
          </w:tcPr>
          <w:p w14:paraId="315A5A0B" w14:textId="77777777" w:rsidR="001F3E33" w:rsidRDefault="001F3E33">
            <w:pPr>
              <w:pStyle w:val="TAL"/>
              <w:rPr>
                <w:szCs w:val="18"/>
              </w:rPr>
            </w:pPr>
          </w:p>
        </w:tc>
      </w:tr>
      <w:tr w:rsidR="001F3E33" w14:paraId="3DDD2F55"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2D523715"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4617FEAA" w14:textId="77777777" w:rsidR="001F3E33" w:rsidRDefault="001F3E33">
            <w:pPr>
              <w:pStyle w:val="TAL"/>
              <w:rPr>
                <w:szCs w:val="18"/>
              </w:rPr>
            </w:pPr>
            <w:r>
              <w:t>If hi-targeted-to-uri of at least one History-Info hi-entry contains a "cause" URI parameter, as defined in IETF RFC 4458 [</w:t>
            </w:r>
            <w:r>
              <w:rPr>
                <w:lang w:eastAsia="ko-KR"/>
              </w:rPr>
              <w:t>113</w:t>
            </w:r>
            <w:r>
              <w:t>].</w:t>
            </w:r>
          </w:p>
        </w:tc>
        <w:tc>
          <w:tcPr>
            <w:tcW w:w="2410" w:type="dxa"/>
            <w:tcBorders>
              <w:top w:val="single" w:sz="6" w:space="0" w:color="auto"/>
              <w:left w:val="single" w:sz="12" w:space="0" w:color="auto"/>
              <w:bottom w:val="single" w:sz="6" w:space="0" w:color="auto"/>
              <w:right w:val="single" w:sz="6" w:space="0" w:color="auto"/>
            </w:tcBorders>
          </w:tcPr>
          <w:p w14:paraId="21919807" w14:textId="77777777" w:rsidR="001F3E33" w:rsidRDefault="001F3E33">
            <w:pPr>
              <w:pStyle w:val="TAL"/>
            </w:pPr>
            <w:r>
              <w:t>Generic notification indicator</w:t>
            </w:r>
          </w:p>
          <w:p w14:paraId="6981F6F8" w14:textId="77777777" w:rsidR="001F3E33" w:rsidRDefault="001F3E33">
            <w:pPr>
              <w:pStyle w:val="TAL"/>
              <w:rPr>
                <w:i/>
              </w:rPr>
            </w:pPr>
            <w:r>
              <w:rPr>
                <w:i/>
              </w:rPr>
              <w:t>Notification indicator</w:t>
            </w:r>
          </w:p>
        </w:tc>
        <w:tc>
          <w:tcPr>
            <w:tcW w:w="2479" w:type="dxa"/>
            <w:tcBorders>
              <w:top w:val="single" w:sz="6" w:space="0" w:color="auto"/>
              <w:left w:val="single" w:sz="6" w:space="0" w:color="auto"/>
              <w:bottom w:val="single" w:sz="6" w:space="0" w:color="auto"/>
              <w:right w:val="single" w:sz="12" w:space="0" w:color="auto"/>
            </w:tcBorders>
          </w:tcPr>
          <w:p w14:paraId="39EC6B4D" w14:textId="77777777" w:rsidR="001F3E33" w:rsidRDefault="001F3E33">
            <w:pPr>
              <w:pStyle w:val="TAL"/>
              <w:rPr>
                <w:i/>
              </w:rPr>
            </w:pPr>
            <w:r>
              <w:rPr>
                <w:i/>
              </w:rPr>
              <w:t>Call is diverting</w:t>
            </w:r>
          </w:p>
        </w:tc>
      </w:tr>
      <w:tr w:rsidR="001F3E33" w14:paraId="30C93876"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696D98DB" w14:textId="77777777" w:rsidR="001F3E33" w:rsidRDefault="001F3E33">
            <w:pPr>
              <w:pStyle w:val="TAL"/>
              <w:rPr>
                <w:szCs w:val="18"/>
              </w:rPr>
            </w:pPr>
          </w:p>
        </w:tc>
        <w:tc>
          <w:tcPr>
            <w:tcW w:w="1986" w:type="dxa"/>
            <w:tcBorders>
              <w:top w:val="single" w:sz="6" w:space="0" w:color="auto"/>
              <w:left w:val="single" w:sz="6" w:space="0" w:color="auto"/>
              <w:bottom w:val="single" w:sz="6" w:space="0" w:color="auto"/>
              <w:right w:val="single" w:sz="12" w:space="0" w:color="auto"/>
            </w:tcBorders>
          </w:tcPr>
          <w:p w14:paraId="2C8E069E"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5FA094F1" w14:textId="77777777" w:rsidR="001F3E33" w:rsidRDefault="001F3E33">
            <w:pPr>
              <w:pStyle w:val="TAL"/>
            </w:pPr>
            <w:r>
              <w:t>Event information</w:t>
            </w:r>
          </w:p>
          <w:p w14:paraId="2E7ECE93" w14:textId="77777777" w:rsidR="001F3E33" w:rsidRDefault="001F3E33">
            <w:pPr>
              <w:pStyle w:val="TAL"/>
            </w:pPr>
            <w:r>
              <w:t>Event indicator</w:t>
            </w:r>
          </w:p>
        </w:tc>
        <w:tc>
          <w:tcPr>
            <w:tcW w:w="2479" w:type="dxa"/>
            <w:tcBorders>
              <w:top w:val="single" w:sz="6" w:space="0" w:color="auto"/>
              <w:left w:val="single" w:sz="6" w:space="0" w:color="auto"/>
              <w:bottom w:val="single" w:sz="6" w:space="0" w:color="auto"/>
              <w:right w:val="single" w:sz="12" w:space="0" w:color="auto"/>
            </w:tcBorders>
          </w:tcPr>
          <w:p w14:paraId="51C79BE4" w14:textId="77777777" w:rsidR="001F3E33" w:rsidRDefault="001F3E33">
            <w:pPr>
              <w:pStyle w:val="TAL"/>
              <w:rPr>
                <w:i/>
              </w:rPr>
            </w:pPr>
            <w:r>
              <w:rPr>
                <w:i/>
              </w:rPr>
              <w:t>ALERTING</w:t>
            </w:r>
          </w:p>
          <w:p w14:paraId="71B46666" w14:textId="77777777" w:rsidR="001F3E33" w:rsidRDefault="001F3E33">
            <w:pPr>
              <w:pStyle w:val="TAL"/>
            </w:pPr>
            <w:r>
              <w:t xml:space="preserve"> </w:t>
            </w:r>
          </w:p>
        </w:tc>
      </w:tr>
      <w:tr w:rsidR="001F3E33" w14:paraId="595BAE35" w14:textId="77777777">
        <w:tblPrEx>
          <w:tblCellMar>
            <w:top w:w="0" w:type="dxa"/>
            <w:bottom w:w="0" w:type="dxa"/>
          </w:tblCellMar>
        </w:tblPrEx>
        <w:trPr>
          <w:jc w:val="center"/>
        </w:trPr>
        <w:tc>
          <w:tcPr>
            <w:tcW w:w="2337" w:type="dxa"/>
            <w:tcBorders>
              <w:top w:val="single" w:sz="6" w:space="0" w:color="auto"/>
              <w:left w:val="single" w:sz="12" w:space="0" w:color="auto"/>
              <w:bottom w:val="single" w:sz="6" w:space="0" w:color="auto"/>
              <w:right w:val="single" w:sz="6" w:space="0" w:color="auto"/>
            </w:tcBorders>
          </w:tcPr>
          <w:p w14:paraId="3287E5CD" w14:textId="77777777" w:rsidR="001F3E33" w:rsidRDefault="001F3E33">
            <w:pPr>
              <w:pStyle w:val="TAL"/>
            </w:pPr>
            <w:r>
              <w:t>History-Info header field</w:t>
            </w:r>
          </w:p>
        </w:tc>
        <w:tc>
          <w:tcPr>
            <w:tcW w:w="1986" w:type="dxa"/>
            <w:tcBorders>
              <w:top w:val="single" w:sz="6" w:space="0" w:color="auto"/>
              <w:left w:val="single" w:sz="6" w:space="0" w:color="auto"/>
              <w:bottom w:val="single" w:sz="6" w:space="0" w:color="auto"/>
              <w:right w:val="single" w:sz="12" w:space="0" w:color="auto"/>
            </w:tcBorders>
          </w:tcPr>
          <w:p w14:paraId="2287C8A2" w14:textId="77777777" w:rsidR="001F3E33" w:rsidRDefault="001F3E33">
            <w:pPr>
              <w:pStyle w:val="TAL"/>
            </w:pPr>
            <w:r>
              <w:t>See table 7.5.4.2.1.2</w:t>
            </w:r>
          </w:p>
        </w:tc>
        <w:tc>
          <w:tcPr>
            <w:tcW w:w="2410" w:type="dxa"/>
            <w:tcBorders>
              <w:top w:val="single" w:sz="6" w:space="0" w:color="auto"/>
              <w:left w:val="single" w:sz="12" w:space="0" w:color="auto"/>
              <w:bottom w:val="single" w:sz="6" w:space="0" w:color="auto"/>
              <w:right w:val="single" w:sz="6" w:space="0" w:color="auto"/>
            </w:tcBorders>
          </w:tcPr>
          <w:p w14:paraId="4E28BC8D" w14:textId="77777777" w:rsidR="001F3E33" w:rsidRDefault="001F3E33">
            <w:pPr>
              <w:pStyle w:val="TAL"/>
            </w:pPr>
            <w:r>
              <w:t>Redirection number</w:t>
            </w:r>
          </w:p>
          <w:p w14:paraId="0BD654ED" w14:textId="77777777" w:rsidR="001F3E33" w:rsidRDefault="001F3E33">
            <w:pPr>
              <w:pStyle w:val="TAL"/>
            </w:pPr>
            <w:r>
              <w:t>(NOTE 1)</w:t>
            </w:r>
          </w:p>
        </w:tc>
        <w:tc>
          <w:tcPr>
            <w:tcW w:w="2479" w:type="dxa"/>
            <w:tcBorders>
              <w:top w:val="single" w:sz="6" w:space="0" w:color="auto"/>
              <w:left w:val="single" w:sz="6" w:space="0" w:color="auto"/>
              <w:bottom w:val="single" w:sz="6" w:space="0" w:color="auto"/>
              <w:right w:val="single" w:sz="12" w:space="0" w:color="auto"/>
            </w:tcBorders>
          </w:tcPr>
          <w:p w14:paraId="3884CA8F" w14:textId="77777777" w:rsidR="001F3E33" w:rsidRDefault="001F3E33">
            <w:pPr>
              <w:pStyle w:val="TAL"/>
            </w:pPr>
            <w:r>
              <w:t>See table 7.5.4.2.1.2</w:t>
            </w:r>
          </w:p>
        </w:tc>
      </w:tr>
      <w:tr w:rsidR="001F3E33" w14:paraId="48C5E87E"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2D37146D" w14:textId="77777777" w:rsidR="001F3E33" w:rsidRDefault="001F3E33">
            <w:pPr>
              <w:pStyle w:val="TAL"/>
            </w:pPr>
            <w: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35176607" w14:textId="77777777" w:rsidR="001F3E33" w:rsidRDefault="001F3E33">
            <w:pPr>
              <w:pStyle w:val="TAL"/>
            </w:pPr>
            <w:r>
              <w:t>See table 7.5.4.2.1.3</w:t>
            </w:r>
          </w:p>
        </w:tc>
        <w:tc>
          <w:tcPr>
            <w:tcW w:w="2410" w:type="dxa"/>
            <w:tcBorders>
              <w:top w:val="single" w:sz="6" w:space="0" w:color="auto"/>
              <w:left w:val="single" w:sz="12" w:space="0" w:color="auto"/>
              <w:bottom w:val="single" w:sz="6" w:space="0" w:color="auto"/>
              <w:right w:val="single" w:sz="6" w:space="0" w:color="auto"/>
            </w:tcBorders>
          </w:tcPr>
          <w:p w14:paraId="5DB1D882" w14:textId="77777777" w:rsidR="001F3E33" w:rsidRDefault="001F3E33">
            <w:pPr>
              <w:pStyle w:val="TAL"/>
            </w:pPr>
            <w:r>
              <w:t>Redirection number restriction (NOTE 1)</w:t>
            </w:r>
          </w:p>
        </w:tc>
        <w:tc>
          <w:tcPr>
            <w:tcW w:w="2479" w:type="dxa"/>
            <w:tcBorders>
              <w:top w:val="single" w:sz="6" w:space="0" w:color="auto"/>
              <w:left w:val="single" w:sz="6" w:space="0" w:color="auto"/>
              <w:bottom w:val="single" w:sz="6" w:space="0" w:color="auto"/>
              <w:right w:val="single" w:sz="12" w:space="0" w:color="auto"/>
            </w:tcBorders>
          </w:tcPr>
          <w:p w14:paraId="0ACBD563" w14:textId="77777777" w:rsidR="001F3E33" w:rsidRDefault="001F3E33">
            <w:pPr>
              <w:pStyle w:val="TAL"/>
            </w:pPr>
            <w:r>
              <w:t>See table 7.5.4.2.1.3</w:t>
            </w:r>
          </w:p>
        </w:tc>
      </w:tr>
      <w:tr w:rsidR="001F3E33" w14:paraId="327299F1"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6" w:space="0" w:color="auto"/>
              <w:right w:val="single" w:sz="6" w:space="0" w:color="auto"/>
            </w:tcBorders>
          </w:tcPr>
          <w:p w14:paraId="6B750615" w14:textId="77777777" w:rsidR="001F3E33" w:rsidRDefault="001F3E33">
            <w:pPr>
              <w:pStyle w:val="TAL"/>
            </w:pPr>
            <w:r>
              <w:t>Privacy "headers" component of the hi-targeted-to-uri or/and Privacy header field</w:t>
            </w:r>
          </w:p>
        </w:tc>
        <w:tc>
          <w:tcPr>
            <w:tcW w:w="1986" w:type="dxa"/>
            <w:tcBorders>
              <w:top w:val="single" w:sz="6" w:space="0" w:color="auto"/>
              <w:left w:val="single" w:sz="6" w:space="0" w:color="auto"/>
              <w:bottom w:val="single" w:sz="6" w:space="0" w:color="auto"/>
              <w:right w:val="single" w:sz="12" w:space="0" w:color="auto"/>
            </w:tcBorders>
          </w:tcPr>
          <w:p w14:paraId="03774B71" w14:textId="77777777" w:rsidR="001F3E33" w:rsidRDefault="001F3E33">
            <w:pPr>
              <w:pStyle w:val="TAL"/>
            </w:pPr>
            <w:r>
              <w:t>See table 7.5.4.2.1.4</w:t>
            </w:r>
          </w:p>
        </w:tc>
        <w:tc>
          <w:tcPr>
            <w:tcW w:w="2410" w:type="dxa"/>
            <w:tcBorders>
              <w:top w:val="single" w:sz="6" w:space="0" w:color="auto"/>
              <w:left w:val="single" w:sz="12" w:space="0" w:color="auto"/>
              <w:bottom w:val="single" w:sz="6" w:space="0" w:color="auto"/>
              <w:right w:val="single" w:sz="6" w:space="0" w:color="auto"/>
            </w:tcBorders>
          </w:tcPr>
          <w:p w14:paraId="1295F29D" w14:textId="77777777" w:rsidR="001F3E33" w:rsidRDefault="001F3E33">
            <w:pPr>
              <w:pStyle w:val="TAL"/>
              <w:rPr>
                <w:szCs w:val="18"/>
              </w:rPr>
            </w:pPr>
            <w:r>
              <w:t xml:space="preserve">Call diversion information </w:t>
            </w:r>
            <w:r>
              <w:rPr>
                <w:i/>
                <w:iCs/>
              </w:rPr>
              <w:t xml:space="preserve">Notification subscription options </w:t>
            </w:r>
            <w:r>
              <w:t>(NOTE 1)</w:t>
            </w:r>
          </w:p>
        </w:tc>
        <w:tc>
          <w:tcPr>
            <w:tcW w:w="2479" w:type="dxa"/>
            <w:tcBorders>
              <w:top w:val="single" w:sz="6" w:space="0" w:color="auto"/>
              <w:left w:val="single" w:sz="6" w:space="0" w:color="auto"/>
              <w:bottom w:val="single" w:sz="6" w:space="0" w:color="auto"/>
              <w:right w:val="single" w:sz="12" w:space="0" w:color="auto"/>
            </w:tcBorders>
          </w:tcPr>
          <w:p w14:paraId="1D892C3B" w14:textId="77777777" w:rsidR="001F3E33" w:rsidRDefault="001F3E33">
            <w:pPr>
              <w:pStyle w:val="TAL"/>
            </w:pPr>
            <w:r>
              <w:t>See table 7.5.4.2.1.4</w:t>
            </w:r>
          </w:p>
        </w:tc>
      </w:tr>
      <w:tr w:rsidR="001F3E33" w14:paraId="4B90C2D7" w14:textId="77777777">
        <w:tblPrEx>
          <w:tblCellMar>
            <w:top w:w="0" w:type="dxa"/>
            <w:bottom w:w="0" w:type="dxa"/>
          </w:tblCellMar>
        </w:tblPrEx>
        <w:trPr>
          <w:cantSplit/>
          <w:jc w:val="center"/>
        </w:trPr>
        <w:tc>
          <w:tcPr>
            <w:tcW w:w="2337" w:type="dxa"/>
            <w:tcBorders>
              <w:top w:val="single" w:sz="6" w:space="0" w:color="auto"/>
              <w:left w:val="single" w:sz="12" w:space="0" w:color="auto"/>
              <w:bottom w:val="single" w:sz="12" w:space="0" w:color="auto"/>
              <w:right w:val="single" w:sz="6" w:space="0" w:color="auto"/>
            </w:tcBorders>
          </w:tcPr>
          <w:p w14:paraId="71888977" w14:textId="77777777" w:rsidR="001F3E33" w:rsidRDefault="001F3E33">
            <w:pPr>
              <w:pStyle w:val="TAL"/>
              <w:rPr>
                <w:szCs w:val="18"/>
              </w:rPr>
            </w:pPr>
            <w:r>
              <w:t>hi-targeted-to-uri; "cause" URI parameter, as defined in IETF RFC 4458 [</w:t>
            </w:r>
            <w:r>
              <w:rPr>
                <w:lang w:eastAsia="ko-KR"/>
              </w:rPr>
              <w:t>113</w:t>
            </w:r>
            <w:r>
              <w:t>] of the last History-Info hi-entry containing such "cause" URI parameter. (NOTE 2)</w:t>
            </w:r>
          </w:p>
        </w:tc>
        <w:tc>
          <w:tcPr>
            <w:tcW w:w="1986" w:type="dxa"/>
            <w:tcBorders>
              <w:top w:val="single" w:sz="6" w:space="0" w:color="auto"/>
              <w:left w:val="single" w:sz="6" w:space="0" w:color="auto"/>
              <w:bottom w:val="single" w:sz="12" w:space="0" w:color="auto"/>
              <w:right w:val="single" w:sz="12" w:space="0" w:color="auto"/>
            </w:tcBorders>
          </w:tcPr>
          <w:p w14:paraId="1E0E8F0C" w14:textId="77777777" w:rsidR="001F3E33" w:rsidRDefault="001F3E33">
            <w:pPr>
              <w:pStyle w:val="TAL"/>
            </w:pPr>
            <w:r>
              <w:t>See table 7.5.4.2.1.4</w:t>
            </w:r>
          </w:p>
        </w:tc>
        <w:tc>
          <w:tcPr>
            <w:tcW w:w="2410" w:type="dxa"/>
            <w:tcBorders>
              <w:top w:val="single" w:sz="6" w:space="0" w:color="auto"/>
              <w:left w:val="single" w:sz="12" w:space="0" w:color="auto"/>
              <w:bottom w:val="single" w:sz="12" w:space="0" w:color="auto"/>
              <w:right w:val="single" w:sz="6" w:space="0" w:color="auto"/>
            </w:tcBorders>
          </w:tcPr>
          <w:p w14:paraId="2F9279BB" w14:textId="77777777" w:rsidR="001F3E33" w:rsidRDefault="001F3E33">
            <w:pPr>
              <w:pStyle w:val="TAL"/>
              <w:rPr>
                <w:szCs w:val="18"/>
              </w:rPr>
            </w:pPr>
            <w:r>
              <w:t xml:space="preserve">Call diversion information </w:t>
            </w:r>
            <w:r>
              <w:rPr>
                <w:i/>
                <w:iCs/>
              </w:rPr>
              <w:t xml:space="preserve">Redirecting reason </w:t>
            </w:r>
            <w:r>
              <w:t>(NOTE 1)</w:t>
            </w:r>
          </w:p>
        </w:tc>
        <w:tc>
          <w:tcPr>
            <w:tcW w:w="2479" w:type="dxa"/>
            <w:tcBorders>
              <w:top w:val="single" w:sz="6" w:space="0" w:color="auto"/>
              <w:left w:val="single" w:sz="6" w:space="0" w:color="auto"/>
              <w:bottom w:val="single" w:sz="12" w:space="0" w:color="auto"/>
              <w:right w:val="single" w:sz="12" w:space="0" w:color="auto"/>
            </w:tcBorders>
          </w:tcPr>
          <w:p w14:paraId="2154C185" w14:textId="77777777" w:rsidR="001F3E33" w:rsidRDefault="001F3E33">
            <w:pPr>
              <w:pStyle w:val="TAL"/>
            </w:pPr>
            <w:r>
              <w:t>See table 7.5.4.2.1.4</w:t>
            </w:r>
          </w:p>
        </w:tc>
      </w:tr>
      <w:tr w:rsidR="001F3E33" w14:paraId="5C797883"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0B8F7C70" w14:textId="77777777" w:rsidR="001F3E33" w:rsidRDefault="001F3E33">
            <w:pPr>
              <w:pStyle w:val="TAN"/>
            </w:pPr>
            <w:r>
              <w:t xml:space="preserve">NOTE 1: </w:t>
            </w:r>
            <w:r>
              <w:tab/>
              <w:t>Parameter shall only be supplied if hi-targeted-to-uri of at least one History-Info hi-entry contains a "cause" URI parameter, as defined in IETF RFC 4458 [113].</w:t>
            </w:r>
          </w:p>
          <w:p w14:paraId="1AA58F5C" w14:textId="77777777" w:rsidR="001F3E33" w:rsidRDefault="001F3E33">
            <w:pPr>
              <w:pStyle w:val="TAN"/>
            </w:pPr>
            <w:r>
              <w:t>NOTE 2:</w:t>
            </w:r>
            <w:r>
              <w:tab/>
              <w:t>The hi-target-param parameter set to "mp" as defined in IETF RFC 7044 [91] indicates that the target of the Request-URI was changed and appears in this hi-targeted-to-uri. In case of interworking with networks not supporting IETF RFC 7044 [91] the "mp" header field parameter may not appear.</w:t>
            </w:r>
          </w:p>
        </w:tc>
      </w:tr>
    </w:tbl>
    <w:p w14:paraId="3B112D5B" w14:textId="77777777" w:rsidR="001F3E33" w:rsidRDefault="001F3E33"/>
    <w:p w14:paraId="1D05C7E3" w14:textId="77777777" w:rsidR="001F3E33" w:rsidRDefault="001F3E33">
      <w:r>
        <w:t>The mapping in table 7.5.4.2.1.9 appears when a 181 (Call Is Being Forwarded) provisional response previously was mapped to an ACM. Therefore the state machine of the O-MGCF knows that a CDIV is in progress.</w:t>
      </w:r>
    </w:p>
    <w:p w14:paraId="01D2226A" w14:textId="77777777" w:rsidR="001F3E33" w:rsidRDefault="001F3E33">
      <w:pPr>
        <w:pStyle w:val="TH"/>
        <w:keepNext w:val="0"/>
        <w:keepLines w:val="0"/>
      </w:pPr>
      <w:r>
        <w:t>Table 7.5.4.2.1.10: Mapping of 200 (OK) response</w:t>
      </w:r>
    </w:p>
    <w:tbl>
      <w:tblPr>
        <w:tblW w:w="921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Change w:id="1205">
          <w:tblGrid>
            <w:gridCol w:w="2337"/>
            <w:gridCol w:w="1986"/>
            <w:gridCol w:w="2410"/>
            <w:gridCol w:w="2479"/>
          </w:tblGrid>
        </w:tblGridChange>
      </w:tblGrid>
      <w:tr w:rsidR="001F3E33" w14:paraId="717D90F9"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757EF2E7" w14:textId="77777777" w:rsidR="001F3E33" w:rsidRDefault="001F3E33">
            <w:pPr>
              <w:pStyle w:val="TAH"/>
              <w:keepNext w:val="0"/>
              <w:keepLines w:val="0"/>
            </w:pPr>
            <w:r>
              <w:t>Source SIP header field and component</w:t>
            </w:r>
          </w:p>
        </w:tc>
        <w:tc>
          <w:tcPr>
            <w:tcW w:w="1986" w:type="dxa"/>
            <w:tcBorders>
              <w:top w:val="single" w:sz="12" w:space="0" w:color="auto"/>
              <w:bottom w:val="single" w:sz="12" w:space="0" w:color="auto"/>
              <w:right w:val="single" w:sz="12" w:space="0" w:color="auto"/>
            </w:tcBorders>
          </w:tcPr>
          <w:p w14:paraId="2239832E" w14:textId="77777777" w:rsidR="001F3E33" w:rsidRDefault="001F3E33">
            <w:pPr>
              <w:pStyle w:val="TAH"/>
              <w:keepNext w:val="0"/>
              <w:keepLines w:val="0"/>
            </w:pPr>
            <w:r>
              <w:t>Source Component value</w:t>
            </w:r>
          </w:p>
        </w:tc>
        <w:tc>
          <w:tcPr>
            <w:tcW w:w="2410" w:type="dxa"/>
            <w:tcBorders>
              <w:top w:val="single" w:sz="12" w:space="0" w:color="auto"/>
              <w:left w:val="single" w:sz="12" w:space="0" w:color="auto"/>
              <w:bottom w:val="single" w:sz="12" w:space="0" w:color="auto"/>
            </w:tcBorders>
          </w:tcPr>
          <w:p w14:paraId="136A3E7A" w14:textId="77777777" w:rsidR="001F3E33" w:rsidRDefault="001F3E33">
            <w:pPr>
              <w:pStyle w:val="TAH"/>
              <w:keepNext w:val="0"/>
              <w:keepLines w:val="0"/>
            </w:pPr>
            <w:r>
              <w:t xml:space="preserve">ISUP Parameter </w:t>
            </w:r>
          </w:p>
          <w:p w14:paraId="6DEB7BB9" w14:textId="77777777" w:rsidR="001F3E33" w:rsidRDefault="001F3E33">
            <w:pPr>
              <w:pStyle w:val="TAH"/>
              <w:keepNext w:val="0"/>
              <w:keepLines w:val="0"/>
              <w:rPr>
                <w:highlight w:val="yellow"/>
              </w:rPr>
            </w:pPr>
          </w:p>
        </w:tc>
        <w:tc>
          <w:tcPr>
            <w:tcW w:w="2479" w:type="dxa"/>
            <w:tcBorders>
              <w:top w:val="single" w:sz="12" w:space="0" w:color="auto"/>
              <w:bottom w:val="single" w:sz="12" w:space="0" w:color="auto"/>
            </w:tcBorders>
          </w:tcPr>
          <w:p w14:paraId="7DF66B41" w14:textId="77777777" w:rsidR="001F3E33" w:rsidRDefault="001F3E33">
            <w:pPr>
              <w:pStyle w:val="TAH"/>
              <w:keepNext w:val="0"/>
              <w:keepLines w:val="0"/>
            </w:pPr>
            <w:r>
              <w:t>Derived value of parameter field</w:t>
            </w:r>
          </w:p>
        </w:tc>
      </w:tr>
      <w:tr w:rsidR="001F3E33" w14:paraId="1DF3E4BD" w14:textId="77777777">
        <w:tblPrEx>
          <w:tblCellMar>
            <w:top w:w="0" w:type="dxa"/>
            <w:bottom w:w="0" w:type="dxa"/>
          </w:tblCellMar>
        </w:tblPrEx>
        <w:trPr>
          <w:jc w:val="center"/>
        </w:trPr>
        <w:tc>
          <w:tcPr>
            <w:tcW w:w="2337" w:type="dxa"/>
            <w:tcBorders>
              <w:top w:val="single" w:sz="12" w:space="0" w:color="auto"/>
            </w:tcBorders>
          </w:tcPr>
          <w:p w14:paraId="792FA41A" w14:textId="77777777" w:rsidR="001F3E33" w:rsidRDefault="001F3E33">
            <w:pPr>
              <w:pStyle w:val="TAL"/>
            </w:pPr>
            <w:r>
              <w:t xml:space="preserve">200 (OK) response </w:t>
            </w:r>
          </w:p>
        </w:tc>
        <w:tc>
          <w:tcPr>
            <w:tcW w:w="1986" w:type="dxa"/>
            <w:tcBorders>
              <w:top w:val="single" w:sz="12" w:space="0" w:color="auto"/>
              <w:right w:val="single" w:sz="12" w:space="0" w:color="auto"/>
            </w:tcBorders>
          </w:tcPr>
          <w:p w14:paraId="33B77F32" w14:textId="77777777" w:rsidR="001F3E33" w:rsidRDefault="001F3E33">
            <w:pPr>
              <w:pStyle w:val="TAL"/>
              <w:keepNext w:val="0"/>
              <w:keepLines w:val="0"/>
              <w:rPr>
                <w:szCs w:val="18"/>
              </w:rPr>
            </w:pPr>
          </w:p>
        </w:tc>
        <w:tc>
          <w:tcPr>
            <w:tcW w:w="2410" w:type="dxa"/>
            <w:tcBorders>
              <w:top w:val="single" w:sz="12" w:space="0" w:color="auto"/>
              <w:left w:val="single" w:sz="12" w:space="0" w:color="auto"/>
            </w:tcBorders>
          </w:tcPr>
          <w:p w14:paraId="21975D7C" w14:textId="77777777" w:rsidR="001F3E33" w:rsidRDefault="001F3E33">
            <w:pPr>
              <w:pStyle w:val="TAL"/>
            </w:pPr>
            <w:r>
              <w:t>ANM/CON</w:t>
            </w:r>
          </w:p>
        </w:tc>
        <w:tc>
          <w:tcPr>
            <w:tcW w:w="2479" w:type="dxa"/>
            <w:tcBorders>
              <w:top w:val="single" w:sz="12" w:space="0" w:color="auto"/>
            </w:tcBorders>
          </w:tcPr>
          <w:p w14:paraId="46EA19FD" w14:textId="77777777" w:rsidR="001F3E33" w:rsidRDefault="001F3E33">
            <w:pPr>
              <w:pStyle w:val="TAL"/>
              <w:keepNext w:val="0"/>
              <w:keepLines w:val="0"/>
              <w:rPr>
                <w:szCs w:val="18"/>
              </w:rPr>
            </w:pPr>
          </w:p>
        </w:tc>
      </w:tr>
      <w:tr w:rsidR="001F3E33" w14:paraId="7DB26FC8" w14:textId="77777777">
        <w:tblPrEx>
          <w:tblCellMar>
            <w:top w:w="0" w:type="dxa"/>
            <w:bottom w:w="0" w:type="dxa"/>
          </w:tblCellMar>
        </w:tblPrEx>
        <w:trPr>
          <w:jc w:val="center"/>
        </w:trPr>
        <w:tc>
          <w:tcPr>
            <w:tcW w:w="2337" w:type="dxa"/>
          </w:tcPr>
          <w:p w14:paraId="309AFABB" w14:textId="77777777" w:rsidR="001F3E33" w:rsidRDefault="001F3E33">
            <w:pPr>
              <w:pStyle w:val="TAL"/>
            </w:pPr>
            <w:r>
              <w:t>History-Info header field</w:t>
            </w:r>
          </w:p>
        </w:tc>
        <w:tc>
          <w:tcPr>
            <w:tcW w:w="1986" w:type="dxa"/>
            <w:tcBorders>
              <w:right w:val="single" w:sz="12" w:space="0" w:color="auto"/>
            </w:tcBorders>
          </w:tcPr>
          <w:p w14:paraId="4491AA21" w14:textId="77777777" w:rsidR="001F3E33" w:rsidRDefault="001F3E33">
            <w:pPr>
              <w:pStyle w:val="TAL"/>
            </w:pPr>
            <w:r>
              <w:t>See table 7.5.4.2.1.2</w:t>
            </w:r>
          </w:p>
        </w:tc>
        <w:tc>
          <w:tcPr>
            <w:tcW w:w="2410" w:type="dxa"/>
            <w:tcBorders>
              <w:left w:val="single" w:sz="12" w:space="0" w:color="auto"/>
            </w:tcBorders>
          </w:tcPr>
          <w:p w14:paraId="233897CB" w14:textId="77777777" w:rsidR="001F3E33" w:rsidRDefault="001F3E33">
            <w:pPr>
              <w:pStyle w:val="TAL"/>
            </w:pPr>
            <w:r>
              <w:t>Redirection number(NOTE)</w:t>
            </w:r>
          </w:p>
        </w:tc>
        <w:tc>
          <w:tcPr>
            <w:tcW w:w="2479" w:type="dxa"/>
          </w:tcPr>
          <w:p w14:paraId="4D241E7D" w14:textId="77777777" w:rsidR="001F3E33" w:rsidRDefault="001F3E33">
            <w:pPr>
              <w:pStyle w:val="TAL"/>
            </w:pPr>
            <w:r>
              <w:t>See table 7.5.4.2.1.2</w:t>
            </w:r>
          </w:p>
        </w:tc>
      </w:tr>
      <w:tr w:rsidR="001F3E33" w14:paraId="75DF113B" w14:textId="77777777">
        <w:tblPrEx>
          <w:tblCellMar>
            <w:top w:w="0" w:type="dxa"/>
            <w:bottom w:w="0" w:type="dxa"/>
          </w:tblCellMar>
        </w:tblPrEx>
        <w:trPr>
          <w:cantSplit/>
          <w:jc w:val="center"/>
        </w:trPr>
        <w:tc>
          <w:tcPr>
            <w:tcW w:w="2337" w:type="dxa"/>
          </w:tcPr>
          <w:p w14:paraId="41774BB5" w14:textId="77777777" w:rsidR="001F3E33" w:rsidRDefault="001F3E33">
            <w:pPr>
              <w:pStyle w:val="TAL"/>
            </w:pPr>
            <w:r>
              <w:t>Privacy "headers" component of the hi-targeted-to-uri or/and Privacy header field</w:t>
            </w:r>
          </w:p>
        </w:tc>
        <w:tc>
          <w:tcPr>
            <w:tcW w:w="1986" w:type="dxa"/>
            <w:tcBorders>
              <w:right w:val="single" w:sz="12" w:space="0" w:color="auto"/>
            </w:tcBorders>
          </w:tcPr>
          <w:p w14:paraId="18A048EE" w14:textId="77777777" w:rsidR="001F3E33" w:rsidRDefault="001F3E33">
            <w:pPr>
              <w:pStyle w:val="TAL"/>
            </w:pPr>
            <w:r>
              <w:t>See table 7.5.4.2.1.3</w:t>
            </w:r>
          </w:p>
        </w:tc>
        <w:tc>
          <w:tcPr>
            <w:tcW w:w="2410" w:type="dxa"/>
            <w:tcBorders>
              <w:left w:val="single" w:sz="12" w:space="0" w:color="auto"/>
            </w:tcBorders>
          </w:tcPr>
          <w:p w14:paraId="581A94B2" w14:textId="77777777" w:rsidR="001F3E33" w:rsidRDefault="001F3E33">
            <w:pPr>
              <w:pStyle w:val="TAL"/>
            </w:pPr>
            <w:r>
              <w:t>Redirection number restriction</w:t>
            </w:r>
          </w:p>
        </w:tc>
        <w:tc>
          <w:tcPr>
            <w:tcW w:w="2479" w:type="dxa"/>
          </w:tcPr>
          <w:p w14:paraId="0EC76063" w14:textId="77777777" w:rsidR="001F3E33" w:rsidRDefault="001F3E33">
            <w:pPr>
              <w:pStyle w:val="TAL"/>
            </w:pPr>
            <w:r>
              <w:t>See table 7.5.4.2.1.3</w:t>
            </w:r>
          </w:p>
          <w:p w14:paraId="11C962C6" w14:textId="77777777" w:rsidR="001F3E33" w:rsidRDefault="001F3E33">
            <w:pPr>
              <w:pStyle w:val="TAL"/>
              <w:keepNext w:val="0"/>
              <w:keepLines w:val="0"/>
              <w:rPr>
                <w:szCs w:val="18"/>
              </w:rPr>
            </w:pPr>
          </w:p>
        </w:tc>
      </w:tr>
      <w:tr w:rsidR="001F3E33" w14:paraId="1817B0C4" w14:textId="77777777">
        <w:tblPrEx>
          <w:tblCellMar>
            <w:top w:w="0" w:type="dxa"/>
            <w:bottom w:w="0" w:type="dxa"/>
          </w:tblCellMar>
        </w:tblPrEx>
        <w:trPr>
          <w:cantSplit/>
          <w:jc w:val="center"/>
        </w:trPr>
        <w:tc>
          <w:tcPr>
            <w:tcW w:w="9212" w:type="dxa"/>
            <w:gridSpan w:val="4"/>
          </w:tcPr>
          <w:p w14:paraId="09A4F355" w14:textId="77777777" w:rsidR="001F3E33" w:rsidRDefault="001F3E33">
            <w:pPr>
              <w:pStyle w:val="TAN"/>
            </w:pPr>
            <w:r>
              <w:t xml:space="preserve">NOTE: </w:t>
            </w:r>
            <w:r>
              <w:tab/>
              <w:t>Redirection number shall only be supplied if 200 (OK) response is mapped to ANM message.</w:t>
            </w:r>
          </w:p>
        </w:tc>
      </w:tr>
    </w:tbl>
    <w:p w14:paraId="5FE4FB1C" w14:textId="77777777" w:rsidR="001F3E33" w:rsidRDefault="001F3E33"/>
    <w:p w14:paraId="6E824BF1" w14:textId="77777777" w:rsidR="001F3E33" w:rsidRDefault="001F3E33">
      <w:pPr>
        <w:pStyle w:val="Heading5"/>
      </w:pPr>
      <w:bookmarkStart w:id="1206" w:name="_Toc27992359"/>
      <w:bookmarkStart w:id="1207" w:name="_Toc68109500"/>
      <w:bookmarkStart w:id="1208" w:name="_Toc169903031"/>
      <w:r>
        <w:t>7.5.4.2.2</w:t>
      </w:r>
      <w:r>
        <w:tab/>
        <w:t>Call Diversion within the ISUP Network appeared</w:t>
      </w:r>
      <w:bookmarkEnd w:id="1206"/>
      <w:bookmarkEnd w:id="1207"/>
      <w:bookmarkEnd w:id="1208"/>
    </w:p>
    <w:p w14:paraId="17A85689" w14:textId="77777777" w:rsidR="001F3E33" w:rsidRDefault="001F3E33">
      <w:r>
        <w:t>The following scenario shows if a Call Diversion service appears in the ISUP/PSTN and the diverted-to number is within the SIP network. Table 7.5.4.2.2.1 should be seen as an example.</w:t>
      </w:r>
    </w:p>
    <w:p w14:paraId="300C9485" w14:textId="77777777" w:rsidR="001F3E33" w:rsidRDefault="001F3E33">
      <w:r>
        <w:t>For the mapping of 180 (Ringing) response and 200 (OK) response (to the INVITE request) to the regarding ISUP messages and parameters no additional procedures beyond the basic call procedures are needed.</w:t>
      </w:r>
    </w:p>
    <w:p w14:paraId="6DAA887B" w14:textId="77777777" w:rsidR="001F3E33" w:rsidRDefault="001F3E33">
      <w:r>
        <w:t>To interwork the redirecting number at the O-MGCF it can be needed to create placeholder History-Info hi-entries. Such a History-Info hi-entry shall contain a hi-targeted-to-uri set to an "Unknown User Identity" (value "sip:unknown@unknown.invalid" as defined in 3GPP TS 23.003 [74])</w:t>
      </w:r>
      <w:hyperlink r:id="rId125" w:history="1"/>
      <w:hyperlink r:id="rId126" w:history="1"/>
      <w:r>
        <w:t>, a "cause" URI parameter, a hi-index and an "mp" header field parameter as described within table 7.5.4.2.2.1.</w:t>
      </w:r>
    </w:p>
    <w:p w14:paraId="4242D28A" w14:textId="77777777" w:rsidR="001F3E33" w:rsidRDefault="001F3E33">
      <w:pPr>
        <w:pStyle w:val="TH"/>
      </w:pPr>
      <w:r>
        <w:t>Table 7.5.4.2.2.1: Mapping of IAM to SIP INVITE request</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205"/>
        <w:gridCol w:w="2268"/>
        <w:gridCol w:w="2693"/>
        <w:gridCol w:w="3046"/>
        <w:tblGridChange w:id="1209">
          <w:tblGrid>
            <w:gridCol w:w="1205"/>
            <w:gridCol w:w="2268"/>
            <w:gridCol w:w="2693"/>
            <w:gridCol w:w="3046"/>
          </w:tblGrid>
        </w:tblGridChange>
      </w:tblGrid>
      <w:tr w:rsidR="001F3E33" w14:paraId="1BCE27D3" w14:textId="77777777">
        <w:tblPrEx>
          <w:tblCellMar>
            <w:top w:w="0" w:type="dxa"/>
            <w:bottom w:w="0" w:type="dxa"/>
          </w:tblCellMar>
        </w:tblPrEx>
        <w:trPr>
          <w:tblHeader/>
          <w:jc w:val="center"/>
        </w:trPr>
        <w:tc>
          <w:tcPr>
            <w:tcW w:w="1205" w:type="dxa"/>
            <w:tcBorders>
              <w:top w:val="single" w:sz="12" w:space="0" w:color="auto"/>
              <w:left w:val="single" w:sz="12" w:space="0" w:color="auto"/>
              <w:bottom w:val="single" w:sz="12" w:space="0" w:color="auto"/>
              <w:right w:val="single" w:sz="6" w:space="0" w:color="auto"/>
            </w:tcBorders>
          </w:tcPr>
          <w:p w14:paraId="1893DBB7" w14:textId="77777777" w:rsidR="001F3E33" w:rsidRDefault="001F3E33">
            <w:pPr>
              <w:pStyle w:val="TAH"/>
              <w:keepNext w:val="0"/>
              <w:keepLines w:val="0"/>
            </w:pPr>
            <w:r>
              <w:t>ISUP Parameter or IE</w:t>
            </w:r>
          </w:p>
        </w:tc>
        <w:tc>
          <w:tcPr>
            <w:tcW w:w="2268" w:type="dxa"/>
            <w:tcBorders>
              <w:top w:val="single" w:sz="12" w:space="0" w:color="auto"/>
              <w:left w:val="single" w:sz="6" w:space="0" w:color="auto"/>
              <w:bottom w:val="single" w:sz="12" w:space="0" w:color="auto"/>
              <w:right w:val="single" w:sz="12" w:space="0" w:color="auto"/>
            </w:tcBorders>
          </w:tcPr>
          <w:p w14:paraId="7B60BE50" w14:textId="77777777" w:rsidR="001F3E33" w:rsidRDefault="001F3E33">
            <w:pPr>
              <w:pStyle w:val="TAH"/>
              <w:keepNext w:val="0"/>
              <w:keepLines w:val="0"/>
            </w:pPr>
            <w:r>
              <w:t>Derived value of parameter field</w:t>
            </w:r>
          </w:p>
        </w:tc>
        <w:tc>
          <w:tcPr>
            <w:tcW w:w="2693" w:type="dxa"/>
            <w:tcBorders>
              <w:top w:val="single" w:sz="12" w:space="0" w:color="auto"/>
              <w:left w:val="single" w:sz="12" w:space="0" w:color="auto"/>
              <w:bottom w:val="single" w:sz="6" w:space="0" w:color="auto"/>
              <w:right w:val="single" w:sz="6" w:space="0" w:color="auto"/>
            </w:tcBorders>
          </w:tcPr>
          <w:p w14:paraId="4972042A" w14:textId="77777777" w:rsidR="001F3E33" w:rsidRDefault="001F3E33">
            <w:pPr>
              <w:pStyle w:val="TAH"/>
              <w:keepNext w:val="0"/>
              <w:keepLines w:val="0"/>
            </w:pPr>
            <w:r>
              <w:t>SIP component</w:t>
            </w:r>
          </w:p>
        </w:tc>
        <w:tc>
          <w:tcPr>
            <w:tcW w:w="3046" w:type="dxa"/>
            <w:tcBorders>
              <w:top w:val="single" w:sz="12" w:space="0" w:color="auto"/>
              <w:left w:val="single" w:sz="6" w:space="0" w:color="auto"/>
              <w:bottom w:val="single" w:sz="12" w:space="0" w:color="auto"/>
              <w:right w:val="single" w:sz="12" w:space="0" w:color="auto"/>
            </w:tcBorders>
          </w:tcPr>
          <w:p w14:paraId="361697E6" w14:textId="77777777" w:rsidR="001F3E33" w:rsidRDefault="001F3E33">
            <w:pPr>
              <w:pStyle w:val="TAH"/>
              <w:keepNext w:val="0"/>
              <w:keepLines w:val="0"/>
            </w:pPr>
            <w:r>
              <w:t>Value</w:t>
            </w:r>
          </w:p>
        </w:tc>
      </w:tr>
      <w:tr w:rsidR="001F3E33" w14:paraId="151D495E" w14:textId="77777777">
        <w:tblPrEx>
          <w:tblCellMar>
            <w:top w:w="0" w:type="dxa"/>
            <w:bottom w:w="0" w:type="dxa"/>
          </w:tblCellMar>
        </w:tblPrEx>
        <w:trPr>
          <w:jc w:val="center"/>
        </w:trPr>
        <w:tc>
          <w:tcPr>
            <w:tcW w:w="1205" w:type="dxa"/>
            <w:tcBorders>
              <w:top w:val="single" w:sz="12" w:space="0" w:color="auto"/>
              <w:left w:val="single" w:sz="12" w:space="0" w:color="auto"/>
              <w:bottom w:val="single" w:sz="6" w:space="0" w:color="auto"/>
              <w:right w:val="single" w:sz="6" w:space="0" w:color="auto"/>
            </w:tcBorders>
          </w:tcPr>
          <w:p w14:paraId="4EDA9840" w14:textId="77777777" w:rsidR="001F3E33" w:rsidRDefault="001F3E33">
            <w:pPr>
              <w:pStyle w:val="TAL"/>
            </w:pPr>
            <w:r>
              <w:t>IAM</w:t>
            </w:r>
          </w:p>
        </w:tc>
        <w:tc>
          <w:tcPr>
            <w:tcW w:w="2268" w:type="dxa"/>
            <w:tcBorders>
              <w:top w:val="single" w:sz="12" w:space="0" w:color="auto"/>
              <w:left w:val="single" w:sz="6" w:space="0" w:color="auto"/>
              <w:bottom w:val="single" w:sz="6" w:space="0" w:color="auto"/>
              <w:right w:val="single" w:sz="12" w:space="0" w:color="auto"/>
            </w:tcBorders>
          </w:tcPr>
          <w:p w14:paraId="330FBDD8" w14:textId="77777777" w:rsidR="001F3E33" w:rsidRDefault="001F3E33">
            <w:pPr>
              <w:pStyle w:val="TAL"/>
              <w:keepNext w:val="0"/>
              <w:keepLines w:val="0"/>
              <w:rPr>
                <w:rFonts w:cs="Arial"/>
                <w:szCs w:val="18"/>
              </w:rPr>
            </w:pPr>
          </w:p>
        </w:tc>
        <w:tc>
          <w:tcPr>
            <w:tcW w:w="2693" w:type="dxa"/>
            <w:tcBorders>
              <w:top w:val="single" w:sz="12" w:space="0" w:color="auto"/>
              <w:left w:val="single" w:sz="12" w:space="0" w:color="auto"/>
              <w:bottom w:val="single" w:sz="6" w:space="0" w:color="auto"/>
              <w:right w:val="single" w:sz="6" w:space="0" w:color="auto"/>
            </w:tcBorders>
          </w:tcPr>
          <w:p w14:paraId="7DF2E533" w14:textId="77777777" w:rsidR="001F3E33" w:rsidRDefault="001F3E33">
            <w:pPr>
              <w:pStyle w:val="TAL"/>
            </w:pPr>
            <w:r>
              <w:t>INVITE request</w:t>
            </w:r>
          </w:p>
        </w:tc>
        <w:tc>
          <w:tcPr>
            <w:tcW w:w="3046" w:type="dxa"/>
            <w:tcBorders>
              <w:top w:val="single" w:sz="12" w:space="0" w:color="auto"/>
              <w:left w:val="single" w:sz="6" w:space="0" w:color="auto"/>
              <w:bottom w:val="single" w:sz="6" w:space="0" w:color="auto"/>
              <w:right w:val="single" w:sz="12" w:space="0" w:color="auto"/>
            </w:tcBorders>
          </w:tcPr>
          <w:p w14:paraId="6A4FDEA5" w14:textId="77777777" w:rsidR="001F3E33" w:rsidRDefault="001F3E33">
            <w:pPr>
              <w:pStyle w:val="TAL"/>
              <w:keepNext w:val="0"/>
              <w:keepLines w:val="0"/>
              <w:rPr>
                <w:rFonts w:cs="Arial"/>
                <w:szCs w:val="18"/>
              </w:rPr>
            </w:pPr>
          </w:p>
        </w:tc>
      </w:tr>
      <w:tr w:rsidR="001F3E33" w14:paraId="429BB950" w14:textId="77777777">
        <w:tblPrEx>
          <w:tblCellMar>
            <w:top w:w="0" w:type="dxa"/>
            <w:bottom w:w="0" w:type="dxa"/>
          </w:tblCellMar>
        </w:tblPrEx>
        <w:trPr>
          <w:jc w:val="center"/>
        </w:trPr>
        <w:tc>
          <w:tcPr>
            <w:tcW w:w="1205" w:type="dxa"/>
            <w:tcBorders>
              <w:top w:val="single" w:sz="6" w:space="0" w:color="auto"/>
              <w:left w:val="single" w:sz="12" w:space="0" w:color="auto"/>
              <w:bottom w:val="single" w:sz="6" w:space="0" w:color="auto"/>
              <w:right w:val="single" w:sz="6" w:space="0" w:color="auto"/>
            </w:tcBorders>
          </w:tcPr>
          <w:p w14:paraId="1F94646E" w14:textId="77777777" w:rsidR="001F3E33" w:rsidRDefault="001F3E33">
            <w:pPr>
              <w:pStyle w:val="TAL"/>
            </w:pPr>
            <w:r>
              <w:t>Redirecting number</w:t>
            </w:r>
          </w:p>
        </w:tc>
        <w:tc>
          <w:tcPr>
            <w:tcW w:w="2268" w:type="dxa"/>
            <w:tcBorders>
              <w:top w:val="single" w:sz="6" w:space="0" w:color="auto"/>
              <w:left w:val="single" w:sz="6" w:space="0" w:color="auto"/>
              <w:bottom w:val="single" w:sz="6" w:space="0" w:color="auto"/>
              <w:right w:val="single" w:sz="12" w:space="0" w:color="auto"/>
            </w:tcBorders>
          </w:tcPr>
          <w:p w14:paraId="1ADD9C2A" w14:textId="77777777" w:rsidR="001F3E33" w:rsidRDefault="001F3E33">
            <w:pPr>
              <w:pStyle w:val="TAL"/>
              <w:keepNext w:val="0"/>
              <w:keepLines w:val="0"/>
              <w:rPr>
                <w:rFonts w:cs="Arial"/>
                <w:szCs w:val="18"/>
              </w:rPr>
            </w:pPr>
          </w:p>
        </w:tc>
        <w:tc>
          <w:tcPr>
            <w:tcW w:w="2693" w:type="dxa"/>
            <w:tcBorders>
              <w:top w:val="single" w:sz="6" w:space="0" w:color="auto"/>
              <w:left w:val="single" w:sz="12" w:space="0" w:color="auto"/>
              <w:bottom w:val="single" w:sz="6" w:space="0" w:color="auto"/>
              <w:right w:val="single" w:sz="6" w:space="0" w:color="auto"/>
            </w:tcBorders>
          </w:tcPr>
          <w:p w14:paraId="42BCC6AF" w14:textId="77777777" w:rsidR="001F3E33" w:rsidRDefault="001F3E33">
            <w:pPr>
              <w:pStyle w:val="TAL"/>
            </w:pPr>
            <w:r>
              <w:t>History-Info header field</w:t>
            </w:r>
          </w:p>
        </w:tc>
        <w:tc>
          <w:tcPr>
            <w:tcW w:w="3046" w:type="dxa"/>
            <w:tcBorders>
              <w:top w:val="single" w:sz="6" w:space="0" w:color="auto"/>
              <w:left w:val="single" w:sz="6" w:space="0" w:color="auto"/>
              <w:bottom w:val="single" w:sz="6" w:space="0" w:color="auto"/>
              <w:right w:val="single" w:sz="12" w:space="0" w:color="auto"/>
            </w:tcBorders>
          </w:tcPr>
          <w:p w14:paraId="5F1EEFBB" w14:textId="77777777" w:rsidR="001F3E33" w:rsidRDefault="001F3E33">
            <w:pPr>
              <w:pStyle w:val="TAL"/>
            </w:pPr>
            <w:r>
              <w:t>IF Redirection counter exceeds 1</w:t>
            </w:r>
          </w:p>
          <w:p w14:paraId="40DFAFB3" w14:textId="77777777" w:rsidR="001F3E33" w:rsidRDefault="001F3E33">
            <w:pPr>
              <w:pStyle w:val="TAL"/>
            </w:pPr>
            <w:r>
              <w:tab/>
              <w:t>hi-targeted-to-uri of the</w:t>
            </w:r>
          </w:p>
          <w:p w14:paraId="60644CE7" w14:textId="77777777" w:rsidR="001F3E33" w:rsidRDefault="001F3E33">
            <w:pPr>
              <w:pStyle w:val="TAL"/>
            </w:pPr>
            <w:r>
              <w:tab/>
              <w:t>penultimate created hi-entry</w:t>
            </w:r>
          </w:p>
          <w:p w14:paraId="02E722D2" w14:textId="77777777" w:rsidR="001F3E33" w:rsidRDefault="001F3E33">
            <w:pPr>
              <w:pStyle w:val="TAL"/>
            </w:pPr>
            <w:r>
              <w:tab/>
              <w:t>(NOTE 9)</w:t>
            </w:r>
          </w:p>
          <w:p w14:paraId="782F9127" w14:textId="77777777" w:rsidR="001F3E33" w:rsidRDefault="001F3E33">
            <w:pPr>
              <w:pStyle w:val="TAL"/>
            </w:pPr>
            <w:r>
              <w:tab/>
              <w:t xml:space="preserve">IF Redirecting number is </w:t>
            </w:r>
            <w:r>
              <w:tab/>
              <w:t>available</w:t>
            </w:r>
          </w:p>
          <w:p w14:paraId="53E06E38" w14:textId="77777777" w:rsidR="001F3E33" w:rsidRDefault="001F3E33">
            <w:pPr>
              <w:pStyle w:val="TAL"/>
            </w:pPr>
            <w:r>
              <w:tab/>
            </w:r>
            <w:r>
              <w:tab/>
              <w:t>set to the value of the</w:t>
            </w:r>
          </w:p>
          <w:p w14:paraId="63F13E39" w14:textId="77777777" w:rsidR="001F3E33" w:rsidRDefault="001F3E33">
            <w:pPr>
              <w:pStyle w:val="TAL"/>
            </w:pPr>
            <w:r>
              <w:tab/>
            </w:r>
            <w:r>
              <w:tab/>
              <w:t>Redirecting number</w:t>
            </w:r>
          </w:p>
          <w:p w14:paraId="38ECEF6B" w14:textId="77777777" w:rsidR="001F3E33" w:rsidRDefault="001F3E33">
            <w:pPr>
              <w:pStyle w:val="TAL"/>
            </w:pPr>
            <w:r>
              <w:tab/>
              <w:t>ELSE</w:t>
            </w:r>
          </w:p>
          <w:p w14:paraId="74A9A61F" w14:textId="77777777" w:rsidR="001F3E33" w:rsidRDefault="001F3E33">
            <w:pPr>
              <w:pStyle w:val="TAL"/>
            </w:pPr>
            <w:r>
              <w:tab/>
            </w:r>
            <w:r>
              <w:tab/>
              <w:t>set to the Unknown User</w:t>
            </w:r>
          </w:p>
          <w:p w14:paraId="2B56F3B1" w14:textId="77777777" w:rsidR="001F3E33" w:rsidRDefault="001F3E33">
            <w:pPr>
              <w:pStyle w:val="TAL"/>
            </w:pPr>
            <w:r>
              <w:tab/>
            </w:r>
            <w:r>
              <w:tab/>
              <w:t>Identity (NOTE 10)</w:t>
            </w:r>
          </w:p>
          <w:p w14:paraId="41CF8DAA" w14:textId="77777777" w:rsidR="001F3E33" w:rsidRDefault="001F3E33">
            <w:pPr>
              <w:pStyle w:val="TAL"/>
            </w:pPr>
            <w:r>
              <w:t>ELSE</w:t>
            </w:r>
          </w:p>
          <w:p w14:paraId="527A8DB8" w14:textId="77777777" w:rsidR="001F3E33" w:rsidRDefault="001F3E33">
            <w:pPr>
              <w:pStyle w:val="TAL"/>
            </w:pPr>
            <w:r>
              <w:tab/>
              <w:t>no mapping (NOTE 8)</w:t>
            </w:r>
          </w:p>
        </w:tc>
      </w:tr>
      <w:tr w:rsidR="001F3E33" w14:paraId="68049F43" w14:textId="77777777">
        <w:tblPrEx>
          <w:tblCellMar>
            <w:top w:w="0" w:type="dxa"/>
            <w:bottom w:w="0" w:type="dxa"/>
          </w:tblCellMar>
        </w:tblPrEx>
        <w:trPr>
          <w:cantSplit/>
          <w:jc w:val="center"/>
        </w:trPr>
        <w:tc>
          <w:tcPr>
            <w:tcW w:w="1205" w:type="dxa"/>
            <w:vMerge w:val="restart"/>
            <w:tcBorders>
              <w:top w:val="single" w:sz="6" w:space="0" w:color="auto"/>
              <w:left w:val="single" w:sz="12" w:space="0" w:color="auto"/>
              <w:bottom w:val="single" w:sz="6" w:space="0" w:color="auto"/>
              <w:right w:val="single" w:sz="6" w:space="0" w:color="auto"/>
            </w:tcBorders>
          </w:tcPr>
          <w:p w14:paraId="6B211A5C" w14:textId="77777777" w:rsidR="001F3E33" w:rsidRDefault="001F3E33">
            <w:pPr>
              <w:pStyle w:val="TAL"/>
            </w:pPr>
            <w:r>
              <w:t>Nature of address indicator</w:t>
            </w:r>
          </w:p>
        </w:tc>
        <w:tc>
          <w:tcPr>
            <w:tcW w:w="2268" w:type="dxa"/>
            <w:tcBorders>
              <w:top w:val="single" w:sz="6" w:space="0" w:color="auto"/>
              <w:left w:val="single" w:sz="6" w:space="0" w:color="auto"/>
              <w:bottom w:val="single" w:sz="6" w:space="0" w:color="auto"/>
              <w:right w:val="single" w:sz="12" w:space="0" w:color="auto"/>
            </w:tcBorders>
          </w:tcPr>
          <w:p w14:paraId="6FFD35A1" w14:textId="77777777" w:rsidR="001F3E33" w:rsidRDefault="001F3E33">
            <w:pPr>
              <w:pStyle w:val="TAL"/>
              <w:keepNext w:val="0"/>
              <w:keepLines w:val="0"/>
              <w:rPr>
                <w:rFonts w:cs="Arial"/>
                <w:szCs w:val="18"/>
              </w:rPr>
            </w:pPr>
            <w:r>
              <w:t>"</w:t>
            </w:r>
            <w:r>
              <w:rPr>
                <w:i/>
                <w:iCs/>
              </w:rPr>
              <w:t>national (significant) number"</w:t>
            </w:r>
          </w:p>
        </w:tc>
        <w:tc>
          <w:tcPr>
            <w:tcW w:w="2693" w:type="dxa"/>
            <w:vMerge w:val="restart"/>
            <w:tcBorders>
              <w:top w:val="single" w:sz="6" w:space="0" w:color="auto"/>
              <w:left w:val="single" w:sz="12" w:space="0" w:color="auto"/>
              <w:bottom w:val="single" w:sz="6" w:space="0" w:color="auto"/>
              <w:right w:val="single" w:sz="6" w:space="0" w:color="auto"/>
            </w:tcBorders>
          </w:tcPr>
          <w:p w14:paraId="5FFF4537" w14:textId="77777777" w:rsidR="001F3E33" w:rsidRDefault="001F3E33">
            <w:pPr>
              <w:pStyle w:val="TAL"/>
            </w:pPr>
            <w:r>
              <w:t xml:space="preserve">hi-targeted-to-uri </w:t>
            </w:r>
          </w:p>
        </w:tc>
        <w:tc>
          <w:tcPr>
            <w:tcW w:w="3046" w:type="dxa"/>
            <w:tcBorders>
              <w:top w:val="single" w:sz="6" w:space="0" w:color="auto"/>
              <w:left w:val="single" w:sz="6" w:space="0" w:color="auto"/>
              <w:bottom w:val="single" w:sz="6" w:space="0" w:color="auto"/>
              <w:right w:val="single" w:sz="12" w:space="0" w:color="auto"/>
            </w:tcBorders>
          </w:tcPr>
          <w:p w14:paraId="5F0F4631" w14:textId="77777777" w:rsidR="001F3E33" w:rsidRDefault="001F3E33">
            <w:pPr>
              <w:pStyle w:val="TAL"/>
            </w:pPr>
            <w:r>
              <w:t xml:space="preserve">Add </w:t>
            </w:r>
            <w:smartTag w:uri="urn:schemas-microsoft-com:office:smarttags" w:element="PersonName">
              <w:r>
                <w:t>CC</w:t>
              </w:r>
            </w:smartTag>
            <w:r>
              <w:t xml:space="preserve"> (of the country where the MGCF is located) to Redirecting number Address Signals to construct E.164 number in URI.</w:t>
            </w:r>
          </w:p>
        </w:tc>
      </w:tr>
      <w:tr w:rsidR="001F3E33" w14:paraId="4A58E14D"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145EC8E6"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134DE730" w14:textId="77777777" w:rsidR="001F3E33" w:rsidRDefault="001F3E33">
            <w:pPr>
              <w:pStyle w:val="TAL"/>
              <w:rPr>
                <w:i/>
                <w:iCs/>
              </w:rPr>
            </w:pPr>
            <w:r>
              <w:rPr>
                <w:i/>
                <w:iCs/>
              </w:rPr>
              <w:t>"international number"</w:t>
            </w:r>
          </w:p>
        </w:tc>
        <w:tc>
          <w:tcPr>
            <w:tcW w:w="2693" w:type="dxa"/>
            <w:vMerge/>
            <w:tcBorders>
              <w:top w:val="single" w:sz="6" w:space="0" w:color="auto"/>
              <w:left w:val="single" w:sz="12" w:space="0" w:color="auto"/>
              <w:bottom w:val="single" w:sz="6" w:space="0" w:color="auto"/>
              <w:right w:val="single" w:sz="6" w:space="0" w:color="auto"/>
            </w:tcBorders>
          </w:tcPr>
          <w:p w14:paraId="2EAAE8CA"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6DB16ABE" w14:textId="77777777" w:rsidR="001F3E33" w:rsidRDefault="001F3E33">
            <w:pPr>
              <w:pStyle w:val="TAL"/>
            </w:pPr>
            <w:r>
              <w:t>Map complete Redirecting number Address Signals to E.164 number in URI.</w:t>
            </w:r>
          </w:p>
        </w:tc>
      </w:tr>
      <w:tr w:rsidR="001F3E33" w14:paraId="02696EE4" w14:textId="77777777">
        <w:tblPrEx>
          <w:tblCellMar>
            <w:top w:w="0" w:type="dxa"/>
            <w:bottom w:w="0" w:type="dxa"/>
          </w:tblCellMar>
        </w:tblPrEx>
        <w:trPr>
          <w:cantSplit/>
          <w:jc w:val="center"/>
        </w:trPr>
        <w:tc>
          <w:tcPr>
            <w:tcW w:w="1205" w:type="dxa"/>
            <w:tcBorders>
              <w:top w:val="single" w:sz="6" w:space="0" w:color="auto"/>
              <w:left w:val="single" w:sz="12" w:space="0" w:color="auto"/>
              <w:bottom w:val="single" w:sz="6" w:space="0" w:color="auto"/>
              <w:right w:val="single" w:sz="6" w:space="0" w:color="auto"/>
            </w:tcBorders>
          </w:tcPr>
          <w:p w14:paraId="4EC81E90" w14:textId="77777777" w:rsidR="001F3E33" w:rsidRDefault="001F3E33">
            <w:pPr>
              <w:pStyle w:val="TAL"/>
            </w:pPr>
            <w:r>
              <w:t>Address Signals</w:t>
            </w:r>
          </w:p>
        </w:tc>
        <w:tc>
          <w:tcPr>
            <w:tcW w:w="2268" w:type="dxa"/>
            <w:tcBorders>
              <w:top w:val="single" w:sz="6" w:space="0" w:color="auto"/>
              <w:left w:val="single" w:sz="6" w:space="0" w:color="auto"/>
              <w:bottom w:val="single" w:sz="6" w:space="0" w:color="auto"/>
              <w:right w:val="single" w:sz="12" w:space="0" w:color="auto"/>
            </w:tcBorders>
          </w:tcPr>
          <w:p w14:paraId="6E49611D" w14:textId="77777777" w:rsidR="001F3E33" w:rsidRDefault="001F3E33">
            <w:pPr>
              <w:pStyle w:val="TAL"/>
            </w:pPr>
            <w:r>
              <w:t>If NOA is "</w:t>
            </w:r>
            <w:r>
              <w:rPr>
                <w:i/>
                <w:iCs/>
              </w:rPr>
              <w:t>national (significant) number</w:t>
            </w:r>
            <w:r>
              <w:rPr>
                <w:iCs/>
              </w:rPr>
              <w:t xml:space="preserve">" </w:t>
            </w:r>
            <w:r>
              <w:t xml:space="preserve">then the format of the Address Signals is: </w:t>
            </w:r>
          </w:p>
          <w:p w14:paraId="101F7778" w14:textId="77777777" w:rsidR="001F3E33" w:rsidRDefault="001F3E33">
            <w:pPr>
              <w:pStyle w:val="TAL"/>
            </w:pPr>
            <w:r>
              <w:t xml:space="preserve">NDC + SN </w:t>
            </w:r>
          </w:p>
          <w:p w14:paraId="2236F9A8" w14:textId="77777777" w:rsidR="001F3E33" w:rsidRDefault="001F3E33">
            <w:pPr>
              <w:pStyle w:val="TAL"/>
            </w:pPr>
            <w:r>
              <w:t>If NOA is "</w:t>
            </w:r>
            <w:r>
              <w:rPr>
                <w:i/>
                <w:iCs/>
              </w:rPr>
              <w:t>international number</w:t>
            </w:r>
            <w:r>
              <w:rPr>
                <w:iCs/>
              </w:rPr>
              <w:t>"</w:t>
            </w:r>
            <w:r>
              <w:t xml:space="preserve"> </w:t>
            </w:r>
          </w:p>
          <w:p w14:paraId="32146B50" w14:textId="77777777" w:rsidR="001F3E33" w:rsidRDefault="001F3E33">
            <w:pPr>
              <w:pStyle w:val="TAL"/>
            </w:pPr>
            <w:r>
              <w:t xml:space="preserve">then the format of the Address Signals is: </w:t>
            </w:r>
          </w:p>
          <w:p w14:paraId="5465A843" w14:textId="77777777" w:rsidR="001F3E33" w:rsidRDefault="001F3E33">
            <w:pPr>
              <w:pStyle w:val="TAL"/>
            </w:pPr>
            <w:smartTag w:uri="urn:schemas-microsoft-com:office:smarttags" w:element="PersonName">
              <w:r>
                <w:t>CC</w:t>
              </w:r>
            </w:smartTag>
            <w:r>
              <w:t xml:space="preserve"> + NDC + SN </w:t>
            </w:r>
          </w:p>
        </w:tc>
        <w:tc>
          <w:tcPr>
            <w:tcW w:w="2693" w:type="dxa"/>
            <w:tcBorders>
              <w:top w:val="single" w:sz="6" w:space="0" w:color="auto"/>
              <w:left w:val="single" w:sz="12" w:space="0" w:color="auto"/>
              <w:bottom w:val="single" w:sz="6" w:space="0" w:color="auto"/>
              <w:right w:val="single" w:sz="6" w:space="0" w:color="auto"/>
            </w:tcBorders>
          </w:tcPr>
          <w:p w14:paraId="5AF50820" w14:textId="77777777" w:rsidR="001F3E33" w:rsidRDefault="001F3E33">
            <w:pPr>
              <w:pStyle w:val="TAL"/>
            </w:pPr>
            <w:r>
              <w:t xml:space="preserve">hi-targeted-to-uri </w:t>
            </w:r>
          </w:p>
        </w:tc>
        <w:tc>
          <w:tcPr>
            <w:tcW w:w="3046" w:type="dxa"/>
            <w:tcBorders>
              <w:top w:val="single" w:sz="6" w:space="0" w:color="auto"/>
              <w:left w:val="single" w:sz="6" w:space="0" w:color="auto"/>
              <w:bottom w:val="single" w:sz="6" w:space="0" w:color="auto"/>
              <w:right w:val="single" w:sz="12" w:space="0" w:color="auto"/>
            </w:tcBorders>
          </w:tcPr>
          <w:p w14:paraId="0545A226" w14:textId="77777777" w:rsidR="001F3E33" w:rsidRDefault="001F3E33">
            <w:pPr>
              <w:pStyle w:val="TAL"/>
              <w:rPr>
                <w:bCs/>
              </w:rPr>
            </w:pPr>
            <w:r>
              <w:rPr>
                <w:bCs/>
              </w:rPr>
              <w:t>Addr-spec</w:t>
            </w:r>
          </w:p>
          <w:p w14:paraId="5B6A3C35" w14:textId="77777777" w:rsidR="001F3E33" w:rsidRDefault="001F3E33">
            <w:pPr>
              <w:pStyle w:val="TAL"/>
            </w:pPr>
            <w:r>
              <w:t xml:space="preserve">"+" </w:t>
            </w:r>
            <w:smartTag w:uri="urn:schemas-microsoft-com:office:smarttags" w:element="PersonName">
              <w:r>
                <w:t>CC</w:t>
              </w:r>
            </w:smartTag>
            <w:r>
              <w:t xml:space="preserve"> NDC SN mapped to userinfo portion of SIP URI. (NOTE 5)</w:t>
            </w:r>
          </w:p>
          <w:p w14:paraId="1594A422" w14:textId="77777777" w:rsidR="001F3E33" w:rsidRDefault="001F3E33">
            <w:pPr>
              <w:pStyle w:val="TAL"/>
            </w:pPr>
            <w:r>
              <w:t>Add "user=phone".</w:t>
            </w:r>
          </w:p>
        </w:tc>
      </w:tr>
      <w:tr w:rsidR="001F3E33" w14:paraId="56ECB165" w14:textId="77777777">
        <w:tblPrEx>
          <w:tblCellMar>
            <w:top w:w="0" w:type="dxa"/>
            <w:bottom w:w="0" w:type="dxa"/>
          </w:tblCellMar>
        </w:tblPrEx>
        <w:trPr>
          <w:cantSplit/>
          <w:jc w:val="center"/>
        </w:trPr>
        <w:tc>
          <w:tcPr>
            <w:tcW w:w="1205" w:type="dxa"/>
            <w:vMerge w:val="restart"/>
            <w:tcBorders>
              <w:top w:val="single" w:sz="6" w:space="0" w:color="auto"/>
              <w:left w:val="single" w:sz="12" w:space="0" w:color="auto"/>
              <w:bottom w:val="single" w:sz="6" w:space="0" w:color="auto"/>
              <w:right w:val="single" w:sz="6" w:space="0" w:color="auto"/>
            </w:tcBorders>
          </w:tcPr>
          <w:p w14:paraId="21CFDFB2" w14:textId="77777777" w:rsidR="001F3E33" w:rsidRDefault="001F3E33">
            <w:pPr>
              <w:pStyle w:val="TAL"/>
            </w:pPr>
            <w:r>
              <w:t>Redirecting number</w:t>
            </w:r>
          </w:p>
        </w:tc>
        <w:tc>
          <w:tcPr>
            <w:tcW w:w="2268" w:type="dxa"/>
            <w:tcBorders>
              <w:top w:val="single" w:sz="6" w:space="0" w:color="auto"/>
              <w:left w:val="single" w:sz="6" w:space="0" w:color="auto"/>
              <w:bottom w:val="single" w:sz="6" w:space="0" w:color="auto"/>
              <w:right w:val="single" w:sz="12" w:space="0" w:color="auto"/>
            </w:tcBorders>
          </w:tcPr>
          <w:p w14:paraId="3EC5725A" w14:textId="77777777" w:rsidR="001F3E33" w:rsidRDefault="001F3E33">
            <w:pPr>
              <w:pStyle w:val="TAL"/>
            </w:pPr>
            <w:r>
              <w:t>APRI</w:t>
            </w:r>
          </w:p>
        </w:tc>
        <w:tc>
          <w:tcPr>
            <w:tcW w:w="2693" w:type="dxa"/>
            <w:vMerge w:val="restart"/>
            <w:tcBorders>
              <w:top w:val="single" w:sz="6" w:space="0" w:color="auto"/>
              <w:left w:val="single" w:sz="12" w:space="0" w:color="auto"/>
              <w:bottom w:val="single" w:sz="6" w:space="0" w:color="auto"/>
              <w:right w:val="single" w:sz="6" w:space="0" w:color="auto"/>
            </w:tcBorders>
          </w:tcPr>
          <w:p w14:paraId="37C0CA80" w14:textId="77777777" w:rsidR="001F3E33" w:rsidRDefault="001F3E33">
            <w:pPr>
              <w:pStyle w:val="TAL"/>
            </w:pPr>
            <w:r>
              <w:t>Privacy header field that</w:t>
            </w:r>
          </w:p>
          <w:p w14:paraId="7A25683D" w14:textId="77777777" w:rsidR="001F3E33" w:rsidRDefault="001F3E33">
            <w:pPr>
              <w:pStyle w:val="TAL"/>
            </w:pPr>
            <w:r>
              <w:t>corresponds to the penultimate hi-targeted-to-uri entry in the History-Info header</w:t>
            </w:r>
          </w:p>
        </w:tc>
        <w:tc>
          <w:tcPr>
            <w:tcW w:w="3046" w:type="dxa"/>
            <w:tcBorders>
              <w:top w:val="single" w:sz="6" w:space="0" w:color="auto"/>
              <w:left w:val="single" w:sz="6" w:space="0" w:color="auto"/>
              <w:bottom w:val="single" w:sz="6" w:space="0" w:color="auto"/>
              <w:right w:val="single" w:sz="12" w:space="0" w:color="auto"/>
            </w:tcBorders>
          </w:tcPr>
          <w:p w14:paraId="081CE0E7" w14:textId="77777777" w:rsidR="001F3E33" w:rsidRDefault="001F3E33">
            <w:pPr>
              <w:pStyle w:val="TAL"/>
            </w:pPr>
            <w:r>
              <w:t>Priv-value</w:t>
            </w:r>
          </w:p>
        </w:tc>
      </w:tr>
      <w:tr w:rsidR="001F3E33" w14:paraId="60685B82"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515E415D"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27FE662D" w14:textId="77777777" w:rsidR="001F3E33" w:rsidRDefault="001F3E33">
            <w:pPr>
              <w:pStyle w:val="TAL"/>
            </w:pPr>
            <w:r>
              <w:t>"</w:t>
            </w:r>
            <w:r>
              <w:rPr>
                <w:i/>
              </w:rPr>
              <w:t>presentation restricted</w:t>
            </w:r>
            <w:r>
              <w:t>"</w:t>
            </w:r>
          </w:p>
        </w:tc>
        <w:tc>
          <w:tcPr>
            <w:tcW w:w="2693" w:type="dxa"/>
            <w:vMerge/>
            <w:tcBorders>
              <w:top w:val="single" w:sz="6" w:space="0" w:color="auto"/>
              <w:left w:val="single" w:sz="12" w:space="0" w:color="auto"/>
              <w:bottom w:val="single" w:sz="6" w:space="0" w:color="auto"/>
              <w:right w:val="single" w:sz="6" w:space="0" w:color="auto"/>
            </w:tcBorders>
          </w:tcPr>
          <w:p w14:paraId="65A29A92"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2A10C528" w14:textId="77777777" w:rsidR="001F3E33" w:rsidRDefault="001F3E33">
            <w:pPr>
              <w:pStyle w:val="TAL"/>
              <w:keepNext w:val="0"/>
              <w:keepLines w:val="0"/>
              <w:rPr>
                <w:rFonts w:cs="Arial"/>
                <w:szCs w:val="18"/>
              </w:rPr>
            </w:pPr>
            <w:r>
              <w:t>"</w:t>
            </w:r>
            <w:r>
              <w:rPr>
                <w:i/>
              </w:rPr>
              <w:t>history</w:t>
            </w:r>
            <w:r>
              <w:t>"</w:t>
            </w:r>
          </w:p>
        </w:tc>
      </w:tr>
      <w:tr w:rsidR="001F3E33" w14:paraId="3712EC43"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1E8B6B1C"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6598E5B0" w14:textId="77777777" w:rsidR="001F3E33" w:rsidRDefault="001F3E33">
            <w:pPr>
              <w:pStyle w:val="TAL"/>
            </w:pPr>
            <w:r>
              <w:t>"</w:t>
            </w:r>
            <w:r>
              <w:rPr>
                <w:i/>
              </w:rPr>
              <w:t>presentation allowed</w:t>
            </w:r>
            <w:r>
              <w:t>"</w:t>
            </w:r>
          </w:p>
        </w:tc>
        <w:tc>
          <w:tcPr>
            <w:tcW w:w="2693" w:type="dxa"/>
            <w:vMerge/>
            <w:tcBorders>
              <w:top w:val="single" w:sz="6" w:space="0" w:color="auto"/>
              <w:left w:val="single" w:sz="12" w:space="0" w:color="auto"/>
              <w:bottom w:val="single" w:sz="6" w:space="0" w:color="auto"/>
              <w:right w:val="single" w:sz="6" w:space="0" w:color="auto"/>
            </w:tcBorders>
          </w:tcPr>
          <w:p w14:paraId="35B08CF2"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511BEAFE" w14:textId="77777777" w:rsidR="001F3E33" w:rsidRDefault="001F3E33">
            <w:pPr>
              <w:pStyle w:val="TAL"/>
            </w:pPr>
            <w:r>
              <w:t>Privacy header field absent or "</w:t>
            </w:r>
            <w:r>
              <w:rPr>
                <w:i/>
              </w:rPr>
              <w:t>none</w:t>
            </w:r>
            <w:r>
              <w:t>" (NOTE 3)</w:t>
            </w:r>
          </w:p>
        </w:tc>
      </w:tr>
      <w:tr w:rsidR="001F3E33" w14:paraId="2D0A7797" w14:textId="77777777">
        <w:tblPrEx>
          <w:tblCellMar>
            <w:top w:w="0" w:type="dxa"/>
            <w:bottom w:w="0" w:type="dxa"/>
          </w:tblCellMar>
        </w:tblPrEx>
        <w:trPr>
          <w:cantSplit/>
          <w:jc w:val="center"/>
        </w:trPr>
        <w:tc>
          <w:tcPr>
            <w:tcW w:w="1205" w:type="dxa"/>
            <w:vMerge w:val="restart"/>
            <w:tcBorders>
              <w:top w:val="single" w:sz="6" w:space="0" w:color="auto"/>
              <w:left w:val="single" w:sz="12" w:space="0" w:color="auto"/>
              <w:bottom w:val="single" w:sz="6" w:space="0" w:color="auto"/>
              <w:right w:val="single" w:sz="6" w:space="0" w:color="auto"/>
            </w:tcBorders>
          </w:tcPr>
          <w:p w14:paraId="6BFEA5F2" w14:textId="77777777" w:rsidR="001F3E33" w:rsidRDefault="001F3E33">
            <w:pPr>
              <w:pStyle w:val="TAL"/>
            </w:pPr>
            <w:r>
              <w:t>Redirection information</w:t>
            </w:r>
          </w:p>
        </w:tc>
        <w:tc>
          <w:tcPr>
            <w:tcW w:w="2268" w:type="dxa"/>
            <w:tcBorders>
              <w:top w:val="single" w:sz="6" w:space="0" w:color="auto"/>
              <w:left w:val="single" w:sz="6" w:space="0" w:color="auto"/>
              <w:bottom w:val="single" w:sz="6" w:space="0" w:color="auto"/>
              <w:right w:val="single" w:sz="12" w:space="0" w:color="auto"/>
            </w:tcBorders>
          </w:tcPr>
          <w:p w14:paraId="23312C6D" w14:textId="77777777" w:rsidR="001F3E33" w:rsidRDefault="001F3E33">
            <w:pPr>
              <w:pStyle w:val="TAL"/>
            </w:pPr>
            <w:r>
              <w:t>Redirecting indicator</w:t>
            </w:r>
          </w:p>
        </w:tc>
        <w:tc>
          <w:tcPr>
            <w:tcW w:w="2693" w:type="dxa"/>
            <w:vMerge w:val="restart"/>
            <w:tcBorders>
              <w:top w:val="single" w:sz="6" w:space="0" w:color="auto"/>
              <w:left w:val="single" w:sz="12" w:space="0" w:color="auto"/>
              <w:bottom w:val="single" w:sz="6" w:space="0" w:color="auto"/>
              <w:right w:val="single" w:sz="6" w:space="0" w:color="auto"/>
            </w:tcBorders>
          </w:tcPr>
          <w:p w14:paraId="308220A6" w14:textId="77777777" w:rsidR="001F3E33" w:rsidRDefault="001F3E33">
            <w:pPr>
              <w:pStyle w:val="TAL"/>
            </w:pPr>
            <w:r>
              <w:t>Privacy header field that</w:t>
            </w:r>
          </w:p>
          <w:p w14:paraId="0B2B4BFC" w14:textId="77777777" w:rsidR="001F3E33" w:rsidRDefault="001F3E33">
            <w:pPr>
              <w:pStyle w:val="TAL"/>
            </w:pPr>
            <w:r>
              <w:t>corresponds to the penultimate hi-targeted-to-uri entry in the History-Info header</w:t>
            </w:r>
          </w:p>
        </w:tc>
        <w:tc>
          <w:tcPr>
            <w:tcW w:w="3046" w:type="dxa"/>
            <w:tcBorders>
              <w:top w:val="single" w:sz="6" w:space="0" w:color="auto"/>
              <w:left w:val="single" w:sz="6" w:space="0" w:color="auto"/>
              <w:bottom w:val="single" w:sz="6" w:space="0" w:color="auto"/>
              <w:right w:val="single" w:sz="12" w:space="0" w:color="auto"/>
            </w:tcBorders>
          </w:tcPr>
          <w:p w14:paraId="170EC78F" w14:textId="77777777" w:rsidR="001F3E33" w:rsidRDefault="001F3E33">
            <w:pPr>
              <w:pStyle w:val="TAL"/>
            </w:pPr>
            <w:r>
              <w:t>Priv-value</w:t>
            </w:r>
          </w:p>
        </w:tc>
      </w:tr>
      <w:tr w:rsidR="001F3E33" w14:paraId="3A3D52FA"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059AB001"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1A5EC92B" w14:textId="77777777" w:rsidR="001F3E33" w:rsidRDefault="001F3E33">
            <w:pPr>
              <w:pStyle w:val="TAL"/>
              <w:rPr>
                <w:i/>
              </w:rPr>
            </w:pPr>
            <w:r>
              <w:rPr>
                <w:i/>
              </w:rPr>
              <w:t>Call diverted</w:t>
            </w:r>
          </w:p>
        </w:tc>
        <w:tc>
          <w:tcPr>
            <w:tcW w:w="2693" w:type="dxa"/>
            <w:vMerge/>
            <w:tcBorders>
              <w:top w:val="single" w:sz="6" w:space="0" w:color="auto"/>
              <w:left w:val="single" w:sz="12" w:space="0" w:color="auto"/>
              <w:bottom w:val="single" w:sz="6" w:space="0" w:color="auto"/>
              <w:right w:val="single" w:sz="6" w:space="0" w:color="auto"/>
            </w:tcBorders>
          </w:tcPr>
          <w:p w14:paraId="41582FF1"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6F3408AA" w14:textId="77777777" w:rsidR="001F3E33" w:rsidRDefault="001F3E33">
            <w:pPr>
              <w:pStyle w:val="TAL"/>
            </w:pPr>
            <w:r>
              <w:t>Privacy header field absent or "</w:t>
            </w:r>
            <w:r>
              <w:rPr>
                <w:i/>
              </w:rPr>
              <w:t>none</w:t>
            </w:r>
            <w:r>
              <w:t>" (NOTE 4)</w:t>
            </w:r>
          </w:p>
        </w:tc>
      </w:tr>
      <w:tr w:rsidR="001F3E33" w14:paraId="5E10DFD3"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5DA505FA"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1EE33AC3" w14:textId="77777777" w:rsidR="001F3E33" w:rsidRDefault="001F3E33">
            <w:pPr>
              <w:pStyle w:val="TAL"/>
              <w:rPr>
                <w:i/>
              </w:rPr>
            </w:pPr>
            <w:r>
              <w:rPr>
                <w:i/>
              </w:rPr>
              <w:t>Call diverted, all redirection information presentation restricted</w:t>
            </w:r>
          </w:p>
        </w:tc>
        <w:tc>
          <w:tcPr>
            <w:tcW w:w="2693" w:type="dxa"/>
            <w:vMerge/>
            <w:tcBorders>
              <w:top w:val="single" w:sz="6" w:space="0" w:color="auto"/>
              <w:left w:val="single" w:sz="12" w:space="0" w:color="auto"/>
              <w:bottom w:val="single" w:sz="6" w:space="0" w:color="auto"/>
              <w:right w:val="single" w:sz="6" w:space="0" w:color="auto"/>
            </w:tcBorders>
          </w:tcPr>
          <w:p w14:paraId="0E5216BF"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7E3F50EF" w14:textId="77777777" w:rsidR="001F3E33" w:rsidRDefault="001F3E33">
            <w:pPr>
              <w:pStyle w:val="TAL"/>
              <w:keepNext w:val="0"/>
              <w:keepLines w:val="0"/>
              <w:rPr>
                <w:rFonts w:cs="Arial"/>
                <w:szCs w:val="18"/>
              </w:rPr>
            </w:pPr>
            <w:r>
              <w:t>"</w:t>
            </w:r>
            <w:r>
              <w:rPr>
                <w:i/>
              </w:rPr>
              <w:t>history</w:t>
            </w:r>
            <w:r>
              <w:t>"</w:t>
            </w:r>
          </w:p>
        </w:tc>
      </w:tr>
      <w:tr w:rsidR="001F3E33" w14:paraId="2E3681FC" w14:textId="77777777">
        <w:tblPrEx>
          <w:tblCellMar>
            <w:top w:w="0" w:type="dxa"/>
            <w:bottom w:w="0" w:type="dxa"/>
          </w:tblCellMar>
        </w:tblPrEx>
        <w:trPr>
          <w:jc w:val="center"/>
        </w:trPr>
        <w:tc>
          <w:tcPr>
            <w:tcW w:w="1205" w:type="dxa"/>
            <w:vMerge w:val="restart"/>
            <w:tcBorders>
              <w:top w:val="single" w:sz="6" w:space="0" w:color="auto"/>
              <w:left w:val="single" w:sz="12" w:space="0" w:color="auto"/>
              <w:bottom w:val="single" w:sz="6" w:space="0" w:color="auto"/>
              <w:right w:val="single" w:sz="6" w:space="0" w:color="auto"/>
            </w:tcBorders>
          </w:tcPr>
          <w:p w14:paraId="48679D5C" w14:textId="77777777" w:rsidR="001F3E33" w:rsidRDefault="001F3E33">
            <w:pPr>
              <w:pStyle w:val="TAL"/>
            </w:pPr>
            <w:r>
              <w:t>Redirection information</w:t>
            </w:r>
          </w:p>
        </w:tc>
        <w:tc>
          <w:tcPr>
            <w:tcW w:w="2268" w:type="dxa"/>
            <w:tcBorders>
              <w:top w:val="single" w:sz="6" w:space="0" w:color="auto"/>
              <w:left w:val="single" w:sz="6" w:space="0" w:color="auto"/>
              <w:bottom w:val="single" w:sz="6" w:space="0" w:color="auto"/>
              <w:right w:val="single" w:sz="12" w:space="0" w:color="auto"/>
            </w:tcBorders>
          </w:tcPr>
          <w:p w14:paraId="4A0CA7FD" w14:textId="77777777" w:rsidR="001F3E33" w:rsidRDefault="001F3E33">
            <w:pPr>
              <w:pStyle w:val="TAL"/>
            </w:pPr>
            <w:r>
              <w:t>Redirection counter</w:t>
            </w:r>
          </w:p>
          <w:p w14:paraId="62957F62" w14:textId="77777777" w:rsidR="001F3E33" w:rsidRDefault="001F3E33">
            <w:pPr>
              <w:pStyle w:val="TAL"/>
            </w:pPr>
            <w:r>
              <w:t>1</w:t>
            </w:r>
          </w:p>
        </w:tc>
        <w:tc>
          <w:tcPr>
            <w:tcW w:w="2693" w:type="dxa"/>
            <w:vMerge w:val="restart"/>
            <w:tcBorders>
              <w:top w:val="single" w:sz="6" w:space="0" w:color="auto"/>
              <w:left w:val="single" w:sz="12" w:space="0" w:color="auto"/>
              <w:bottom w:val="single" w:sz="6" w:space="0" w:color="auto"/>
              <w:right w:val="single" w:sz="6" w:space="0" w:color="auto"/>
            </w:tcBorders>
          </w:tcPr>
          <w:p w14:paraId="1C44B0B7" w14:textId="77777777" w:rsidR="001F3E33" w:rsidRDefault="001F3E33">
            <w:pPr>
              <w:pStyle w:val="TAL"/>
              <w:rPr>
                <w:rFonts w:cs="Arial"/>
                <w:szCs w:val="18"/>
              </w:rPr>
            </w:pPr>
            <w:r>
              <w:t>hi-index and "mp" header field parameter (NOTE 7)</w:t>
            </w:r>
          </w:p>
        </w:tc>
        <w:tc>
          <w:tcPr>
            <w:tcW w:w="3046" w:type="dxa"/>
            <w:tcBorders>
              <w:top w:val="single" w:sz="6" w:space="0" w:color="auto"/>
              <w:left w:val="single" w:sz="6" w:space="0" w:color="auto"/>
              <w:bottom w:val="single" w:sz="6" w:space="0" w:color="auto"/>
              <w:right w:val="single" w:sz="12" w:space="0" w:color="auto"/>
            </w:tcBorders>
            <w:shd w:val="clear" w:color="auto" w:fill="auto"/>
          </w:tcPr>
          <w:p w14:paraId="123C155B" w14:textId="77777777" w:rsidR="001F3E33" w:rsidRDefault="001F3E33">
            <w:pPr>
              <w:pStyle w:val="TAL"/>
            </w:pPr>
            <w:r>
              <w:t>Number of diversions is shown to the number of levels in hi-index</w:t>
            </w:r>
          </w:p>
          <w:p w14:paraId="260BF25E" w14:textId="77777777" w:rsidR="001F3E33" w:rsidRDefault="001F3E33">
            <w:pPr>
              <w:pStyle w:val="TAL"/>
            </w:pPr>
            <w:r>
              <w:t>Index for Original called number = 1</w:t>
            </w:r>
          </w:p>
          <w:p w14:paraId="335DBD5E" w14:textId="77777777" w:rsidR="001F3E33" w:rsidRDefault="001F3E33">
            <w:pPr>
              <w:pStyle w:val="TAL"/>
              <w:rPr>
                <w:rFonts w:cs="Arial"/>
                <w:szCs w:val="18"/>
              </w:rPr>
            </w:pPr>
            <w:r>
              <w:rPr>
                <w:lang w:eastAsia="en-US"/>
              </w:rPr>
              <w:t xml:space="preserve">Index for Called party number </w:t>
            </w:r>
            <w:r>
              <w:t>= 1.1 and addition "mp=1"</w:t>
            </w:r>
          </w:p>
        </w:tc>
      </w:tr>
      <w:tr w:rsidR="001F3E33" w14:paraId="0A961C82" w14:textId="77777777">
        <w:tblPrEx>
          <w:tblCellMar>
            <w:top w:w="0" w:type="dxa"/>
            <w:bottom w:w="0" w:type="dxa"/>
          </w:tblCellMar>
        </w:tblPrEx>
        <w:trPr>
          <w:jc w:val="center"/>
        </w:trPr>
        <w:tc>
          <w:tcPr>
            <w:tcW w:w="1205" w:type="dxa"/>
            <w:vMerge/>
            <w:tcBorders>
              <w:top w:val="single" w:sz="6" w:space="0" w:color="auto"/>
              <w:left w:val="single" w:sz="12" w:space="0" w:color="auto"/>
              <w:bottom w:val="single" w:sz="6" w:space="0" w:color="auto"/>
              <w:right w:val="single" w:sz="6" w:space="0" w:color="auto"/>
            </w:tcBorders>
          </w:tcPr>
          <w:p w14:paraId="7C257B48"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shd w:val="clear" w:color="auto" w:fill="auto"/>
          </w:tcPr>
          <w:p w14:paraId="44F77816" w14:textId="77777777" w:rsidR="001F3E33" w:rsidRDefault="001F3E33">
            <w:pPr>
              <w:pStyle w:val="TAL"/>
            </w:pPr>
            <w:r>
              <w:t>2</w:t>
            </w:r>
          </w:p>
        </w:tc>
        <w:tc>
          <w:tcPr>
            <w:tcW w:w="2693" w:type="dxa"/>
            <w:vMerge/>
            <w:tcBorders>
              <w:top w:val="single" w:sz="6" w:space="0" w:color="auto"/>
              <w:left w:val="single" w:sz="12" w:space="0" w:color="auto"/>
              <w:bottom w:val="single" w:sz="6" w:space="0" w:color="auto"/>
              <w:right w:val="single" w:sz="6" w:space="0" w:color="auto"/>
            </w:tcBorders>
          </w:tcPr>
          <w:p w14:paraId="64C6B271" w14:textId="77777777" w:rsidR="001F3E33" w:rsidRDefault="001F3E33">
            <w:pPr>
              <w:pStyle w:val="TAL"/>
              <w:rPr>
                <w:rFonts w:cs="Arial"/>
                <w:szCs w:val="18"/>
              </w:rPr>
            </w:pPr>
          </w:p>
        </w:tc>
        <w:tc>
          <w:tcPr>
            <w:tcW w:w="3046" w:type="dxa"/>
            <w:tcBorders>
              <w:top w:val="single" w:sz="6" w:space="0" w:color="auto"/>
              <w:left w:val="single" w:sz="6" w:space="0" w:color="auto"/>
              <w:bottom w:val="single" w:sz="6" w:space="0" w:color="auto"/>
              <w:right w:val="single" w:sz="12" w:space="0" w:color="auto"/>
            </w:tcBorders>
            <w:shd w:val="clear" w:color="auto" w:fill="auto"/>
          </w:tcPr>
          <w:p w14:paraId="35B879B6" w14:textId="77777777" w:rsidR="001F3E33" w:rsidRDefault="001F3E33">
            <w:pPr>
              <w:pStyle w:val="TAL"/>
            </w:pPr>
            <w:r>
              <w:t>Index for Original called number = 1</w:t>
            </w:r>
          </w:p>
          <w:p w14:paraId="0121FABC" w14:textId="77777777" w:rsidR="001F3E33" w:rsidRDefault="001F3E33">
            <w:pPr>
              <w:pStyle w:val="TAL"/>
            </w:pPr>
            <w:r>
              <w:t>Index for Redirecting number = 1.1 and addition of "mp=1"</w:t>
            </w:r>
          </w:p>
          <w:p w14:paraId="0F9CB9F1" w14:textId="77777777" w:rsidR="001F3E33" w:rsidRDefault="001F3E33">
            <w:pPr>
              <w:pStyle w:val="TAL"/>
              <w:rPr>
                <w:rFonts w:cs="Arial"/>
                <w:szCs w:val="18"/>
              </w:rPr>
            </w:pPr>
            <w:r>
              <w:rPr>
                <w:lang w:eastAsia="en-US"/>
              </w:rPr>
              <w:t xml:space="preserve">Index for Called party number </w:t>
            </w:r>
            <w:r>
              <w:t>= 1.1.1 and addition of "mp=1.1"</w:t>
            </w:r>
          </w:p>
        </w:tc>
      </w:tr>
      <w:tr w:rsidR="001F3E33" w14:paraId="137ECDC7" w14:textId="77777777">
        <w:tblPrEx>
          <w:tblCellMar>
            <w:top w:w="0" w:type="dxa"/>
            <w:bottom w:w="0" w:type="dxa"/>
          </w:tblCellMar>
        </w:tblPrEx>
        <w:trPr>
          <w:jc w:val="center"/>
        </w:trPr>
        <w:tc>
          <w:tcPr>
            <w:tcW w:w="1205" w:type="dxa"/>
            <w:vMerge/>
            <w:tcBorders>
              <w:top w:val="single" w:sz="6" w:space="0" w:color="auto"/>
              <w:left w:val="single" w:sz="12" w:space="0" w:color="auto"/>
              <w:bottom w:val="single" w:sz="6" w:space="0" w:color="auto"/>
              <w:right w:val="single" w:sz="6" w:space="0" w:color="auto"/>
            </w:tcBorders>
          </w:tcPr>
          <w:p w14:paraId="3BD070EB"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shd w:val="clear" w:color="auto" w:fill="auto"/>
          </w:tcPr>
          <w:p w14:paraId="4688C6B8" w14:textId="77777777" w:rsidR="001F3E33" w:rsidRDefault="001F3E33">
            <w:pPr>
              <w:pStyle w:val="TAL"/>
            </w:pPr>
            <w:r>
              <w:t>N</w:t>
            </w:r>
          </w:p>
        </w:tc>
        <w:tc>
          <w:tcPr>
            <w:tcW w:w="2693" w:type="dxa"/>
            <w:vMerge/>
            <w:tcBorders>
              <w:top w:val="single" w:sz="6" w:space="0" w:color="auto"/>
              <w:left w:val="single" w:sz="12" w:space="0" w:color="auto"/>
              <w:bottom w:val="single" w:sz="6" w:space="0" w:color="auto"/>
              <w:right w:val="single" w:sz="6" w:space="0" w:color="auto"/>
            </w:tcBorders>
          </w:tcPr>
          <w:p w14:paraId="083C4CD3"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shd w:val="clear" w:color="auto" w:fill="auto"/>
          </w:tcPr>
          <w:p w14:paraId="0C5BF52D" w14:textId="77777777" w:rsidR="001F3E33" w:rsidRDefault="001F3E33">
            <w:pPr>
              <w:pStyle w:val="TAL"/>
            </w:pPr>
            <w:r>
              <w:t>Index for Original called number = 1</w:t>
            </w:r>
          </w:p>
          <w:p w14:paraId="3ED96D81" w14:textId="77777777" w:rsidR="001F3E33" w:rsidRDefault="001F3E33">
            <w:pPr>
              <w:pStyle w:val="TAL"/>
            </w:pPr>
            <w:r>
              <w:t>Placeholder History entry with Index = 1.1 and addition of "mp=1"</w:t>
            </w:r>
          </w:p>
          <w:p w14:paraId="364AC382" w14:textId="77777777" w:rsidR="001F3E33" w:rsidRDefault="001F3E33">
            <w:pPr>
              <w:pStyle w:val="TAL"/>
            </w:pPr>
            <w:r>
              <w:t>…</w:t>
            </w:r>
          </w:p>
          <w:p w14:paraId="6D3B1D4D" w14:textId="77777777" w:rsidR="001F3E33" w:rsidRDefault="001F3E33">
            <w:pPr>
              <w:pStyle w:val="TAL"/>
            </w:pPr>
            <w:r>
              <w:t>Fill up</w:t>
            </w:r>
          </w:p>
          <w:p w14:paraId="0FE01354" w14:textId="77777777" w:rsidR="001F3E33" w:rsidRDefault="001F3E33">
            <w:pPr>
              <w:pStyle w:val="TAL"/>
            </w:pPr>
            <w:r>
              <w:t>…</w:t>
            </w:r>
          </w:p>
          <w:p w14:paraId="225236D7" w14:textId="77777777" w:rsidR="001F3E33" w:rsidRDefault="001F3E33">
            <w:pPr>
              <w:pStyle w:val="TAL"/>
            </w:pPr>
            <w:r>
              <w:t>Index for Redirecting number = 1.[(N-1)* ".1"] and addition of "mp" header field parameter set to the hi-index value of the hi-targeted-to-uri that precede.</w:t>
            </w:r>
          </w:p>
          <w:p w14:paraId="470E87DC" w14:textId="77777777" w:rsidR="001F3E33" w:rsidRDefault="001F3E33">
            <w:pPr>
              <w:pStyle w:val="TAL"/>
            </w:pPr>
            <w:r>
              <w:t xml:space="preserve">Index for Called party number = 1.N* ".1" (e.g. N=3 </w:t>
            </w:r>
            <w:r>
              <w:sym w:font="Wingdings" w:char="F0E0"/>
            </w:r>
            <w:r>
              <w:t xml:space="preserve"> 1.1.1.1) and addition of mp=1.[(N-1)*].1</w:t>
            </w:r>
          </w:p>
        </w:tc>
      </w:tr>
      <w:tr w:rsidR="001F3E33" w14:paraId="39C5D603" w14:textId="77777777">
        <w:tblPrEx>
          <w:tblCellMar>
            <w:top w:w="0" w:type="dxa"/>
            <w:bottom w:w="0" w:type="dxa"/>
          </w:tblCellMar>
        </w:tblPrEx>
        <w:trPr>
          <w:cantSplit/>
          <w:jc w:val="center"/>
        </w:trPr>
        <w:tc>
          <w:tcPr>
            <w:tcW w:w="1205" w:type="dxa"/>
            <w:vMerge w:val="restart"/>
            <w:tcBorders>
              <w:top w:val="single" w:sz="6" w:space="0" w:color="auto"/>
              <w:left w:val="single" w:sz="12" w:space="0" w:color="auto"/>
              <w:bottom w:val="single" w:sz="6" w:space="0" w:color="auto"/>
              <w:right w:val="single" w:sz="6" w:space="0" w:color="auto"/>
            </w:tcBorders>
          </w:tcPr>
          <w:p w14:paraId="02A91062" w14:textId="77777777" w:rsidR="001F3E33" w:rsidRDefault="001F3E33">
            <w:pPr>
              <w:pStyle w:val="TAL"/>
            </w:pPr>
            <w:r>
              <w:t>Redirection information</w:t>
            </w:r>
          </w:p>
        </w:tc>
        <w:tc>
          <w:tcPr>
            <w:tcW w:w="2268" w:type="dxa"/>
            <w:tcBorders>
              <w:top w:val="single" w:sz="6" w:space="0" w:color="auto"/>
              <w:left w:val="single" w:sz="6" w:space="0" w:color="auto"/>
              <w:bottom w:val="single" w:sz="6" w:space="0" w:color="auto"/>
              <w:right w:val="single" w:sz="12" w:space="0" w:color="auto"/>
            </w:tcBorders>
          </w:tcPr>
          <w:p w14:paraId="2AE61ED9" w14:textId="77777777" w:rsidR="001F3E33" w:rsidRDefault="001F3E33">
            <w:pPr>
              <w:pStyle w:val="TAL"/>
              <w:rPr>
                <w:b/>
                <w:bCs/>
              </w:rPr>
            </w:pPr>
            <w:r>
              <w:rPr>
                <w:b/>
                <w:bCs/>
              </w:rPr>
              <w:t>Redirecting reason and</w:t>
            </w:r>
          </w:p>
          <w:p w14:paraId="593A3ADB" w14:textId="77777777" w:rsidR="001F3E33" w:rsidRDefault="001F3E33">
            <w:pPr>
              <w:pStyle w:val="TAL"/>
              <w:rPr>
                <w:b/>
                <w:bCs/>
              </w:rPr>
            </w:pPr>
            <w:r>
              <w:rPr>
                <w:b/>
                <w:bCs/>
              </w:rPr>
              <w:t>Original redirection reason</w:t>
            </w:r>
          </w:p>
          <w:p w14:paraId="29F0D41A" w14:textId="77777777" w:rsidR="001F3E33" w:rsidRDefault="001F3E33">
            <w:pPr>
              <w:pStyle w:val="TAL"/>
              <w:keepNext w:val="0"/>
              <w:keepLines w:val="0"/>
              <w:rPr>
                <w:rFonts w:cs="Arial"/>
                <w:b/>
                <w:bCs/>
                <w:szCs w:val="18"/>
              </w:rPr>
            </w:pPr>
            <w:r>
              <w:t>(NOTE 1)</w:t>
            </w:r>
          </w:p>
        </w:tc>
        <w:tc>
          <w:tcPr>
            <w:tcW w:w="2693" w:type="dxa"/>
            <w:vMerge w:val="restart"/>
            <w:tcBorders>
              <w:top w:val="single" w:sz="6" w:space="0" w:color="auto"/>
              <w:left w:val="single" w:sz="12" w:space="0" w:color="auto"/>
              <w:bottom w:val="single" w:sz="6" w:space="0" w:color="auto"/>
              <w:right w:val="single" w:sz="6" w:space="0" w:color="auto"/>
            </w:tcBorders>
          </w:tcPr>
          <w:p w14:paraId="1705BC8B" w14:textId="77777777" w:rsidR="001F3E33" w:rsidRDefault="001F3E33">
            <w:pPr>
              <w:pStyle w:val="TAL"/>
              <w:keepNext w:val="0"/>
              <w:keepLines w:val="0"/>
            </w:pPr>
            <w:r>
              <w:t>hi-targeted-to-uri; "cause" URI parameter, as defined in IETF RFC 4458 [</w:t>
            </w:r>
            <w:r>
              <w:rPr>
                <w:lang w:eastAsia="ko-KR"/>
              </w:rPr>
              <w:t>113</w:t>
            </w:r>
            <w:r>
              <w:t>].</w:t>
            </w:r>
          </w:p>
          <w:p w14:paraId="521EE4D4" w14:textId="77777777" w:rsidR="001F3E33" w:rsidRDefault="001F3E33">
            <w:pPr>
              <w:pStyle w:val="TAL"/>
              <w:keepNext w:val="0"/>
              <w:keepLines w:val="0"/>
            </w:pPr>
            <w:r>
              <w:t>The Redirecting reason shall be mapped to the last hi-targeted-to-uri.</w:t>
            </w:r>
          </w:p>
          <w:p w14:paraId="063D8C09" w14:textId="77777777" w:rsidR="001F3E33" w:rsidRDefault="001F3E33">
            <w:pPr>
              <w:pStyle w:val="TAL"/>
            </w:pPr>
            <w:r>
              <w:t>If the redirection counter is 2 or higher, the Original redirection Reason shall be mapped to the second hi-targeted-to-uri.</w:t>
            </w:r>
          </w:p>
          <w:p w14:paraId="0231E1C8" w14:textId="77777777" w:rsidR="001F3E33" w:rsidRDefault="001F3E33">
            <w:pPr>
              <w:pStyle w:val="TAL"/>
            </w:pPr>
            <w:r>
              <w:t>If the redirection counter is 3 or higher, for each hi-targeted-to-uri following a placeholder History-Info hi-entry the value "404" shall be taken (NOTE 2)</w:t>
            </w:r>
          </w:p>
        </w:tc>
        <w:tc>
          <w:tcPr>
            <w:tcW w:w="3046" w:type="dxa"/>
            <w:tcBorders>
              <w:top w:val="single" w:sz="6" w:space="0" w:color="auto"/>
              <w:left w:val="single" w:sz="6" w:space="0" w:color="auto"/>
              <w:bottom w:val="single" w:sz="6" w:space="0" w:color="auto"/>
              <w:right w:val="single" w:sz="12" w:space="0" w:color="auto"/>
            </w:tcBorders>
          </w:tcPr>
          <w:p w14:paraId="4EAF6516" w14:textId="77777777" w:rsidR="001F3E33" w:rsidRDefault="001F3E33">
            <w:pPr>
              <w:pStyle w:val="TAL"/>
              <w:rPr>
                <w:b/>
                <w:bCs/>
              </w:rPr>
            </w:pPr>
            <w:r>
              <w:rPr>
                <w:b/>
                <w:bCs/>
              </w:rPr>
              <w:t>cause value</w:t>
            </w:r>
          </w:p>
        </w:tc>
      </w:tr>
      <w:tr w:rsidR="001F3E33" w14:paraId="01D4F446"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75AFF379"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7A1C669C" w14:textId="77777777" w:rsidR="001F3E33" w:rsidRDefault="001F3E33">
            <w:pPr>
              <w:pStyle w:val="TAL"/>
              <w:rPr>
                <w:i/>
              </w:rPr>
            </w:pPr>
            <w:r>
              <w:rPr>
                <w:i/>
              </w:rPr>
              <w:t xml:space="preserve">unknown/not available </w:t>
            </w:r>
          </w:p>
        </w:tc>
        <w:tc>
          <w:tcPr>
            <w:tcW w:w="2693" w:type="dxa"/>
            <w:vMerge/>
            <w:tcBorders>
              <w:top w:val="single" w:sz="6" w:space="0" w:color="auto"/>
              <w:left w:val="single" w:sz="12" w:space="0" w:color="auto"/>
              <w:bottom w:val="single" w:sz="6" w:space="0" w:color="auto"/>
              <w:right w:val="single" w:sz="6" w:space="0" w:color="auto"/>
            </w:tcBorders>
          </w:tcPr>
          <w:p w14:paraId="2E99600A"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4D0632BA" w14:textId="77777777" w:rsidR="001F3E33" w:rsidRDefault="001F3E33">
            <w:pPr>
              <w:pStyle w:val="TAL"/>
            </w:pPr>
            <w:r>
              <w:t>404</w:t>
            </w:r>
          </w:p>
        </w:tc>
      </w:tr>
      <w:tr w:rsidR="001F3E33" w14:paraId="012363AC"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61ABC7B7"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1619B0B8" w14:textId="77777777" w:rsidR="001F3E33" w:rsidRDefault="001F3E33">
            <w:pPr>
              <w:pStyle w:val="TAL"/>
              <w:rPr>
                <w:i/>
              </w:rPr>
            </w:pPr>
            <w:r>
              <w:rPr>
                <w:i/>
              </w:rPr>
              <w:t>unconditional</w:t>
            </w:r>
          </w:p>
        </w:tc>
        <w:tc>
          <w:tcPr>
            <w:tcW w:w="2693" w:type="dxa"/>
            <w:vMerge/>
            <w:tcBorders>
              <w:top w:val="single" w:sz="6" w:space="0" w:color="auto"/>
              <w:left w:val="single" w:sz="12" w:space="0" w:color="auto"/>
              <w:bottom w:val="single" w:sz="6" w:space="0" w:color="auto"/>
              <w:right w:val="single" w:sz="6" w:space="0" w:color="auto"/>
            </w:tcBorders>
          </w:tcPr>
          <w:p w14:paraId="729D4946"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1710F8BF" w14:textId="77777777" w:rsidR="001F3E33" w:rsidRDefault="001F3E33">
            <w:pPr>
              <w:pStyle w:val="TAL"/>
            </w:pPr>
            <w:r>
              <w:t xml:space="preserve">302 </w:t>
            </w:r>
          </w:p>
        </w:tc>
      </w:tr>
      <w:tr w:rsidR="001F3E33" w14:paraId="6E9261DA"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45B37E5F"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1203E7E5" w14:textId="77777777" w:rsidR="001F3E33" w:rsidRDefault="001F3E33">
            <w:pPr>
              <w:pStyle w:val="TAL"/>
              <w:rPr>
                <w:i/>
              </w:rPr>
            </w:pPr>
            <w:r>
              <w:rPr>
                <w:i/>
              </w:rPr>
              <w:t>User Busy</w:t>
            </w:r>
          </w:p>
        </w:tc>
        <w:tc>
          <w:tcPr>
            <w:tcW w:w="2693" w:type="dxa"/>
            <w:vMerge/>
            <w:tcBorders>
              <w:top w:val="single" w:sz="6" w:space="0" w:color="auto"/>
              <w:left w:val="single" w:sz="12" w:space="0" w:color="auto"/>
              <w:bottom w:val="single" w:sz="6" w:space="0" w:color="auto"/>
              <w:right w:val="single" w:sz="6" w:space="0" w:color="auto"/>
            </w:tcBorders>
          </w:tcPr>
          <w:p w14:paraId="3AE3F1EA"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55C480EA" w14:textId="77777777" w:rsidR="001F3E33" w:rsidRDefault="001F3E33">
            <w:pPr>
              <w:pStyle w:val="TAL"/>
            </w:pPr>
            <w:r>
              <w:t>486</w:t>
            </w:r>
          </w:p>
        </w:tc>
      </w:tr>
      <w:tr w:rsidR="001F3E33" w14:paraId="12408DB2"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00C0E807"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03920387" w14:textId="77777777" w:rsidR="001F3E33" w:rsidRDefault="001F3E33">
            <w:pPr>
              <w:pStyle w:val="TAL"/>
              <w:rPr>
                <w:i/>
              </w:rPr>
            </w:pPr>
            <w:r>
              <w:rPr>
                <w:i/>
              </w:rPr>
              <w:t>No reply</w:t>
            </w:r>
          </w:p>
        </w:tc>
        <w:tc>
          <w:tcPr>
            <w:tcW w:w="2693" w:type="dxa"/>
            <w:vMerge/>
            <w:tcBorders>
              <w:top w:val="single" w:sz="6" w:space="0" w:color="auto"/>
              <w:left w:val="single" w:sz="12" w:space="0" w:color="auto"/>
              <w:bottom w:val="single" w:sz="6" w:space="0" w:color="auto"/>
              <w:right w:val="single" w:sz="6" w:space="0" w:color="auto"/>
            </w:tcBorders>
          </w:tcPr>
          <w:p w14:paraId="139E0141"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shd w:val="clear" w:color="auto" w:fill="auto"/>
          </w:tcPr>
          <w:p w14:paraId="2FA2C3DC" w14:textId="77777777" w:rsidR="001F3E33" w:rsidRDefault="001F3E33">
            <w:pPr>
              <w:pStyle w:val="TAL"/>
            </w:pPr>
            <w:r>
              <w:t>408</w:t>
            </w:r>
          </w:p>
        </w:tc>
      </w:tr>
      <w:tr w:rsidR="001F3E33" w14:paraId="4E0BC86D"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5188A940"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02D1CFF3" w14:textId="77777777" w:rsidR="001F3E33" w:rsidRDefault="001F3E33">
            <w:pPr>
              <w:pStyle w:val="TAL"/>
              <w:rPr>
                <w:i/>
              </w:rPr>
            </w:pPr>
            <w:r>
              <w:rPr>
                <w:i/>
              </w:rPr>
              <w:t>Deflection during alerting</w:t>
            </w:r>
          </w:p>
        </w:tc>
        <w:tc>
          <w:tcPr>
            <w:tcW w:w="2693" w:type="dxa"/>
            <w:vMerge/>
            <w:tcBorders>
              <w:top w:val="single" w:sz="6" w:space="0" w:color="auto"/>
              <w:left w:val="single" w:sz="12" w:space="0" w:color="auto"/>
              <w:bottom w:val="single" w:sz="6" w:space="0" w:color="auto"/>
              <w:right w:val="single" w:sz="6" w:space="0" w:color="auto"/>
            </w:tcBorders>
          </w:tcPr>
          <w:p w14:paraId="46234CA2"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shd w:val="clear" w:color="auto" w:fill="auto"/>
          </w:tcPr>
          <w:p w14:paraId="533FB4E6" w14:textId="77777777" w:rsidR="001F3E33" w:rsidRDefault="001F3E33">
            <w:pPr>
              <w:pStyle w:val="TAL"/>
            </w:pPr>
            <w:r>
              <w:t>487</w:t>
            </w:r>
          </w:p>
        </w:tc>
      </w:tr>
      <w:tr w:rsidR="001F3E33" w14:paraId="7C8B317C"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3514D484"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7B299A66" w14:textId="77777777" w:rsidR="001F3E33" w:rsidRDefault="001F3E33">
            <w:pPr>
              <w:pStyle w:val="TAL"/>
              <w:rPr>
                <w:i/>
              </w:rPr>
            </w:pPr>
            <w:r>
              <w:rPr>
                <w:i/>
              </w:rPr>
              <w:t>Deflection immediate response</w:t>
            </w:r>
          </w:p>
        </w:tc>
        <w:tc>
          <w:tcPr>
            <w:tcW w:w="2693" w:type="dxa"/>
            <w:vMerge/>
            <w:tcBorders>
              <w:top w:val="single" w:sz="6" w:space="0" w:color="auto"/>
              <w:left w:val="single" w:sz="12" w:space="0" w:color="auto"/>
              <w:bottom w:val="single" w:sz="6" w:space="0" w:color="auto"/>
              <w:right w:val="single" w:sz="6" w:space="0" w:color="auto"/>
            </w:tcBorders>
          </w:tcPr>
          <w:p w14:paraId="06154214"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7894B907" w14:textId="77777777" w:rsidR="001F3E33" w:rsidRDefault="001F3E33">
            <w:pPr>
              <w:pStyle w:val="TAL"/>
            </w:pPr>
            <w:r>
              <w:t>480</w:t>
            </w:r>
          </w:p>
        </w:tc>
      </w:tr>
      <w:tr w:rsidR="001F3E33" w14:paraId="52B3D75E"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02F64A47"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3D8C2C62" w14:textId="77777777" w:rsidR="001F3E33" w:rsidRDefault="001F3E33">
            <w:pPr>
              <w:pStyle w:val="TAL"/>
              <w:rPr>
                <w:i/>
              </w:rPr>
            </w:pPr>
            <w:r>
              <w:rPr>
                <w:i/>
              </w:rPr>
              <w:t>Mobile subscriber not reachable</w:t>
            </w:r>
          </w:p>
        </w:tc>
        <w:tc>
          <w:tcPr>
            <w:tcW w:w="2693" w:type="dxa"/>
            <w:vMerge/>
            <w:tcBorders>
              <w:top w:val="single" w:sz="6" w:space="0" w:color="auto"/>
              <w:left w:val="single" w:sz="12" w:space="0" w:color="auto"/>
              <w:bottom w:val="single" w:sz="6" w:space="0" w:color="auto"/>
              <w:right w:val="single" w:sz="6" w:space="0" w:color="auto"/>
            </w:tcBorders>
          </w:tcPr>
          <w:p w14:paraId="458F73FC"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2B6166DC" w14:textId="77777777" w:rsidR="001F3E33" w:rsidRDefault="001F3E33">
            <w:pPr>
              <w:pStyle w:val="TAL"/>
              <w:keepNext w:val="0"/>
              <w:keepLines w:val="0"/>
              <w:rPr>
                <w:rFonts w:cs="Arial"/>
                <w:szCs w:val="18"/>
              </w:rPr>
            </w:pPr>
            <w:r>
              <w:t>503</w:t>
            </w:r>
          </w:p>
        </w:tc>
      </w:tr>
      <w:tr w:rsidR="001F3E33" w14:paraId="73020B02" w14:textId="77777777">
        <w:tblPrEx>
          <w:tblCellMar>
            <w:top w:w="0" w:type="dxa"/>
            <w:bottom w:w="0" w:type="dxa"/>
          </w:tblCellMar>
        </w:tblPrEx>
        <w:trPr>
          <w:jc w:val="center"/>
        </w:trPr>
        <w:tc>
          <w:tcPr>
            <w:tcW w:w="1205" w:type="dxa"/>
            <w:tcBorders>
              <w:top w:val="single" w:sz="6" w:space="0" w:color="auto"/>
              <w:left w:val="single" w:sz="12" w:space="0" w:color="auto"/>
              <w:bottom w:val="single" w:sz="6" w:space="0" w:color="auto"/>
              <w:right w:val="single" w:sz="6" w:space="0" w:color="auto"/>
            </w:tcBorders>
          </w:tcPr>
          <w:p w14:paraId="585A1BFF" w14:textId="77777777" w:rsidR="001F3E33" w:rsidRDefault="001F3E33">
            <w:pPr>
              <w:pStyle w:val="TAL"/>
            </w:pPr>
            <w:r>
              <w:t>Called party number</w:t>
            </w:r>
          </w:p>
        </w:tc>
        <w:tc>
          <w:tcPr>
            <w:tcW w:w="2268" w:type="dxa"/>
            <w:tcBorders>
              <w:top w:val="single" w:sz="6" w:space="0" w:color="auto"/>
              <w:left w:val="single" w:sz="6" w:space="0" w:color="auto"/>
              <w:bottom w:val="single" w:sz="6" w:space="0" w:color="auto"/>
              <w:right w:val="single" w:sz="12" w:space="0" w:color="auto"/>
            </w:tcBorders>
          </w:tcPr>
          <w:p w14:paraId="13F0E03A" w14:textId="77777777" w:rsidR="001F3E33" w:rsidRDefault="001F3E33">
            <w:pPr>
              <w:pStyle w:val="TAL"/>
              <w:keepNext w:val="0"/>
              <w:keepLines w:val="0"/>
              <w:rPr>
                <w:rFonts w:cs="Arial"/>
                <w:szCs w:val="18"/>
              </w:rPr>
            </w:pPr>
            <w:r>
              <w:rPr>
                <w:i/>
                <w:iCs/>
              </w:rPr>
              <w:t xml:space="preserve">See </w:t>
            </w:r>
            <w:r>
              <w:t>Redirecting number Nature of address indicator and Address signal</w:t>
            </w:r>
          </w:p>
        </w:tc>
        <w:tc>
          <w:tcPr>
            <w:tcW w:w="2693" w:type="dxa"/>
            <w:tcBorders>
              <w:top w:val="single" w:sz="6" w:space="0" w:color="auto"/>
              <w:left w:val="single" w:sz="12" w:space="0" w:color="auto"/>
              <w:bottom w:val="single" w:sz="6" w:space="0" w:color="auto"/>
              <w:right w:val="single" w:sz="6" w:space="0" w:color="auto"/>
            </w:tcBorders>
          </w:tcPr>
          <w:p w14:paraId="1AD6DBB4" w14:textId="77777777" w:rsidR="001F3E33" w:rsidRDefault="001F3E33">
            <w:pPr>
              <w:pStyle w:val="TAL"/>
            </w:pPr>
            <w:r>
              <w:t>History-Info header field see hi-targeted-to-uri</w:t>
            </w:r>
          </w:p>
        </w:tc>
        <w:tc>
          <w:tcPr>
            <w:tcW w:w="3046" w:type="dxa"/>
            <w:tcBorders>
              <w:top w:val="single" w:sz="6" w:space="0" w:color="auto"/>
              <w:left w:val="single" w:sz="6" w:space="0" w:color="auto"/>
              <w:bottom w:val="single" w:sz="6" w:space="0" w:color="auto"/>
              <w:right w:val="single" w:sz="12" w:space="0" w:color="auto"/>
            </w:tcBorders>
          </w:tcPr>
          <w:p w14:paraId="3FB73892" w14:textId="77777777" w:rsidR="001F3E33" w:rsidRDefault="001F3E33">
            <w:pPr>
              <w:pStyle w:val="TAL"/>
              <w:keepNext w:val="0"/>
              <w:keepLines w:val="0"/>
              <w:rPr>
                <w:rFonts w:cs="Arial"/>
                <w:szCs w:val="18"/>
              </w:rPr>
            </w:pPr>
            <w:r>
              <w:t>URI of the last hi-targeted-to-uri entry of History-Info header field</w:t>
            </w:r>
          </w:p>
        </w:tc>
      </w:tr>
      <w:tr w:rsidR="001F3E33" w14:paraId="10E8E072" w14:textId="77777777">
        <w:tblPrEx>
          <w:tblCellMar>
            <w:top w:w="0" w:type="dxa"/>
            <w:bottom w:w="0" w:type="dxa"/>
          </w:tblCellMar>
        </w:tblPrEx>
        <w:trPr>
          <w:jc w:val="center"/>
        </w:trPr>
        <w:tc>
          <w:tcPr>
            <w:tcW w:w="1205" w:type="dxa"/>
            <w:tcBorders>
              <w:top w:val="single" w:sz="6" w:space="0" w:color="auto"/>
              <w:left w:val="single" w:sz="12" w:space="0" w:color="auto"/>
              <w:bottom w:val="single" w:sz="6" w:space="0" w:color="auto"/>
              <w:right w:val="single" w:sz="6" w:space="0" w:color="auto"/>
            </w:tcBorders>
          </w:tcPr>
          <w:p w14:paraId="306D40FE" w14:textId="77777777" w:rsidR="001F3E33" w:rsidRDefault="001F3E33">
            <w:pPr>
              <w:pStyle w:val="TAL"/>
            </w:pPr>
            <w:r>
              <w:t>Original called number</w:t>
            </w:r>
          </w:p>
        </w:tc>
        <w:tc>
          <w:tcPr>
            <w:tcW w:w="2268" w:type="dxa"/>
            <w:tcBorders>
              <w:top w:val="single" w:sz="6" w:space="0" w:color="auto"/>
              <w:left w:val="single" w:sz="6" w:space="0" w:color="auto"/>
              <w:bottom w:val="single" w:sz="6" w:space="0" w:color="auto"/>
              <w:right w:val="single" w:sz="12" w:space="0" w:color="auto"/>
            </w:tcBorders>
          </w:tcPr>
          <w:p w14:paraId="6A630E16" w14:textId="77777777" w:rsidR="001F3E33" w:rsidRDefault="001F3E33">
            <w:pPr>
              <w:pStyle w:val="TAL"/>
              <w:keepNext w:val="0"/>
              <w:keepLines w:val="0"/>
              <w:rPr>
                <w:rFonts w:cs="Arial"/>
                <w:szCs w:val="18"/>
              </w:rPr>
            </w:pPr>
            <w:r>
              <w:rPr>
                <w:i/>
                <w:iCs/>
              </w:rPr>
              <w:t xml:space="preserve">See </w:t>
            </w:r>
            <w:r>
              <w:t>Redirecting number Nature of address indicator and Address signal</w:t>
            </w:r>
          </w:p>
        </w:tc>
        <w:tc>
          <w:tcPr>
            <w:tcW w:w="2693" w:type="dxa"/>
            <w:tcBorders>
              <w:top w:val="single" w:sz="6" w:space="0" w:color="auto"/>
              <w:left w:val="single" w:sz="12" w:space="0" w:color="auto"/>
              <w:bottom w:val="single" w:sz="6" w:space="0" w:color="auto"/>
              <w:right w:val="single" w:sz="6" w:space="0" w:color="auto"/>
            </w:tcBorders>
          </w:tcPr>
          <w:p w14:paraId="75205C92" w14:textId="77777777" w:rsidR="001F3E33" w:rsidRDefault="001F3E33">
            <w:pPr>
              <w:pStyle w:val="TAL"/>
            </w:pPr>
            <w:r>
              <w:t xml:space="preserve">History-Info header field see hi-targeted-to-uri </w:t>
            </w:r>
          </w:p>
        </w:tc>
        <w:tc>
          <w:tcPr>
            <w:tcW w:w="3046" w:type="dxa"/>
            <w:tcBorders>
              <w:top w:val="single" w:sz="6" w:space="0" w:color="auto"/>
              <w:left w:val="single" w:sz="6" w:space="0" w:color="auto"/>
              <w:bottom w:val="single" w:sz="6" w:space="0" w:color="auto"/>
              <w:right w:val="single" w:sz="12" w:space="0" w:color="auto"/>
            </w:tcBorders>
          </w:tcPr>
          <w:p w14:paraId="758C5388" w14:textId="77777777" w:rsidR="001F3E33" w:rsidRDefault="001F3E33">
            <w:pPr>
              <w:pStyle w:val="TAL"/>
            </w:pPr>
            <w:r>
              <w:t>URI of first hi-targeted-to-uri entry of History-Info header field (NOTE 6, NOTE 9)</w:t>
            </w:r>
          </w:p>
          <w:p w14:paraId="236D8A69" w14:textId="77777777" w:rsidR="001F3E33" w:rsidRDefault="001F3E33">
            <w:pPr>
              <w:pStyle w:val="TAL"/>
              <w:keepNext w:val="0"/>
              <w:keepLines w:val="0"/>
            </w:pPr>
            <w:r>
              <w:t>IF the Original called number is available:</w:t>
            </w:r>
          </w:p>
          <w:p w14:paraId="3C639751" w14:textId="77777777" w:rsidR="001F3E33" w:rsidRDefault="001F3E33">
            <w:pPr>
              <w:pStyle w:val="TAL"/>
            </w:pPr>
            <w:r>
              <w:tab/>
              <w:t>set to the value of the Original</w:t>
            </w:r>
          </w:p>
          <w:p w14:paraId="53B0C89B" w14:textId="77777777" w:rsidR="001F3E33" w:rsidRDefault="001F3E33">
            <w:pPr>
              <w:pStyle w:val="TAL"/>
            </w:pPr>
            <w:r>
              <w:tab/>
              <w:t>called number</w:t>
            </w:r>
          </w:p>
          <w:p w14:paraId="400CB568" w14:textId="77777777" w:rsidR="001F3E33" w:rsidRDefault="001F3E33">
            <w:pPr>
              <w:pStyle w:val="TAL"/>
              <w:keepNext w:val="0"/>
              <w:keepLines w:val="0"/>
            </w:pPr>
            <w:r>
              <w:t>ELSE</w:t>
            </w:r>
          </w:p>
          <w:p w14:paraId="42981B1E" w14:textId="77777777" w:rsidR="001F3E33" w:rsidRDefault="001F3E33">
            <w:pPr>
              <w:pStyle w:val="TAL"/>
            </w:pPr>
            <w:r>
              <w:tab/>
              <w:t>IF the Redirection counter equals</w:t>
            </w:r>
          </w:p>
          <w:p w14:paraId="60551A8C" w14:textId="77777777" w:rsidR="001F3E33" w:rsidRDefault="001F3E33">
            <w:pPr>
              <w:pStyle w:val="TAL"/>
            </w:pPr>
            <w:r>
              <w:tab/>
              <w:t>1 AND the Redirecting number is</w:t>
            </w:r>
          </w:p>
          <w:p w14:paraId="3BE86618" w14:textId="77777777" w:rsidR="001F3E33" w:rsidRDefault="001F3E33">
            <w:pPr>
              <w:pStyle w:val="TAL"/>
            </w:pPr>
            <w:r>
              <w:tab/>
              <w:t>available,</w:t>
            </w:r>
          </w:p>
          <w:p w14:paraId="5DA17C83" w14:textId="77777777" w:rsidR="001F3E33" w:rsidRDefault="001F3E33">
            <w:pPr>
              <w:pStyle w:val="TAL"/>
            </w:pPr>
            <w:r>
              <w:tab/>
            </w:r>
            <w:r>
              <w:tab/>
              <w:t>set to the value of the</w:t>
            </w:r>
          </w:p>
          <w:p w14:paraId="1732869C" w14:textId="77777777" w:rsidR="001F3E33" w:rsidRDefault="001F3E33">
            <w:pPr>
              <w:pStyle w:val="TAL"/>
            </w:pPr>
            <w:r>
              <w:tab/>
            </w:r>
            <w:r>
              <w:tab/>
              <w:t>Redirecting number</w:t>
            </w:r>
          </w:p>
          <w:p w14:paraId="0862BA0F" w14:textId="77777777" w:rsidR="001F3E33" w:rsidRDefault="001F3E33">
            <w:pPr>
              <w:pStyle w:val="TAL"/>
            </w:pPr>
            <w:r>
              <w:tab/>
              <w:t>ELSE</w:t>
            </w:r>
          </w:p>
          <w:p w14:paraId="4E888B71" w14:textId="77777777" w:rsidR="001F3E33" w:rsidRDefault="001F3E33">
            <w:pPr>
              <w:pStyle w:val="TAL"/>
            </w:pPr>
            <w:r>
              <w:tab/>
            </w:r>
            <w:r>
              <w:tab/>
              <w:t>set to the Unknown User</w:t>
            </w:r>
          </w:p>
          <w:p w14:paraId="675A5E84" w14:textId="77777777" w:rsidR="001F3E33" w:rsidRDefault="001F3E33">
            <w:pPr>
              <w:pStyle w:val="TAL"/>
              <w:keepNext w:val="0"/>
              <w:keepLines w:val="0"/>
              <w:rPr>
                <w:rFonts w:cs="Arial"/>
                <w:szCs w:val="18"/>
              </w:rPr>
            </w:pPr>
            <w:r>
              <w:tab/>
            </w:r>
            <w:r>
              <w:tab/>
              <w:t>Identity (NOTE 10)</w:t>
            </w:r>
          </w:p>
        </w:tc>
      </w:tr>
      <w:tr w:rsidR="001F3E33" w14:paraId="59FBFC28" w14:textId="77777777">
        <w:tblPrEx>
          <w:tblCellMar>
            <w:top w:w="0" w:type="dxa"/>
            <w:bottom w:w="0" w:type="dxa"/>
          </w:tblCellMar>
        </w:tblPrEx>
        <w:trPr>
          <w:cantSplit/>
          <w:jc w:val="center"/>
        </w:trPr>
        <w:tc>
          <w:tcPr>
            <w:tcW w:w="1205" w:type="dxa"/>
            <w:vMerge w:val="restart"/>
            <w:tcBorders>
              <w:top w:val="single" w:sz="6" w:space="0" w:color="auto"/>
              <w:left w:val="single" w:sz="12" w:space="0" w:color="auto"/>
              <w:bottom w:val="single" w:sz="6" w:space="0" w:color="auto"/>
              <w:right w:val="single" w:sz="6" w:space="0" w:color="auto"/>
            </w:tcBorders>
          </w:tcPr>
          <w:p w14:paraId="50F73DDE" w14:textId="77777777" w:rsidR="001F3E33" w:rsidRDefault="001F3E33">
            <w:pPr>
              <w:pStyle w:val="TAL"/>
            </w:pPr>
            <w:r>
              <w:t>Original called number</w:t>
            </w:r>
          </w:p>
        </w:tc>
        <w:tc>
          <w:tcPr>
            <w:tcW w:w="2268" w:type="dxa"/>
            <w:tcBorders>
              <w:top w:val="single" w:sz="6" w:space="0" w:color="auto"/>
              <w:left w:val="single" w:sz="6" w:space="0" w:color="auto"/>
              <w:bottom w:val="single" w:sz="6" w:space="0" w:color="auto"/>
              <w:right w:val="single" w:sz="12" w:space="0" w:color="auto"/>
            </w:tcBorders>
          </w:tcPr>
          <w:p w14:paraId="380D604A" w14:textId="77777777" w:rsidR="001F3E33" w:rsidRDefault="001F3E33">
            <w:pPr>
              <w:pStyle w:val="TAL"/>
              <w:rPr>
                <w:b/>
              </w:rPr>
            </w:pPr>
            <w:r>
              <w:rPr>
                <w:b/>
              </w:rPr>
              <w:t>APRI</w:t>
            </w:r>
          </w:p>
        </w:tc>
        <w:tc>
          <w:tcPr>
            <w:tcW w:w="2693" w:type="dxa"/>
            <w:vMerge w:val="restart"/>
            <w:tcBorders>
              <w:top w:val="single" w:sz="6" w:space="0" w:color="auto"/>
              <w:left w:val="single" w:sz="12" w:space="0" w:color="auto"/>
              <w:bottom w:val="single" w:sz="6" w:space="0" w:color="auto"/>
              <w:right w:val="single" w:sz="6" w:space="0" w:color="auto"/>
            </w:tcBorders>
          </w:tcPr>
          <w:p w14:paraId="7433CD46" w14:textId="77777777" w:rsidR="001F3E33" w:rsidRDefault="001F3E33">
            <w:pPr>
              <w:pStyle w:val="TAL"/>
            </w:pPr>
            <w:r>
              <w:t xml:space="preserve">Privacy header field of the first hi-targeted-to-uri entry of History-Info header </w:t>
            </w:r>
          </w:p>
        </w:tc>
        <w:tc>
          <w:tcPr>
            <w:tcW w:w="3046" w:type="dxa"/>
            <w:tcBorders>
              <w:top w:val="single" w:sz="6" w:space="0" w:color="auto"/>
              <w:left w:val="single" w:sz="6" w:space="0" w:color="auto"/>
              <w:bottom w:val="single" w:sz="6" w:space="0" w:color="auto"/>
              <w:right w:val="single" w:sz="12" w:space="0" w:color="auto"/>
            </w:tcBorders>
          </w:tcPr>
          <w:p w14:paraId="0256E0D5" w14:textId="77777777" w:rsidR="001F3E33" w:rsidRDefault="001F3E33">
            <w:pPr>
              <w:pStyle w:val="TAL"/>
              <w:rPr>
                <w:b/>
              </w:rPr>
            </w:pPr>
            <w:r>
              <w:rPr>
                <w:b/>
              </w:rPr>
              <w:t>Priv-value</w:t>
            </w:r>
          </w:p>
        </w:tc>
      </w:tr>
      <w:tr w:rsidR="001F3E33" w14:paraId="54CF5F3D"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6" w:space="0" w:color="auto"/>
              <w:right w:val="single" w:sz="6" w:space="0" w:color="auto"/>
            </w:tcBorders>
          </w:tcPr>
          <w:p w14:paraId="33056DE4"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725588C2" w14:textId="77777777" w:rsidR="001F3E33" w:rsidRDefault="001F3E33">
            <w:pPr>
              <w:pStyle w:val="TAL"/>
            </w:pPr>
            <w:r>
              <w:t>"</w:t>
            </w:r>
            <w:r>
              <w:rPr>
                <w:i/>
              </w:rPr>
              <w:t>presentation restricted</w:t>
            </w:r>
            <w:r>
              <w:t>"</w:t>
            </w:r>
          </w:p>
        </w:tc>
        <w:tc>
          <w:tcPr>
            <w:tcW w:w="2693" w:type="dxa"/>
            <w:vMerge/>
            <w:tcBorders>
              <w:top w:val="single" w:sz="6" w:space="0" w:color="auto"/>
              <w:left w:val="single" w:sz="12" w:space="0" w:color="auto"/>
              <w:bottom w:val="single" w:sz="6" w:space="0" w:color="auto"/>
              <w:right w:val="single" w:sz="6" w:space="0" w:color="auto"/>
            </w:tcBorders>
          </w:tcPr>
          <w:p w14:paraId="566C7EE0"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6" w:space="0" w:color="auto"/>
              <w:right w:val="single" w:sz="12" w:space="0" w:color="auto"/>
            </w:tcBorders>
          </w:tcPr>
          <w:p w14:paraId="1B4C2FB8" w14:textId="77777777" w:rsidR="001F3E33" w:rsidRDefault="001F3E33">
            <w:pPr>
              <w:pStyle w:val="TAL"/>
              <w:keepNext w:val="0"/>
              <w:keepLines w:val="0"/>
              <w:rPr>
                <w:rFonts w:cs="Arial"/>
                <w:szCs w:val="18"/>
              </w:rPr>
            </w:pPr>
            <w:r>
              <w:t>"</w:t>
            </w:r>
            <w:r>
              <w:rPr>
                <w:i/>
                <w:iCs/>
              </w:rPr>
              <w:t>history</w:t>
            </w:r>
            <w:r>
              <w:t>"</w:t>
            </w:r>
          </w:p>
        </w:tc>
      </w:tr>
      <w:tr w:rsidR="001F3E33" w14:paraId="063483AE" w14:textId="77777777">
        <w:tblPrEx>
          <w:tblCellMar>
            <w:top w:w="0" w:type="dxa"/>
            <w:bottom w:w="0" w:type="dxa"/>
          </w:tblCellMar>
        </w:tblPrEx>
        <w:trPr>
          <w:cantSplit/>
          <w:jc w:val="center"/>
        </w:trPr>
        <w:tc>
          <w:tcPr>
            <w:tcW w:w="1205" w:type="dxa"/>
            <w:vMerge/>
            <w:tcBorders>
              <w:top w:val="single" w:sz="6" w:space="0" w:color="auto"/>
              <w:left w:val="single" w:sz="12" w:space="0" w:color="auto"/>
              <w:bottom w:val="single" w:sz="12" w:space="0" w:color="auto"/>
              <w:right w:val="single" w:sz="6" w:space="0" w:color="auto"/>
            </w:tcBorders>
          </w:tcPr>
          <w:p w14:paraId="3285863F" w14:textId="77777777" w:rsidR="001F3E33" w:rsidRDefault="001F3E33">
            <w:pPr>
              <w:pStyle w:val="TAL"/>
              <w:keepNext w:val="0"/>
              <w:keepLines w:val="0"/>
              <w:rPr>
                <w:rFonts w:cs="Arial"/>
                <w:szCs w:val="18"/>
              </w:rPr>
            </w:pPr>
          </w:p>
        </w:tc>
        <w:tc>
          <w:tcPr>
            <w:tcW w:w="2268" w:type="dxa"/>
            <w:tcBorders>
              <w:top w:val="single" w:sz="6" w:space="0" w:color="auto"/>
              <w:left w:val="single" w:sz="6" w:space="0" w:color="auto"/>
              <w:bottom w:val="single" w:sz="12" w:space="0" w:color="auto"/>
              <w:right w:val="single" w:sz="12" w:space="0" w:color="auto"/>
            </w:tcBorders>
          </w:tcPr>
          <w:p w14:paraId="477BE59E" w14:textId="77777777" w:rsidR="001F3E33" w:rsidRDefault="001F3E33">
            <w:pPr>
              <w:pStyle w:val="TAL"/>
            </w:pPr>
            <w:r>
              <w:t>"</w:t>
            </w:r>
            <w:r>
              <w:rPr>
                <w:i/>
              </w:rPr>
              <w:t>presentation allowed</w:t>
            </w:r>
            <w:r>
              <w:t>"</w:t>
            </w:r>
          </w:p>
        </w:tc>
        <w:tc>
          <w:tcPr>
            <w:tcW w:w="2693" w:type="dxa"/>
            <w:vMerge/>
            <w:tcBorders>
              <w:top w:val="single" w:sz="6" w:space="0" w:color="auto"/>
              <w:left w:val="single" w:sz="12" w:space="0" w:color="auto"/>
              <w:bottom w:val="single" w:sz="6" w:space="0" w:color="auto"/>
              <w:right w:val="single" w:sz="6" w:space="0" w:color="auto"/>
            </w:tcBorders>
          </w:tcPr>
          <w:p w14:paraId="7724CA38" w14:textId="77777777" w:rsidR="001F3E33" w:rsidRDefault="001F3E33">
            <w:pPr>
              <w:pStyle w:val="TAL"/>
              <w:keepNext w:val="0"/>
              <w:keepLines w:val="0"/>
              <w:rPr>
                <w:rFonts w:cs="Arial"/>
                <w:szCs w:val="18"/>
              </w:rPr>
            </w:pPr>
          </w:p>
        </w:tc>
        <w:tc>
          <w:tcPr>
            <w:tcW w:w="3046" w:type="dxa"/>
            <w:tcBorders>
              <w:top w:val="single" w:sz="6" w:space="0" w:color="auto"/>
              <w:left w:val="single" w:sz="6" w:space="0" w:color="auto"/>
              <w:bottom w:val="single" w:sz="12" w:space="0" w:color="auto"/>
              <w:right w:val="single" w:sz="12" w:space="0" w:color="auto"/>
            </w:tcBorders>
          </w:tcPr>
          <w:p w14:paraId="596EAECB" w14:textId="77777777" w:rsidR="001F3E33" w:rsidRDefault="001F3E33">
            <w:pPr>
              <w:pStyle w:val="TAL"/>
              <w:keepNext w:val="0"/>
              <w:keepLines w:val="0"/>
              <w:rPr>
                <w:rFonts w:cs="Arial"/>
                <w:szCs w:val="18"/>
              </w:rPr>
            </w:pPr>
            <w:r>
              <w:t>Privacy header field absent or "</w:t>
            </w:r>
            <w:r>
              <w:rPr>
                <w:i/>
                <w:iCs/>
              </w:rPr>
              <w:t>none</w:t>
            </w:r>
            <w:r>
              <w:t>"</w:t>
            </w:r>
          </w:p>
        </w:tc>
      </w:tr>
      <w:tr w:rsidR="001F3E33" w14:paraId="6248C04B"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27AC6D33" w14:textId="77777777" w:rsidR="001F3E33" w:rsidRDefault="001F3E33" w:rsidP="00D154A7">
            <w:pPr>
              <w:pStyle w:val="TAN"/>
            </w:pPr>
            <w:r>
              <w:t>NOTE 1:</w:t>
            </w:r>
            <w:r>
              <w:tab/>
              <w:t>Original redirection reason contains the "unknown/not available" value.</w:t>
            </w:r>
            <w:r w:rsidR="004C28F1" w:rsidRPr="009B69E2">
              <w:rPr>
                <w:rFonts w:eastAsia="MS Mincho"/>
              </w:rPr>
              <w:t xml:space="preserve"> </w:t>
            </w:r>
            <w:r w:rsidR="004C28F1">
              <w:rPr>
                <w:rFonts w:eastAsia="MS Mincho"/>
              </w:rPr>
              <w:t>B</w:t>
            </w:r>
            <w:r w:rsidR="004C28F1" w:rsidRPr="009B69E2">
              <w:rPr>
                <w:rFonts w:eastAsia="MS Mincho"/>
              </w:rPr>
              <w:t>ased on operator agr</w:t>
            </w:r>
            <w:r w:rsidR="004C28F1">
              <w:rPr>
                <w:rFonts w:eastAsia="MS Mincho"/>
              </w:rPr>
              <w:t>e</w:t>
            </w:r>
            <w:r w:rsidR="004C28F1" w:rsidRPr="009B69E2">
              <w:rPr>
                <w:rFonts w:eastAsia="MS Mincho"/>
              </w:rPr>
              <w:t>ement or national regulatory requirements</w:t>
            </w:r>
            <w:r w:rsidR="004C28F1">
              <w:rPr>
                <w:rFonts w:eastAsia="MS Mincho"/>
              </w:rPr>
              <w:t xml:space="preserve"> o</w:t>
            </w:r>
            <w:r w:rsidR="004C28F1" w:rsidRPr="009B69E2">
              <w:rPr>
                <w:rFonts w:eastAsia="MS Mincho"/>
              </w:rPr>
              <w:t>ther value</w:t>
            </w:r>
            <w:r w:rsidR="004C28F1">
              <w:rPr>
                <w:rFonts w:eastAsia="MS Mincho"/>
              </w:rPr>
              <w:t>s</w:t>
            </w:r>
            <w:r w:rsidR="004C28F1" w:rsidRPr="009B69E2">
              <w:rPr>
                <w:rFonts w:eastAsia="MS Mincho"/>
              </w:rPr>
              <w:t xml:space="preserve"> of </w:t>
            </w:r>
            <w:r w:rsidR="004C28F1">
              <w:rPr>
                <w:rFonts w:eastAsia="MS Mincho"/>
              </w:rPr>
              <w:t xml:space="preserve">original </w:t>
            </w:r>
            <w:r w:rsidR="004C28F1" w:rsidRPr="009B69E2">
              <w:rPr>
                <w:rFonts w:eastAsia="MS Mincho"/>
              </w:rPr>
              <w:t xml:space="preserve">redirection reason may be </w:t>
            </w:r>
            <w:r w:rsidR="004C28F1">
              <w:rPr>
                <w:rFonts w:eastAsia="MS Mincho"/>
              </w:rPr>
              <w:t>u</w:t>
            </w:r>
            <w:r w:rsidR="004C28F1" w:rsidRPr="009B69E2">
              <w:rPr>
                <w:rFonts w:eastAsia="MS Mincho"/>
              </w:rPr>
              <w:t>se</w:t>
            </w:r>
            <w:r w:rsidR="004C28F1">
              <w:rPr>
                <w:rFonts w:eastAsia="MS Mincho"/>
              </w:rPr>
              <w:t>d</w:t>
            </w:r>
            <w:r w:rsidR="004C28F1" w:rsidRPr="009B69E2">
              <w:rPr>
                <w:rFonts w:eastAsia="MS Mincho"/>
              </w:rPr>
              <w:t>.</w:t>
            </w:r>
          </w:p>
          <w:p w14:paraId="1CE5FFD7" w14:textId="77777777" w:rsidR="001F3E33" w:rsidRDefault="001F3E33">
            <w:pPr>
              <w:pStyle w:val="TAN"/>
            </w:pPr>
            <w:r>
              <w:t>NOTE 2:</w:t>
            </w:r>
            <w:r>
              <w:tab/>
              <w:t>For all History-Info hi-entries except the first one a "cause" URI parameter as defined in IETF RFC 4458 [113] has to be included.</w:t>
            </w:r>
          </w:p>
          <w:p w14:paraId="3E94AB6E" w14:textId="77777777" w:rsidR="001F3E33" w:rsidRDefault="001F3E33">
            <w:pPr>
              <w:pStyle w:val="TAN"/>
            </w:pPr>
            <w:r>
              <w:t>NOTE 3:</w:t>
            </w:r>
            <w:r>
              <w:tab/>
              <w:t>If the Redirecting indicator has the value "</w:t>
            </w:r>
            <w:r>
              <w:rPr>
                <w:i/>
              </w:rPr>
              <w:t>Call diverted, all redirection information presentation restricted</w:t>
            </w:r>
            <w:r>
              <w:t>", the privacy value "</w:t>
            </w:r>
            <w:r>
              <w:rPr>
                <w:i/>
              </w:rPr>
              <w:t>history</w:t>
            </w:r>
            <w:r>
              <w:t>" shall be set.</w:t>
            </w:r>
          </w:p>
          <w:p w14:paraId="68816A02" w14:textId="77777777" w:rsidR="001F3E33" w:rsidRDefault="001F3E33">
            <w:pPr>
              <w:pStyle w:val="TAN"/>
            </w:pPr>
            <w:r>
              <w:t>NOTE 4:</w:t>
            </w:r>
            <w:r>
              <w:tab/>
              <w:t>If the Redirecting number APRI has the value "</w:t>
            </w:r>
            <w:r>
              <w:rPr>
                <w:i/>
              </w:rPr>
              <w:t>presentation restricted</w:t>
            </w:r>
            <w:r>
              <w:t>", the privacy value "</w:t>
            </w:r>
            <w:r>
              <w:rPr>
                <w:i/>
              </w:rPr>
              <w:t>history</w:t>
            </w:r>
            <w:r>
              <w:t>" shall be set.</w:t>
            </w:r>
          </w:p>
          <w:p w14:paraId="47CCC0C4" w14:textId="77777777" w:rsidR="001F3E33" w:rsidRDefault="001F3E33">
            <w:pPr>
              <w:pStyle w:val="TAN"/>
            </w:pPr>
            <w:r>
              <w:t>NOTE 5:</w:t>
            </w:r>
            <w:r>
              <w:tab/>
              <w:t>Used URI scheme shall be SIP URI. The "cause" URI parameter cannot be added if hi-targeted-to-uri is a tel URI.</w:t>
            </w:r>
          </w:p>
          <w:p w14:paraId="150C0A94" w14:textId="77777777" w:rsidR="001F3E33" w:rsidRDefault="001F3E33">
            <w:pPr>
              <w:pStyle w:val="TAN"/>
            </w:pPr>
            <w:r>
              <w:t>NOTE 6:</w:t>
            </w:r>
            <w:r>
              <w:tab/>
              <w:t>The used URI scheme can be tel URI or SIP URI since the first hi-targeted-to-uri entry of the History-Info header field does not contain the "cause" URI parameter.</w:t>
            </w:r>
          </w:p>
          <w:p w14:paraId="09FE8E69" w14:textId="77777777" w:rsidR="001F3E33" w:rsidRDefault="001F3E33">
            <w:pPr>
              <w:pStyle w:val="TAN"/>
            </w:pPr>
            <w:r>
              <w:t>NOTE 7:</w:t>
            </w:r>
            <w:r>
              <w:tab/>
              <w:t>The hi-target-param defined in IETF RFC 7044 [91] defines the "mp" as a header field parameter that contains the value of the hi-index in the hi-entry with an hi-targeted-to-uri that reflects the Request-URI that was retargeted, thus identifying the "mapped from" target. Since the hi-entries are created based on the redirection counter to reflect the diverting/diverted-to entries, the hi-target-param "mp" header field parameter shall be present in each entry except the first one.</w:t>
            </w:r>
          </w:p>
          <w:p w14:paraId="05A9FFEE" w14:textId="77777777" w:rsidR="001F3E33" w:rsidRDefault="001F3E33">
            <w:pPr>
              <w:pStyle w:val="TAN"/>
            </w:pPr>
            <w:r>
              <w:t>NOTE 8:</w:t>
            </w:r>
            <w:r>
              <w:tab/>
              <w:t>If the Original called number parameter is not available and if the value of the Redirecting counter is equal to one, the Redirecting number parameter is used for the first hi-targeted-to-uri entry of the History-Info header field.</w:t>
            </w:r>
          </w:p>
          <w:p w14:paraId="65CC0043" w14:textId="77777777" w:rsidR="001F3E33" w:rsidRDefault="001F3E33">
            <w:pPr>
              <w:pStyle w:val="TAN"/>
            </w:pPr>
            <w:r>
              <w:t>NOTE 9:</w:t>
            </w:r>
            <w:r>
              <w:tab/>
              <w:t>If a further SIP to ISUP interworking occurs, parameters not present in the original message can then be included.</w:t>
            </w:r>
          </w:p>
          <w:p w14:paraId="5E32EA06" w14:textId="77777777" w:rsidR="001F3E33" w:rsidRDefault="001F3E33">
            <w:pPr>
              <w:pStyle w:val="TAN"/>
              <w:rPr>
                <w:szCs w:val="18"/>
                <w:lang w:eastAsia="ko-KR"/>
              </w:rPr>
            </w:pPr>
            <w:r>
              <w:t>NOTE 10:</w:t>
            </w:r>
            <w:r>
              <w:tab/>
              <w:t>The "History-Info" header field may contain an "Unknown User Identity". An "Unknown User Identity" includes information that does not point to the served user and indicates that the user's identity is unknown. The encoding of the "Unknown User Identity" shall be as defined in 3GPP TS 23.003 [74].</w:t>
            </w:r>
          </w:p>
        </w:tc>
      </w:tr>
    </w:tbl>
    <w:p w14:paraId="1C05EE77" w14:textId="77777777" w:rsidR="001F3E33" w:rsidRDefault="001F3E33"/>
    <w:p w14:paraId="2A9A1051" w14:textId="77777777" w:rsidR="001F3E33" w:rsidRDefault="001F3E33">
      <w:pPr>
        <w:pStyle w:val="Heading4"/>
      </w:pPr>
      <w:bookmarkStart w:id="1210" w:name="_Toc27992360"/>
      <w:bookmarkStart w:id="1211" w:name="_Toc68109501"/>
      <w:bookmarkStart w:id="1212" w:name="_Toc169903032"/>
      <w:r>
        <w:t>7.5.4.3</w:t>
      </w:r>
      <w:r>
        <w:tab/>
        <w:t>Interworking at the I-MGCF</w:t>
      </w:r>
      <w:bookmarkEnd w:id="1210"/>
      <w:bookmarkEnd w:id="1211"/>
      <w:bookmarkEnd w:id="1212"/>
    </w:p>
    <w:p w14:paraId="7370B908" w14:textId="77777777" w:rsidR="001F3E33" w:rsidRDefault="001F3E33">
      <w:pPr>
        <w:pStyle w:val="TH"/>
      </w:pPr>
      <w:r>
        <w:t>Table 7.5.4.3.1: Mapping of SIP to ISUP messages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tblCellMar>
        <w:tblLook w:val="01E0" w:firstRow="1" w:lastRow="1" w:firstColumn="1" w:lastColumn="1" w:noHBand="0" w:noVBand="0"/>
      </w:tblPr>
      <w:tblGrid>
        <w:gridCol w:w="4609"/>
        <w:gridCol w:w="4610"/>
      </w:tblGrid>
      <w:tr w:rsidR="001F3E33" w14:paraId="1C4DC72F" w14:textId="77777777">
        <w:trPr>
          <w:jc w:val="center"/>
        </w:trPr>
        <w:tc>
          <w:tcPr>
            <w:tcW w:w="4609" w:type="dxa"/>
          </w:tcPr>
          <w:p w14:paraId="46775E4B" w14:textId="77777777" w:rsidR="001F3E33" w:rsidRDefault="001F3E33">
            <w:pPr>
              <w:pStyle w:val="TAH"/>
              <w:rPr>
                <w:lang w:eastAsia="en-US"/>
              </w:rPr>
            </w:pPr>
            <w:r>
              <w:rPr>
                <w:lang w:eastAsia="en-US"/>
              </w:rPr>
              <w:tab/>
            </w:r>
            <w:r>
              <w:rPr>
                <w:lang w:eastAsia="en-US"/>
              </w:rPr>
              <w:sym w:font="Wingdings" w:char="F0E0"/>
            </w:r>
            <w:r>
              <w:rPr>
                <w:lang w:eastAsia="en-US"/>
              </w:rPr>
              <w:t>Message received from SIP</w:t>
            </w:r>
          </w:p>
        </w:tc>
        <w:tc>
          <w:tcPr>
            <w:tcW w:w="4610" w:type="dxa"/>
          </w:tcPr>
          <w:p w14:paraId="6C693CC8" w14:textId="77777777" w:rsidR="001F3E33" w:rsidRDefault="001F3E33">
            <w:pPr>
              <w:pStyle w:val="TAH"/>
              <w:rPr>
                <w:lang w:eastAsia="en-US"/>
              </w:rPr>
            </w:pPr>
            <w:r>
              <w:rPr>
                <w:lang w:eastAsia="en-US"/>
              </w:rPr>
              <w:sym w:font="Wingdings" w:char="F0E0"/>
            </w:r>
            <w:r>
              <w:rPr>
                <w:lang w:eastAsia="en-US"/>
              </w:rPr>
              <w:t xml:space="preserve">Message send to BICC/ISUP </w:t>
            </w:r>
          </w:p>
        </w:tc>
      </w:tr>
      <w:tr w:rsidR="001F3E33" w14:paraId="799C7E1C" w14:textId="77777777">
        <w:trPr>
          <w:jc w:val="center"/>
        </w:trPr>
        <w:tc>
          <w:tcPr>
            <w:tcW w:w="4609" w:type="dxa"/>
          </w:tcPr>
          <w:p w14:paraId="6EDF19BB" w14:textId="77777777" w:rsidR="001F3E33" w:rsidRDefault="001F3E33">
            <w:pPr>
              <w:pStyle w:val="TAC"/>
            </w:pPr>
            <w:r>
              <w:t>INVITE request</w:t>
            </w:r>
          </w:p>
        </w:tc>
        <w:tc>
          <w:tcPr>
            <w:tcW w:w="4610" w:type="dxa"/>
          </w:tcPr>
          <w:p w14:paraId="7FEB1BF5" w14:textId="77777777" w:rsidR="001F3E33" w:rsidRDefault="001F3E33">
            <w:pPr>
              <w:pStyle w:val="TAC"/>
            </w:pPr>
            <w:r>
              <w:t>IAM</w:t>
            </w:r>
          </w:p>
        </w:tc>
      </w:tr>
    </w:tbl>
    <w:p w14:paraId="039EFEF9" w14:textId="77777777" w:rsidR="001F3E33" w:rsidRDefault="001F3E33"/>
    <w:p w14:paraId="05A8413F" w14:textId="77777777" w:rsidR="001F3E33" w:rsidRDefault="001F3E33">
      <w:pPr>
        <w:pStyle w:val="TH"/>
      </w:pPr>
      <w:r>
        <w:t>Table 7.5.4.3.2: Mapping of History-Info header field to ISUP Redirecting number</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277"/>
        <w:gridCol w:w="2268"/>
        <w:gridCol w:w="3330"/>
      </w:tblGrid>
      <w:tr w:rsidR="001F3E33" w14:paraId="518F9A1E"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22DBB680" w14:textId="77777777" w:rsidR="001F3E33" w:rsidRDefault="001F3E33">
            <w:pPr>
              <w:pStyle w:val="TAH"/>
            </w:pPr>
            <w:r>
              <w:t>Source SIP header field and component</w:t>
            </w:r>
          </w:p>
        </w:tc>
        <w:tc>
          <w:tcPr>
            <w:tcW w:w="1277" w:type="dxa"/>
            <w:tcBorders>
              <w:top w:val="single" w:sz="12" w:space="0" w:color="auto"/>
              <w:left w:val="single" w:sz="6" w:space="0" w:color="auto"/>
              <w:bottom w:val="single" w:sz="12" w:space="0" w:color="auto"/>
              <w:right w:val="single" w:sz="12" w:space="0" w:color="auto"/>
            </w:tcBorders>
          </w:tcPr>
          <w:p w14:paraId="61F51135" w14:textId="77777777" w:rsidR="001F3E33" w:rsidRDefault="001F3E33">
            <w:pPr>
              <w:pStyle w:val="TAH"/>
            </w:pPr>
            <w:r>
              <w:t>Source Component value</w:t>
            </w:r>
          </w:p>
        </w:tc>
        <w:tc>
          <w:tcPr>
            <w:tcW w:w="2268" w:type="dxa"/>
            <w:tcBorders>
              <w:top w:val="single" w:sz="12" w:space="0" w:color="auto"/>
              <w:left w:val="single" w:sz="12" w:space="0" w:color="auto"/>
              <w:bottom w:val="single" w:sz="12" w:space="0" w:color="auto"/>
              <w:right w:val="single" w:sz="6" w:space="0" w:color="auto"/>
            </w:tcBorders>
          </w:tcPr>
          <w:p w14:paraId="11A20DC0" w14:textId="77777777" w:rsidR="001F3E33" w:rsidRDefault="001F3E33">
            <w:pPr>
              <w:pStyle w:val="TAH"/>
            </w:pPr>
            <w:r>
              <w:t>Redirecting number</w:t>
            </w:r>
          </w:p>
        </w:tc>
        <w:tc>
          <w:tcPr>
            <w:tcW w:w="3330" w:type="dxa"/>
            <w:tcBorders>
              <w:top w:val="single" w:sz="12" w:space="0" w:color="auto"/>
              <w:left w:val="single" w:sz="6" w:space="0" w:color="auto"/>
              <w:bottom w:val="single" w:sz="12" w:space="0" w:color="auto"/>
              <w:right w:val="single" w:sz="12" w:space="0" w:color="auto"/>
            </w:tcBorders>
          </w:tcPr>
          <w:p w14:paraId="10F63D05" w14:textId="77777777" w:rsidR="001F3E33" w:rsidRDefault="001F3E33">
            <w:pPr>
              <w:pStyle w:val="TAH"/>
            </w:pPr>
            <w:r>
              <w:t>Derived value of parameter field</w:t>
            </w:r>
          </w:p>
        </w:tc>
      </w:tr>
      <w:tr w:rsidR="001F3E33" w14:paraId="687E0605" w14:textId="77777777">
        <w:tblPrEx>
          <w:tblCellMar>
            <w:top w:w="0" w:type="dxa"/>
            <w:bottom w:w="0" w:type="dxa"/>
          </w:tblCellMar>
        </w:tblPrEx>
        <w:trPr>
          <w:cantSplit/>
          <w:jc w:val="center"/>
        </w:trPr>
        <w:tc>
          <w:tcPr>
            <w:tcW w:w="2337" w:type="dxa"/>
            <w:tcBorders>
              <w:top w:val="single" w:sz="12" w:space="0" w:color="auto"/>
              <w:left w:val="single" w:sz="12" w:space="0" w:color="auto"/>
              <w:bottom w:val="single" w:sz="6" w:space="0" w:color="auto"/>
              <w:right w:val="single" w:sz="6" w:space="0" w:color="auto"/>
            </w:tcBorders>
          </w:tcPr>
          <w:p w14:paraId="0D185EAC" w14:textId="77777777" w:rsidR="001F3E33" w:rsidRDefault="001F3E33">
            <w:pPr>
              <w:pStyle w:val="TAL"/>
              <w:rPr>
                <w:lang w:eastAsia="ko-KR"/>
              </w:rPr>
            </w:pPr>
            <w:r>
              <w:t>In History-Info SIP header field, hi-targeted-to-uri in hi-entry having a hi-index that match the "mp" header field parameter value of the last hi-entry containing an "mp" header field parameter and a "cause" URI parameter, as defined in IETF RFC 4458 [</w:t>
            </w:r>
            <w:r>
              <w:rPr>
                <w:lang w:eastAsia="ko-KR"/>
              </w:rPr>
              <w:t xml:space="preserve">113]. </w:t>
            </w:r>
            <w:r>
              <w:t>(</w:t>
            </w:r>
            <w:r>
              <w:rPr>
                <w:lang w:eastAsia="ko-KR"/>
              </w:rPr>
              <w:t>NOTE </w:t>
            </w:r>
            <w:r>
              <w:t>1) (NOTE 3)</w:t>
            </w:r>
          </w:p>
        </w:tc>
        <w:tc>
          <w:tcPr>
            <w:tcW w:w="1277" w:type="dxa"/>
            <w:tcBorders>
              <w:top w:val="single" w:sz="12" w:space="0" w:color="auto"/>
              <w:left w:val="single" w:sz="6" w:space="0" w:color="auto"/>
              <w:bottom w:val="single" w:sz="6" w:space="0" w:color="auto"/>
              <w:right w:val="single" w:sz="12" w:space="0" w:color="auto"/>
            </w:tcBorders>
          </w:tcPr>
          <w:p w14:paraId="7AF4A3EE" w14:textId="77777777" w:rsidR="001F3E33" w:rsidRDefault="001F3E33">
            <w:pPr>
              <w:pStyle w:val="TAL"/>
            </w:pPr>
          </w:p>
        </w:tc>
        <w:tc>
          <w:tcPr>
            <w:tcW w:w="2268" w:type="dxa"/>
            <w:tcBorders>
              <w:top w:val="single" w:sz="12" w:space="0" w:color="auto"/>
              <w:left w:val="single" w:sz="12" w:space="0" w:color="auto"/>
              <w:bottom w:val="single" w:sz="6" w:space="0" w:color="auto"/>
              <w:right w:val="single" w:sz="6" w:space="0" w:color="auto"/>
            </w:tcBorders>
          </w:tcPr>
          <w:p w14:paraId="1641CB30" w14:textId="77777777" w:rsidR="001F3E33" w:rsidRDefault="001F3E33">
            <w:pPr>
              <w:pStyle w:val="TAL"/>
            </w:pPr>
            <w:r>
              <w:t>Redirecting number</w:t>
            </w:r>
          </w:p>
        </w:tc>
        <w:tc>
          <w:tcPr>
            <w:tcW w:w="3330" w:type="dxa"/>
            <w:tcBorders>
              <w:top w:val="single" w:sz="12" w:space="0" w:color="auto"/>
              <w:left w:val="single" w:sz="6" w:space="0" w:color="auto"/>
              <w:bottom w:val="single" w:sz="6" w:space="0" w:color="auto"/>
              <w:right w:val="single" w:sz="12" w:space="0" w:color="auto"/>
            </w:tcBorders>
          </w:tcPr>
          <w:p w14:paraId="751CAF4D" w14:textId="77777777" w:rsidR="001F3E33" w:rsidRDefault="001F3E33">
            <w:pPr>
              <w:pStyle w:val="TAL"/>
            </w:pPr>
          </w:p>
        </w:tc>
      </w:tr>
      <w:tr w:rsidR="001F3E33" w14:paraId="5CFA07B9"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45B9E122" w14:textId="77777777" w:rsidR="001F3E33" w:rsidRDefault="001F3E33">
            <w:pPr>
              <w:pStyle w:val="TAL"/>
            </w:pPr>
            <w:r>
              <w:t>hi-targeted-to-uri</w:t>
            </w:r>
          </w:p>
          <w:p w14:paraId="06FE9DBC" w14:textId="77777777" w:rsidR="001F3E33" w:rsidRDefault="001F3E33">
            <w:pPr>
              <w:pStyle w:val="TAL"/>
            </w:pPr>
            <w:r>
              <w:t xml:space="preserve">appropriate global number portion of the URI, assumed to be in form </w:t>
            </w:r>
            <w:r>
              <w:br/>
              <w:t xml:space="preserve">"+" </w:t>
            </w:r>
            <w:smartTag w:uri="urn:schemas-microsoft-com:office:smarttags" w:element="PersonName">
              <w:r>
                <w:t>CC</w:t>
              </w:r>
            </w:smartTag>
            <w:r>
              <w:t xml:space="preserve"> + NDC + SN</w:t>
            </w:r>
          </w:p>
        </w:tc>
        <w:tc>
          <w:tcPr>
            <w:tcW w:w="1277" w:type="dxa"/>
            <w:tcBorders>
              <w:top w:val="single" w:sz="6" w:space="0" w:color="auto"/>
              <w:left w:val="single" w:sz="6" w:space="0" w:color="auto"/>
              <w:bottom w:val="single" w:sz="6" w:space="0" w:color="auto"/>
              <w:right w:val="single" w:sz="12" w:space="0" w:color="auto"/>
            </w:tcBorders>
          </w:tcPr>
          <w:p w14:paraId="70F5FA9A" w14:textId="77777777" w:rsidR="001F3E33" w:rsidRDefault="001F3E33">
            <w:pPr>
              <w:pStyle w:val="TAL"/>
            </w:pPr>
            <w:smartTag w:uri="urn:schemas-microsoft-com:office:smarttags" w:element="PersonName">
              <w:r>
                <w:t>CC</w:t>
              </w:r>
            </w:smartTag>
          </w:p>
        </w:tc>
        <w:tc>
          <w:tcPr>
            <w:tcW w:w="2268" w:type="dxa"/>
            <w:tcBorders>
              <w:top w:val="single" w:sz="6" w:space="0" w:color="auto"/>
              <w:left w:val="single" w:sz="12" w:space="0" w:color="auto"/>
              <w:bottom w:val="single" w:sz="6" w:space="0" w:color="auto"/>
              <w:right w:val="single" w:sz="6" w:space="0" w:color="auto"/>
            </w:tcBorders>
          </w:tcPr>
          <w:p w14:paraId="279BE6D3" w14:textId="77777777" w:rsidR="001F3E33" w:rsidRDefault="001F3E33">
            <w:pPr>
              <w:pStyle w:val="TAL"/>
            </w:pPr>
            <w:r>
              <w:t>Nature of address indicator</w:t>
            </w:r>
          </w:p>
        </w:tc>
        <w:tc>
          <w:tcPr>
            <w:tcW w:w="3330" w:type="dxa"/>
            <w:tcBorders>
              <w:top w:val="single" w:sz="6" w:space="0" w:color="auto"/>
              <w:left w:val="single" w:sz="6" w:space="0" w:color="auto"/>
              <w:bottom w:val="single" w:sz="6" w:space="0" w:color="auto"/>
              <w:right w:val="single" w:sz="12" w:space="0" w:color="auto"/>
            </w:tcBorders>
          </w:tcPr>
          <w:p w14:paraId="22F2F051" w14:textId="77777777" w:rsidR="001F3E33" w:rsidRDefault="001F3E33">
            <w:pPr>
              <w:pStyle w:val="TAL"/>
            </w:pPr>
            <w:r>
              <w:t xml:space="preserve">If </w:t>
            </w:r>
            <w:smartTag w:uri="urn:schemas-microsoft-com:office:smarttags" w:element="PersonName">
              <w:r>
                <w:t>CC</w:t>
              </w:r>
            </w:smartTag>
            <w:r>
              <w:t xml:space="preserve"> is equal to the country code of the country where MGCF is located AND the next ISUP node is located in the same country, then set to "</w:t>
            </w:r>
            <w:r>
              <w:rPr>
                <w:i/>
              </w:rPr>
              <w:t>national (significant) numbe</w:t>
            </w:r>
            <w:r>
              <w:t>r" else set to "</w:t>
            </w:r>
            <w:r>
              <w:rPr>
                <w:i/>
              </w:rPr>
              <w:t>international number</w:t>
            </w:r>
            <w:r>
              <w:t>"</w:t>
            </w:r>
          </w:p>
        </w:tc>
      </w:tr>
      <w:tr w:rsidR="001F3E33" w14:paraId="4EC07583"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7F073C2A" w14:textId="77777777" w:rsidR="001F3E33" w:rsidRDefault="001F3E33">
            <w:pPr>
              <w:pStyle w:val="TAL"/>
            </w:pPr>
          </w:p>
        </w:tc>
        <w:tc>
          <w:tcPr>
            <w:tcW w:w="1277" w:type="dxa"/>
            <w:tcBorders>
              <w:top w:val="single" w:sz="6" w:space="0" w:color="auto"/>
              <w:left w:val="single" w:sz="6" w:space="0" w:color="auto"/>
              <w:bottom w:val="single" w:sz="6" w:space="0" w:color="auto"/>
              <w:right w:val="single" w:sz="12" w:space="0" w:color="auto"/>
            </w:tcBorders>
          </w:tcPr>
          <w:p w14:paraId="539C100B" w14:textId="77777777" w:rsidR="001F3E33" w:rsidRDefault="001F3E33">
            <w:pPr>
              <w:pStyle w:val="TAL"/>
            </w:pPr>
            <w:smartTag w:uri="urn:schemas-microsoft-com:office:smarttags" w:element="PersonName">
              <w:r>
                <w:t>CC</w:t>
              </w:r>
            </w:smartTag>
            <w:r>
              <w:t>, NDC, SN</w:t>
            </w:r>
          </w:p>
        </w:tc>
        <w:tc>
          <w:tcPr>
            <w:tcW w:w="2268" w:type="dxa"/>
            <w:tcBorders>
              <w:top w:val="single" w:sz="6" w:space="0" w:color="auto"/>
              <w:left w:val="single" w:sz="12" w:space="0" w:color="auto"/>
              <w:bottom w:val="single" w:sz="6" w:space="0" w:color="auto"/>
              <w:right w:val="single" w:sz="6" w:space="0" w:color="auto"/>
            </w:tcBorders>
          </w:tcPr>
          <w:p w14:paraId="25204858" w14:textId="77777777" w:rsidR="001F3E33" w:rsidRDefault="001F3E33">
            <w:pPr>
              <w:pStyle w:val="TAL"/>
            </w:pPr>
            <w:r>
              <w:t>Address signals</w:t>
            </w:r>
          </w:p>
        </w:tc>
        <w:tc>
          <w:tcPr>
            <w:tcW w:w="3330" w:type="dxa"/>
            <w:tcBorders>
              <w:top w:val="single" w:sz="6" w:space="0" w:color="auto"/>
              <w:left w:val="single" w:sz="6" w:space="0" w:color="auto"/>
              <w:bottom w:val="single" w:sz="6" w:space="0" w:color="auto"/>
              <w:right w:val="single" w:sz="12" w:space="0" w:color="auto"/>
            </w:tcBorders>
          </w:tcPr>
          <w:p w14:paraId="62842358" w14:textId="77777777" w:rsidR="001F3E33" w:rsidRDefault="001F3E33">
            <w:pPr>
              <w:pStyle w:val="TAL"/>
            </w:pPr>
            <w:r>
              <w:t>If NOA is "</w:t>
            </w:r>
            <w:r>
              <w:rPr>
                <w:i/>
              </w:rPr>
              <w:t>national (significant) number</w:t>
            </w:r>
            <w:r>
              <w:t>" then set to</w:t>
            </w:r>
            <w:r>
              <w:br/>
              <w:t xml:space="preserve">NDC + SN. </w:t>
            </w:r>
          </w:p>
          <w:p w14:paraId="024CDCD6" w14:textId="77777777" w:rsidR="001F3E33" w:rsidRDefault="001F3E33">
            <w:pPr>
              <w:pStyle w:val="TAL"/>
            </w:pPr>
            <w:r>
              <w:t>If NOA is "</w:t>
            </w:r>
            <w:r>
              <w:rPr>
                <w:i/>
              </w:rPr>
              <w:t>international number</w:t>
            </w:r>
            <w:r>
              <w:t xml:space="preserve">" </w:t>
            </w:r>
          </w:p>
          <w:p w14:paraId="59C0A680" w14:textId="77777777" w:rsidR="001F3E33" w:rsidRDefault="001F3E33">
            <w:pPr>
              <w:pStyle w:val="TAL"/>
            </w:pPr>
            <w:r>
              <w:t xml:space="preserve">then set to </w:t>
            </w:r>
            <w:smartTag w:uri="urn:schemas-microsoft-com:office:smarttags" w:element="PersonName">
              <w:r>
                <w:t>CC</w:t>
              </w:r>
            </w:smartTag>
            <w:r>
              <w:t xml:space="preserve"> + NDC + SN</w:t>
            </w:r>
          </w:p>
        </w:tc>
      </w:tr>
      <w:tr w:rsidR="001F3E33" w14:paraId="49CA4511" w14:textId="77777777">
        <w:tblPrEx>
          <w:tblCellMar>
            <w:top w:w="0" w:type="dxa"/>
            <w:bottom w:w="0" w:type="dxa"/>
          </w:tblCellMar>
        </w:tblPrEx>
        <w:trPr>
          <w:cantSplit/>
          <w:trHeight w:val="2715"/>
          <w:jc w:val="center"/>
        </w:trPr>
        <w:tc>
          <w:tcPr>
            <w:tcW w:w="2337" w:type="dxa"/>
            <w:tcBorders>
              <w:top w:val="single" w:sz="6" w:space="0" w:color="auto"/>
              <w:left w:val="single" w:sz="12" w:space="0" w:color="auto"/>
              <w:bottom w:val="single" w:sz="6" w:space="0" w:color="auto"/>
              <w:right w:val="single" w:sz="6" w:space="0" w:color="auto"/>
            </w:tcBorders>
          </w:tcPr>
          <w:p w14:paraId="4868FA7B" w14:textId="77777777" w:rsidR="001F3E33" w:rsidRDefault="001F3E33">
            <w:pPr>
              <w:pStyle w:val="TAL"/>
            </w:pPr>
            <w:r>
              <w:t>Privacy header field or/and priv</w:t>
            </w:r>
            <w:r>
              <w:noBreakHyphen/>
              <w:t>value component of the hi-entry in History-Info header field (</w:t>
            </w:r>
            <w:r>
              <w:rPr>
                <w:lang w:eastAsia="ko-KR"/>
              </w:rPr>
              <w:t>NOTE </w:t>
            </w:r>
            <w:r>
              <w:t>2)</w:t>
            </w:r>
          </w:p>
        </w:tc>
        <w:tc>
          <w:tcPr>
            <w:tcW w:w="1277" w:type="dxa"/>
            <w:tcBorders>
              <w:top w:val="single" w:sz="6" w:space="0" w:color="auto"/>
              <w:left w:val="single" w:sz="6" w:space="0" w:color="auto"/>
              <w:right w:val="single" w:sz="12" w:space="0" w:color="auto"/>
            </w:tcBorders>
          </w:tcPr>
          <w:p w14:paraId="7E5E1CFE" w14:textId="77777777" w:rsidR="001F3E33" w:rsidRDefault="001F3E33">
            <w:pPr>
              <w:pStyle w:val="TAL"/>
            </w:pPr>
          </w:p>
        </w:tc>
        <w:tc>
          <w:tcPr>
            <w:tcW w:w="2268" w:type="dxa"/>
            <w:tcBorders>
              <w:top w:val="single" w:sz="6" w:space="0" w:color="auto"/>
              <w:left w:val="single" w:sz="12" w:space="0" w:color="auto"/>
              <w:bottom w:val="single" w:sz="6" w:space="0" w:color="auto"/>
              <w:right w:val="single" w:sz="6" w:space="0" w:color="auto"/>
            </w:tcBorders>
          </w:tcPr>
          <w:p w14:paraId="7B8B3415" w14:textId="77777777" w:rsidR="001F3E33" w:rsidRDefault="001F3E33">
            <w:pPr>
              <w:pStyle w:val="TAL"/>
            </w:pPr>
            <w:r>
              <w:t>APRI</w:t>
            </w:r>
          </w:p>
        </w:tc>
        <w:tc>
          <w:tcPr>
            <w:tcW w:w="3330" w:type="dxa"/>
            <w:tcBorders>
              <w:top w:val="single" w:sz="6" w:space="0" w:color="auto"/>
              <w:left w:val="single" w:sz="6" w:space="0" w:color="auto"/>
              <w:right w:val="single" w:sz="12" w:space="0" w:color="auto"/>
            </w:tcBorders>
          </w:tcPr>
          <w:p w14:paraId="2659F48E" w14:textId="77777777" w:rsidR="001F3E33" w:rsidRDefault="001F3E33">
            <w:pPr>
              <w:pStyle w:val="TAL"/>
            </w:pPr>
            <w:r>
              <w:t>If the priv-value "</w:t>
            </w:r>
            <w:r>
              <w:rPr>
                <w:i/>
              </w:rPr>
              <w:t>history</w:t>
            </w:r>
            <w:r>
              <w:t>" or "</w:t>
            </w:r>
            <w:r>
              <w:rPr>
                <w:i/>
              </w:rPr>
              <w:t>session</w:t>
            </w:r>
            <w:r>
              <w:t>" or "</w:t>
            </w:r>
            <w:r>
              <w:rPr>
                <w:i/>
              </w:rPr>
              <w:t>header</w:t>
            </w:r>
            <w:r>
              <w:t>" is received within the Privacy header field or if the priv-value "</w:t>
            </w:r>
            <w:r>
              <w:rPr>
                <w:i/>
              </w:rPr>
              <w:t>history</w:t>
            </w:r>
            <w:r>
              <w:t>" is received within the "headers" component of the hi-targeted-to-uri in hi-entry before last hi-entry containing a "cause" URI parameter then "</w:t>
            </w:r>
            <w:r>
              <w:rPr>
                <w:i/>
              </w:rPr>
              <w:t>presentation restricted</w:t>
            </w:r>
            <w:r>
              <w:t>" shall be set</w:t>
            </w:r>
            <w:r>
              <w:rPr>
                <w:lang w:eastAsia="ko-KR"/>
              </w:rPr>
              <w:t>.</w:t>
            </w:r>
          </w:p>
          <w:p w14:paraId="6407A6DA" w14:textId="77777777" w:rsidR="001F3E33" w:rsidRDefault="001F3E33">
            <w:pPr>
              <w:pStyle w:val="TAL"/>
            </w:pPr>
          </w:p>
          <w:p w14:paraId="1498ED0A" w14:textId="77777777" w:rsidR="001F3E33" w:rsidRDefault="001F3E33">
            <w:pPr>
              <w:pStyle w:val="TAL"/>
            </w:pPr>
            <w:r>
              <w:t>Otherwise, "</w:t>
            </w:r>
            <w:r>
              <w:rPr>
                <w:i/>
                <w:iCs/>
              </w:rPr>
              <w:t xml:space="preserve">presentation allowed" </w:t>
            </w:r>
            <w:r>
              <w:rPr>
                <w:iCs/>
              </w:rPr>
              <w:t>shall be set.</w:t>
            </w:r>
          </w:p>
        </w:tc>
      </w:tr>
      <w:tr w:rsidR="001F3E33" w14:paraId="058F80D2"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6FC86BFF" w14:textId="77777777" w:rsidR="001F3E33" w:rsidRDefault="001F3E33">
            <w:pPr>
              <w:pStyle w:val="TAN"/>
              <w:rPr>
                <w:lang w:eastAsia="ko-KR"/>
              </w:rPr>
            </w:pPr>
            <w:r>
              <w:t>NOTE 1:</w:t>
            </w:r>
            <w:r>
              <w:tab/>
              <w:t>If the SIP URI doesn’t contain "</w:t>
            </w:r>
            <w:r>
              <w:rPr>
                <w:i/>
              </w:rPr>
              <w:t>user=phone</w:t>
            </w:r>
            <w:r>
              <w:t>", mapping to redirecting number is impossible, therefore no need to generate Redirecting number.</w:t>
            </w:r>
          </w:p>
          <w:p w14:paraId="76E41922" w14:textId="77777777" w:rsidR="001F3E33" w:rsidRDefault="001F3E33">
            <w:pPr>
              <w:pStyle w:val="TAN"/>
            </w:pPr>
            <w:r>
              <w:t>NOTE</w:t>
            </w:r>
            <w:r>
              <w:rPr>
                <w:lang w:eastAsia="ko-KR"/>
              </w:rPr>
              <w:t xml:space="preserve"> 2</w:t>
            </w:r>
            <w:r>
              <w:t>:</w:t>
            </w:r>
            <w:r>
              <w:tab/>
              <w:t>It is possible that an entry of the History-Info header field itself is marked as restricted or the whole History-Info header.</w:t>
            </w:r>
          </w:p>
          <w:p w14:paraId="27A5252A" w14:textId="77777777" w:rsidR="001F3E33" w:rsidRDefault="001F3E33">
            <w:pPr>
              <w:pStyle w:val="TAN"/>
              <w:rPr>
                <w:strike/>
              </w:rPr>
            </w:pPr>
            <w:r>
              <w:t>NOTE 3:</w:t>
            </w:r>
            <w:r>
              <w:tab/>
              <w:t>The hi-target-param parameter set to "mp" as defined in IETF RFC 7044 [91] indicates that the target of the Request-URI was changed</w:t>
            </w:r>
            <w:r>
              <w:rPr>
                <w:rFonts w:cs="Arial"/>
                <w:szCs w:val="18"/>
              </w:rPr>
              <w:t xml:space="preserve"> and appears in the hi-targeted-to-uri</w:t>
            </w:r>
            <w:r>
              <w:t>. In case of interworking with networks not supporting IETF RFC 7044 [91] the "mp" header field parameter may not appear. If the "mp" header field parameter is missing in the last hi-entry containing a "cause" URI parameter as defined in IETF RFC 4458 [113], the hi-entry to use is the entry just before.</w:t>
            </w:r>
          </w:p>
        </w:tc>
      </w:tr>
    </w:tbl>
    <w:p w14:paraId="6D4DB37B" w14:textId="77777777" w:rsidR="001F3E33" w:rsidRDefault="001F3E33"/>
    <w:p w14:paraId="58EB628E" w14:textId="77777777" w:rsidR="001F3E33" w:rsidRDefault="001F3E33">
      <w:pPr>
        <w:pStyle w:val="TH"/>
      </w:pPr>
      <w:r>
        <w:t>Table 7.5.4.3.3: Mapping of History-Info header to ISUP Redirection information</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1559"/>
        <w:gridCol w:w="3330"/>
      </w:tblGrid>
      <w:tr w:rsidR="001F3E33" w14:paraId="6CC635D0"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5930B894" w14:textId="77777777" w:rsidR="001F3E33" w:rsidRDefault="001F3E33">
            <w:pPr>
              <w:pStyle w:val="TAH"/>
            </w:pPr>
            <w:r>
              <w:t>Source SIP header field and component</w:t>
            </w:r>
          </w:p>
        </w:tc>
        <w:tc>
          <w:tcPr>
            <w:tcW w:w="1986" w:type="dxa"/>
            <w:tcBorders>
              <w:top w:val="single" w:sz="12" w:space="0" w:color="auto"/>
              <w:bottom w:val="single" w:sz="12" w:space="0" w:color="auto"/>
              <w:right w:val="single" w:sz="12" w:space="0" w:color="auto"/>
            </w:tcBorders>
          </w:tcPr>
          <w:p w14:paraId="3D25DB2F" w14:textId="77777777" w:rsidR="001F3E33" w:rsidRDefault="001F3E33">
            <w:pPr>
              <w:pStyle w:val="TAH"/>
            </w:pPr>
            <w:r>
              <w:t>Source Component value</w:t>
            </w:r>
          </w:p>
        </w:tc>
        <w:tc>
          <w:tcPr>
            <w:tcW w:w="1559" w:type="dxa"/>
            <w:tcBorders>
              <w:top w:val="single" w:sz="12" w:space="0" w:color="auto"/>
              <w:left w:val="single" w:sz="12" w:space="0" w:color="auto"/>
              <w:bottom w:val="single" w:sz="12" w:space="0" w:color="auto"/>
            </w:tcBorders>
          </w:tcPr>
          <w:p w14:paraId="7056769C" w14:textId="77777777" w:rsidR="001F3E33" w:rsidRDefault="001F3E33">
            <w:pPr>
              <w:pStyle w:val="TAH"/>
            </w:pPr>
            <w:r>
              <w:t>Redirection information</w:t>
            </w:r>
          </w:p>
        </w:tc>
        <w:tc>
          <w:tcPr>
            <w:tcW w:w="3330" w:type="dxa"/>
            <w:tcBorders>
              <w:top w:val="single" w:sz="12" w:space="0" w:color="auto"/>
              <w:bottom w:val="single" w:sz="12" w:space="0" w:color="auto"/>
            </w:tcBorders>
          </w:tcPr>
          <w:p w14:paraId="40112506" w14:textId="77777777" w:rsidR="001F3E33" w:rsidRDefault="001F3E33">
            <w:pPr>
              <w:pStyle w:val="TAH"/>
            </w:pPr>
            <w:r>
              <w:t>Derived value of parameter field</w:t>
            </w:r>
          </w:p>
        </w:tc>
      </w:tr>
      <w:tr w:rsidR="001F3E33" w14:paraId="190C9A5C" w14:textId="77777777">
        <w:tblPrEx>
          <w:tblCellMar>
            <w:top w:w="0" w:type="dxa"/>
            <w:bottom w:w="0" w:type="dxa"/>
          </w:tblCellMar>
        </w:tblPrEx>
        <w:trPr>
          <w:cantSplit/>
          <w:jc w:val="center"/>
        </w:trPr>
        <w:tc>
          <w:tcPr>
            <w:tcW w:w="2337" w:type="dxa"/>
            <w:vMerge w:val="restart"/>
            <w:tcBorders>
              <w:top w:val="single" w:sz="12" w:space="0" w:color="auto"/>
            </w:tcBorders>
          </w:tcPr>
          <w:p w14:paraId="0B0B5637" w14:textId="77777777" w:rsidR="001F3E33" w:rsidRDefault="001F3E33">
            <w:pPr>
              <w:pStyle w:val="TAL"/>
              <w:rPr>
                <w:szCs w:val="18"/>
              </w:rPr>
            </w:pPr>
            <w:r>
              <w:t>Privacy header field and priv</w:t>
            </w:r>
            <w:r>
              <w:noBreakHyphen/>
              <w:t>value of hi-entry having a hi-index that match the "mp" header field parameter value of the last hi-entry containing an "mp" header field parameter and a "cause" URI parameter as defined in IETF RFC 4458 [</w:t>
            </w:r>
            <w:r>
              <w:rPr>
                <w:lang w:eastAsia="ko-KR"/>
              </w:rPr>
              <w:t>113</w:t>
            </w:r>
            <w:r>
              <w:t>] of the History-Info header field. (NOTE 3)</w:t>
            </w:r>
          </w:p>
        </w:tc>
        <w:tc>
          <w:tcPr>
            <w:tcW w:w="1986" w:type="dxa"/>
            <w:tcBorders>
              <w:top w:val="single" w:sz="12" w:space="0" w:color="auto"/>
              <w:right w:val="single" w:sz="12" w:space="0" w:color="auto"/>
            </w:tcBorders>
          </w:tcPr>
          <w:p w14:paraId="4CF733F4" w14:textId="77777777" w:rsidR="001F3E33" w:rsidRDefault="001F3E33">
            <w:pPr>
              <w:pStyle w:val="TAL"/>
            </w:pPr>
            <w:r>
              <w:t>"</w:t>
            </w:r>
            <w:r>
              <w:rPr>
                <w:i/>
                <w:iCs/>
              </w:rPr>
              <w:t>history</w:t>
            </w:r>
            <w:r>
              <w:t>" or "</w:t>
            </w:r>
            <w:r>
              <w:rPr>
                <w:i/>
              </w:rPr>
              <w:t>session</w:t>
            </w:r>
            <w:r>
              <w:t>" or "</w:t>
            </w:r>
            <w:r>
              <w:rPr>
                <w:i/>
              </w:rPr>
              <w:t>header</w:t>
            </w:r>
            <w:r>
              <w:t>"</w:t>
            </w:r>
          </w:p>
          <w:p w14:paraId="4290E56B" w14:textId="77777777" w:rsidR="001F3E33" w:rsidRDefault="001F3E33">
            <w:pPr>
              <w:pStyle w:val="TAL"/>
              <w:rPr>
                <w:szCs w:val="18"/>
              </w:rPr>
            </w:pPr>
            <w:r>
              <w:t>for the Privacy header field or for the hi-targeted-to-uri entry</w:t>
            </w:r>
          </w:p>
        </w:tc>
        <w:tc>
          <w:tcPr>
            <w:tcW w:w="1559" w:type="dxa"/>
            <w:vMerge w:val="restart"/>
            <w:tcBorders>
              <w:top w:val="single" w:sz="12" w:space="0" w:color="auto"/>
              <w:left w:val="single" w:sz="12" w:space="0" w:color="auto"/>
            </w:tcBorders>
          </w:tcPr>
          <w:p w14:paraId="4BBE022D" w14:textId="77777777" w:rsidR="001F3E33" w:rsidRDefault="001F3E33">
            <w:pPr>
              <w:pStyle w:val="TAL"/>
            </w:pPr>
            <w:r>
              <w:t>Redirecting indicator</w:t>
            </w:r>
          </w:p>
        </w:tc>
        <w:tc>
          <w:tcPr>
            <w:tcW w:w="3330" w:type="dxa"/>
            <w:tcBorders>
              <w:top w:val="single" w:sz="12" w:space="0" w:color="auto"/>
            </w:tcBorders>
          </w:tcPr>
          <w:p w14:paraId="53665D0D" w14:textId="77777777" w:rsidR="001F3E33" w:rsidRDefault="001F3E33">
            <w:pPr>
              <w:pStyle w:val="TAL"/>
              <w:rPr>
                <w:i/>
                <w:iCs/>
              </w:rPr>
            </w:pPr>
            <w:r>
              <w:rPr>
                <w:i/>
                <w:iCs/>
              </w:rPr>
              <w:t>Call diverted, all redirection information presentation restricted</w:t>
            </w:r>
          </w:p>
        </w:tc>
      </w:tr>
      <w:tr w:rsidR="001F3E33" w14:paraId="3B851052" w14:textId="77777777">
        <w:tblPrEx>
          <w:tblCellMar>
            <w:top w:w="0" w:type="dxa"/>
            <w:bottom w:w="0" w:type="dxa"/>
          </w:tblCellMar>
        </w:tblPrEx>
        <w:trPr>
          <w:cantSplit/>
          <w:jc w:val="center"/>
        </w:trPr>
        <w:tc>
          <w:tcPr>
            <w:tcW w:w="2337" w:type="dxa"/>
            <w:vMerge/>
          </w:tcPr>
          <w:p w14:paraId="138A7EB6" w14:textId="77777777" w:rsidR="001F3E33" w:rsidRDefault="001F3E33">
            <w:pPr>
              <w:pStyle w:val="TAL"/>
              <w:rPr>
                <w:szCs w:val="18"/>
              </w:rPr>
            </w:pPr>
          </w:p>
        </w:tc>
        <w:tc>
          <w:tcPr>
            <w:tcW w:w="1986" w:type="dxa"/>
            <w:tcBorders>
              <w:right w:val="single" w:sz="12" w:space="0" w:color="auto"/>
            </w:tcBorders>
          </w:tcPr>
          <w:p w14:paraId="432BC3F0" w14:textId="77777777" w:rsidR="001F3E33" w:rsidRDefault="001F3E33">
            <w:pPr>
              <w:pStyle w:val="TAL"/>
            </w:pPr>
            <w:r>
              <w:t>Privacy header field and the privacy component of the hi-targeted-to-uri entry either absent</w:t>
            </w:r>
          </w:p>
          <w:p w14:paraId="0108B465" w14:textId="77777777" w:rsidR="001F3E33" w:rsidRDefault="001F3E33">
            <w:pPr>
              <w:pStyle w:val="TAL"/>
            </w:pPr>
            <w:r>
              <w:t>or</w:t>
            </w:r>
          </w:p>
          <w:p w14:paraId="45FD30E0" w14:textId="77777777" w:rsidR="001F3E33" w:rsidRDefault="001F3E33">
            <w:pPr>
              <w:pStyle w:val="TAL"/>
            </w:pPr>
            <w:r>
              <w:t>"</w:t>
            </w:r>
            <w:r>
              <w:rPr>
                <w:i/>
                <w:iCs/>
              </w:rPr>
              <w:t>none</w:t>
            </w:r>
            <w:r>
              <w:t>"</w:t>
            </w:r>
          </w:p>
          <w:p w14:paraId="1D48E555" w14:textId="77777777" w:rsidR="001F3E33" w:rsidRDefault="001F3E33">
            <w:pPr>
              <w:pStyle w:val="TAL"/>
            </w:pPr>
          </w:p>
        </w:tc>
        <w:tc>
          <w:tcPr>
            <w:tcW w:w="1559" w:type="dxa"/>
            <w:vMerge/>
            <w:tcBorders>
              <w:left w:val="single" w:sz="12" w:space="0" w:color="auto"/>
            </w:tcBorders>
          </w:tcPr>
          <w:p w14:paraId="1092B8A9" w14:textId="77777777" w:rsidR="001F3E33" w:rsidRDefault="001F3E33">
            <w:pPr>
              <w:pStyle w:val="TAL"/>
              <w:rPr>
                <w:szCs w:val="18"/>
              </w:rPr>
            </w:pPr>
          </w:p>
        </w:tc>
        <w:tc>
          <w:tcPr>
            <w:tcW w:w="3330" w:type="dxa"/>
          </w:tcPr>
          <w:p w14:paraId="67C2E982" w14:textId="77777777" w:rsidR="001F3E33" w:rsidRDefault="001F3E33">
            <w:pPr>
              <w:pStyle w:val="TAL"/>
              <w:rPr>
                <w:i/>
                <w:iCs/>
              </w:rPr>
            </w:pPr>
            <w:r>
              <w:rPr>
                <w:i/>
                <w:iCs/>
              </w:rPr>
              <w:t>Call diverted</w:t>
            </w:r>
          </w:p>
        </w:tc>
      </w:tr>
      <w:tr w:rsidR="001F3E33" w14:paraId="42DA65BD" w14:textId="77777777">
        <w:tblPrEx>
          <w:tblCellMar>
            <w:top w:w="0" w:type="dxa"/>
            <w:bottom w:w="0" w:type="dxa"/>
          </w:tblCellMar>
        </w:tblPrEx>
        <w:trPr>
          <w:cantSplit/>
          <w:jc w:val="center"/>
        </w:trPr>
        <w:tc>
          <w:tcPr>
            <w:tcW w:w="2337" w:type="dxa"/>
          </w:tcPr>
          <w:p w14:paraId="7ACFE96F" w14:textId="77777777" w:rsidR="001F3E33" w:rsidRDefault="001F3E33">
            <w:pPr>
              <w:pStyle w:val="TAL"/>
              <w:rPr>
                <w:szCs w:val="18"/>
              </w:rPr>
            </w:pPr>
          </w:p>
        </w:tc>
        <w:tc>
          <w:tcPr>
            <w:tcW w:w="1986" w:type="dxa"/>
            <w:tcBorders>
              <w:right w:val="single" w:sz="12" w:space="0" w:color="auto"/>
            </w:tcBorders>
          </w:tcPr>
          <w:p w14:paraId="153B4AC0" w14:textId="77777777" w:rsidR="001F3E33" w:rsidRDefault="001F3E33">
            <w:pPr>
              <w:pStyle w:val="TAL"/>
              <w:rPr>
                <w:szCs w:val="18"/>
              </w:rPr>
            </w:pPr>
          </w:p>
        </w:tc>
        <w:tc>
          <w:tcPr>
            <w:tcW w:w="1559" w:type="dxa"/>
            <w:tcBorders>
              <w:left w:val="single" w:sz="12" w:space="0" w:color="auto"/>
            </w:tcBorders>
          </w:tcPr>
          <w:p w14:paraId="1EAF724E" w14:textId="77777777" w:rsidR="001F3E33" w:rsidRDefault="001F3E33">
            <w:pPr>
              <w:pStyle w:val="TAL"/>
            </w:pPr>
            <w:r>
              <w:t>Original redirection reason</w:t>
            </w:r>
          </w:p>
        </w:tc>
        <w:tc>
          <w:tcPr>
            <w:tcW w:w="3330" w:type="dxa"/>
          </w:tcPr>
          <w:p w14:paraId="4BC0E9E9" w14:textId="77777777" w:rsidR="001F3E33" w:rsidRDefault="001F3E33">
            <w:pPr>
              <w:pStyle w:val="TAL"/>
              <w:rPr>
                <w:i/>
                <w:iCs/>
              </w:rPr>
            </w:pPr>
            <w:r>
              <w:rPr>
                <w:i/>
                <w:iCs/>
              </w:rPr>
              <w:t>Unknown/not available</w:t>
            </w:r>
            <w:r w:rsidR="004C28F1" w:rsidRPr="009B69E2">
              <w:rPr>
                <w:rFonts w:eastAsia="MS Mincho"/>
                <w:iCs/>
              </w:rPr>
              <w:t xml:space="preserve"> </w:t>
            </w:r>
            <w:r w:rsidR="004C28F1" w:rsidRPr="009B69E2">
              <w:rPr>
                <w:rFonts w:eastAsia="MS Mincho"/>
              </w:rPr>
              <w:t>(</w:t>
            </w:r>
            <w:r w:rsidR="004C28F1" w:rsidRPr="009B69E2">
              <w:t>NOTE </w:t>
            </w:r>
            <w:r w:rsidR="004C28F1" w:rsidRPr="009B69E2">
              <w:rPr>
                <w:rFonts w:eastAsia="MS Mincho"/>
              </w:rPr>
              <w:t>4</w:t>
            </w:r>
            <w:r w:rsidR="004C28F1" w:rsidRPr="009B69E2">
              <w:rPr>
                <w:lang w:eastAsia="ko-KR"/>
              </w:rPr>
              <w:t>)</w:t>
            </w:r>
          </w:p>
        </w:tc>
      </w:tr>
      <w:tr w:rsidR="001F3E33" w14:paraId="31559B7B" w14:textId="77777777">
        <w:tblPrEx>
          <w:tblCellMar>
            <w:top w:w="0" w:type="dxa"/>
            <w:bottom w:w="0" w:type="dxa"/>
          </w:tblCellMar>
        </w:tblPrEx>
        <w:trPr>
          <w:cantSplit/>
          <w:jc w:val="center"/>
        </w:trPr>
        <w:tc>
          <w:tcPr>
            <w:tcW w:w="2337" w:type="dxa"/>
            <w:vMerge w:val="restart"/>
          </w:tcPr>
          <w:p w14:paraId="4F7DD22F" w14:textId="77777777" w:rsidR="001F3E33" w:rsidRDefault="001F3E33">
            <w:pPr>
              <w:pStyle w:val="TAL"/>
              <w:rPr>
                <w:szCs w:val="18"/>
              </w:rPr>
            </w:pPr>
            <w:r>
              <w:t>Cause value in the last hi-targeted-to-uri containing a "cause" URI parameter as defined in IETF RFC 4458 [</w:t>
            </w:r>
            <w:r>
              <w:rPr>
                <w:lang w:eastAsia="ko-KR"/>
              </w:rPr>
              <w:t>113</w:t>
            </w:r>
            <w:r>
              <w:t>] (NOTE 3)</w:t>
            </w:r>
          </w:p>
        </w:tc>
        <w:tc>
          <w:tcPr>
            <w:tcW w:w="1986" w:type="dxa"/>
            <w:tcBorders>
              <w:right w:val="single" w:sz="12" w:space="0" w:color="auto"/>
            </w:tcBorders>
          </w:tcPr>
          <w:p w14:paraId="28F53CB4" w14:textId="77777777" w:rsidR="001F3E33" w:rsidRDefault="001F3E33">
            <w:pPr>
              <w:pStyle w:val="TAL"/>
              <w:rPr>
                <w:b/>
                <w:bCs/>
              </w:rPr>
            </w:pPr>
            <w:r>
              <w:rPr>
                <w:b/>
                <w:bCs/>
              </w:rPr>
              <w:t>Cause parameter value</w:t>
            </w:r>
          </w:p>
        </w:tc>
        <w:tc>
          <w:tcPr>
            <w:tcW w:w="1559" w:type="dxa"/>
            <w:vMerge w:val="restart"/>
            <w:tcBorders>
              <w:left w:val="single" w:sz="12" w:space="0" w:color="auto"/>
            </w:tcBorders>
          </w:tcPr>
          <w:p w14:paraId="632680E2" w14:textId="77777777" w:rsidR="001F3E33" w:rsidRDefault="001F3E33">
            <w:pPr>
              <w:pStyle w:val="TAL"/>
              <w:rPr>
                <w:szCs w:val="18"/>
              </w:rPr>
            </w:pPr>
            <w:r>
              <w:t>Redirecting reason</w:t>
            </w:r>
          </w:p>
        </w:tc>
        <w:tc>
          <w:tcPr>
            <w:tcW w:w="3330" w:type="dxa"/>
          </w:tcPr>
          <w:p w14:paraId="572B407B" w14:textId="77777777" w:rsidR="001F3E33" w:rsidRDefault="001F3E33">
            <w:pPr>
              <w:pStyle w:val="TAL"/>
              <w:rPr>
                <w:b/>
                <w:bCs/>
                <w:iCs/>
              </w:rPr>
            </w:pPr>
            <w:r>
              <w:rPr>
                <w:b/>
                <w:bCs/>
                <w:iCs/>
              </w:rPr>
              <w:t>Redirecting reason</w:t>
            </w:r>
          </w:p>
        </w:tc>
      </w:tr>
      <w:tr w:rsidR="001F3E33" w14:paraId="37F1E064" w14:textId="77777777">
        <w:tblPrEx>
          <w:tblCellMar>
            <w:top w:w="0" w:type="dxa"/>
            <w:bottom w:w="0" w:type="dxa"/>
          </w:tblCellMar>
        </w:tblPrEx>
        <w:trPr>
          <w:cantSplit/>
          <w:jc w:val="center"/>
        </w:trPr>
        <w:tc>
          <w:tcPr>
            <w:tcW w:w="2337" w:type="dxa"/>
            <w:vMerge/>
          </w:tcPr>
          <w:p w14:paraId="3C3A8DA2" w14:textId="77777777" w:rsidR="001F3E33" w:rsidRDefault="001F3E33">
            <w:pPr>
              <w:pStyle w:val="TAL"/>
              <w:rPr>
                <w:szCs w:val="18"/>
              </w:rPr>
            </w:pPr>
          </w:p>
        </w:tc>
        <w:tc>
          <w:tcPr>
            <w:tcW w:w="1986" w:type="dxa"/>
            <w:tcBorders>
              <w:right w:val="single" w:sz="12" w:space="0" w:color="auto"/>
            </w:tcBorders>
          </w:tcPr>
          <w:p w14:paraId="2D58526D" w14:textId="77777777" w:rsidR="001F3E33" w:rsidRDefault="001F3E33">
            <w:pPr>
              <w:pStyle w:val="TAL"/>
            </w:pPr>
            <w:r>
              <w:t>404</w:t>
            </w:r>
          </w:p>
        </w:tc>
        <w:tc>
          <w:tcPr>
            <w:tcW w:w="1559" w:type="dxa"/>
            <w:vMerge/>
            <w:tcBorders>
              <w:left w:val="single" w:sz="12" w:space="0" w:color="auto"/>
            </w:tcBorders>
          </w:tcPr>
          <w:p w14:paraId="305ED985" w14:textId="77777777" w:rsidR="001F3E33" w:rsidRDefault="001F3E33">
            <w:pPr>
              <w:pStyle w:val="TAL"/>
              <w:rPr>
                <w:szCs w:val="18"/>
              </w:rPr>
            </w:pPr>
          </w:p>
        </w:tc>
        <w:tc>
          <w:tcPr>
            <w:tcW w:w="3330" w:type="dxa"/>
          </w:tcPr>
          <w:p w14:paraId="41CB8674" w14:textId="77777777" w:rsidR="001F3E33" w:rsidRDefault="001F3E33">
            <w:pPr>
              <w:pStyle w:val="TAL"/>
              <w:rPr>
                <w:i/>
              </w:rPr>
            </w:pPr>
            <w:r>
              <w:rPr>
                <w:i/>
              </w:rPr>
              <w:t xml:space="preserve">Unknown/not available </w:t>
            </w:r>
          </w:p>
        </w:tc>
      </w:tr>
      <w:tr w:rsidR="001F3E33" w14:paraId="609E725A" w14:textId="77777777">
        <w:tblPrEx>
          <w:tblCellMar>
            <w:top w:w="0" w:type="dxa"/>
            <w:bottom w:w="0" w:type="dxa"/>
          </w:tblCellMar>
        </w:tblPrEx>
        <w:trPr>
          <w:cantSplit/>
          <w:jc w:val="center"/>
        </w:trPr>
        <w:tc>
          <w:tcPr>
            <w:tcW w:w="2337" w:type="dxa"/>
            <w:vMerge/>
          </w:tcPr>
          <w:p w14:paraId="553A2468" w14:textId="77777777" w:rsidR="001F3E33" w:rsidRDefault="001F3E33">
            <w:pPr>
              <w:pStyle w:val="TAL"/>
              <w:rPr>
                <w:szCs w:val="18"/>
              </w:rPr>
            </w:pPr>
          </w:p>
        </w:tc>
        <w:tc>
          <w:tcPr>
            <w:tcW w:w="1986" w:type="dxa"/>
            <w:tcBorders>
              <w:right w:val="single" w:sz="12" w:space="0" w:color="auto"/>
            </w:tcBorders>
          </w:tcPr>
          <w:p w14:paraId="32939FF2" w14:textId="77777777" w:rsidR="001F3E33" w:rsidRDefault="001F3E33">
            <w:pPr>
              <w:pStyle w:val="TAL"/>
            </w:pPr>
            <w:r>
              <w:t>302</w:t>
            </w:r>
          </w:p>
        </w:tc>
        <w:tc>
          <w:tcPr>
            <w:tcW w:w="1559" w:type="dxa"/>
            <w:vMerge/>
            <w:tcBorders>
              <w:left w:val="single" w:sz="12" w:space="0" w:color="auto"/>
            </w:tcBorders>
          </w:tcPr>
          <w:p w14:paraId="646BCB8C" w14:textId="77777777" w:rsidR="001F3E33" w:rsidRDefault="001F3E33">
            <w:pPr>
              <w:pStyle w:val="TAL"/>
              <w:rPr>
                <w:szCs w:val="18"/>
              </w:rPr>
            </w:pPr>
          </w:p>
        </w:tc>
        <w:tc>
          <w:tcPr>
            <w:tcW w:w="3330" w:type="dxa"/>
          </w:tcPr>
          <w:p w14:paraId="166CA263" w14:textId="77777777" w:rsidR="001F3E33" w:rsidRDefault="001F3E33">
            <w:pPr>
              <w:pStyle w:val="TAL"/>
              <w:rPr>
                <w:i/>
              </w:rPr>
            </w:pPr>
            <w:r>
              <w:rPr>
                <w:i/>
              </w:rPr>
              <w:t>Unconditional</w:t>
            </w:r>
          </w:p>
        </w:tc>
      </w:tr>
      <w:tr w:rsidR="001F3E33" w14:paraId="30510300" w14:textId="77777777">
        <w:tblPrEx>
          <w:tblCellMar>
            <w:top w:w="0" w:type="dxa"/>
            <w:bottom w:w="0" w:type="dxa"/>
          </w:tblCellMar>
        </w:tblPrEx>
        <w:trPr>
          <w:cantSplit/>
          <w:jc w:val="center"/>
        </w:trPr>
        <w:tc>
          <w:tcPr>
            <w:tcW w:w="2337" w:type="dxa"/>
            <w:vMerge/>
          </w:tcPr>
          <w:p w14:paraId="3995BDFD" w14:textId="77777777" w:rsidR="001F3E33" w:rsidRDefault="001F3E33">
            <w:pPr>
              <w:pStyle w:val="TAL"/>
              <w:rPr>
                <w:szCs w:val="18"/>
              </w:rPr>
            </w:pPr>
          </w:p>
        </w:tc>
        <w:tc>
          <w:tcPr>
            <w:tcW w:w="1986" w:type="dxa"/>
            <w:tcBorders>
              <w:right w:val="single" w:sz="12" w:space="0" w:color="auto"/>
            </w:tcBorders>
          </w:tcPr>
          <w:p w14:paraId="40A65DD7" w14:textId="77777777" w:rsidR="001F3E33" w:rsidRDefault="001F3E33">
            <w:pPr>
              <w:pStyle w:val="TAL"/>
            </w:pPr>
            <w:r>
              <w:t>486</w:t>
            </w:r>
          </w:p>
        </w:tc>
        <w:tc>
          <w:tcPr>
            <w:tcW w:w="1559" w:type="dxa"/>
            <w:vMerge/>
            <w:tcBorders>
              <w:left w:val="single" w:sz="12" w:space="0" w:color="auto"/>
            </w:tcBorders>
          </w:tcPr>
          <w:p w14:paraId="496ACD28" w14:textId="77777777" w:rsidR="001F3E33" w:rsidRDefault="001F3E33">
            <w:pPr>
              <w:pStyle w:val="TAL"/>
              <w:rPr>
                <w:szCs w:val="18"/>
              </w:rPr>
            </w:pPr>
          </w:p>
        </w:tc>
        <w:tc>
          <w:tcPr>
            <w:tcW w:w="3330" w:type="dxa"/>
          </w:tcPr>
          <w:p w14:paraId="214D5F62" w14:textId="77777777" w:rsidR="001F3E33" w:rsidRDefault="001F3E33">
            <w:pPr>
              <w:pStyle w:val="TAL"/>
              <w:rPr>
                <w:i/>
              </w:rPr>
            </w:pPr>
            <w:r>
              <w:rPr>
                <w:i/>
              </w:rPr>
              <w:t>User busy</w:t>
            </w:r>
          </w:p>
        </w:tc>
      </w:tr>
      <w:tr w:rsidR="001F3E33" w14:paraId="21008769" w14:textId="77777777">
        <w:tblPrEx>
          <w:tblCellMar>
            <w:top w:w="0" w:type="dxa"/>
            <w:bottom w:w="0" w:type="dxa"/>
          </w:tblCellMar>
        </w:tblPrEx>
        <w:trPr>
          <w:cantSplit/>
          <w:jc w:val="center"/>
        </w:trPr>
        <w:tc>
          <w:tcPr>
            <w:tcW w:w="2337" w:type="dxa"/>
            <w:vMerge/>
          </w:tcPr>
          <w:p w14:paraId="2EECED05" w14:textId="77777777" w:rsidR="001F3E33" w:rsidRDefault="001F3E33">
            <w:pPr>
              <w:pStyle w:val="TAL"/>
              <w:rPr>
                <w:szCs w:val="18"/>
              </w:rPr>
            </w:pPr>
          </w:p>
        </w:tc>
        <w:tc>
          <w:tcPr>
            <w:tcW w:w="1986" w:type="dxa"/>
            <w:tcBorders>
              <w:right w:val="single" w:sz="12" w:space="0" w:color="auto"/>
            </w:tcBorders>
          </w:tcPr>
          <w:p w14:paraId="524DA05F" w14:textId="77777777" w:rsidR="001F3E33" w:rsidRDefault="001F3E33">
            <w:pPr>
              <w:pStyle w:val="TAL"/>
            </w:pPr>
            <w:r>
              <w:t>408</w:t>
            </w:r>
          </w:p>
        </w:tc>
        <w:tc>
          <w:tcPr>
            <w:tcW w:w="1559" w:type="dxa"/>
            <w:vMerge/>
            <w:tcBorders>
              <w:left w:val="single" w:sz="12" w:space="0" w:color="auto"/>
            </w:tcBorders>
          </w:tcPr>
          <w:p w14:paraId="070E4843" w14:textId="77777777" w:rsidR="001F3E33" w:rsidRDefault="001F3E33">
            <w:pPr>
              <w:pStyle w:val="TAL"/>
              <w:rPr>
                <w:szCs w:val="18"/>
              </w:rPr>
            </w:pPr>
          </w:p>
        </w:tc>
        <w:tc>
          <w:tcPr>
            <w:tcW w:w="3330" w:type="dxa"/>
          </w:tcPr>
          <w:p w14:paraId="49F6ED75" w14:textId="77777777" w:rsidR="001F3E33" w:rsidRDefault="001F3E33">
            <w:pPr>
              <w:pStyle w:val="TAL"/>
              <w:rPr>
                <w:i/>
              </w:rPr>
            </w:pPr>
            <w:r>
              <w:rPr>
                <w:i/>
              </w:rPr>
              <w:t>No reply</w:t>
            </w:r>
          </w:p>
        </w:tc>
      </w:tr>
      <w:tr w:rsidR="001F3E33" w14:paraId="7B82D968" w14:textId="77777777">
        <w:tblPrEx>
          <w:tblCellMar>
            <w:top w:w="0" w:type="dxa"/>
            <w:bottom w:w="0" w:type="dxa"/>
          </w:tblCellMar>
        </w:tblPrEx>
        <w:trPr>
          <w:cantSplit/>
          <w:jc w:val="center"/>
        </w:trPr>
        <w:tc>
          <w:tcPr>
            <w:tcW w:w="2337" w:type="dxa"/>
            <w:vMerge/>
          </w:tcPr>
          <w:p w14:paraId="2C577BD2" w14:textId="77777777" w:rsidR="001F3E33" w:rsidRDefault="001F3E33">
            <w:pPr>
              <w:pStyle w:val="TAL"/>
              <w:rPr>
                <w:szCs w:val="18"/>
              </w:rPr>
            </w:pPr>
          </w:p>
        </w:tc>
        <w:tc>
          <w:tcPr>
            <w:tcW w:w="1986" w:type="dxa"/>
            <w:tcBorders>
              <w:right w:val="single" w:sz="12" w:space="0" w:color="auto"/>
            </w:tcBorders>
          </w:tcPr>
          <w:p w14:paraId="3335F55E" w14:textId="77777777" w:rsidR="001F3E33" w:rsidRDefault="001F3E33">
            <w:pPr>
              <w:pStyle w:val="TAL"/>
            </w:pPr>
            <w:r>
              <w:t>480</w:t>
            </w:r>
          </w:p>
        </w:tc>
        <w:tc>
          <w:tcPr>
            <w:tcW w:w="1559" w:type="dxa"/>
            <w:vMerge/>
            <w:tcBorders>
              <w:left w:val="single" w:sz="12" w:space="0" w:color="auto"/>
            </w:tcBorders>
          </w:tcPr>
          <w:p w14:paraId="3812D4F7" w14:textId="77777777" w:rsidR="001F3E33" w:rsidRDefault="001F3E33">
            <w:pPr>
              <w:pStyle w:val="TAL"/>
              <w:rPr>
                <w:szCs w:val="18"/>
              </w:rPr>
            </w:pPr>
          </w:p>
        </w:tc>
        <w:tc>
          <w:tcPr>
            <w:tcW w:w="3330" w:type="dxa"/>
          </w:tcPr>
          <w:p w14:paraId="4580DBF3" w14:textId="77777777" w:rsidR="001F3E33" w:rsidRDefault="001F3E33">
            <w:pPr>
              <w:pStyle w:val="TAL"/>
              <w:rPr>
                <w:i/>
              </w:rPr>
            </w:pPr>
            <w:r>
              <w:rPr>
                <w:i/>
              </w:rPr>
              <w:t xml:space="preserve">Deflection immediate response </w:t>
            </w:r>
          </w:p>
        </w:tc>
      </w:tr>
      <w:tr w:rsidR="001F3E33" w14:paraId="2D0E0467" w14:textId="77777777">
        <w:tblPrEx>
          <w:tblCellMar>
            <w:top w:w="0" w:type="dxa"/>
            <w:bottom w:w="0" w:type="dxa"/>
          </w:tblCellMar>
        </w:tblPrEx>
        <w:trPr>
          <w:cantSplit/>
          <w:jc w:val="center"/>
        </w:trPr>
        <w:tc>
          <w:tcPr>
            <w:tcW w:w="2337" w:type="dxa"/>
            <w:vMerge/>
          </w:tcPr>
          <w:p w14:paraId="65DB6CB4" w14:textId="77777777" w:rsidR="001F3E33" w:rsidRDefault="001F3E33">
            <w:pPr>
              <w:pStyle w:val="TAL"/>
              <w:rPr>
                <w:szCs w:val="18"/>
              </w:rPr>
            </w:pPr>
          </w:p>
        </w:tc>
        <w:tc>
          <w:tcPr>
            <w:tcW w:w="1986" w:type="dxa"/>
            <w:tcBorders>
              <w:right w:val="single" w:sz="12" w:space="0" w:color="auto"/>
            </w:tcBorders>
          </w:tcPr>
          <w:p w14:paraId="2DE63465" w14:textId="77777777" w:rsidR="001F3E33" w:rsidRDefault="001F3E33">
            <w:pPr>
              <w:pStyle w:val="TAL"/>
            </w:pPr>
            <w:r>
              <w:t>487</w:t>
            </w:r>
          </w:p>
        </w:tc>
        <w:tc>
          <w:tcPr>
            <w:tcW w:w="1559" w:type="dxa"/>
            <w:vMerge/>
            <w:tcBorders>
              <w:left w:val="single" w:sz="12" w:space="0" w:color="auto"/>
            </w:tcBorders>
          </w:tcPr>
          <w:p w14:paraId="7374DBF5" w14:textId="77777777" w:rsidR="001F3E33" w:rsidRDefault="001F3E33">
            <w:pPr>
              <w:pStyle w:val="TAL"/>
              <w:rPr>
                <w:szCs w:val="18"/>
              </w:rPr>
            </w:pPr>
          </w:p>
        </w:tc>
        <w:tc>
          <w:tcPr>
            <w:tcW w:w="3330" w:type="dxa"/>
          </w:tcPr>
          <w:p w14:paraId="65273AF7" w14:textId="77777777" w:rsidR="001F3E33" w:rsidRDefault="001F3E33">
            <w:pPr>
              <w:pStyle w:val="TAL"/>
              <w:rPr>
                <w:i/>
              </w:rPr>
            </w:pPr>
            <w:r>
              <w:rPr>
                <w:i/>
              </w:rPr>
              <w:t>Deflection during alerting</w:t>
            </w:r>
          </w:p>
        </w:tc>
      </w:tr>
      <w:tr w:rsidR="001F3E33" w14:paraId="557A9F3C" w14:textId="77777777">
        <w:tblPrEx>
          <w:tblCellMar>
            <w:top w:w="0" w:type="dxa"/>
            <w:bottom w:w="0" w:type="dxa"/>
          </w:tblCellMar>
        </w:tblPrEx>
        <w:trPr>
          <w:cantSplit/>
          <w:jc w:val="center"/>
        </w:trPr>
        <w:tc>
          <w:tcPr>
            <w:tcW w:w="2337" w:type="dxa"/>
            <w:vMerge/>
          </w:tcPr>
          <w:p w14:paraId="0DCBA1C3" w14:textId="77777777" w:rsidR="001F3E33" w:rsidRDefault="001F3E33">
            <w:pPr>
              <w:pStyle w:val="TAL"/>
              <w:rPr>
                <w:szCs w:val="18"/>
              </w:rPr>
            </w:pPr>
          </w:p>
        </w:tc>
        <w:tc>
          <w:tcPr>
            <w:tcW w:w="1986" w:type="dxa"/>
            <w:tcBorders>
              <w:right w:val="single" w:sz="12" w:space="0" w:color="auto"/>
            </w:tcBorders>
          </w:tcPr>
          <w:p w14:paraId="58096E1C" w14:textId="77777777" w:rsidR="001F3E33" w:rsidRDefault="001F3E33">
            <w:pPr>
              <w:pStyle w:val="TAL"/>
              <w:rPr>
                <w:szCs w:val="18"/>
              </w:rPr>
            </w:pPr>
            <w:r>
              <w:t>503</w:t>
            </w:r>
          </w:p>
        </w:tc>
        <w:tc>
          <w:tcPr>
            <w:tcW w:w="1559" w:type="dxa"/>
            <w:vMerge/>
            <w:tcBorders>
              <w:left w:val="single" w:sz="12" w:space="0" w:color="auto"/>
            </w:tcBorders>
          </w:tcPr>
          <w:p w14:paraId="7CD211D1" w14:textId="77777777" w:rsidR="001F3E33" w:rsidRDefault="001F3E33">
            <w:pPr>
              <w:pStyle w:val="TAL"/>
              <w:rPr>
                <w:szCs w:val="18"/>
              </w:rPr>
            </w:pPr>
          </w:p>
        </w:tc>
        <w:tc>
          <w:tcPr>
            <w:tcW w:w="3330" w:type="dxa"/>
          </w:tcPr>
          <w:p w14:paraId="2202837A" w14:textId="77777777" w:rsidR="001F3E33" w:rsidRDefault="001F3E33">
            <w:pPr>
              <w:pStyle w:val="TAL"/>
              <w:rPr>
                <w:i/>
              </w:rPr>
            </w:pPr>
            <w:r>
              <w:rPr>
                <w:i/>
              </w:rPr>
              <w:t>Mobile subscriber not reachable</w:t>
            </w:r>
          </w:p>
        </w:tc>
      </w:tr>
      <w:tr w:rsidR="001F3E33" w14:paraId="08A0CE27" w14:textId="77777777">
        <w:tblPrEx>
          <w:tblCellMar>
            <w:top w:w="0" w:type="dxa"/>
            <w:bottom w:w="0" w:type="dxa"/>
          </w:tblCellMar>
        </w:tblPrEx>
        <w:trPr>
          <w:cantSplit/>
          <w:jc w:val="center"/>
        </w:trPr>
        <w:tc>
          <w:tcPr>
            <w:tcW w:w="2337" w:type="dxa"/>
            <w:tcBorders>
              <w:bottom w:val="single" w:sz="12" w:space="0" w:color="auto"/>
            </w:tcBorders>
          </w:tcPr>
          <w:p w14:paraId="5C3B9850" w14:textId="77777777" w:rsidR="001F3E33" w:rsidRDefault="001F3E33">
            <w:pPr>
              <w:pStyle w:val="TAL"/>
            </w:pPr>
            <w:r>
              <w:t>History-Info header field</w:t>
            </w:r>
          </w:p>
        </w:tc>
        <w:tc>
          <w:tcPr>
            <w:tcW w:w="1986" w:type="dxa"/>
            <w:tcBorders>
              <w:bottom w:val="single" w:sz="12" w:space="0" w:color="auto"/>
              <w:right w:val="single" w:sz="12" w:space="0" w:color="auto"/>
            </w:tcBorders>
          </w:tcPr>
          <w:p w14:paraId="754F14E5" w14:textId="77777777" w:rsidR="001F3E33" w:rsidRDefault="001F3E33">
            <w:pPr>
              <w:pStyle w:val="TAL"/>
              <w:rPr>
                <w:szCs w:val="18"/>
              </w:rPr>
            </w:pPr>
          </w:p>
        </w:tc>
        <w:tc>
          <w:tcPr>
            <w:tcW w:w="1559" w:type="dxa"/>
            <w:tcBorders>
              <w:left w:val="single" w:sz="12" w:space="0" w:color="auto"/>
              <w:bottom w:val="single" w:sz="12" w:space="0" w:color="auto"/>
            </w:tcBorders>
          </w:tcPr>
          <w:p w14:paraId="75E17B3E" w14:textId="77777777" w:rsidR="001F3E33" w:rsidRDefault="001F3E33">
            <w:pPr>
              <w:pStyle w:val="TAL"/>
            </w:pPr>
            <w:r>
              <w:t>Redirection counter</w:t>
            </w:r>
          </w:p>
        </w:tc>
        <w:tc>
          <w:tcPr>
            <w:tcW w:w="3330" w:type="dxa"/>
            <w:tcBorders>
              <w:bottom w:val="single" w:sz="12" w:space="0" w:color="auto"/>
            </w:tcBorders>
          </w:tcPr>
          <w:p w14:paraId="6641E2A5" w14:textId="77777777" w:rsidR="001F3E33" w:rsidRDefault="001F3E33">
            <w:pPr>
              <w:pStyle w:val="TAL"/>
              <w:rPr>
                <w:lang w:eastAsia="ko-KR"/>
              </w:rPr>
            </w:pPr>
            <w:r>
              <w:t>number of History-Info hi-entry(ies) containing a "cause" URI parameter with value as listed as cause parameter value in this table</w:t>
            </w:r>
            <w:r>
              <w:rPr>
                <w:lang w:eastAsia="ko-KR"/>
              </w:rPr>
              <w:t xml:space="preserve"> (NOTE</w:t>
            </w:r>
            <w:r>
              <w:t> 1, NOTE 2</w:t>
            </w:r>
            <w:r>
              <w:rPr>
                <w:lang w:eastAsia="ko-KR"/>
              </w:rPr>
              <w:t>)</w:t>
            </w:r>
          </w:p>
        </w:tc>
      </w:tr>
      <w:tr w:rsidR="001F3E33" w14:paraId="6C3C9EBE" w14:textId="77777777">
        <w:tblPrEx>
          <w:tblCellMar>
            <w:top w:w="0" w:type="dxa"/>
            <w:bottom w:w="0" w:type="dxa"/>
          </w:tblCellMar>
        </w:tblPrEx>
        <w:trPr>
          <w:cantSplit/>
          <w:jc w:val="center"/>
        </w:trPr>
        <w:tc>
          <w:tcPr>
            <w:tcW w:w="9212" w:type="dxa"/>
            <w:gridSpan w:val="4"/>
            <w:tcBorders>
              <w:top w:val="single" w:sz="12" w:space="0" w:color="auto"/>
              <w:bottom w:val="single" w:sz="12" w:space="0" w:color="auto"/>
            </w:tcBorders>
          </w:tcPr>
          <w:p w14:paraId="1C116B76" w14:textId="77777777" w:rsidR="001F3E33" w:rsidRDefault="001F3E33">
            <w:pPr>
              <w:pStyle w:val="TAN"/>
            </w:pPr>
            <w:r>
              <w:t>NOTE 1:</w:t>
            </w:r>
            <w:r>
              <w:tab/>
              <w:t>If the determined number of redirection in SIP exceeds the ISUP maximum parameter value, the MGCF shall set the Redirection counter to its maximum value. For instance, in ISUP ITU-T Q.763 [4], the Redirection counter parameter cannot exceed 5.</w:t>
            </w:r>
          </w:p>
          <w:p w14:paraId="635457AB" w14:textId="77777777" w:rsidR="001F3E33" w:rsidRDefault="001F3E33">
            <w:pPr>
              <w:pStyle w:val="TAN"/>
            </w:pPr>
            <w:r>
              <w:t>NOTE 2:</w:t>
            </w:r>
            <w:r>
              <w:tab/>
              <w:t>The Redirection counter value will be incremented regardless of the SIP URI format.</w:t>
            </w:r>
          </w:p>
          <w:p w14:paraId="35B4381A" w14:textId="77777777" w:rsidR="004C28F1" w:rsidRPr="009B69E2" w:rsidRDefault="001F3E33" w:rsidP="004C28F1">
            <w:pPr>
              <w:pStyle w:val="TAN"/>
              <w:rPr>
                <w:rFonts w:eastAsia="MS Mincho"/>
              </w:rPr>
            </w:pPr>
            <w:r>
              <w:t>NOTE 3:</w:t>
            </w:r>
            <w:r>
              <w:tab/>
              <w:t>The hi-target-param parameter set to "mp" as defined in IETF RFC 7044 [91] indicates that the target of the Request-URI was changed</w:t>
            </w:r>
            <w:r>
              <w:rPr>
                <w:rFonts w:cs="Arial"/>
                <w:szCs w:val="18"/>
              </w:rPr>
              <w:t xml:space="preserve"> and appears in the hi-targeted-to-uri</w:t>
            </w:r>
            <w:r>
              <w:t>. In case of interworking with networks not supporting IETF RFC 7044 [91] the "mp" header field parameter may not appear. If the "mp" header field parameter is missing in the last hi-entry containing a "cause" URI parameter as defined in IETF RFC 4458 [113], the hi-entry to use is the entry just before.</w:t>
            </w:r>
          </w:p>
          <w:p w14:paraId="5DD91662" w14:textId="77777777" w:rsidR="001F3E33" w:rsidRDefault="004C28F1" w:rsidP="004C28F1">
            <w:pPr>
              <w:pStyle w:val="TAN"/>
            </w:pPr>
            <w:r w:rsidRPr="009B69E2">
              <w:rPr>
                <w:rFonts w:eastAsia="MS Mincho"/>
              </w:rPr>
              <w:t>NOTE 4</w:t>
            </w:r>
            <w:r w:rsidRPr="009B69E2">
              <w:t>:</w:t>
            </w:r>
            <w:r w:rsidRPr="009B69E2">
              <w:tab/>
            </w:r>
            <w:r>
              <w:t>B</w:t>
            </w:r>
            <w:r w:rsidRPr="009B69E2">
              <w:rPr>
                <w:rFonts w:eastAsia="MS Mincho"/>
              </w:rPr>
              <w:t xml:space="preserve">ased on </w:t>
            </w:r>
            <w:r>
              <w:rPr>
                <w:rFonts w:eastAsia="MS Mincho"/>
              </w:rPr>
              <w:t xml:space="preserve">the </w:t>
            </w:r>
            <w:r w:rsidRPr="009B69E2">
              <w:rPr>
                <w:rFonts w:eastAsia="MS Mincho"/>
              </w:rPr>
              <w:t>operator agr</w:t>
            </w:r>
            <w:r>
              <w:rPr>
                <w:rFonts w:eastAsia="MS Mincho"/>
              </w:rPr>
              <w:t>e</w:t>
            </w:r>
            <w:r w:rsidRPr="009B69E2">
              <w:rPr>
                <w:rFonts w:eastAsia="MS Mincho"/>
              </w:rPr>
              <w:t>ement or national regulatory requirements</w:t>
            </w:r>
            <w:r>
              <w:rPr>
                <w:rFonts w:eastAsia="MS Mincho"/>
              </w:rPr>
              <w:t xml:space="preserve"> o</w:t>
            </w:r>
            <w:r w:rsidRPr="009B69E2">
              <w:rPr>
                <w:rFonts w:eastAsia="MS Mincho"/>
              </w:rPr>
              <w:t>ther value</w:t>
            </w:r>
            <w:r>
              <w:rPr>
                <w:rFonts w:eastAsia="MS Mincho"/>
              </w:rPr>
              <w:t>s</w:t>
            </w:r>
            <w:r w:rsidRPr="009B69E2">
              <w:rPr>
                <w:rFonts w:eastAsia="MS Mincho"/>
              </w:rPr>
              <w:t xml:space="preserve"> of original redirection reason may be </w:t>
            </w:r>
            <w:r>
              <w:rPr>
                <w:rFonts w:eastAsia="MS Mincho"/>
              </w:rPr>
              <w:t>u</w:t>
            </w:r>
            <w:r w:rsidRPr="009B69E2">
              <w:rPr>
                <w:rFonts w:eastAsia="MS Mincho"/>
              </w:rPr>
              <w:t>se</w:t>
            </w:r>
            <w:r>
              <w:rPr>
                <w:rFonts w:eastAsia="MS Mincho"/>
              </w:rPr>
              <w:t>d</w:t>
            </w:r>
            <w:r w:rsidRPr="009B69E2">
              <w:rPr>
                <w:rFonts w:eastAsia="MS Mincho"/>
              </w:rPr>
              <w:t>.</w:t>
            </w:r>
          </w:p>
        </w:tc>
      </w:tr>
    </w:tbl>
    <w:p w14:paraId="6CA2C380" w14:textId="77777777" w:rsidR="001F3E33" w:rsidRDefault="001F3E33"/>
    <w:p w14:paraId="3B32F5AB" w14:textId="77777777" w:rsidR="001F3E33" w:rsidRDefault="001F3E33">
      <w:pPr>
        <w:pStyle w:val="TH"/>
      </w:pPr>
      <w:r>
        <w:t>Table 7.5.4.3.4: Mapping of History-Info header field to ISUP Original called number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277"/>
        <w:gridCol w:w="2268"/>
        <w:gridCol w:w="3330"/>
      </w:tblGrid>
      <w:tr w:rsidR="001F3E33" w14:paraId="39455609"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2D0777D1" w14:textId="77777777" w:rsidR="001F3E33" w:rsidRDefault="001F3E33">
            <w:pPr>
              <w:pStyle w:val="TAH"/>
            </w:pPr>
            <w:r>
              <w:t>Source SIP header field and component</w:t>
            </w:r>
          </w:p>
        </w:tc>
        <w:tc>
          <w:tcPr>
            <w:tcW w:w="1277" w:type="dxa"/>
            <w:tcBorders>
              <w:top w:val="single" w:sz="12" w:space="0" w:color="auto"/>
              <w:left w:val="single" w:sz="6" w:space="0" w:color="auto"/>
              <w:bottom w:val="single" w:sz="12" w:space="0" w:color="auto"/>
              <w:right w:val="single" w:sz="12" w:space="0" w:color="auto"/>
            </w:tcBorders>
          </w:tcPr>
          <w:p w14:paraId="128C4679" w14:textId="77777777" w:rsidR="001F3E33" w:rsidRDefault="001F3E33">
            <w:pPr>
              <w:pStyle w:val="TAH"/>
            </w:pPr>
            <w:r>
              <w:t>Source Component value</w:t>
            </w:r>
          </w:p>
        </w:tc>
        <w:tc>
          <w:tcPr>
            <w:tcW w:w="2268" w:type="dxa"/>
            <w:tcBorders>
              <w:top w:val="single" w:sz="12" w:space="0" w:color="auto"/>
              <w:left w:val="single" w:sz="12" w:space="0" w:color="auto"/>
              <w:bottom w:val="single" w:sz="12" w:space="0" w:color="auto"/>
              <w:right w:val="single" w:sz="6" w:space="0" w:color="auto"/>
            </w:tcBorders>
          </w:tcPr>
          <w:p w14:paraId="2A78569E" w14:textId="77777777" w:rsidR="001F3E33" w:rsidRDefault="001F3E33">
            <w:pPr>
              <w:pStyle w:val="TAH"/>
            </w:pPr>
            <w:r>
              <w:t>Original called number</w:t>
            </w:r>
          </w:p>
        </w:tc>
        <w:tc>
          <w:tcPr>
            <w:tcW w:w="3330" w:type="dxa"/>
            <w:tcBorders>
              <w:top w:val="single" w:sz="12" w:space="0" w:color="auto"/>
              <w:left w:val="single" w:sz="6" w:space="0" w:color="auto"/>
              <w:bottom w:val="single" w:sz="12" w:space="0" w:color="auto"/>
              <w:right w:val="single" w:sz="12" w:space="0" w:color="auto"/>
            </w:tcBorders>
          </w:tcPr>
          <w:p w14:paraId="659FA9E3" w14:textId="77777777" w:rsidR="001F3E33" w:rsidRDefault="001F3E33">
            <w:pPr>
              <w:pStyle w:val="TAH"/>
            </w:pPr>
            <w:r>
              <w:t>Derived value of parameter field</w:t>
            </w:r>
          </w:p>
        </w:tc>
      </w:tr>
      <w:tr w:rsidR="001F3E33" w14:paraId="00C9E2E8" w14:textId="77777777">
        <w:tblPrEx>
          <w:tblCellMar>
            <w:top w:w="0" w:type="dxa"/>
            <w:bottom w:w="0" w:type="dxa"/>
          </w:tblCellMar>
        </w:tblPrEx>
        <w:trPr>
          <w:cantSplit/>
          <w:jc w:val="center"/>
        </w:trPr>
        <w:tc>
          <w:tcPr>
            <w:tcW w:w="2337" w:type="dxa"/>
            <w:tcBorders>
              <w:top w:val="single" w:sz="12" w:space="0" w:color="auto"/>
              <w:left w:val="single" w:sz="12" w:space="0" w:color="auto"/>
              <w:bottom w:val="single" w:sz="6" w:space="0" w:color="auto"/>
              <w:right w:val="single" w:sz="6" w:space="0" w:color="auto"/>
            </w:tcBorders>
          </w:tcPr>
          <w:p w14:paraId="340278AD" w14:textId="77777777" w:rsidR="001F3E33" w:rsidRDefault="001F3E33">
            <w:pPr>
              <w:pStyle w:val="TAL"/>
            </w:pPr>
          </w:p>
        </w:tc>
        <w:tc>
          <w:tcPr>
            <w:tcW w:w="1277" w:type="dxa"/>
            <w:tcBorders>
              <w:top w:val="single" w:sz="12" w:space="0" w:color="auto"/>
              <w:left w:val="single" w:sz="6" w:space="0" w:color="auto"/>
              <w:bottom w:val="single" w:sz="6" w:space="0" w:color="auto"/>
              <w:right w:val="single" w:sz="12" w:space="0" w:color="auto"/>
            </w:tcBorders>
          </w:tcPr>
          <w:p w14:paraId="5DDC63C8" w14:textId="77777777" w:rsidR="001F3E33" w:rsidRDefault="001F3E33">
            <w:pPr>
              <w:pStyle w:val="TAL"/>
            </w:pPr>
          </w:p>
        </w:tc>
        <w:tc>
          <w:tcPr>
            <w:tcW w:w="2268" w:type="dxa"/>
            <w:tcBorders>
              <w:top w:val="single" w:sz="12" w:space="0" w:color="auto"/>
              <w:left w:val="single" w:sz="12" w:space="0" w:color="auto"/>
              <w:bottom w:val="single" w:sz="6" w:space="0" w:color="auto"/>
              <w:right w:val="single" w:sz="6" w:space="0" w:color="auto"/>
            </w:tcBorders>
          </w:tcPr>
          <w:p w14:paraId="6AECCED0" w14:textId="77777777" w:rsidR="001F3E33" w:rsidRDefault="001F3E33">
            <w:pPr>
              <w:pStyle w:val="TAL"/>
            </w:pPr>
            <w:r>
              <w:t>Numbering Plan Indicator</w:t>
            </w:r>
          </w:p>
        </w:tc>
        <w:tc>
          <w:tcPr>
            <w:tcW w:w="3330" w:type="dxa"/>
            <w:tcBorders>
              <w:top w:val="single" w:sz="12" w:space="0" w:color="auto"/>
              <w:left w:val="single" w:sz="6" w:space="0" w:color="auto"/>
              <w:bottom w:val="single" w:sz="6" w:space="0" w:color="auto"/>
              <w:right w:val="single" w:sz="12" w:space="0" w:color="auto"/>
            </w:tcBorders>
          </w:tcPr>
          <w:p w14:paraId="19C6F5A1" w14:textId="77777777" w:rsidR="001F3E33" w:rsidRDefault="001F3E33">
            <w:pPr>
              <w:pStyle w:val="TAL"/>
            </w:pPr>
            <w:r>
              <w:t>"</w:t>
            </w:r>
            <w:r>
              <w:rPr>
                <w:i/>
                <w:iCs/>
              </w:rPr>
              <w:t>ISDN (Telephony) numbering plan (Recommendation E.164)</w:t>
            </w:r>
            <w:r>
              <w:t>"</w:t>
            </w:r>
          </w:p>
        </w:tc>
      </w:tr>
      <w:tr w:rsidR="001F3E33" w14:paraId="3D3B39D2"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5C128159" w14:textId="77777777" w:rsidR="001F3E33" w:rsidRDefault="001F3E33">
            <w:pPr>
              <w:pStyle w:val="TAL"/>
            </w:pPr>
            <w:r>
              <w:t>hi-targeted-to-uri of hi-entry having a hi-index that match the "mp" header field parameter value of the first hi-targeted-to-uri containing an "mp" header field parameter and a "cause" URI parameter, as defined in</w:t>
            </w:r>
            <w:r>
              <w:rPr>
                <w:lang w:eastAsia="ko-KR"/>
              </w:rPr>
              <w:t xml:space="preserve"> </w:t>
            </w:r>
            <w:r>
              <w:t>IETF RFC 4458 [</w:t>
            </w:r>
            <w:r>
              <w:rPr>
                <w:lang w:eastAsia="ko-KR"/>
              </w:rPr>
              <w:t>113</w:t>
            </w:r>
            <w:r>
              <w:t>]; the</w:t>
            </w:r>
          </w:p>
          <w:p w14:paraId="4CF90D79" w14:textId="77777777" w:rsidR="001F3E33" w:rsidRDefault="001F3E33">
            <w:pPr>
              <w:pStyle w:val="TAL"/>
            </w:pPr>
            <w:r>
              <w:t xml:space="preserve">global number portion of the URI, is assumed to be in form </w:t>
            </w:r>
            <w:r>
              <w:br/>
              <w:t xml:space="preserve">"+" </w:t>
            </w:r>
            <w:smartTag w:uri="urn:schemas-microsoft-com:office:smarttags" w:element="PersonName">
              <w:r>
                <w:t>CC</w:t>
              </w:r>
            </w:smartTag>
            <w:r>
              <w:t xml:space="preserve"> + NDC + SN</w:t>
            </w:r>
          </w:p>
          <w:p w14:paraId="0986AD9B" w14:textId="77777777" w:rsidR="001F3E33" w:rsidRDefault="001F3E33">
            <w:pPr>
              <w:pStyle w:val="TAL"/>
            </w:pPr>
            <w:r>
              <w:t>(NOTE </w:t>
            </w:r>
            <w:r>
              <w:rPr>
                <w:lang w:eastAsia="ko-KR"/>
              </w:rPr>
              <w:t>1</w:t>
            </w:r>
            <w:r>
              <w:t>) (NOTE 3)</w:t>
            </w:r>
          </w:p>
        </w:tc>
        <w:tc>
          <w:tcPr>
            <w:tcW w:w="1277" w:type="dxa"/>
            <w:tcBorders>
              <w:top w:val="single" w:sz="6" w:space="0" w:color="auto"/>
              <w:left w:val="single" w:sz="6" w:space="0" w:color="auto"/>
              <w:bottom w:val="single" w:sz="6" w:space="0" w:color="auto"/>
              <w:right w:val="single" w:sz="12" w:space="0" w:color="auto"/>
            </w:tcBorders>
          </w:tcPr>
          <w:p w14:paraId="0EBED433" w14:textId="77777777" w:rsidR="001F3E33" w:rsidRDefault="001F3E33">
            <w:pPr>
              <w:pStyle w:val="TAL"/>
            </w:pPr>
            <w:smartTag w:uri="urn:schemas-microsoft-com:office:smarttags" w:element="PersonName">
              <w:r>
                <w:t>CC</w:t>
              </w:r>
            </w:smartTag>
          </w:p>
        </w:tc>
        <w:tc>
          <w:tcPr>
            <w:tcW w:w="2268" w:type="dxa"/>
            <w:tcBorders>
              <w:top w:val="single" w:sz="6" w:space="0" w:color="auto"/>
              <w:left w:val="single" w:sz="12" w:space="0" w:color="auto"/>
              <w:bottom w:val="single" w:sz="6" w:space="0" w:color="auto"/>
              <w:right w:val="single" w:sz="6" w:space="0" w:color="auto"/>
            </w:tcBorders>
          </w:tcPr>
          <w:p w14:paraId="49DF678B" w14:textId="77777777" w:rsidR="001F3E33" w:rsidRDefault="001F3E33">
            <w:pPr>
              <w:pStyle w:val="TAL"/>
            </w:pPr>
            <w:r>
              <w:t>Nature of address indicator</w:t>
            </w:r>
          </w:p>
        </w:tc>
        <w:tc>
          <w:tcPr>
            <w:tcW w:w="3330" w:type="dxa"/>
            <w:tcBorders>
              <w:top w:val="single" w:sz="6" w:space="0" w:color="auto"/>
              <w:left w:val="single" w:sz="6" w:space="0" w:color="auto"/>
              <w:bottom w:val="single" w:sz="6" w:space="0" w:color="auto"/>
              <w:right w:val="single" w:sz="12" w:space="0" w:color="auto"/>
            </w:tcBorders>
          </w:tcPr>
          <w:p w14:paraId="1A94101F" w14:textId="77777777" w:rsidR="001F3E33" w:rsidRDefault="001F3E33">
            <w:pPr>
              <w:pStyle w:val="TAL"/>
            </w:pPr>
            <w:r>
              <w:t xml:space="preserve">If </w:t>
            </w:r>
            <w:smartTag w:uri="urn:schemas-microsoft-com:office:smarttags" w:element="PersonName">
              <w:r>
                <w:t>CC</w:t>
              </w:r>
            </w:smartTag>
            <w:r>
              <w:t xml:space="preserve"> is equal to the country code of the country where MGCF is located AND the next ISUP node is located in the same country, then set to "</w:t>
            </w:r>
            <w:r>
              <w:rPr>
                <w:i/>
              </w:rPr>
              <w:t>national (significant) number</w:t>
            </w:r>
            <w:r>
              <w:t>" else set to "</w:t>
            </w:r>
            <w:r>
              <w:rPr>
                <w:i/>
              </w:rPr>
              <w:t>international number</w:t>
            </w:r>
            <w:r>
              <w:t>"</w:t>
            </w:r>
          </w:p>
        </w:tc>
      </w:tr>
      <w:tr w:rsidR="001F3E33" w14:paraId="1ED2E8C4"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24260ED9" w14:textId="77777777" w:rsidR="001F3E33" w:rsidRDefault="001F3E33">
            <w:pPr>
              <w:pStyle w:val="TAL"/>
            </w:pPr>
          </w:p>
        </w:tc>
        <w:tc>
          <w:tcPr>
            <w:tcW w:w="1277" w:type="dxa"/>
            <w:tcBorders>
              <w:top w:val="single" w:sz="6" w:space="0" w:color="auto"/>
              <w:left w:val="single" w:sz="6" w:space="0" w:color="auto"/>
              <w:bottom w:val="single" w:sz="6" w:space="0" w:color="auto"/>
              <w:right w:val="single" w:sz="12" w:space="0" w:color="auto"/>
            </w:tcBorders>
          </w:tcPr>
          <w:p w14:paraId="63146156" w14:textId="77777777" w:rsidR="001F3E33" w:rsidRDefault="001F3E33">
            <w:pPr>
              <w:pStyle w:val="TAL"/>
            </w:pPr>
            <w:smartTag w:uri="urn:schemas-microsoft-com:office:smarttags" w:element="PersonName">
              <w:r>
                <w:t>CC</w:t>
              </w:r>
            </w:smartTag>
            <w:r>
              <w:t>, NDC, SN</w:t>
            </w:r>
          </w:p>
        </w:tc>
        <w:tc>
          <w:tcPr>
            <w:tcW w:w="2268" w:type="dxa"/>
            <w:tcBorders>
              <w:top w:val="single" w:sz="6" w:space="0" w:color="auto"/>
              <w:left w:val="single" w:sz="12" w:space="0" w:color="auto"/>
              <w:bottom w:val="single" w:sz="6" w:space="0" w:color="auto"/>
              <w:right w:val="single" w:sz="6" w:space="0" w:color="auto"/>
            </w:tcBorders>
          </w:tcPr>
          <w:p w14:paraId="1FE71D86" w14:textId="77777777" w:rsidR="001F3E33" w:rsidRDefault="001F3E33">
            <w:pPr>
              <w:pStyle w:val="TAL"/>
            </w:pPr>
            <w:r>
              <w:t>Address signals</w:t>
            </w:r>
          </w:p>
        </w:tc>
        <w:tc>
          <w:tcPr>
            <w:tcW w:w="3330" w:type="dxa"/>
            <w:tcBorders>
              <w:top w:val="single" w:sz="6" w:space="0" w:color="auto"/>
              <w:left w:val="single" w:sz="6" w:space="0" w:color="auto"/>
              <w:bottom w:val="single" w:sz="6" w:space="0" w:color="auto"/>
              <w:right w:val="single" w:sz="12" w:space="0" w:color="auto"/>
            </w:tcBorders>
          </w:tcPr>
          <w:p w14:paraId="00646C22" w14:textId="77777777" w:rsidR="001F3E33" w:rsidRDefault="001F3E33">
            <w:pPr>
              <w:pStyle w:val="TAL"/>
            </w:pPr>
            <w:r>
              <w:t>If NOA is "</w:t>
            </w:r>
            <w:r>
              <w:rPr>
                <w:i/>
              </w:rPr>
              <w:t>national (significant) number</w:t>
            </w:r>
            <w:r>
              <w:t>" then set to</w:t>
            </w:r>
            <w:r>
              <w:br/>
              <w:t xml:space="preserve">NDC + SN. </w:t>
            </w:r>
          </w:p>
          <w:p w14:paraId="27950EA6" w14:textId="77777777" w:rsidR="001F3E33" w:rsidRDefault="001F3E33">
            <w:pPr>
              <w:pStyle w:val="TAL"/>
            </w:pPr>
            <w:r>
              <w:t>If NOA is "</w:t>
            </w:r>
            <w:r>
              <w:rPr>
                <w:i/>
              </w:rPr>
              <w:t>international number</w:t>
            </w:r>
            <w:r>
              <w:t xml:space="preserve">" </w:t>
            </w:r>
          </w:p>
          <w:p w14:paraId="1C5FB5EC" w14:textId="77777777" w:rsidR="001F3E33" w:rsidRDefault="001F3E33">
            <w:pPr>
              <w:pStyle w:val="TAL"/>
            </w:pPr>
            <w:r>
              <w:t xml:space="preserve">then set to </w:t>
            </w:r>
            <w:smartTag w:uri="urn:schemas-microsoft-com:office:smarttags" w:element="PersonName">
              <w:r>
                <w:t>CC</w:t>
              </w:r>
            </w:smartTag>
            <w:r>
              <w:t xml:space="preserve"> + NDC + SN</w:t>
            </w:r>
          </w:p>
        </w:tc>
      </w:tr>
      <w:tr w:rsidR="001F3E33" w14:paraId="6EA95E02"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1C386C5D" w14:textId="77777777" w:rsidR="001F3E33" w:rsidRDefault="001F3E33">
            <w:pPr>
              <w:pStyle w:val="TAL"/>
            </w:pPr>
            <w:r>
              <w:t>priv</w:t>
            </w:r>
            <w:r>
              <w:noBreakHyphen/>
              <w:t>value component</w:t>
            </w:r>
          </w:p>
          <w:p w14:paraId="3BA1F85D" w14:textId="77777777" w:rsidR="001F3E33" w:rsidRDefault="001F3E33">
            <w:pPr>
              <w:pStyle w:val="TAL"/>
            </w:pPr>
            <w:r>
              <w:t>in History-Info header field of the History-Info header field entry as defined above in this table (</w:t>
            </w:r>
            <w:r>
              <w:rPr>
                <w:lang w:eastAsia="ko-KR"/>
              </w:rPr>
              <w:t>NOTE</w:t>
            </w:r>
            <w:r>
              <w:t> </w:t>
            </w:r>
            <w:r>
              <w:rPr>
                <w:lang w:eastAsia="ko-KR"/>
              </w:rPr>
              <w:t>2</w:t>
            </w:r>
            <w:r>
              <w:t>)</w:t>
            </w:r>
          </w:p>
        </w:tc>
        <w:tc>
          <w:tcPr>
            <w:tcW w:w="1277" w:type="dxa"/>
            <w:tcBorders>
              <w:top w:val="single" w:sz="6" w:space="0" w:color="auto"/>
              <w:left w:val="single" w:sz="6" w:space="0" w:color="auto"/>
              <w:bottom w:val="single" w:sz="6" w:space="0" w:color="auto"/>
              <w:right w:val="single" w:sz="12" w:space="0" w:color="auto"/>
            </w:tcBorders>
          </w:tcPr>
          <w:p w14:paraId="4FC1D3B0" w14:textId="77777777" w:rsidR="001F3E33" w:rsidRDefault="001F3E33">
            <w:pPr>
              <w:pStyle w:val="TAL"/>
            </w:pPr>
            <w:r>
              <w:t>"</w:t>
            </w:r>
            <w:r>
              <w:rPr>
                <w:i/>
              </w:rPr>
              <w:t>history</w:t>
            </w:r>
            <w:r>
              <w:t>" or "</w:t>
            </w:r>
            <w:r>
              <w:rPr>
                <w:i/>
              </w:rPr>
              <w:t>session</w:t>
            </w:r>
            <w:r>
              <w:t>" or "</w:t>
            </w:r>
            <w:r>
              <w:rPr>
                <w:i/>
              </w:rPr>
              <w:t>header</w:t>
            </w:r>
            <w:r>
              <w:t>"</w:t>
            </w:r>
          </w:p>
        </w:tc>
        <w:tc>
          <w:tcPr>
            <w:tcW w:w="2268" w:type="dxa"/>
            <w:tcBorders>
              <w:top w:val="single" w:sz="6" w:space="0" w:color="auto"/>
              <w:left w:val="single" w:sz="12" w:space="0" w:color="auto"/>
              <w:bottom w:val="single" w:sz="6" w:space="0" w:color="auto"/>
              <w:right w:val="single" w:sz="6" w:space="0" w:color="auto"/>
            </w:tcBorders>
          </w:tcPr>
          <w:p w14:paraId="59E2E0DA" w14:textId="77777777" w:rsidR="001F3E33" w:rsidRDefault="001F3E33">
            <w:pPr>
              <w:pStyle w:val="TAL"/>
            </w:pPr>
            <w:r>
              <w:t>APRI</w:t>
            </w:r>
          </w:p>
        </w:tc>
        <w:tc>
          <w:tcPr>
            <w:tcW w:w="3330" w:type="dxa"/>
            <w:tcBorders>
              <w:top w:val="single" w:sz="6" w:space="0" w:color="auto"/>
              <w:left w:val="single" w:sz="6" w:space="0" w:color="auto"/>
              <w:bottom w:val="single" w:sz="6" w:space="0" w:color="auto"/>
              <w:right w:val="single" w:sz="12" w:space="0" w:color="auto"/>
            </w:tcBorders>
          </w:tcPr>
          <w:p w14:paraId="6FD8E3D5" w14:textId="77777777" w:rsidR="001F3E33" w:rsidRDefault="001F3E33">
            <w:pPr>
              <w:pStyle w:val="TAL"/>
            </w:pPr>
            <w:r>
              <w:t>"</w:t>
            </w:r>
            <w:r>
              <w:rPr>
                <w:i/>
              </w:rPr>
              <w:t>presentation restricted</w:t>
            </w:r>
            <w:r>
              <w:t>"</w:t>
            </w:r>
          </w:p>
        </w:tc>
      </w:tr>
      <w:tr w:rsidR="001F3E33" w14:paraId="4950FC5B"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12" w:space="0" w:color="auto"/>
              <w:right w:val="single" w:sz="6" w:space="0" w:color="auto"/>
            </w:tcBorders>
          </w:tcPr>
          <w:p w14:paraId="728867D6" w14:textId="77777777" w:rsidR="001F3E33" w:rsidRDefault="001F3E33">
            <w:pPr>
              <w:pStyle w:val="TAL"/>
            </w:pPr>
          </w:p>
        </w:tc>
        <w:tc>
          <w:tcPr>
            <w:tcW w:w="1277" w:type="dxa"/>
            <w:tcBorders>
              <w:top w:val="single" w:sz="6" w:space="0" w:color="auto"/>
              <w:left w:val="single" w:sz="6" w:space="0" w:color="auto"/>
              <w:bottom w:val="single" w:sz="12" w:space="0" w:color="auto"/>
              <w:right w:val="single" w:sz="12" w:space="0" w:color="auto"/>
            </w:tcBorders>
          </w:tcPr>
          <w:p w14:paraId="76047958" w14:textId="77777777" w:rsidR="001F3E33" w:rsidRDefault="001F3E33">
            <w:pPr>
              <w:pStyle w:val="TAL"/>
            </w:pPr>
            <w:r>
              <w:t>Privacy header field absent or "</w:t>
            </w:r>
            <w:r>
              <w:rPr>
                <w:i/>
              </w:rPr>
              <w:t>none</w:t>
            </w:r>
            <w:r>
              <w:t>"</w:t>
            </w:r>
          </w:p>
        </w:tc>
        <w:tc>
          <w:tcPr>
            <w:tcW w:w="2268" w:type="dxa"/>
            <w:tcBorders>
              <w:top w:val="single" w:sz="6" w:space="0" w:color="auto"/>
              <w:left w:val="single" w:sz="12" w:space="0" w:color="auto"/>
              <w:bottom w:val="single" w:sz="12" w:space="0" w:color="auto"/>
              <w:right w:val="single" w:sz="6" w:space="0" w:color="auto"/>
            </w:tcBorders>
          </w:tcPr>
          <w:p w14:paraId="24B027DF" w14:textId="77777777" w:rsidR="001F3E33" w:rsidRDefault="001F3E33">
            <w:pPr>
              <w:pStyle w:val="TAL"/>
            </w:pPr>
          </w:p>
        </w:tc>
        <w:tc>
          <w:tcPr>
            <w:tcW w:w="3330" w:type="dxa"/>
            <w:tcBorders>
              <w:top w:val="single" w:sz="6" w:space="0" w:color="auto"/>
              <w:left w:val="single" w:sz="6" w:space="0" w:color="auto"/>
              <w:bottom w:val="single" w:sz="12" w:space="0" w:color="auto"/>
              <w:right w:val="single" w:sz="12" w:space="0" w:color="auto"/>
            </w:tcBorders>
          </w:tcPr>
          <w:p w14:paraId="14F65614" w14:textId="77777777" w:rsidR="001F3E33" w:rsidRDefault="001F3E33">
            <w:pPr>
              <w:pStyle w:val="TAL"/>
            </w:pPr>
            <w:r>
              <w:t>"</w:t>
            </w:r>
            <w:r>
              <w:rPr>
                <w:i/>
              </w:rPr>
              <w:t>presentation allowed</w:t>
            </w:r>
            <w:r>
              <w:t>"</w:t>
            </w:r>
          </w:p>
        </w:tc>
      </w:tr>
      <w:tr w:rsidR="001F3E33" w14:paraId="5667B202"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42EE06A6" w14:textId="77777777" w:rsidR="001F3E33" w:rsidRDefault="001F3E33">
            <w:pPr>
              <w:pStyle w:val="TAN"/>
            </w:pPr>
            <w:r>
              <w:t>NOTE 1:</w:t>
            </w:r>
            <w:r>
              <w:tab/>
              <w:t>If it is SIP URI and doesn’t contain "</w:t>
            </w:r>
            <w:r>
              <w:rPr>
                <w:i/>
              </w:rPr>
              <w:t>user=phone</w:t>
            </w:r>
            <w:r>
              <w:t>", mapping to Original called number is impossible, therefore no need to generate Original called number.</w:t>
            </w:r>
          </w:p>
          <w:p w14:paraId="4081F51B" w14:textId="77777777" w:rsidR="001F3E33" w:rsidRDefault="001F3E33">
            <w:pPr>
              <w:pStyle w:val="TAN"/>
            </w:pPr>
            <w:r>
              <w:t>NOTE 2:</w:t>
            </w:r>
            <w:r>
              <w:tab/>
              <w:t>It is possible that an entry of the History-Info header field itself is marked as restricted or the whole History-Info header.</w:t>
            </w:r>
          </w:p>
          <w:p w14:paraId="54A4EEBD" w14:textId="77777777" w:rsidR="001F3E33" w:rsidRDefault="001F3E33">
            <w:pPr>
              <w:pStyle w:val="TAN"/>
              <w:rPr>
                <w:lang w:eastAsia="ko-KR"/>
              </w:rPr>
            </w:pPr>
            <w:r>
              <w:t>NOTE 3:</w:t>
            </w:r>
            <w:r>
              <w:tab/>
              <w:t>The hi-target-param parameter set to "mp" as defined in IETF RFC 7044 [91] indicates that the target of the Request-URI was changed</w:t>
            </w:r>
            <w:r>
              <w:rPr>
                <w:rFonts w:cs="Arial"/>
                <w:szCs w:val="18"/>
              </w:rPr>
              <w:t xml:space="preserve"> and appears in the hi-targeted-to-uri</w:t>
            </w:r>
            <w:r>
              <w:t>. In case of interworking with networks not supporting IETF RFC 7044 [91] the "mp" header field parameter may not appear. If the "mp" header field parameter is missing in the first hi-entry containing a "cause" URI parameter as defined in IETF RFC 4458 [113], the hi-entry to use is the hi-entry preceding the first hi-entry containing the "cause" URI parameter.</w:t>
            </w:r>
          </w:p>
        </w:tc>
      </w:tr>
    </w:tbl>
    <w:p w14:paraId="6324DF66" w14:textId="77777777" w:rsidR="001F3E33" w:rsidRDefault="001F3E33"/>
    <w:p w14:paraId="189B42BE" w14:textId="77777777" w:rsidR="001F3E33" w:rsidRDefault="001F3E33">
      <w:pPr>
        <w:pStyle w:val="TH"/>
      </w:pPr>
      <w:r>
        <w:t>Table 7.5.4.3.5: Mapping of INVITE to IAM</w:t>
      </w:r>
    </w:p>
    <w:tbl>
      <w:tblPr>
        <w:tblW w:w="928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right w:w="70" w:type="dxa"/>
        </w:tblCellMar>
        <w:tblLook w:val="0000" w:firstRow="0" w:lastRow="0" w:firstColumn="0" w:lastColumn="0" w:noHBand="0" w:noVBand="0"/>
      </w:tblPr>
      <w:tblGrid>
        <w:gridCol w:w="1864"/>
        <w:gridCol w:w="3171"/>
        <w:gridCol w:w="1587"/>
        <w:gridCol w:w="2662"/>
      </w:tblGrid>
      <w:tr w:rsidR="001F3E33" w14:paraId="5D42D4FD" w14:textId="77777777">
        <w:tblPrEx>
          <w:tblCellMar>
            <w:top w:w="0" w:type="dxa"/>
            <w:bottom w:w="0" w:type="dxa"/>
          </w:tblCellMar>
        </w:tblPrEx>
        <w:trPr>
          <w:jc w:val="center"/>
        </w:trPr>
        <w:tc>
          <w:tcPr>
            <w:tcW w:w="1864" w:type="dxa"/>
            <w:tcBorders>
              <w:top w:val="single" w:sz="12" w:space="0" w:color="auto"/>
              <w:bottom w:val="single" w:sz="12" w:space="0" w:color="auto"/>
            </w:tcBorders>
          </w:tcPr>
          <w:p w14:paraId="175C4213" w14:textId="77777777" w:rsidR="001F3E33" w:rsidRDefault="001F3E33">
            <w:pPr>
              <w:pStyle w:val="TAH"/>
            </w:pPr>
            <w:r>
              <w:t>INVITE</w:t>
            </w:r>
          </w:p>
        </w:tc>
        <w:tc>
          <w:tcPr>
            <w:tcW w:w="3171" w:type="dxa"/>
            <w:tcBorders>
              <w:top w:val="single" w:sz="12" w:space="0" w:color="auto"/>
              <w:bottom w:val="single" w:sz="12" w:space="0" w:color="auto"/>
              <w:right w:val="single" w:sz="12" w:space="0" w:color="auto"/>
            </w:tcBorders>
          </w:tcPr>
          <w:p w14:paraId="495F9E94" w14:textId="77777777" w:rsidR="001F3E33" w:rsidRDefault="001F3E33">
            <w:pPr>
              <w:pStyle w:val="TAH"/>
            </w:pPr>
          </w:p>
        </w:tc>
        <w:tc>
          <w:tcPr>
            <w:tcW w:w="1587" w:type="dxa"/>
            <w:tcBorders>
              <w:top w:val="single" w:sz="12" w:space="0" w:color="auto"/>
              <w:left w:val="single" w:sz="12" w:space="0" w:color="auto"/>
              <w:bottom w:val="single" w:sz="12" w:space="0" w:color="auto"/>
            </w:tcBorders>
          </w:tcPr>
          <w:p w14:paraId="74537F23" w14:textId="77777777" w:rsidR="001F3E33" w:rsidRDefault="001F3E33">
            <w:pPr>
              <w:pStyle w:val="TAH"/>
            </w:pPr>
            <w:r>
              <w:t>IAM</w:t>
            </w:r>
          </w:p>
        </w:tc>
        <w:tc>
          <w:tcPr>
            <w:tcW w:w="2662" w:type="dxa"/>
            <w:tcBorders>
              <w:top w:val="single" w:sz="12" w:space="0" w:color="auto"/>
              <w:bottom w:val="single" w:sz="12" w:space="0" w:color="auto"/>
            </w:tcBorders>
          </w:tcPr>
          <w:p w14:paraId="424146B8" w14:textId="77777777" w:rsidR="001F3E33" w:rsidRDefault="001F3E33">
            <w:pPr>
              <w:pStyle w:val="TAH"/>
            </w:pPr>
          </w:p>
        </w:tc>
      </w:tr>
      <w:tr w:rsidR="001F3E33" w14:paraId="606F1020" w14:textId="77777777">
        <w:tblPrEx>
          <w:tblCellMar>
            <w:top w:w="0" w:type="dxa"/>
            <w:bottom w:w="0" w:type="dxa"/>
          </w:tblCellMar>
        </w:tblPrEx>
        <w:trPr>
          <w:jc w:val="center"/>
        </w:trPr>
        <w:tc>
          <w:tcPr>
            <w:tcW w:w="1864" w:type="dxa"/>
            <w:tcBorders>
              <w:top w:val="single" w:sz="12" w:space="0" w:color="auto"/>
            </w:tcBorders>
          </w:tcPr>
          <w:p w14:paraId="67F1C713" w14:textId="77777777" w:rsidR="001F3E33" w:rsidRDefault="001F3E33">
            <w:pPr>
              <w:pStyle w:val="TAL"/>
            </w:pPr>
            <w:r>
              <w:t>History-Info header field</w:t>
            </w:r>
          </w:p>
        </w:tc>
        <w:tc>
          <w:tcPr>
            <w:tcW w:w="3171" w:type="dxa"/>
            <w:tcBorders>
              <w:top w:val="single" w:sz="12" w:space="0" w:color="auto"/>
              <w:bottom w:val="single" w:sz="6" w:space="0" w:color="auto"/>
              <w:right w:val="single" w:sz="12" w:space="0" w:color="auto"/>
            </w:tcBorders>
          </w:tcPr>
          <w:p w14:paraId="416F0396" w14:textId="77777777" w:rsidR="001F3E33" w:rsidRDefault="001F3E33">
            <w:pPr>
              <w:pStyle w:val="TAL"/>
            </w:pPr>
            <w:r>
              <w:t>See table 7.5.4.3.2</w:t>
            </w:r>
          </w:p>
        </w:tc>
        <w:tc>
          <w:tcPr>
            <w:tcW w:w="1587" w:type="dxa"/>
            <w:tcBorders>
              <w:top w:val="single" w:sz="12" w:space="0" w:color="auto"/>
              <w:left w:val="single" w:sz="12" w:space="0" w:color="auto"/>
            </w:tcBorders>
          </w:tcPr>
          <w:p w14:paraId="5AE9699B" w14:textId="77777777" w:rsidR="001F3E33" w:rsidRDefault="001F3E33">
            <w:pPr>
              <w:pStyle w:val="TAL"/>
            </w:pPr>
            <w:r>
              <w:t xml:space="preserve">Redirecting number </w:t>
            </w:r>
          </w:p>
        </w:tc>
        <w:tc>
          <w:tcPr>
            <w:tcW w:w="2662" w:type="dxa"/>
            <w:tcBorders>
              <w:top w:val="single" w:sz="12" w:space="0" w:color="auto"/>
            </w:tcBorders>
          </w:tcPr>
          <w:p w14:paraId="47855086" w14:textId="77777777" w:rsidR="001F3E33" w:rsidRDefault="001F3E33">
            <w:pPr>
              <w:pStyle w:val="TAL"/>
            </w:pPr>
            <w:r>
              <w:t>See table 7.5.4.3.2</w:t>
            </w:r>
          </w:p>
        </w:tc>
      </w:tr>
      <w:tr w:rsidR="001F3E33" w14:paraId="604CAD4C" w14:textId="77777777">
        <w:tblPrEx>
          <w:tblCellMar>
            <w:top w:w="0" w:type="dxa"/>
            <w:bottom w:w="0" w:type="dxa"/>
          </w:tblCellMar>
        </w:tblPrEx>
        <w:trPr>
          <w:cantSplit/>
          <w:jc w:val="center"/>
        </w:trPr>
        <w:tc>
          <w:tcPr>
            <w:tcW w:w="1864" w:type="dxa"/>
          </w:tcPr>
          <w:p w14:paraId="1FCA8799" w14:textId="77777777" w:rsidR="001F3E33" w:rsidRDefault="001F3E33">
            <w:pPr>
              <w:pStyle w:val="TAL"/>
            </w:pPr>
            <w:r>
              <w:t>History-Info header field</w:t>
            </w:r>
          </w:p>
        </w:tc>
        <w:tc>
          <w:tcPr>
            <w:tcW w:w="3171" w:type="dxa"/>
            <w:tcBorders>
              <w:top w:val="single" w:sz="6" w:space="0" w:color="auto"/>
              <w:bottom w:val="single" w:sz="6" w:space="0" w:color="auto"/>
              <w:right w:val="single" w:sz="12" w:space="0" w:color="auto"/>
            </w:tcBorders>
          </w:tcPr>
          <w:p w14:paraId="37C0C89B" w14:textId="77777777" w:rsidR="001F3E33" w:rsidRDefault="001F3E33">
            <w:pPr>
              <w:pStyle w:val="TAL"/>
            </w:pPr>
            <w:r>
              <w:t>See table 7.5.4.3.3</w:t>
            </w:r>
          </w:p>
        </w:tc>
        <w:tc>
          <w:tcPr>
            <w:tcW w:w="1587" w:type="dxa"/>
            <w:tcBorders>
              <w:left w:val="single" w:sz="12" w:space="0" w:color="auto"/>
            </w:tcBorders>
          </w:tcPr>
          <w:p w14:paraId="79DCBBD8" w14:textId="77777777" w:rsidR="001F3E33" w:rsidRDefault="001F3E33">
            <w:pPr>
              <w:pStyle w:val="TAL"/>
            </w:pPr>
            <w:r>
              <w:t>Redirecti</w:t>
            </w:r>
            <w:r>
              <w:rPr>
                <w:lang w:eastAsia="ko-KR"/>
              </w:rPr>
              <w:t>on</w:t>
            </w:r>
            <w:r>
              <w:t xml:space="preserve"> information</w:t>
            </w:r>
          </w:p>
        </w:tc>
        <w:tc>
          <w:tcPr>
            <w:tcW w:w="2662" w:type="dxa"/>
          </w:tcPr>
          <w:p w14:paraId="241F4FFF" w14:textId="77777777" w:rsidR="001F3E33" w:rsidRDefault="001F3E33">
            <w:pPr>
              <w:pStyle w:val="TAL"/>
            </w:pPr>
            <w:r>
              <w:t>See table 7.5.4.3.3</w:t>
            </w:r>
          </w:p>
        </w:tc>
      </w:tr>
      <w:tr w:rsidR="001F3E33" w14:paraId="740FC2B1" w14:textId="77777777">
        <w:tblPrEx>
          <w:tblCellMar>
            <w:top w:w="0" w:type="dxa"/>
            <w:bottom w:w="0" w:type="dxa"/>
          </w:tblCellMar>
        </w:tblPrEx>
        <w:trPr>
          <w:jc w:val="center"/>
        </w:trPr>
        <w:tc>
          <w:tcPr>
            <w:tcW w:w="1864" w:type="dxa"/>
          </w:tcPr>
          <w:p w14:paraId="78A11745" w14:textId="77777777" w:rsidR="001F3E33" w:rsidRDefault="001F3E33">
            <w:pPr>
              <w:pStyle w:val="TAL"/>
            </w:pPr>
            <w:r>
              <w:t xml:space="preserve">History-Info header field </w:t>
            </w:r>
          </w:p>
        </w:tc>
        <w:tc>
          <w:tcPr>
            <w:tcW w:w="3171" w:type="dxa"/>
            <w:tcBorders>
              <w:top w:val="single" w:sz="6" w:space="0" w:color="auto"/>
              <w:bottom w:val="single" w:sz="12" w:space="0" w:color="auto"/>
              <w:right w:val="single" w:sz="12" w:space="0" w:color="auto"/>
            </w:tcBorders>
          </w:tcPr>
          <w:p w14:paraId="5706AA07" w14:textId="77777777" w:rsidR="001F3E33" w:rsidRDefault="001F3E33">
            <w:pPr>
              <w:pStyle w:val="TAL"/>
            </w:pPr>
            <w:r>
              <w:t>See table 7.5.4.3.4</w:t>
            </w:r>
          </w:p>
          <w:p w14:paraId="35B5A10A" w14:textId="77777777" w:rsidR="001F3E33" w:rsidRDefault="001F3E33">
            <w:pPr>
              <w:pStyle w:val="TAL"/>
              <w:rPr>
                <w:szCs w:val="18"/>
              </w:rPr>
            </w:pPr>
          </w:p>
        </w:tc>
        <w:tc>
          <w:tcPr>
            <w:tcW w:w="1587" w:type="dxa"/>
            <w:tcBorders>
              <w:left w:val="single" w:sz="12" w:space="0" w:color="auto"/>
            </w:tcBorders>
          </w:tcPr>
          <w:p w14:paraId="13EFD5F3" w14:textId="77777777" w:rsidR="001F3E33" w:rsidRDefault="001F3E33">
            <w:pPr>
              <w:pStyle w:val="TAL"/>
            </w:pPr>
            <w:r>
              <w:t>Original called number</w:t>
            </w:r>
          </w:p>
        </w:tc>
        <w:tc>
          <w:tcPr>
            <w:tcW w:w="2662" w:type="dxa"/>
          </w:tcPr>
          <w:p w14:paraId="72EF9288" w14:textId="77777777" w:rsidR="001F3E33" w:rsidRDefault="001F3E33">
            <w:pPr>
              <w:pStyle w:val="TAL"/>
            </w:pPr>
            <w:r>
              <w:rPr>
                <w:i/>
                <w:iCs/>
              </w:rPr>
              <w:t xml:space="preserve">See </w:t>
            </w:r>
            <w:r>
              <w:t>table 7.5.4.3.4</w:t>
            </w:r>
          </w:p>
          <w:p w14:paraId="6BD561A4" w14:textId="77777777" w:rsidR="001F3E33" w:rsidRDefault="001F3E33">
            <w:pPr>
              <w:pStyle w:val="TAL"/>
              <w:rPr>
                <w:szCs w:val="18"/>
              </w:rPr>
            </w:pPr>
          </w:p>
        </w:tc>
      </w:tr>
    </w:tbl>
    <w:p w14:paraId="1BACF2B8" w14:textId="77777777" w:rsidR="001F3E33" w:rsidRDefault="001F3E33"/>
    <w:p w14:paraId="54E83E68" w14:textId="77777777" w:rsidR="001F3E33" w:rsidRDefault="001F3E33">
      <w:pPr>
        <w:pStyle w:val="TH"/>
      </w:pPr>
      <w:r>
        <w:t>Table 7.5.4.3.6: Mapping of ISUP to SIP Messages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CellMar>
          <w:left w:w="28" w:type="dxa"/>
          <w:right w:w="70" w:type="dxa"/>
        </w:tblCellMar>
        <w:tblLook w:val="0000" w:firstRow="0" w:lastRow="0" w:firstColumn="0" w:lastColumn="0" w:noHBand="0" w:noVBand="0"/>
      </w:tblPr>
      <w:tblGrid>
        <w:gridCol w:w="2661"/>
        <w:gridCol w:w="4001"/>
        <w:gridCol w:w="2600"/>
      </w:tblGrid>
      <w:tr w:rsidR="001F3E33" w14:paraId="1EB5C8E3" w14:textId="77777777">
        <w:tblPrEx>
          <w:tblCellMar>
            <w:top w:w="0" w:type="dxa"/>
            <w:bottom w:w="0" w:type="dxa"/>
          </w:tblCellMar>
        </w:tblPrEx>
        <w:trPr>
          <w:jc w:val="center"/>
        </w:trPr>
        <w:tc>
          <w:tcPr>
            <w:tcW w:w="2661" w:type="dxa"/>
            <w:tcBorders>
              <w:top w:val="single" w:sz="12" w:space="0" w:color="auto"/>
              <w:bottom w:val="single" w:sz="12" w:space="0" w:color="auto"/>
            </w:tcBorders>
          </w:tcPr>
          <w:p w14:paraId="6CAEF325" w14:textId="77777777" w:rsidR="001F3E33" w:rsidRDefault="001F3E33">
            <w:pPr>
              <w:pStyle w:val="TAH"/>
              <w:rPr>
                <w:lang w:eastAsia="en-US"/>
              </w:rPr>
            </w:pPr>
            <w:r>
              <w:rPr>
                <w:lang w:eastAsia="en-US"/>
              </w:rPr>
              <w:sym w:font="Symbol" w:char="F0AC"/>
            </w:r>
            <w:r>
              <w:rPr>
                <w:lang w:eastAsia="en-US"/>
              </w:rPr>
              <w:t>Message sent to SIP</w:t>
            </w:r>
          </w:p>
        </w:tc>
        <w:tc>
          <w:tcPr>
            <w:tcW w:w="4001" w:type="dxa"/>
            <w:tcBorders>
              <w:top w:val="single" w:sz="12" w:space="0" w:color="auto"/>
              <w:bottom w:val="single" w:sz="12" w:space="0" w:color="auto"/>
            </w:tcBorders>
          </w:tcPr>
          <w:p w14:paraId="0EB2CAB4" w14:textId="77777777" w:rsidR="001F3E33" w:rsidRDefault="001F3E33">
            <w:pPr>
              <w:pStyle w:val="TAH"/>
              <w:rPr>
                <w:lang w:eastAsia="en-US"/>
              </w:rPr>
            </w:pPr>
            <w:r>
              <w:rPr>
                <w:lang w:eastAsia="en-US"/>
              </w:rPr>
              <w:sym w:font="Symbol" w:char="F0AC"/>
            </w:r>
            <w:r>
              <w:rPr>
                <w:lang w:eastAsia="en-US"/>
              </w:rPr>
              <w:t>Message Received from BI</w:t>
            </w:r>
            <w:smartTag w:uri="urn:schemas-microsoft-com:office:smarttags" w:element="PersonName">
              <w:r>
                <w:rPr>
                  <w:lang w:eastAsia="en-US"/>
                </w:rPr>
                <w:t>CC</w:t>
              </w:r>
            </w:smartTag>
            <w:r>
              <w:rPr>
                <w:lang w:eastAsia="en-US"/>
              </w:rPr>
              <w:t>/ISUP</w:t>
            </w:r>
          </w:p>
        </w:tc>
        <w:tc>
          <w:tcPr>
            <w:tcW w:w="2600" w:type="dxa"/>
            <w:tcBorders>
              <w:top w:val="single" w:sz="12" w:space="0" w:color="auto"/>
              <w:bottom w:val="single" w:sz="12" w:space="0" w:color="auto"/>
            </w:tcBorders>
          </w:tcPr>
          <w:p w14:paraId="7C172365" w14:textId="77777777" w:rsidR="001F3E33" w:rsidRDefault="001F3E33">
            <w:pPr>
              <w:pStyle w:val="TAH"/>
              <w:rPr>
                <w:lang w:eastAsia="en-US"/>
              </w:rPr>
            </w:pPr>
          </w:p>
        </w:tc>
      </w:tr>
      <w:tr w:rsidR="001F3E33" w14:paraId="23F75CF8" w14:textId="77777777">
        <w:tblPrEx>
          <w:tblCellMar>
            <w:top w:w="0" w:type="dxa"/>
            <w:bottom w:w="0" w:type="dxa"/>
          </w:tblCellMar>
        </w:tblPrEx>
        <w:trPr>
          <w:jc w:val="center"/>
        </w:trPr>
        <w:tc>
          <w:tcPr>
            <w:tcW w:w="2661" w:type="dxa"/>
            <w:tcBorders>
              <w:top w:val="single" w:sz="12" w:space="0" w:color="auto"/>
            </w:tcBorders>
          </w:tcPr>
          <w:p w14:paraId="3EE87538" w14:textId="77777777" w:rsidR="001F3E33" w:rsidRDefault="001F3E33">
            <w:pPr>
              <w:pStyle w:val="TAL"/>
            </w:pPr>
            <w:r>
              <w:t>181 (Being forwarded)</w:t>
            </w:r>
          </w:p>
        </w:tc>
        <w:tc>
          <w:tcPr>
            <w:tcW w:w="4001" w:type="dxa"/>
            <w:tcBorders>
              <w:top w:val="single" w:sz="12" w:space="0" w:color="auto"/>
            </w:tcBorders>
          </w:tcPr>
          <w:p w14:paraId="76E5CD7E" w14:textId="77777777" w:rsidR="001F3E33" w:rsidRDefault="001F3E33">
            <w:pPr>
              <w:pStyle w:val="TAL"/>
            </w:pPr>
            <w:r>
              <w:t>ACM no indication with Redirection number and Call diversion information parameters (CFU, CFB, Cdi)</w:t>
            </w:r>
          </w:p>
        </w:tc>
        <w:tc>
          <w:tcPr>
            <w:tcW w:w="2600" w:type="dxa"/>
            <w:tcBorders>
              <w:top w:val="single" w:sz="12" w:space="0" w:color="auto"/>
            </w:tcBorders>
          </w:tcPr>
          <w:p w14:paraId="6909470B" w14:textId="77777777" w:rsidR="001F3E33" w:rsidRDefault="001F3E33">
            <w:pPr>
              <w:pStyle w:val="TAL"/>
            </w:pPr>
            <w:r>
              <w:t>See table 7.5.4.3.8</w:t>
            </w:r>
          </w:p>
        </w:tc>
      </w:tr>
      <w:tr w:rsidR="001F3E33" w14:paraId="162018B5" w14:textId="77777777">
        <w:tblPrEx>
          <w:tblCellMar>
            <w:top w:w="0" w:type="dxa"/>
            <w:bottom w:w="0" w:type="dxa"/>
          </w:tblCellMar>
        </w:tblPrEx>
        <w:trPr>
          <w:jc w:val="center"/>
        </w:trPr>
        <w:tc>
          <w:tcPr>
            <w:tcW w:w="2661" w:type="dxa"/>
          </w:tcPr>
          <w:p w14:paraId="63B6661E" w14:textId="77777777" w:rsidR="001F3E33" w:rsidRDefault="001F3E33">
            <w:pPr>
              <w:pStyle w:val="TAL"/>
            </w:pPr>
            <w:r>
              <w:t>180 (Ringing)</w:t>
            </w:r>
          </w:p>
        </w:tc>
        <w:tc>
          <w:tcPr>
            <w:tcW w:w="4001" w:type="dxa"/>
          </w:tcPr>
          <w:p w14:paraId="67786670" w14:textId="77777777" w:rsidR="001F3E33" w:rsidRDefault="001F3E33">
            <w:pPr>
              <w:pStyle w:val="TAL"/>
            </w:pPr>
            <w:r>
              <w:t>ACM indicating ringing, oBCi: "</w:t>
            </w:r>
            <w:r>
              <w:rPr>
                <w:i/>
              </w:rPr>
              <w:t>Call diversion may occur</w:t>
            </w:r>
            <w:r>
              <w:t>" (CFNR, Cda)</w:t>
            </w:r>
          </w:p>
        </w:tc>
        <w:tc>
          <w:tcPr>
            <w:tcW w:w="2600" w:type="dxa"/>
          </w:tcPr>
          <w:p w14:paraId="10FEB2DA" w14:textId="77777777" w:rsidR="001F3E33" w:rsidRDefault="001F3E33">
            <w:pPr>
              <w:pStyle w:val="TAL"/>
            </w:pPr>
            <w:r>
              <w:t>See subclause 7.2.3.1.4</w:t>
            </w:r>
          </w:p>
        </w:tc>
      </w:tr>
      <w:tr w:rsidR="001F3E33" w14:paraId="29ECA016" w14:textId="77777777">
        <w:tblPrEx>
          <w:tblCellMar>
            <w:top w:w="0" w:type="dxa"/>
            <w:bottom w:w="0" w:type="dxa"/>
          </w:tblCellMar>
        </w:tblPrEx>
        <w:trPr>
          <w:jc w:val="center"/>
        </w:trPr>
        <w:tc>
          <w:tcPr>
            <w:tcW w:w="2661" w:type="dxa"/>
          </w:tcPr>
          <w:p w14:paraId="6860A47A" w14:textId="77777777" w:rsidR="001F3E33" w:rsidRDefault="001F3E33">
            <w:pPr>
              <w:pStyle w:val="TAL"/>
            </w:pPr>
            <w:r>
              <w:t>181 (Being forwarded)</w:t>
            </w:r>
          </w:p>
        </w:tc>
        <w:tc>
          <w:tcPr>
            <w:tcW w:w="4001" w:type="dxa"/>
          </w:tcPr>
          <w:p w14:paraId="5E92DC85" w14:textId="77777777" w:rsidR="001F3E33" w:rsidRDefault="001F3E33">
            <w:pPr>
              <w:pStyle w:val="TAL"/>
            </w:pPr>
            <w:r>
              <w:t>CPG indicating progress or subsequent diversion indicated in the CPG with Redirection number and Call diversion information parameters (CFNR, Cda)</w:t>
            </w:r>
          </w:p>
        </w:tc>
        <w:tc>
          <w:tcPr>
            <w:tcW w:w="2600" w:type="dxa"/>
          </w:tcPr>
          <w:p w14:paraId="4322D25A" w14:textId="77777777" w:rsidR="001F3E33" w:rsidRDefault="001F3E33">
            <w:pPr>
              <w:pStyle w:val="TAL"/>
            </w:pPr>
            <w:r>
              <w:t>See table 7.5.4.3.9</w:t>
            </w:r>
          </w:p>
        </w:tc>
      </w:tr>
      <w:tr w:rsidR="001F3E33" w14:paraId="14F85135" w14:textId="77777777">
        <w:tblPrEx>
          <w:tblCellMar>
            <w:top w:w="0" w:type="dxa"/>
            <w:bottom w:w="0" w:type="dxa"/>
          </w:tblCellMar>
        </w:tblPrEx>
        <w:trPr>
          <w:jc w:val="center"/>
        </w:trPr>
        <w:tc>
          <w:tcPr>
            <w:tcW w:w="2661" w:type="dxa"/>
          </w:tcPr>
          <w:p w14:paraId="75C63A37" w14:textId="77777777" w:rsidR="001F3E33" w:rsidRDefault="001F3E33">
            <w:pPr>
              <w:pStyle w:val="TAL"/>
              <w:rPr>
                <w:highlight w:val="cyan"/>
              </w:rPr>
            </w:pPr>
            <w:r>
              <w:t>180 (Ringing)</w:t>
            </w:r>
          </w:p>
        </w:tc>
        <w:tc>
          <w:tcPr>
            <w:tcW w:w="4001" w:type="dxa"/>
          </w:tcPr>
          <w:p w14:paraId="50B44218" w14:textId="77777777" w:rsidR="001F3E33" w:rsidRDefault="001F3E33">
            <w:pPr>
              <w:pStyle w:val="TAL"/>
            </w:pPr>
            <w:r>
              <w:t>CPG indicating ringing and Redirection number restriction parameter</w:t>
            </w:r>
          </w:p>
        </w:tc>
        <w:tc>
          <w:tcPr>
            <w:tcW w:w="2600" w:type="dxa"/>
          </w:tcPr>
          <w:p w14:paraId="2E588523" w14:textId="77777777" w:rsidR="001F3E33" w:rsidRDefault="001F3E33">
            <w:pPr>
              <w:pStyle w:val="TAL"/>
            </w:pPr>
            <w:r>
              <w:t>See table 7.5.4.3.10</w:t>
            </w:r>
          </w:p>
        </w:tc>
      </w:tr>
      <w:tr w:rsidR="001F3E33" w14:paraId="102932B5" w14:textId="77777777">
        <w:tblPrEx>
          <w:tblCellMar>
            <w:top w:w="0" w:type="dxa"/>
            <w:bottom w:w="0" w:type="dxa"/>
          </w:tblCellMar>
        </w:tblPrEx>
        <w:trPr>
          <w:jc w:val="center"/>
        </w:trPr>
        <w:tc>
          <w:tcPr>
            <w:tcW w:w="2661" w:type="dxa"/>
          </w:tcPr>
          <w:p w14:paraId="1550084B" w14:textId="77777777" w:rsidR="001F3E33" w:rsidRDefault="001F3E33">
            <w:pPr>
              <w:pStyle w:val="TAL"/>
            </w:pPr>
            <w:r>
              <w:t>200 (OK)</w:t>
            </w:r>
          </w:p>
        </w:tc>
        <w:tc>
          <w:tcPr>
            <w:tcW w:w="4001" w:type="dxa"/>
          </w:tcPr>
          <w:p w14:paraId="3A5AD4E7" w14:textId="77777777" w:rsidR="001F3E33" w:rsidRDefault="001F3E33">
            <w:pPr>
              <w:pStyle w:val="TAL"/>
            </w:pPr>
            <w:r>
              <w:t>ANM and Redirection number restriction parameter</w:t>
            </w:r>
          </w:p>
        </w:tc>
        <w:tc>
          <w:tcPr>
            <w:tcW w:w="2600" w:type="dxa"/>
          </w:tcPr>
          <w:p w14:paraId="49A66979" w14:textId="77777777" w:rsidR="001F3E33" w:rsidRDefault="001F3E33">
            <w:pPr>
              <w:pStyle w:val="TAL"/>
            </w:pPr>
            <w:r>
              <w:t>See table 7.5.4.3.11</w:t>
            </w:r>
          </w:p>
        </w:tc>
      </w:tr>
    </w:tbl>
    <w:p w14:paraId="178B04E0" w14:textId="77777777" w:rsidR="001F3E33" w:rsidRDefault="001F3E33"/>
    <w:p w14:paraId="4B46C4EA" w14:textId="77777777" w:rsidR="001F3E33" w:rsidRDefault="001F3E33">
      <w:pPr>
        <w:pStyle w:val="TH"/>
      </w:pPr>
      <w:r>
        <w:t>Table 7.5.4.3.7: Mapping of ISUP Redirection number restriction to History-Info header field</w:t>
      </w:r>
    </w:p>
    <w:tbl>
      <w:tblPr>
        <w:tblW w:w="928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4007"/>
        <w:gridCol w:w="1559"/>
        <w:gridCol w:w="1381"/>
      </w:tblGrid>
      <w:tr w:rsidR="001F3E33" w14:paraId="2BD3AECF" w14:textId="77777777">
        <w:tblPrEx>
          <w:tblCellMar>
            <w:top w:w="0" w:type="dxa"/>
            <w:bottom w:w="0" w:type="dxa"/>
          </w:tblCellMar>
        </w:tblPrEx>
        <w:trPr>
          <w:cantSplit/>
          <w:jc w:val="center"/>
        </w:trPr>
        <w:tc>
          <w:tcPr>
            <w:tcW w:w="2337" w:type="dxa"/>
            <w:tcBorders>
              <w:top w:val="single" w:sz="12" w:space="0" w:color="auto"/>
              <w:bottom w:val="single" w:sz="12" w:space="0" w:color="auto"/>
            </w:tcBorders>
          </w:tcPr>
          <w:p w14:paraId="74FD200B" w14:textId="77777777" w:rsidR="001F3E33" w:rsidRDefault="001F3E33">
            <w:pPr>
              <w:pStyle w:val="TAH"/>
            </w:pPr>
            <w:r>
              <w:t xml:space="preserve">Redirection number restriction </w:t>
            </w:r>
          </w:p>
        </w:tc>
        <w:tc>
          <w:tcPr>
            <w:tcW w:w="4007" w:type="dxa"/>
            <w:tcBorders>
              <w:top w:val="single" w:sz="12" w:space="0" w:color="auto"/>
              <w:bottom w:val="single" w:sz="12" w:space="0" w:color="auto"/>
              <w:right w:val="single" w:sz="12" w:space="0" w:color="auto"/>
            </w:tcBorders>
          </w:tcPr>
          <w:p w14:paraId="2DC33A70" w14:textId="77777777" w:rsidR="001F3E33" w:rsidRDefault="001F3E33">
            <w:pPr>
              <w:pStyle w:val="TAH"/>
            </w:pPr>
            <w:r>
              <w:t>Derived value of parameter field</w:t>
            </w:r>
          </w:p>
        </w:tc>
        <w:tc>
          <w:tcPr>
            <w:tcW w:w="1559" w:type="dxa"/>
            <w:tcBorders>
              <w:top w:val="single" w:sz="12" w:space="0" w:color="auto"/>
              <w:left w:val="single" w:sz="12" w:space="0" w:color="auto"/>
              <w:bottom w:val="single" w:sz="12" w:space="0" w:color="auto"/>
            </w:tcBorders>
          </w:tcPr>
          <w:p w14:paraId="35A598A7" w14:textId="77777777" w:rsidR="001F3E33" w:rsidRDefault="001F3E33">
            <w:pPr>
              <w:pStyle w:val="TAH"/>
            </w:pPr>
            <w:r>
              <w:t>SIP component</w:t>
            </w:r>
          </w:p>
          <w:p w14:paraId="2CDE20D3" w14:textId="77777777" w:rsidR="001F3E33" w:rsidRDefault="001F3E33">
            <w:pPr>
              <w:pStyle w:val="TAH"/>
            </w:pPr>
          </w:p>
        </w:tc>
        <w:tc>
          <w:tcPr>
            <w:tcW w:w="1381" w:type="dxa"/>
            <w:tcBorders>
              <w:top w:val="single" w:sz="12" w:space="0" w:color="auto"/>
              <w:bottom w:val="single" w:sz="12" w:space="0" w:color="auto"/>
            </w:tcBorders>
          </w:tcPr>
          <w:p w14:paraId="609E168B" w14:textId="77777777" w:rsidR="001F3E33" w:rsidRDefault="001F3E33">
            <w:pPr>
              <w:pStyle w:val="TAH"/>
              <w:rPr>
                <w:sz w:val="20"/>
              </w:rPr>
            </w:pPr>
            <w:r>
              <w:t>Value</w:t>
            </w:r>
          </w:p>
        </w:tc>
      </w:tr>
      <w:tr w:rsidR="001F3E33" w14:paraId="0D13FC31" w14:textId="77777777">
        <w:tblPrEx>
          <w:tblCellMar>
            <w:top w:w="0" w:type="dxa"/>
            <w:bottom w:w="0" w:type="dxa"/>
          </w:tblCellMar>
        </w:tblPrEx>
        <w:trPr>
          <w:cantSplit/>
          <w:jc w:val="center"/>
        </w:trPr>
        <w:tc>
          <w:tcPr>
            <w:tcW w:w="2337" w:type="dxa"/>
            <w:vMerge w:val="restart"/>
            <w:tcBorders>
              <w:top w:val="single" w:sz="12" w:space="0" w:color="auto"/>
            </w:tcBorders>
          </w:tcPr>
          <w:p w14:paraId="72E60CA5" w14:textId="77777777" w:rsidR="001F3E33" w:rsidRDefault="001F3E33">
            <w:pPr>
              <w:pStyle w:val="TAL"/>
            </w:pPr>
            <w:r>
              <w:t>Presentation restricted indicator</w:t>
            </w:r>
          </w:p>
        </w:tc>
        <w:tc>
          <w:tcPr>
            <w:tcW w:w="4007" w:type="dxa"/>
            <w:tcBorders>
              <w:top w:val="single" w:sz="12" w:space="0" w:color="auto"/>
              <w:bottom w:val="single" w:sz="6" w:space="0" w:color="auto"/>
              <w:right w:val="single" w:sz="12" w:space="0" w:color="auto"/>
            </w:tcBorders>
          </w:tcPr>
          <w:p w14:paraId="7E8000C9" w14:textId="77777777" w:rsidR="001F3E33" w:rsidRDefault="001F3E33">
            <w:pPr>
              <w:pStyle w:val="TAL"/>
            </w:pPr>
            <w:r>
              <w:t>"</w:t>
            </w:r>
            <w:r>
              <w:rPr>
                <w:i/>
              </w:rPr>
              <w:t>Presentation restricted</w:t>
            </w:r>
            <w:r>
              <w:t>"</w:t>
            </w:r>
          </w:p>
        </w:tc>
        <w:tc>
          <w:tcPr>
            <w:tcW w:w="1559" w:type="dxa"/>
            <w:vMerge w:val="restart"/>
            <w:tcBorders>
              <w:top w:val="single" w:sz="12" w:space="0" w:color="auto"/>
              <w:left w:val="single" w:sz="12" w:space="0" w:color="auto"/>
            </w:tcBorders>
          </w:tcPr>
          <w:p w14:paraId="0FAB2020" w14:textId="77777777" w:rsidR="001F3E33" w:rsidRDefault="001F3E33">
            <w:pPr>
              <w:pStyle w:val="TAL"/>
              <w:rPr>
                <w:szCs w:val="18"/>
              </w:rPr>
            </w:pPr>
            <w:r>
              <w:t>privacy "headers" component of the hi-targeted-to-uri</w:t>
            </w:r>
          </w:p>
        </w:tc>
        <w:tc>
          <w:tcPr>
            <w:tcW w:w="1381" w:type="dxa"/>
            <w:tcBorders>
              <w:top w:val="single" w:sz="12" w:space="0" w:color="auto"/>
            </w:tcBorders>
          </w:tcPr>
          <w:p w14:paraId="32FC1DE7" w14:textId="77777777" w:rsidR="001F3E33" w:rsidRDefault="001F3E33">
            <w:pPr>
              <w:pStyle w:val="TAL"/>
            </w:pPr>
            <w:r>
              <w:t>"</w:t>
            </w:r>
            <w:r>
              <w:rPr>
                <w:i/>
              </w:rPr>
              <w:t>history</w:t>
            </w:r>
            <w:r>
              <w:t>"</w:t>
            </w:r>
          </w:p>
        </w:tc>
      </w:tr>
      <w:tr w:rsidR="001F3E33" w14:paraId="2C65F6F5" w14:textId="77777777">
        <w:tblPrEx>
          <w:tblCellMar>
            <w:top w:w="0" w:type="dxa"/>
            <w:bottom w:w="0" w:type="dxa"/>
          </w:tblCellMar>
        </w:tblPrEx>
        <w:trPr>
          <w:cantSplit/>
          <w:jc w:val="center"/>
        </w:trPr>
        <w:tc>
          <w:tcPr>
            <w:tcW w:w="2337" w:type="dxa"/>
            <w:vMerge/>
          </w:tcPr>
          <w:p w14:paraId="52BE8C09" w14:textId="77777777" w:rsidR="001F3E33" w:rsidRDefault="001F3E33">
            <w:pPr>
              <w:pStyle w:val="TAL"/>
              <w:rPr>
                <w:szCs w:val="18"/>
              </w:rPr>
            </w:pPr>
          </w:p>
        </w:tc>
        <w:tc>
          <w:tcPr>
            <w:tcW w:w="4007" w:type="dxa"/>
            <w:tcBorders>
              <w:top w:val="single" w:sz="6" w:space="0" w:color="auto"/>
              <w:bottom w:val="single" w:sz="12" w:space="0" w:color="auto"/>
              <w:right w:val="single" w:sz="12" w:space="0" w:color="auto"/>
            </w:tcBorders>
          </w:tcPr>
          <w:p w14:paraId="730F23DC" w14:textId="77777777" w:rsidR="001F3E33" w:rsidRDefault="001F3E33">
            <w:pPr>
              <w:pStyle w:val="TAL"/>
            </w:pPr>
            <w:r>
              <w:t>"</w:t>
            </w:r>
            <w:r>
              <w:rPr>
                <w:i/>
              </w:rPr>
              <w:t>presentation allowed</w:t>
            </w:r>
            <w:r>
              <w:t>" or absent AND any previously received notification subscription options was NOT "</w:t>
            </w:r>
            <w:r>
              <w:rPr>
                <w:i/>
              </w:rPr>
              <w:t>presentation not allowed</w:t>
            </w:r>
            <w:r>
              <w:t>" AND was NOT "</w:t>
            </w:r>
            <w:r>
              <w:rPr>
                <w:i/>
              </w:rPr>
              <w:t>presentation allowed without redirection number</w:t>
            </w:r>
            <w:r>
              <w:t>"</w:t>
            </w:r>
          </w:p>
        </w:tc>
        <w:tc>
          <w:tcPr>
            <w:tcW w:w="1559" w:type="dxa"/>
            <w:vMerge/>
            <w:tcBorders>
              <w:left w:val="single" w:sz="12" w:space="0" w:color="auto"/>
            </w:tcBorders>
          </w:tcPr>
          <w:p w14:paraId="26DFB306" w14:textId="77777777" w:rsidR="001F3E33" w:rsidRDefault="001F3E33">
            <w:pPr>
              <w:pStyle w:val="TAL"/>
              <w:rPr>
                <w:szCs w:val="18"/>
              </w:rPr>
            </w:pPr>
          </w:p>
        </w:tc>
        <w:tc>
          <w:tcPr>
            <w:tcW w:w="1381" w:type="dxa"/>
          </w:tcPr>
          <w:p w14:paraId="6EE3A9A5" w14:textId="77777777" w:rsidR="001F3E33" w:rsidRDefault="001F3E33">
            <w:pPr>
              <w:pStyle w:val="TAL"/>
            </w:pPr>
            <w:r>
              <w:t>Privacy header field absent</w:t>
            </w:r>
          </w:p>
          <w:p w14:paraId="2EF00F2F" w14:textId="77777777" w:rsidR="001F3E33" w:rsidRDefault="001F3E33">
            <w:pPr>
              <w:pStyle w:val="TAL"/>
            </w:pPr>
            <w:r>
              <w:t>or</w:t>
            </w:r>
          </w:p>
          <w:p w14:paraId="4A835BCF" w14:textId="77777777" w:rsidR="001F3E33" w:rsidRDefault="001F3E33">
            <w:pPr>
              <w:pStyle w:val="TAL"/>
            </w:pPr>
            <w:r>
              <w:t>"</w:t>
            </w:r>
            <w:r>
              <w:rPr>
                <w:i/>
              </w:rPr>
              <w:t>none</w:t>
            </w:r>
            <w:r>
              <w:t>"</w:t>
            </w:r>
          </w:p>
        </w:tc>
      </w:tr>
    </w:tbl>
    <w:p w14:paraId="5EBFD7EA" w14:textId="77777777" w:rsidR="001F3E33" w:rsidRDefault="001F3E33">
      <w:pPr>
        <w:rPr>
          <w:lang w:eastAsia="ko-KR"/>
        </w:rPr>
      </w:pPr>
    </w:p>
    <w:p w14:paraId="00CB0DB8" w14:textId="77777777" w:rsidR="001F3E33" w:rsidRDefault="001F3E33">
      <w:pPr>
        <w:pStyle w:val="TH"/>
      </w:pPr>
      <w:r>
        <w:t xml:space="preserve">Table 7.5.4.3.8: Mapping of ACM </w:t>
      </w:r>
      <w:r>
        <w:sym w:font="Wingdings" w:char="F0E0"/>
      </w:r>
      <w:r>
        <w:t xml:space="preserve"> 181 (Call Is Being Forwarded) response</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055"/>
        <w:gridCol w:w="2268"/>
        <w:gridCol w:w="2410"/>
        <w:gridCol w:w="2479"/>
      </w:tblGrid>
      <w:tr w:rsidR="001F3E33" w14:paraId="5FE761D8" w14:textId="77777777">
        <w:tblPrEx>
          <w:tblCellMar>
            <w:top w:w="0" w:type="dxa"/>
            <w:bottom w:w="0" w:type="dxa"/>
          </w:tblCellMar>
        </w:tblPrEx>
        <w:trPr>
          <w:jc w:val="center"/>
        </w:trPr>
        <w:tc>
          <w:tcPr>
            <w:tcW w:w="2055" w:type="dxa"/>
            <w:tcBorders>
              <w:top w:val="single" w:sz="12" w:space="0" w:color="auto"/>
              <w:left w:val="single" w:sz="12" w:space="0" w:color="auto"/>
              <w:bottom w:val="single" w:sz="12" w:space="0" w:color="auto"/>
              <w:right w:val="single" w:sz="6" w:space="0" w:color="auto"/>
            </w:tcBorders>
          </w:tcPr>
          <w:p w14:paraId="08D9F9EE" w14:textId="77777777" w:rsidR="001F3E33" w:rsidRDefault="001F3E33">
            <w:pPr>
              <w:pStyle w:val="TAH"/>
            </w:pPr>
            <w:r>
              <w:t xml:space="preserve">ISUP Parameter </w:t>
            </w:r>
          </w:p>
        </w:tc>
        <w:tc>
          <w:tcPr>
            <w:tcW w:w="2268" w:type="dxa"/>
            <w:tcBorders>
              <w:top w:val="single" w:sz="12" w:space="0" w:color="auto"/>
              <w:left w:val="single" w:sz="6" w:space="0" w:color="auto"/>
              <w:bottom w:val="single" w:sz="12" w:space="0" w:color="auto"/>
              <w:right w:val="single" w:sz="12" w:space="0" w:color="auto"/>
            </w:tcBorders>
          </w:tcPr>
          <w:p w14:paraId="2D55C7C6" w14:textId="77777777" w:rsidR="001F3E33" w:rsidRDefault="001F3E33">
            <w:pPr>
              <w:pStyle w:val="TAH"/>
            </w:pPr>
            <w:r>
              <w:t>Derived value of parameter field</w:t>
            </w:r>
          </w:p>
        </w:tc>
        <w:tc>
          <w:tcPr>
            <w:tcW w:w="2410" w:type="dxa"/>
            <w:tcBorders>
              <w:top w:val="single" w:sz="12" w:space="0" w:color="auto"/>
              <w:left w:val="single" w:sz="12" w:space="0" w:color="auto"/>
              <w:bottom w:val="single" w:sz="12" w:space="0" w:color="auto"/>
              <w:right w:val="single" w:sz="6" w:space="0" w:color="auto"/>
            </w:tcBorders>
          </w:tcPr>
          <w:p w14:paraId="4EDDD1A1" w14:textId="77777777" w:rsidR="001F3E33" w:rsidRDefault="001F3E33">
            <w:pPr>
              <w:pStyle w:val="TAH"/>
            </w:pPr>
            <w:r>
              <w:t>SIP component</w:t>
            </w:r>
          </w:p>
          <w:p w14:paraId="2EBFF5C1" w14:textId="77777777" w:rsidR="001F3E33" w:rsidRDefault="001F3E33">
            <w:pPr>
              <w:pStyle w:val="TAH"/>
            </w:pPr>
          </w:p>
        </w:tc>
        <w:tc>
          <w:tcPr>
            <w:tcW w:w="2479" w:type="dxa"/>
            <w:tcBorders>
              <w:top w:val="single" w:sz="12" w:space="0" w:color="auto"/>
              <w:left w:val="single" w:sz="6" w:space="0" w:color="auto"/>
              <w:bottom w:val="single" w:sz="12" w:space="0" w:color="auto"/>
              <w:right w:val="single" w:sz="12" w:space="0" w:color="auto"/>
            </w:tcBorders>
          </w:tcPr>
          <w:p w14:paraId="1543AA42" w14:textId="77777777" w:rsidR="001F3E33" w:rsidRDefault="001F3E33">
            <w:pPr>
              <w:pStyle w:val="TAH"/>
            </w:pPr>
            <w:r>
              <w:t>Value</w:t>
            </w:r>
          </w:p>
        </w:tc>
      </w:tr>
      <w:tr w:rsidR="001F3E33" w14:paraId="447115DF" w14:textId="77777777">
        <w:tblPrEx>
          <w:tblCellMar>
            <w:top w:w="0" w:type="dxa"/>
            <w:bottom w:w="0" w:type="dxa"/>
          </w:tblCellMar>
        </w:tblPrEx>
        <w:trPr>
          <w:jc w:val="center"/>
        </w:trPr>
        <w:tc>
          <w:tcPr>
            <w:tcW w:w="2055" w:type="dxa"/>
            <w:tcBorders>
              <w:top w:val="single" w:sz="12" w:space="0" w:color="auto"/>
              <w:left w:val="single" w:sz="12" w:space="0" w:color="auto"/>
              <w:bottom w:val="single" w:sz="6" w:space="0" w:color="auto"/>
              <w:right w:val="single" w:sz="6" w:space="0" w:color="auto"/>
            </w:tcBorders>
          </w:tcPr>
          <w:p w14:paraId="4AA17A54" w14:textId="77777777" w:rsidR="001F3E33" w:rsidRDefault="001F3E33">
            <w:pPr>
              <w:pStyle w:val="TAL"/>
            </w:pPr>
            <w:r>
              <w:t>Generic notification indicator</w:t>
            </w:r>
          </w:p>
          <w:p w14:paraId="2FDEC0B5" w14:textId="77777777" w:rsidR="001F3E33" w:rsidRDefault="001F3E33">
            <w:pPr>
              <w:pStyle w:val="TAL"/>
              <w:rPr>
                <w:i/>
              </w:rPr>
            </w:pPr>
            <w:r>
              <w:rPr>
                <w:i/>
              </w:rPr>
              <w:t>Notification indicator</w:t>
            </w:r>
          </w:p>
        </w:tc>
        <w:tc>
          <w:tcPr>
            <w:tcW w:w="2268" w:type="dxa"/>
            <w:tcBorders>
              <w:top w:val="single" w:sz="12" w:space="0" w:color="auto"/>
              <w:left w:val="single" w:sz="6" w:space="0" w:color="auto"/>
              <w:bottom w:val="single" w:sz="6" w:space="0" w:color="auto"/>
              <w:right w:val="single" w:sz="12" w:space="0" w:color="auto"/>
            </w:tcBorders>
          </w:tcPr>
          <w:p w14:paraId="0F93B194" w14:textId="77777777" w:rsidR="001F3E33" w:rsidRDefault="001F3E33">
            <w:pPr>
              <w:pStyle w:val="TAL"/>
            </w:pPr>
            <w:r>
              <w:t>Call is diverting</w:t>
            </w:r>
          </w:p>
        </w:tc>
        <w:tc>
          <w:tcPr>
            <w:tcW w:w="2410" w:type="dxa"/>
            <w:tcBorders>
              <w:top w:val="single" w:sz="12" w:space="0" w:color="auto"/>
              <w:left w:val="single" w:sz="12" w:space="0" w:color="auto"/>
              <w:bottom w:val="single" w:sz="6" w:space="0" w:color="auto"/>
              <w:right w:val="single" w:sz="6" w:space="0" w:color="auto"/>
            </w:tcBorders>
          </w:tcPr>
          <w:p w14:paraId="30103BBB" w14:textId="77777777" w:rsidR="001F3E33" w:rsidRDefault="001F3E33">
            <w:pPr>
              <w:pStyle w:val="TAL"/>
            </w:pPr>
          </w:p>
        </w:tc>
        <w:tc>
          <w:tcPr>
            <w:tcW w:w="2479" w:type="dxa"/>
            <w:tcBorders>
              <w:top w:val="single" w:sz="12" w:space="0" w:color="auto"/>
              <w:left w:val="single" w:sz="6" w:space="0" w:color="auto"/>
              <w:bottom w:val="single" w:sz="6" w:space="0" w:color="auto"/>
              <w:right w:val="single" w:sz="12" w:space="0" w:color="auto"/>
            </w:tcBorders>
          </w:tcPr>
          <w:p w14:paraId="79D03AEA" w14:textId="77777777" w:rsidR="001F3E33" w:rsidRDefault="001F3E33">
            <w:pPr>
              <w:pStyle w:val="TAL"/>
              <w:rPr>
                <w:sz w:val="20"/>
              </w:rPr>
            </w:pPr>
          </w:p>
        </w:tc>
      </w:tr>
      <w:tr w:rsidR="001F3E33" w14:paraId="242F8805" w14:textId="77777777">
        <w:tblPrEx>
          <w:tblCellMar>
            <w:top w:w="0" w:type="dxa"/>
            <w:bottom w:w="0" w:type="dxa"/>
          </w:tblCellMar>
        </w:tblPrEx>
        <w:trPr>
          <w:jc w:val="center"/>
        </w:trPr>
        <w:tc>
          <w:tcPr>
            <w:tcW w:w="2055" w:type="dxa"/>
            <w:tcBorders>
              <w:top w:val="single" w:sz="6" w:space="0" w:color="auto"/>
              <w:left w:val="single" w:sz="12" w:space="0" w:color="auto"/>
              <w:bottom w:val="single" w:sz="6" w:space="0" w:color="auto"/>
              <w:right w:val="single" w:sz="6" w:space="0" w:color="auto"/>
            </w:tcBorders>
          </w:tcPr>
          <w:p w14:paraId="4160F762" w14:textId="77777777" w:rsidR="001F3E33" w:rsidRDefault="001F3E33">
            <w:pPr>
              <w:pStyle w:val="TAL"/>
            </w:pPr>
            <w:r>
              <w:t>Redirection number</w:t>
            </w:r>
          </w:p>
        </w:tc>
        <w:tc>
          <w:tcPr>
            <w:tcW w:w="2268" w:type="dxa"/>
            <w:tcBorders>
              <w:top w:val="single" w:sz="6" w:space="0" w:color="auto"/>
              <w:left w:val="single" w:sz="6" w:space="0" w:color="auto"/>
              <w:bottom w:val="single" w:sz="6" w:space="0" w:color="auto"/>
              <w:right w:val="single" w:sz="12" w:space="0" w:color="auto"/>
            </w:tcBorders>
          </w:tcPr>
          <w:p w14:paraId="3FFF4F9B" w14:textId="77777777" w:rsidR="001F3E33" w:rsidRDefault="001F3E33">
            <w:pPr>
              <w:pStyle w:val="TAL"/>
            </w:pPr>
          </w:p>
        </w:tc>
        <w:tc>
          <w:tcPr>
            <w:tcW w:w="2410" w:type="dxa"/>
            <w:tcBorders>
              <w:top w:val="single" w:sz="6" w:space="0" w:color="auto"/>
              <w:left w:val="single" w:sz="12" w:space="0" w:color="auto"/>
              <w:bottom w:val="single" w:sz="6" w:space="0" w:color="auto"/>
              <w:right w:val="single" w:sz="6" w:space="0" w:color="auto"/>
            </w:tcBorders>
          </w:tcPr>
          <w:p w14:paraId="409DC174" w14:textId="77777777" w:rsidR="001F3E33" w:rsidRDefault="001F3E33">
            <w:pPr>
              <w:pStyle w:val="TAL"/>
            </w:pPr>
            <w:r>
              <w:t>History-Info header field with one hi-entry and the hi-target-param "mp" header field parameter</w:t>
            </w:r>
          </w:p>
        </w:tc>
        <w:tc>
          <w:tcPr>
            <w:tcW w:w="2479" w:type="dxa"/>
            <w:tcBorders>
              <w:top w:val="single" w:sz="6" w:space="0" w:color="auto"/>
              <w:left w:val="single" w:sz="6" w:space="0" w:color="auto"/>
              <w:bottom w:val="single" w:sz="6" w:space="0" w:color="auto"/>
              <w:right w:val="single" w:sz="12" w:space="0" w:color="auto"/>
            </w:tcBorders>
          </w:tcPr>
          <w:p w14:paraId="7F13584D" w14:textId="77777777" w:rsidR="001F3E33" w:rsidRDefault="001F3E33">
            <w:pPr>
              <w:pStyle w:val="TAL"/>
            </w:pPr>
            <w:r>
              <w:t>hi-targeted-to-uri:</w:t>
            </w:r>
          </w:p>
        </w:tc>
      </w:tr>
      <w:tr w:rsidR="001F3E33" w14:paraId="029E675C" w14:textId="77777777">
        <w:tblPrEx>
          <w:tblCellMar>
            <w:top w:w="0" w:type="dxa"/>
            <w:bottom w:w="0" w:type="dxa"/>
          </w:tblCellMar>
        </w:tblPrEx>
        <w:trPr>
          <w:jc w:val="center"/>
        </w:trPr>
        <w:tc>
          <w:tcPr>
            <w:tcW w:w="2055" w:type="dxa"/>
            <w:tcBorders>
              <w:top w:val="single" w:sz="6" w:space="0" w:color="auto"/>
              <w:left w:val="single" w:sz="12" w:space="0" w:color="auto"/>
              <w:bottom w:val="single" w:sz="6" w:space="0" w:color="auto"/>
              <w:right w:val="single" w:sz="6" w:space="0" w:color="auto"/>
            </w:tcBorders>
          </w:tcPr>
          <w:p w14:paraId="4E820002" w14:textId="77777777" w:rsidR="001F3E33" w:rsidRDefault="001F3E33">
            <w:pPr>
              <w:pStyle w:val="TAL"/>
            </w:pPr>
            <w:r>
              <w:t>Nature of address indicator:</w:t>
            </w:r>
          </w:p>
        </w:tc>
        <w:tc>
          <w:tcPr>
            <w:tcW w:w="2268" w:type="dxa"/>
            <w:tcBorders>
              <w:top w:val="single" w:sz="6" w:space="0" w:color="auto"/>
              <w:left w:val="single" w:sz="6" w:space="0" w:color="auto"/>
              <w:bottom w:val="single" w:sz="6" w:space="0" w:color="auto"/>
              <w:right w:val="single" w:sz="12" w:space="0" w:color="auto"/>
            </w:tcBorders>
          </w:tcPr>
          <w:p w14:paraId="6C471E8C" w14:textId="77777777" w:rsidR="001F3E33" w:rsidRDefault="001F3E33">
            <w:pPr>
              <w:pStyle w:val="TAL"/>
            </w:pPr>
            <w:r>
              <w:t>"</w:t>
            </w:r>
            <w:r>
              <w:rPr>
                <w:i/>
                <w:iCs/>
              </w:rPr>
              <w:t>national (significant) number</w:t>
            </w:r>
            <w:r>
              <w:t>"</w:t>
            </w:r>
          </w:p>
          <w:p w14:paraId="7F6BC82F"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64EB9F7E" w14:textId="77777777" w:rsidR="001F3E33" w:rsidRDefault="001F3E33">
            <w:pPr>
              <w:pStyle w:val="TAL"/>
            </w:pPr>
            <w:r>
              <w:t>hi-targeted-to-uri</w:t>
            </w:r>
          </w:p>
        </w:tc>
        <w:tc>
          <w:tcPr>
            <w:tcW w:w="2479" w:type="dxa"/>
            <w:tcBorders>
              <w:top w:val="single" w:sz="6" w:space="0" w:color="auto"/>
              <w:left w:val="single" w:sz="6" w:space="0" w:color="auto"/>
              <w:bottom w:val="single" w:sz="6" w:space="0" w:color="auto"/>
              <w:right w:val="single" w:sz="12" w:space="0" w:color="auto"/>
            </w:tcBorders>
          </w:tcPr>
          <w:p w14:paraId="3E529EAF" w14:textId="77777777" w:rsidR="001F3E33" w:rsidRDefault="001F3E33">
            <w:pPr>
              <w:pStyle w:val="TAL"/>
              <w:rPr>
                <w:rFonts w:cs="Arial"/>
                <w:szCs w:val="18"/>
              </w:rPr>
            </w:pPr>
            <w:r>
              <w:t xml:space="preserve">Add </w:t>
            </w:r>
            <w:smartTag w:uri="urn:schemas-microsoft-com:office:smarttags" w:element="PersonName">
              <w:r>
                <w:t>CC</w:t>
              </w:r>
            </w:smartTag>
            <w:r>
              <w:t xml:space="preserve"> (of the country where the MGCF is located) to Redirection number Address Signals to construct E.164 number in URI.</w:t>
            </w:r>
          </w:p>
        </w:tc>
      </w:tr>
      <w:tr w:rsidR="001F3E33" w14:paraId="3174341F" w14:textId="77777777">
        <w:tblPrEx>
          <w:tblCellMar>
            <w:top w:w="0" w:type="dxa"/>
            <w:bottom w:w="0" w:type="dxa"/>
          </w:tblCellMar>
        </w:tblPrEx>
        <w:trPr>
          <w:jc w:val="center"/>
        </w:trPr>
        <w:tc>
          <w:tcPr>
            <w:tcW w:w="2055" w:type="dxa"/>
            <w:tcBorders>
              <w:top w:val="single" w:sz="6" w:space="0" w:color="auto"/>
              <w:left w:val="single" w:sz="12" w:space="0" w:color="auto"/>
              <w:bottom w:val="single" w:sz="6" w:space="0" w:color="auto"/>
              <w:right w:val="single" w:sz="6" w:space="0" w:color="auto"/>
            </w:tcBorders>
          </w:tcPr>
          <w:p w14:paraId="11EFE85A" w14:textId="77777777" w:rsidR="001F3E33" w:rsidRDefault="001F3E33">
            <w:pPr>
              <w:pStyle w:val="TAL"/>
            </w:pPr>
          </w:p>
        </w:tc>
        <w:tc>
          <w:tcPr>
            <w:tcW w:w="2268" w:type="dxa"/>
            <w:tcBorders>
              <w:top w:val="single" w:sz="6" w:space="0" w:color="auto"/>
              <w:left w:val="single" w:sz="6" w:space="0" w:color="auto"/>
              <w:bottom w:val="single" w:sz="6" w:space="0" w:color="auto"/>
              <w:right w:val="single" w:sz="12" w:space="0" w:color="auto"/>
            </w:tcBorders>
          </w:tcPr>
          <w:p w14:paraId="3BB17374" w14:textId="77777777" w:rsidR="001F3E33" w:rsidRDefault="001F3E33">
            <w:pPr>
              <w:pStyle w:val="TAL"/>
              <w:rPr>
                <w:i/>
                <w:iCs/>
              </w:rPr>
            </w:pPr>
            <w:r>
              <w:t>"</w:t>
            </w:r>
            <w:r>
              <w:rPr>
                <w:i/>
                <w:iCs/>
              </w:rPr>
              <w:t>international number</w:t>
            </w:r>
            <w:r>
              <w:t>"</w:t>
            </w:r>
          </w:p>
        </w:tc>
        <w:tc>
          <w:tcPr>
            <w:tcW w:w="2410" w:type="dxa"/>
            <w:tcBorders>
              <w:top w:val="single" w:sz="6" w:space="0" w:color="auto"/>
              <w:left w:val="single" w:sz="12" w:space="0" w:color="auto"/>
              <w:bottom w:val="single" w:sz="6" w:space="0" w:color="auto"/>
              <w:right w:val="single" w:sz="6" w:space="0" w:color="auto"/>
            </w:tcBorders>
          </w:tcPr>
          <w:p w14:paraId="21A700CF"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1ED6CC9C" w14:textId="77777777" w:rsidR="001F3E33" w:rsidRDefault="001F3E33">
            <w:pPr>
              <w:pStyle w:val="TAL"/>
              <w:rPr>
                <w:rFonts w:cs="Arial"/>
                <w:szCs w:val="18"/>
              </w:rPr>
            </w:pPr>
            <w:r>
              <w:t>Map complete Redirection number Address Signals to E.164 number in URI.</w:t>
            </w:r>
          </w:p>
        </w:tc>
      </w:tr>
      <w:tr w:rsidR="001F3E33" w14:paraId="137A4758" w14:textId="77777777">
        <w:tblPrEx>
          <w:tblCellMar>
            <w:top w:w="0" w:type="dxa"/>
            <w:bottom w:w="0" w:type="dxa"/>
          </w:tblCellMar>
        </w:tblPrEx>
        <w:trPr>
          <w:jc w:val="center"/>
        </w:trPr>
        <w:tc>
          <w:tcPr>
            <w:tcW w:w="2055" w:type="dxa"/>
            <w:tcBorders>
              <w:top w:val="single" w:sz="6" w:space="0" w:color="auto"/>
              <w:left w:val="single" w:sz="12" w:space="0" w:color="auto"/>
              <w:bottom w:val="single" w:sz="6" w:space="0" w:color="auto"/>
              <w:right w:val="single" w:sz="6" w:space="0" w:color="auto"/>
            </w:tcBorders>
          </w:tcPr>
          <w:p w14:paraId="52004C9F" w14:textId="77777777" w:rsidR="001F3E33" w:rsidRDefault="001F3E33">
            <w:pPr>
              <w:pStyle w:val="TAL"/>
            </w:pPr>
            <w:r>
              <w:t>Address Signals</w:t>
            </w:r>
          </w:p>
        </w:tc>
        <w:tc>
          <w:tcPr>
            <w:tcW w:w="2268" w:type="dxa"/>
            <w:tcBorders>
              <w:top w:val="single" w:sz="6" w:space="0" w:color="auto"/>
              <w:left w:val="single" w:sz="6" w:space="0" w:color="auto"/>
              <w:bottom w:val="single" w:sz="6" w:space="0" w:color="auto"/>
              <w:right w:val="single" w:sz="12" w:space="0" w:color="auto"/>
            </w:tcBorders>
          </w:tcPr>
          <w:p w14:paraId="708854EA" w14:textId="77777777" w:rsidR="001F3E33" w:rsidRDefault="001F3E33">
            <w:pPr>
              <w:pStyle w:val="TAL"/>
            </w:pPr>
            <w:r>
              <w:t>If NOA is "</w:t>
            </w:r>
            <w:r>
              <w:rPr>
                <w:i/>
                <w:iCs/>
              </w:rPr>
              <w:t>national (significant) number</w:t>
            </w:r>
            <w:r>
              <w:t>"</w:t>
            </w:r>
            <w:r>
              <w:rPr>
                <w:i/>
                <w:iCs/>
              </w:rPr>
              <w:t xml:space="preserve"> </w:t>
            </w:r>
            <w:r>
              <w:t xml:space="preserve">then the format of the Address Signals is: </w:t>
            </w:r>
          </w:p>
          <w:p w14:paraId="392E7717" w14:textId="77777777" w:rsidR="001F3E33" w:rsidRDefault="001F3E33">
            <w:pPr>
              <w:pStyle w:val="TAL"/>
            </w:pPr>
            <w:r>
              <w:t xml:space="preserve">NDC + SN </w:t>
            </w:r>
          </w:p>
          <w:p w14:paraId="469B7E5A" w14:textId="77777777" w:rsidR="001F3E33" w:rsidRDefault="001F3E33">
            <w:pPr>
              <w:pStyle w:val="TAL"/>
            </w:pPr>
            <w:r>
              <w:t>If NOA is "</w:t>
            </w:r>
            <w:r>
              <w:rPr>
                <w:i/>
                <w:iCs/>
              </w:rPr>
              <w:t>international number</w:t>
            </w:r>
            <w:r>
              <w:t xml:space="preserve">" </w:t>
            </w:r>
          </w:p>
          <w:p w14:paraId="564B2A18" w14:textId="77777777" w:rsidR="001F3E33" w:rsidRDefault="001F3E33">
            <w:pPr>
              <w:pStyle w:val="TAL"/>
            </w:pPr>
            <w:r>
              <w:t xml:space="preserve">then the format of the Address Signals is: </w:t>
            </w:r>
          </w:p>
          <w:p w14:paraId="1C9ACE09" w14:textId="77777777" w:rsidR="001F3E33" w:rsidRDefault="001F3E33">
            <w:pPr>
              <w:pStyle w:val="TAL"/>
              <w:rPr>
                <w:i/>
              </w:rPr>
            </w:pPr>
            <w:smartTag w:uri="urn:schemas-microsoft-com:office:smarttags" w:element="PersonName">
              <w:r>
                <w:t>CC</w:t>
              </w:r>
            </w:smartTag>
            <w:r>
              <w:t xml:space="preserve"> + NDC + SN</w:t>
            </w:r>
          </w:p>
        </w:tc>
        <w:tc>
          <w:tcPr>
            <w:tcW w:w="2410" w:type="dxa"/>
            <w:tcBorders>
              <w:top w:val="single" w:sz="6" w:space="0" w:color="auto"/>
              <w:left w:val="single" w:sz="12" w:space="0" w:color="auto"/>
              <w:bottom w:val="single" w:sz="6" w:space="0" w:color="auto"/>
              <w:right w:val="single" w:sz="6" w:space="0" w:color="auto"/>
            </w:tcBorders>
          </w:tcPr>
          <w:p w14:paraId="79DEF7A6" w14:textId="77777777" w:rsidR="001F3E33" w:rsidRDefault="001F3E33">
            <w:pPr>
              <w:pStyle w:val="TAL"/>
            </w:pPr>
            <w:r>
              <w:t>hi-targeted-to-uri</w:t>
            </w:r>
          </w:p>
        </w:tc>
        <w:tc>
          <w:tcPr>
            <w:tcW w:w="2479" w:type="dxa"/>
            <w:tcBorders>
              <w:top w:val="single" w:sz="6" w:space="0" w:color="auto"/>
              <w:left w:val="single" w:sz="6" w:space="0" w:color="auto"/>
              <w:bottom w:val="single" w:sz="6" w:space="0" w:color="auto"/>
              <w:right w:val="single" w:sz="12" w:space="0" w:color="auto"/>
            </w:tcBorders>
          </w:tcPr>
          <w:p w14:paraId="79CF86F9" w14:textId="77777777" w:rsidR="001F3E33" w:rsidRDefault="001F3E33">
            <w:pPr>
              <w:pStyle w:val="TAL"/>
              <w:rPr>
                <w:bCs/>
              </w:rPr>
            </w:pPr>
            <w:r>
              <w:rPr>
                <w:bCs/>
              </w:rPr>
              <w:t>Addr-spec</w:t>
            </w:r>
          </w:p>
          <w:p w14:paraId="2979FF69" w14:textId="77777777" w:rsidR="001F3E33" w:rsidRDefault="001F3E33">
            <w:pPr>
              <w:pStyle w:val="TAL"/>
            </w:pPr>
            <w:r>
              <w:t xml:space="preserve">"+" </w:t>
            </w:r>
            <w:smartTag w:uri="urn:schemas-microsoft-com:office:smarttags" w:element="PersonName">
              <w:r>
                <w:t>CC</w:t>
              </w:r>
            </w:smartTag>
            <w:r>
              <w:t xml:space="preserve"> NDC SN mapped to userinfo portion of SIP URI. (NOTE 2)</w:t>
            </w:r>
          </w:p>
          <w:p w14:paraId="484829D9" w14:textId="77777777" w:rsidR="001F3E33" w:rsidRDefault="001F3E33">
            <w:pPr>
              <w:pStyle w:val="TAL"/>
            </w:pPr>
            <w:r>
              <w:t>Add "user=phone".</w:t>
            </w:r>
          </w:p>
        </w:tc>
      </w:tr>
      <w:tr w:rsidR="001F3E33" w14:paraId="35B9B9A8" w14:textId="77777777">
        <w:tblPrEx>
          <w:tblCellMar>
            <w:top w:w="0" w:type="dxa"/>
            <w:bottom w:w="0" w:type="dxa"/>
          </w:tblCellMar>
        </w:tblPrEx>
        <w:trPr>
          <w:jc w:val="center"/>
        </w:trPr>
        <w:tc>
          <w:tcPr>
            <w:tcW w:w="2055" w:type="dxa"/>
            <w:vMerge w:val="restart"/>
            <w:tcBorders>
              <w:top w:val="single" w:sz="6" w:space="0" w:color="auto"/>
              <w:left w:val="single" w:sz="12" w:space="0" w:color="auto"/>
              <w:bottom w:val="single" w:sz="6" w:space="0" w:color="auto"/>
              <w:right w:val="single" w:sz="6" w:space="0" w:color="auto"/>
            </w:tcBorders>
          </w:tcPr>
          <w:p w14:paraId="550FC8D1" w14:textId="77777777" w:rsidR="001F3E33" w:rsidRDefault="001F3E33">
            <w:pPr>
              <w:pStyle w:val="TAL"/>
              <w:rPr>
                <w:rFonts w:cs="Arial"/>
                <w:szCs w:val="18"/>
              </w:rPr>
            </w:pPr>
            <w:r>
              <w:t>Call diversion information</w:t>
            </w:r>
          </w:p>
        </w:tc>
        <w:tc>
          <w:tcPr>
            <w:tcW w:w="2268" w:type="dxa"/>
            <w:tcBorders>
              <w:top w:val="single" w:sz="6" w:space="0" w:color="auto"/>
              <w:left w:val="single" w:sz="6" w:space="0" w:color="auto"/>
              <w:bottom w:val="single" w:sz="6" w:space="0" w:color="auto"/>
              <w:right w:val="single" w:sz="12" w:space="0" w:color="auto"/>
            </w:tcBorders>
          </w:tcPr>
          <w:p w14:paraId="5997EF90" w14:textId="77777777" w:rsidR="001F3E33" w:rsidRDefault="001F3E33">
            <w:pPr>
              <w:pStyle w:val="TAL"/>
              <w:rPr>
                <w:rFonts w:cs="Arial"/>
                <w:b/>
                <w:iCs/>
                <w:szCs w:val="18"/>
              </w:rPr>
            </w:pPr>
            <w:r>
              <w:rPr>
                <w:b/>
                <w:iCs/>
              </w:rPr>
              <w:t>Redirecting reason</w:t>
            </w:r>
          </w:p>
        </w:tc>
        <w:tc>
          <w:tcPr>
            <w:tcW w:w="2410" w:type="dxa"/>
            <w:vMerge w:val="restart"/>
            <w:tcBorders>
              <w:top w:val="single" w:sz="6" w:space="0" w:color="auto"/>
              <w:left w:val="single" w:sz="12" w:space="0" w:color="auto"/>
              <w:bottom w:val="single" w:sz="6" w:space="0" w:color="auto"/>
              <w:right w:val="single" w:sz="6" w:space="0" w:color="auto"/>
            </w:tcBorders>
          </w:tcPr>
          <w:p w14:paraId="34CE47E5" w14:textId="77777777" w:rsidR="001F3E33" w:rsidRDefault="001F3E33">
            <w:pPr>
              <w:pStyle w:val="TAL"/>
            </w:pPr>
            <w:r>
              <w:t xml:space="preserve">IETF RFC 4458 [113] "cause" URI parameter in the hi-targeted-to-uri (NOTE 1) </w:t>
            </w:r>
          </w:p>
        </w:tc>
        <w:tc>
          <w:tcPr>
            <w:tcW w:w="2479" w:type="dxa"/>
            <w:tcBorders>
              <w:top w:val="single" w:sz="6" w:space="0" w:color="auto"/>
              <w:left w:val="single" w:sz="6" w:space="0" w:color="auto"/>
              <w:bottom w:val="single" w:sz="6" w:space="0" w:color="auto"/>
              <w:right w:val="single" w:sz="12" w:space="0" w:color="auto"/>
            </w:tcBorders>
          </w:tcPr>
          <w:p w14:paraId="68A8FB33" w14:textId="77777777" w:rsidR="001F3E33" w:rsidRDefault="001F3E33">
            <w:pPr>
              <w:pStyle w:val="TAL"/>
              <w:rPr>
                <w:b/>
              </w:rPr>
            </w:pPr>
            <w:r>
              <w:rPr>
                <w:b/>
              </w:rPr>
              <w:t>cause value</w:t>
            </w:r>
          </w:p>
        </w:tc>
      </w:tr>
      <w:tr w:rsidR="001F3E33" w14:paraId="0AF959B0"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31142B9D"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6DD9E7BF" w14:textId="77777777" w:rsidR="001F3E33" w:rsidRDefault="001F3E33">
            <w:pPr>
              <w:pStyle w:val="TAL"/>
              <w:rPr>
                <w:i/>
              </w:rPr>
            </w:pPr>
            <w:r>
              <w:rPr>
                <w:i/>
              </w:rPr>
              <w:t xml:space="preserve">Unknown </w:t>
            </w:r>
          </w:p>
        </w:tc>
        <w:tc>
          <w:tcPr>
            <w:tcW w:w="2410" w:type="dxa"/>
            <w:vMerge/>
            <w:tcBorders>
              <w:top w:val="single" w:sz="6" w:space="0" w:color="auto"/>
              <w:left w:val="single" w:sz="12" w:space="0" w:color="auto"/>
              <w:bottom w:val="single" w:sz="6" w:space="0" w:color="auto"/>
              <w:right w:val="single" w:sz="6" w:space="0" w:color="auto"/>
            </w:tcBorders>
          </w:tcPr>
          <w:p w14:paraId="5B9C6FB0"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1B75A2F5" w14:textId="77777777" w:rsidR="001F3E33" w:rsidRDefault="001F3E33">
            <w:pPr>
              <w:pStyle w:val="TAL"/>
            </w:pPr>
            <w:r>
              <w:t>404</w:t>
            </w:r>
          </w:p>
        </w:tc>
      </w:tr>
      <w:tr w:rsidR="001F3E33" w14:paraId="6410A566"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1AF26FC2"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61B62F81" w14:textId="77777777" w:rsidR="001F3E33" w:rsidRDefault="001F3E33">
            <w:pPr>
              <w:pStyle w:val="TAL"/>
              <w:rPr>
                <w:i/>
              </w:rPr>
            </w:pPr>
            <w:r>
              <w:rPr>
                <w:i/>
              </w:rPr>
              <w:t>Unconditional</w:t>
            </w:r>
          </w:p>
        </w:tc>
        <w:tc>
          <w:tcPr>
            <w:tcW w:w="2410" w:type="dxa"/>
            <w:vMerge/>
            <w:tcBorders>
              <w:top w:val="single" w:sz="6" w:space="0" w:color="auto"/>
              <w:left w:val="single" w:sz="12" w:space="0" w:color="auto"/>
              <w:bottom w:val="single" w:sz="6" w:space="0" w:color="auto"/>
              <w:right w:val="single" w:sz="6" w:space="0" w:color="auto"/>
            </w:tcBorders>
          </w:tcPr>
          <w:p w14:paraId="25495363"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0910C98C" w14:textId="77777777" w:rsidR="001F3E33" w:rsidRDefault="001F3E33">
            <w:pPr>
              <w:pStyle w:val="TAL"/>
            </w:pPr>
            <w:r>
              <w:t xml:space="preserve">302 </w:t>
            </w:r>
          </w:p>
        </w:tc>
      </w:tr>
      <w:tr w:rsidR="001F3E33" w14:paraId="52F2F0EA"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6DA613F7"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1758E9BD" w14:textId="77777777" w:rsidR="001F3E33" w:rsidRDefault="001F3E33">
            <w:pPr>
              <w:pStyle w:val="TAL"/>
              <w:rPr>
                <w:i/>
              </w:rPr>
            </w:pPr>
            <w:r>
              <w:rPr>
                <w:i/>
              </w:rPr>
              <w:t>User busy</w:t>
            </w:r>
          </w:p>
        </w:tc>
        <w:tc>
          <w:tcPr>
            <w:tcW w:w="2410" w:type="dxa"/>
            <w:vMerge/>
            <w:tcBorders>
              <w:top w:val="single" w:sz="6" w:space="0" w:color="auto"/>
              <w:left w:val="single" w:sz="12" w:space="0" w:color="auto"/>
              <w:bottom w:val="single" w:sz="6" w:space="0" w:color="auto"/>
              <w:right w:val="single" w:sz="6" w:space="0" w:color="auto"/>
            </w:tcBorders>
          </w:tcPr>
          <w:p w14:paraId="490BA6A4"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5F04B725" w14:textId="77777777" w:rsidR="001F3E33" w:rsidRDefault="001F3E33">
            <w:pPr>
              <w:pStyle w:val="TAL"/>
            </w:pPr>
            <w:r>
              <w:t>486</w:t>
            </w:r>
          </w:p>
        </w:tc>
      </w:tr>
      <w:tr w:rsidR="001F3E33" w14:paraId="06887CE5"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4D111F1E"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24E3A122" w14:textId="77777777" w:rsidR="001F3E33" w:rsidRDefault="001F3E33">
            <w:pPr>
              <w:pStyle w:val="TAL"/>
              <w:rPr>
                <w:i/>
              </w:rPr>
            </w:pPr>
            <w:r>
              <w:rPr>
                <w:i/>
              </w:rPr>
              <w:t>No reply</w:t>
            </w:r>
          </w:p>
        </w:tc>
        <w:tc>
          <w:tcPr>
            <w:tcW w:w="2410" w:type="dxa"/>
            <w:vMerge/>
            <w:tcBorders>
              <w:top w:val="single" w:sz="6" w:space="0" w:color="auto"/>
              <w:left w:val="single" w:sz="12" w:space="0" w:color="auto"/>
              <w:bottom w:val="single" w:sz="6" w:space="0" w:color="auto"/>
              <w:right w:val="single" w:sz="6" w:space="0" w:color="auto"/>
            </w:tcBorders>
          </w:tcPr>
          <w:p w14:paraId="4BA96A05"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3D552566" w14:textId="77777777" w:rsidR="001F3E33" w:rsidRDefault="001F3E33">
            <w:pPr>
              <w:pStyle w:val="TAL"/>
            </w:pPr>
            <w:r>
              <w:t>408</w:t>
            </w:r>
          </w:p>
        </w:tc>
      </w:tr>
      <w:tr w:rsidR="001F3E33" w14:paraId="0E6CCFBC"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3D2C1191"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5EAAC03D" w14:textId="77777777" w:rsidR="001F3E33" w:rsidRDefault="001F3E33">
            <w:pPr>
              <w:pStyle w:val="TAL"/>
              <w:rPr>
                <w:i/>
              </w:rPr>
            </w:pPr>
            <w:r>
              <w:rPr>
                <w:i/>
              </w:rPr>
              <w:t xml:space="preserve">Deflection immediate response </w:t>
            </w:r>
          </w:p>
        </w:tc>
        <w:tc>
          <w:tcPr>
            <w:tcW w:w="2410" w:type="dxa"/>
            <w:vMerge/>
            <w:tcBorders>
              <w:top w:val="single" w:sz="6" w:space="0" w:color="auto"/>
              <w:left w:val="single" w:sz="12" w:space="0" w:color="auto"/>
              <w:bottom w:val="single" w:sz="6" w:space="0" w:color="auto"/>
              <w:right w:val="single" w:sz="6" w:space="0" w:color="auto"/>
            </w:tcBorders>
          </w:tcPr>
          <w:p w14:paraId="579DD8D3"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5D93E95F" w14:textId="77777777" w:rsidR="001F3E33" w:rsidRDefault="001F3E33">
            <w:pPr>
              <w:pStyle w:val="TAL"/>
              <w:rPr>
                <w:szCs w:val="18"/>
              </w:rPr>
            </w:pPr>
            <w:r>
              <w:t>480</w:t>
            </w:r>
          </w:p>
        </w:tc>
      </w:tr>
      <w:tr w:rsidR="001F3E33" w14:paraId="1DB4FFC5"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7F6A1A30"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247B9ACD" w14:textId="77777777" w:rsidR="001F3E33" w:rsidRDefault="001F3E33">
            <w:pPr>
              <w:pStyle w:val="TAL"/>
              <w:rPr>
                <w:i/>
              </w:rPr>
            </w:pPr>
            <w:r>
              <w:rPr>
                <w:i/>
              </w:rPr>
              <w:t>Deflection during alerting</w:t>
            </w:r>
          </w:p>
        </w:tc>
        <w:tc>
          <w:tcPr>
            <w:tcW w:w="2410" w:type="dxa"/>
            <w:vMerge/>
            <w:tcBorders>
              <w:top w:val="single" w:sz="6" w:space="0" w:color="auto"/>
              <w:left w:val="single" w:sz="12" w:space="0" w:color="auto"/>
              <w:bottom w:val="single" w:sz="6" w:space="0" w:color="auto"/>
              <w:right w:val="single" w:sz="6" w:space="0" w:color="auto"/>
            </w:tcBorders>
          </w:tcPr>
          <w:p w14:paraId="34EE6B96"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39A22D6A" w14:textId="77777777" w:rsidR="001F3E33" w:rsidRDefault="001F3E33">
            <w:pPr>
              <w:pStyle w:val="TAL"/>
            </w:pPr>
            <w:r>
              <w:t>487</w:t>
            </w:r>
          </w:p>
        </w:tc>
      </w:tr>
      <w:tr w:rsidR="001F3E33" w14:paraId="0220CF6C"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43C4EE40"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74F4E43D" w14:textId="77777777" w:rsidR="001F3E33" w:rsidRDefault="001F3E33">
            <w:pPr>
              <w:pStyle w:val="TAL"/>
              <w:rPr>
                <w:i/>
              </w:rPr>
            </w:pPr>
            <w:r>
              <w:rPr>
                <w:i/>
              </w:rPr>
              <w:t>Mobile subscriber not reachable</w:t>
            </w:r>
          </w:p>
        </w:tc>
        <w:tc>
          <w:tcPr>
            <w:tcW w:w="2410" w:type="dxa"/>
            <w:vMerge/>
            <w:tcBorders>
              <w:top w:val="single" w:sz="6" w:space="0" w:color="auto"/>
              <w:left w:val="single" w:sz="12" w:space="0" w:color="auto"/>
              <w:bottom w:val="single" w:sz="6" w:space="0" w:color="auto"/>
              <w:right w:val="single" w:sz="6" w:space="0" w:color="auto"/>
            </w:tcBorders>
          </w:tcPr>
          <w:p w14:paraId="71E4F3F0"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776F4116" w14:textId="77777777" w:rsidR="001F3E33" w:rsidRDefault="001F3E33">
            <w:pPr>
              <w:pStyle w:val="TAL"/>
            </w:pPr>
            <w:r>
              <w:t>503</w:t>
            </w:r>
          </w:p>
        </w:tc>
      </w:tr>
      <w:tr w:rsidR="001F3E33" w14:paraId="2EB87C48"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3FC22166"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1588249F" w14:textId="77777777" w:rsidR="001F3E33" w:rsidRDefault="001F3E33">
            <w:pPr>
              <w:pStyle w:val="TAL"/>
              <w:rPr>
                <w:b/>
                <w:iCs/>
              </w:rPr>
            </w:pPr>
            <w:r>
              <w:rPr>
                <w:b/>
                <w:iCs/>
              </w:rPr>
              <w:t>Notification subscription options</w:t>
            </w:r>
          </w:p>
        </w:tc>
        <w:tc>
          <w:tcPr>
            <w:tcW w:w="2410" w:type="dxa"/>
            <w:vMerge w:val="restart"/>
            <w:tcBorders>
              <w:top w:val="single" w:sz="6" w:space="0" w:color="auto"/>
              <w:left w:val="single" w:sz="12" w:space="0" w:color="auto"/>
              <w:bottom w:val="single" w:sz="6" w:space="0" w:color="auto"/>
              <w:right w:val="single" w:sz="6" w:space="0" w:color="auto"/>
            </w:tcBorders>
          </w:tcPr>
          <w:p w14:paraId="22F194B9" w14:textId="77777777" w:rsidR="001F3E33" w:rsidRDefault="001F3E33">
            <w:pPr>
              <w:pStyle w:val="TAL"/>
              <w:rPr>
                <w:lang w:eastAsia="ko-KR"/>
              </w:rPr>
            </w:pPr>
            <w:r>
              <w:t>privacy "headers" component of the hi-targeted-to-uri</w:t>
            </w:r>
            <w:r>
              <w:rPr>
                <w:lang w:eastAsia="ko-KR"/>
              </w:rPr>
              <w:t xml:space="preserve"> (NOTE 1)</w:t>
            </w:r>
          </w:p>
        </w:tc>
        <w:tc>
          <w:tcPr>
            <w:tcW w:w="2479" w:type="dxa"/>
            <w:tcBorders>
              <w:top w:val="single" w:sz="6" w:space="0" w:color="auto"/>
              <w:left w:val="single" w:sz="6" w:space="0" w:color="auto"/>
              <w:right w:val="single" w:sz="12" w:space="0" w:color="auto"/>
            </w:tcBorders>
          </w:tcPr>
          <w:p w14:paraId="28E33016" w14:textId="77777777" w:rsidR="001F3E33" w:rsidRDefault="001F3E33">
            <w:pPr>
              <w:pStyle w:val="TAL"/>
            </w:pPr>
          </w:p>
        </w:tc>
      </w:tr>
      <w:tr w:rsidR="001F3E33" w14:paraId="27D5F81A"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7684AA26"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5A806565" w14:textId="77777777" w:rsidR="001F3E33" w:rsidRDefault="001F3E33">
            <w:pPr>
              <w:pStyle w:val="TAL"/>
              <w:rPr>
                <w:i/>
              </w:rPr>
            </w:pPr>
            <w:r>
              <w:rPr>
                <w:i/>
              </w:rPr>
              <w:t>unknown</w:t>
            </w:r>
          </w:p>
        </w:tc>
        <w:tc>
          <w:tcPr>
            <w:tcW w:w="2410" w:type="dxa"/>
            <w:vMerge/>
            <w:tcBorders>
              <w:top w:val="single" w:sz="6" w:space="0" w:color="auto"/>
              <w:left w:val="single" w:sz="12" w:space="0" w:color="auto"/>
              <w:bottom w:val="single" w:sz="6" w:space="0" w:color="auto"/>
              <w:right w:val="single" w:sz="6" w:space="0" w:color="auto"/>
            </w:tcBorders>
          </w:tcPr>
          <w:p w14:paraId="0ABEBB9F" w14:textId="77777777" w:rsidR="001F3E33" w:rsidRDefault="001F3E33">
            <w:pPr>
              <w:pStyle w:val="TAL"/>
            </w:pPr>
          </w:p>
        </w:tc>
        <w:tc>
          <w:tcPr>
            <w:tcW w:w="2479" w:type="dxa"/>
            <w:tcBorders>
              <w:left w:val="single" w:sz="6" w:space="0" w:color="auto"/>
              <w:bottom w:val="single" w:sz="6" w:space="0" w:color="auto"/>
              <w:right w:val="single" w:sz="12" w:space="0" w:color="auto"/>
            </w:tcBorders>
          </w:tcPr>
          <w:p w14:paraId="523073C4" w14:textId="77777777" w:rsidR="001F3E33" w:rsidRDefault="001F3E33">
            <w:pPr>
              <w:pStyle w:val="TAL"/>
              <w:rPr>
                <w:rFonts w:cs="Arial"/>
                <w:szCs w:val="18"/>
              </w:rPr>
            </w:pPr>
            <w:r>
              <w:rPr>
                <w:rFonts w:cs="Arial"/>
                <w:szCs w:val="18"/>
              </w:rPr>
              <w:t xml:space="preserve">Escaped Privacy value is set according to the rules of 3GPP TS 24.604 [60] </w:t>
            </w:r>
            <w:r>
              <w:t>sub</w:t>
            </w:r>
            <w:r>
              <w:rPr>
                <w:rFonts w:cs="Arial"/>
                <w:szCs w:val="18"/>
              </w:rPr>
              <w:t>clause 4.5.2.6.4 item c</w:t>
            </w:r>
          </w:p>
        </w:tc>
      </w:tr>
      <w:tr w:rsidR="001F3E33" w14:paraId="3EA45F2E"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569BC560"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30EFDC1A" w14:textId="77777777" w:rsidR="001F3E33" w:rsidRDefault="001F3E33">
            <w:pPr>
              <w:pStyle w:val="TAL"/>
              <w:rPr>
                <w:i/>
              </w:rPr>
            </w:pPr>
            <w:r>
              <w:rPr>
                <w:i/>
              </w:rPr>
              <w:t>presentation not allowed</w:t>
            </w:r>
          </w:p>
        </w:tc>
        <w:tc>
          <w:tcPr>
            <w:tcW w:w="2410" w:type="dxa"/>
            <w:vMerge/>
            <w:tcBorders>
              <w:top w:val="single" w:sz="6" w:space="0" w:color="auto"/>
              <w:left w:val="single" w:sz="12" w:space="0" w:color="auto"/>
              <w:bottom w:val="single" w:sz="6" w:space="0" w:color="auto"/>
              <w:right w:val="single" w:sz="6" w:space="0" w:color="auto"/>
            </w:tcBorders>
          </w:tcPr>
          <w:p w14:paraId="7CDB9E51"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10559791" w14:textId="77777777" w:rsidR="001F3E33" w:rsidRDefault="001F3E33">
            <w:pPr>
              <w:pStyle w:val="TAL"/>
              <w:rPr>
                <w:rFonts w:cs="Arial"/>
                <w:szCs w:val="18"/>
              </w:rPr>
            </w:pPr>
            <w:r>
              <w:t xml:space="preserve">A 181 Being Forwarded shall </w:t>
            </w:r>
            <w:r>
              <w:rPr>
                <w:b/>
                <w:bCs/>
              </w:rPr>
              <w:t>not</w:t>
            </w:r>
            <w:r>
              <w:t xml:space="preserve"> be sent</w:t>
            </w:r>
          </w:p>
        </w:tc>
      </w:tr>
      <w:tr w:rsidR="001F3E33" w14:paraId="461F289B"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6" w:space="0" w:color="auto"/>
              <w:right w:val="single" w:sz="6" w:space="0" w:color="auto"/>
            </w:tcBorders>
          </w:tcPr>
          <w:p w14:paraId="42E448D1" w14:textId="77777777" w:rsidR="001F3E33" w:rsidRDefault="001F3E33">
            <w:pPr>
              <w:pStyle w:val="TAL"/>
              <w:rPr>
                <w:rFonts w:cs="Arial"/>
                <w:szCs w:val="18"/>
              </w:rPr>
            </w:pPr>
          </w:p>
        </w:tc>
        <w:tc>
          <w:tcPr>
            <w:tcW w:w="2268" w:type="dxa"/>
            <w:tcBorders>
              <w:top w:val="single" w:sz="6" w:space="0" w:color="auto"/>
              <w:left w:val="single" w:sz="6" w:space="0" w:color="auto"/>
              <w:bottom w:val="single" w:sz="6" w:space="0" w:color="auto"/>
              <w:right w:val="single" w:sz="12" w:space="0" w:color="auto"/>
            </w:tcBorders>
          </w:tcPr>
          <w:p w14:paraId="4ACA6359" w14:textId="77777777" w:rsidR="001F3E33" w:rsidRDefault="001F3E33">
            <w:pPr>
              <w:pStyle w:val="TAL"/>
              <w:rPr>
                <w:i/>
              </w:rPr>
            </w:pPr>
            <w:r>
              <w:rPr>
                <w:i/>
              </w:rPr>
              <w:t>presentation allowed with redirection number</w:t>
            </w:r>
          </w:p>
        </w:tc>
        <w:tc>
          <w:tcPr>
            <w:tcW w:w="2410" w:type="dxa"/>
            <w:vMerge/>
            <w:tcBorders>
              <w:top w:val="single" w:sz="6" w:space="0" w:color="auto"/>
              <w:left w:val="single" w:sz="12" w:space="0" w:color="auto"/>
              <w:bottom w:val="single" w:sz="6" w:space="0" w:color="auto"/>
              <w:right w:val="single" w:sz="6" w:space="0" w:color="auto"/>
            </w:tcBorders>
          </w:tcPr>
          <w:p w14:paraId="51523CF9"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5AFA0F05" w14:textId="77777777" w:rsidR="001F3E33" w:rsidRDefault="001F3E33">
            <w:pPr>
              <w:pStyle w:val="TAL"/>
              <w:rPr>
                <w:rFonts w:cs="Arial"/>
                <w:szCs w:val="18"/>
              </w:rPr>
            </w:pPr>
            <w:r>
              <w:rPr>
                <w:rFonts w:cs="Arial"/>
                <w:szCs w:val="18"/>
              </w:rPr>
              <w:t xml:space="preserve">Escaped Privacy value is set according to the rules of </w:t>
            </w:r>
            <w:r>
              <w:t>3GPP </w:t>
            </w:r>
            <w:r>
              <w:rPr>
                <w:rFonts w:cs="Arial"/>
                <w:szCs w:val="18"/>
              </w:rPr>
              <w:t xml:space="preserve">TS 24.604 [60] </w:t>
            </w:r>
            <w:r>
              <w:t>sub</w:t>
            </w:r>
            <w:r>
              <w:rPr>
                <w:rFonts w:cs="Arial"/>
                <w:szCs w:val="18"/>
              </w:rPr>
              <w:t>clause 4.5.2.6.4 item c</w:t>
            </w:r>
          </w:p>
        </w:tc>
      </w:tr>
      <w:tr w:rsidR="001F3E33" w14:paraId="549588A3" w14:textId="77777777">
        <w:tblPrEx>
          <w:tblCellMar>
            <w:top w:w="0" w:type="dxa"/>
            <w:bottom w:w="0" w:type="dxa"/>
          </w:tblCellMar>
        </w:tblPrEx>
        <w:trPr>
          <w:jc w:val="center"/>
        </w:trPr>
        <w:tc>
          <w:tcPr>
            <w:tcW w:w="2055" w:type="dxa"/>
            <w:vMerge/>
            <w:tcBorders>
              <w:top w:val="single" w:sz="6" w:space="0" w:color="auto"/>
              <w:left w:val="single" w:sz="12" w:space="0" w:color="auto"/>
              <w:bottom w:val="single" w:sz="12" w:space="0" w:color="auto"/>
              <w:right w:val="single" w:sz="6" w:space="0" w:color="auto"/>
            </w:tcBorders>
          </w:tcPr>
          <w:p w14:paraId="34658A77" w14:textId="77777777" w:rsidR="001F3E33" w:rsidRDefault="001F3E33">
            <w:pPr>
              <w:pStyle w:val="TAL"/>
              <w:rPr>
                <w:rFonts w:cs="Arial"/>
                <w:szCs w:val="18"/>
              </w:rPr>
            </w:pPr>
          </w:p>
        </w:tc>
        <w:tc>
          <w:tcPr>
            <w:tcW w:w="2268" w:type="dxa"/>
            <w:tcBorders>
              <w:top w:val="single" w:sz="6" w:space="0" w:color="auto"/>
              <w:left w:val="single" w:sz="6" w:space="0" w:color="auto"/>
              <w:bottom w:val="single" w:sz="12" w:space="0" w:color="auto"/>
              <w:right w:val="single" w:sz="12" w:space="0" w:color="auto"/>
            </w:tcBorders>
          </w:tcPr>
          <w:p w14:paraId="367DCE00" w14:textId="77777777" w:rsidR="001F3E33" w:rsidRDefault="001F3E33">
            <w:pPr>
              <w:pStyle w:val="TAL"/>
              <w:rPr>
                <w:i/>
              </w:rPr>
            </w:pPr>
            <w:r>
              <w:rPr>
                <w:i/>
              </w:rPr>
              <w:t>presentation allowed without redirection number</w:t>
            </w:r>
          </w:p>
        </w:tc>
        <w:tc>
          <w:tcPr>
            <w:tcW w:w="2410" w:type="dxa"/>
            <w:vMerge/>
            <w:tcBorders>
              <w:top w:val="single" w:sz="6" w:space="0" w:color="auto"/>
              <w:left w:val="single" w:sz="12" w:space="0" w:color="auto"/>
              <w:bottom w:val="single" w:sz="12" w:space="0" w:color="auto"/>
              <w:right w:val="single" w:sz="6" w:space="0" w:color="auto"/>
            </w:tcBorders>
          </w:tcPr>
          <w:p w14:paraId="13549684" w14:textId="77777777" w:rsidR="001F3E33" w:rsidRDefault="001F3E33">
            <w:pPr>
              <w:pStyle w:val="TAL"/>
            </w:pPr>
          </w:p>
        </w:tc>
        <w:tc>
          <w:tcPr>
            <w:tcW w:w="2479" w:type="dxa"/>
            <w:tcBorders>
              <w:top w:val="single" w:sz="6" w:space="0" w:color="auto"/>
              <w:left w:val="single" w:sz="6" w:space="0" w:color="auto"/>
              <w:bottom w:val="single" w:sz="12" w:space="0" w:color="auto"/>
              <w:right w:val="single" w:sz="12" w:space="0" w:color="auto"/>
            </w:tcBorders>
          </w:tcPr>
          <w:p w14:paraId="2F1F087E" w14:textId="77777777" w:rsidR="001F3E33" w:rsidRDefault="001F3E33">
            <w:pPr>
              <w:pStyle w:val="TAL"/>
              <w:rPr>
                <w:rFonts w:cs="Arial"/>
                <w:szCs w:val="18"/>
              </w:rPr>
            </w:pPr>
            <w:r>
              <w:rPr>
                <w:rFonts w:cs="Arial"/>
                <w:szCs w:val="18"/>
              </w:rPr>
              <w:t xml:space="preserve">Escaped Privacy value is set according to the rules of </w:t>
            </w:r>
            <w:r>
              <w:t>3GPP </w:t>
            </w:r>
            <w:r>
              <w:rPr>
                <w:rFonts w:cs="Arial"/>
                <w:szCs w:val="18"/>
              </w:rPr>
              <w:t xml:space="preserve">TS 24.604 [60] </w:t>
            </w:r>
            <w:r>
              <w:t>sub</w:t>
            </w:r>
            <w:r>
              <w:rPr>
                <w:rFonts w:cs="Arial"/>
                <w:szCs w:val="18"/>
              </w:rPr>
              <w:t>clause 4.5.2.6.4 item c</w:t>
            </w:r>
          </w:p>
        </w:tc>
      </w:tr>
      <w:tr w:rsidR="001F3E33" w14:paraId="78024CAB" w14:textId="77777777">
        <w:tblPrEx>
          <w:tblCellMar>
            <w:top w:w="0" w:type="dxa"/>
            <w:bottom w:w="0" w:type="dxa"/>
          </w:tblCellMar>
        </w:tblPrEx>
        <w:trPr>
          <w:jc w:val="center"/>
        </w:trPr>
        <w:tc>
          <w:tcPr>
            <w:tcW w:w="9212" w:type="dxa"/>
            <w:gridSpan w:val="4"/>
            <w:tcBorders>
              <w:top w:val="single" w:sz="12" w:space="0" w:color="auto"/>
              <w:left w:val="single" w:sz="12" w:space="0" w:color="auto"/>
              <w:bottom w:val="single" w:sz="12" w:space="0" w:color="auto"/>
              <w:right w:val="single" w:sz="12" w:space="0" w:color="auto"/>
            </w:tcBorders>
          </w:tcPr>
          <w:p w14:paraId="07A7BE45" w14:textId="77777777" w:rsidR="001F3E33" w:rsidRDefault="001F3E33">
            <w:pPr>
              <w:pStyle w:val="TAN"/>
            </w:pPr>
            <w:r>
              <w:t>NOTE 1:</w:t>
            </w:r>
            <w:r>
              <w:tab/>
              <w:t>Needs to be stored for a possible inclusion into subsequent messages.</w:t>
            </w:r>
          </w:p>
          <w:p w14:paraId="493B0381" w14:textId="77777777" w:rsidR="001F3E33" w:rsidRDefault="001F3E33">
            <w:pPr>
              <w:pStyle w:val="TAN"/>
              <w:rPr>
                <w:szCs w:val="18"/>
              </w:rPr>
            </w:pPr>
            <w:r>
              <w:t>NOTE 2:</w:t>
            </w:r>
            <w:r>
              <w:tab/>
              <w:t>Used URI scheme shall be SIP URI. The "cause" URI parameter cannot be added if hi-targeted-to-uri is a tel URI.</w:t>
            </w:r>
          </w:p>
        </w:tc>
      </w:tr>
    </w:tbl>
    <w:p w14:paraId="0B44300A" w14:textId="77777777" w:rsidR="001F3E33" w:rsidRDefault="001F3E33"/>
    <w:p w14:paraId="51F3A31C" w14:textId="77777777" w:rsidR="001F3E33" w:rsidRDefault="001F3E33">
      <w:pPr>
        <w:pStyle w:val="TH"/>
      </w:pPr>
      <w:r>
        <w:t xml:space="preserve">Table 7.5.4.3.9: Mapping of CPG </w:t>
      </w:r>
      <w:r>
        <w:sym w:font="Wingdings" w:char="F0E0"/>
      </w:r>
      <w:r>
        <w:t xml:space="preserve"> 181 (Call Is Being Forwarded) response</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72"/>
        <w:gridCol w:w="2551"/>
        <w:gridCol w:w="2410"/>
        <w:gridCol w:w="2479"/>
      </w:tblGrid>
      <w:tr w:rsidR="001F3E33" w14:paraId="2EB0B5FB" w14:textId="77777777">
        <w:tblPrEx>
          <w:tblCellMar>
            <w:top w:w="0" w:type="dxa"/>
            <w:bottom w:w="0" w:type="dxa"/>
          </w:tblCellMar>
        </w:tblPrEx>
        <w:trPr>
          <w:jc w:val="center"/>
        </w:trPr>
        <w:tc>
          <w:tcPr>
            <w:tcW w:w="1772" w:type="dxa"/>
            <w:tcBorders>
              <w:top w:val="single" w:sz="12" w:space="0" w:color="auto"/>
              <w:left w:val="single" w:sz="12" w:space="0" w:color="auto"/>
              <w:bottom w:val="single" w:sz="12" w:space="0" w:color="auto"/>
              <w:right w:val="single" w:sz="6" w:space="0" w:color="auto"/>
            </w:tcBorders>
          </w:tcPr>
          <w:p w14:paraId="0AC53AD9" w14:textId="77777777" w:rsidR="001F3E33" w:rsidRDefault="001F3E33">
            <w:pPr>
              <w:pStyle w:val="TAH"/>
            </w:pPr>
            <w:r>
              <w:t>ISUP Parameter</w:t>
            </w:r>
          </w:p>
        </w:tc>
        <w:tc>
          <w:tcPr>
            <w:tcW w:w="2551" w:type="dxa"/>
            <w:tcBorders>
              <w:top w:val="single" w:sz="12" w:space="0" w:color="auto"/>
              <w:left w:val="single" w:sz="6" w:space="0" w:color="auto"/>
              <w:bottom w:val="single" w:sz="12" w:space="0" w:color="auto"/>
              <w:right w:val="single" w:sz="12" w:space="0" w:color="auto"/>
            </w:tcBorders>
          </w:tcPr>
          <w:p w14:paraId="4B6F49DC" w14:textId="77777777" w:rsidR="001F3E33" w:rsidRDefault="001F3E33">
            <w:pPr>
              <w:pStyle w:val="TAH"/>
            </w:pPr>
            <w:r>
              <w:t>Derived value of parameter field</w:t>
            </w:r>
          </w:p>
        </w:tc>
        <w:tc>
          <w:tcPr>
            <w:tcW w:w="2410" w:type="dxa"/>
            <w:tcBorders>
              <w:top w:val="single" w:sz="12" w:space="0" w:color="auto"/>
              <w:left w:val="single" w:sz="12" w:space="0" w:color="auto"/>
              <w:bottom w:val="single" w:sz="12" w:space="0" w:color="auto"/>
              <w:right w:val="single" w:sz="6" w:space="0" w:color="auto"/>
            </w:tcBorders>
          </w:tcPr>
          <w:p w14:paraId="07714B27" w14:textId="77777777" w:rsidR="001F3E33" w:rsidRDefault="001F3E33">
            <w:pPr>
              <w:pStyle w:val="TAH"/>
            </w:pPr>
            <w:r>
              <w:t>SIP component</w:t>
            </w:r>
          </w:p>
          <w:p w14:paraId="205CBC8F" w14:textId="77777777" w:rsidR="001F3E33" w:rsidRDefault="001F3E33">
            <w:pPr>
              <w:pStyle w:val="TAH"/>
            </w:pPr>
          </w:p>
        </w:tc>
        <w:tc>
          <w:tcPr>
            <w:tcW w:w="2479" w:type="dxa"/>
            <w:tcBorders>
              <w:top w:val="single" w:sz="12" w:space="0" w:color="auto"/>
              <w:left w:val="single" w:sz="6" w:space="0" w:color="auto"/>
              <w:bottom w:val="single" w:sz="12" w:space="0" w:color="auto"/>
              <w:right w:val="single" w:sz="12" w:space="0" w:color="auto"/>
            </w:tcBorders>
          </w:tcPr>
          <w:p w14:paraId="20BA85EE" w14:textId="77777777" w:rsidR="001F3E33" w:rsidRDefault="001F3E33">
            <w:pPr>
              <w:pStyle w:val="TAH"/>
            </w:pPr>
            <w:r>
              <w:t>Value</w:t>
            </w:r>
          </w:p>
        </w:tc>
      </w:tr>
      <w:tr w:rsidR="001F3E33" w14:paraId="1D888C13" w14:textId="77777777">
        <w:tblPrEx>
          <w:tblCellMar>
            <w:top w:w="0" w:type="dxa"/>
            <w:bottom w:w="0" w:type="dxa"/>
          </w:tblCellMar>
        </w:tblPrEx>
        <w:trPr>
          <w:jc w:val="center"/>
        </w:trPr>
        <w:tc>
          <w:tcPr>
            <w:tcW w:w="1772" w:type="dxa"/>
            <w:tcBorders>
              <w:top w:val="single" w:sz="12" w:space="0" w:color="auto"/>
              <w:left w:val="single" w:sz="12" w:space="0" w:color="auto"/>
              <w:bottom w:val="single" w:sz="6" w:space="0" w:color="auto"/>
              <w:right w:val="single" w:sz="6" w:space="0" w:color="auto"/>
            </w:tcBorders>
          </w:tcPr>
          <w:p w14:paraId="4C4232B4" w14:textId="77777777" w:rsidR="001F3E33" w:rsidRDefault="001F3E33">
            <w:pPr>
              <w:pStyle w:val="TAL"/>
            </w:pPr>
            <w:r>
              <w:t>Event information</w:t>
            </w:r>
          </w:p>
          <w:p w14:paraId="229FF909" w14:textId="77777777" w:rsidR="001F3E33" w:rsidRDefault="001F3E33">
            <w:pPr>
              <w:pStyle w:val="TAL"/>
              <w:rPr>
                <w:i/>
              </w:rPr>
            </w:pPr>
            <w:r>
              <w:rPr>
                <w:i/>
              </w:rPr>
              <w:t>Event Indicator</w:t>
            </w:r>
          </w:p>
        </w:tc>
        <w:tc>
          <w:tcPr>
            <w:tcW w:w="2551" w:type="dxa"/>
            <w:tcBorders>
              <w:top w:val="single" w:sz="12" w:space="0" w:color="auto"/>
              <w:left w:val="single" w:sz="6" w:space="0" w:color="auto"/>
              <w:bottom w:val="single" w:sz="6" w:space="0" w:color="auto"/>
              <w:right w:val="single" w:sz="12" w:space="0" w:color="auto"/>
            </w:tcBorders>
          </w:tcPr>
          <w:p w14:paraId="6E219958" w14:textId="77777777" w:rsidR="001F3E33" w:rsidRDefault="001F3E33">
            <w:pPr>
              <w:pStyle w:val="TAL"/>
            </w:pPr>
            <w:r>
              <w:rPr>
                <w:i/>
              </w:rPr>
              <w:t>PROGRESS</w:t>
            </w:r>
          </w:p>
        </w:tc>
        <w:tc>
          <w:tcPr>
            <w:tcW w:w="2410" w:type="dxa"/>
            <w:tcBorders>
              <w:top w:val="single" w:sz="12" w:space="0" w:color="auto"/>
              <w:left w:val="single" w:sz="12" w:space="0" w:color="auto"/>
              <w:bottom w:val="single" w:sz="6" w:space="0" w:color="auto"/>
              <w:right w:val="single" w:sz="6" w:space="0" w:color="auto"/>
            </w:tcBorders>
          </w:tcPr>
          <w:p w14:paraId="1A04C553" w14:textId="77777777" w:rsidR="001F3E33" w:rsidRDefault="001F3E33">
            <w:pPr>
              <w:pStyle w:val="TAL"/>
            </w:pPr>
          </w:p>
        </w:tc>
        <w:tc>
          <w:tcPr>
            <w:tcW w:w="2479" w:type="dxa"/>
            <w:tcBorders>
              <w:top w:val="single" w:sz="12" w:space="0" w:color="auto"/>
              <w:left w:val="single" w:sz="6" w:space="0" w:color="auto"/>
              <w:bottom w:val="single" w:sz="6" w:space="0" w:color="auto"/>
              <w:right w:val="single" w:sz="12" w:space="0" w:color="auto"/>
            </w:tcBorders>
          </w:tcPr>
          <w:p w14:paraId="4412BA79" w14:textId="77777777" w:rsidR="001F3E33" w:rsidRDefault="001F3E33">
            <w:pPr>
              <w:pStyle w:val="TAL"/>
            </w:pPr>
          </w:p>
        </w:tc>
      </w:tr>
      <w:tr w:rsidR="001F3E33" w14:paraId="2D7D5D9E"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1A727FC2" w14:textId="77777777" w:rsidR="001F3E33" w:rsidRDefault="001F3E33">
            <w:pPr>
              <w:pStyle w:val="TAL"/>
            </w:pPr>
            <w:r>
              <w:t>Generic notification indicator</w:t>
            </w:r>
          </w:p>
          <w:p w14:paraId="359BFA90" w14:textId="77777777" w:rsidR="001F3E33" w:rsidRDefault="001F3E33">
            <w:pPr>
              <w:pStyle w:val="TAL"/>
              <w:rPr>
                <w:i/>
              </w:rPr>
            </w:pPr>
            <w:r>
              <w:rPr>
                <w:i/>
              </w:rPr>
              <w:t>Notification indicator</w:t>
            </w:r>
          </w:p>
        </w:tc>
        <w:tc>
          <w:tcPr>
            <w:tcW w:w="2551" w:type="dxa"/>
            <w:tcBorders>
              <w:top w:val="single" w:sz="6" w:space="0" w:color="auto"/>
              <w:left w:val="single" w:sz="6" w:space="0" w:color="auto"/>
              <w:bottom w:val="single" w:sz="6" w:space="0" w:color="auto"/>
              <w:right w:val="single" w:sz="12" w:space="0" w:color="auto"/>
            </w:tcBorders>
          </w:tcPr>
          <w:p w14:paraId="3BE82BEC" w14:textId="77777777" w:rsidR="001F3E33" w:rsidRDefault="001F3E33">
            <w:pPr>
              <w:pStyle w:val="TAL"/>
            </w:pPr>
            <w:r>
              <w:t>Call is diverting</w:t>
            </w:r>
          </w:p>
        </w:tc>
        <w:tc>
          <w:tcPr>
            <w:tcW w:w="2410" w:type="dxa"/>
            <w:tcBorders>
              <w:top w:val="single" w:sz="6" w:space="0" w:color="auto"/>
              <w:left w:val="single" w:sz="12" w:space="0" w:color="auto"/>
              <w:bottom w:val="single" w:sz="6" w:space="0" w:color="auto"/>
              <w:right w:val="single" w:sz="6" w:space="0" w:color="auto"/>
            </w:tcBorders>
          </w:tcPr>
          <w:p w14:paraId="54E9CCC2"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8610805" w14:textId="77777777" w:rsidR="001F3E33" w:rsidRDefault="001F3E33">
            <w:pPr>
              <w:pStyle w:val="TAL"/>
              <w:rPr>
                <w:sz w:val="20"/>
              </w:rPr>
            </w:pPr>
          </w:p>
        </w:tc>
      </w:tr>
      <w:tr w:rsidR="001F3E33" w14:paraId="65D0A789"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3D7D39E9" w14:textId="77777777" w:rsidR="001F3E33" w:rsidRDefault="001F3E33">
            <w:pPr>
              <w:pStyle w:val="TAL"/>
            </w:pPr>
            <w:r>
              <w:t>Redirection number</w:t>
            </w:r>
          </w:p>
        </w:tc>
        <w:tc>
          <w:tcPr>
            <w:tcW w:w="2551" w:type="dxa"/>
            <w:tcBorders>
              <w:top w:val="single" w:sz="6" w:space="0" w:color="auto"/>
              <w:left w:val="single" w:sz="6" w:space="0" w:color="auto"/>
              <w:bottom w:val="single" w:sz="6" w:space="0" w:color="auto"/>
              <w:right w:val="single" w:sz="12" w:space="0" w:color="auto"/>
            </w:tcBorders>
          </w:tcPr>
          <w:p w14:paraId="08236C60" w14:textId="77777777" w:rsidR="001F3E33" w:rsidRDefault="001F3E33">
            <w:pPr>
              <w:pStyle w:val="TAL"/>
            </w:pPr>
          </w:p>
        </w:tc>
        <w:tc>
          <w:tcPr>
            <w:tcW w:w="2410" w:type="dxa"/>
            <w:tcBorders>
              <w:top w:val="single" w:sz="6" w:space="0" w:color="auto"/>
              <w:left w:val="single" w:sz="12" w:space="0" w:color="auto"/>
              <w:bottom w:val="single" w:sz="6" w:space="0" w:color="auto"/>
              <w:right w:val="single" w:sz="6" w:space="0" w:color="auto"/>
            </w:tcBorders>
          </w:tcPr>
          <w:p w14:paraId="5201525A" w14:textId="77777777" w:rsidR="001F3E33" w:rsidRDefault="001F3E33">
            <w:pPr>
              <w:pStyle w:val="TAL"/>
            </w:pPr>
            <w:r>
              <w:t>History-Info header field with one hi-entry and the hi-target-param "mp" header field parameter</w:t>
            </w:r>
          </w:p>
        </w:tc>
        <w:tc>
          <w:tcPr>
            <w:tcW w:w="2479" w:type="dxa"/>
            <w:tcBorders>
              <w:top w:val="single" w:sz="6" w:space="0" w:color="auto"/>
              <w:left w:val="single" w:sz="6" w:space="0" w:color="auto"/>
              <w:bottom w:val="single" w:sz="6" w:space="0" w:color="auto"/>
              <w:right w:val="single" w:sz="12" w:space="0" w:color="auto"/>
            </w:tcBorders>
          </w:tcPr>
          <w:p w14:paraId="17C1185F" w14:textId="77777777" w:rsidR="001F3E33" w:rsidRDefault="001F3E33">
            <w:pPr>
              <w:pStyle w:val="TAL"/>
            </w:pPr>
            <w:r>
              <w:t>hi-targeted-to-uri:</w:t>
            </w:r>
          </w:p>
        </w:tc>
      </w:tr>
      <w:tr w:rsidR="001F3E33" w14:paraId="25A57F07"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10B8275C" w14:textId="77777777" w:rsidR="001F3E33" w:rsidRDefault="001F3E33">
            <w:pPr>
              <w:pStyle w:val="TAL"/>
            </w:pPr>
            <w:r>
              <w:t>Nature of address indicator</w:t>
            </w:r>
          </w:p>
        </w:tc>
        <w:tc>
          <w:tcPr>
            <w:tcW w:w="2551" w:type="dxa"/>
            <w:tcBorders>
              <w:top w:val="single" w:sz="6" w:space="0" w:color="auto"/>
              <w:left w:val="single" w:sz="6" w:space="0" w:color="auto"/>
              <w:bottom w:val="single" w:sz="6" w:space="0" w:color="auto"/>
              <w:right w:val="single" w:sz="12" w:space="0" w:color="auto"/>
            </w:tcBorders>
          </w:tcPr>
          <w:p w14:paraId="03CAC02E" w14:textId="77777777" w:rsidR="001F3E33" w:rsidRDefault="001F3E33">
            <w:pPr>
              <w:pStyle w:val="TAL"/>
            </w:pPr>
            <w:r>
              <w:t>"</w:t>
            </w:r>
            <w:r>
              <w:rPr>
                <w:i/>
                <w:iCs/>
              </w:rPr>
              <w:t>national (significant) number</w:t>
            </w:r>
            <w:r>
              <w:t>"</w:t>
            </w:r>
          </w:p>
          <w:p w14:paraId="143B4A54" w14:textId="77777777" w:rsidR="001F3E33" w:rsidRDefault="001F3E33">
            <w:pPr>
              <w:pStyle w:val="TAL"/>
              <w:rPr>
                <w:szCs w:val="18"/>
              </w:rPr>
            </w:pPr>
          </w:p>
        </w:tc>
        <w:tc>
          <w:tcPr>
            <w:tcW w:w="2410" w:type="dxa"/>
            <w:tcBorders>
              <w:top w:val="single" w:sz="6" w:space="0" w:color="auto"/>
              <w:left w:val="single" w:sz="12" w:space="0" w:color="auto"/>
              <w:bottom w:val="single" w:sz="6" w:space="0" w:color="auto"/>
              <w:right w:val="single" w:sz="6" w:space="0" w:color="auto"/>
            </w:tcBorders>
          </w:tcPr>
          <w:p w14:paraId="419F3309" w14:textId="77777777" w:rsidR="001F3E33" w:rsidRDefault="001F3E33">
            <w:pPr>
              <w:pStyle w:val="TAL"/>
            </w:pPr>
            <w:r>
              <w:t>hi-targeted-to-uri</w:t>
            </w:r>
          </w:p>
        </w:tc>
        <w:tc>
          <w:tcPr>
            <w:tcW w:w="2479" w:type="dxa"/>
            <w:tcBorders>
              <w:top w:val="single" w:sz="6" w:space="0" w:color="auto"/>
              <w:left w:val="single" w:sz="6" w:space="0" w:color="auto"/>
              <w:bottom w:val="single" w:sz="6" w:space="0" w:color="auto"/>
              <w:right w:val="single" w:sz="12" w:space="0" w:color="auto"/>
            </w:tcBorders>
          </w:tcPr>
          <w:p w14:paraId="1375B4CB" w14:textId="77777777" w:rsidR="001F3E33" w:rsidRDefault="001F3E33">
            <w:pPr>
              <w:pStyle w:val="TAL"/>
              <w:rPr>
                <w:rFonts w:cs="Arial"/>
                <w:szCs w:val="18"/>
              </w:rPr>
            </w:pPr>
            <w:r>
              <w:t xml:space="preserve">Add </w:t>
            </w:r>
            <w:smartTag w:uri="urn:schemas-microsoft-com:office:smarttags" w:element="PersonName">
              <w:r>
                <w:t>CC</w:t>
              </w:r>
            </w:smartTag>
            <w:r>
              <w:t xml:space="preserve"> (of the country where the MGCF is located) to Redirection number Address Signals to construct E.164 number in URI.</w:t>
            </w:r>
          </w:p>
        </w:tc>
      </w:tr>
      <w:tr w:rsidR="001F3E33" w14:paraId="1753AA17"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5906FA9F" w14:textId="77777777" w:rsidR="001F3E33" w:rsidRDefault="001F3E33">
            <w:pPr>
              <w:pStyle w:val="TAL"/>
            </w:pPr>
          </w:p>
        </w:tc>
        <w:tc>
          <w:tcPr>
            <w:tcW w:w="2551" w:type="dxa"/>
            <w:tcBorders>
              <w:top w:val="single" w:sz="6" w:space="0" w:color="auto"/>
              <w:left w:val="single" w:sz="6" w:space="0" w:color="auto"/>
              <w:bottom w:val="single" w:sz="6" w:space="0" w:color="auto"/>
              <w:right w:val="single" w:sz="12" w:space="0" w:color="auto"/>
            </w:tcBorders>
          </w:tcPr>
          <w:p w14:paraId="7BC97FBF" w14:textId="77777777" w:rsidR="001F3E33" w:rsidRDefault="001F3E33">
            <w:pPr>
              <w:pStyle w:val="TAL"/>
              <w:rPr>
                <w:i/>
                <w:iCs/>
              </w:rPr>
            </w:pPr>
            <w:r>
              <w:t>"</w:t>
            </w:r>
            <w:r>
              <w:rPr>
                <w:i/>
                <w:iCs/>
              </w:rPr>
              <w:t>international number</w:t>
            </w:r>
            <w:r>
              <w:t>"</w:t>
            </w:r>
          </w:p>
        </w:tc>
        <w:tc>
          <w:tcPr>
            <w:tcW w:w="2410" w:type="dxa"/>
            <w:tcBorders>
              <w:top w:val="single" w:sz="6" w:space="0" w:color="auto"/>
              <w:left w:val="single" w:sz="12" w:space="0" w:color="auto"/>
              <w:bottom w:val="single" w:sz="6" w:space="0" w:color="auto"/>
              <w:right w:val="single" w:sz="6" w:space="0" w:color="auto"/>
            </w:tcBorders>
          </w:tcPr>
          <w:p w14:paraId="7C36C85B" w14:textId="77777777" w:rsidR="001F3E33" w:rsidRDefault="001F3E33">
            <w:pPr>
              <w:pStyle w:val="TAL"/>
            </w:pPr>
            <w:r>
              <w:t>hi-targeted-to-uri</w:t>
            </w:r>
          </w:p>
        </w:tc>
        <w:tc>
          <w:tcPr>
            <w:tcW w:w="2479" w:type="dxa"/>
            <w:tcBorders>
              <w:top w:val="single" w:sz="6" w:space="0" w:color="auto"/>
              <w:left w:val="single" w:sz="6" w:space="0" w:color="auto"/>
              <w:bottom w:val="single" w:sz="6" w:space="0" w:color="auto"/>
              <w:right w:val="single" w:sz="12" w:space="0" w:color="auto"/>
            </w:tcBorders>
          </w:tcPr>
          <w:p w14:paraId="5CB14291" w14:textId="77777777" w:rsidR="001F3E33" w:rsidRDefault="001F3E33">
            <w:pPr>
              <w:pStyle w:val="TAL"/>
              <w:rPr>
                <w:rFonts w:cs="Arial"/>
                <w:szCs w:val="18"/>
              </w:rPr>
            </w:pPr>
            <w:r>
              <w:t>Map complete Redirection number Address Signals to E.164 number in URI.</w:t>
            </w:r>
          </w:p>
        </w:tc>
      </w:tr>
      <w:tr w:rsidR="001F3E33" w14:paraId="5E567F28"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7FB10008" w14:textId="77777777" w:rsidR="001F3E33" w:rsidRDefault="001F3E33">
            <w:pPr>
              <w:pStyle w:val="TAL"/>
            </w:pPr>
            <w:r>
              <w:t>Address Signals</w:t>
            </w:r>
          </w:p>
        </w:tc>
        <w:tc>
          <w:tcPr>
            <w:tcW w:w="2551" w:type="dxa"/>
            <w:tcBorders>
              <w:top w:val="single" w:sz="6" w:space="0" w:color="auto"/>
              <w:left w:val="single" w:sz="6" w:space="0" w:color="auto"/>
              <w:bottom w:val="single" w:sz="6" w:space="0" w:color="auto"/>
              <w:right w:val="single" w:sz="12" w:space="0" w:color="auto"/>
            </w:tcBorders>
          </w:tcPr>
          <w:p w14:paraId="445B1E47" w14:textId="77777777" w:rsidR="001F3E33" w:rsidRDefault="001F3E33">
            <w:pPr>
              <w:pStyle w:val="TAL"/>
            </w:pPr>
            <w:r>
              <w:t>If NOA is "</w:t>
            </w:r>
            <w:r>
              <w:rPr>
                <w:i/>
                <w:iCs/>
              </w:rPr>
              <w:t>national (significant) number</w:t>
            </w:r>
            <w:r>
              <w:t>"</w:t>
            </w:r>
            <w:r>
              <w:rPr>
                <w:i/>
                <w:iCs/>
              </w:rPr>
              <w:t xml:space="preserve"> </w:t>
            </w:r>
            <w:r>
              <w:t xml:space="preserve">then the format of the Address Signals is: </w:t>
            </w:r>
          </w:p>
          <w:p w14:paraId="76A56EDE" w14:textId="77777777" w:rsidR="001F3E33" w:rsidRDefault="001F3E33">
            <w:pPr>
              <w:pStyle w:val="TAL"/>
            </w:pPr>
            <w:r>
              <w:t xml:space="preserve">NDC + SN </w:t>
            </w:r>
          </w:p>
          <w:p w14:paraId="439B3C20" w14:textId="77777777" w:rsidR="001F3E33" w:rsidRDefault="001F3E33">
            <w:pPr>
              <w:pStyle w:val="TAL"/>
            </w:pPr>
            <w:r>
              <w:t>If NOA is "</w:t>
            </w:r>
            <w:r>
              <w:rPr>
                <w:i/>
                <w:iCs/>
              </w:rPr>
              <w:t>international number</w:t>
            </w:r>
            <w:r>
              <w:t xml:space="preserve">" </w:t>
            </w:r>
          </w:p>
          <w:p w14:paraId="355E6CAB" w14:textId="77777777" w:rsidR="001F3E33" w:rsidRDefault="001F3E33">
            <w:pPr>
              <w:pStyle w:val="TAL"/>
            </w:pPr>
            <w:r>
              <w:t xml:space="preserve">then the format of the Address Signals is: </w:t>
            </w:r>
          </w:p>
          <w:p w14:paraId="027BBC2F" w14:textId="77777777" w:rsidR="001F3E33" w:rsidRDefault="001F3E33">
            <w:pPr>
              <w:pStyle w:val="TAL"/>
              <w:rPr>
                <w:i/>
              </w:rPr>
            </w:pPr>
            <w:smartTag w:uri="urn:schemas-microsoft-com:office:smarttags" w:element="PersonName">
              <w:r>
                <w:t>CC</w:t>
              </w:r>
            </w:smartTag>
            <w:r>
              <w:t xml:space="preserve"> + NDC + SN</w:t>
            </w:r>
          </w:p>
        </w:tc>
        <w:tc>
          <w:tcPr>
            <w:tcW w:w="2410" w:type="dxa"/>
            <w:tcBorders>
              <w:top w:val="single" w:sz="6" w:space="0" w:color="auto"/>
              <w:left w:val="single" w:sz="12" w:space="0" w:color="auto"/>
              <w:bottom w:val="single" w:sz="6" w:space="0" w:color="auto"/>
              <w:right w:val="single" w:sz="6" w:space="0" w:color="auto"/>
            </w:tcBorders>
          </w:tcPr>
          <w:p w14:paraId="5FEF054E" w14:textId="77777777" w:rsidR="001F3E33" w:rsidRDefault="001F3E33">
            <w:pPr>
              <w:pStyle w:val="TAL"/>
            </w:pPr>
            <w:r>
              <w:t>hi-targeted-to-uri</w:t>
            </w:r>
          </w:p>
        </w:tc>
        <w:tc>
          <w:tcPr>
            <w:tcW w:w="2479" w:type="dxa"/>
            <w:tcBorders>
              <w:top w:val="single" w:sz="6" w:space="0" w:color="auto"/>
              <w:left w:val="single" w:sz="6" w:space="0" w:color="auto"/>
              <w:bottom w:val="single" w:sz="6" w:space="0" w:color="auto"/>
              <w:right w:val="single" w:sz="12" w:space="0" w:color="auto"/>
            </w:tcBorders>
          </w:tcPr>
          <w:p w14:paraId="6FAB5DF2" w14:textId="77777777" w:rsidR="001F3E33" w:rsidRDefault="001F3E33">
            <w:pPr>
              <w:pStyle w:val="TAL"/>
              <w:rPr>
                <w:bCs/>
              </w:rPr>
            </w:pPr>
            <w:r>
              <w:rPr>
                <w:bCs/>
              </w:rPr>
              <w:t>Addr-spec</w:t>
            </w:r>
          </w:p>
          <w:p w14:paraId="1C40113D" w14:textId="77777777" w:rsidR="001F3E33" w:rsidRDefault="001F3E33">
            <w:pPr>
              <w:pStyle w:val="TAL"/>
            </w:pPr>
            <w:r>
              <w:t>"+" CC NDC SN mapped to userinfo portion of SIP URI. (NOTE 2)</w:t>
            </w:r>
          </w:p>
          <w:p w14:paraId="60E2229B" w14:textId="77777777" w:rsidR="001F3E33" w:rsidRDefault="001F3E33">
            <w:pPr>
              <w:pStyle w:val="TAL"/>
            </w:pPr>
            <w:r>
              <w:t>Add "user=phone".</w:t>
            </w:r>
          </w:p>
        </w:tc>
      </w:tr>
      <w:tr w:rsidR="001F3E33" w14:paraId="62C809D1" w14:textId="77777777">
        <w:tblPrEx>
          <w:tblCellMar>
            <w:top w:w="0" w:type="dxa"/>
            <w:bottom w:w="0" w:type="dxa"/>
          </w:tblCellMar>
        </w:tblPrEx>
        <w:trPr>
          <w:jc w:val="center"/>
        </w:trPr>
        <w:tc>
          <w:tcPr>
            <w:tcW w:w="1772" w:type="dxa"/>
            <w:vMerge w:val="restart"/>
            <w:tcBorders>
              <w:top w:val="single" w:sz="6" w:space="0" w:color="auto"/>
              <w:left w:val="single" w:sz="12" w:space="0" w:color="auto"/>
              <w:bottom w:val="single" w:sz="6" w:space="0" w:color="auto"/>
              <w:right w:val="single" w:sz="6" w:space="0" w:color="auto"/>
            </w:tcBorders>
          </w:tcPr>
          <w:p w14:paraId="3758FC1F" w14:textId="77777777" w:rsidR="001F3E33" w:rsidRDefault="001F3E33">
            <w:pPr>
              <w:pStyle w:val="TAL"/>
              <w:rPr>
                <w:rFonts w:cs="Arial"/>
                <w:szCs w:val="18"/>
              </w:rPr>
            </w:pPr>
            <w:r>
              <w:t>Call diversion information</w:t>
            </w:r>
          </w:p>
        </w:tc>
        <w:tc>
          <w:tcPr>
            <w:tcW w:w="2551" w:type="dxa"/>
            <w:tcBorders>
              <w:top w:val="single" w:sz="6" w:space="0" w:color="auto"/>
              <w:left w:val="single" w:sz="6" w:space="0" w:color="auto"/>
              <w:bottom w:val="single" w:sz="6" w:space="0" w:color="auto"/>
              <w:right w:val="single" w:sz="12" w:space="0" w:color="auto"/>
            </w:tcBorders>
          </w:tcPr>
          <w:p w14:paraId="6BCCFBE3" w14:textId="77777777" w:rsidR="001F3E33" w:rsidRDefault="001F3E33">
            <w:pPr>
              <w:pStyle w:val="TAL"/>
              <w:rPr>
                <w:rFonts w:cs="Arial"/>
                <w:b/>
                <w:iCs/>
                <w:szCs w:val="18"/>
              </w:rPr>
            </w:pPr>
            <w:r>
              <w:rPr>
                <w:b/>
                <w:iCs/>
              </w:rPr>
              <w:t>Redirecting reason</w:t>
            </w:r>
          </w:p>
        </w:tc>
        <w:tc>
          <w:tcPr>
            <w:tcW w:w="2410" w:type="dxa"/>
            <w:vMerge w:val="restart"/>
            <w:tcBorders>
              <w:top w:val="single" w:sz="6" w:space="0" w:color="auto"/>
              <w:left w:val="single" w:sz="12" w:space="0" w:color="auto"/>
              <w:bottom w:val="single" w:sz="6" w:space="0" w:color="auto"/>
              <w:right w:val="single" w:sz="6" w:space="0" w:color="auto"/>
            </w:tcBorders>
          </w:tcPr>
          <w:p w14:paraId="31E8305F" w14:textId="77777777" w:rsidR="001F3E33" w:rsidRDefault="001F3E33">
            <w:pPr>
              <w:pStyle w:val="TAL"/>
            </w:pPr>
            <w:r>
              <w:t>IETF RFC 4458 [113] "cause" URI parameter in the hi-targeted-to-uri (NOTE 1)</w:t>
            </w:r>
          </w:p>
        </w:tc>
        <w:tc>
          <w:tcPr>
            <w:tcW w:w="2479" w:type="dxa"/>
            <w:tcBorders>
              <w:top w:val="single" w:sz="6" w:space="0" w:color="auto"/>
              <w:left w:val="single" w:sz="6" w:space="0" w:color="auto"/>
              <w:bottom w:val="single" w:sz="6" w:space="0" w:color="auto"/>
              <w:right w:val="single" w:sz="12" w:space="0" w:color="auto"/>
            </w:tcBorders>
          </w:tcPr>
          <w:p w14:paraId="33947E8F" w14:textId="77777777" w:rsidR="001F3E33" w:rsidRDefault="001F3E33">
            <w:pPr>
              <w:pStyle w:val="TAL"/>
              <w:rPr>
                <w:b/>
              </w:rPr>
            </w:pPr>
            <w:r>
              <w:rPr>
                <w:b/>
              </w:rPr>
              <w:t>cause value</w:t>
            </w:r>
          </w:p>
        </w:tc>
      </w:tr>
      <w:tr w:rsidR="001F3E33" w14:paraId="66D416D7"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2F2D76E9"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7E379644" w14:textId="77777777" w:rsidR="001F3E33" w:rsidRDefault="001F3E33">
            <w:pPr>
              <w:pStyle w:val="TAL"/>
              <w:rPr>
                <w:i/>
              </w:rPr>
            </w:pPr>
            <w:r>
              <w:rPr>
                <w:i/>
              </w:rPr>
              <w:t xml:space="preserve">Unknown </w:t>
            </w:r>
          </w:p>
        </w:tc>
        <w:tc>
          <w:tcPr>
            <w:tcW w:w="2410" w:type="dxa"/>
            <w:vMerge/>
            <w:tcBorders>
              <w:top w:val="single" w:sz="6" w:space="0" w:color="auto"/>
              <w:left w:val="single" w:sz="12" w:space="0" w:color="auto"/>
              <w:bottom w:val="single" w:sz="6" w:space="0" w:color="auto"/>
              <w:right w:val="single" w:sz="6" w:space="0" w:color="auto"/>
            </w:tcBorders>
          </w:tcPr>
          <w:p w14:paraId="358CB5CD"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72274021" w14:textId="77777777" w:rsidR="001F3E33" w:rsidRDefault="001F3E33">
            <w:pPr>
              <w:pStyle w:val="TAL"/>
            </w:pPr>
            <w:r>
              <w:t>404</w:t>
            </w:r>
          </w:p>
        </w:tc>
      </w:tr>
      <w:tr w:rsidR="001F3E33" w14:paraId="22F98630"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717D22D3"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68ADE7FE" w14:textId="77777777" w:rsidR="001F3E33" w:rsidRDefault="001F3E33">
            <w:pPr>
              <w:pStyle w:val="TAL"/>
              <w:rPr>
                <w:i/>
              </w:rPr>
            </w:pPr>
            <w:r>
              <w:rPr>
                <w:i/>
              </w:rPr>
              <w:t>Unconditional</w:t>
            </w:r>
          </w:p>
        </w:tc>
        <w:tc>
          <w:tcPr>
            <w:tcW w:w="2410" w:type="dxa"/>
            <w:vMerge/>
            <w:tcBorders>
              <w:top w:val="single" w:sz="6" w:space="0" w:color="auto"/>
              <w:left w:val="single" w:sz="12" w:space="0" w:color="auto"/>
              <w:bottom w:val="single" w:sz="6" w:space="0" w:color="auto"/>
              <w:right w:val="single" w:sz="6" w:space="0" w:color="auto"/>
            </w:tcBorders>
          </w:tcPr>
          <w:p w14:paraId="72A9F87A"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7DAE4E29" w14:textId="77777777" w:rsidR="001F3E33" w:rsidRDefault="001F3E33">
            <w:pPr>
              <w:pStyle w:val="TAL"/>
            </w:pPr>
            <w:r>
              <w:t xml:space="preserve">302 </w:t>
            </w:r>
          </w:p>
        </w:tc>
      </w:tr>
      <w:tr w:rsidR="001F3E33" w14:paraId="5A76CCAC"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599DACB0"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10F6C032" w14:textId="77777777" w:rsidR="001F3E33" w:rsidRDefault="001F3E33">
            <w:pPr>
              <w:pStyle w:val="TAL"/>
              <w:rPr>
                <w:i/>
              </w:rPr>
            </w:pPr>
            <w:r>
              <w:rPr>
                <w:i/>
              </w:rPr>
              <w:t>User busy</w:t>
            </w:r>
          </w:p>
        </w:tc>
        <w:tc>
          <w:tcPr>
            <w:tcW w:w="2410" w:type="dxa"/>
            <w:vMerge/>
            <w:tcBorders>
              <w:top w:val="single" w:sz="6" w:space="0" w:color="auto"/>
              <w:left w:val="single" w:sz="12" w:space="0" w:color="auto"/>
              <w:bottom w:val="single" w:sz="6" w:space="0" w:color="auto"/>
              <w:right w:val="single" w:sz="6" w:space="0" w:color="auto"/>
            </w:tcBorders>
          </w:tcPr>
          <w:p w14:paraId="6537F2FD"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E71AFEC" w14:textId="77777777" w:rsidR="001F3E33" w:rsidRDefault="001F3E33">
            <w:pPr>
              <w:pStyle w:val="TAL"/>
            </w:pPr>
            <w:r>
              <w:t>486</w:t>
            </w:r>
          </w:p>
        </w:tc>
      </w:tr>
      <w:tr w:rsidR="001F3E33" w14:paraId="4832C47A"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1A96B775"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2308B63C" w14:textId="77777777" w:rsidR="001F3E33" w:rsidRDefault="001F3E33">
            <w:pPr>
              <w:pStyle w:val="TAL"/>
              <w:rPr>
                <w:i/>
              </w:rPr>
            </w:pPr>
            <w:r>
              <w:rPr>
                <w:i/>
              </w:rPr>
              <w:t>No reply</w:t>
            </w:r>
          </w:p>
        </w:tc>
        <w:tc>
          <w:tcPr>
            <w:tcW w:w="2410" w:type="dxa"/>
            <w:vMerge/>
            <w:tcBorders>
              <w:top w:val="single" w:sz="6" w:space="0" w:color="auto"/>
              <w:left w:val="single" w:sz="12" w:space="0" w:color="auto"/>
              <w:bottom w:val="single" w:sz="6" w:space="0" w:color="auto"/>
              <w:right w:val="single" w:sz="6" w:space="0" w:color="auto"/>
            </w:tcBorders>
          </w:tcPr>
          <w:p w14:paraId="2043CE27"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6448640A" w14:textId="77777777" w:rsidR="001F3E33" w:rsidRDefault="001F3E33">
            <w:pPr>
              <w:pStyle w:val="TAL"/>
            </w:pPr>
            <w:r>
              <w:t>408</w:t>
            </w:r>
          </w:p>
        </w:tc>
      </w:tr>
      <w:tr w:rsidR="001F3E33" w14:paraId="5F8E863F"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5EA844ED"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7869124F" w14:textId="77777777" w:rsidR="001F3E33" w:rsidRDefault="001F3E33">
            <w:pPr>
              <w:pStyle w:val="TAL"/>
              <w:rPr>
                <w:i/>
              </w:rPr>
            </w:pPr>
            <w:r>
              <w:rPr>
                <w:i/>
              </w:rPr>
              <w:t xml:space="preserve">Deflection immediate response </w:t>
            </w:r>
          </w:p>
        </w:tc>
        <w:tc>
          <w:tcPr>
            <w:tcW w:w="2410" w:type="dxa"/>
            <w:vMerge/>
            <w:tcBorders>
              <w:top w:val="single" w:sz="6" w:space="0" w:color="auto"/>
              <w:left w:val="single" w:sz="12" w:space="0" w:color="auto"/>
              <w:bottom w:val="single" w:sz="6" w:space="0" w:color="auto"/>
              <w:right w:val="single" w:sz="6" w:space="0" w:color="auto"/>
            </w:tcBorders>
          </w:tcPr>
          <w:p w14:paraId="71F05536"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C01E3D7" w14:textId="77777777" w:rsidR="001F3E33" w:rsidRDefault="001F3E33">
            <w:pPr>
              <w:pStyle w:val="TAL"/>
              <w:rPr>
                <w:szCs w:val="18"/>
              </w:rPr>
            </w:pPr>
            <w:r>
              <w:t>480</w:t>
            </w:r>
          </w:p>
        </w:tc>
      </w:tr>
      <w:tr w:rsidR="001F3E33" w14:paraId="4746562C"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79C1023D"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7C7FD8D0" w14:textId="77777777" w:rsidR="001F3E33" w:rsidRDefault="001F3E33">
            <w:pPr>
              <w:pStyle w:val="TAL"/>
              <w:rPr>
                <w:i/>
              </w:rPr>
            </w:pPr>
            <w:r>
              <w:rPr>
                <w:i/>
              </w:rPr>
              <w:t>Deflection during alerting</w:t>
            </w:r>
          </w:p>
        </w:tc>
        <w:tc>
          <w:tcPr>
            <w:tcW w:w="2410" w:type="dxa"/>
            <w:vMerge/>
            <w:tcBorders>
              <w:top w:val="single" w:sz="6" w:space="0" w:color="auto"/>
              <w:left w:val="single" w:sz="12" w:space="0" w:color="auto"/>
              <w:bottom w:val="single" w:sz="6" w:space="0" w:color="auto"/>
              <w:right w:val="single" w:sz="6" w:space="0" w:color="auto"/>
            </w:tcBorders>
          </w:tcPr>
          <w:p w14:paraId="4FADB11A"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557010EE" w14:textId="77777777" w:rsidR="001F3E33" w:rsidRDefault="001F3E33">
            <w:pPr>
              <w:pStyle w:val="TAL"/>
            </w:pPr>
            <w:r>
              <w:t>487</w:t>
            </w:r>
          </w:p>
        </w:tc>
      </w:tr>
      <w:tr w:rsidR="001F3E33" w14:paraId="473FE8BB"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7064BC69"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639CED98" w14:textId="77777777" w:rsidR="001F3E33" w:rsidRDefault="001F3E33">
            <w:pPr>
              <w:pStyle w:val="TAL"/>
              <w:rPr>
                <w:i/>
              </w:rPr>
            </w:pPr>
            <w:r>
              <w:rPr>
                <w:i/>
              </w:rPr>
              <w:t>Mobile subscriber not reachable</w:t>
            </w:r>
          </w:p>
        </w:tc>
        <w:tc>
          <w:tcPr>
            <w:tcW w:w="2410" w:type="dxa"/>
            <w:vMerge/>
            <w:tcBorders>
              <w:top w:val="single" w:sz="6" w:space="0" w:color="auto"/>
              <w:left w:val="single" w:sz="12" w:space="0" w:color="auto"/>
              <w:bottom w:val="single" w:sz="6" w:space="0" w:color="auto"/>
              <w:right w:val="single" w:sz="6" w:space="0" w:color="auto"/>
            </w:tcBorders>
          </w:tcPr>
          <w:p w14:paraId="1653DE53"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A84E487" w14:textId="77777777" w:rsidR="001F3E33" w:rsidRDefault="001F3E33">
            <w:pPr>
              <w:pStyle w:val="TAL"/>
            </w:pPr>
            <w:r>
              <w:t>503</w:t>
            </w:r>
          </w:p>
        </w:tc>
      </w:tr>
      <w:tr w:rsidR="001F3E33" w14:paraId="4BA26A4F"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79D03807"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44026C8A" w14:textId="77777777" w:rsidR="001F3E33" w:rsidRDefault="001F3E33">
            <w:pPr>
              <w:pStyle w:val="TAL"/>
              <w:rPr>
                <w:b/>
                <w:i/>
                <w:iCs/>
              </w:rPr>
            </w:pPr>
            <w:r>
              <w:rPr>
                <w:b/>
                <w:i/>
                <w:iCs/>
              </w:rPr>
              <w:t>Notification subscription options</w:t>
            </w:r>
          </w:p>
        </w:tc>
        <w:tc>
          <w:tcPr>
            <w:tcW w:w="2410" w:type="dxa"/>
            <w:vMerge w:val="restart"/>
            <w:tcBorders>
              <w:top w:val="single" w:sz="6" w:space="0" w:color="auto"/>
              <w:left w:val="single" w:sz="12" w:space="0" w:color="auto"/>
              <w:bottom w:val="single" w:sz="6" w:space="0" w:color="auto"/>
              <w:right w:val="single" w:sz="6" w:space="0" w:color="auto"/>
            </w:tcBorders>
          </w:tcPr>
          <w:p w14:paraId="2C0AB7AF" w14:textId="77777777" w:rsidR="001F3E33" w:rsidRDefault="001F3E33">
            <w:pPr>
              <w:pStyle w:val="TAL"/>
              <w:rPr>
                <w:lang w:eastAsia="ko-KR"/>
              </w:rPr>
            </w:pPr>
            <w:r>
              <w:t>privacy "headers" component of the hi-targeted-to-uri</w:t>
            </w:r>
            <w:r>
              <w:rPr>
                <w:lang w:eastAsia="ko-KR"/>
              </w:rPr>
              <w:t xml:space="preserve"> (NOTE 1)</w:t>
            </w:r>
          </w:p>
        </w:tc>
        <w:tc>
          <w:tcPr>
            <w:tcW w:w="2479" w:type="dxa"/>
            <w:tcBorders>
              <w:top w:val="single" w:sz="6" w:space="0" w:color="auto"/>
              <w:left w:val="single" w:sz="6" w:space="0" w:color="auto"/>
              <w:right w:val="single" w:sz="12" w:space="0" w:color="auto"/>
            </w:tcBorders>
          </w:tcPr>
          <w:p w14:paraId="32358E57" w14:textId="77777777" w:rsidR="001F3E33" w:rsidRDefault="001F3E33">
            <w:pPr>
              <w:pStyle w:val="TAL"/>
            </w:pPr>
          </w:p>
        </w:tc>
      </w:tr>
      <w:tr w:rsidR="001F3E33" w14:paraId="10C71030"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30D53636"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7E8D8377" w14:textId="77777777" w:rsidR="001F3E33" w:rsidRDefault="001F3E33">
            <w:pPr>
              <w:pStyle w:val="TAL"/>
              <w:rPr>
                <w:i/>
              </w:rPr>
            </w:pPr>
            <w:r>
              <w:rPr>
                <w:i/>
              </w:rPr>
              <w:t>unknown</w:t>
            </w:r>
          </w:p>
        </w:tc>
        <w:tc>
          <w:tcPr>
            <w:tcW w:w="2410" w:type="dxa"/>
            <w:vMerge/>
            <w:tcBorders>
              <w:top w:val="single" w:sz="6" w:space="0" w:color="auto"/>
              <w:left w:val="single" w:sz="12" w:space="0" w:color="auto"/>
              <w:bottom w:val="single" w:sz="6" w:space="0" w:color="auto"/>
              <w:right w:val="single" w:sz="6" w:space="0" w:color="auto"/>
            </w:tcBorders>
          </w:tcPr>
          <w:p w14:paraId="15F961DF" w14:textId="77777777" w:rsidR="001F3E33" w:rsidRDefault="001F3E33">
            <w:pPr>
              <w:pStyle w:val="TAL"/>
            </w:pPr>
          </w:p>
        </w:tc>
        <w:tc>
          <w:tcPr>
            <w:tcW w:w="2479" w:type="dxa"/>
            <w:tcBorders>
              <w:left w:val="single" w:sz="6" w:space="0" w:color="auto"/>
              <w:bottom w:val="single" w:sz="6" w:space="0" w:color="auto"/>
              <w:right w:val="single" w:sz="12" w:space="0" w:color="auto"/>
            </w:tcBorders>
          </w:tcPr>
          <w:p w14:paraId="1B2C6262" w14:textId="77777777" w:rsidR="001F3E33" w:rsidRDefault="001F3E33">
            <w:pPr>
              <w:pStyle w:val="TAL"/>
              <w:rPr>
                <w:rFonts w:cs="Arial"/>
                <w:szCs w:val="18"/>
              </w:rPr>
            </w:pPr>
            <w:r>
              <w:t>Escaped Privacy value is set according to the rules of 3GPP TS 24.604 [60] subclause 4.5.2.6.4 items c</w:t>
            </w:r>
          </w:p>
        </w:tc>
      </w:tr>
      <w:tr w:rsidR="001F3E33" w14:paraId="3CE6759C"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3FC4B8F6"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78F87FB1" w14:textId="77777777" w:rsidR="001F3E33" w:rsidRDefault="001F3E33">
            <w:pPr>
              <w:pStyle w:val="TAL"/>
              <w:rPr>
                <w:i/>
              </w:rPr>
            </w:pPr>
            <w:r>
              <w:rPr>
                <w:i/>
              </w:rPr>
              <w:t>presentation not allowed</w:t>
            </w:r>
          </w:p>
        </w:tc>
        <w:tc>
          <w:tcPr>
            <w:tcW w:w="2410" w:type="dxa"/>
            <w:vMerge/>
            <w:tcBorders>
              <w:top w:val="single" w:sz="6" w:space="0" w:color="auto"/>
              <w:left w:val="single" w:sz="12" w:space="0" w:color="auto"/>
              <w:bottom w:val="single" w:sz="6" w:space="0" w:color="auto"/>
              <w:right w:val="single" w:sz="6" w:space="0" w:color="auto"/>
            </w:tcBorders>
          </w:tcPr>
          <w:p w14:paraId="7047B0B2"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09527F33" w14:textId="77777777" w:rsidR="001F3E33" w:rsidRDefault="001F3E33">
            <w:pPr>
              <w:pStyle w:val="TAL"/>
              <w:rPr>
                <w:rFonts w:cs="Arial"/>
                <w:szCs w:val="18"/>
              </w:rPr>
            </w:pPr>
            <w:r>
              <w:t xml:space="preserve">A 181 Being Forwarded shall </w:t>
            </w:r>
            <w:r>
              <w:rPr>
                <w:b/>
                <w:bCs/>
              </w:rPr>
              <w:t>not</w:t>
            </w:r>
            <w:r>
              <w:t xml:space="preserve"> be sent</w:t>
            </w:r>
          </w:p>
        </w:tc>
      </w:tr>
      <w:tr w:rsidR="001F3E33" w14:paraId="6E42298E"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6" w:space="0" w:color="auto"/>
              <w:right w:val="single" w:sz="6" w:space="0" w:color="auto"/>
            </w:tcBorders>
          </w:tcPr>
          <w:p w14:paraId="703AB058" w14:textId="77777777" w:rsidR="001F3E33" w:rsidRDefault="001F3E33">
            <w:pPr>
              <w:pStyle w:val="TAL"/>
              <w:rPr>
                <w:rFonts w:cs="Arial"/>
                <w:szCs w:val="18"/>
              </w:rPr>
            </w:pPr>
          </w:p>
        </w:tc>
        <w:tc>
          <w:tcPr>
            <w:tcW w:w="2551" w:type="dxa"/>
            <w:tcBorders>
              <w:top w:val="single" w:sz="6" w:space="0" w:color="auto"/>
              <w:left w:val="single" w:sz="6" w:space="0" w:color="auto"/>
              <w:bottom w:val="single" w:sz="6" w:space="0" w:color="auto"/>
              <w:right w:val="single" w:sz="12" w:space="0" w:color="auto"/>
            </w:tcBorders>
          </w:tcPr>
          <w:p w14:paraId="168C1589" w14:textId="77777777" w:rsidR="001F3E33" w:rsidRDefault="001F3E33">
            <w:pPr>
              <w:pStyle w:val="TAL"/>
              <w:rPr>
                <w:i/>
              </w:rPr>
            </w:pPr>
            <w:r>
              <w:rPr>
                <w:i/>
              </w:rPr>
              <w:t>presentation allowed with redirection number</w:t>
            </w:r>
          </w:p>
        </w:tc>
        <w:tc>
          <w:tcPr>
            <w:tcW w:w="2410" w:type="dxa"/>
            <w:vMerge/>
            <w:tcBorders>
              <w:top w:val="single" w:sz="6" w:space="0" w:color="auto"/>
              <w:left w:val="single" w:sz="12" w:space="0" w:color="auto"/>
              <w:bottom w:val="single" w:sz="6" w:space="0" w:color="auto"/>
              <w:right w:val="single" w:sz="6" w:space="0" w:color="auto"/>
            </w:tcBorders>
          </w:tcPr>
          <w:p w14:paraId="1722DC19" w14:textId="77777777" w:rsidR="001F3E33" w:rsidRDefault="001F3E33">
            <w:pPr>
              <w:pStyle w:val="TAL"/>
            </w:pPr>
          </w:p>
        </w:tc>
        <w:tc>
          <w:tcPr>
            <w:tcW w:w="2479" w:type="dxa"/>
            <w:tcBorders>
              <w:top w:val="single" w:sz="6" w:space="0" w:color="auto"/>
              <w:left w:val="single" w:sz="6" w:space="0" w:color="auto"/>
              <w:bottom w:val="single" w:sz="6" w:space="0" w:color="auto"/>
              <w:right w:val="single" w:sz="12" w:space="0" w:color="auto"/>
            </w:tcBorders>
          </w:tcPr>
          <w:p w14:paraId="2F626ED2" w14:textId="77777777" w:rsidR="001F3E33" w:rsidRDefault="001F3E33">
            <w:pPr>
              <w:pStyle w:val="TAL"/>
              <w:rPr>
                <w:rFonts w:cs="Arial"/>
                <w:szCs w:val="18"/>
              </w:rPr>
            </w:pPr>
            <w:r>
              <w:rPr>
                <w:rFonts w:cs="Arial"/>
                <w:szCs w:val="18"/>
              </w:rPr>
              <w:t xml:space="preserve">Escaped Privacy value is set according to the rules of </w:t>
            </w:r>
            <w:r>
              <w:t>3GPP </w:t>
            </w:r>
            <w:r>
              <w:rPr>
                <w:rFonts w:cs="Arial"/>
                <w:szCs w:val="18"/>
              </w:rPr>
              <w:t xml:space="preserve">TS 24.604 [60] </w:t>
            </w:r>
            <w:r>
              <w:t>sub</w:t>
            </w:r>
            <w:r>
              <w:rPr>
                <w:rFonts w:cs="Arial"/>
                <w:szCs w:val="18"/>
              </w:rPr>
              <w:t>clause 4.5.2.6.4 items c</w:t>
            </w:r>
          </w:p>
        </w:tc>
      </w:tr>
      <w:tr w:rsidR="001F3E33" w14:paraId="17036007" w14:textId="77777777">
        <w:tblPrEx>
          <w:tblCellMar>
            <w:top w:w="0" w:type="dxa"/>
            <w:bottom w:w="0" w:type="dxa"/>
          </w:tblCellMar>
        </w:tblPrEx>
        <w:trPr>
          <w:jc w:val="center"/>
        </w:trPr>
        <w:tc>
          <w:tcPr>
            <w:tcW w:w="1772" w:type="dxa"/>
            <w:vMerge/>
            <w:tcBorders>
              <w:top w:val="single" w:sz="6" w:space="0" w:color="auto"/>
              <w:left w:val="single" w:sz="12" w:space="0" w:color="auto"/>
              <w:bottom w:val="single" w:sz="12" w:space="0" w:color="auto"/>
              <w:right w:val="single" w:sz="6" w:space="0" w:color="auto"/>
            </w:tcBorders>
          </w:tcPr>
          <w:p w14:paraId="7B41206C" w14:textId="77777777" w:rsidR="001F3E33" w:rsidRDefault="001F3E33">
            <w:pPr>
              <w:pStyle w:val="TAL"/>
              <w:rPr>
                <w:rFonts w:cs="Arial"/>
                <w:szCs w:val="18"/>
              </w:rPr>
            </w:pPr>
          </w:p>
        </w:tc>
        <w:tc>
          <w:tcPr>
            <w:tcW w:w="2551" w:type="dxa"/>
            <w:tcBorders>
              <w:top w:val="single" w:sz="6" w:space="0" w:color="auto"/>
              <w:left w:val="single" w:sz="6" w:space="0" w:color="auto"/>
              <w:bottom w:val="single" w:sz="12" w:space="0" w:color="auto"/>
              <w:right w:val="single" w:sz="12" w:space="0" w:color="auto"/>
            </w:tcBorders>
          </w:tcPr>
          <w:p w14:paraId="0C85C88C" w14:textId="77777777" w:rsidR="001F3E33" w:rsidRDefault="001F3E33">
            <w:pPr>
              <w:pStyle w:val="TAL"/>
              <w:rPr>
                <w:i/>
              </w:rPr>
            </w:pPr>
            <w:r>
              <w:rPr>
                <w:i/>
              </w:rPr>
              <w:t>presentation allowed without redirection number</w:t>
            </w:r>
          </w:p>
        </w:tc>
        <w:tc>
          <w:tcPr>
            <w:tcW w:w="2410" w:type="dxa"/>
            <w:vMerge/>
            <w:tcBorders>
              <w:top w:val="single" w:sz="6" w:space="0" w:color="auto"/>
              <w:left w:val="single" w:sz="12" w:space="0" w:color="auto"/>
              <w:bottom w:val="single" w:sz="12" w:space="0" w:color="auto"/>
              <w:right w:val="single" w:sz="6" w:space="0" w:color="auto"/>
            </w:tcBorders>
          </w:tcPr>
          <w:p w14:paraId="036B5956" w14:textId="77777777" w:rsidR="001F3E33" w:rsidRDefault="001F3E33">
            <w:pPr>
              <w:pStyle w:val="TAL"/>
            </w:pPr>
          </w:p>
        </w:tc>
        <w:tc>
          <w:tcPr>
            <w:tcW w:w="2479" w:type="dxa"/>
            <w:tcBorders>
              <w:top w:val="single" w:sz="6" w:space="0" w:color="auto"/>
              <w:left w:val="single" w:sz="6" w:space="0" w:color="auto"/>
              <w:bottom w:val="single" w:sz="12" w:space="0" w:color="auto"/>
              <w:right w:val="single" w:sz="12" w:space="0" w:color="auto"/>
            </w:tcBorders>
          </w:tcPr>
          <w:p w14:paraId="484EEDBE" w14:textId="77777777" w:rsidR="001F3E33" w:rsidRDefault="001F3E33">
            <w:pPr>
              <w:pStyle w:val="TAL"/>
              <w:rPr>
                <w:rFonts w:cs="Arial"/>
                <w:szCs w:val="18"/>
              </w:rPr>
            </w:pPr>
            <w:r>
              <w:rPr>
                <w:rFonts w:cs="Arial"/>
                <w:szCs w:val="18"/>
              </w:rPr>
              <w:t xml:space="preserve">Escaped Privacy value is set according to the rules of </w:t>
            </w:r>
            <w:r>
              <w:t>3GPP </w:t>
            </w:r>
            <w:r>
              <w:rPr>
                <w:rFonts w:cs="Arial"/>
                <w:szCs w:val="18"/>
              </w:rPr>
              <w:t xml:space="preserve">TS 24.604 [60] </w:t>
            </w:r>
            <w:r>
              <w:t>sub</w:t>
            </w:r>
            <w:r>
              <w:rPr>
                <w:rFonts w:cs="Arial"/>
                <w:szCs w:val="18"/>
              </w:rPr>
              <w:t>clause 4.5.2.6.4 items c</w:t>
            </w:r>
          </w:p>
        </w:tc>
      </w:tr>
      <w:tr w:rsidR="001F3E33" w14:paraId="2F907EF5" w14:textId="77777777">
        <w:tblPrEx>
          <w:tblCellMar>
            <w:top w:w="0" w:type="dxa"/>
            <w:bottom w:w="0" w:type="dxa"/>
          </w:tblCellMar>
        </w:tblPrEx>
        <w:trPr>
          <w:jc w:val="center"/>
        </w:trPr>
        <w:tc>
          <w:tcPr>
            <w:tcW w:w="9212" w:type="dxa"/>
            <w:gridSpan w:val="4"/>
            <w:tcBorders>
              <w:top w:val="single" w:sz="12" w:space="0" w:color="auto"/>
              <w:left w:val="single" w:sz="12" w:space="0" w:color="auto"/>
              <w:bottom w:val="single" w:sz="12" w:space="0" w:color="auto"/>
              <w:right w:val="single" w:sz="12" w:space="0" w:color="auto"/>
            </w:tcBorders>
          </w:tcPr>
          <w:p w14:paraId="7787A363" w14:textId="77777777" w:rsidR="001F3E33" w:rsidRDefault="001F3E33">
            <w:pPr>
              <w:pStyle w:val="TAN"/>
            </w:pPr>
            <w:r>
              <w:t>NOTE 1:</w:t>
            </w:r>
            <w:r>
              <w:tab/>
              <w:t>Needs to be stored for a possible inclusion into subsequent messages.</w:t>
            </w:r>
          </w:p>
          <w:p w14:paraId="29940BAC" w14:textId="77777777" w:rsidR="001F3E33" w:rsidRDefault="001F3E33">
            <w:pPr>
              <w:pStyle w:val="TAN"/>
              <w:rPr>
                <w:szCs w:val="18"/>
              </w:rPr>
            </w:pPr>
            <w:r>
              <w:t>NOTE 2:</w:t>
            </w:r>
            <w:r>
              <w:tab/>
              <w:t>Used URI scheme shall be SIP URI. The "cause" URI parameter cannot be added if hi-targeted-to-uri is a tel URI.</w:t>
            </w:r>
          </w:p>
        </w:tc>
      </w:tr>
    </w:tbl>
    <w:p w14:paraId="55633CB1" w14:textId="77777777" w:rsidR="001F3E33" w:rsidRDefault="001F3E33">
      <w:pPr>
        <w:rPr>
          <w:lang w:eastAsia="ko-KR"/>
        </w:rPr>
      </w:pPr>
    </w:p>
    <w:p w14:paraId="5B1C3B46" w14:textId="77777777" w:rsidR="001F3E33" w:rsidRDefault="001F3E33">
      <w:pPr>
        <w:rPr>
          <w:lang w:eastAsia="ko-KR"/>
        </w:rPr>
      </w:pPr>
      <w:r>
        <w:t>Table 7.5.4.3.10 addresses two separate conditions: the CPG is received from the diverting exchange in which case the Call diversion information parameter is included; and the CPG is received from the diverted-to exchange in which case the Call diversion information parameter is not included. Interworking for both conditions is shown.</w:t>
      </w:r>
    </w:p>
    <w:p w14:paraId="651AD8A0" w14:textId="77777777" w:rsidR="001F3E33" w:rsidRDefault="001F3E33">
      <w:pPr>
        <w:pStyle w:val="TH"/>
      </w:pPr>
      <w:r>
        <w:t xml:space="preserve">Table 7.5.4.3.10: Mapping of CPG </w:t>
      </w:r>
      <w:r>
        <w:sym w:font="Wingdings" w:char="F0E0"/>
      </w:r>
      <w:r>
        <w:t xml:space="preserve"> 180 (Ringing) response</w:t>
      </w:r>
    </w:p>
    <w:tbl>
      <w:tblPr>
        <w:tblW w:w="921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153D5AD4"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51F5570D" w14:textId="77777777" w:rsidR="001F3E33" w:rsidRDefault="001F3E33">
            <w:pPr>
              <w:pStyle w:val="TAH"/>
            </w:pPr>
            <w:r>
              <w:t xml:space="preserve">ISUP Parameter </w:t>
            </w:r>
          </w:p>
        </w:tc>
        <w:tc>
          <w:tcPr>
            <w:tcW w:w="1986" w:type="dxa"/>
            <w:tcBorders>
              <w:top w:val="single" w:sz="12" w:space="0" w:color="auto"/>
              <w:bottom w:val="single" w:sz="12" w:space="0" w:color="auto"/>
              <w:right w:val="single" w:sz="12" w:space="0" w:color="auto"/>
            </w:tcBorders>
          </w:tcPr>
          <w:p w14:paraId="4C198143" w14:textId="77777777" w:rsidR="001F3E33" w:rsidRDefault="001F3E33">
            <w:pPr>
              <w:pStyle w:val="TAH"/>
            </w:pPr>
            <w:r>
              <w:t>Derived value of parameter field</w:t>
            </w:r>
          </w:p>
        </w:tc>
        <w:tc>
          <w:tcPr>
            <w:tcW w:w="2410" w:type="dxa"/>
            <w:tcBorders>
              <w:top w:val="single" w:sz="12" w:space="0" w:color="auto"/>
              <w:left w:val="single" w:sz="12" w:space="0" w:color="auto"/>
              <w:bottom w:val="single" w:sz="12" w:space="0" w:color="auto"/>
            </w:tcBorders>
          </w:tcPr>
          <w:p w14:paraId="0980C4A1" w14:textId="77777777" w:rsidR="001F3E33" w:rsidRDefault="001F3E33">
            <w:pPr>
              <w:pStyle w:val="TAH"/>
            </w:pPr>
            <w:r>
              <w:t>SIP component</w:t>
            </w:r>
          </w:p>
          <w:p w14:paraId="2C040D6F" w14:textId="77777777" w:rsidR="001F3E33" w:rsidRDefault="001F3E33">
            <w:pPr>
              <w:pStyle w:val="TAH"/>
            </w:pPr>
          </w:p>
        </w:tc>
        <w:tc>
          <w:tcPr>
            <w:tcW w:w="2479" w:type="dxa"/>
            <w:tcBorders>
              <w:top w:val="single" w:sz="12" w:space="0" w:color="auto"/>
              <w:bottom w:val="single" w:sz="12" w:space="0" w:color="auto"/>
            </w:tcBorders>
          </w:tcPr>
          <w:p w14:paraId="328436F6" w14:textId="77777777" w:rsidR="001F3E33" w:rsidRDefault="001F3E33">
            <w:pPr>
              <w:pStyle w:val="TAH"/>
            </w:pPr>
            <w:r>
              <w:t>Value</w:t>
            </w:r>
          </w:p>
        </w:tc>
      </w:tr>
      <w:tr w:rsidR="001F3E33" w14:paraId="23A8B602" w14:textId="77777777">
        <w:tblPrEx>
          <w:tblCellMar>
            <w:top w:w="0" w:type="dxa"/>
            <w:bottom w:w="0" w:type="dxa"/>
          </w:tblCellMar>
        </w:tblPrEx>
        <w:trPr>
          <w:jc w:val="center"/>
        </w:trPr>
        <w:tc>
          <w:tcPr>
            <w:tcW w:w="2337" w:type="dxa"/>
            <w:tcBorders>
              <w:top w:val="single" w:sz="12" w:space="0" w:color="auto"/>
            </w:tcBorders>
          </w:tcPr>
          <w:p w14:paraId="6DD23A39" w14:textId="77777777" w:rsidR="001F3E33" w:rsidRDefault="001F3E33">
            <w:pPr>
              <w:pStyle w:val="TAL"/>
            </w:pPr>
            <w:r>
              <w:t>Event information</w:t>
            </w:r>
          </w:p>
          <w:p w14:paraId="35109A4A" w14:textId="77777777" w:rsidR="001F3E33" w:rsidRDefault="001F3E33">
            <w:pPr>
              <w:pStyle w:val="TAL"/>
              <w:rPr>
                <w:i/>
              </w:rPr>
            </w:pPr>
            <w:r>
              <w:rPr>
                <w:i/>
              </w:rPr>
              <w:t>Event Indicator</w:t>
            </w:r>
          </w:p>
        </w:tc>
        <w:tc>
          <w:tcPr>
            <w:tcW w:w="1986" w:type="dxa"/>
            <w:tcBorders>
              <w:top w:val="single" w:sz="12" w:space="0" w:color="auto"/>
              <w:right w:val="single" w:sz="12" w:space="0" w:color="auto"/>
            </w:tcBorders>
          </w:tcPr>
          <w:p w14:paraId="58FBCCD7" w14:textId="77777777" w:rsidR="001F3E33" w:rsidRDefault="001F3E33">
            <w:pPr>
              <w:pStyle w:val="TAL"/>
            </w:pPr>
            <w:r>
              <w:rPr>
                <w:i/>
              </w:rPr>
              <w:t>ALERTING</w:t>
            </w:r>
          </w:p>
        </w:tc>
        <w:tc>
          <w:tcPr>
            <w:tcW w:w="2410" w:type="dxa"/>
            <w:tcBorders>
              <w:top w:val="single" w:sz="12" w:space="0" w:color="auto"/>
              <w:left w:val="single" w:sz="12" w:space="0" w:color="auto"/>
            </w:tcBorders>
          </w:tcPr>
          <w:p w14:paraId="4EEE4AA4" w14:textId="77777777" w:rsidR="001F3E33" w:rsidRDefault="001F3E33">
            <w:pPr>
              <w:pStyle w:val="TAL"/>
            </w:pPr>
          </w:p>
        </w:tc>
        <w:tc>
          <w:tcPr>
            <w:tcW w:w="2479" w:type="dxa"/>
            <w:tcBorders>
              <w:top w:val="single" w:sz="12" w:space="0" w:color="auto"/>
            </w:tcBorders>
          </w:tcPr>
          <w:p w14:paraId="26B25D0E" w14:textId="77777777" w:rsidR="001F3E33" w:rsidRDefault="001F3E33">
            <w:pPr>
              <w:pStyle w:val="TAL"/>
            </w:pPr>
          </w:p>
        </w:tc>
      </w:tr>
      <w:tr w:rsidR="001F3E33" w14:paraId="5B1B55CE" w14:textId="77777777">
        <w:tblPrEx>
          <w:tblCellMar>
            <w:top w:w="0" w:type="dxa"/>
            <w:bottom w:w="0" w:type="dxa"/>
          </w:tblCellMar>
        </w:tblPrEx>
        <w:trPr>
          <w:jc w:val="center"/>
        </w:trPr>
        <w:tc>
          <w:tcPr>
            <w:tcW w:w="2337" w:type="dxa"/>
          </w:tcPr>
          <w:p w14:paraId="1A5B2EFD" w14:textId="77777777" w:rsidR="001F3E33" w:rsidRDefault="001F3E33">
            <w:pPr>
              <w:pStyle w:val="TAL"/>
            </w:pPr>
            <w:r>
              <w:t xml:space="preserve">Redirection number </w:t>
            </w:r>
          </w:p>
        </w:tc>
        <w:tc>
          <w:tcPr>
            <w:tcW w:w="1986" w:type="dxa"/>
            <w:tcBorders>
              <w:right w:val="single" w:sz="12" w:space="0" w:color="auto"/>
            </w:tcBorders>
          </w:tcPr>
          <w:p w14:paraId="37266598" w14:textId="77777777" w:rsidR="001F3E33" w:rsidRDefault="001F3E33">
            <w:pPr>
              <w:pStyle w:val="TAL"/>
            </w:pPr>
          </w:p>
        </w:tc>
        <w:tc>
          <w:tcPr>
            <w:tcW w:w="2410" w:type="dxa"/>
            <w:tcBorders>
              <w:left w:val="single" w:sz="12" w:space="0" w:color="auto"/>
            </w:tcBorders>
          </w:tcPr>
          <w:p w14:paraId="57144F36" w14:textId="77777777" w:rsidR="001F3E33" w:rsidRDefault="001F3E33">
            <w:pPr>
              <w:pStyle w:val="TAL"/>
            </w:pPr>
            <w:r>
              <w:t>History-Info header field with one hi-entry and the hi-target-param "mp" header field parameter</w:t>
            </w:r>
          </w:p>
        </w:tc>
        <w:tc>
          <w:tcPr>
            <w:tcW w:w="2479" w:type="dxa"/>
          </w:tcPr>
          <w:p w14:paraId="412FA009" w14:textId="77777777" w:rsidR="001F3E33" w:rsidRDefault="001F3E33">
            <w:pPr>
              <w:pStyle w:val="TAL"/>
              <w:rPr>
                <w:sz w:val="20"/>
              </w:rPr>
            </w:pPr>
            <w:r>
              <w:t>See table 7.5.4.3.8</w:t>
            </w:r>
          </w:p>
        </w:tc>
      </w:tr>
      <w:tr w:rsidR="001F3E33" w14:paraId="117BEB8C" w14:textId="77777777">
        <w:tblPrEx>
          <w:tblCellMar>
            <w:top w:w="0" w:type="dxa"/>
            <w:bottom w:w="0" w:type="dxa"/>
          </w:tblCellMar>
        </w:tblPrEx>
        <w:trPr>
          <w:jc w:val="center"/>
        </w:trPr>
        <w:tc>
          <w:tcPr>
            <w:tcW w:w="2337" w:type="dxa"/>
            <w:vMerge w:val="restart"/>
          </w:tcPr>
          <w:p w14:paraId="42B7A630" w14:textId="77777777" w:rsidR="001F3E33" w:rsidRDefault="001F3E33">
            <w:pPr>
              <w:pStyle w:val="TAL"/>
            </w:pPr>
            <w:r>
              <w:t>Call diversion information</w:t>
            </w:r>
          </w:p>
        </w:tc>
        <w:tc>
          <w:tcPr>
            <w:tcW w:w="1986" w:type="dxa"/>
            <w:tcBorders>
              <w:right w:val="single" w:sz="12" w:space="0" w:color="auto"/>
            </w:tcBorders>
          </w:tcPr>
          <w:p w14:paraId="1A6F5DED" w14:textId="77777777" w:rsidR="001F3E33" w:rsidRDefault="001F3E33">
            <w:pPr>
              <w:pStyle w:val="TAL"/>
              <w:rPr>
                <w:b/>
              </w:rPr>
            </w:pPr>
            <w:r>
              <w:rPr>
                <w:b/>
                <w:iCs/>
              </w:rPr>
              <w:t>Redirecting reason</w:t>
            </w:r>
          </w:p>
        </w:tc>
        <w:tc>
          <w:tcPr>
            <w:tcW w:w="2410" w:type="dxa"/>
            <w:vMerge w:val="restart"/>
            <w:tcBorders>
              <w:left w:val="single" w:sz="12" w:space="0" w:color="auto"/>
            </w:tcBorders>
          </w:tcPr>
          <w:p w14:paraId="3D730272" w14:textId="77777777" w:rsidR="001F3E33" w:rsidRDefault="001F3E33">
            <w:pPr>
              <w:pStyle w:val="TAL"/>
              <w:rPr>
                <w:lang w:eastAsia="ko-KR"/>
              </w:rPr>
            </w:pPr>
            <w:r>
              <w:t xml:space="preserve">IETF RFC 4458 [113] </w:t>
            </w:r>
          </w:p>
          <w:p w14:paraId="0031B5D8" w14:textId="77777777" w:rsidR="001F3E33" w:rsidRDefault="001F3E33">
            <w:pPr>
              <w:pStyle w:val="TAL"/>
            </w:pPr>
            <w:r>
              <w:t xml:space="preserve">"cause" URI parameter in the hi-targeted-to-uri (NOTE 1) </w:t>
            </w:r>
          </w:p>
        </w:tc>
        <w:tc>
          <w:tcPr>
            <w:tcW w:w="2479" w:type="dxa"/>
          </w:tcPr>
          <w:p w14:paraId="0E19DE90" w14:textId="77777777" w:rsidR="001F3E33" w:rsidRDefault="001F3E33">
            <w:pPr>
              <w:pStyle w:val="TAL"/>
              <w:rPr>
                <w:b/>
              </w:rPr>
            </w:pPr>
            <w:r>
              <w:rPr>
                <w:b/>
              </w:rPr>
              <w:t>cause value</w:t>
            </w:r>
          </w:p>
        </w:tc>
      </w:tr>
      <w:tr w:rsidR="001F3E33" w14:paraId="4F9293AF" w14:textId="77777777">
        <w:tblPrEx>
          <w:tblCellMar>
            <w:top w:w="0" w:type="dxa"/>
            <w:bottom w:w="0" w:type="dxa"/>
          </w:tblCellMar>
        </w:tblPrEx>
        <w:trPr>
          <w:jc w:val="center"/>
        </w:trPr>
        <w:tc>
          <w:tcPr>
            <w:tcW w:w="2337" w:type="dxa"/>
            <w:vMerge/>
          </w:tcPr>
          <w:p w14:paraId="5A08024D" w14:textId="77777777" w:rsidR="001F3E33" w:rsidRDefault="001F3E33">
            <w:pPr>
              <w:pStyle w:val="TAL"/>
            </w:pPr>
          </w:p>
        </w:tc>
        <w:tc>
          <w:tcPr>
            <w:tcW w:w="1986" w:type="dxa"/>
            <w:tcBorders>
              <w:right w:val="single" w:sz="12" w:space="0" w:color="auto"/>
            </w:tcBorders>
          </w:tcPr>
          <w:p w14:paraId="004D28F6" w14:textId="77777777" w:rsidR="001F3E33" w:rsidRDefault="001F3E33">
            <w:pPr>
              <w:pStyle w:val="TAL"/>
              <w:rPr>
                <w:i/>
              </w:rPr>
            </w:pPr>
            <w:r>
              <w:rPr>
                <w:i/>
              </w:rPr>
              <w:t xml:space="preserve">Unknown </w:t>
            </w:r>
          </w:p>
        </w:tc>
        <w:tc>
          <w:tcPr>
            <w:tcW w:w="2410" w:type="dxa"/>
            <w:vMerge/>
            <w:tcBorders>
              <w:left w:val="single" w:sz="12" w:space="0" w:color="auto"/>
            </w:tcBorders>
          </w:tcPr>
          <w:p w14:paraId="2B291B04" w14:textId="77777777" w:rsidR="001F3E33" w:rsidRDefault="001F3E33">
            <w:pPr>
              <w:pStyle w:val="TAL"/>
            </w:pPr>
          </w:p>
        </w:tc>
        <w:tc>
          <w:tcPr>
            <w:tcW w:w="2479" w:type="dxa"/>
          </w:tcPr>
          <w:p w14:paraId="62FE4464" w14:textId="77777777" w:rsidR="001F3E33" w:rsidRDefault="001F3E33">
            <w:pPr>
              <w:pStyle w:val="TAL"/>
            </w:pPr>
            <w:r>
              <w:t>404</w:t>
            </w:r>
          </w:p>
        </w:tc>
      </w:tr>
      <w:tr w:rsidR="001F3E33" w14:paraId="6472A3EE" w14:textId="77777777">
        <w:tblPrEx>
          <w:tblCellMar>
            <w:top w:w="0" w:type="dxa"/>
            <w:bottom w:w="0" w:type="dxa"/>
          </w:tblCellMar>
        </w:tblPrEx>
        <w:trPr>
          <w:jc w:val="center"/>
        </w:trPr>
        <w:tc>
          <w:tcPr>
            <w:tcW w:w="2337" w:type="dxa"/>
            <w:vMerge/>
          </w:tcPr>
          <w:p w14:paraId="453874DE" w14:textId="77777777" w:rsidR="001F3E33" w:rsidRDefault="001F3E33">
            <w:pPr>
              <w:pStyle w:val="TAL"/>
            </w:pPr>
          </w:p>
        </w:tc>
        <w:tc>
          <w:tcPr>
            <w:tcW w:w="1986" w:type="dxa"/>
            <w:tcBorders>
              <w:right w:val="single" w:sz="12" w:space="0" w:color="auto"/>
            </w:tcBorders>
          </w:tcPr>
          <w:p w14:paraId="21E84FC0" w14:textId="77777777" w:rsidR="001F3E33" w:rsidRDefault="001F3E33">
            <w:pPr>
              <w:pStyle w:val="TAL"/>
              <w:rPr>
                <w:i/>
              </w:rPr>
            </w:pPr>
            <w:r>
              <w:rPr>
                <w:i/>
              </w:rPr>
              <w:t>Unconditional</w:t>
            </w:r>
          </w:p>
        </w:tc>
        <w:tc>
          <w:tcPr>
            <w:tcW w:w="2410" w:type="dxa"/>
            <w:vMerge/>
            <w:tcBorders>
              <w:left w:val="single" w:sz="12" w:space="0" w:color="auto"/>
            </w:tcBorders>
          </w:tcPr>
          <w:p w14:paraId="68485030" w14:textId="77777777" w:rsidR="001F3E33" w:rsidRDefault="001F3E33">
            <w:pPr>
              <w:pStyle w:val="TAL"/>
            </w:pPr>
          </w:p>
        </w:tc>
        <w:tc>
          <w:tcPr>
            <w:tcW w:w="2479" w:type="dxa"/>
          </w:tcPr>
          <w:p w14:paraId="393940AB" w14:textId="77777777" w:rsidR="001F3E33" w:rsidRDefault="001F3E33">
            <w:pPr>
              <w:pStyle w:val="TAL"/>
            </w:pPr>
            <w:r>
              <w:t xml:space="preserve">302 </w:t>
            </w:r>
          </w:p>
        </w:tc>
      </w:tr>
      <w:tr w:rsidR="001F3E33" w14:paraId="51E5EF54" w14:textId="77777777">
        <w:tblPrEx>
          <w:tblCellMar>
            <w:top w:w="0" w:type="dxa"/>
            <w:bottom w:w="0" w:type="dxa"/>
          </w:tblCellMar>
        </w:tblPrEx>
        <w:trPr>
          <w:jc w:val="center"/>
        </w:trPr>
        <w:tc>
          <w:tcPr>
            <w:tcW w:w="2337" w:type="dxa"/>
            <w:vMerge/>
          </w:tcPr>
          <w:p w14:paraId="1D07CA10" w14:textId="77777777" w:rsidR="001F3E33" w:rsidRDefault="001F3E33">
            <w:pPr>
              <w:pStyle w:val="TAL"/>
            </w:pPr>
          </w:p>
        </w:tc>
        <w:tc>
          <w:tcPr>
            <w:tcW w:w="1986" w:type="dxa"/>
            <w:tcBorders>
              <w:right w:val="single" w:sz="12" w:space="0" w:color="auto"/>
            </w:tcBorders>
          </w:tcPr>
          <w:p w14:paraId="4EDF912B" w14:textId="77777777" w:rsidR="001F3E33" w:rsidRDefault="001F3E33">
            <w:pPr>
              <w:pStyle w:val="TAL"/>
              <w:rPr>
                <w:i/>
              </w:rPr>
            </w:pPr>
            <w:r>
              <w:rPr>
                <w:i/>
              </w:rPr>
              <w:t>User busy</w:t>
            </w:r>
          </w:p>
        </w:tc>
        <w:tc>
          <w:tcPr>
            <w:tcW w:w="2410" w:type="dxa"/>
            <w:vMerge/>
            <w:tcBorders>
              <w:left w:val="single" w:sz="12" w:space="0" w:color="auto"/>
            </w:tcBorders>
          </w:tcPr>
          <w:p w14:paraId="71D0F1CA" w14:textId="77777777" w:rsidR="001F3E33" w:rsidRDefault="001F3E33">
            <w:pPr>
              <w:pStyle w:val="TAL"/>
            </w:pPr>
          </w:p>
        </w:tc>
        <w:tc>
          <w:tcPr>
            <w:tcW w:w="2479" w:type="dxa"/>
          </w:tcPr>
          <w:p w14:paraId="77D8C40C" w14:textId="77777777" w:rsidR="001F3E33" w:rsidRDefault="001F3E33">
            <w:pPr>
              <w:pStyle w:val="TAL"/>
            </w:pPr>
            <w:r>
              <w:t>486</w:t>
            </w:r>
          </w:p>
        </w:tc>
      </w:tr>
      <w:tr w:rsidR="001F3E33" w14:paraId="0454F535" w14:textId="77777777">
        <w:tblPrEx>
          <w:tblCellMar>
            <w:top w:w="0" w:type="dxa"/>
            <w:bottom w:w="0" w:type="dxa"/>
          </w:tblCellMar>
        </w:tblPrEx>
        <w:trPr>
          <w:jc w:val="center"/>
        </w:trPr>
        <w:tc>
          <w:tcPr>
            <w:tcW w:w="2337" w:type="dxa"/>
            <w:vMerge/>
          </w:tcPr>
          <w:p w14:paraId="7D1B43CD" w14:textId="77777777" w:rsidR="001F3E33" w:rsidRDefault="001F3E33">
            <w:pPr>
              <w:pStyle w:val="TAL"/>
            </w:pPr>
          </w:p>
        </w:tc>
        <w:tc>
          <w:tcPr>
            <w:tcW w:w="1986" w:type="dxa"/>
            <w:tcBorders>
              <w:right w:val="single" w:sz="12" w:space="0" w:color="auto"/>
            </w:tcBorders>
          </w:tcPr>
          <w:p w14:paraId="1A050AF5" w14:textId="77777777" w:rsidR="001F3E33" w:rsidRDefault="001F3E33">
            <w:pPr>
              <w:pStyle w:val="TAL"/>
              <w:rPr>
                <w:i/>
              </w:rPr>
            </w:pPr>
            <w:r>
              <w:rPr>
                <w:i/>
              </w:rPr>
              <w:t>No reply</w:t>
            </w:r>
          </w:p>
        </w:tc>
        <w:tc>
          <w:tcPr>
            <w:tcW w:w="2410" w:type="dxa"/>
            <w:vMerge/>
            <w:tcBorders>
              <w:left w:val="single" w:sz="12" w:space="0" w:color="auto"/>
            </w:tcBorders>
          </w:tcPr>
          <w:p w14:paraId="4E8219AB" w14:textId="77777777" w:rsidR="001F3E33" w:rsidRDefault="001F3E33">
            <w:pPr>
              <w:pStyle w:val="TAL"/>
            </w:pPr>
          </w:p>
        </w:tc>
        <w:tc>
          <w:tcPr>
            <w:tcW w:w="2479" w:type="dxa"/>
          </w:tcPr>
          <w:p w14:paraId="701F8597" w14:textId="77777777" w:rsidR="001F3E33" w:rsidRDefault="001F3E33">
            <w:pPr>
              <w:pStyle w:val="TAL"/>
            </w:pPr>
            <w:r>
              <w:t>408</w:t>
            </w:r>
          </w:p>
        </w:tc>
      </w:tr>
      <w:tr w:rsidR="001F3E33" w14:paraId="7E5FC246" w14:textId="77777777">
        <w:tblPrEx>
          <w:tblCellMar>
            <w:top w:w="0" w:type="dxa"/>
            <w:bottom w:w="0" w:type="dxa"/>
          </w:tblCellMar>
        </w:tblPrEx>
        <w:trPr>
          <w:jc w:val="center"/>
        </w:trPr>
        <w:tc>
          <w:tcPr>
            <w:tcW w:w="2337" w:type="dxa"/>
            <w:vMerge/>
          </w:tcPr>
          <w:p w14:paraId="4A4FB5C4" w14:textId="77777777" w:rsidR="001F3E33" w:rsidRDefault="001F3E33">
            <w:pPr>
              <w:pStyle w:val="TAL"/>
            </w:pPr>
          </w:p>
        </w:tc>
        <w:tc>
          <w:tcPr>
            <w:tcW w:w="1986" w:type="dxa"/>
            <w:tcBorders>
              <w:right w:val="single" w:sz="12" w:space="0" w:color="auto"/>
            </w:tcBorders>
          </w:tcPr>
          <w:p w14:paraId="6EFCECED" w14:textId="77777777" w:rsidR="001F3E33" w:rsidRDefault="001F3E33">
            <w:pPr>
              <w:pStyle w:val="TAL"/>
              <w:rPr>
                <w:i/>
              </w:rPr>
            </w:pPr>
            <w:r>
              <w:rPr>
                <w:i/>
              </w:rPr>
              <w:t xml:space="preserve">Deflection immediate response </w:t>
            </w:r>
          </w:p>
        </w:tc>
        <w:tc>
          <w:tcPr>
            <w:tcW w:w="2410" w:type="dxa"/>
            <w:vMerge/>
            <w:tcBorders>
              <w:left w:val="single" w:sz="12" w:space="0" w:color="auto"/>
            </w:tcBorders>
          </w:tcPr>
          <w:p w14:paraId="781A404C" w14:textId="77777777" w:rsidR="001F3E33" w:rsidRDefault="001F3E33">
            <w:pPr>
              <w:pStyle w:val="TAL"/>
            </w:pPr>
          </w:p>
        </w:tc>
        <w:tc>
          <w:tcPr>
            <w:tcW w:w="2479" w:type="dxa"/>
          </w:tcPr>
          <w:p w14:paraId="22219BB9" w14:textId="77777777" w:rsidR="001F3E33" w:rsidRDefault="001F3E33">
            <w:pPr>
              <w:pStyle w:val="TAL"/>
            </w:pPr>
            <w:r>
              <w:t>480</w:t>
            </w:r>
          </w:p>
        </w:tc>
      </w:tr>
      <w:tr w:rsidR="001F3E33" w14:paraId="1382DA31" w14:textId="77777777">
        <w:tblPrEx>
          <w:tblCellMar>
            <w:top w:w="0" w:type="dxa"/>
            <w:bottom w:w="0" w:type="dxa"/>
          </w:tblCellMar>
        </w:tblPrEx>
        <w:trPr>
          <w:jc w:val="center"/>
        </w:trPr>
        <w:tc>
          <w:tcPr>
            <w:tcW w:w="2337" w:type="dxa"/>
            <w:vMerge/>
          </w:tcPr>
          <w:p w14:paraId="3AACEEDE" w14:textId="77777777" w:rsidR="001F3E33" w:rsidRDefault="001F3E33">
            <w:pPr>
              <w:pStyle w:val="TAL"/>
            </w:pPr>
          </w:p>
        </w:tc>
        <w:tc>
          <w:tcPr>
            <w:tcW w:w="1986" w:type="dxa"/>
            <w:tcBorders>
              <w:right w:val="single" w:sz="12" w:space="0" w:color="auto"/>
            </w:tcBorders>
          </w:tcPr>
          <w:p w14:paraId="175482CF" w14:textId="77777777" w:rsidR="001F3E33" w:rsidRDefault="001F3E33">
            <w:pPr>
              <w:pStyle w:val="TAL"/>
              <w:rPr>
                <w:i/>
              </w:rPr>
            </w:pPr>
            <w:r>
              <w:rPr>
                <w:i/>
              </w:rPr>
              <w:t>Deflection during alerting</w:t>
            </w:r>
          </w:p>
        </w:tc>
        <w:tc>
          <w:tcPr>
            <w:tcW w:w="2410" w:type="dxa"/>
            <w:vMerge/>
            <w:tcBorders>
              <w:left w:val="single" w:sz="12" w:space="0" w:color="auto"/>
            </w:tcBorders>
          </w:tcPr>
          <w:p w14:paraId="202AEF9B" w14:textId="77777777" w:rsidR="001F3E33" w:rsidRDefault="001F3E33">
            <w:pPr>
              <w:pStyle w:val="TAL"/>
            </w:pPr>
          </w:p>
        </w:tc>
        <w:tc>
          <w:tcPr>
            <w:tcW w:w="2479" w:type="dxa"/>
          </w:tcPr>
          <w:p w14:paraId="2A36CDD3" w14:textId="77777777" w:rsidR="001F3E33" w:rsidRDefault="001F3E33">
            <w:pPr>
              <w:pStyle w:val="TAL"/>
            </w:pPr>
            <w:r>
              <w:t>487</w:t>
            </w:r>
          </w:p>
        </w:tc>
      </w:tr>
      <w:tr w:rsidR="001F3E33" w14:paraId="4459A6B2" w14:textId="77777777">
        <w:tblPrEx>
          <w:tblCellMar>
            <w:top w:w="0" w:type="dxa"/>
            <w:bottom w:w="0" w:type="dxa"/>
          </w:tblCellMar>
        </w:tblPrEx>
        <w:trPr>
          <w:jc w:val="center"/>
        </w:trPr>
        <w:tc>
          <w:tcPr>
            <w:tcW w:w="2337" w:type="dxa"/>
            <w:vMerge/>
          </w:tcPr>
          <w:p w14:paraId="1DF948AB" w14:textId="77777777" w:rsidR="001F3E33" w:rsidRDefault="001F3E33">
            <w:pPr>
              <w:pStyle w:val="TAL"/>
            </w:pPr>
          </w:p>
        </w:tc>
        <w:tc>
          <w:tcPr>
            <w:tcW w:w="1986" w:type="dxa"/>
            <w:tcBorders>
              <w:right w:val="single" w:sz="12" w:space="0" w:color="auto"/>
            </w:tcBorders>
          </w:tcPr>
          <w:p w14:paraId="7F658ACE" w14:textId="77777777" w:rsidR="001F3E33" w:rsidRDefault="001F3E33">
            <w:pPr>
              <w:pStyle w:val="TAL"/>
              <w:rPr>
                <w:i/>
              </w:rPr>
            </w:pPr>
            <w:r>
              <w:rPr>
                <w:i/>
              </w:rPr>
              <w:t>Mobile subscriber not reachable</w:t>
            </w:r>
          </w:p>
        </w:tc>
        <w:tc>
          <w:tcPr>
            <w:tcW w:w="2410" w:type="dxa"/>
            <w:vMerge/>
            <w:tcBorders>
              <w:left w:val="single" w:sz="12" w:space="0" w:color="auto"/>
            </w:tcBorders>
          </w:tcPr>
          <w:p w14:paraId="758AF3FF" w14:textId="77777777" w:rsidR="001F3E33" w:rsidRDefault="001F3E33">
            <w:pPr>
              <w:pStyle w:val="TAL"/>
            </w:pPr>
          </w:p>
        </w:tc>
        <w:tc>
          <w:tcPr>
            <w:tcW w:w="2479" w:type="dxa"/>
          </w:tcPr>
          <w:p w14:paraId="6EBF84E1" w14:textId="77777777" w:rsidR="001F3E33" w:rsidRDefault="001F3E33">
            <w:pPr>
              <w:pStyle w:val="TAL"/>
            </w:pPr>
            <w:r>
              <w:t>503</w:t>
            </w:r>
          </w:p>
        </w:tc>
      </w:tr>
      <w:tr w:rsidR="001F3E33" w14:paraId="481DAB09" w14:textId="77777777">
        <w:tblPrEx>
          <w:tblCellMar>
            <w:top w:w="0" w:type="dxa"/>
            <w:bottom w:w="0" w:type="dxa"/>
          </w:tblCellMar>
        </w:tblPrEx>
        <w:trPr>
          <w:jc w:val="center"/>
        </w:trPr>
        <w:tc>
          <w:tcPr>
            <w:tcW w:w="2337" w:type="dxa"/>
            <w:vMerge/>
          </w:tcPr>
          <w:p w14:paraId="3E5CD75A" w14:textId="77777777" w:rsidR="001F3E33" w:rsidRDefault="001F3E33">
            <w:pPr>
              <w:pStyle w:val="TAL"/>
            </w:pPr>
          </w:p>
        </w:tc>
        <w:tc>
          <w:tcPr>
            <w:tcW w:w="1986" w:type="dxa"/>
            <w:tcBorders>
              <w:right w:val="single" w:sz="12" w:space="0" w:color="auto"/>
            </w:tcBorders>
          </w:tcPr>
          <w:p w14:paraId="0ABE65A0" w14:textId="77777777" w:rsidR="001F3E33" w:rsidRDefault="001F3E33">
            <w:pPr>
              <w:pStyle w:val="TAL"/>
              <w:rPr>
                <w:b/>
              </w:rPr>
            </w:pPr>
            <w:r>
              <w:rPr>
                <w:b/>
                <w:iCs/>
              </w:rPr>
              <w:t>Notification subscription options</w:t>
            </w:r>
          </w:p>
        </w:tc>
        <w:tc>
          <w:tcPr>
            <w:tcW w:w="2410" w:type="dxa"/>
            <w:vMerge w:val="restart"/>
            <w:tcBorders>
              <w:left w:val="single" w:sz="12" w:space="0" w:color="auto"/>
            </w:tcBorders>
          </w:tcPr>
          <w:p w14:paraId="454D5B01" w14:textId="77777777" w:rsidR="001F3E33" w:rsidRDefault="001F3E33">
            <w:pPr>
              <w:pStyle w:val="TAL"/>
            </w:pPr>
            <w:r>
              <w:t>privacy "headers" component of the hi-targeted-to-uri (NOTE 1)</w:t>
            </w:r>
          </w:p>
        </w:tc>
        <w:tc>
          <w:tcPr>
            <w:tcW w:w="2479" w:type="dxa"/>
            <w:tcBorders>
              <w:bottom w:val="single" w:sz="4" w:space="0" w:color="auto"/>
            </w:tcBorders>
          </w:tcPr>
          <w:p w14:paraId="43A911D3" w14:textId="77777777" w:rsidR="001F3E33" w:rsidRDefault="001F3E33">
            <w:pPr>
              <w:pStyle w:val="TAL"/>
            </w:pPr>
          </w:p>
        </w:tc>
      </w:tr>
      <w:tr w:rsidR="001F3E33" w14:paraId="4D8A09BB" w14:textId="77777777">
        <w:tblPrEx>
          <w:tblCellMar>
            <w:top w:w="0" w:type="dxa"/>
            <w:bottom w:w="0" w:type="dxa"/>
          </w:tblCellMar>
        </w:tblPrEx>
        <w:trPr>
          <w:jc w:val="center"/>
        </w:trPr>
        <w:tc>
          <w:tcPr>
            <w:tcW w:w="2337" w:type="dxa"/>
            <w:vMerge/>
          </w:tcPr>
          <w:p w14:paraId="35375AE0" w14:textId="77777777" w:rsidR="001F3E33" w:rsidRDefault="001F3E33">
            <w:pPr>
              <w:pStyle w:val="TAL"/>
            </w:pPr>
          </w:p>
        </w:tc>
        <w:tc>
          <w:tcPr>
            <w:tcW w:w="1986" w:type="dxa"/>
            <w:tcBorders>
              <w:right w:val="single" w:sz="12" w:space="0" w:color="auto"/>
            </w:tcBorders>
          </w:tcPr>
          <w:p w14:paraId="27A61EB7" w14:textId="77777777" w:rsidR="001F3E33" w:rsidRDefault="001F3E33">
            <w:pPr>
              <w:pStyle w:val="TAL"/>
              <w:rPr>
                <w:i/>
              </w:rPr>
            </w:pPr>
            <w:r>
              <w:rPr>
                <w:i/>
              </w:rPr>
              <w:t>unknown</w:t>
            </w:r>
          </w:p>
        </w:tc>
        <w:tc>
          <w:tcPr>
            <w:tcW w:w="2410" w:type="dxa"/>
            <w:vMerge/>
            <w:tcBorders>
              <w:left w:val="single" w:sz="12" w:space="0" w:color="auto"/>
            </w:tcBorders>
          </w:tcPr>
          <w:p w14:paraId="2AF51611" w14:textId="77777777" w:rsidR="001F3E33" w:rsidRDefault="001F3E33">
            <w:pPr>
              <w:pStyle w:val="TAL"/>
            </w:pPr>
          </w:p>
        </w:tc>
        <w:tc>
          <w:tcPr>
            <w:tcW w:w="2479" w:type="dxa"/>
            <w:tcBorders>
              <w:top w:val="single" w:sz="4" w:space="0" w:color="auto"/>
            </w:tcBorders>
          </w:tcPr>
          <w:p w14:paraId="175C5DE0" w14:textId="77777777" w:rsidR="001F3E33" w:rsidRDefault="001F3E33">
            <w:pPr>
              <w:pStyle w:val="TAL"/>
            </w:pPr>
            <w:r>
              <w:t>Escaped Privacy value is set according to the rules of 3GPP TS 24.604 [60] subclause 4.5.2.6.4 item c</w:t>
            </w:r>
          </w:p>
        </w:tc>
      </w:tr>
      <w:tr w:rsidR="001F3E33" w14:paraId="3E8A7FF9" w14:textId="77777777">
        <w:tblPrEx>
          <w:tblCellMar>
            <w:top w:w="0" w:type="dxa"/>
            <w:bottom w:w="0" w:type="dxa"/>
          </w:tblCellMar>
        </w:tblPrEx>
        <w:trPr>
          <w:jc w:val="center"/>
        </w:trPr>
        <w:tc>
          <w:tcPr>
            <w:tcW w:w="2337" w:type="dxa"/>
            <w:vMerge/>
          </w:tcPr>
          <w:p w14:paraId="43A41CFB" w14:textId="77777777" w:rsidR="001F3E33" w:rsidRDefault="001F3E33">
            <w:pPr>
              <w:pStyle w:val="TAL"/>
            </w:pPr>
          </w:p>
        </w:tc>
        <w:tc>
          <w:tcPr>
            <w:tcW w:w="1986" w:type="dxa"/>
            <w:tcBorders>
              <w:right w:val="single" w:sz="12" w:space="0" w:color="auto"/>
            </w:tcBorders>
          </w:tcPr>
          <w:p w14:paraId="09F89F0E" w14:textId="77777777" w:rsidR="001F3E33" w:rsidRDefault="001F3E33">
            <w:pPr>
              <w:pStyle w:val="TAL"/>
              <w:rPr>
                <w:i/>
              </w:rPr>
            </w:pPr>
            <w:r>
              <w:rPr>
                <w:i/>
              </w:rPr>
              <w:t>presentation not allowed</w:t>
            </w:r>
          </w:p>
        </w:tc>
        <w:tc>
          <w:tcPr>
            <w:tcW w:w="2410" w:type="dxa"/>
            <w:vMerge/>
            <w:tcBorders>
              <w:left w:val="single" w:sz="12" w:space="0" w:color="auto"/>
            </w:tcBorders>
          </w:tcPr>
          <w:p w14:paraId="21FA95B5" w14:textId="77777777" w:rsidR="001F3E33" w:rsidRDefault="001F3E33">
            <w:pPr>
              <w:pStyle w:val="TAL"/>
            </w:pPr>
          </w:p>
        </w:tc>
        <w:tc>
          <w:tcPr>
            <w:tcW w:w="2479" w:type="dxa"/>
          </w:tcPr>
          <w:p w14:paraId="254E0E62" w14:textId="77777777" w:rsidR="001F3E33" w:rsidRDefault="001F3E33">
            <w:pPr>
              <w:pStyle w:val="TAL"/>
            </w:pPr>
            <w:r>
              <w:t xml:space="preserve">The 180 Ringing response shall be sent </w:t>
            </w:r>
            <w:r>
              <w:rPr>
                <w:b/>
              </w:rPr>
              <w:t>without</w:t>
            </w:r>
            <w:r>
              <w:t xml:space="preserve"> the History-Info header field included</w:t>
            </w:r>
          </w:p>
        </w:tc>
      </w:tr>
      <w:tr w:rsidR="001F3E33" w14:paraId="58D0C7E9" w14:textId="77777777">
        <w:tblPrEx>
          <w:tblCellMar>
            <w:top w:w="0" w:type="dxa"/>
            <w:bottom w:w="0" w:type="dxa"/>
          </w:tblCellMar>
        </w:tblPrEx>
        <w:trPr>
          <w:jc w:val="center"/>
        </w:trPr>
        <w:tc>
          <w:tcPr>
            <w:tcW w:w="2337" w:type="dxa"/>
            <w:vMerge/>
          </w:tcPr>
          <w:p w14:paraId="625C3A0A" w14:textId="77777777" w:rsidR="001F3E33" w:rsidRDefault="001F3E33">
            <w:pPr>
              <w:pStyle w:val="TAL"/>
            </w:pPr>
          </w:p>
        </w:tc>
        <w:tc>
          <w:tcPr>
            <w:tcW w:w="1986" w:type="dxa"/>
            <w:tcBorders>
              <w:right w:val="single" w:sz="12" w:space="0" w:color="auto"/>
            </w:tcBorders>
          </w:tcPr>
          <w:p w14:paraId="072B6F86" w14:textId="77777777" w:rsidR="001F3E33" w:rsidRDefault="001F3E33">
            <w:pPr>
              <w:pStyle w:val="TAL"/>
              <w:rPr>
                <w:i/>
              </w:rPr>
            </w:pPr>
            <w:r>
              <w:rPr>
                <w:i/>
              </w:rPr>
              <w:t>presentation allowed with redirection number</w:t>
            </w:r>
          </w:p>
        </w:tc>
        <w:tc>
          <w:tcPr>
            <w:tcW w:w="2410" w:type="dxa"/>
            <w:vMerge/>
            <w:tcBorders>
              <w:left w:val="single" w:sz="12" w:space="0" w:color="auto"/>
            </w:tcBorders>
          </w:tcPr>
          <w:p w14:paraId="28620BA6" w14:textId="77777777" w:rsidR="001F3E33" w:rsidRDefault="001F3E33">
            <w:pPr>
              <w:pStyle w:val="TAL"/>
            </w:pPr>
          </w:p>
        </w:tc>
        <w:tc>
          <w:tcPr>
            <w:tcW w:w="2479" w:type="dxa"/>
          </w:tcPr>
          <w:p w14:paraId="546599F9" w14:textId="77777777" w:rsidR="001F3E33" w:rsidRDefault="001F3E33">
            <w:pPr>
              <w:pStyle w:val="TAL"/>
            </w:pPr>
            <w:r>
              <w:t>Escaped Privacy value is set according to the rules of 3GPP TS 24.604 [60] subclause 4.5.2.6.4 item c</w:t>
            </w:r>
          </w:p>
        </w:tc>
      </w:tr>
      <w:tr w:rsidR="001F3E33" w14:paraId="3AB3CC7A" w14:textId="77777777">
        <w:tblPrEx>
          <w:tblCellMar>
            <w:top w:w="0" w:type="dxa"/>
            <w:bottom w:w="0" w:type="dxa"/>
          </w:tblCellMar>
        </w:tblPrEx>
        <w:trPr>
          <w:jc w:val="center"/>
        </w:trPr>
        <w:tc>
          <w:tcPr>
            <w:tcW w:w="2337" w:type="dxa"/>
            <w:vMerge/>
          </w:tcPr>
          <w:p w14:paraId="5C922968" w14:textId="77777777" w:rsidR="001F3E33" w:rsidRDefault="001F3E33">
            <w:pPr>
              <w:pStyle w:val="TAL"/>
            </w:pPr>
          </w:p>
        </w:tc>
        <w:tc>
          <w:tcPr>
            <w:tcW w:w="1986" w:type="dxa"/>
            <w:tcBorders>
              <w:right w:val="single" w:sz="12" w:space="0" w:color="auto"/>
            </w:tcBorders>
          </w:tcPr>
          <w:p w14:paraId="6E4B6CF8" w14:textId="77777777" w:rsidR="001F3E33" w:rsidRDefault="001F3E33">
            <w:pPr>
              <w:pStyle w:val="TAL"/>
              <w:rPr>
                <w:i/>
              </w:rPr>
            </w:pPr>
            <w:r>
              <w:rPr>
                <w:i/>
              </w:rPr>
              <w:t>presentation allowed without redirection number</w:t>
            </w:r>
          </w:p>
        </w:tc>
        <w:tc>
          <w:tcPr>
            <w:tcW w:w="2410" w:type="dxa"/>
            <w:vMerge/>
            <w:tcBorders>
              <w:left w:val="single" w:sz="12" w:space="0" w:color="auto"/>
            </w:tcBorders>
          </w:tcPr>
          <w:p w14:paraId="5EA05F67" w14:textId="77777777" w:rsidR="001F3E33" w:rsidRDefault="001F3E33">
            <w:pPr>
              <w:pStyle w:val="TAL"/>
            </w:pPr>
          </w:p>
        </w:tc>
        <w:tc>
          <w:tcPr>
            <w:tcW w:w="2479" w:type="dxa"/>
          </w:tcPr>
          <w:p w14:paraId="4978CF41" w14:textId="77777777" w:rsidR="001F3E33" w:rsidRDefault="001F3E33">
            <w:pPr>
              <w:pStyle w:val="TAL"/>
            </w:pPr>
            <w:r>
              <w:t>Escaped Privacy value is set according to the rules of 3GPP TS 24.604 [60] subclause 4.5.2.6.4 item c</w:t>
            </w:r>
          </w:p>
        </w:tc>
      </w:tr>
      <w:tr w:rsidR="001F3E33" w14:paraId="701CA0DE" w14:textId="77777777">
        <w:tblPrEx>
          <w:tblCellMar>
            <w:top w:w="0" w:type="dxa"/>
            <w:bottom w:w="0" w:type="dxa"/>
          </w:tblCellMar>
        </w:tblPrEx>
        <w:trPr>
          <w:jc w:val="center"/>
        </w:trPr>
        <w:tc>
          <w:tcPr>
            <w:tcW w:w="2337" w:type="dxa"/>
            <w:vMerge w:val="restart"/>
          </w:tcPr>
          <w:p w14:paraId="1EB83253" w14:textId="77777777" w:rsidR="001F3E33" w:rsidRDefault="001F3E33">
            <w:pPr>
              <w:pStyle w:val="TAL"/>
            </w:pPr>
            <w:r>
              <w:t>If no Call diversion information parameter is present</w:t>
            </w:r>
          </w:p>
        </w:tc>
        <w:tc>
          <w:tcPr>
            <w:tcW w:w="1986" w:type="dxa"/>
            <w:vMerge w:val="restart"/>
            <w:tcBorders>
              <w:right w:val="single" w:sz="12" w:space="0" w:color="auto"/>
            </w:tcBorders>
          </w:tcPr>
          <w:p w14:paraId="1B6F5101" w14:textId="77777777" w:rsidR="001F3E33" w:rsidRDefault="001F3E33">
            <w:pPr>
              <w:pStyle w:val="TAL"/>
            </w:pPr>
          </w:p>
        </w:tc>
        <w:tc>
          <w:tcPr>
            <w:tcW w:w="2410" w:type="dxa"/>
            <w:tcBorders>
              <w:left w:val="single" w:sz="12" w:space="0" w:color="auto"/>
            </w:tcBorders>
            <w:shd w:val="clear" w:color="auto" w:fill="auto"/>
          </w:tcPr>
          <w:p w14:paraId="18834558" w14:textId="77777777" w:rsidR="001F3E33" w:rsidRDefault="001F3E33">
            <w:pPr>
              <w:pStyle w:val="TAL"/>
            </w:pPr>
            <w:r>
              <w:t>IETF RFC 4458 [113] "cause" URI parameter in the hi-targeted-to-uri</w:t>
            </w:r>
          </w:p>
        </w:tc>
        <w:tc>
          <w:tcPr>
            <w:tcW w:w="2479" w:type="dxa"/>
            <w:shd w:val="clear" w:color="auto" w:fill="auto"/>
          </w:tcPr>
          <w:p w14:paraId="7F07FA5C" w14:textId="77777777" w:rsidR="001F3E33" w:rsidRDefault="001F3E33">
            <w:pPr>
              <w:pStyle w:val="TAL"/>
              <w:rPr>
                <w:szCs w:val="18"/>
                <w:lang w:eastAsia="ko-KR"/>
              </w:rPr>
            </w:pPr>
            <w:r>
              <w:t>Value stored from a previously received ACM or CPG. See tables 7.5.4.3.8</w:t>
            </w:r>
            <w:r>
              <w:rPr>
                <w:lang w:eastAsia="ko-KR"/>
              </w:rPr>
              <w:t xml:space="preserve"> </w:t>
            </w:r>
            <w:r>
              <w:t>and 7.5.4.3.9.</w:t>
            </w:r>
          </w:p>
        </w:tc>
      </w:tr>
      <w:tr w:rsidR="001F3E33" w14:paraId="66C4FB3A" w14:textId="77777777">
        <w:tblPrEx>
          <w:tblCellMar>
            <w:top w:w="0" w:type="dxa"/>
            <w:bottom w:w="0" w:type="dxa"/>
          </w:tblCellMar>
        </w:tblPrEx>
        <w:trPr>
          <w:jc w:val="center"/>
        </w:trPr>
        <w:tc>
          <w:tcPr>
            <w:tcW w:w="2337" w:type="dxa"/>
            <w:vMerge/>
          </w:tcPr>
          <w:p w14:paraId="155451D2" w14:textId="77777777" w:rsidR="001F3E33" w:rsidRDefault="001F3E33">
            <w:pPr>
              <w:pStyle w:val="TAL"/>
            </w:pPr>
          </w:p>
        </w:tc>
        <w:tc>
          <w:tcPr>
            <w:tcW w:w="1986" w:type="dxa"/>
            <w:vMerge/>
            <w:tcBorders>
              <w:right w:val="single" w:sz="12" w:space="0" w:color="auto"/>
            </w:tcBorders>
          </w:tcPr>
          <w:p w14:paraId="5ED3B1CA" w14:textId="77777777" w:rsidR="001F3E33" w:rsidRDefault="001F3E33">
            <w:pPr>
              <w:pStyle w:val="TAL"/>
            </w:pPr>
          </w:p>
        </w:tc>
        <w:tc>
          <w:tcPr>
            <w:tcW w:w="2410" w:type="dxa"/>
            <w:tcBorders>
              <w:left w:val="single" w:sz="12" w:space="0" w:color="auto"/>
            </w:tcBorders>
            <w:shd w:val="clear" w:color="auto" w:fill="auto"/>
          </w:tcPr>
          <w:p w14:paraId="7A587DAD" w14:textId="77777777" w:rsidR="001F3E33" w:rsidRDefault="001F3E33">
            <w:pPr>
              <w:pStyle w:val="TAL"/>
            </w:pPr>
            <w:r>
              <w:t>privacy "headers" component of the hi-targeted-to-uri</w:t>
            </w:r>
          </w:p>
        </w:tc>
        <w:tc>
          <w:tcPr>
            <w:tcW w:w="2479" w:type="dxa"/>
            <w:shd w:val="clear" w:color="auto" w:fill="auto"/>
          </w:tcPr>
          <w:p w14:paraId="2FDA5A3F" w14:textId="77777777" w:rsidR="001F3E33" w:rsidRDefault="001F3E33">
            <w:pPr>
              <w:pStyle w:val="TAL"/>
            </w:pPr>
            <w:r>
              <w:t>Value stored from a previously received ACM or CPG. See table</w:t>
            </w:r>
            <w:r>
              <w:rPr>
                <w:lang w:eastAsia="ko-KR"/>
              </w:rPr>
              <w:t>s</w:t>
            </w:r>
            <w:r>
              <w:t xml:space="preserve"> 7.5.4.3.8</w:t>
            </w:r>
            <w:r>
              <w:rPr>
                <w:lang w:eastAsia="ko-KR"/>
              </w:rPr>
              <w:t xml:space="preserve"> and </w:t>
            </w:r>
            <w:r>
              <w:t>7.5.4.3.9.</w:t>
            </w:r>
          </w:p>
        </w:tc>
      </w:tr>
      <w:tr w:rsidR="001F3E33" w14:paraId="03C14B14" w14:textId="77777777">
        <w:tblPrEx>
          <w:tblCellMar>
            <w:top w:w="0" w:type="dxa"/>
            <w:bottom w:w="0" w:type="dxa"/>
          </w:tblCellMar>
        </w:tblPrEx>
        <w:trPr>
          <w:jc w:val="center"/>
        </w:trPr>
        <w:tc>
          <w:tcPr>
            <w:tcW w:w="2337" w:type="dxa"/>
            <w:tcBorders>
              <w:bottom w:val="single" w:sz="12" w:space="0" w:color="auto"/>
            </w:tcBorders>
          </w:tcPr>
          <w:p w14:paraId="2DE6BFD5" w14:textId="77777777" w:rsidR="001F3E33" w:rsidRDefault="001F3E33">
            <w:pPr>
              <w:pStyle w:val="TAL"/>
            </w:pPr>
            <w:r>
              <w:t>Redirection number restriction (NOTE 2)</w:t>
            </w:r>
          </w:p>
        </w:tc>
        <w:tc>
          <w:tcPr>
            <w:tcW w:w="1986" w:type="dxa"/>
            <w:tcBorders>
              <w:bottom w:val="single" w:sz="12" w:space="0" w:color="auto"/>
              <w:right w:val="single" w:sz="12" w:space="0" w:color="auto"/>
            </w:tcBorders>
          </w:tcPr>
          <w:p w14:paraId="085A071A" w14:textId="77777777" w:rsidR="001F3E33" w:rsidRDefault="001F3E33">
            <w:pPr>
              <w:pStyle w:val="TAL"/>
            </w:pPr>
          </w:p>
        </w:tc>
        <w:tc>
          <w:tcPr>
            <w:tcW w:w="2410" w:type="dxa"/>
            <w:tcBorders>
              <w:left w:val="single" w:sz="12" w:space="0" w:color="auto"/>
              <w:bottom w:val="single" w:sz="12" w:space="0" w:color="auto"/>
            </w:tcBorders>
            <w:shd w:val="clear" w:color="auto" w:fill="auto"/>
          </w:tcPr>
          <w:p w14:paraId="00CF372F" w14:textId="77777777" w:rsidR="001F3E33" w:rsidRDefault="001F3E33">
            <w:pPr>
              <w:pStyle w:val="TAL"/>
            </w:pPr>
          </w:p>
        </w:tc>
        <w:tc>
          <w:tcPr>
            <w:tcW w:w="2479" w:type="dxa"/>
            <w:tcBorders>
              <w:bottom w:val="single" w:sz="12" w:space="0" w:color="auto"/>
            </w:tcBorders>
            <w:shd w:val="clear" w:color="auto" w:fill="auto"/>
          </w:tcPr>
          <w:p w14:paraId="2884A52C" w14:textId="77777777" w:rsidR="001F3E33" w:rsidRDefault="001F3E33">
            <w:pPr>
              <w:pStyle w:val="TAL"/>
            </w:pPr>
            <w:r>
              <w:t>See table 7.5.4.3.7</w:t>
            </w:r>
          </w:p>
        </w:tc>
      </w:tr>
      <w:tr w:rsidR="001F3E33" w14:paraId="5FCB2FA9" w14:textId="77777777">
        <w:tblPrEx>
          <w:tblCellMar>
            <w:top w:w="0" w:type="dxa"/>
            <w:bottom w:w="0" w:type="dxa"/>
          </w:tblCellMar>
        </w:tblPrEx>
        <w:trPr>
          <w:jc w:val="center"/>
        </w:trPr>
        <w:tc>
          <w:tcPr>
            <w:tcW w:w="9212" w:type="dxa"/>
            <w:gridSpan w:val="4"/>
            <w:tcBorders>
              <w:top w:val="single" w:sz="12" w:space="0" w:color="auto"/>
              <w:bottom w:val="single" w:sz="12" w:space="0" w:color="auto"/>
            </w:tcBorders>
          </w:tcPr>
          <w:p w14:paraId="2969DED3" w14:textId="77777777" w:rsidR="001F3E33" w:rsidRDefault="001F3E33">
            <w:pPr>
              <w:pStyle w:val="TAN"/>
            </w:pPr>
            <w:r>
              <w:t>NOTE 1:</w:t>
            </w:r>
            <w:r>
              <w:tab/>
              <w:t>Needs to be stored for a possible inclusion into subsequent messages.</w:t>
            </w:r>
          </w:p>
          <w:p w14:paraId="5D960859" w14:textId="77777777" w:rsidR="001F3E33" w:rsidRDefault="001F3E33">
            <w:pPr>
              <w:pStyle w:val="TAN"/>
            </w:pPr>
            <w:r>
              <w:t>NOTE 2:</w:t>
            </w:r>
            <w:r>
              <w:tab/>
              <w:t>This parameter may appear without call diversion information parameter and redirection number. In such cases, the O-MGCF shall send the previously sent and stored History-Info header field and set the priv-value in the History-Info header field as described in table 7.5.4.3.7.</w:t>
            </w:r>
          </w:p>
        </w:tc>
      </w:tr>
    </w:tbl>
    <w:p w14:paraId="10F04927" w14:textId="77777777" w:rsidR="001F3E33" w:rsidRDefault="001F3E33"/>
    <w:p w14:paraId="6D332014" w14:textId="77777777" w:rsidR="001F3E33" w:rsidRDefault="001F3E33">
      <w:pPr>
        <w:pStyle w:val="TH"/>
      </w:pPr>
      <w:r>
        <w:t xml:space="preserve">Table 7.5.4.3.11: Mapping of ANM </w:t>
      </w:r>
      <w:r>
        <w:sym w:font="Wingdings" w:char="F0E0"/>
      </w:r>
      <w:r>
        <w:t xml:space="preserve"> 200 (OK) response (to INVITE request)</w:t>
      </w:r>
    </w:p>
    <w:tbl>
      <w:tblPr>
        <w:tblW w:w="921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70" w:type="dxa"/>
        </w:tblCellMar>
        <w:tblLook w:val="0000" w:firstRow="0" w:lastRow="0" w:firstColumn="0" w:lastColumn="0" w:noHBand="0" w:noVBand="0"/>
      </w:tblPr>
      <w:tblGrid>
        <w:gridCol w:w="2337"/>
        <w:gridCol w:w="1986"/>
        <w:gridCol w:w="2410"/>
        <w:gridCol w:w="2479"/>
      </w:tblGrid>
      <w:tr w:rsidR="001F3E33" w14:paraId="7FC4380B" w14:textId="77777777">
        <w:tblPrEx>
          <w:tblCellMar>
            <w:top w:w="0" w:type="dxa"/>
            <w:bottom w:w="0" w:type="dxa"/>
          </w:tblCellMar>
        </w:tblPrEx>
        <w:trPr>
          <w:jc w:val="center"/>
        </w:trPr>
        <w:tc>
          <w:tcPr>
            <w:tcW w:w="2337" w:type="dxa"/>
            <w:tcBorders>
              <w:top w:val="single" w:sz="12" w:space="0" w:color="auto"/>
              <w:bottom w:val="single" w:sz="12" w:space="0" w:color="auto"/>
            </w:tcBorders>
          </w:tcPr>
          <w:p w14:paraId="5D6280F8" w14:textId="77777777" w:rsidR="001F3E33" w:rsidRDefault="001F3E33">
            <w:pPr>
              <w:pStyle w:val="TAH"/>
            </w:pPr>
            <w:r>
              <w:t>ISUP Parameter</w:t>
            </w:r>
          </w:p>
        </w:tc>
        <w:tc>
          <w:tcPr>
            <w:tcW w:w="1986" w:type="dxa"/>
            <w:tcBorders>
              <w:top w:val="single" w:sz="12" w:space="0" w:color="auto"/>
              <w:bottom w:val="single" w:sz="12" w:space="0" w:color="auto"/>
              <w:right w:val="single" w:sz="12" w:space="0" w:color="auto"/>
            </w:tcBorders>
          </w:tcPr>
          <w:p w14:paraId="26FAA4E7" w14:textId="77777777" w:rsidR="001F3E33" w:rsidRDefault="001F3E33">
            <w:pPr>
              <w:pStyle w:val="TAH"/>
            </w:pPr>
            <w:r>
              <w:t>Derived value of parameter field</w:t>
            </w:r>
          </w:p>
        </w:tc>
        <w:tc>
          <w:tcPr>
            <w:tcW w:w="2410" w:type="dxa"/>
            <w:tcBorders>
              <w:top w:val="single" w:sz="12" w:space="0" w:color="auto"/>
              <w:left w:val="single" w:sz="12" w:space="0" w:color="auto"/>
              <w:bottom w:val="single" w:sz="12" w:space="0" w:color="auto"/>
            </w:tcBorders>
          </w:tcPr>
          <w:p w14:paraId="78950097" w14:textId="77777777" w:rsidR="001F3E33" w:rsidRDefault="001F3E33">
            <w:pPr>
              <w:pStyle w:val="TAH"/>
            </w:pPr>
            <w:r>
              <w:t>SIP component</w:t>
            </w:r>
          </w:p>
          <w:p w14:paraId="0744966C" w14:textId="77777777" w:rsidR="001F3E33" w:rsidRDefault="001F3E33">
            <w:pPr>
              <w:pStyle w:val="TAH"/>
            </w:pPr>
          </w:p>
        </w:tc>
        <w:tc>
          <w:tcPr>
            <w:tcW w:w="2479" w:type="dxa"/>
            <w:tcBorders>
              <w:top w:val="single" w:sz="12" w:space="0" w:color="auto"/>
              <w:bottom w:val="single" w:sz="12" w:space="0" w:color="auto"/>
            </w:tcBorders>
          </w:tcPr>
          <w:p w14:paraId="6D4B608F" w14:textId="77777777" w:rsidR="001F3E33" w:rsidRDefault="001F3E33">
            <w:pPr>
              <w:pStyle w:val="TAH"/>
            </w:pPr>
            <w:r>
              <w:t>Value</w:t>
            </w:r>
          </w:p>
        </w:tc>
      </w:tr>
      <w:tr w:rsidR="001F3E33" w14:paraId="6A7429E9" w14:textId="77777777">
        <w:tblPrEx>
          <w:tblCellMar>
            <w:top w:w="0" w:type="dxa"/>
            <w:bottom w:w="0" w:type="dxa"/>
          </w:tblCellMar>
        </w:tblPrEx>
        <w:trPr>
          <w:jc w:val="center"/>
        </w:trPr>
        <w:tc>
          <w:tcPr>
            <w:tcW w:w="2337" w:type="dxa"/>
            <w:tcBorders>
              <w:top w:val="single" w:sz="12" w:space="0" w:color="auto"/>
            </w:tcBorders>
          </w:tcPr>
          <w:p w14:paraId="25A705FE" w14:textId="77777777" w:rsidR="001F3E33" w:rsidRDefault="001F3E33">
            <w:pPr>
              <w:pStyle w:val="TAL"/>
            </w:pPr>
            <w:r>
              <w:t xml:space="preserve">Redirection number </w:t>
            </w:r>
          </w:p>
        </w:tc>
        <w:tc>
          <w:tcPr>
            <w:tcW w:w="1986" w:type="dxa"/>
            <w:tcBorders>
              <w:top w:val="single" w:sz="12" w:space="0" w:color="auto"/>
              <w:right w:val="single" w:sz="12" w:space="0" w:color="auto"/>
            </w:tcBorders>
          </w:tcPr>
          <w:p w14:paraId="139DAED4" w14:textId="77777777" w:rsidR="001F3E33" w:rsidRDefault="001F3E33">
            <w:pPr>
              <w:pStyle w:val="TAL"/>
            </w:pPr>
          </w:p>
        </w:tc>
        <w:tc>
          <w:tcPr>
            <w:tcW w:w="2410" w:type="dxa"/>
            <w:tcBorders>
              <w:top w:val="single" w:sz="12" w:space="0" w:color="auto"/>
              <w:left w:val="single" w:sz="12" w:space="0" w:color="auto"/>
            </w:tcBorders>
          </w:tcPr>
          <w:p w14:paraId="2348AE6B" w14:textId="77777777" w:rsidR="001F3E33" w:rsidRDefault="001F3E33">
            <w:pPr>
              <w:pStyle w:val="TAL"/>
            </w:pPr>
            <w:r>
              <w:t>History-Info header field with one hi-entry and the hi-target-param "mp" header field parameter</w:t>
            </w:r>
          </w:p>
        </w:tc>
        <w:tc>
          <w:tcPr>
            <w:tcW w:w="2479" w:type="dxa"/>
            <w:tcBorders>
              <w:top w:val="single" w:sz="12" w:space="0" w:color="auto"/>
            </w:tcBorders>
          </w:tcPr>
          <w:p w14:paraId="36580993" w14:textId="77777777" w:rsidR="001F3E33" w:rsidRDefault="001F3E33">
            <w:pPr>
              <w:pStyle w:val="TAL"/>
              <w:rPr>
                <w:sz w:val="20"/>
              </w:rPr>
            </w:pPr>
            <w:r>
              <w:t>See table 7.5.4.3.8</w:t>
            </w:r>
          </w:p>
        </w:tc>
      </w:tr>
      <w:tr w:rsidR="001F3E33" w14:paraId="4EAFB2D1" w14:textId="77777777">
        <w:tblPrEx>
          <w:tblCellMar>
            <w:top w:w="0" w:type="dxa"/>
            <w:bottom w:w="0" w:type="dxa"/>
          </w:tblCellMar>
        </w:tblPrEx>
        <w:trPr>
          <w:cantSplit/>
          <w:jc w:val="center"/>
        </w:trPr>
        <w:tc>
          <w:tcPr>
            <w:tcW w:w="2337" w:type="dxa"/>
          </w:tcPr>
          <w:p w14:paraId="0578C3DD" w14:textId="77777777" w:rsidR="001F3E33" w:rsidRDefault="001F3E33">
            <w:pPr>
              <w:pStyle w:val="TAL"/>
            </w:pPr>
          </w:p>
        </w:tc>
        <w:tc>
          <w:tcPr>
            <w:tcW w:w="1986" w:type="dxa"/>
            <w:tcBorders>
              <w:right w:val="single" w:sz="12" w:space="0" w:color="auto"/>
            </w:tcBorders>
          </w:tcPr>
          <w:p w14:paraId="04FE9E33" w14:textId="77777777" w:rsidR="001F3E33" w:rsidRDefault="001F3E33">
            <w:pPr>
              <w:pStyle w:val="TAL"/>
            </w:pPr>
          </w:p>
        </w:tc>
        <w:tc>
          <w:tcPr>
            <w:tcW w:w="2410" w:type="dxa"/>
            <w:tcBorders>
              <w:left w:val="single" w:sz="12" w:space="0" w:color="auto"/>
            </w:tcBorders>
          </w:tcPr>
          <w:p w14:paraId="3707C4BF" w14:textId="77777777" w:rsidR="001F3E33" w:rsidRDefault="001F3E33">
            <w:pPr>
              <w:pStyle w:val="TAL"/>
              <w:rPr>
                <w:lang w:eastAsia="ko-KR"/>
              </w:rPr>
            </w:pPr>
            <w:r>
              <w:t>IETF RFC 4458 [113] "cause" URI parameter in the hi-targeted-to-uri</w:t>
            </w:r>
          </w:p>
        </w:tc>
        <w:tc>
          <w:tcPr>
            <w:tcW w:w="2479" w:type="dxa"/>
          </w:tcPr>
          <w:p w14:paraId="4013B265" w14:textId="77777777" w:rsidR="001F3E33" w:rsidRDefault="001F3E33">
            <w:pPr>
              <w:pStyle w:val="TAL"/>
              <w:rPr>
                <w:szCs w:val="18"/>
              </w:rPr>
            </w:pPr>
            <w:r>
              <w:t>Value stored from a previous received ACM or CPG. See tables 7.5.4.3.8 and 7.5.4.3.9.</w:t>
            </w:r>
          </w:p>
        </w:tc>
      </w:tr>
      <w:tr w:rsidR="001F3E33" w14:paraId="4E37DD91" w14:textId="77777777">
        <w:tblPrEx>
          <w:tblCellMar>
            <w:top w:w="0" w:type="dxa"/>
            <w:bottom w:w="0" w:type="dxa"/>
          </w:tblCellMar>
        </w:tblPrEx>
        <w:trPr>
          <w:cantSplit/>
          <w:jc w:val="center"/>
        </w:trPr>
        <w:tc>
          <w:tcPr>
            <w:tcW w:w="2337" w:type="dxa"/>
          </w:tcPr>
          <w:p w14:paraId="456BEBDE" w14:textId="77777777" w:rsidR="001F3E33" w:rsidRDefault="001F3E33">
            <w:pPr>
              <w:pStyle w:val="TAL"/>
            </w:pPr>
            <w:r>
              <w:t>Redirection number restriction (NOTE)</w:t>
            </w:r>
          </w:p>
        </w:tc>
        <w:tc>
          <w:tcPr>
            <w:tcW w:w="1986" w:type="dxa"/>
            <w:tcBorders>
              <w:right w:val="single" w:sz="12" w:space="0" w:color="auto"/>
            </w:tcBorders>
          </w:tcPr>
          <w:p w14:paraId="58448BB9" w14:textId="77777777" w:rsidR="001F3E33" w:rsidRDefault="001F3E33">
            <w:pPr>
              <w:pStyle w:val="TAL"/>
            </w:pPr>
          </w:p>
        </w:tc>
        <w:tc>
          <w:tcPr>
            <w:tcW w:w="2410" w:type="dxa"/>
            <w:tcBorders>
              <w:left w:val="single" w:sz="12" w:space="0" w:color="auto"/>
            </w:tcBorders>
          </w:tcPr>
          <w:p w14:paraId="58B11D82" w14:textId="77777777" w:rsidR="001F3E33" w:rsidRDefault="001F3E33">
            <w:pPr>
              <w:pStyle w:val="TAL"/>
            </w:pPr>
          </w:p>
        </w:tc>
        <w:tc>
          <w:tcPr>
            <w:tcW w:w="2479" w:type="dxa"/>
          </w:tcPr>
          <w:p w14:paraId="1DC5F43F" w14:textId="77777777" w:rsidR="001F3E33" w:rsidRDefault="001F3E33">
            <w:pPr>
              <w:pStyle w:val="TAL"/>
            </w:pPr>
            <w:r>
              <w:t>See table 7.5.4.3.7</w:t>
            </w:r>
          </w:p>
        </w:tc>
      </w:tr>
      <w:tr w:rsidR="001F3E33" w14:paraId="24C795F4" w14:textId="77777777">
        <w:tblPrEx>
          <w:tblCellMar>
            <w:top w:w="0" w:type="dxa"/>
            <w:bottom w:w="0" w:type="dxa"/>
          </w:tblCellMar>
        </w:tblPrEx>
        <w:trPr>
          <w:jc w:val="center"/>
        </w:trPr>
        <w:tc>
          <w:tcPr>
            <w:tcW w:w="9212" w:type="dxa"/>
            <w:gridSpan w:val="4"/>
            <w:tcBorders>
              <w:top w:val="single" w:sz="12" w:space="0" w:color="auto"/>
              <w:bottom w:val="single" w:sz="12" w:space="0" w:color="auto"/>
            </w:tcBorders>
            <w:shd w:val="clear" w:color="auto" w:fill="auto"/>
          </w:tcPr>
          <w:p w14:paraId="503BE4DB" w14:textId="77777777" w:rsidR="001F3E33" w:rsidRDefault="001F3E33">
            <w:pPr>
              <w:pStyle w:val="TAN"/>
            </w:pPr>
            <w:r>
              <w:t>NOTE:</w:t>
            </w:r>
            <w:r>
              <w:tab/>
              <w:t>This parameter may appear without Call diversion information parameter and Redirection number. In such cases, the O-MGCF shall send the previously sent and stored History-Info header field and set the priv-value in the History-Info header field as described in table 7.5.4.3.7.</w:t>
            </w:r>
          </w:p>
        </w:tc>
      </w:tr>
    </w:tbl>
    <w:p w14:paraId="17D076CD" w14:textId="77777777" w:rsidR="001F3E33" w:rsidRDefault="001F3E33">
      <w:pPr>
        <w:rPr>
          <w:lang w:eastAsia="ko-KR"/>
        </w:rPr>
      </w:pPr>
    </w:p>
    <w:p w14:paraId="336A630D" w14:textId="77777777" w:rsidR="001F3E33" w:rsidRDefault="001F3E33">
      <w:pPr>
        <w:pStyle w:val="Heading3"/>
      </w:pPr>
      <w:bookmarkStart w:id="1213" w:name="_Toc27992361"/>
      <w:bookmarkStart w:id="1214" w:name="_Toc68109502"/>
      <w:bookmarkStart w:id="1215" w:name="_Toc169903033"/>
      <w:r>
        <w:t>7.5.5</w:t>
      </w:r>
      <w:r>
        <w:tab/>
        <w:t>Communication Hold (HOLD)</w:t>
      </w:r>
      <w:bookmarkEnd w:id="1213"/>
      <w:bookmarkEnd w:id="1214"/>
      <w:bookmarkEnd w:id="1215"/>
    </w:p>
    <w:p w14:paraId="1366B5A1" w14:textId="77777777" w:rsidR="001F3E33" w:rsidRDefault="001F3E33">
      <w:r>
        <w:t>The mapping of Communication Hold supplementary service with Call Hold PSTN/ISDN Supplementary Service is the same mapping as described in clause 7.4.10. The Service itself is described within 3GPP TS 24.610 [65].</w:t>
      </w:r>
    </w:p>
    <w:p w14:paraId="66529509" w14:textId="77777777" w:rsidR="001F3E33" w:rsidRDefault="001F3E33">
      <w:pPr>
        <w:pStyle w:val="Heading3"/>
        <w:rPr>
          <w:lang w:eastAsia="ko-KR"/>
        </w:rPr>
      </w:pPr>
      <w:bookmarkStart w:id="1216" w:name="_Toc27992362"/>
      <w:bookmarkStart w:id="1217" w:name="_Toc68109503"/>
      <w:bookmarkStart w:id="1218" w:name="_Toc169903034"/>
      <w:r>
        <w:t>7.5.6</w:t>
      </w:r>
      <w:r>
        <w:tab/>
        <w:t>Conference call (CONF)</w:t>
      </w:r>
      <w:bookmarkEnd w:id="1216"/>
      <w:bookmarkEnd w:id="1217"/>
      <w:bookmarkEnd w:id="1218"/>
    </w:p>
    <w:p w14:paraId="092C7947" w14:textId="77777777" w:rsidR="001F3E33" w:rsidRDefault="001F3E33">
      <w:pPr>
        <w:pStyle w:val="Heading4"/>
      </w:pPr>
      <w:bookmarkStart w:id="1219" w:name="_Toc27992363"/>
      <w:bookmarkStart w:id="1220" w:name="_Toc68109504"/>
      <w:bookmarkStart w:id="1221" w:name="_Toc169903035"/>
      <w:r>
        <w:t>7.5.6.1</w:t>
      </w:r>
      <w:r>
        <w:tab/>
        <w:t>General</w:t>
      </w:r>
      <w:bookmarkEnd w:id="1219"/>
      <w:bookmarkEnd w:id="1220"/>
      <w:bookmarkEnd w:id="1221"/>
    </w:p>
    <w:p w14:paraId="0A3547B4" w14:textId="77777777" w:rsidR="001F3E33" w:rsidRDefault="001F3E33">
      <w:r>
        <w:t>The protocol description of the CONF supplementary service is described in 3GPP TS 24.605 [61]. In this clause the interworking from the conference event package in accordance with IETF  RFC 4575 [100] to the messages of the PSTN/ISDN CONF supplementary service is described. Note that an interworking from the PSTN/ISDN to the IMS is out of scope.</w:t>
      </w:r>
    </w:p>
    <w:p w14:paraId="390C6CA1" w14:textId="77777777" w:rsidR="001F3E33" w:rsidRDefault="001F3E33">
      <w:pPr>
        <w:pStyle w:val="Heading4"/>
      </w:pPr>
      <w:bookmarkStart w:id="1222" w:name="_Toc27992364"/>
      <w:bookmarkStart w:id="1223" w:name="_Toc68109505"/>
      <w:bookmarkStart w:id="1224" w:name="_Toc169903036"/>
      <w:r>
        <w:t>7.5.6.2</w:t>
      </w:r>
      <w:r>
        <w:tab/>
        <w:t>Subscribing for the conference event package</w:t>
      </w:r>
      <w:bookmarkEnd w:id="1222"/>
      <w:bookmarkEnd w:id="1223"/>
      <w:bookmarkEnd w:id="1224"/>
    </w:p>
    <w:p w14:paraId="2CB024B8" w14:textId="77777777" w:rsidR="001F3E33" w:rsidRDefault="001F3E33">
      <w:pPr>
        <w:rPr>
          <w:lang w:eastAsia="zh-CN"/>
        </w:rPr>
      </w:pPr>
      <w:r>
        <w:rPr>
          <w:lang w:eastAsia="zh-CN"/>
        </w:rPr>
        <w:t>Based on local policy, the MGCF may subscribe for the conference event package on behalf of the PSTN/ISDN participant after the participant joins or is added to a conference.</w:t>
      </w:r>
    </w:p>
    <w:p w14:paraId="7C7D8493" w14:textId="77777777" w:rsidR="001F3E33" w:rsidRDefault="001F3E33">
      <w:pPr>
        <w:rPr>
          <w:lang w:eastAsia="zh-CN"/>
        </w:rPr>
      </w:pPr>
      <w:r>
        <w:rPr>
          <w:lang w:eastAsia="zh-CN"/>
        </w:rPr>
        <w:t>When the conference event package option is implemented, and one of the following events occurs at the MGCF:</w:t>
      </w:r>
    </w:p>
    <w:p w14:paraId="76540485" w14:textId="77777777" w:rsidR="001F3E33" w:rsidRDefault="001F3E33">
      <w:pPr>
        <w:pStyle w:val="B1"/>
      </w:pPr>
      <w:r>
        <w:rPr>
          <w:lang w:eastAsia="zh-CN"/>
        </w:rPr>
        <w:t>-</w:t>
      </w:r>
      <w:r>
        <w:rPr>
          <w:lang w:eastAsia="zh-CN"/>
        </w:rPr>
        <w:tab/>
      </w:r>
      <w:r>
        <w:t>a 200 (OK) response is received as a response to an initial INVITE request originated by the MGCF, where the Contact header field contains an "isfocus" parameter; or</w:t>
      </w:r>
    </w:p>
    <w:p w14:paraId="103E4BBE" w14:textId="77777777" w:rsidR="001F3E33" w:rsidRDefault="001F3E33">
      <w:pPr>
        <w:pStyle w:val="B1"/>
      </w:pPr>
      <w:r>
        <w:rPr>
          <w:lang w:eastAsia="zh-CN"/>
        </w:rPr>
        <w:t>-</w:t>
      </w:r>
      <w:r>
        <w:rPr>
          <w:lang w:eastAsia="zh-CN"/>
        </w:rPr>
        <w:tab/>
        <w:t>an ACK message is received which acknowledges a 200 (OK) response to the initial INVITE request, and the initial INVITE request</w:t>
      </w:r>
      <w:r>
        <w:t xml:space="preserve"> </w:t>
      </w:r>
      <w:r>
        <w:rPr>
          <w:lang w:eastAsia="zh-CN"/>
        </w:rPr>
        <w:t xml:space="preserve">is </w:t>
      </w:r>
      <w:r>
        <w:t>originated by the</w:t>
      </w:r>
      <w:r>
        <w:rPr>
          <w:lang w:eastAsia="zh-CN"/>
        </w:rPr>
        <w:t xml:space="preserve"> conferencing AS and </w:t>
      </w:r>
      <w:r>
        <w:t>contains an "isfocus" parameter</w:t>
      </w:r>
      <w:r>
        <w:rPr>
          <w:lang w:eastAsia="zh-CN"/>
        </w:rPr>
        <w:t xml:space="preserve"> in </w:t>
      </w:r>
      <w:r>
        <w:t>the Contact header field</w:t>
      </w:r>
      <w:r>
        <w:rPr>
          <w:lang w:eastAsia="zh-CN"/>
        </w:rPr>
        <w:t>;</w:t>
      </w:r>
    </w:p>
    <w:p w14:paraId="40EC8161" w14:textId="77777777" w:rsidR="001F3E33" w:rsidRDefault="001F3E33">
      <w:r>
        <w:t>then the following steps shall be performed:</w:t>
      </w:r>
    </w:p>
    <w:p w14:paraId="4C2C3969" w14:textId="77777777" w:rsidR="001F3E33" w:rsidRDefault="001F3E33">
      <w:pPr>
        <w:pStyle w:val="B1"/>
        <w:rPr>
          <w:lang w:eastAsia="zh-CN"/>
        </w:rPr>
      </w:pPr>
      <w:r>
        <w:rPr>
          <w:lang w:eastAsia="zh-CN"/>
        </w:rPr>
        <w:t>1)</w:t>
      </w:r>
      <w:r>
        <w:rPr>
          <w:lang w:eastAsia="zh-CN"/>
        </w:rPr>
        <w:tab/>
        <w:t>a SUBSCRIBE request shall be created according to IETF RFC 4575 [100],</w:t>
      </w:r>
      <w:r>
        <w:t xml:space="preserve"> </w:t>
      </w:r>
      <w:r>
        <w:rPr>
          <w:lang w:eastAsia="zh-CN"/>
        </w:rPr>
        <w:t xml:space="preserve">using the updated procedures from </w:t>
      </w:r>
      <w:r>
        <w:t>IETF RFC 6665 [138]</w:t>
      </w:r>
      <w:r>
        <w:rPr>
          <w:lang w:eastAsia="zh-CN"/>
        </w:rPr>
        <w:t>;</w:t>
      </w:r>
    </w:p>
    <w:p w14:paraId="57A33C72" w14:textId="77777777" w:rsidR="001F3E33" w:rsidRDefault="001F3E33">
      <w:pPr>
        <w:pStyle w:val="B1"/>
        <w:rPr>
          <w:lang w:eastAsia="zh-CN"/>
        </w:rPr>
      </w:pPr>
      <w:r>
        <w:rPr>
          <w:lang w:eastAsia="zh-CN"/>
        </w:rPr>
        <w:t>2)</w:t>
      </w:r>
      <w:r>
        <w:rPr>
          <w:lang w:eastAsia="zh-CN"/>
        </w:rPr>
        <w:tab/>
        <w:t>the R</w:t>
      </w:r>
      <w:r>
        <w:t>equest URI</w:t>
      </w:r>
      <w:r>
        <w:rPr>
          <w:lang w:eastAsia="zh-CN"/>
        </w:rPr>
        <w:t xml:space="preserve"> is set to the Contact address of the conferencing AS;</w:t>
      </w:r>
    </w:p>
    <w:p w14:paraId="2C52D04F" w14:textId="77777777" w:rsidR="001F3E33" w:rsidRDefault="001F3E33">
      <w:pPr>
        <w:pStyle w:val="B1"/>
        <w:rPr>
          <w:lang w:eastAsia="zh-CN"/>
        </w:rPr>
      </w:pPr>
      <w:r>
        <w:rPr>
          <w:lang w:eastAsia="zh-CN"/>
        </w:rPr>
        <w:t>3)</w:t>
      </w:r>
      <w:r>
        <w:rPr>
          <w:lang w:eastAsia="zh-CN"/>
        </w:rPr>
        <w:tab/>
        <w:t>the P-Asserted-Identity header field, the From header field and the Privacy header field are set with the same value as:</w:t>
      </w:r>
    </w:p>
    <w:p w14:paraId="000E39F3" w14:textId="77777777" w:rsidR="001F3E33" w:rsidRDefault="001F3E33">
      <w:pPr>
        <w:pStyle w:val="B2"/>
      </w:pPr>
      <w:r>
        <w:rPr>
          <w:lang w:eastAsia="zh-CN"/>
        </w:rPr>
        <w:t>-</w:t>
      </w:r>
      <w:r>
        <w:rPr>
          <w:lang w:eastAsia="zh-CN"/>
        </w:rPr>
        <w:tab/>
        <w:t>the P-Asserted-Identity header field, the From header field and the Privacy header field</w:t>
      </w:r>
      <w:r>
        <w:t xml:space="preserve"> </w:t>
      </w:r>
      <w:r>
        <w:rPr>
          <w:lang w:eastAsia="zh-CN"/>
        </w:rPr>
        <w:t>in the</w:t>
      </w:r>
      <w:r>
        <w:t xml:space="preserve"> initial INVITE request originated by the MGCF; or</w:t>
      </w:r>
    </w:p>
    <w:p w14:paraId="3CD1CB30" w14:textId="77777777" w:rsidR="001F3E33" w:rsidRDefault="001F3E33">
      <w:pPr>
        <w:pStyle w:val="B2"/>
        <w:rPr>
          <w:lang w:eastAsia="zh-CN"/>
        </w:rPr>
      </w:pPr>
      <w:r>
        <w:rPr>
          <w:lang w:eastAsia="zh-CN"/>
        </w:rPr>
        <w:t>-</w:t>
      </w:r>
      <w:r>
        <w:rPr>
          <w:lang w:eastAsia="zh-CN"/>
        </w:rPr>
        <w:tab/>
        <w:t>the P-Asserted-Identity header field, the To header field and the Privacy header field</w:t>
      </w:r>
      <w:r>
        <w:t xml:space="preserve"> </w:t>
      </w:r>
      <w:r>
        <w:rPr>
          <w:lang w:eastAsia="zh-CN"/>
        </w:rPr>
        <w:t>in a 1</w:t>
      </w:r>
      <w:r>
        <w:rPr>
          <w:rFonts w:eastAsia="MS Mincho" w:hint="eastAsia"/>
        </w:rPr>
        <w:t>8</w:t>
      </w:r>
      <w:r>
        <w:rPr>
          <w:lang w:eastAsia="zh-CN"/>
        </w:rPr>
        <w:t>x or 2xx response sent</w:t>
      </w:r>
      <w:r>
        <w:t xml:space="preserve"> by the MGCF</w:t>
      </w:r>
      <w:r>
        <w:rPr>
          <w:lang w:eastAsia="zh-CN"/>
        </w:rPr>
        <w:t xml:space="preserve"> to the</w:t>
      </w:r>
      <w:r>
        <w:t xml:space="preserve"> initial INVITE request</w:t>
      </w:r>
      <w:r>
        <w:rPr>
          <w:lang w:eastAsia="zh-CN"/>
        </w:rPr>
        <w:t xml:space="preserve"> from the conferencing AS.</w:t>
      </w:r>
    </w:p>
    <w:p w14:paraId="576CB4D9" w14:textId="77777777" w:rsidR="001F3E33" w:rsidRDefault="001F3E33">
      <w:pPr>
        <w:pStyle w:val="Heading4"/>
      </w:pPr>
      <w:bookmarkStart w:id="1225" w:name="_Toc27992365"/>
      <w:bookmarkStart w:id="1226" w:name="_Toc68109506"/>
      <w:bookmarkStart w:id="1227" w:name="_Toc169903037"/>
      <w:r>
        <w:t>7.5.6.3</w:t>
      </w:r>
      <w:r>
        <w:tab/>
        <w:t>Interworking the notification</w:t>
      </w:r>
      <w:bookmarkEnd w:id="1225"/>
      <w:bookmarkEnd w:id="1226"/>
      <w:bookmarkEnd w:id="1227"/>
    </w:p>
    <w:p w14:paraId="0062CA18" w14:textId="77777777" w:rsidR="001F3E33" w:rsidRDefault="001F3E33">
      <w:pPr>
        <w:pStyle w:val="NO"/>
      </w:pPr>
      <w:r>
        <w:t>NOTE:</w:t>
      </w:r>
      <w:r>
        <w:tab/>
        <w:t>There is a need to differentiate between the procedures of interworking for a full and a partial type of notification.</w:t>
      </w:r>
    </w:p>
    <w:p w14:paraId="68EFA55A" w14:textId="77777777" w:rsidR="001F3E33" w:rsidRDefault="001F3E33">
      <w:pPr>
        <w:keepLines/>
      </w:pPr>
      <w:r>
        <w:t>When a full type of notification is received a check is made of the content. If the changes with respect a previous version of the notification have not been sent on to the PSTN/ISDN for this session, the MGCF shall perform an ISUP interaction towards the PSTN/ISDN. If the changes with respect a previous version of the notification have been sent to the PSTN/ISDN for this session, the MGCF shall not perform an ISUP interaction towards the PSTN/ISDN.</w:t>
      </w:r>
    </w:p>
    <w:p w14:paraId="4CA75519" w14:textId="77777777" w:rsidR="001F3E33" w:rsidRDefault="001F3E33">
      <w:r>
        <w:t>When a partial notification is received then it is assumed that a value of a received notification has changed, so the MGCF performs an ISUP interaction towards the PSTN/ISDN, as follows:</w:t>
      </w:r>
    </w:p>
    <w:p w14:paraId="4A787B6B" w14:textId="77777777" w:rsidR="001F3E33" w:rsidRDefault="001F3E33">
      <w:pPr>
        <w:pStyle w:val="B1"/>
      </w:pPr>
      <w:r>
        <w:rPr>
          <w:lang w:eastAsia="zh-CN"/>
        </w:rPr>
        <w:t>-</w:t>
      </w:r>
      <w:r>
        <w:rPr>
          <w:lang w:eastAsia="zh-CN"/>
        </w:rPr>
        <w:tab/>
      </w:r>
      <w:r>
        <w:t>Conference established:</w:t>
      </w:r>
    </w:p>
    <w:p w14:paraId="0B23A1D3" w14:textId="77777777" w:rsidR="001F3E33" w:rsidRDefault="001F3E33">
      <w:pPr>
        <w:pStyle w:val="B1"/>
      </w:pPr>
      <w:r>
        <w:tab/>
        <w:t xml:space="preserve">Upon the receipt of a conference information document with the &lt;conference-state-type&gt; element </w:t>
      </w:r>
      <w:r>
        <w:rPr>
          <w:i/>
          <w:iCs/>
        </w:rPr>
        <w:t>active</w:t>
      </w:r>
      <w:r>
        <w:t xml:space="preserve"> is set to "true", the MGCF shall send a CPG message to the PSTN/ISDN with a notification "</w:t>
      </w:r>
      <w:r>
        <w:rPr>
          <w:i/>
          <w:iCs/>
        </w:rPr>
        <w:t>conference established</w:t>
      </w:r>
      <w:r>
        <w:t>".</w:t>
      </w:r>
    </w:p>
    <w:p w14:paraId="7103C8FB" w14:textId="77777777" w:rsidR="001F3E33" w:rsidRDefault="001F3E33">
      <w:pPr>
        <w:pStyle w:val="B1"/>
      </w:pPr>
      <w:r>
        <w:rPr>
          <w:lang w:eastAsia="zh-CN"/>
        </w:rPr>
        <w:t>-</w:t>
      </w:r>
      <w:r>
        <w:rPr>
          <w:lang w:eastAsia="zh-CN"/>
        </w:rPr>
        <w:tab/>
      </w:r>
      <w:r>
        <w:t>Participant added:</w:t>
      </w:r>
    </w:p>
    <w:p w14:paraId="39424144" w14:textId="77777777" w:rsidR="001F3E33" w:rsidRDefault="001F3E33">
      <w:pPr>
        <w:pStyle w:val="B1"/>
      </w:pPr>
      <w:r>
        <w:tab/>
        <w:t xml:space="preserve">Upon the receipt of a conference information document with the &lt;endpoint-type&gt; and the element </w:t>
      </w:r>
      <w:r>
        <w:rPr>
          <w:i/>
          <w:iCs/>
        </w:rPr>
        <w:t>status of endpoint</w:t>
      </w:r>
      <w:r>
        <w:rPr>
          <w:i/>
          <w:iCs/>
        </w:rPr>
        <w:noBreakHyphen/>
        <w:t>status-type</w:t>
      </w:r>
      <w:r>
        <w:t xml:space="preserve"> is set to "connected" and it was not set to "on-hold" before and the Contact URI in the element </w:t>
      </w:r>
      <w:r>
        <w:rPr>
          <w:i/>
          <w:iCs/>
        </w:rPr>
        <w:t>entity</w:t>
      </w:r>
      <w:r>
        <w:t xml:space="preserve"> is not the address of the served PSTN/ISDN participant, the MGCF shall send a CPG message to the PSTN/ISDN with a notification "</w:t>
      </w:r>
      <w:r>
        <w:rPr>
          <w:i/>
          <w:iCs/>
        </w:rPr>
        <w:t>other party added</w:t>
      </w:r>
      <w:r>
        <w:t>".</w:t>
      </w:r>
    </w:p>
    <w:p w14:paraId="3DCE9FC0" w14:textId="77777777" w:rsidR="001F3E33" w:rsidRDefault="001F3E33">
      <w:pPr>
        <w:pStyle w:val="B1"/>
      </w:pPr>
      <w:r>
        <w:rPr>
          <w:lang w:eastAsia="zh-CN"/>
        </w:rPr>
        <w:t>-</w:t>
      </w:r>
      <w:r>
        <w:rPr>
          <w:lang w:eastAsia="zh-CN"/>
        </w:rPr>
        <w:tab/>
      </w:r>
      <w:r>
        <w:t>Served PSTN/ISDN participant isolated:</w:t>
      </w:r>
    </w:p>
    <w:p w14:paraId="3AD35E9E" w14:textId="77777777" w:rsidR="001F3E33" w:rsidRDefault="001F3E33">
      <w:pPr>
        <w:pStyle w:val="B1"/>
      </w:pPr>
      <w:r>
        <w:tab/>
        <w:t xml:space="preserve">Upon the receipt of a conference information document with the &lt;endpoint-type&gt; and the element </w:t>
      </w:r>
      <w:r>
        <w:rPr>
          <w:i/>
          <w:iCs/>
        </w:rPr>
        <w:t>status of endpoint</w:t>
      </w:r>
      <w:r>
        <w:rPr>
          <w:i/>
          <w:iCs/>
        </w:rPr>
        <w:noBreakHyphen/>
        <w:t>status-type</w:t>
      </w:r>
      <w:r>
        <w:t xml:space="preserve"> is set to "on-hold" and it was set to "connected" before and the Contact URI in the element </w:t>
      </w:r>
      <w:r>
        <w:rPr>
          <w:i/>
          <w:iCs/>
        </w:rPr>
        <w:t>entity</w:t>
      </w:r>
      <w:r>
        <w:t xml:space="preserve"> is the address of the served PSTN/ISDN participant, the MGCF shall send a CPG message to the PSTN/ISDN with a notification "</w:t>
      </w:r>
      <w:r>
        <w:rPr>
          <w:i/>
          <w:iCs/>
        </w:rPr>
        <w:t>isolated</w:t>
      </w:r>
      <w:r>
        <w:t>".</w:t>
      </w:r>
    </w:p>
    <w:p w14:paraId="59E1B361" w14:textId="77777777" w:rsidR="001F3E33" w:rsidRDefault="001F3E33">
      <w:pPr>
        <w:pStyle w:val="B1"/>
      </w:pPr>
      <w:r>
        <w:rPr>
          <w:lang w:eastAsia="zh-CN"/>
        </w:rPr>
        <w:t>-</w:t>
      </w:r>
      <w:r>
        <w:rPr>
          <w:lang w:eastAsia="zh-CN"/>
        </w:rPr>
        <w:tab/>
      </w:r>
      <w:r>
        <w:t>Other participant isolated:</w:t>
      </w:r>
    </w:p>
    <w:p w14:paraId="42AB843A" w14:textId="77777777" w:rsidR="001F3E33" w:rsidRDefault="001F3E33">
      <w:pPr>
        <w:pStyle w:val="B1"/>
      </w:pPr>
      <w:r>
        <w:tab/>
        <w:t xml:space="preserve">Upon the receipt of a conference information document with the &lt;endpoint-type&gt; and the element </w:t>
      </w:r>
      <w:r>
        <w:rPr>
          <w:i/>
          <w:iCs/>
        </w:rPr>
        <w:t>status of endpoint</w:t>
      </w:r>
      <w:r>
        <w:rPr>
          <w:i/>
          <w:iCs/>
        </w:rPr>
        <w:noBreakHyphen/>
        <w:t>status-type</w:t>
      </w:r>
      <w:r>
        <w:t xml:space="preserve"> is set to "on-hold" and it was set to "connected" before and the Contact URI in the element </w:t>
      </w:r>
      <w:r>
        <w:rPr>
          <w:i/>
          <w:iCs/>
        </w:rPr>
        <w:t>entity</w:t>
      </w:r>
      <w:r>
        <w:t xml:space="preserve"> is not the address of the served PSTN/ISDN participant, the MGCF shall send a CPG message to the PSTN/ISDN with a notification "</w:t>
      </w:r>
      <w:r>
        <w:rPr>
          <w:i/>
          <w:iCs/>
        </w:rPr>
        <w:t>other party isolated</w:t>
      </w:r>
      <w:r>
        <w:t>".</w:t>
      </w:r>
    </w:p>
    <w:p w14:paraId="48FC85CD" w14:textId="77777777" w:rsidR="001F3E33" w:rsidRDefault="001F3E33">
      <w:pPr>
        <w:pStyle w:val="B1"/>
      </w:pPr>
      <w:r>
        <w:rPr>
          <w:lang w:eastAsia="zh-CN"/>
        </w:rPr>
        <w:t>-</w:t>
      </w:r>
      <w:r>
        <w:rPr>
          <w:lang w:eastAsia="zh-CN"/>
        </w:rPr>
        <w:tab/>
      </w:r>
      <w:r>
        <w:t>Served PSTN/ISDN participant reattached:</w:t>
      </w:r>
    </w:p>
    <w:p w14:paraId="1AA5F66C" w14:textId="77777777" w:rsidR="001F3E33" w:rsidRDefault="001F3E33">
      <w:pPr>
        <w:pStyle w:val="B1"/>
      </w:pPr>
      <w:r>
        <w:tab/>
        <w:t xml:space="preserve">Upon the receipt of a conference information document with the &lt;endpoint-type&gt; and the element </w:t>
      </w:r>
      <w:r>
        <w:rPr>
          <w:i/>
          <w:iCs/>
        </w:rPr>
        <w:t>status of endpoint</w:t>
      </w:r>
      <w:r>
        <w:rPr>
          <w:i/>
          <w:iCs/>
        </w:rPr>
        <w:noBreakHyphen/>
        <w:t>status-type</w:t>
      </w:r>
      <w:r>
        <w:t xml:space="preserve"> is set to "connected" and it was set to "on-hold" before and the Contact URI in the element </w:t>
      </w:r>
      <w:r>
        <w:rPr>
          <w:i/>
          <w:iCs/>
        </w:rPr>
        <w:t>entity</w:t>
      </w:r>
      <w:r>
        <w:t xml:space="preserve"> is the address of the served PSTN/ISDN participant, the MGCF shall send a CPG message to the PSTN/ISDN with a notification "</w:t>
      </w:r>
      <w:r>
        <w:rPr>
          <w:i/>
          <w:iCs/>
        </w:rPr>
        <w:t>reattached</w:t>
      </w:r>
      <w:r>
        <w:t>".</w:t>
      </w:r>
    </w:p>
    <w:p w14:paraId="6BEB44C1" w14:textId="77777777" w:rsidR="001F3E33" w:rsidRDefault="001F3E33">
      <w:pPr>
        <w:pStyle w:val="B1"/>
      </w:pPr>
      <w:r>
        <w:rPr>
          <w:lang w:eastAsia="zh-CN"/>
        </w:rPr>
        <w:t>-</w:t>
      </w:r>
      <w:r>
        <w:rPr>
          <w:lang w:eastAsia="zh-CN"/>
        </w:rPr>
        <w:tab/>
      </w:r>
      <w:r>
        <w:t>Other participant reattached:</w:t>
      </w:r>
    </w:p>
    <w:p w14:paraId="3BB990CE" w14:textId="77777777" w:rsidR="001F3E33" w:rsidRDefault="001F3E33">
      <w:pPr>
        <w:pStyle w:val="B1"/>
      </w:pPr>
      <w:r>
        <w:tab/>
        <w:t xml:space="preserve">Upon the receipt of a conference information document with the &lt;endpoint-type&gt; and the element </w:t>
      </w:r>
      <w:r>
        <w:rPr>
          <w:i/>
          <w:iCs/>
        </w:rPr>
        <w:t>status of endpoint</w:t>
      </w:r>
      <w:r>
        <w:rPr>
          <w:i/>
          <w:iCs/>
        </w:rPr>
        <w:noBreakHyphen/>
        <w:t>status-type</w:t>
      </w:r>
      <w:r>
        <w:t xml:space="preserve"> is set to "connected" and it was set to "on-hold" before and the Contact URI in the element </w:t>
      </w:r>
      <w:r>
        <w:rPr>
          <w:i/>
          <w:iCs/>
        </w:rPr>
        <w:t>entity</w:t>
      </w:r>
      <w:r>
        <w:t xml:space="preserve"> is not the address of the served PSTN/ISDN participant, the MGCF shall send a CPG message to the PSTN/ISDN with a notification "</w:t>
      </w:r>
      <w:r>
        <w:rPr>
          <w:i/>
          <w:iCs/>
        </w:rPr>
        <w:t>other party reattached</w:t>
      </w:r>
      <w:r>
        <w:t>".</w:t>
      </w:r>
    </w:p>
    <w:p w14:paraId="58F50FDE" w14:textId="77777777" w:rsidR="001F3E33" w:rsidRDefault="001F3E33">
      <w:pPr>
        <w:pStyle w:val="B1"/>
      </w:pPr>
      <w:r>
        <w:rPr>
          <w:lang w:eastAsia="zh-CN"/>
        </w:rPr>
        <w:t>-</w:t>
      </w:r>
      <w:r>
        <w:rPr>
          <w:lang w:eastAsia="zh-CN"/>
        </w:rPr>
        <w:tab/>
      </w:r>
      <w:r>
        <w:t>Other party disconnected:</w:t>
      </w:r>
    </w:p>
    <w:p w14:paraId="4C6E9A1B" w14:textId="77777777" w:rsidR="001F3E33" w:rsidRDefault="001F3E33">
      <w:pPr>
        <w:pStyle w:val="B1"/>
        <w:rPr>
          <w:lang w:eastAsia="ko-KR"/>
        </w:rPr>
      </w:pPr>
      <w:r>
        <w:tab/>
        <w:t xml:space="preserve">Upon the receipt of a conference information document with the &lt;endpoint-type&gt; and the element </w:t>
      </w:r>
      <w:r>
        <w:rPr>
          <w:i/>
          <w:iCs/>
        </w:rPr>
        <w:t>status of endpoint</w:t>
      </w:r>
      <w:r>
        <w:rPr>
          <w:i/>
          <w:iCs/>
        </w:rPr>
        <w:noBreakHyphen/>
        <w:t>status-type</w:t>
      </w:r>
      <w:r>
        <w:t xml:space="preserve"> is set to "disconnected" and the element </w:t>
      </w:r>
      <w:r>
        <w:rPr>
          <w:i/>
          <w:iCs/>
        </w:rPr>
        <w:t>joining-method of joining-type</w:t>
      </w:r>
      <w:r>
        <w:t xml:space="preserve"> is not set to "focus-owner", the MGCF shall send a CPG message to the PSTN/ISDN with a notification "</w:t>
      </w:r>
      <w:r>
        <w:rPr>
          <w:i/>
          <w:iCs/>
        </w:rPr>
        <w:t>other party disconnected</w:t>
      </w:r>
      <w:r>
        <w:t>".</w:t>
      </w:r>
    </w:p>
    <w:p w14:paraId="4A1ACB36" w14:textId="77777777" w:rsidR="001F3E33" w:rsidRDefault="001F3E33">
      <w:pPr>
        <w:pStyle w:val="Heading3"/>
      </w:pPr>
      <w:bookmarkStart w:id="1228" w:name="_Toc27992366"/>
      <w:bookmarkStart w:id="1229" w:name="_Toc68109507"/>
      <w:bookmarkStart w:id="1230" w:name="_Toc169903038"/>
      <w:r>
        <w:t>7.5.7</w:t>
      </w:r>
      <w:r>
        <w:tab/>
      </w:r>
      <w:r>
        <w:tab/>
        <w:t>Anonymous Communication Rejection (ACR) and Communication Barring (CB)</w:t>
      </w:r>
      <w:bookmarkEnd w:id="1228"/>
      <w:bookmarkEnd w:id="1229"/>
      <w:bookmarkEnd w:id="1230"/>
    </w:p>
    <w:p w14:paraId="00F2A273" w14:textId="77777777" w:rsidR="001F3E33" w:rsidRDefault="001F3E33">
      <w:r>
        <w:t>The Anonymous Communication rejection (ACR) and Communication Barring (CB) services are described within 3GPP TS 24.611 [67].</w:t>
      </w:r>
    </w:p>
    <w:p w14:paraId="774EC25B" w14:textId="77777777" w:rsidR="001F3E33" w:rsidRDefault="001F3E33">
      <w:r>
        <w:t>The mapping of Anonymus Communication Rejection supplementary service with Anonymus Call Rejection PSTN/ISDN Supplementary Service is described in clause 7.4.23.</w:t>
      </w:r>
    </w:p>
    <w:p w14:paraId="23832030" w14:textId="77777777" w:rsidR="001F3E33" w:rsidRDefault="001F3E33">
      <w:r>
        <w:t>The mapping for Communication Barring is in accordance with the basic call procedures as described in clauses 7.2.3.1.8 and 7.2.3.2.12.</w:t>
      </w:r>
    </w:p>
    <w:p w14:paraId="78768B81" w14:textId="77777777" w:rsidR="001F3E33" w:rsidRDefault="001F3E33">
      <w:pPr>
        <w:pStyle w:val="Heading3"/>
      </w:pPr>
      <w:bookmarkStart w:id="1231" w:name="_Toc27992367"/>
      <w:bookmarkStart w:id="1232" w:name="_Toc68109508"/>
      <w:bookmarkStart w:id="1233" w:name="_Toc169903039"/>
      <w:r>
        <w:t>7.5.8</w:t>
      </w:r>
      <w:r>
        <w:tab/>
      </w:r>
      <w:r>
        <w:tab/>
        <w:t>Message Waiting Indication (MWI)</w:t>
      </w:r>
      <w:bookmarkEnd w:id="1231"/>
      <w:bookmarkEnd w:id="1232"/>
      <w:bookmarkEnd w:id="1233"/>
    </w:p>
    <w:p w14:paraId="76D2CB4C" w14:textId="77777777" w:rsidR="001F3E33" w:rsidRDefault="001F3E33">
      <w:pPr>
        <w:rPr>
          <w:lang w:eastAsia="ko-KR"/>
        </w:rPr>
      </w:pPr>
      <w:r>
        <w:t>The Message Waiting Indication supplementary service is described within 3GPP TS 24.606 [62]</w:t>
      </w:r>
      <w:r>
        <w:rPr>
          <w:lang w:eastAsia="ko-KR"/>
        </w:rPr>
        <w:t>.</w:t>
      </w:r>
    </w:p>
    <w:p w14:paraId="0FCE1122" w14:textId="77777777" w:rsidR="001F3E33" w:rsidRDefault="001F3E33">
      <w:pPr>
        <w:pStyle w:val="Heading3"/>
      </w:pPr>
      <w:bookmarkStart w:id="1234" w:name="_Toc27992368"/>
      <w:bookmarkStart w:id="1235" w:name="_Toc68109509"/>
      <w:bookmarkStart w:id="1236" w:name="_Toc169903040"/>
      <w:r>
        <w:t>7.5.9</w:t>
      </w:r>
      <w:r>
        <w:tab/>
      </w:r>
      <w:r>
        <w:tab/>
        <w:t>Malicious Communication Identification (MCID)</w:t>
      </w:r>
      <w:bookmarkEnd w:id="1234"/>
      <w:bookmarkEnd w:id="1235"/>
      <w:bookmarkEnd w:id="1236"/>
    </w:p>
    <w:p w14:paraId="6F73F5D4" w14:textId="77777777" w:rsidR="001F3E33" w:rsidRDefault="001F3E33">
      <w:pPr>
        <w:pStyle w:val="Heading4"/>
      </w:pPr>
      <w:bookmarkStart w:id="1237" w:name="_Toc27992369"/>
      <w:bookmarkStart w:id="1238" w:name="_Toc68109510"/>
      <w:bookmarkStart w:id="1239" w:name="_Toc169903041"/>
      <w:r>
        <w:t>7.5.9.0</w:t>
      </w:r>
      <w:r>
        <w:tab/>
        <w:t>General</w:t>
      </w:r>
      <w:bookmarkEnd w:id="1237"/>
      <w:bookmarkEnd w:id="1238"/>
      <w:bookmarkEnd w:id="1239"/>
    </w:p>
    <w:p w14:paraId="4EAAB3DC" w14:textId="77777777" w:rsidR="001F3E33" w:rsidRDefault="001F3E33">
      <w:r>
        <w:t>The protocol specification of the Malicious Communication Identification supplementary service is described in 3GPP TS 24.616 [102]. The XML MCID body used in related SIP messages is also specified in 3GPP TS 24.616 [102].</w:t>
      </w:r>
    </w:p>
    <w:p w14:paraId="05C2E3DB" w14:textId="77777777" w:rsidR="001F3E33" w:rsidRDefault="001F3E33">
      <w:pPr>
        <w:pStyle w:val="Heading4"/>
      </w:pPr>
      <w:bookmarkStart w:id="1240" w:name="_Toc27992370"/>
      <w:bookmarkStart w:id="1241" w:name="_Toc68109511"/>
      <w:bookmarkStart w:id="1242" w:name="_Toc169903042"/>
      <w:r>
        <w:t>7.5.9.1</w:t>
      </w:r>
      <w:r>
        <w:tab/>
        <w:t>Interworking at the O-MGCF</w:t>
      </w:r>
      <w:bookmarkEnd w:id="1240"/>
      <w:bookmarkEnd w:id="1241"/>
      <w:bookmarkEnd w:id="1242"/>
    </w:p>
    <w:p w14:paraId="20ABEF60" w14:textId="77777777" w:rsidR="001F3E33" w:rsidRDefault="001F3E33">
      <w:pPr>
        <w:pStyle w:val="Heading5"/>
      </w:pPr>
      <w:bookmarkStart w:id="1243" w:name="_Toc27992371"/>
      <w:bookmarkStart w:id="1244" w:name="_Toc68109512"/>
      <w:bookmarkStart w:id="1245" w:name="_Toc169903043"/>
      <w:r>
        <w:t>7.5.9.1.0</w:t>
      </w:r>
      <w:r>
        <w:tab/>
        <w:t>General</w:t>
      </w:r>
      <w:bookmarkEnd w:id="1243"/>
      <w:bookmarkEnd w:id="1244"/>
      <w:bookmarkEnd w:id="1245"/>
    </w:p>
    <w:p w14:paraId="7F0AECCB" w14:textId="77777777" w:rsidR="001F3E33" w:rsidRDefault="001F3E33">
      <w:r>
        <w:t>If the MGCF supports the interworking of the MCID service the O-MGCF shall map a SIP INFO request ("legacy" mode of usage of the INFO method as defined in IETF RFC 6086 [133]) containing a XML mcid body with MCID XML Request schema to an Identification Request (IDR) message and an Identification response (IRS) message to a SIP INFO request containing a XML mcid body with MCID XML Response schema in accordance with table 7.5.9.1.1.</w:t>
      </w:r>
    </w:p>
    <w:p w14:paraId="612B2D6B" w14:textId="77777777" w:rsidR="001F3E33" w:rsidRDefault="001F3E33">
      <w:pPr>
        <w:rPr>
          <w:lang w:eastAsia="ko-KR"/>
        </w:rPr>
      </w:pPr>
      <w:r>
        <w:t>The IDR message shall be generated upon reception of the SIP INFO request containing a XML mcid body with MCID XML Request schema.</w:t>
      </w:r>
    </w:p>
    <w:p w14:paraId="507A3D82" w14:textId="77777777" w:rsidR="001F3E33" w:rsidRDefault="001F3E33">
      <w:pPr>
        <w:rPr>
          <w:lang w:eastAsia="ko-KR"/>
        </w:rPr>
      </w:pPr>
      <w:r>
        <w:t>The SIP INFO request containing a XML mcid body with MCID XML Response schema shall be generated upon reception of the IRS message.</w:t>
      </w:r>
    </w:p>
    <w:p w14:paraId="7C9683AF" w14:textId="77777777" w:rsidR="001F3E33" w:rsidRDefault="001F3E33">
      <w:pPr>
        <w:pStyle w:val="TH"/>
      </w:pPr>
      <w:r>
        <w:t>Table 7.5.9.1.1 Mapping between ISUP IDR and IRS and SIP messages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tblCellMar>
        <w:tblLook w:val="0000" w:firstRow="0" w:lastRow="0" w:firstColumn="0" w:lastColumn="0" w:noHBand="0" w:noVBand="0"/>
      </w:tblPr>
      <w:tblGrid>
        <w:gridCol w:w="1802"/>
        <w:gridCol w:w="6095"/>
      </w:tblGrid>
      <w:tr w:rsidR="001F3E33" w14:paraId="02FC5904" w14:textId="77777777">
        <w:tblPrEx>
          <w:tblCellMar>
            <w:top w:w="0" w:type="dxa"/>
            <w:bottom w:w="0" w:type="dxa"/>
          </w:tblCellMar>
        </w:tblPrEx>
        <w:trPr>
          <w:jc w:val="center"/>
        </w:trPr>
        <w:tc>
          <w:tcPr>
            <w:tcW w:w="1802" w:type="dxa"/>
            <w:tcBorders>
              <w:bottom w:val="single" w:sz="12" w:space="0" w:color="auto"/>
            </w:tcBorders>
          </w:tcPr>
          <w:p w14:paraId="3546BA26" w14:textId="77777777" w:rsidR="001F3E33" w:rsidRDefault="001F3E33">
            <w:pPr>
              <w:pStyle w:val="TAH"/>
              <w:rPr>
                <w:lang w:eastAsia="en-US"/>
              </w:rPr>
            </w:pPr>
            <w:r>
              <w:rPr>
                <w:lang w:eastAsia="en-US"/>
              </w:rPr>
              <w:t>ISUP Message</w:t>
            </w:r>
          </w:p>
        </w:tc>
        <w:tc>
          <w:tcPr>
            <w:tcW w:w="6095" w:type="dxa"/>
            <w:tcBorders>
              <w:bottom w:val="single" w:sz="12" w:space="0" w:color="auto"/>
            </w:tcBorders>
          </w:tcPr>
          <w:p w14:paraId="75601B18" w14:textId="77777777" w:rsidR="001F3E33" w:rsidRDefault="001F3E33">
            <w:pPr>
              <w:pStyle w:val="TAH"/>
              <w:rPr>
                <w:lang w:eastAsia="en-US"/>
              </w:rPr>
            </w:pPr>
            <w:r>
              <w:rPr>
                <w:lang w:eastAsia="en-US"/>
              </w:rPr>
              <w:t>SIP Message</w:t>
            </w:r>
          </w:p>
        </w:tc>
      </w:tr>
      <w:tr w:rsidR="001F3E33" w14:paraId="3D7D61DD" w14:textId="77777777">
        <w:tblPrEx>
          <w:tblCellMar>
            <w:top w:w="0" w:type="dxa"/>
            <w:bottom w:w="0" w:type="dxa"/>
          </w:tblCellMar>
        </w:tblPrEx>
        <w:trPr>
          <w:jc w:val="center"/>
        </w:trPr>
        <w:tc>
          <w:tcPr>
            <w:tcW w:w="1802" w:type="dxa"/>
            <w:tcBorders>
              <w:bottom w:val="single" w:sz="6" w:space="0" w:color="auto"/>
            </w:tcBorders>
          </w:tcPr>
          <w:p w14:paraId="25EF9425" w14:textId="77777777" w:rsidR="001F3E33" w:rsidRDefault="001F3E33">
            <w:pPr>
              <w:pStyle w:val="TAL"/>
            </w:pPr>
            <w:r>
              <w:t>IDR</w:t>
            </w:r>
          </w:p>
        </w:tc>
        <w:tc>
          <w:tcPr>
            <w:tcW w:w="6095" w:type="dxa"/>
            <w:tcBorders>
              <w:bottom w:val="single" w:sz="6" w:space="0" w:color="auto"/>
            </w:tcBorders>
          </w:tcPr>
          <w:p w14:paraId="731310EE" w14:textId="77777777" w:rsidR="001F3E33" w:rsidRDefault="001F3E33">
            <w:pPr>
              <w:pStyle w:val="TAL"/>
            </w:pPr>
            <w:r>
              <w:t xml:space="preserve">INFO containing a XML mcid body with MCID XML Request schema </w:t>
            </w:r>
          </w:p>
        </w:tc>
      </w:tr>
      <w:tr w:rsidR="001F3E33" w14:paraId="5FE7BDCE" w14:textId="77777777">
        <w:tblPrEx>
          <w:tblCellMar>
            <w:top w:w="0" w:type="dxa"/>
            <w:bottom w:w="0" w:type="dxa"/>
          </w:tblCellMar>
        </w:tblPrEx>
        <w:trPr>
          <w:jc w:val="center"/>
        </w:trPr>
        <w:tc>
          <w:tcPr>
            <w:tcW w:w="1802" w:type="dxa"/>
            <w:tcBorders>
              <w:top w:val="single" w:sz="6" w:space="0" w:color="auto"/>
            </w:tcBorders>
          </w:tcPr>
          <w:p w14:paraId="0E20283D" w14:textId="77777777" w:rsidR="001F3E33" w:rsidRDefault="001F3E33">
            <w:pPr>
              <w:pStyle w:val="TAL"/>
            </w:pPr>
            <w:r>
              <w:t>IRS</w:t>
            </w:r>
          </w:p>
        </w:tc>
        <w:tc>
          <w:tcPr>
            <w:tcW w:w="6095" w:type="dxa"/>
            <w:tcBorders>
              <w:top w:val="single" w:sz="6" w:space="0" w:color="auto"/>
            </w:tcBorders>
          </w:tcPr>
          <w:p w14:paraId="02B4748C" w14:textId="77777777" w:rsidR="001F3E33" w:rsidRDefault="001F3E33">
            <w:pPr>
              <w:pStyle w:val="TAL"/>
            </w:pPr>
            <w:r>
              <w:t>INFO containing a XML mcid body with MCID XML Response schema</w:t>
            </w:r>
          </w:p>
        </w:tc>
      </w:tr>
    </w:tbl>
    <w:p w14:paraId="5869625A" w14:textId="77777777" w:rsidR="001F3E33" w:rsidRDefault="001F3E33"/>
    <w:p w14:paraId="5DEEF15B" w14:textId="77777777" w:rsidR="001F3E33" w:rsidRDefault="001F3E33">
      <w:pPr>
        <w:pStyle w:val="Heading5"/>
      </w:pPr>
      <w:bookmarkStart w:id="1246" w:name="_Toc27992372"/>
      <w:bookmarkStart w:id="1247" w:name="_Toc68109513"/>
      <w:bookmarkStart w:id="1248" w:name="_Toc169903044"/>
      <w:r>
        <w:t>7.5.9.1.1</w:t>
      </w:r>
      <w:r>
        <w:tab/>
        <w:t>Interworking of the MCID XML Request schema with the ISUP MCID request indicators</w:t>
      </w:r>
      <w:bookmarkEnd w:id="1246"/>
      <w:bookmarkEnd w:id="1247"/>
      <w:bookmarkEnd w:id="1248"/>
    </w:p>
    <w:p w14:paraId="32AE2805" w14:textId="77777777" w:rsidR="001F3E33" w:rsidRDefault="001F3E33">
      <w:r>
        <w:t>If the MGCF supports the interworking of the MCID service O-MGCF shall map the codes in the MCID XML elements to MCID request indicator and holding indicator parameter fields in accordance with table 7.5.9.1.1.1.</w:t>
      </w:r>
    </w:p>
    <w:p w14:paraId="5E421A3C" w14:textId="77777777" w:rsidR="001F3E33" w:rsidRDefault="001F3E33">
      <w:pPr>
        <w:pStyle w:val="TH"/>
      </w:pPr>
      <w:r>
        <w:t>Table 7.5.9.1.1.1 Mapping between ISUP MCID request and holding indicators and</w:t>
      </w:r>
      <w:r>
        <w:rPr>
          <w:lang w:eastAsia="ko-KR"/>
        </w:rPr>
        <w:t xml:space="preserve"> </w:t>
      </w:r>
      <w:r>
        <w:t>MCID XML elements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114"/>
        <w:gridCol w:w="3120"/>
        <w:gridCol w:w="3120"/>
      </w:tblGrid>
      <w:tr w:rsidR="001F3E33" w14:paraId="2EB81FCF" w14:textId="77777777">
        <w:tblPrEx>
          <w:tblCellMar>
            <w:top w:w="0" w:type="dxa"/>
            <w:bottom w:w="0" w:type="dxa"/>
          </w:tblCellMar>
        </w:tblPrEx>
        <w:trPr>
          <w:jc w:val="center"/>
        </w:trPr>
        <w:tc>
          <w:tcPr>
            <w:tcW w:w="4234" w:type="dxa"/>
            <w:gridSpan w:val="2"/>
            <w:tcBorders>
              <w:top w:val="single" w:sz="12" w:space="0" w:color="auto"/>
              <w:bottom w:val="single" w:sz="12" w:space="0" w:color="auto"/>
              <w:right w:val="single" w:sz="12" w:space="0" w:color="auto"/>
            </w:tcBorders>
          </w:tcPr>
          <w:p w14:paraId="28F56882" w14:textId="77777777" w:rsidR="001F3E33" w:rsidRDefault="001F3E33">
            <w:pPr>
              <w:pStyle w:val="TAH"/>
              <w:rPr>
                <w:lang w:eastAsia="en-US"/>
              </w:rPr>
            </w:pPr>
            <w:r>
              <w:rPr>
                <w:lang w:eastAsia="en-US"/>
              </w:rPr>
              <w:t>ISUP Parameter</w:t>
            </w:r>
          </w:p>
        </w:tc>
        <w:tc>
          <w:tcPr>
            <w:tcW w:w="3120" w:type="dxa"/>
            <w:tcBorders>
              <w:top w:val="single" w:sz="12" w:space="0" w:color="auto"/>
              <w:left w:val="single" w:sz="12" w:space="0" w:color="auto"/>
              <w:bottom w:val="single" w:sz="12" w:space="0" w:color="auto"/>
            </w:tcBorders>
          </w:tcPr>
          <w:p w14:paraId="69B70E9A" w14:textId="77777777" w:rsidR="001F3E33" w:rsidRDefault="001F3E33">
            <w:pPr>
              <w:pStyle w:val="TAH"/>
              <w:rPr>
                <w:lang w:eastAsia="en-US"/>
              </w:rPr>
            </w:pPr>
            <w:r>
              <w:rPr>
                <w:lang w:eastAsia="en-US"/>
              </w:rPr>
              <w:t>XML Element</w:t>
            </w:r>
          </w:p>
        </w:tc>
      </w:tr>
      <w:tr w:rsidR="001F3E33" w14:paraId="32AFE8CD" w14:textId="77777777">
        <w:tblPrEx>
          <w:tblCellMar>
            <w:top w:w="0" w:type="dxa"/>
            <w:bottom w:w="0" w:type="dxa"/>
          </w:tblCellMar>
        </w:tblPrEx>
        <w:trPr>
          <w:jc w:val="center"/>
        </w:trPr>
        <w:tc>
          <w:tcPr>
            <w:tcW w:w="1114" w:type="dxa"/>
            <w:tcBorders>
              <w:top w:val="single" w:sz="12" w:space="0" w:color="auto"/>
            </w:tcBorders>
          </w:tcPr>
          <w:p w14:paraId="68A91752" w14:textId="77777777" w:rsidR="001F3E33" w:rsidRDefault="001F3E33">
            <w:pPr>
              <w:pStyle w:val="TAL"/>
            </w:pPr>
            <w:r>
              <w:t>bit</w:t>
            </w:r>
            <w:r>
              <w:tab/>
              <w:t>A:</w:t>
            </w:r>
          </w:p>
        </w:tc>
        <w:tc>
          <w:tcPr>
            <w:tcW w:w="3120" w:type="dxa"/>
            <w:tcBorders>
              <w:top w:val="single" w:sz="12" w:space="0" w:color="auto"/>
              <w:right w:val="single" w:sz="12" w:space="0" w:color="auto"/>
            </w:tcBorders>
          </w:tcPr>
          <w:p w14:paraId="39F09DCD" w14:textId="77777777" w:rsidR="001F3E33" w:rsidRDefault="001F3E33">
            <w:pPr>
              <w:pStyle w:val="TAL"/>
            </w:pPr>
            <w:r>
              <w:t>MCID request indicator</w:t>
            </w:r>
          </w:p>
        </w:tc>
        <w:tc>
          <w:tcPr>
            <w:tcW w:w="3120" w:type="dxa"/>
            <w:tcBorders>
              <w:top w:val="single" w:sz="12" w:space="0" w:color="auto"/>
              <w:left w:val="single" w:sz="12" w:space="0" w:color="auto"/>
            </w:tcBorders>
          </w:tcPr>
          <w:p w14:paraId="5EE2825C" w14:textId="77777777" w:rsidR="001F3E33" w:rsidRDefault="001F3E33">
            <w:pPr>
              <w:pStyle w:val="TAL"/>
            </w:pPr>
            <w:r>
              <w:t>McidRequestIndicator</w:t>
            </w:r>
          </w:p>
        </w:tc>
      </w:tr>
      <w:tr w:rsidR="001F3E33" w14:paraId="528F7639" w14:textId="77777777">
        <w:tblPrEx>
          <w:tblCellMar>
            <w:top w:w="0" w:type="dxa"/>
            <w:bottom w:w="0" w:type="dxa"/>
          </w:tblCellMar>
        </w:tblPrEx>
        <w:trPr>
          <w:jc w:val="center"/>
        </w:trPr>
        <w:tc>
          <w:tcPr>
            <w:tcW w:w="1114" w:type="dxa"/>
          </w:tcPr>
          <w:p w14:paraId="2182D119" w14:textId="77777777" w:rsidR="001F3E33" w:rsidRDefault="001F3E33">
            <w:pPr>
              <w:pStyle w:val="TAL"/>
            </w:pPr>
            <w:r>
              <w:tab/>
              <w:t>0</w:t>
            </w:r>
          </w:p>
        </w:tc>
        <w:tc>
          <w:tcPr>
            <w:tcW w:w="3120" w:type="dxa"/>
            <w:tcBorders>
              <w:right w:val="single" w:sz="12" w:space="0" w:color="auto"/>
            </w:tcBorders>
          </w:tcPr>
          <w:p w14:paraId="329C70A4" w14:textId="77777777" w:rsidR="001F3E33" w:rsidRDefault="001F3E33">
            <w:pPr>
              <w:pStyle w:val="TAL"/>
            </w:pPr>
            <w:r>
              <w:t>MCID not requested</w:t>
            </w:r>
          </w:p>
        </w:tc>
        <w:tc>
          <w:tcPr>
            <w:tcW w:w="3120" w:type="dxa"/>
            <w:tcBorders>
              <w:left w:val="single" w:sz="12" w:space="0" w:color="auto"/>
            </w:tcBorders>
          </w:tcPr>
          <w:p w14:paraId="369A2523" w14:textId="77777777" w:rsidR="001F3E33" w:rsidRDefault="001F3E33">
            <w:pPr>
              <w:pStyle w:val="TAL"/>
            </w:pPr>
            <w:r>
              <w:t>type=0</w:t>
            </w:r>
          </w:p>
        </w:tc>
      </w:tr>
      <w:tr w:rsidR="001F3E33" w14:paraId="6282B06D" w14:textId="77777777">
        <w:tblPrEx>
          <w:tblCellMar>
            <w:top w:w="0" w:type="dxa"/>
            <w:bottom w:w="0" w:type="dxa"/>
          </w:tblCellMar>
        </w:tblPrEx>
        <w:trPr>
          <w:jc w:val="center"/>
        </w:trPr>
        <w:tc>
          <w:tcPr>
            <w:tcW w:w="1114" w:type="dxa"/>
          </w:tcPr>
          <w:p w14:paraId="64B73F9F" w14:textId="77777777" w:rsidR="001F3E33" w:rsidRDefault="001F3E33">
            <w:pPr>
              <w:pStyle w:val="TAL"/>
            </w:pPr>
            <w:r>
              <w:tab/>
              <w:t>1</w:t>
            </w:r>
          </w:p>
        </w:tc>
        <w:tc>
          <w:tcPr>
            <w:tcW w:w="3120" w:type="dxa"/>
            <w:tcBorders>
              <w:right w:val="single" w:sz="12" w:space="0" w:color="auto"/>
            </w:tcBorders>
          </w:tcPr>
          <w:p w14:paraId="6510AB93" w14:textId="77777777" w:rsidR="001F3E33" w:rsidRDefault="001F3E33">
            <w:pPr>
              <w:pStyle w:val="TAL"/>
            </w:pPr>
            <w:r>
              <w:t>MCID requested</w:t>
            </w:r>
          </w:p>
        </w:tc>
        <w:tc>
          <w:tcPr>
            <w:tcW w:w="3120" w:type="dxa"/>
            <w:tcBorders>
              <w:left w:val="single" w:sz="12" w:space="0" w:color="auto"/>
            </w:tcBorders>
          </w:tcPr>
          <w:p w14:paraId="4B93070F" w14:textId="77777777" w:rsidR="001F3E33" w:rsidRDefault="001F3E33">
            <w:pPr>
              <w:pStyle w:val="TAL"/>
            </w:pPr>
            <w:r>
              <w:t>type=1</w:t>
            </w:r>
          </w:p>
        </w:tc>
      </w:tr>
      <w:tr w:rsidR="001F3E33" w14:paraId="6D1E7F09" w14:textId="77777777">
        <w:tblPrEx>
          <w:tblCellMar>
            <w:top w:w="0" w:type="dxa"/>
            <w:bottom w:w="0" w:type="dxa"/>
          </w:tblCellMar>
        </w:tblPrEx>
        <w:trPr>
          <w:jc w:val="center"/>
        </w:trPr>
        <w:tc>
          <w:tcPr>
            <w:tcW w:w="1114" w:type="dxa"/>
          </w:tcPr>
          <w:p w14:paraId="4AB7279B" w14:textId="77777777" w:rsidR="001F3E33" w:rsidRDefault="001F3E33">
            <w:pPr>
              <w:pStyle w:val="TAL"/>
            </w:pPr>
          </w:p>
        </w:tc>
        <w:tc>
          <w:tcPr>
            <w:tcW w:w="3120" w:type="dxa"/>
            <w:tcBorders>
              <w:right w:val="single" w:sz="12" w:space="0" w:color="auto"/>
            </w:tcBorders>
          </w:tcPr>
          <w:p w14:paraId="6F772F43" w14:textId="77777777" w:rsidR="001F3E33" w:rsidRDefault="001F3E33">
            <w:pPr>
              <w:pStyle w:val="TAL"/>
            </w:pPr>
          </w:p>
        </w:tc>
        <w:tc>
          <w:tcPr>
            <w:tcW w:w="3120" w:type="dxa"/>
            <w:tcBorders>
              <w:left w:val="single" w:sz="12" w:space="0" w:color="auto"/>
            </w:tcBorders>
          </w:tcPr>
          <w:p w14:paraId="4A5D01E5" w14:textId="77777777" w:rsidR="001F3E33" w:rsidRDefault="001F3E33">
            <w:pPr>
              <w:pStyle w:val="TAL"/>
            </w:pPr>
          </w:p>
        </w:tc>
      </w:tr>
      <w:tr w:rsidR="001F3E33" w14:paraId="052474BD" w14:textId="77777777">
        <w:tblPrEx>
          <w:tblCellMar>
            <w:top w:w="0" w:type="dxa"/>
            <w:bottom w:w="0" w:type="dxa"/>
          </w:tblCellMar>
        </w:tblPrEx>
        <w:trPr>
          <w:jc w:val="center"/>
        </w:trPr>
        <w:tc>
          <w:tcPr>
            <w:tcW w:w="1114" w:type="dxa"/>
          </w:tcPr>
          <w:p w14:paraId="45FC7C19" w14:textId="77777777" w:rsidR="001F3E33" w:rsidRDefault="001F3E33">
            <w:pPr>
              <w:pStyle w:val="TAL"/>
            </w:pPr>
            <w:r>
              <w:t>bit</w:t>
            </w:r>
            <w:r>
              <w:tab/>
              <w:t>B:</w:t>
            </w:r>
          </w:p>
        </w:tc>
        <w:tc>
          <w:tcPr>
            <w:tcW w:w="3120" w:type="dxa"/>
            <w:tcBorders>
              <w:right w:val="single" w:sz="12" w:space="0" w:color="auto"/>
            </w:tcBorders>
          </w:tcPr>
          <w:p w14:paraId="0231A06E" w14:textId="77777777" w:rsidR="001F3E33" w:rsidRDefault="001F3E33">
            <w:pPr>
              <w:pStyle w:val="TAL"/>
            </w:pPr>
            <w:r>
              <w:t>Holding indicator (national use)</w:t>
            </w:r>
          </w:p>
        </w:tc>
        <w:tc>
          <w:tcPr>
            <w:tcW w:w="3120" w:type="dxa"/>
            <w:tcBorders>
              <w:left w:val="single" w:sz="12" w:space="0" w:color="auto"/>
            </w:tcBorders>
          </w:tcPr>
          <w:p w14:paraId="44E44B2A" w14:textId="77777777" w:rsidR="001F3E33" w:rsidRDefault="001F3E33">
            <w:pPr>
              <w:pStyle w:val="TAL"/>
            </w:pPr>
            <w:r>
              <w:t>HoldingIndicator</w:t>
            </w:r>
          </w:p>
        </w:tc>
      </w:tr>
      <w:tr w:rsidR="001F3E33" w14:paraId="12EF0847" w14:textId="77777777">
        <w:tblPrEx>
          <w:tblCellMar>
            <w:top w:w="0" w:type="dxa"/>
            <w:bottom w:w="0" w:type="dxa"/>
          </w:tblCellMar>
        </w:tblPrEx>
        <w:trPr>
          <w:jc w:val="center"/>
        </w:trPr>
        <w:tc>
          <w:tcPr>
            <w:tcW w:w="1114" w:type="dxa"/>
          </w:tcPr>
          <w:p w14:paraId="629F1F0B" w14:textId="77777777" w:rsidR="001F3E33" w:rsidRDefault="001F3E33">
            <w:pPr>
              <w:pStyle w:val="TAL"/>
            </w:pPr>
            <w:r>
              <w:tab/>
              <w:t>0</w:t>
            </w:r>
          </w:p>
        </w:tc>
        <w:tc>
          <w:tcPr>
            <w:tcW w:w="3120" w:type="dxa"/>
            <w:tcBorders>
              <w:right w:val="single" w:sz="12" w:space="0" w:color="auto"/>
            </w:tcBorders>
          </w:tcPr>
          <w:p w14:paraId="0D76E588" w14:textId="77777777" w:rsidR="001F3E33" w:rsidRDefault="001F3E33">
            <w:pPr>
              <w:pStyle w:val="TAL"/>
            </w:pPr>
            <w:r>
              <w:t>holding not requested</w:t>
            </w:r>
          </w:p>
        </w:tc>
        <w:tc>
          <w:tcPr>
            <w:tcW w:w="3120" w:type="dxa"/>
            <w:tcBorders>
              <w:left w:val="single" w:sz="12" w:space="0" w:color="auto"/>
            </w:tcBorders>
          </w:tcPr>
          <w:p w14:paraId="2550418A" w14:textId="77777777" w:rsidR="001F3E33" w:rsidRDefault="001F3E33">
            <w:pPr>
              <w:pStyle w:val="TAL"/>
            </w:pPr>
            <w:r>
              <w:t>type=0</w:t>
            </w:r>
          </w:p>
        </w:tc>
      </w:tr>
      <w:tr w:rsidR="001F3E33" w14:paraId="56753666" w14:textId="77777777">
        <w:tblPrEx>
          <w:tblCellMar>
            <w:top w:w="0" w:type="dxa"/>
            <w:bottom w:w="0" w:type="dxa"/>
          </w:tblCellMar>
        </w:tblPrEx>
        <w:trPr>
          <w:jc w:val="center"/>
        </w:trPr>
        <w:tc>
          <w:tcPr>
            <w:tcW w:w="1114" w:type="dxa"/>
          </w:tcPr>
          <w:p w14:paraId="771D47A8" w14:textId="77777777" w:rsidR="001F3E33" w:rsidRDefault="001F3E33">
            <w:pPr>
              <w:pStyle w:val="TAL"/>
            </w:pPr>
            <w:r>
              <w:tab/>
              <w:t>1</w:t>
            </w:r>
          </w:p>
        </w:tc>
        <w:tc>
          <w:tcPr>
            <w:tcW w:w="3120" w:type="dxa"/>
            <w:tcBorders>
              <w:right w:val="single" w:sz="12" w:space="0" w:color="auto"/>
            </w:tcBorders>
          </w:tcPr>
          <w:p w14:paraId="3952FD41" w14:textId="77777777" w:rsidR="001F3E33" w:rsidRDefault="001F3E33">
            <w:pPr>
              <w:pStyle w:val="TAL"/>
            </w:pPr>
            <w:r>
              <w:t>holding requested</w:t>
            </w:r>
          </w:p>
        </w:tc>
        <w:tc>
          <w:tcPr>
            <w:tcW w:w="3120" w:type="dxa"/>
            <w:tcBorders>
              <w:left w:val="single" w:sz="12" w:space="0" w:color="auto"/>
              <w:bottom w:val="single" w:sz="12" w:space="0" w:color="auto"/>
            </w:tcBorders>
          </w:tcPr>
          <w:p w14:paraId="3FCA7EF4" w14:textId="77777777" w:rsidR="001F3E33" w:rsidRDefault="001F3E33">
            <w:pPr>
              <w:pStyle w:val="TAL"/>
            </w:pPr>
            <w:r>
              <w:t>type=1</w:t>
            </w:r>
          </w:p>
        </w:tc>
      </w:tr>
    </w:tbl>
    <w:p w14:paraId="69B4C623" w14:textId="77777777" w:rsidR="001F3E33" w:rsidRDefault="001F3E33"/>
    <w:p w14:paraId="572219CF" w14:textId="77777777" w:rsidR="001F3E33" w:rsidRDefault="001F3E33">
      <w:pPr>
        <w:pStyle w:val="Heading5"/>
      </w:pPr>
      <w:bookmarkStart w:id="1249" w:name="_Toc27992373"/>
      <w:bookmarkStart w:id="1250" w:name="_Toc68109514"/>
      <w:bookmarkStart w:id="1251" w:name="_Toc169903045"/>
      <w:r>
        <w:t>7.5.9.1.2</w:t>
      </w:r>
      <w:r>
        <w:tab/>
        <w:t>Interworking of the ISUP MCID response indicators with the MCID XML Response schema</w:t>
      </w:r>
      <w:bookmarkEnd w:id="1249"/>
      <w:bookmarkEnd w:id="1250"/>
      <w:bookmarkEnd w:id="1251"/>
    </w:p>
    <w:p w14:paraId="52450605" w14:textId="77777777" w:rsidR="001F3E33" w:rsidRDefault="001F3E33">
      <w:r>
        <w:t>If the MGCF supports the interworking of the MCID service the O-MGCF shall map the codes in the MCID response indicator and hold provided indicator parameter field to the MCID XML elements in accordance with table 7.5.9.1.2.1.</w:t>
      </w:r>
    </w:p>
    <w:p w14:paraId="3D04D644" w14:textId="77777777" w:rsidR="001F3E33" w:rsidRDefault="001F3E33">
      <w:pPr>
        <w:pStyle w:val="TH"/>
        <w:rPr>
          <w:lang w:eastAsia="ko-KR"/>
        </w:rPr>
      </w:pPr>
      <w:r>
        <w:t>Table 7.5.9.1.2.1 Mapping between ISUP MCID response and hold provided indicators and MCID XML elements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114"/>
        <w:gridCol w:w="3120"/>
        <w:gridCol w:w="3120"/>
      </w:tblGrid>
      <w:tr w:rsidR="001F3E33" w14:paraId="35D9796C" w14:textId="77777777">
        <w:tblPrEx>
          <w:tblCellMar>
            <w:top w:w="0" w:type="dxa"/>
            <w:bottom w:w="0" w:type="dxa"/>
          </w:tblCellMar>
        </w:tblPrEx>
        <w:trPr>
          <w:jc w:val="center"/>
        </w:trPr>
        <w:tc>
          <w:tcPr>
            <w:tcW w:w="4234" w:type="dxa"/>
            <w:gridSpan w:val="2"/>
            <w:tcBorders>
              <w:top w:val="single" w:sz="12" w:space="0" w:color="auto"/>
              <w:bottom w:val="single" w:sz="12" w:space="0" w:color="auto"/>
              <w:right w:val="single" w:sz="12" w:space="0" w:color="auto"/>
            </w:tcBorders>
          </w:tcPr>
          <w:p w14:paraId="7D9CD07B" w14:textId="77777777" w:rsidR="001F3E33" w:rsidRDefault="001F3E33">
            <w:pPr>
              <w:pStyle w:val="TAH"/>
              <w:rPr>
                <w:lang w:eastAsia="en-US"/>
              </w:rPr>
            </w:pPr>
            <w:r>
              <w:rPr>
                <w:lang w:eastAsia="en-US"/>
              </w:rPr>
              <w:t>ISUP Parameter</w:t>
            </w:r>
          </w:p>
        </w:tc>
        <w:tc>
          <w:tcPr>
            <w:tcW w:w="3120" w:type="dxa"/>
            <w:tcBorders>
              <w:top w:val="single" w:sz="12" w:space="0" w:color="auto"/>
              <w:left w:val="single" w:sz="12" w:space="0" w:color="auto"/>
              <w:bottom w:val="single" w:sz="12" w:space="0" w:color="auto"/>
            </w:tcBorders>
          </w:tcPr>
          <w:p w14:paraId="03F70077" w14:textId="77777777" w:rsidR="001F3E33" w:rsidRDefault="001F3E33">
            <w:pPr>
              <w:pStyle w:val="TAH"/>
              <w:rPr>
                <w:lang w:eastAsia="en-US"/>
              </w:rPr>
            </w:pPr>
            <w:r>
              <w:rPr>
                <w:lang w:eastAsia="en-US"/>
              </w:rPr>
              <w:t>XML Element</w:t>
            </w:r>
          </w:p>
        </w:tc>
      </w:tr>
      <w:tr w:rsidR="001F3E33" w14:paraId="3DE4FE10" w14:textId="77777777">
        <w:tblPrEx>
          <w:tblCellMar>
            <w:top w:w="0" w:type="dxa"/>
            <w:bottom w:w="0" w:type="dxa"/>
          </w:tblCellMar>
        </w:tblPrEx>
        <w:trPr>
          <w:jc w:val="center"/>
        </w:trPr>
        <w:tc>
          <w:tcPr>
            <w:tcW w:w="1114" w:type="dxa"/>
            <w:tcBorders>
              <w:top w:val="single" w:sz="12" w:space="0" w:color="auto"/>
            </w:tcBorders>
          </w:tcPr>
          <w:p w14:paraId="7313F3CE" w14:textId="77777777" w:rsidR="001F3E33" w:rsidRDefault="001F3E33">
            <w:pPr>
              <w:pStyle w:val="TAL"/>
            </w:pPr>
            <w:r>
              <w:t>bit</w:t>
            </w:r>
            <w:r>
              <w:tab/>
              <w:t>A:</w:t>
            </w:r>
          </w:p>
        </w:tc>
        <w:tc>
          <w:tcPr>
            <w:tcW w:w="3120" w:type="dxa"/>
            <w:tcBorders>
              <w:top w:val="single" w:sz="12" w:space="0" w:color="auto"/>
              <w:right w:val="single" w:sz="12" w:space="0" w:color="auto"/>
            </w:tcBorders>
          </w:tcPr>
          <w:p w14:paraId="5F7D224A" w14:textId="77777777" w:rsidR="001F3E33" w:rsidRDefault="001F3E33">
            <w:pPr>
              <w:pStyle w:val="TAL"/>
            </w:pPr>
            <w:r>
              <w:t>MCID response indicator</w:t>
            </w:r>
          </w:p>
        </w:tc>
        <w:tc>
          <w:tcPr>
            <w:tcW w:w="3120" w:type="dxa"/>
            <w:tcBorders>
              <w:top w:val="single" w:sz="12" w:space="0" w:color="auto"/>
              <w:left w:val="single" w:sz="12" w:space="0" w:color="auto"/>
            </w:tcBorders>
          </w:tcPr>
          <w:p w14:paraId="5E9965D8" w14:textId="77777777" w:rsidR="001F3E33" w:rsidRDefault="001F3E33">
            <w:pPr>
              <w:pStyle w:val="TAL"/>
            </w:pPr>
            <w:r>
              <w:t>McidResponseIndicator</w:t>
            </w:r>
          </w:p>
        </w:tc>
      </w:tr>
      <w:tr w:rsidR="001F3E33" w14:paraId="277E9A68" w14:textId="77777777">
        <w:tblPrEx>
          <w:tblCellMar>
            <w:top w:w="0" w:type="dxa"/>
            <w:bottom w:w="0" w:type="dxa"/>
          </w:tblCellMar>
        </w:tblPrEx>
        <w:trPr>
          <w:jc w:val="center"/>
        </w:trPr>
        <w:tc>
          <w:tcPr>
            <w:tcW w:w="1114" w:type="dxa"/>
          </w:tcPr>
          <w:p w14:paraId="14F3898D" w14:textId="77777777" w:rsidR="001F3E33" w:rsidRDefault="001F3E33">
            <w:pPr>
              <w:pStyle w:val="TAL"/>
            </w:pPr>
            <w:r>
              <w:tab/>
              <w:t>0</w:t>
            </w:r>
          </w:p>
        </w:tc>
        <w:tc>
          <w:tcPr>
            <w:tcW w:w="3120" w:type="dxa"/>
            <w:tcBorders>
              <w:right w:val="single" w:sz="12" w:space="0" w:color="auto"/>
            </w:tcBorders>
          </w:tcPr>
          <w:p w14:paraId="5DF0A29D" w14:textId="77777777" w:rsidR="001F3E33" w:rsidRDefault="001F3E33">
            <w:pPr>
              <w:pStyle w:val="TAL"/>
            </w:pPr>
            <w:r>
              <w:t>MCID not included</w:t>
            </w:r>
          </w:p>
        </w:tc>
        <w:tc>
          <w:tcPr>
            <w:tcW w:w="3120" w:type="dxa"/>
            <w:tcBorders>
              <w:left w:val="single" w:sz="12" w:space="0" w:color="auto"/>
            </w:tcBorders>
          </w:tcPr>
          <w:p w14:paraId="739B4A4E" w14:textId="77777777" w:rsidR="001F3E33" w:rsidRDefault="001F3E33">
            <w:pPr>
              <w:pStyle w:val="TAL"/>
            </w:pPr>
            <w:r>
              <w:t>type=0</w:t>
            </w:r>
          </w:p>
        </w:tc>
      </w:tr>
      <w:tr w:rsidR="001F3E33" w14:paraId="09D7CD1C" w14:textId="77777777">
        <w:tblPrEx>
          <w:tblCellMar>
            <w:top w:w="0" w:type="dxa"/>
            <w:bottom w:w="0" w:type="dxa"/>
          </w:tblCellMar>
        </w:tblPrEx>
        <w:trPr>
          <w:jc w:val="center"/>
        </w:trPr>
        <w:tc>
          <w:tcPr>
            <w:tcW w:w="1114" w:type="dxa"/>
          </w:tcPr>
          <w:p w14:paraId="3EF65C3A" w14:textId="77777777" w:rsidR="001F3E33" w:rsidRDefault="001F3E33">
            <w:pPr>
              <w:pStyle w:val="TAL"/>
            </w:pPr>
            <w:r>
              <w:tab/>
              <w:t>1</w:t>
            </w:r>
          </w:p>
        </w:tc>
        <w:tc>
          <w:tcPr>
            <w:tcW w:w="3120" w:type="dxa"/>
            <w:tcBorders>
              <w:right w:val="single" w:sz="12" w:space="0" w:color="auto"/>
            </w:tcBorders>
          </w:tcPr>
          <w:p w14:paraId="0C3CEBC0" w14:textId="77777777" w:rsidR="001F3E33" w:rsidRDefault="001F3E33">
            <w:pPr>
              <w:pStyle w:val="TAL"/>
            </w:pPr>
            <w:r>
              <w:t>MCID included</w:t>
            </w:r>
          </w:p>
        </w:tc>
        <w:tc>
          <w:tcPr>
            <w:tcW w:w="3120" w:type="dxa"/>
            <w:tcBorders>
              <w:left w:val="single" w:sz="12" w:space="0" w:color="auto"/>
            </w:tcBorders>
          </w:tcPr>
          <w:p w14:paraId="182CCD97" w14:textId="77777777" w:rsidR="001F3E33" w:rsidRDefault="001F3E33">
            <w:pPr>
              <w:pStyle w:val="TAL"/>
            </w:pPr>
            <w:r>
              <w:t>type=1</w:t>
            </w:r>
          </w:p>
        </w:tc>
      </w:tr>
      <w:tr w:rsidR="001F3E33" w14:paraId="365D9E10" w14:textId="77777777">
        <w:tblPrEx>
          <w:tblCellMar>
            <w:top w:w="0" w:type="dxa"/>
            <w:bottom w:w="0" w:type="dxa"/>
          </w:tblCellMar>
        </w:tblPrEx>
        <w:trPr>
          <w:jc w:val="center"/>
        </w:trPr>
        <w:tc>
          <w:tcPr>
            <w:tcW w:w="1114" w:type="dxa"/>
          </w:tcPr>
          <w:p w14:paraId="36E467F1" w14:textId="77777777" w:rsidR="001F3E33" w:rsidRDefault="001F3E33">
            <w:pPr>
              <w:pStyle w:val="TAL"/>
            </w:pPr>
          </w:p>
        </w:tc>
        <w:tc>
          <w:tcPr>
            <w:tcW w:w="3120" w:type="dxa"/>
            <w:tcBorders>
              <w:right w:val="single" w:sz="12" w:space="0" w:color="auto"/>
            </w:tcBorders>
          </w:tcPr>
          <w:p w14:paraId="737447F0" w14:textId="77777777" w:rsidR="001F3E33" w:rsidRDefault="001F3E33">
            <w:pPr>
              <w:pStyle w:val="TAL"/>
            </w:pPr>
          </w:p>
        </w:tc>
        <w:tc>
          <w:tcPr>
            <w:tcW w:w="3120" w:type="dxa"/>
            <w:tcBorders>
              <w:left w:val="single" w:sz="12" w:space="0" w:color="auto"/>
            </w:tcBorders>
          </w:tcPr>
          <w:p w14:paraId="4EF8B5A7" w14:textId="77777777" w:rsidR="001F3E33" w:rsidRDefault="001F3E33">
            <w:pPr>
              <w:pStyle w:val="TAL"/>
            </w:pPr>
          </w:p>
        </w:tc>
      </w:tr>
      <w:tr w:rsidR="001F3E33" w14:paraId="1F19C4DC" w14:textId="77777777">
        <w:tblPrEx>
          <w:tblCellMar>
            <w:top w:w="0" w:type="dxa"/>
            <w:bottom w:w="0" w:type="dxa"/>
          </w:tblCellMar>
        </w:tblPrEx>
        <w:trPr>
          <w:jc w:val="center"/>
        </w:trPr>
        <w:tc>
          <w:tcPr>
            <w:tcW w:w="1114" w:type="dxa"/>
          </w:tcPr>
          <w:p w14:paraId="40858FD9" w14:textId="77777777" w:rsidR="001F3E33" w:rsidRDefault="001F3E33">
            <w:pPr>
              <w:pStyle w:val="TAL"/>
            </w:pPr>
            <w:r>
              <w:t>bit</w:t>
            </w:r>
            <w:r>
              <w:tab/>
              <w:t>B:</w:t>
            </w:r>
          </w:p>
        </w:tc>
        <w:tc>
          <w:tcPr>
            <w:tcW w:w="3120" w:type="dxa"/>
            <w:tcBorders>
              <w:right w:val="single" w:sz="12" w:space="0" w:color="auto"/>
            </w:tcBorders>
          </w:tcPr>
          <w:p w14:paraId="5EEC4EF9" w14:textId="77777777" w:rsidR="001F3E33" w:rsidRDefault="001F3E33">
            <w:pPr>
              <w:pStyle w:val="TAL"/>
              <w:rPr>
                <w:i/>
                <w:iCs/>
              </w:rPr>
            </w:pPr>
            <w:r>
              <w:rPr>
                <w:i/>
                <w:iCs/>
              </w:rPr>
              <w:t>Hold provided indicator (national use)</w:t>
            </w:r>
          </w:p>
        </w:tc>
        <w:tc>
          <w:tcPr>
            <w:tcW w:w="3120" w:type="dxa"/>
            <w:tcBorders>
              <w:left w:val="single" w:sz="12" w:space="0" w:color="auto"/>
            </w:tcBorders>
          </w:tcPr>
          <w:p w14:paraId="2A9E89D0" w14:textId="77777777" w:rsidR="001F3E33" w:rsidRDefault="001F3E33">
            <w:pPr>
              <w:pStyle w:val="TAL"/>
            </w:pPr>
            <w:r>
              <w:t>HoldingProvidedIndicator</w:t>
            </w:r>
          </w:p>
        </w:tc>
      </w:tr>
      <w:tr w:rsidR="001F3E33" w14:paraId="22B3BCA2" w14:textId="77777777">
        <w:tblPrEx>
          <w:tblCellMar>
            <w:top w:w="0" w:type="dxa"/>
            <w:bottom w:w="0" w:type="dxa"/>
          </w:tblCellMar>
        </w:tblPrEx>
        <w:trPr>
          <w:jc w:val="center"/>
        </w:trPr>
        <w:tc>
          <w:tcPr>
            <w:tcW w:w="1114" w:type="dxa"/>
          </w:tcPr>
          <w:p w14:paraId="3AA1ECA9" w14:textId="77777777" w:rsidR="001F3E33" w:rsidRDefault="001F3E33">
            <w:pPr>
              <w:pStyle w:val="TAL"/>
            </w:pPr>
            <w:r>
              <w:tab/>
              <w:t>0</w:t>
            </w:r>
          </w:p>
        </w:tc>
        <w:tc>
          <w:tcPr>
            <w:tcW w:w="3120" w:type="dxa"/>
            <w:tcBorders>
              <w:right w:val="single" w:sz="12" w:space="0" w:color="auto"/>
            </w:tcBorders>
          </w:tcPr>
          <w:p w14:paraId="7100E6D5" w14:textId="77777777" w:rsidR="001F3E33" w:rsidRDefault="001F3E33">
            <w:pPr>
              <w:pStyle w:val="TAL"/>
              <w:rPr>
                <w:i/>
                <w:iCs/>
              </w:rPr>
            </w:pPr>
            <w:r>
              <w:t>holding not provided</w:t>
            </w:r>
          </w:p>
        </w:tc>
        <w:tc>
          <w:tcPr>
            <w:tcW w:w="3120" w:type="dxa"/>
            <w:tcBorders>
              <w:left w:val="single" w:sz="12" w:space="0" w:color="auto"/>
            </w:tcBorders>
          </w:tcPr>
          <w:p w14:paraId="4AA4789B" w14:textId="77777777" w:rsidR="001F3E33" w:rsidRDefault="001F3E33">
            <w:pPr>
              <w:pStyle w:val="TAL"/>
            </w:pPr>
            <w:r>
              <w:t>type=0</w:t>
            </w:r>
          </w:p>
        </w:tc>
      </w:tr>
      <w:tr w:rsidR="001F3E33" w14:paraId="194038E7" w14:textId="77777777">
        <w:tblPrEx>
          <w:tblCellMar>
            <w:top w:w="0" w:type="dxa"/>
            <w:bottom w:w="0" w:type="dxa"/>
          </w:tblCellMar>
        </w:tblPrEx>
        <w:trPr>
          <w:jc w:val="center"/>
        </w:trPr>
        <w:tc>
          <w:tcPr>
            <w:tcW w:w="1114" w:type="dxa"/>
          </w:tcPr>
          <w:p w14:paraId="64586306" w14:textId="77777777" w:rsidR="001F3E33" w:rsidRDefault="001F3E33">
            <w:pPr>
              <w:pStyle w:val="TAL"/>
            </w:pPr>
            <w:r>
              <w:tab/>
              <w:t>1</w:t>
            </w:r>
          </w:p>
        </w:tc>
        <w:tc>
          <w:tcPr>
            <w:tcW w:w="3120" w:type="dxa"/>
            <w:tcBorders>
              <w:right w:val="single" w:sz="12" w:space="0" w:color="auto"/>
            </w:tcBorders>
          </w:tcPr>
          <w:p w14:paraId="2DDBC4A8" w14:textId="77777777" w:rsidR="001F3E33" w:rsidRDefault="001F3E33">
            <w:pPr>
              <w:pStyle w:val="TAL"/>
              <w:rPr>
                <w:i/>
                <w:iCs/>
              </w:rPr>
            </w:pPr>
            <w:r>
              <w:t>holding provided</w:t>
            </w:r>
          </w:p>
        </w:tc>
        <w:tc>
          <w:tcPr>
            <w:tcW w:w="3120" w:type="dxa"/>
            <w:tcBorders>
              <w:left w:val="single" w:sz="12" w:space="0" w:color="auto"/>
              <w:bottom w:val="single" w:sz="12" w:space="0" w:color="auto"/>
            </w:tcBorders>
          </w:tcPr>
          <w:p w14:paraId="631434F3" w14:textId="77777777" w:rsidR="001F3E33" w:rsidRDefault="001F3E33">
            <w:pPr>
              <w:pStyle w:val="TAL"/>
            </w:pPr>
            <w:r>
              <w:t>type=1</w:t>
            </w:r>
          </w:p>
        </w:tc>
      </w:tr>
    </w:tbl>
    <w:p w14:paraId="4FD3BB9A" w14:textId="77777777" w:rsidR="001F3E33" w:rsidRDefault="001F3E33">
      <w:pPr>
        <w:rPr>
          <w:lang w:eastAsia="ko-KR"/>
        </w:rPr>
      </w:pPr>
    </w:p>
    <w:p w14:paraId="08D0D9F1" w14:textId="77777777" w:rsidR="001F3E33" w:rsidRDefault="001F3E33">
      <w:pPr>
        <w:pStyle w:val="Heading5"/>
      </w:pPr>
      <w:bookmarkStart w:id="1252" w:name="_Toc27992374"/>
      <w:bookmarkStart w:id="1253" w:name="_Toc68109515"/>
      <w:bookmarkStart w:id="1254" w:name="_Toc169903046"/>
      <w:r>
        <w:t>7.5.9.1.3</w:t>
      </w:r>
      <w:r>
        <w:tab/>
        <w:t>Interworking of the ISUP Calling Party Number in an Identification Response with the OrigPartyIdentity within the MCID XML Response schema</w:t>
      </w:r>
      <w:bookmarkEnd w:id="1252"/>
      <w:bookmarkEnd w:id="1253"/>
      <w:bookmarkEnd w:id="1254"/>
    </w:p>
    <w:p w14:paraId="4F45A19B" w14:textId="77777777" w:rsidR="001F3E33" w:rsidRDefault="001F3E33">
      <w:r>
        <w:t>If the O-MGCF supports the interworking of the MCID service and receives an ISUP Identification Response containing a Calling Party Number with the screening indicator set to "</w:t>
      </w:r>
      <w:r>
        <w:rPr>
          <w:i/>
          <w:iCs/>
        </w:rPr>
        <w:t>user provided, verified and passed</w:t>
      </w:r>
      <w:r>
        <w:t>" or "</w:t>
      </w:r>
      <w:r>
        <w:rPr>
          <w:i/>
          <w:iCs/>
        </w:rPr>
        <w:t>network provided</w:t>
      </w:r>
      <w:r>
        <w:t xml:space="preserve">", the O-MGCF shall map the Calling Party Number to the MCID XML Response schema OrigPartyIdentity element applying the same mapping procedures as described in table 14 for the mapping into the SIP P-Asserted-Identity header and shall map the Calling Party Number APRI to the MCID XML Response schema </w:t>
      </w:r>
      <w:r w:rsidRPr="00595BA7">
        <w:rPr>
          <w:lang w:eastAsia="de-DE"/>
        </w:rPr>
        <w:t>OrigPartyPresentationRestriction</w:t>
      </w:r>
      <w:r>
        <w:rPr>
          <w:lang w:eastAsia="de-DE"/>
        </w:rPr>
        <w:t xml:space="preserve"> element</w:t>
      </w:r>
      <w:r>
        <w:t>. If the Calling Party Number APRI has a value of "</w:t>
      </w:r>
      <w:r>
        <w:rPr>
          <w:i/>
          <w:iCs/>
        </w:rPr>
        <w:t>presentation allowed</w:t>
      </w:r>
      <w:r>
        <w:t xml:space="preserve">" then the MCID XML Response schema </w:t>
      </w:r>
      <w:r w:rsidRPr="00595BA7">
        <w:rPr>
          <w:lang w:eastAsia="de-DE"/>
        </w:rPr>
        <w:t>OrigParty</w:t>
      </w:r>
      <w:r>
        <w:t>PresentationRestriction element shall be set to "</w:t>
      </w:r>
      <w:r>
        <w:rPr>
          <w:i/>
          <w:iCs/>
        </w:rPr>
        <w:t>false</w:t>
      </w:r>
      <w:r>
        <w:t>", otherwise it shall be set to "</w:t>
      </w:r>
      <w:r>
        <w:rPr>
          <w:i/>
          <w:iCs/>
        </w:rPr>
        <w:t>true</w:t>
      </w:r>
      <w:r>
        <w:t>".</w:t>
      </w:r>
    </w:p>
    <w:p w14:paraId="3D5593D8" w14:textId="77777777" w:rsidR="001F3E33" w:rsidRDefault="001F3E33">
      <w:pPr>
        <w:pStyle w:val="Heading5"/>
      </w:pPr>
      <w:bookmarkStart w:id="1255" w:name="_Toc27992375"/>
      <w:bookmarkStart w:id="1256" w:name="_Toc68109516"/>
      <w:bookmarkStart w:id="1257" w:name="_Toc169903047"/>
      <w:r>
        <w:t>7.5.9.1.4</w:t>
      </w:r>
      <w:r>
        <w:tab/>
        <w:t xml:space="preserve">Interworking of the ISUP Generic Number in an Identification Response with the </w:t>
      </w:r>
      <w:r>
        <w:rPr>
          <w:highlight w:val="white"/>
          <w:lang w:eastAsia="de-DE"/>
        </w:rPr>
        <w:t>GenericNumber</w:t>
      </w:r>
      <w:r>
        <w:t xml:space="preserve"> within the MCID XML Response schema</w:t>
      </w:r>
      <w:bookmarkEnd w:id="1255"/>
      <w:bookmarkEnd w:id="1256"/>
      <w:bookmarkEnd w:id="1257"/>
    </w:p>
    <w:p w14:paraId="1715ABD3" w14:textId="77777777" w:rsidR="001F3E33" w:rsidRDefault="001F3E33">
      <w:pPr>
        <w:rPr>
          <w:lang w:eastAsia="ko-KR"/>
        </w:rPr>
      </w:pPr>
      <w:r>
        <w:t>If the O-MGCF supports the interworking of the MCID service and receives an ISUP Identification Response containing a Generic Number with the screening indicator set to "</w:t>
      </w:r>
      <w:r>
        <w:rPr>
          <w:i/>
          <w:iCs/>
        </w:rPr>
        <w:t>user provided, verified and passed</w:t>
      </w:r>
      <w:r>
        <w:t>", or "</w:t>
      </w:r>
      <w:r>
        <w:rPr>
          <w:i/>
          <w:iCs/>
        </w:rPr>
        <w:t>user provided, not verified</w:t>
      </w:r>
      <w:r>
        <w:t>", or "</w:t>
      </w:r>
      <w:r>
        <w:rPr>
          <w:i/>
          <w:iCs/>
        </w:rPr>
        <w:t>network provided</w:t>
      </w:r>
      <w:r>
        <w:t xml:space="preserve">", the O-MGCF shall map the Generic Number to the MCID XML Response schema </w:t>
      </w:r>
      <w:r>
        <w:rPr>
          <w:highlight w:val="white"/>
          <w:lang w:eastAsia="de-DE"/>
        </w:rPr>
        <w:t>GenericNumber</w:t>
      </w:r>
      <w:r>
        <w:t xml:space="preserve"> element applying the same mapping procedures as described in table 13 for the mapping into the SIP From header and shall map the Generic Number APRI to the MCID XML Response schema </w:t>
      </w:r>
      <w:r>
        <w:rPr>
          <w:highlight w:val="white"/>
          <w:lang w:eastAsia="de-DE"/>
        </w:rPr>
        <w:t>GenericNumberPresentationRestriction</w:t>
      </w:r>
      <w:r>
        <w:rPr>
          <w:lang w:eastAsia="de-DE"/>
        </w:rPr>
        <w:t xml:space="preserve"> element. If the Generic Number APRI has a value of "</w:t>
      </w:r>
      <w:r>
        <w:rPr>
          <w:i/>
          <w:iCs/>
          <w:lang w:eastAsia="de-DE"/>
        </w:rPr>
        <w:t>presentation allowed</w:t>
      </w:r>
      <w:r>
        <w:rPr>
          <w:lang w:eastAsia="de-DE"/>
        </w:rPr>
        <w:t>" then the MCID XML Response schema GenericNumberPresentationRestriction element shall be set to "</w:t>
      </w:r>
      <w:r>
        <w:rPr>
          <w:i/>
          <w:iCs/>
          <w:lang w:eastAsia="de-DE"/>
        </w:rPr>
        <w:t>false</w:t>
      </w:r>
      <w:r>
        <w:rPr>
          <w:lang w:eastAsia="de-DE"/>
        </w:rPr>
        <w:t>", otherwise it shall be set to "</w:t>
      </w:r>
      <w:r>
        <w:rPr>
          <w:i/>
          <w:iCs/>
          <w:lang w:eastAsia="de-DE"/>
        </w:rPr>
        <w:t>true</w:t>
      </w:r>
      <w:r>
        <w:rPr>
          <w:lang w:eastAsia="de-DE"/>
        </w:rPr>
        <w:t>".</w:t>
      </w:r>
    </w:p>
    <w:p w14:paraId="356D75C6" w14:textId="77777777" w:rsidR="001F3E33" w:rsidRDefault="001F3E33">
      <w:pPr>
        <w:pStyle w:val="Heading4"/>
      </w:pPr>
      <w:bookmarkStart w:id="1258" w:name="_Toc27992376"/>
      <w:bookmarkStart w:id="1259" w:name="_Toc68109517"/>
      <w:bookmarkStart w:id="1260" w:name="_Toc169903048"/>
      <w:r>
        <w:t>7.5.9.2</w:t>
      </w:r>
      <w:r>
        <w:tab/>
        <w:t>Interworking at the I-MGCF</w:t>
      </w:r>
      <w:bookmarkEnd w:id="1258"/>
      <w:bookmarkEnd w:id="1259"/>
      <w:bookmarkEnd w:id="1260"/>
    </w:p>
    <w:p w14:paraId="434C08A4" w14:textId="77777777" w:rsidR="001F3E33" w:rsidRDefault="001F3E33">
      <w:pPr>
        <w:pStyle w:val="Heading5"/>
      </w:pPr>
      <w:bookmarkStart w:id="1261" w:name="_Toc27992377"/>
      <w:bookmarkStart w:id="1262" w:name="_Toc68109518"/>
      <w:bookmarkStart w:id="1263" w:name="_Toc169903049"/>
      <w:r>
        <w:t>7.5.9.2.1</w:t>
      </w:r>
      <w:r>
        <w:tab/>
        <w:t>General</w:t>
      </w:r>
      <w:bookmarkEnd w:id="1261"/>
      <w:bookmarkEnd w:id="1262"/>
      <w:bookmarkEnd w:id="1263"/>
    </w:p>
    <w:p w14:paraId="56F46201" w14:textId="77777777" w:rsidR="001F3E33" w:rsidRDefault="001F3E33">
      <w:r>
        <w:t>If the MGCF supports the interworking of the MCID service the I-MGCF shall map an Identification Request (IDR) message to a SIP INFO request ("legacy" mode of usage of the INFO method as defined in IETF RFC 6086 [133]) containing a XML mcid body with MCID XML Request schema and a SIP INFO request containing a XML mcid body with MCID XML Response schema to an Identification response (IRS) message in accordance with table 7.5.9.1.1.</w:t>
      </w:r>
    </w:p>
    <w:p w14:paraId="7860A5D0" w14:textId="77777777" w:rsidR="001F3E33" w:rsidRDefault="001F3E33">
      <w:pPr>
        <w:pStyle w:val="Heading5"/>
      </w:pPr>
      <w:bookmarkStart w:id="1264" w:name="_Toc27992378"/>
      <w:bookmarkStart w:id="1265" w:name="_Toc68109519"/>
      <w:bookmarkStart w:id="1266" w:name="_Toc169903050"/>
      <w:r>
        <w:t>7.5.9.2.2</w:t>
      </w:r>
      <w:r>
        <w:tab/>
        <w:t>Interworking of identification Request</w:t>
      </w:r>
      <w:bookmarkEnd w:id="1264"/>
      <w:bookmarkEnd w:id="1265"/>
      <w:bookmarkEnd w:id="1266"/>
    </w:p>
    <w:p w14:paraId="2EC61A85" w14:textId="77777777" w:rsidR="001F3E33" w:rsidRDefault="001F3E33">
      <w:r>
        <w:t>The SIP INFO request containing a XML mcid body with MCID XML Request schema shall be generated upon reception of the IDR message. The I-MGCF shall map the codes in the MCID request indicator and holding indicator parameter fields to the MCID XML elements in accordance with table 7.5.9.1.1.1.</w:t>
      </w:r>
    </w:p>
    <w:p w14:paraId="00F420D5" w14:textId="77777777" w:rsidR="001F3E33" w:rsidRDefault="001F3E33">
      <w:pPr>
        <w:pStyle w:val="Heading5"/>
      </w:pPr>
      <w:bookmarkStart w:id="1267" w:name="_Toc27992379"/>
      <w:bookmarkStart w:id="1268" w:name="_Toc68109520"/>
      <w:bookmarkStart w:id="1269" w:name="_Toc169903051"/>
      <w:r>
        <w:t>7.5.9.2.3</w:t>
      </w:r>
      <w:r>
        <w:tab/>
        <w:t>Interworking of identification Response</w:t>
      </w:r>
      <w:bookmarkEnd w:id="1267"/>
      <w:bookmarkEnd w:id="1268"/>
      <w:bookmarkEnd w:id="1269"/>
    </w:p>
    <w:p w14:paraId="309C4DEB" w14:textId="77777777" w:rsidR="001F3E33" w:rsidRDefault="001F3E33">
      <w:r>
        <w:t>The IRS message shall be generated upon reception of the SIP INFO request containing a XML mcid body with MCID XML Response schema. The I-MGCF shall map the codes in the MCID XML elements to the MCID response indicator and hold provided indicator parameter fields in accordance with table 7.5.9.1.2.1.</w:t>
      </w:r>
    </w:p>
    <w:p w14:paraId="7765EF3C" w14:textId="77777777" w:rsidR="001F3E33" w:rsidRDefault="001F3E33">
      <w:r>
        <w:t xml:space="preserve">If the received MCID XML Response schema contains an OrigPartyIdentity element, the I-MGCF shall map the OrigPartyIdentity to the Calling Party Number within the IRS applying the same mapping procedure as described in table 5 for the mapping from the SIP P-Asserted-Identity header, with the exception that the I-MGCF shall map the MCID XML Response schema </w:t>
      </w:r>
      <w:r>
        <w:rPr>
          <w:highlight w:val="white"/>
          <w:lang w:eastAsia="de-DE"/>
        </w:rPr>
        <w:t>OrigPartyPresentationRestriction</w:t>
      </w:r>
      <w:r>
        <w:rPr>
          <w:lang w:eastAsia="de-DE"/>
        </w:rPr>
        <w:t xml:space="preserve"> element to the </w:t>
      </w:r>
      <w:r>
        <w:t xml:space="preserve">Calling Party Number APRI. </w:t>
      </w:r>
      <w:r>
        <w:rPr>
          <w:lang w:eastAsia="de-DE"/>
        </w:rPr>
        <w:t xml:space="preserve">If the MCID XML Response schema </w:t>
      </w:r>
      <w:r>
        <w:rPr>
          <w:highlight w:val="white"/>
          <w:lang w:eastAsia="de-DE"/>
        </w:rPr>
        <w:t>OrigParty</w:t>
      </w:r>
      <w:r>
        <w:rPr>
          <w:lang w:eastAsia="de-DE"/>
        </w:rPr>
        <w:t>PresentationRestriction element has the value "</w:t>
      </w:r>
      <w:r>
        <w:rPr>
          <w:i/>
          <w:iCs/>
          <w:lang w:eastAsia="de-DE"/>
        </w:rPr>
        <w:t>true</w:t>
      </w:r>
      <w:r>
        <w:rPr>
          <w:lang w:eastAsia="de-DE"/>
        </w:rPr>
        <w:t>", the Calling Party Number APRI shall be set to "</w:t>
      </w:r>
      <w:r>
        <w:rPr>
          <w:i/>
          <w:iCs/>
          <w:lang w:eastAsia="de-DE"/>
        </w:rPr>
        <w:t>presentation restricted</w:t>
      </w:r>
      <w:r>
        <w:rPr>
          <w:lang w:eastAsia="de-DE"/>
        </w:rPr>
        <w:t>", and otherwise the Calling Party Number APRI shall be set to "</w:t>
      </w:r>
      <w:r>
        <w:rPr>
          <w:i/>
          <w:iCs/>
          <w:lang w:eastAsia="de-DE"/>
        </w:rPr>
        <w:t>presentation allowed</w:t>
      </w:r>
      <w:r>
        <w:rPr>
          <w:lang w:eastAsia="de-DE"/>
        </w:rPr>
        <w:t>".</w:t>
      </w:r>
    </w:p>
    <w:p w14:paraId="1C97C55A" w14:textId="77777777" w:rsidR="001F3E33" w:rsidRDefault="001F3E33">
      <w:r>
        <w:t xml:space="preserve">If the received MCID XML Response schema contains an </w:t>
      </w:r>
      <w:r>
        <w:rPr>
          <w:highlight w:val="white"/>
          <w:lang w:eastAsia="de-DE"/>
        </w:rPr>
        <w:t>GenericNumber</w:t>
      </w:r>
      <w:r>
        <w:t xml:space="preserve"> element, the I-MGCF shall map the </w:t>
      </w:r>
      <w:r>
        <w:rPr>
          <w:highlight w:val="white"/>
          <w:lang w:eastAsia="de-DE"/>
        </w:rPr>
        <w:t>GenericNumber</w:t>
      </w:r>
      <w:r>
        <w:t xml:space="preserve"> to the Generic Number within the IRS applying the same mapping procedure as described in table 6 for the mapping from the From header, with the exception that the I-MGCF shall map the MCID XML Response schema </w:t>
      </w:r>
      <w:r>
        <w:rPr>
          <w:highlight w:val="white"/>
          <w:lang w:eastAsia="de-DE"/>
        </w:rPr>
        <w:t>GenericNumber PresentationRestriction</w:t>
      </w:r>
      <w:r>
        <w:rPr>
          <w:lang w:eastAsia="de-DE"/>
        </w:rPr>
        <w:t xml:space="preserve"> element to the </w:t>
      </w:r>
      <w:r>
        <w:t xml:space="preserve">Generic Number APRI. </w:t>
      </w:r>
      <w:r>
        <w:rPr>
          <w:lang w:eastAsia="de-DE"/>
        </w:rPr>
        <w:t>If the MCID XML Response schema GenericNumberPresentationRestriction element has the value "</w:t>
      </w:r>
      <w:r>
        <w:rPr>
          <w:i/>
          <w:iCs/>
          <w:lang w:eastAsia="de-DE"/>
        </w:rPr>
        <w:t>true</w:t>
      </w:r>
      <w:r>
        <w:rPr>
          <w:lang w:eastAsia="de-DE"/>
        </w:rPr>
        <w:t>", the Generic Number APRI shall be set to "</w:t>
      </w:r>
      <w:r>
        <w:rPr>
          <w:i/>
          <w:iCs/>
          <w:lang w:eastAsia="de-DE"/>
        </w:rPr>
        <w:t>presentation restricted</w:t>
      </w:r>
      <w:r>
        <w:rPr>
          <w:lang w:eastAsia="de-DE"/>
        </w:rPr>
        <w:t>", and otherwise the Generic Number APRI shall be set to "</w:t>
      </w:r>
      <w:r>
        <w:rPr>
          <w:i/>
          <w:iCs/>
          <w:lang w:eastAsia="de-DE"/>
        </w:rPr>
        <w:t>presentation allowed</w:t>
      </w:r>
      <w:r>
        <w:rPr>
          <w:lang w:eastAsia="de-DE"/>
        </w:rPr>
        <w:t>".</w:t>
      </w:r>
    </w:p>
    <w:p w14:paraId="057AC2D3" w14:textId="77777777" w:rsidR="001F3E33" w:rsidRDefault="001F3E33">
      <w:pPr>
        <w:pStyle w:val="Heading3"/>
      </w:pPr>
      <w:bookmarkStart w:id="1270" w:name="_Toc27992380"/>
      <w:bookmarkStart w:id="1271" w:name="_Toc68109521"/>
      <w:bookmarkStart w:id="1272" w:name="_Toc169903052"/>
      <w:r>
        <w:t>7.5.10</w:t>
      </w:r>
      <w:r>
        <w:tab/>
        <w:t>Closed User Group (CUG)</w:t>
      </w:r>
      <w:bookmarkEnd w:id="1270"/>
      <w:bookmarkEnd w:id="1271"/>
      <w:bookmarkEnd w:id="1272"/>
    </w:p>
    <w:p w14:paraId="5190C3CF" w14:textId="77777777" w:rsidR="001F3E33" w:rsidRDefault="001F3E33">
      <w:pPr>
        <w:pStyle w:val="Heading4"/>
      </w:pPr>
      <w:bookmarkStart w:id="1273" w:name="_Toc27992381"/>
      <w:bookmarkStart w:id="1274" w:name="_Toc68109522"/>
      <w:bookmarkStart w:id="1275" w:name="_Toc169903053"/>
      <w:r>
        <w:t>7.5.10.0</w:t>
      </w:r>
      <w:r>
        <w:tab/>
        <w:t>General</w:t>
      </w:r>
      <w:bookmarkEnd w:id="1273"/>
      <w:bookmarkEnd w:id="1274"/>
      <w:bookmarkEnd w:id="1275"/>
    </w:p>
    <w:p w14:paraId="39B4CE04" w14:textId="77777777" w:rsidR="001F3E33" w:rsidRDefault="001F3E33">
      <w:pPr>
        <w:rPr>
          <w:lang w:eastAsia="ko-KR"/>
        </w:rPr>
      </w:pPr>
      <w:r>
        <w:t>The protocol specification of the Closed User Group supplementary service is described in 3GPP TS 24.654 [101].</w:t>
      </w:r>
    </w:p>
    <w:p w14:paraId="685045EB" w14:textId="77777777" w:rsidR="001F3E33" w:rsidRDefault="001F3E33">
      <w:pPr>
        <w:pStyle w:val="Heading4"/>
      </w:pPr>
      <w:bookmarkStart w:id="1276" w:name="_Toc27992382"/>
      <w:bookmarkStart w:id="1277" w:name="_Toc68109523"/>
      <w:bookmarkStart w:id="1278" w:name="_Toc169903054"/>
      <w:r>
        <w:t>7.5.10.1</w:t>
      </w:r>
      <w:r>
        <w:tab/>
        <w:t>Interworking at the I-MGCF</w:t>
      </w:r>
      <w:bookmarkEnd w:id="1276"/>
      <w:bookmarkEnd w:id="1277"/>
      <w:bookmarkEnd w:id="1278"/>
    </w:p>
    <w:p w14:paraId="6A9739BC" w14:textId="77777777" w:rsidR="001F3E33" w:rsidRDefault="001F3E33">
      <w:r>
        <w:t>If the I-MGCF supports the interworking of CUG supplementary service, the I-MGCF shall map between the SIP and ISUP messages in accordance with table 7.5.10.1.1.</w:t>
      </w:r>
    </w:p>
    <w:p w14:paraId="468EDAAE" w14:textId="77777777" w:rsidR="001F3E33" w:rsidRDefault="001F3E33">
      <w:pPr>
        <w:pStyle w:val="TH"/>
      </w:pPr>
      <w:r>
        <w:t>Table 7.5.10.1.1: Mapping of SIP messages to ISUP messages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tblCellMar>
        <w:tblLook w:val="0000" w:firstRow="0" w:lastRow="0" w:firstColumn="0" w:lastColumn="0" w:noHBand="0" w:noVBand="0"/>
      </w:tblPr>
      <w:tblGrid>
        <w:gridCol w:w="4608"/>
        <w:gridCol w:w="5040"/>
      </w:tblGrid>
      <w:tr w:rsidR="001F3E33" w14:paraId="078320CD" w14:textId="77777777">
        <w:tblPrEx>
          <w:tblCellMar>
            <w:top w:w="0" w:type="dxa"/>
            <w:bottom w:w="0" w:type="dxa"/>
          </w:tblCellMar>
        </w:tblPrEx>
        <w:trPr>
          <w:jc w:val="center"/>
        </w:trPr>
        <w:tc>
          <w:tcPr>
            <w:tcW w:w="4608" w:type="dxa"/>
          </w:tcPr>
          <w:p w14:paraId="716828F0" w14:textId="77777777" w:rsidR="001F3E33" w:rsidRDefault="001F3E33">
            <w:pPr>
              <w:pStyle w:val="TAH"/>
              <w:rPr>
                <w:i/>
                <w:iCs/>
                <w:lang w:eastAsia="en-US"/>
              </w:rPr>
            </w:pPr>
            <w:r>
              <w:rPr>
                <w:lang w:eastAsia="en-US"/>
              </w:rPr>
              <w:t>SIP Message</w:t>
            </w:r>
          </w:p>
        </w:tc>
        <w:tc>
          <w:tcPr>
            <w:tcW w:w="5040" w:type="dxa"/>
          </w:tcPr>
          <w:p w14:paraId="43F77653" w14:textId="77777777" w:rsidR="001F3E33" w:rsidRDefault="001F3E33">
            <w:pPr>
              <w:pStyle w:val="TAH"/>
              <w:rPr>
                <w:lang w:eastAsia="en-US"/>
              </w:rPr>
            </w:pPr>
            <w:r>
              <w:rPr>
                <w:lang w:eastAsia="en-US"/>
              </w:rPr>
              <w:t>ISUP Message</w:t>
            </w:r>
          </w:p>
        </w:tc>
      </w:tr>
      <w:tr w:rsidR="001F3E33" w14:paraId="14B76019" w14:textId="77777777">
        <w:tblPrEx>
          <w:tblCellMar>
            <w:top w:w="0" w:type="dxa"/>
            <w:bottom w:w="0" w:type="dxa"/>
          </w:tblCellMar>
        </w:tblPrEx>
        <w:trPr>
          <w:jc w:val="center"/>
        </w:trPr>
        <w:tc>
          <w:tcPr>
            <w:tcW w:w="4608" w:type="dxa"/>
          </w:tcPr>
          <w:p w14:paraId="4C8E195C" w14:textId="77777777" w:rsidR="001F3E33" w:rsidRDefault="001F3E33">
            <w:pPr>
              <w:pStyle w:val="TAL"/>
              <w:rPr>
                <w:i/>
                <w:iCs/>
              </w:rPr>
            </w:pPr>
            <w:r>
              <w:t xml:space="preserve">INVITE request containing a XML cug body with CUG XML schema </w:t>
            </w:r>
          </w:p>
        </w:tc>
        <w:tc>
          <w:tcPr>
            <w:tcW w:w="5040" w:type="dxa"/>
          </w:tcPr>
          <w:p w14:paraId="026FC3CE" w14:textId="77777777" w:rsidR="001F3E33" w:rsidRDefault="001F3E33">
            <w:pPr>
              <w:pStyle w:val="TAL"/>
            </w:pPr>
            <w:r>
              <w:t>IAM containing the Closed user group interlock code Parameter and the closed user group call indicator of the Optional Forward Call Indicator Parameter</w:t>
            </w:r>
          </w:p>
        </w:tc>
      </w:tr>
    </w:tbl>
    <w:p w14:paraId="59EE63A4" w14:textId="77777777" w:rsidR="001F3E33" w:rsidRDefault="001F3E33"/>
    <w:p w14:paraId="29718324" w14:textId="77777777" w:rsidR="001F3E33" w:rsidRDefault="001F3E33">
      <w:r>
        <w:t xml:space="preserve">If the MGCF supports the interworking of CUG supplementary service, the I-MGCF shall interwork the CUG XML schema with the ISUP Closed user group interlock code parameter and the </w:t>
      </w:r>
      <w:r>
        <w:rPr>
          <w:i/>
          <w:iCs/>
        </w:rPr>
        <w:t>Closed user group call indicator</w:t>
      </w:r>
      <w:r>
        <w:t xml:space="preserve"> of the optional forward call indicator parameter in accordance with tables 7.5.10.1.2 and 7.5.10.1.3.</w:t>
      </w:r>
    </w:p>
    <w:p w14:paraId="02C0B986" w14:textId="77777777" w:rsidR="001F3E33" w:rsidRDefault="001F3E33">
      <w:pPr>
        <w:pStyle w:val="TH"/>
      </w:pPr>
      <w:r>
        <w:t>Table 7.5.10.1.2: Mapping of the SIP XML CUG Element to the ISUP closed usergroup interlock code parameter</w:t>
      </w:r>
    </w:p>
    <w:tbl>
      <w:tblPr>
        <w:tblW w:w="958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02"/>
        <w:gridCol w:w="2126"/>
        <w:gridCol w:w="2410"/>
        <w:gridCol w:w="2951"/>
      </w:tblGrid>
      <w:tr w:rsidR="001F3E33" w14:paraId="26C08288" w14:textId="77777777">
        <w:tblPrEx>
          <w:tblCellMar>
            <w:top w:w="0" w:type="dxa"/>
            <w:bottom w:w="0" w:type="dxa"/>
          </w:tblCellMar>
        </w:tblPrEx>
        <w:trPr>
          <w:jc w:val="center"/>
        </w:trPr>
        <w:tc>
          <w:tcPr>
            <w:tcW w:w="2102" w:type="dxa"/>
            <w:tcBorders>
              <w:top w:val="single" w:sz="12" w:space="0" w:color="auto"/>
              <w:bottom w:val="single" w:sz="12" w:space="0" w:color="auto"/>
            </w:tcBorders>
          </w:tcPr>
          <w:p w14:paraId="3699FB0F" w14:textId="77777777" w:rsidR="001F3E33" w:rsidRDefault="001F3E33">
            <w:pPr>
              <w:pStyle w:val="TAH"/>
              <w:rPr>
                <w:lang w:eastAsia="en-US"/>
              </w:rPr>
            </w:pPr>
            <w:r>
              <w:rPr>
                <w:lang w:eastAsia="en-US"/>
              </w:rPr>
              <w:t>CUG XML Element</w:t>
            </w:r>
          </w:p>
        </w:tc>
        <w:tc>
          <w:tcPr>
            <w:tcW w:w="2126" w:type="dxa"/>
            <w:tcBorders>
              <w:top w:val="single" w:sz="12" w:space="0" w:color="auto"/>
              <w:bottom w:val="single" w:sz="12" w:space="0" w:color="auto"/>
              <w:right w:val="single" w:sz="12" w:space="0" w:color="auto"/>
            </w:tcBorders>
          </w:tcPr>
          <w:p w14:paraId="4C413CD3" w14:textId="77777777" w:rsidR="001F3E33" w:rsidRDefault="001F3E33">
            <w:pPr>
              <w:pStyle w:val="TAH"/>
              <w:rPr>
                <w:lang w:eastAsia="en-US"/>
              </w:rPr>
            </w:pPr>
            <w:r>
              <w:rPr>
                <w:lang w:eastAsia="en-US"/>
              </w:rPr>
              <w:t xml:space="preserve">Source component value </w:t>
            </w:r>
          </w:p>
        </w:tc>
        <w:tc>
          <w:tcPr>
            <w:tcW w:w="2410" w:type="dxa"/>
            <w:tcBorders>
              <w:top w:val="single" w:sz="12" w:space="0" w:color="auto"/>
              <w:left w:val="single" w:sz="12" w:space="0" w:color="auto"/>
              <w:bottom w:val="single" w:sz="12" w:space="0" w:color="auto"/>
            </w:tcBorders>
          </w:tcPr>
          <w:p w14:paraId="7DC75B57" w14:textId="77777777" w:rsidR="001F3E33" w:rsidRDefault="001F3E33">
            <w:pPr>
              <w:pStyle w:val="TAH"/>
              <w:rPr>
                <w:lang w:eastAsia="en-US"/>
              </w:rPr>
            </w:pPr>
            <w:r>
              <w:rPr>
                <w:lang w:eastAsia="en-US"/>
              </w:rPr>
              <w:t>ISUP Closed user group interlock code Parameter</w:t>
            </w:r>
          </w:p>
        </w:tc>
        <w:tc>
          <w:tcPr>
            <w:tcW w:w="2951" w:type="dxa"/>
            <w:tcBorders>
              <w:top w:val="single" w:sz="12" w:space="0" w:color="auto"/>
              <w:bottom w:val="single" w:sz="12" w:space="0" w:color="auto"/>
            </w:tcBorders>
          </w:tcPr>
          <w:p w14:paraId="64082000" w14:textId="77777777" w:rsidR="001F3E33" w:rsidRDefault="001F3E33">
            <w:pPr>
              <w:pStyle w:val="TAH"/>
              <w:rPr>
                <w:lang w:eastAsia="en-US"/>
              </w:rPr>
            </w:pPr>
            <w:r>
              <w:rPr>
                <w:lang w:eastAsia="en-US"/>
              </w:rPr>
              <w:t>derived value of parameter field</w:t>
            </w:r>
          </w:p>
        </w:tc>
      </w:tr>
      <w:tr w:rsidR="001F3E33" w14:paraId="4C7EF645" w14:textId="77777777">
        <w:tblPrEx>
          <w:tblCellMar>
            <w:top w:w="0" w:type="dxa"/>
            <w:bottom w:w="0" w:type="dxa"/>
          </w:tblCellMar>
        </w:tblPrEx>
        <w:trPr>
          <w:jc w:val="center"/>
        </w:trPr>
        <w:tc>
          <w:tcPr>
            <w:tcW w:w="2102" w:type="dxa"/>
            <w:tcBorders>
              <w:top w:val="single" w:sz="12" w:space="0" w:color="auto"/>
            </w:tcBorders>
          </w:tcPr>
          <w:p w14:paraId="425C6FC7" w14:textId="77777777" w:rsidR="001F3E33" w:rsidRDefault="001F3E33">
            <w:pPr>
              <w:pStyle w:val="TAL"/>
            </w:pPr>
            <w:r>
              <w:t>networkIndicator</w:t>
            </w:r>
          </w:p>
        </w:tc>
        <w:tc>
          <w:tcPr>
            <w:tcW w:w="2126" w:type="dxa"/>
            <w:tcBorders>
              <w:top w:val="single" w:sz="12" w:space="0" w:color="auto"/>
              <w:right w:val="single" w:sz="12" w:space="0" w:color="auto"/>
            </w:tcBorders>
          </w:tcPr>
          <w:p w14:paraId="6F38ECFF" w14:textId="77777777" w:rsidR="001F3E33" w:rsidRDefault="001F3E33">
            <w:pPr>
              <w:pStyle w:val="TAL"/>
            </w:pPr>
            <w:r>
              <w:rPr>
                <w:highlight w:val="white"/>
              </w:rPr>
              <w:t>networkIdentityType</w:t>
            </w:r>
            <w:r>
              <w:t xml:space="preserve"> = 4 hexbinary coded digits (NOTE)</w:t>
            </w:r>
          </w:p>
        </w:tc>
        <w:tc>
          <w:tcPr>
            <w:tcW w:w="2410" w:type="dxa"/>
            <w:tcBorders>
              <w:top w:val="single" w:sz="12" w:space="0" w:color="auto"/>
              <w:left w:val="single" w:sz="12" w:space="0" w:color="auto"/>
            </w:tcBorders>
          </w:tcPr>
          <w:p w14:paraId="75E8EC51" w14:textId="77777777" w:rsidR="001F3E33" w:rsidRDefault="001F3E33">
            <w:pPr>
              <w:pStyle w:val="TAL"/>
              <w:rPr>
                <w:i/>
                <w:highlight w:val="white"/>
                <w:lang w:eastAsia="de-DE"/>
              </w:rPr>
            </w:pPr>
            <w:r>
              <w:rPr>
                <w:i/>
                <w:iCs/>
              </w:rPr>
              <w:t>"Network Identity"</w:t>
            </w:r>
          </w:p>
        </w:tc>
        <w:tc>
          <w:tcPr>
            <w:tcW w:w="2951" w:type="dxa"/>
            <w:tcBorders>
              <w:top w:val="single" w:sz="12" w:space="0" w:color="auto"/>
            </w:tcBorders>
          </w:tcPr>
          <w:p w14:paraId="03BEDF08" w14:textId="77777777" w:rsidR="001F3E33" w:rsidRDefault="001F3E33">
            <w:pPr>
              <w:pStyle w:val="TAL"/>
              <w:rPr>
                <w:highlight w:val="white"/>
                <w:lang w:eastAsia="de-DE"/>
              </w:rPr>
            </w:pPr>
            <w:r>
              <w:t xml:space="preserve">Octet 1 &amp; Octet 2 including 4 binary coded digits derived from XML Network Identity </w:t>
            </w:r>
          </w:p>
        </w:tc>
      </w:tr>
      <w:tr w:rsidR="001F3E33" w14:paraId="098EF0A5" w14:textId="77777777">
        <w:tblPrEx>
          <w:tblCellMar>
            <w:top w:w="0" w:type="dxa"/>
            <w:bottom w:w="0" w:type="dxa"/>
          </w:tblCellMar>
        </w:tblPrEx>
        <w:trPr>
          <w:jc w:val="center"/>
        </w:trPr>
        <w:tc>
          <w:tcPr>
            <w:tcW w:w="2102" w:type="dxa"/>
            <w:tcBorders>
              <w:bottom w:val="single" w:sz="12" w:space="0" w:color="auto"/>
            </w:tcBorders>
          </w:tcPr>
          <w:p w14:paraId="3DBA9008" w14:textId="77777777" w:rsidR="001F3E33" w:rsidRDefault="001F3E33">
            <w:pPr>
              <w:pStyle w:val="TAL"/>
            </w:pPr>
            <w:r>
              <w:rPr>
                <w:highlight w:val="white"/>
              </w:rPr>
              <w:t>cugInterlockBinaryCode</w:t>
            </w:r>
          </w:p>
        </w:tc>
        <w:tc>
          <w:tcPr>
            <w:tcW w:w="2126" w:type="dxa"/>
            <w:tcBorders>
              <w:bottom w:val="single" w:sz="12" w:space="0" w:color="auto"/>
              <w:right w:val="single" w:sz="12" w:space="0" w:color="auto"/>
            </w:tcBorders>
          </w:tcPr>
          <w:p w14:paraId="39344A04" w14:textId="77777777" w:rsidR="001F3E33" w:rsidRDefault="001F3E33">
            <w:pPr>
              <w:pStyle w:val="TAL"/>
            </w:pPr>
            <w:r>
              <w:rPr>
                <w:highlight w:val="white"/>
              </w:rPr>
              <w:t>sixteenbitType</w:t>
            </w:r>
            <w:r>
              <w:t xml:space="preserve"> = 16 bit coded value </w:t>
            </w:r>
          </w:p>
        </w:tc>
        <w:tc>
          <w:tcPr>
            <w:tcW w:w="2410" w:type="dxa"/>
            <w:tcBorders>
              <w:left w:val="single" w:sz="12" w:space="0" w:color="auto"/>
              <w:bottom w:val="single" w:sz="12" w:space="0" w:color="auto"/>
            </w:tcBorders>
          </w:tcPr>
          <w:p w14:paraId="26083D64" w14:textId="77777777" w:rsidR="001F3E33" w:rsidRDefault="001F3E33">
            <w:pPr>
              <w:pStyle w:val="TAL"/>
              <w:rPr>
                <w:i/>
                <w:iCs/>
                <w:highlight w:val="white"/>
                <w:lang w:eastAsia="de-DE"/>
              </w:rPr>
            </w:pPr>
            <w:r>
              <w:rPr>
                <w:i/>
                <w:iCs/>
              </w:rPr>
              <w:t>"Binary Code"</w:t>
            </w:r>
          </w:p>
        </w:tc>
        <w:tc>
          <w:tcPr>
            <w:tcW w:w="2951" w:type="dxa"/>
            <w:tcBorders>
              <w:bottom w:val="single" w:sz="12" w:space="0" w:color="auto"/>
            </w:tcBorders>
          </w:tcPr>
          <w:p w14:paraId="2527F92D" w14:textId="77777777" w:rsidR="001F3E33" w:rsidRDefault="001F3E33">
            <w:pPr>
              <w:pStyle w:val="TAL"/>
              <w:rPr>
                <w:highlight w:val="white"/>
                <w:lang w:eastAsia="de-DE"/>
              </w:rPr>
            </w:pPr>
            <w:r>
              <w:t>Octet 3 &amp; Octet 4 including a 16 bit Binary Code derived from the XML Binary Code</w:t>
            </w:r>
          </w:p>
        </w:tc>
      </w:tr>
      <w:tr w:rsidR="001F3E33" w14:paraId="1BE6BF39" w14:textId="77777777">
        <w:tblPrEx>
          <w:tblCellMar>
            <w:top w:w="0" w:type="dxa"/>
            <w:bottom w:w="0" w:type="dxa"/>
          </w:tblCellMar>
        </w:tblPrEx>
        <w:trPr>
          <w:jc w:val="center"/>
        </w:trPr>
        <w:tc>
          <w:tcPr>
            <w:tcW w:w="9589" w:type="dxa"/>
            <w:gridSpan w:val="4"/>
            <w:tcBorders>
              <w:top w:val="single" w:sz="12" w:space="0" w:color="auto"/>
              <w:bottom w:val="single" w:sz="12" w:space="0" w:color="auto"/>
            </w:tcBorders>
          </w:tcPr>
          <w:p w14:paraId="4BB28D62" w14:textId="77777777" w:rsidR="001F3E33" w:rsidRDefault="001F3E33">
            <w:pPr>
              <w:pStyle w:val="TAN"/>
            </w:pPr>
            <w:r>
              <w:t>NOTE:</w:t>
            </w:r>
            <w:r>
              <w:tab/>
              <w:t>ISUP Closed user group interlock code Parameter Octet 1 contains "Network Identity" (NI) digits 1 &amp; 2 and Octet 2 contains "Network Identity" digits 3 &amp; 4.The networkidentityType is filled with "Octet1 &amp; Octet 2" = "NI digit 1, NI digit 2, NI digit 3, NI digit 4". Example: Digit 1=0, Digit 2=4, Digit 3=9, Digit 4=0 so the networkidentityType is encoded with "0490".</w:t>
            </w:r>
          </w:p>
        </w:tc>
      </w:tr>
    </w:tbl>
    <w:p w14:paraId="7E42A048" w14:textId="77777777" w:rsidR="001F3E33" w:rsidRDefault="001F3E33"/>
    <w:p w14:paraId="5D0BDB4C" w14:textId="77777777" w:rsidR="001F3E33" w:rsidRDefault="001F3E33">
      <w:pPr>
        <w:pStyle w:val="TH"/>
      </w:pPr>
      <w:r>
        <w:t>Table 7.5.10.1.3: Mapping of the SIP XML CUG Element to the ISUP closed user group call indicator included in the optional Forward Call Indicator Parameter</w:t>
      </w:r>
    </w:p>
    <w:tbl>
      <w:tblPr>
        <w:tblW w:w="958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385"/>
        <w:gridCol w:w="1843"/>
        <w:gridCol w:w="2693"/>
        <w:gridCol w:w="2668"/>
      </w:tblGrid>
      <w:tr w:rsidR="001F3E33" w14:paraId="1CFEA2B9" w14:textId="77777777">
        <w:tblPrEx>
          <w:tblCellMar>
            <w:top w:w="0" w:type="dxa"/>
            <w:bottom w:w="0" w:type="dxa"/>
          </w:tblCellMar>
        </w:tblPrEx>
        <w:trPr>
          <w:jc w:val="center"/>
        </w:trPr>
        <w:tc>
          <w:tcPr>
            <w:tcW w:w="2385" w:type="dxa"/>
            <w:tcBorders>
              <w:top w:val="single" w:sz="12" w:space="0" w:color="auto"/>
              <w:bottom w:val="single" w:sz="12" w:space="0" w:color="auto"/>
            </w:tcBorders>
          </w:tcPr>
          <w:p w14:paraId="2AE8D73D" w14:textId="77777777" w:rsidR="001F3E33" w:rsidRDefault="001F3E33">
            <w:pPr>
              <w:pStyle w:val="TAH"/>
              <w:rPr>
                <w:lang w:eastAsia="en-US"/>
              </w:rPr>
            </w:pPr>
            <w:r>
              <w:rPr>
                <w:lang w:eastAsia="en-US"/>
              </w:rPr>
              <w:t>CUG XML Element</w:t>
            </w:r>
          </w:p>
        </w:tc>
        <w:tc>
          <w:tcPr>
            <w:tcW w:w="1843" w:type="dxa"/>
            <w:tcBorders>
              <w:top w:val="single" w:sz="12" w:space="0" w:color="auto"/>
              <w:bottom w:val="single" w:sz="12" w:space="0" w:color="auto"/>
              <w:right w:val="single" w:sz="12" w:space="0" w:color="auto"/>
            </w:tcBorders>
          </w:tcPr>
          <w:p w14:paraId="419616D4" w14:textId="77777777" w:rsidR="001F3E33" w:rsidRDefault="001F3E33">
            <w:pPr>
              <w:pStyle w:val="TAH"/>
              <w:rPr>
                <w:lang w:eastAsia="en-US"/>
              </w:rPr>
            </w:pPr>
            <w:r>
              <w:rPr>
                <w:lang w:eastAsia="en-US"/>
              </w:rPr>
              <w:t>Source component value</w:t>
            </w:r>
          </w:p>
        </w:tc>
        <w:tc>
          <w:tcPr>
            <w:tcW w:w="2693" w:type="dxa"/>
            <w:tcBorders>
              <w:top w:val="single" w:sz="12" w:space="0" w:color="auto"/>
              <w:left w:val="single" w:sz="12" w:space="0" w:color="auto"/>
              <w:bottom w:val="single" w:sz="12" w:space="0" w:color="auto"/>
            </w:tcBorders>
          </w:tcPr>
          <w:p w14:paraId="35F68A6C" w14:textId="77777777" w:rsidR="001F3E33" w:rsidRDefault="001F3E33">
            <w:pPr>
              <w:pStyle w:val="TAH"/>
              <w:rPr>
                <w:lang w:eastAsia="en-US"/>
              </w:rPr>
            </w:pPr>
            <w:r>
              <w:rPr>
                <w:lang w:eastAsia="en-US"/>
              </w:rPr>
              <w:t>ISUP "Optional Forward Call Indicator" Parameter</w:t>
            </w:r>
          </w:p>
        </w:tc>
        <w:tc>
          <w:tcPr>
            <w:tcW w:w="2668" w:type="dxa"/>
            <w:tcBorders>
              <w:top w:val="single" w:sz="12" w:space="0" w:color="auto"/>
              <w:bottom w:val="single" w:sz="12" w:space="0" w:color="auto"/>
            </w:tcBorders>
          </w:tcPr>
          <w:p w14:paraId="4E292F0B" w14:textId="77777777" w:rsidR="001F3E33" w:rsidRDefault="001F3E33">
            <w:pPr>
              <w:pStyle w:val="TAH"/>
              <w:rPr>
                <w:highlight w:val="white"/>
                <w:lang w:eastAsia="en-US"/>
              </w:rPr>
            </w:pPr>
            <w:r>
              <w:rPr>
                <w:lang w:eastAsia="en-US"/>
              </w:rPr>
              <w:t>derived value of parameter field</w:t>
            </w:r>
          </w:p>
        </w:tc>
      </w:tr>
      <w:tr w:rsidR="001F3E33" w14:paraId="2F48DF2E" w14:textId="77777777">
        <w:tblPrEx>
          <w:tblCellMar>
            <w:top w:w="0" w:type="dxa"/>
            <w:bottom w:w="0" w:type="dxa"/>
          </w:tblCellMar>
        </w:tblPrEx>
        <w:trPr>
          <w:jc w:val="center"/>
        </w:trPr>
        <w:tc>
          <w:tcPr>
            <w:tcW w:w="2385" w:type="dxa"/>
            <w:tcBorders>
              <w:top w:val="single" w:sz="12" w:space="0" w:color="auto"/>
            </w:tcBorders>
          </w:tcPr>
          <w:p w14:paraId="6FB551FF" w14:textId="77777777" w:rsidR="001F3E33" w:rsidRDefault="001F3E33">
            <w:pPr>
              <w:pStyle w:val="TAL"/>
              <w:rPr>
                <w:iCs/>
              </w:rPr>
            </w:pPr>
            <w:r>
              <w:rPr>
                <w:highlight w:val="white"/>
              </w:rPr>
              <w:t>cugCommunicationIndicator</w:t>
            </w:r>
          </w:p>
        </w:tc>
        <w:tc>
          <w:tcPr>
            <w:tcW w:w="1843" w:type="dxa"/>
            <w:tcBorders>
              <w:top w:val="single" w:sz="12" w:space="0" w:color="auto"/>
              <w:bottom w:val="single" w:sz="6" w:space="0" w:color="auto"/>
              <w:right w:val="single" w:sz="12" w:space="0" w:color="auto"/>
            </w:tcBorders>
          </w:tcPr>
          <w:p w14:paraId="1A1785B8" w14:textId="77777777" w:rsidR="001F3E33" w:rsidRDefault="001F3E33">
            <w:pPr>
              <w:pStyle w:val="TAL"/>
            </w:pPr>
            <w:r>
              <w:t>Type=00</w:t>
            </w:r>
          </w:p>
        </w:tc>
        <w:tc>
          <w:tcPr>
            <w:tcW w:w="2693" w:type="dxa"/>
            <w:vMerge w:val="restart"/>
            <w:tcBorders>
              <w:top w:val="single" w:sz="12" w:space="0" w:color="auto"/>
              <w:left w:val="single" w:sz="12" w:space="0" w:color="auto"/>
            </w:tcBorders>
          </w:tcPr>
          <w:p w14:paraId="1371B4D8" w14:textId="77777777" w:rsidR="001F3E33" w:rsidRDefault="001F3E33">
            <w:pPr>
              <w:pStyle w:val="TAL"/>
              <w:rPr>
                <w:iCs/>
              </w:rPr>
            </w:pPr>
            <w:r>
              <w:rPr>
                <w:i/>
                <w:iCs/>
              </w:rPr>
              <w:t>"closed user group call</w:t>
            </w:r>
            <w:r>
              <w:t>" indicator</w:t>
            </w:r>
          </w:p>
        </w:tc>
        <w:tc>
          <w:tcPr>
            <w:tcW w:w="2668" w:type="dxa"/>
            <w:tcBorders>
              <w:top w:val="single" w:sz="12" w:space="0" w:color="auto"/>
            </w:tcBorders>
          </w:tcPr>
          <w:p w14:paraId="0C338383" w14:textId="77777777" w:rsidR="001F3E33" w:rsidRDefault="001F3E33">
            <w:pPr>
              <w:pStyle w:val="TAL"/>
              <w:rPr>
                <w:iCs/>
              </w:rPr>
            </w:pPr>
            <w:r>
              <w:t>non-CUG call</w:t>
            </w:r>
          </w:p>
        </w:tc>
      </w:tr>
      <w:tr w:rsidR="001F3E33" w14:paraId="511408D6" w14:textId="77777777">
        <w:tblPrEx>
          <w:tblCellMar>
            <w:top w:w="0" w:type="dxa"/>
            <w:bottom w:w="0" w:type="dxa"/>
          </w:tblCellMar>
        </w:tblPrEx>
        <w:trPr>
          <w:jc w:val="center"/>
        </w:trPr>
        <w:tc>
          <w:tcPr>
            <w:tcW w:w="2385" w:type="dxa"/>
          </w:tcPr>
          <w:p w14:paraId="19A6B018" w14:textId="77777777" w:rsidR="001F3E33" w:rsidRDefault="001F3E33">
            <w:pPr>
              <w:pStyle w:val="TAL"/>
              <w:rPr>
                <w:iCs/>
              </w:rPr>
            </w:pPr>
          </w:p>
        </w:tc>
        <w:tc>
          <w:tcPr>
            <w:tcW w:w="1843" w:type="dxa"/>
            <w:tcBorders>
              <w:top w:val="single" w:sz="6" w:space="0" w:color="auto"/>
              <w:bottom w:val="single" w:sz="6" w:space="0" w:color="auto"/>
              <w:right w:val="single" w:sz="12" w:space="0" w:color="auto"/>
            </w:tcBorders>
          </w:tcPr>
          <w:p w14:paraId="2ABE4E07" w14:textId="77777777" w:rsidR="001F3E33" w:rsidRDefault="001F3E33">
            <w:pPr>
              <w:pStyle w:val="TAL"/>
            </w:pPr>
            <w:r>
              <w:t>Type=01</w:t>
            </w:r>
          </w:p>
        </w:tc>
        <w:tc>
          <w:tcPr>
            <w:tcW w:w="2693" w:type="dxa"/>
            <w:vMerge/>
            <w:tcBorders>
              <w:left w:val="single" w:sz="12" w:space="0" w:color="auto"/>
            </w:tcBorders>
          </w:tcPr>
          <w:p w14:paraId="61C43D0E" w14:textId="77777777" w:rsidR="001F3E33" w:rsidRDefault="001F3E33">
            <w:pPr>
              <w:pStyle w:val="TAL"/>
              <w:rPr>
                <w:iCs/>
              </w:rPr>
            </w:pPr>
          </w:p>
        </w:tc>
        <w:tc>
          <w:tcPr>
            <w:tcW w:w="2668" w:type="dxa"/>
          </w:tcPr>
          <w:p w14:paraId="40672C1C" w14:textId="77777777" w:rsidR="001F3E33" w:rsidRDefault="001F3E33">
            <w:pPr>
              <w:pStyle w:val="TAL"/>
              <w:rPr>
                <w:iCs/>
              </w:rPr>
            </w:pPr>
            <w:r>
              <w:t>spare</w:t>
            </w:r>
          </w:p>
        </w:tc>
      </w:tr>
      <w:tr w:rsidR="001F3E33" w14:paraId="743873E6" w14:textId="77777777">
        <w:tblPrEx>
          <w:tblCellMar>
            <w:top w:w="0" w:type="dxa"/>
            <w:bottom w:w="0" w:type="dxa"/>
          </w:tblCellMar>
        </w:tblPrEx>
        <w:trPr>
          <w:jc w:val="center"/>
        </w:trPr>
        <w:tc>
          <w:tcPr>
            <w:tcW w:w="2385" w:type="dxa"/>
          </w:tcPr>
          <w:p w14:paraId="08A3CB58" w14:textId="77777777" w:rsidR="001F3E33" w:rsidRDefault="001F3E33">
            <w:pPr>
              <w:pStyle w:val="TAL"/>
              <w:rPr>
                <w:iCs/>
              </w:rPr>
            </w:pPr>
          </w:p>
        </w:tc>
        <w:tc>
          <w:tcPr>
            <w:tcW w:w="1843" w:type="dxa"/>
            <w:tcBorders>
              <w:top w:val="single" w:sz="6" w:space="0" w:color="auto"/>
              <w:bottom w:val="single" w:sz="6" w:space="0" w:color="auto"/>
              <w:right w:val="single" w:sz="12" w:space="0" w:color="auto"/>
            </w:tcBorders>
          </w:tcPr>
          <w:p w14:paraId="0EBC9B08" w14:textId="77777777" w:rsidR="001F3E33" w:rsidRDefault="001F3E33">
            <w:pPr>
              <w:pStyle w:val="TAL"/>
            </w:pPr>
            <w:r>
              <w:t>Type=10</w:t>
            </w:r>
          </w:p>
        </w:tc>
        <w:tc>
          <w:tcPr>
            <w:tcW w:w="2693" w:type="dxa"/>
            <w:vMerge/>
            <w:tcBorders>
              <w:left w:val="single" w:sz="12" w:space="0" w:color="auto"/>
            </w:tcBorders>
          </w:tcPr>
          <w:p w14:paraId="74942DE3" w14:textId="77777777" w:rsidR="001F3E33" w:rsidRDefault="001F3E33">
            <w:pPr>
              <w:pStyle w:val="TAL"/>
              <w:rPr>
                <w:iCs/>
              </w:rPr>
            </w:pPr>
          </w:p>
        </w:tc>
        <w:tc>
          <w:tcPr>
            <w:tcW w:w="2668" w:type="dxa"/>
          </w:tcPr>
          <w:p w14:paraId="73B14F34" w14:textId="77777777" w:rsidR="001F3E33" w:rsidRDefault="001F3E33">
            <w:pPr>
              <w:pStyle w:val="TAL"/>
              <w:rPr>
                <w:iCs/>
              </w:rPr>
            </w:pPr>
            <w:r>
              <w:t>closed user group call, outgoing access allowed</w:t>
            </w:r>
          </w:p>
        </w:tc>
      </w:tr>
      <w:tr w:rsidR="001F3E33" w14:paraId="522BED98" w14:textId="77777777">
        <w:tblPrEx>
          <w:tblCellMar>
            <w:top w:w="0" w:type="dxa"/>
            <w:bottom w:w="0" w:type="dxa"/>
          </w:tblCellMar>
        </w:tblPrEx>
        <w:trPr>
          <w:jc w:val="center"/>
        </w:trPr>
        <w:tc>
          <w:tcPr>
            <w:tcW w:w="2385" w:type="dxa"/>
          </w:tcPr>
          <w:p w14:paraId="34C3420E" w14:textId="77777777" w:rsidR="001F3E33" w:rsidRDefault="001F3E33">
            <w:pPr>
              <w:pStyle w:val="TAL"/>
              <w:rPr>
                <w:iCs/>
              </w:rPr>
            </w:pPr>
          </w:p>
        </w:tc>
        <w:tc>
          <w:tcPr>
            <w:tcW w:w="1843" w:type="dxa"/>
            <w:tcBorders>
              <w:top w:val="single" w:sz="6" w:space="0" w:color="auto"/>
              <w:bottom w:val="single" w:sz="12" w:space="0" w:color="auto"/>
              <w:right w:val="single" w:sz="12" w:space="0" w:color="auto"/>
            </w:tcBorders>
          </w:tcPr>
          <w:p w14:paraId="41C9E489" w14:textId="77777777" w:rsidR="001F3E33" w:rsidRDefault="001F3E33">
            <w:pPr>
              <w:pStyle w:val="TAL"/>
            </w:pPr>
            <w:r>
              <w:t>Type=11</w:t>
            </w:r>
          </w:p>
        </w:tc>
        <w:tc>
          <w:tcPr>
            <w:tcW w:w="2693" w:type="dxa"/>
            <w:vMerge/>
            <w:tcBorders>
              <w:left w:val="single" w:sz="12" w:space="0" w:color="auto"/>
            </w:tcBorders>
          </w:tcPr>
          <w:p w14:paraId="79512040" w14:textId="77777777" w:rsidR="001F3E33" w:rsidRDefault="001F3E33">
            <w:pPr>
              <w:pStyle w:val="TAL"/>
              <w:rPr>
                <w:iCs/>
              </w:rPr>
            </w:pPr>
          </w:p>
        </w:tc>
        <w:tc>
          <w:tcPr>
            <w:tcW w:w="2668" w:type="dxa"/>
          </w:tcPr>
          <w:p w14:paraId="384F3834" w14:textId="77777777" w:rsidR="001F3E33" w:rsidRDefault="001F3E33">
            <w:pPr>
              <w:pStyle w:val="TAL"/>
              <w:rPr>
                <w:iCs/>
              </w:rPr>
            </w:pPr>
            <w:r>
              <w:t>closed user group call, outgoing access not allowed</w:t>
            </w:r>
          </w:p>
        </w:tc>
      </w:tr>
    </w:tbl>
    <w:p w14:paraId="7A46BDBA" w14:textId="77777777" w:rsidR="001F3E33" w:rsidRDefault="001F3E33"/>
    <w:p w14:paraId="06E97CCA" w14:textId="77777777" w:rsidR="001F3E33" w:rsidRDefault="001F3E33">
      <w:r>
        <w:t>If the I-MGCF supports the interworking of CUG supplementary service, then if an INVITE request with the MIME including a cug XML element is received and the terminating network is not supporting CUG, the I-MGCF shall behave as shown in table 7.5.10.1.4.</w:t>
      </w:r>
    </w:p>
    <w:p w14:paraId="4664FA5E" w14:textId="77777777" w:rsidR="001F3E33" w:rsidRDefault="001F3E33">
      <w:pPr>
        <w:pStyle w:val="TH"/>
      </w:pPr>
      <w:r>
        <w:t>Table 7.5.10.1.4: Action at the I-MGCF with a PSTN/ISDN network without CUG capability</w:t>
      </w:r>
    </w:p>
    <w:tbl>
      <w:tblPr>
        <w:tblW w:w="9688" w:type="dxa"/>
        <w:jc w:val="center"/>
        <w:tblLayout w:type="fixed"/>
        <w:tblCellMar>
          <w:left w:w="0" w:type="dxa"/>
          <w:right w:w="0" w:type="dxa"/>
        </w:tblCellMar>
        <w:tblLook w:val="0000" w:firstRow="0" w:lastRow="0" w:firstColumn="0" w:lastColumn="0" w:noHBand="0" w:noVBand="0"/>
      </w:tblPr>
      <w:tblGrid>
        <w:gridCol w:w="4255"/>
        <w:gridCol w:w="5433"/>
      </w:tblGrid>
      <w:tr w:rsidR="001F3E33" w14:paraId="258A5783" w14:textId="77777777">
        <w:tblPrEx>
          <w:tblCellMar>
            <w:top w:w="0" w:type="dxa"/>
            <w:left w:w="0" w:type="dxa"/>
            <w:bottom w:w="0" w:type="dxa"/>
            <w:right w:w="0" w:type="dxa"/>
          </w:tblCellMar>
        </w:tblPrEx>
        <w:trPr>
          <w:cantSplit/>
          <w:jc w:val="center"/>
        </w:trPr>
        <w:tc>
          <w:tcPr>
            <w:tcW w:w="4255" w:type="dxa"/>
            <w:tcBorders>
              <w:top w:val="single" w:sz="12" w:space="0" w:color="auto"/>
              <w:left w:val="single" w:sz="12" w:space="0" w:color="auto"/>
              <w:bottom w:val="single" w:sz="12" w:space="0" w:color="auto"/>
              <w:right w:val="single" w:sz="6" w:space="0" w:color="auto"/>
            </w:tcBorders>
          </w:tcPr>
          <w:p w14:paraId="2AE5CFB3" w14:textId="77777777" w:rsidR="001F3E33" w:rsidRDefault="001F3E33">
            <w:pPr>
              <w:pStyle w:val="TAH"/>
              <w:rPr>
                <w:lang w:eastAsia="en-US"/>
              </w:rPr>
            </w:pPr>
            <w:r>
              <w:rPr>
                <w:lang w:eastAsia="en-US"/>
              </w:rPr>
              <w:t>cugCommunicationIndicator in INVITE request</w:t>
            </w:r>
          </w:p>
        </w:tc>
        <w:tc>
          <w:tcPr>
            <w:tcW w:w="5433" w:type="dxa"/>
            <w:tcBorders>
              <w:top w:val="single" w:sz="12" w:space="0" w:color="auto"/>
              <w:left w:val="single" w:sz="6" w:space="0" w:color="auto"/>
              <w:bottom w:val="single" w:sz="12" w:space="0" w:color="auto"/>
              <w:right w:val="single" w:sz="12" w:space="0" w:color="auto"/>
            </w:tcBorders>
          </w:tcPr>
          <w:p w14:paraId="4D5DE0EA" w14:textId="77777777" w:rsidR="001F3E33" w:rsidRDefault="001F3E33">
            <w:pPr>
              <w:pStyle w:val="TAH"/>
              <w:rPr>
                <w:lang w:eastAsia="en-US"/>
              </w:rPr>
            </w:pPr>
            <w:r>
              <w:rPr>
                <w:lang w:eastAsia="en-US"/>
              </w:rPr>
              <w:t>Action at the I-MGCF</w:t>
            </w:r>
          </w:p>
        </w:tc>
      </w:tr>
      <w:tr w:rsidR="001F3E33" w14:paraId="26962C1C" w14:textId="77777777">
        <w:tblPrEx>
          <w:tblCellMar>
            <w:top w:w="0" w:type="dxa"/>
            <w:left w:w="0" w:type="dxa"/>
            <w:bottom w:w="0" w:type="dxa"/>
            <w:right w:w="0" w:type="dxa"/>
          </w:tblCellMar>
        </w:tblPrEx>
        <w:trPr>
          <w:cantSplit/>
          <w:jc w:val="center"/>
        </w:trPr>
        <w:tc>
          <w:tcPr>
            <w:tcW w:w="4255" w:type="dxa"/>
            <w:tcBorders>
              <w:top w:val="single" w:sz="12" w:space="0" w:color="auto"/>
              <w:left w:val="single" w:sz="12" w:space="0" w:color="auto"/>
              <w:bottom w:val="single" w:sz="6" w:space="0" w:color="auto"/>
              <w:right w:val="single" w:sz="6" w:space="0" w:color="auto"/>
            </w:tcBorders>
          </w:tcPr>
          <w:p w14:paraId="474C02A6" w14:textId="77777777" w:rsidR="001F3E33" w:rsidRDefault="001F3E33">
            <w:pPr>
              <w:pStyle w:val="TAL"/>
            </w:pPr>
            <w:r>
              <w:t>Type=11 (CUG without outgoing access)</w:t>
            </w:r>
          </w:p>
        </w:tc>
        <w:tc>
          <w:tcPr>
            <w:tcW w:w="5433" w:type="dxa"/>
            <w:tcBorders>
              <w:top w:val="single" w:sz="12" w:space="0" w:color="auto"/>
              <w:left w:val="single" w:sz="6" w:space="0" w:color="auto"/>
              <w:bottom w:val="single" w:sz="6" w:space="0" w:color="auto"/>
              <w:right w:val="single" w:sz="12" w:space="0" w:color="auto"/>
            </w:tcBorders>
          </w:tcPr>
          <w:p w14:paraId="4A0E6DC6" w14:textId="77777777" w:rsidR="001F3E33" w:rsidRDefault="001F3E33">
            <w:pPr>
              <w:pStyle w:val="TAL"/>
            </w:pPr>
            <w:r>
              <w:t>Release the communication with 403</w:t>
            </w:r>
          </w:p>
        </w:tc>
      </w:tr>
      <w:tr w:rsidR="001F3E33" w14:paraId="4294818A" w14:textId="77777777">
        <w:tblPrEx>
          <w:tblCellMar>
            <w:top w:w="0" w:type="dxa"/>
            <w:left w:w="0" w:type="dxa"/>
            <w:bottom w:w="0" w:type="dxa"/>
            <w:right w:w="0" w:type="dxa"/>
          </w:tblCellMar>
        </w:tblPrEx>
        <w:trPr>
          <w:cantSplit/>
          <w:jc w:val="center"/>
        </w:trPr>
        <w:tc>
          <w:tcPr>
            <w:tcW w:w="4255" w:type="dxa"/>
            <w:tcBorders>
              <w:top w:val="single" w:sz="6" w:space="0" w:color="auto"/>
              <w:left w:val="single" w:sz="12" w:space="0" w:color="auto"/>
              <w:bottom w:val="single" w:sz="6" w:space="0" w:color="auto"/>
              <w:right w:val="single" w:sz="6" w:space="0" w:color="auto"/>
            </w:tcBorders>
          </w:tcPr>
          <w:p w14:paraId="6A26E637" w14:textId="77777777" w:rsidR="001F3E33" w:rsidRDefault="001F3E33">
            <w:pPr>
              <w:pStyle w:val="TAL"/>
            </w:pPr>
            <w:r>
              <w:t>Type=10 (CUG with outgoing access)</w:t>
            </w:r>
          </w:p>
        </w:tc>
        <w:tc>
          <w:tcPr>
            <w:tcW w:w="5433" w:type="dxa"/>
            <w:tcBorders>
              <w:top w:val="single" w:sz="6" w:space="0" w:color="auto"/>
              <w:left w:val="single" w:sz="6" w:space="0" w:color="auto"/>
              <w:bottom w:val="single" w:sz="6" w:space="0" w:color="auto"/>
              <w:right w:val="single" w:sz="12" w:space="0" w:color="auto"/>
            </w:tcBorders>
          </w:tcPr>
          <w:p w14:paraId="715AC716" w14:textId="77777777" w:rsidR="001F3E33" w:rsidRDefault="001F3E33">
            <w:pPr>
              <w:pStyle w:val="TAL"/>
            </w:pPr>
            <w:r>
              <w:t xml:space="preserve">Treat the communication as an ordinary call </w:t>
            </w:r>
            <w:r>
              <w:rPr>
                <w:lang w:eastAsia="ko-KR"/>
              </w:rPr>
              <w:t>(</w:t>
            </w:r>
            <w:r>
              <w:t>NOTE</w:t>
            </w:r>
            <w:r>
              <w:rPr>
                <w:lang w:eastAsia="ko-KR"/>
              </w:rPr>
              <w:t>)</w:t>
            </w:r>
          </w:p>
        </w:tc>
      </w:tr>
      <w:tr w:rsidR="001F3E33" w14:paraId="52CF88C2" w14:textId="77777777">
        <w:tblPrEx>
          <w:tblCellMar>
            <w:top w:w="0" w:type="dxa"/>
            <w:left w:w="0" w:type="dxa"/>
            <w:bottom w:w="0" w:type="dxa"/>
            <w:right w:w="0" w:type="dxa"/>
          </w:tblCellMar>
        </w:tblPrEx>
        <w:trPr>
          <w:cantSplit/>
          <w:jc w:val="center"/>
        </w:trPr>
        <w:tc>
          <w:tcPr>
            <w:tcW w:w="4255" w:type="dxa"/>
            <w:tcBorders>
              <w:top w:val="single" w:sz="6" w:space="0" w:color="auto"/>
              <w:left w:val="single" w:sz="12" w:space="0" w:color="auto"/>
              <w:bottom w:val="single" w:sz="12" w:space="0" w:color="auto"/>
              <w:right w:val="single" w:sz="6" w:space="0" w:color="auto"/>
            </w:tcBorders>
          </w:tcPr>
          <w:p w14:paraId="563A705C" w14:textId="77777777" w:rsidR="001F3E33" w:rsidRDefault="001F3E33">
            <w:pPr>
              <w:pStyle w:val="TAL"/>
            </w:pPr>
            <w:r>
              <w:t>Non-CUG</w:t>
            </w:r>
          </w:p>
        </w:tc>
        <w:tc>
          <w:tcPr>
            <w:tcW w:w="5433" w:type="dxa"/>
            <w:tcBorders>
              <w:top w:val="single" w:sz="6" w:space="0" w:color="auto"/>
              <w:left w:val="single" w:sz="6" w:space="0" w:color="auto"/>
              <w:bottom w:val="single" w:sz="12" w:space="0" w:color="auto"/>
              <w:right w:val="single" w:sz="12" w:space="0" w:color="auto"/>
            </w:tcBorders>
          </w:tcPr>
          <w:p w14:paraId="1AF56279" w14:textId="77777777" w:rsidR="001F3E33" w:rsidRDefault="001F3E33">
            <w:pPr>
              <w:pStyle w:val="TAL"/>
            </w:pPr>
            <w:r>
              <w:t>Treat the communication as an ordinary call</w:t>
            </w:r>
          </w:p>
        </w:tc>
      </w:tr>
      <w:tr w:rsidR="001F3E33" w14:paraId="67C0CD11" w14:textId="77777777">
        <w:tblPrEx>
          <w:tblCellMar>
            <w:top w:w="0" w:type="dxa"/>
            <w:left w:w="0" w:type="dxa"/>
            <w:bottom w:w="0" w:type="dxa"/>
            <w:right w:w="0" w:type="dxa"/>
          </w:tblCellMar>
        </w:tblPrEx>
        <w:trPr>
          <w:cantSplit/>
          <w:jc w:val="center"/>
        </w:trPr>
        <w:tc>
          <w:tcPr>
            <w:tcW w:w="9688" w:type="dxa"/>
            <w:gridSpan w:val="2"/>
            <w:tcBorders>
              <w:top w:val="single" w:sz="12" w:space="0" w:color="auto"/>
              <w:left w:val="single" w:sz="12" w:space="0" w:color="auto"/>
              <w:bottom w:val="single" w:sz="12" w:space="0" w:color="auto"/>
              <w:right w:val="single" w:sz="12" w:space="0" w:color="auto"/>
            </w:tcBorders>
          </w:tcPr>
          <w:p w14:paraId="7EBE5B48" w14:textId="77777777" w:rsidR="001F3E33" w:rsidRDefault="001F3E33">
            <w:pPr>
              <w:pStyle w:val="TAN"/>
            </w:pPr>
            <w:r>
              <w:t>NOTE:</w:t>
            </w:r>
            <w:r>
              <w:tab/>
              <w:t>The cugCommunicationIndicator shall not be mapped or if appropriate the CUG call indicator of the optional forward call indicator shall be set to non-CUG call.</w:t>
            </w:r>
          </w:p>
        </w:tc>
      </w:tr>
    </w:tbl>
    <w:p w14:paraId="6A880560" w14:textId="77777777" w:rsidR="001F3E33" w:rsidRDefault="001F3E33"/>
    <w:p w14:paraId="7F432BE8" w14:textId="77777777" w:rsidR="001F3E33" w:rsidRDefault="001F3E33">
      <w:pPr>
        <w:pStyle w:val="Heading4"/>
      </w:pPr>
      <w:bookmarkStart w:id="1279" w:name="_Toc27992383"/>
      <w:bookmarkStart w:id="1280" w:name="_Toc68109524"/>
      <w:bookmarkStart w:id="1281" w:name="_Toc169903055"/>
      <w:r>
        <w:t>7.5.10.2</w:t>
      </w:r>
      <w:r>
        <w:tab/>
        <w:t>Interworking at the O-MGCF</w:t>
      </w:r>
      <w:bookmarkEnd w:id="1279"/>
      <w:bookmarkEnd w:id="1280"/>
      <w:bookmarkEnd w:id="1281"/>
    </w:p>
    <w:p w14:paraId="4EF86309" w14:textId="77777777" w:rsidR="001F3E33" w:rsidRDefault="001F3E33">
      <w:r>
        <w:t>If the MGCF supports the interworking of CUG supplementary service, the O-MGCF shall map between the SIP and ISUP messages in accordance with table 7.5.10.2.1</w:t>
      </w:r>
    </w:p>
    <w:p w14:paraId="29FC1E92" w14:textId="77777777" w:rsidR="001F3E33" w:rsidRDefault="001F3E33">
      <w:pPr>
        <w:pStyle w:val="TH"/>
      </w:pPr>
      <w:r>
        <w:t>Table 7.5.10.2.1: Mapping of ISUP messages to SIP messages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tblCellMar>
        <w:tblLook w:val="0000" w:firstRow="0" w:lastRow="0" w:firstColumn="0" w:lastColumn="0" w:noHBand="0" w:noVBand="0"/>
      </w:tblPr>
      <w:tblGrid>
        <w:gridCol w:w="6681"/>
        <w:gridCol w:w="2994"/>
      </w:tblGrid>
      <w:tr w:rsidR="001F3E33" w14:paraId="322BAEEC" w14:textId="77777777">
        <w:tblPrEx>
          <w:tblCellMar>
            <w:top w:w="0" w:type="dxa"/>
            <w:bottom w:w="0" w:type="dxa"/>
          </w:tblCellMar>
        </w:tblPrEx>
        <w:trPr>
          <w:jc w:val="center"/>
        </w:trPr>
        <w:tc>
          <w:tcPr>
            <w:tcW w:w="6681" w:type="dxa"/>
          </w:tcPr>
          <w:p w14:paraId="482D99C2" w14:textId="77777777" w:rsidR="001F3E33" w:rsidRDefault="001F3E33">
            <w:pPr>
              <w:pStyle w:val="TAH"/>
              <w:rPr>
                <w:lang w:eastAsia="en-US"/>
              </w:rPr>
            </w:pPr>
            <w:r>
              <w:rPr>
                <w:lang w:eastAsia="en-US"/>
              </w:rPr>
              <w:t>ISUP Message</w:t>
            </w:r>
          </w:p>
        </w:tc>
        <w:tc>
          <w:tcPr>
            <w:tcW w:w="2994" w:type="dxa"/>
          </w:tcPr>
          <w:p w14:paraId="187095B3" w14:textId="77777777" w:rsidR="001F3E33" w:rsidRDefault="001F3E33">
            <w:pPr>
              <w:pStyle w:val="TAH"/>
              <w:rPr>
                <w:lang w:eastAsia="en-US"/>
              </w:rPr>
            </w:pPr>
            <w:r>
              <w:rPr>
                <w:lang w:eastAsia="en-US"/>
              </w:rPr>
              <w:t>SIP Message</w:t>
            </w:r>
          </w:p>
        </w:tc>
      </w:tr>
      <w:tr w:rsidR="001F3E33" w14:paraId="4DBA4D31" w14:textId="77777777">
        <w:tblPrEx>
          <w:tblCellMar>
            <w:top w:w="0" w:type="dxa"/>
            <w:bottom w:w="0" w:type="dxa"/>
          </w:tblCellMar>
        </w:tblPrEx>
        <w:trPr>
          <w:jc w:val="center"/>
        </w:trPr>
        <w:tc>
          <w:tcPr>
            <w:tcW w:w="6681" w:type="dxa"/>
          </w:tcPr>
          <w:p w14:paraId="50E264BB" w14:textId="77777777" w:rsidR="001F3E33" w:rsidRDefault="001F3E33">
            <w:pPr>
              <w:pStyle w:val="TAL"/>
            </w:pPr>
            <w:r>
              <w:t>IAM containing the Closed user group interlock code Parameter and the closed user group call indicator of the Optional Forward Call Indicator Parameter</w:t>
            </w:r>
          </w:p>
        </w:tc>
        <w:tc>
          <w:tcPr>
            <w:tcW w:w="2994" w:type="dxa"/>
          </w:tcPr>
          <w:p w14:paraId="183F4156" w14:textId="77777777" w:rsidR="001F3E33" w:rsidRDefault="001F3E33">
            <w:pPr>
              <w:pStyle w:val="TAL"/>
            </w:pPr>
            <w:r>
              <w:t xml:space="preserve">INVITE request containing a XML cug body with CUG XML schema </w:t>
            </w:r>
          </w:p>
        </w:tc>
      </w:tr>
    </w:tbl>
    <w:p w14:paraId="7F303F8B" w14:textId="77777777" w:rsidR="001F3E33" w:rsidRDefault="001F3E33"/>
    <w:p w14:paraId="7902A32A" w14:textId="77777777" w:rsidR="001F3E33" w:rsidRDefault="001F3E33">
      <w:r>
        <w:t xml:space="preserve">If the MGCF supports the interworking of CUG supplementary service, the MGCF shall interwork the CUG XML schema with the ISUP Closed user group interlock code parameter and the </w:t>
      </w:r>
      <w:r>
        <w:rPr>
          <w:i/>
          <w:iCs/>
        </w:rPr>
        <w:t>Closed user group call indicator</w:t>
      </w:r>
      <w:r>
        <w:t xml:space="preserve"> of the optional forward call indicator parameter in accordance with tables 7.5.10.2.2 and table 7.5.10.2.3.</w:t>
      </w:r>
    </w:p>
    <w:p w14:paraId="753A8335" w14:textId="77777777" w:rsidR="001F3E33" w:rsidRDefault="001F3E33">
      <w:pPr>
        <w:pStyle w:val="TH"/>
      </w:pPr>
      <w:r>
        <w:t>Table 7.5.10.2.2: Mapping of the ISUP closed usergroup interloccode to SIP XML CUG element</w:t>
      </w:r>
    </w:p>
    <w:tbl>
      <w:tblPr>
        <w:tblW w:w="968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441"/>
        <w:gridCol w:w="2704"/>
        <w:gridCol w:w="2127"/>
        <w:gridCol w:w="2409"/>
      </w:tblGrid>
      <w:tr w:rsidR="001F3E33" w14:paraId="5C7528F5" w14:textId="77777777">
        <w:tblPrEx>
          <w:tblCellMar>
            <w:top w:w="0" w:type="dxa"/>
            <w:bottom w:w="0" w:type="dxa"/>
          </w:tblCellMar>
        </w:tblPrEx>
        <w:trPr>
          <w:jc w:val="center"/>
        </w:trPr>
        <w:tc>
          <w:tcPr>
            <w:tcW w:w="2441" w:type="dxa"/>
            <w:tcBorders>
              <w:top w:val="single" w:sz="12" w:space="0" w:color="auto"/>
              <w:bottom w:val="single" w:sz="12" w:space="0" w:color="auto"/>
            </w:tcBorders>
          </w:tcPr>
          <w:p w14:paraId="60C87952" w14:textId="77777777" w:rsidR="001F3E33" w:rsidRDefault="001F3E33">
            <w:pPr>
              <w:pStyle w:val="TAH"/>
              <w:rPr>
                <w:lang w:eastAsia="en-US"/>
              </w:rPr>
            </w:pPr>
            <w:r>
              <w:rPr>
                <w:lang w:eastAsia="en-US"/>
              </w:rPr>
              <w:t>ISUP Closed user group interlock code Parameter</w:t>
            </w:r>
          </w:p>
        </w:tc>
        <w:tc>
          <w:tcPr>
            <w:tcW w:w="2704" w:type="dxa"/>
            <w:tcBorders>
              <w:top w:val="single" w:sz="12" w:space="0" w:color="auto"/>
              <w:bottom w:val="single" w:sz="12" w:space="0" w:color="auto"/>
              <w:right w:val="single" w:sz="12" w:space="0" w:color="auto"/>
            </w:tcBorders>
          </w:tcPr>
          <w:p w14:paraId="05E31C61" w14:textId="77777777" w:rsidR="001F3E33" w:rsidRDefault="001F3E33">
            <w:pPr>
              <w:pStyle w:val="TAH"/>
              <w:rPr>
                <w:lang w:eastAsia="en-US"/>
              </w:rPr>
            </w:pPr>
            <w:r>
              <w:rPr>
                <w:lang w:eastAsia="en-US"/>
              </w:rPr>
              <w:t>Source component value</w:t>
            </w:r>
          </w:p>
        </w:tc>
        <w:tc>
          <w:tcPr>
            <w:tcW w:w="2127" w:type="dxa"/>
            <w:tcBorders>
              <w:top w:val="single" w:sz="12" w:space="0" w:color="auto"/>
              <w:left w:val="single" w:sz="12" w:space="0" w:color="auto"/>
              <w:bottom w:val="single" w:sz="12" w:space="0" w:color="auto"/>
            </w:tcBorders>
          </w:tcPr>
          <w:p w14:paraId="74C463B1" w14:textId="77777777" w:rsidR="001F3E33" w:rsidRDefault="001F3E33">
            <w:pPr>
              <w:pStyle w:val="TAH"/>
              <w:rPr>
                <w:iCs/>
                <w:lang w:eastAsia="en-US"/>
              </w:rPr>
            </w:pPr>
            <w:r>
              <w:rPr>
                <w:lang w:eastAsia="en-US"/>
              </w:rPr>
              <w:t>CUG XML Element</w:t>
            </w:r>
          </w:p>
        </w:tc>
        <w:tc>
          <w:tcPr>
            <w:tcW w:w="2409" w:type="dxa"/>
            <w:tcBorders>
              <w:top w:val="single" w:sz="12" w:space="0" w:color="auto"/>
              <w:bottom w:val="single" w:sz="12" w:space="0" w:color="auto"/>
            </w:tcBorders>
          </w:tcPr>
          <w:p w14:paraId="2D316ED2" w14:textId="77777777" w:rsidR="001F3E33" w:rsidRDefault="001F3E33">
            <w:pPr>
              <w:pStyle w:val="TAH"/>
              <w:rPr>
                <w:lang w:eastAsia="en-US"/>
              </w:rPr>
            </w:pPr>
            <w:r>
              <w:rPr>
                <w:lang w:eastAsia="en-US"/>
              </w:rPr>
              <w:t>derived value of parameter field</w:t>
            </w:r>
          </w:p>
        </w:tc>
      </w:tr>
      <w:tr w:rsidR="001F3E33" w14:paraId="58293E7A" w14:textId="77777777">
        <w:tblPrEx>
          <w:tblCellMar>
            <w:top w:w="0" w:type="dxa"/>
            <w:bottom w:w="0" w:type="dxa"/>
          </w:tblCellMar>
        </w:tblPrEx>
        <w:trPr>
          <w:jc w:val="center"/>
        </w:trPr>
        <w:tc>
          <w:tcPr>
            <w:tcW w:w="2441" w:type="dxa"/>
            <w:tcBorders>
              <w:top w:val="single" w:sz="12" w:space="0" w:color="auto"/>
            </w:tcBorders>
          </w:tcPr>
          <w:p w14:paraId="15B12176" w14:textId="77777777" w:rsidR="001F3E33" w:rsidRDefault="001F3E33">
            <w:pPr>
              <w:pStyle w:val="TAL"/>
              <w:rPr>
                <w:i/>
                <w:iCs/>
              </w:rPr>
            </w:pPr>
            <w:r>
              <w:rPr>
                <w:i/>
                <w:iCs/>
              </w:rPr>
              <w:t>"Network Identity"</w:t>
            </w:r>
          </w:p>
        </w:tc>
        <w:tc>
          <w:tcPr>
            <w:tcW w:w="2704" w:type="dxa"/>
            <w:tcBorders>
              <w:top w:val="single" w:sz="12" w:space="0" w:color="auto"/>
              <w:bottom w:val="single" w:sz="6" w:space="0" w:color="auto"/>
              <w:right w:val="single" w:sz="12" w:space="0" w:color="auto"/>
            </w:tcBorders>
          </w:tcPr>
          <w:p w14:paraId="475D7945" w14:textId="77777777" w:rsidR="001F3E33" w:rsidRDefault="001F3E33">
            <w:pPr>
              <w:pStyle w:val="TAL"/>
            </w:pPr>
            <w:r>
              <w:t>Octet 1 &amp; Octet 2 including 4 binary coded digits</w:t>
            </w:r>
          </w:p>
        </w:tc>
        <w:tc>
          <w:tcPr>
            <w:tcW w:w="2127" w:type="dxa"/>
            <w:tcBorders>
              <w:top w:val="single" w:sz="12" w:space="0" w:color="auto"/>
              <w:left w:val="single" w:sz="12" w:space="0" w:color="auto"/>
            </w:tcBorders>
          </w:tcPr>
          <w:p w14:paraId="680217E4" w14:textId="77777777" w:rsidR="001F3E33" w:rsidRDefault="001F3E33">
            <w:pPr>
              <w:pStyle w:val="TAL"/>
            </w:pPr>
            <w:r>
              <w:t>networkIndicator</w:t>
            </w:r>
          </w:p>
        </w:tc>
        <w:tc>
          <w:tcPr>
            <w:tcW w:w="2409" w:type="dxa"/>
            <w:tcBorders>
              <w:top w:val="single" w:sz="12" w:space="0" w:color="auto"/>
            </w:tcBorders>
          </w:tcPr>
          <w:p w14:paraId="335B7F23" w14:textId="77777777" w:rsidR="001F3E33" w:rsidRDefault="001F3E33">
            <w:pPr>
              <w:pStyle w:val="TAL"/>
            </w:pPr>
            <w:r>
              <w:rPr>
                <w:highlight w:val="white"/>
              </w:rPr>
              <w:t>networkIdentityType</w:t>
            </w:r>
            <w:r>
              <w:t xml:space="preserve"> = 4 hexbinary coded digits derived from Network Identity (NOTE)</w:t>
            </w:r>
          </w:p>
        </w:tc>
      </w:tr>
      <w:tr w:rsidR="001F3E33" w14:paraId="535C9C50" w14:textId="77777777">
        <w:tblPrEx>
          <w:tblCellMar>
            <w:top w:w="0" w:type="dxa"/>
            <w:bottom w:w="0" w:type="dxa"/>
          </w:tblCellMar>
        </w:tblPrEx>
        <w:trPr>
          <w:jc w:val="center"/>
        </w:trPr>
        <w:tc>
          <w:tcPr>
            <w:tcW w:w="2441" w:type="dxa"/>
            <w:tcBorders>
              <w:bottom w:val="single" w:sz="12" w:space="0" w:color="auto"/>
            </w:tcBorders>
          </w:tcPr>
          <w:p w14:paraId="414EA337" w14:textId="77777777" w:rsidR="001F3E33" w:rsidRDefault="001F3E33">
            <w:pPr>
              <w:pStyle w:val="TAL"/>
              <w:rPr>
                <w:i/>
                <w:iCs/>
                <w:highlight w:val="white"/>
                <w:lang w:eastAsia="de-DE"/>
              </w:rPr>
            </w:pPr>
            <w:r>
              <w:rPr>
                <w:i/>
                <w:iCs/>
              </w:rPr>
              <w:t>"Binary Code"</w:t>
            </w:r>
          </w:p>
        </w:tc>
        <w:tc>
          <w:tcPr>
            <w:tcW w:w="2704" w:type="dxa"/>
            <w:tcBorders>
              <w:top w:val="single" w:sz="6" w:space="0" w:color="auto"/>
              <w:bottom w:val="single" w:sz="12" w:space="0" w:color="auto"/>
              <w:right w:val="single" w:sz="12" w:space="0" w:color="auto"/>
            </w:tcBorders>
          </w:tcPr>
          <w:p w14:paraId="00D8471B" w14:textId="77777777" w:rsidR="001F3E33" w:rsidRDefault="001F3E33">
            <w:pPr>
              <w:pStyle w:val="TAL"/>
              <w:rPr>
                <w:highlight w:val="white"/>
                <w:lang w:eastAsia="de-DE"/>
              </w:rPr>
            </w:pPr>
            <w:r>
              <w:t xml:space="preserve">Octet 3 &amp; Octet 4 including a 16 bit Binary Code </w:t>
            </w:r>
          </w:p>
        </w:tc>
        <w:tc>
          <w:tcPr>
            <w:tcW w:w="2127" w:type="dxa"/>
            <w:tcBorders>
              <w:left w:val="single" w:sz="12" w:space="0" w:color="auto"/>
              <w:bottom w:val="single" w:sz="12" w:space="0" w:color="auto"/>
            </w:tcBorders>
          </w:tcPr>
          <w:p w14:paraId="042C8D49" w14:textId="77777777" w:rsidR="001F3E33" w:rsidRDefault="001F3E33">
            <w:pPr>
              <w:pStyle w:val="TAL"/>
            </w:pPr>
            <w:r>
              <w:rPr>
                <w:highlight w:val="white"/>
              </w:rPr>
              <w:t>cugInterlockBinaryCode</w:t>
            </w:r>
          </w:p>
        </w:tc>
        <w:tc>
          <w:tcPr>
            <w:tcW w:w="2409" w:type="dxa"/>
            <w:tcBorders>
              <w:bottom w:val="single" w:sz="12" w:space="0" w:color="auto"/>
            </w:tcBorders>
          </w:tcPr>
          <w:p w14:paraId="3C34DF05" w14:textId="77777777" w:rsidR="001F3E33" w:rsidRDefault="001F3E33">
            <w:pPr>
              <w:pStyle w:val="TAL"/>
            </w:pPr>
            <w:r>
              <w:rPr>
                <w:highlight w:val="white"/>
              </w:rPr>
              <w:t>sixteenbitType</w:t>
            </w:r>
            <w:r>
              <w:t xml:space="preserve"> = 16 bit coded value derived from Binary Code</w:t>
            </w:r>
          </w:p>
        </w:tc>
      </w:tr>
      <w:tr w:rsidR="001F3E33" w14:paraId="5B6B379D" w14:textId="77777777">
        <w:tblPrEx>
          <w:tblCellMar>
            <w:top w:w="0" w:type="dxa"/>
            <w:bottom w:w="0" w:type="dxa"/>
          </w:tblCellMar>
        </w:tblPrEx>
        <w:trPr>
          <w:jc w:val="center"/>
        </w:trPr>
        <w:tc>
          <w:tcPr>
            <w:tcW w:w="9681" w:type="dxa"/>
            <w:gridSpan w:val="4"/>
            <w:tcBorders>
              <w:top w:val="single" w:sz="12" w:space="0" w:color="auto"/>
              <w:bottom w:val="single" w:sz="12" w:space="0" w:color="auto"/>
            </w:tcBorders>
          </w:tcPr>
          <w:p w14:paraId="22E58D52" w14:textId="77777777" w:rsidR="001F3E33" w:rsidRDefault="001F3E33">
            <w:pPr>
              <w:pStyle w:val="TAN"/>
              <w:rPr>
                <w:highlight w:val="white"/>
              </w:rPr>
            </w:pPr>
            <w:r>
              <w:t>NOTE:</w:t>
            </w:r>
            <w:r>
              <w:tab/>
              <w:t>ISUP Closed user group interlock code Parameter Octet 1 contains "Network Identity" (NI) digits 1 &amp; 2 and Octet 2 contains "Network Identity" digits 3 &amp; 4.The networkidentityType shall be filled with "Octet1 &amp; Octet 2" = "NI digit 1, NI digit 2, NI digit 3, NI digit 4". Example: Digit 1=0, Digit 2=4, Digit 3=9, Digit 4=0 so the networkidentityType is encoded with "0490".</w:t>
            </w:r>
          </w:p>
        </w:tc>
      </w:tr>
    </w:tbl>
    <w:p w14:paraId="3B415E0C" w14:textId="77777777" w:rsidR="001F3E33" w:rsidRDefault="001F3E33"/>
    <w:p w14:paraId="55C1CE4C" w14:textId="77777777" w:rsidR="001F3E33" w:rsidRDefault="001F3E33">
      <w:pPr>
        <w:pStyle w:val="TH"/>
      </w:pPr>
      <w:r>
        <w:t>Table 7.5.10.2.3: Mapping of the ISUP Closed user group call indicator to SIP XML CUG element</w:t>
      </w:r>
    </w:p>
    <w:tbl>
      <w:tblPr>
        <w:tblW w:w="963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647"/>
        <w:gridCol w:w="2693"/>
        <w:gridCol w:w="2410"/>
        <w:gridCol w:w="1889"/>
      </w:tblGrid>
      <w:tr w:rsidR="001F3E33" w14:paraId="3C94C5AD" w14:textId="77777777">
        <w:tblPrEx>
          <w:tblCellMar>
            <w:top w:w="0" w:type="dxa"/>
            <w:bottom w:w="0" w:type="dxa"/>
          </w:tblCellMar>
        </w:tblPrEx>
        <w:trPr>
          <w:jc w:val="center"/>
        </w:trPr>
        <w:tc>
          <w:tcPr>
            <w:tcW w:w="2647" w:type="dxa"/>
            <w:tcBorders>
              <w:top w:val="single" w:sz="12" w:space="0" w:color="auto"/>
              <w:bottom w:val="single" w:sz="12" w:space="0" w:color="auto"/>
            </w:tcBorders>
          </w:tcPr>
          <w:p w14:paraId="07140E95" w14:textId="77777777" w:rsidR="001F3E33" w:rsidRDefault="001F3E33">
            <w:pPr>
              <w:pStyle w:val="TAH"/>
              <w:rPr>
                <w:lang w:eastAsia="en-US"/>
              </w:rPr>
            </w:pPr>
            <w:r>
              <w:rPr>
                <w:lang w:eastAsia="en-US"/>
              </w:rPr>
              <w:t>ISUP Optional Forward Call Indicator Parameter</w:t>
            </w:r>
          </w:p>
        </w:tc>
        <w:tc>
          <w:tcPr>
            <w:tcW w:w="2693" w:type="dxa"/>
            <w:tcBorders>
              <w:top w:val="single" w:sz="12" w:space="0" w:color="auto"/>
              <w:bottom w:val="single" w:sz="12" w:space="0" w:color="auto"/>
              <w:right w:val="single" w:sz="12" w:space="0" w:color="auto"/>
            </w:tcBorders>
          </w:tcPr>
          <w:p w14:paraId="27801CDB" w14:textId="77777777" w:rsidR="001F3E33" w:rsidRDefault="001F3E33">
            <w:pPr>
              <w:pStyle w:val="TAH"/>
              <w:rPr>
                <w:lang w:eastAsia="en-US"/>
              </w:rPr>
            </w:pPr>
            <w:r>
              <w:rPr>
                <w:lang w:eastAsia="en-US"/>
              </w:rPr>
              <w:t>Source component value</w:t>
            </w:r>
          </w:p>
        </w:tc>
        <w:tc>
          <w:tcPr>
            <w:tcW w:w="2410" w:type="dxa"/>
            <w:tcBorders>
              <w:top w:val="single" w:sz="12" w:space="0" w:color="auto"/>
              <w:left w:val="single" w:sz="12" w:space="0" w:color="auto"/>
              <w:bottom w:val="single" w:sz="12" w:space="0" w:color="auto"/>
            </w:tcBorders>
          </w:tcPr>
          <w:p w14:paraId="78DFD645" w14:textId="77777777" w:rsidR="001F3E33" w:rsidRDefault="001F3E33">
            <w:pPr>
              <w:pStyle w:val="TAH"/>
              <w:rPr>
                <w:lang w:eastAsia="en-US"/>
              </w:rPr>
            </w:pPr>
            <w:r>
              <w:rPr>
                <w:lang w:eastAsia="en-US"/>
              </w:rPr>
              <w:t>CUG XML Element</w:t>
            </w:r>
          </w:p>
        </w:tc>
        <w:tc>
          <w:tcPr>
            <w:tcW w:w="1884" w:type="dxa"/>
            <w:tcBorders>
              <w:top w:val="single" w:sz="12" w:space="0" w:color="auto"/>
              <w:bottom w:val="single" w:sz="12" w:space="0" w:color="auto"/>
            </w:tcBorders>
          </w:tcPr>
          <w:p w14:paraId="3E2C17AB" w14:textId="77777777" w:rsidR="001F3E33" w:rsidRDefault="001F3E33">
            <w:pPr>
              <w:pStyle w:val="TAH"/>
              <w:rPr>
                <w:lang w:eastAsia="en-US"/>
              </w:rPr>
            </w:pPr>
            <w:r>
              <w:rPr>
                <w:lang w:eastAsia="en-US"/>
              </w:rPr>
              <w:t>derived value of parameter field</w:t>
            </w:r>
          </w:p>
        </w:tc>
      </w:tr>
      <w:tr w:rsidR="001F3E33" w14:paraId="434073D5" w14:textId="77777777">
        <w:tblPrEx>
          <w:tblCellMar>
            <w:top w:w="0" w:type="dxa"/>
            <w:bottom w:w="0" w:type="dxa"/>
          </w:tblCellMar>
        </w:tblPrEx>
        <w:trPr>
          <w:jc w:val="center"/>
        </w:trPr>
        <w:tc>
          <w:tcPr>
            <w:tcW w:w="2647" w:type="dxa"/>
            <w:vMerge w:val="restart"/>
            <w:tcBorders>
              <w:top w:val="single" w:sz="12" w:space="0" w:color="auto"/>
            </w:tcBorders>
          </w:tcPr>
          <w:p w14:paraId="32704D6C" w14:textId="77777777" w:rsidR="001F3E33" w:rsidRDefault="001F3E33">
            <w:pPr>
              <w:pStyle w:val="TAL"/>
            </w:pPr>
            <w:r>
              <w:t>closed user group call indicator</w:t>
            </w:r>
          </w:p>
        </w:tc>
        <w:tc>
          <w:tcPr>
            <w:tcW w:w="2693" w:type="dxa"/>
            <w:tcBorders>
              <w:top w:val="single" w:sz="12" w:space="0" w:color="auto"/>
              <w:right w:val="single" w:sz="12" w:space="0" w:color="auto"/>
            </w:tcBorders>
          </w:tcPr>
          <w:p w14:paraId="1956FE54" w14:textId="77777777" w:rsidR="001F3E33" w:rsidRDefault="001F3E33">
            <w:pPr>
              <w:pStyle w:val="TAL"/>
            </w:pPr>
            <w:r>
              <w:rPr>
                <w:lang w:eastAsia="de-DE"/>
              </w:rPr>
              <w:t>non-CUG call</w:t>
            </w:r>
          </w:p>
        </w:tc>
        <w:tc>
          <w:tcPr>
            <w:tcW w:w="2410" w:type="dxa"/>
            <w:vMerge w:val="restart"/>
            <w:tcBorders>
              <w:top w:val="single" w:sz="12" w:space="0" w:color="auto"/>
              <w:left w:val="single" w:sz="12" w:space="0" w:color="auto"/>
            </w:tcBorders>
          </w:tcPr>
          <w:p w14:paraId="3967AB0B" w14:textId="77777777" w:rsidR="001F3E33" w:rsidRDefault="001F3E33">
            <w:pPr>
              <w:pStyle w:val="TAL"/>
            </w:pPr>
            <w:r>
              <w:rPr>
                <w:highlight w:val="white"/>
              </w:rPr>
              <w:t>cugCommunicationIndicator</w:t>
            </w:r>
          </w:p>
        </w:tc>
        <w:tc>
          <w:tcPr>
            <w:tcW w:w="1889" w:type="dxa"/>
            <w:tcBorders>
              <w:top w:val="single" w:sz="12" w:space="0" w:color="auto"/>
            </w:tcBorders>
          </w:tcPr>
          <w:p w14:paraId="59198642" w14:textId="77777777" w:rsidR="001F3E33" w:rsidRDefault="001F3E33">
            <w:pPr>
              <w:pStyle w:val="TAL"/>
            </w:pPr>
            <w:r>
              <w:t>Type=00</w:t>
            </w:r>
          </w:p>
        </w:tc>
      </w:tr>
      <w:tr w:rsidR="001F3E33" w14:paraId="0AF9387C" w14:textId="77777777">
        <w:tblPrEx>
          <w:tblCellMar>
            <w:top w:w="0" w:type="dxa"/>
            <w:bottom w:w="0" w:type="dxa"/>
          </w:tblCellMar>
        </w:tblPrEx>
        <w:trPr>
          <w:jc w:val="center"/>
        </w:trPr>
        <w:tc>
          <w:tcPr>
            <w:tcW w:w="2647" w:type="dxa"/>
            <w:vMerge/>
          </w:tcPr>
          <w:p w14:paraId="1AA894C3" w14:textId="77777777" w:rsidR="001F3E33" w:rsidRDefault="001F3E33">
            <w:pPr>
              <w:pStyle w:val="TAL"/>
            </w:pPr>
          </w:p>
        </w:tc>
        <w:tc>
          <w:tcPr>
            <w:tcW w:w="2693" w:type="dxa"/>
            <w:tcBorders>
              <w:right w:val="single" w:sz="12" w:space="0" w:color="auto"/>
            </w:tcBorders>
          </w:tcPr>
          <w:p w14:paraId="505FC346" w14:textId="77777777" w:rsidR="001F3E33" w:rsidRDefault="001F3E33">
            <w:pPr>
              <w:pStyle w:val="TAL"/>
            </w:pPr>
            <w:r>
              <w:rPr>
                <w:lang w:eastAsia="de-DE"/>
              </w:rPr>
              <w:t>spare</w:t>
            </w:r>
          </w:p>
        </w:tc>
        <w:tc>
          <w:tcPr>
            <w:tcW w:w="2410" w:type="dxa"/>
            <w:vMerge/>
            <w:tcBorders>
              <w:left w:val="single" w:sz="12" w:space="0" w:color="auto"/>
            </w:tcBorders>
          </w:tcPr>
          <w:p w14:paraId="04D32462" w14:textId="77777777" w:rsidR="001F3E33" w:rsidRDefault="001F3E33">
            <w:pPr>
              <w:pStyle w:val="TAL"/>
            </w:pPr>
          </w:p>
        </w:tc>
        <w:tc>
          <w:tcPr>
            <w:tcW w:w="1889" w:type="dxa"/>
          </w:tcPr>
          <w:p w14:paraId="33276FCF" w14:textId="77777777" w:rsidR="001F3E33" w:rsidRDefault="001F3E33">
            <w:pPr>
              <w:pStyle w:val="TAL"/>
            </w:pPr>
            <w:r>
              <w:t>Type=01</w:t>
            </w:r>
          </w:p>
        </w:tc>
      </w:tr>
      <w:tr w:rsidR="001F3E33" w14:paraId="65F525B7" w14:textId="77777777">
        <w:tblPrEx>
          <w:tblCellMar>
            <w:top w:w="0" w:type="dxa"/>
            <w:bottom w:w="0" w:type="dxa"/>
          </w:tblCellMar>
        </w:tblPrEx>
        <w:trPr>
          <w:jc w:val="center"/>
        </w:trPr>
        <w:tc>
          <w:tcPr>
            <w:tcW w:w="2647" w:type="dxa"/>
            <w:vMerge/>
          </w:tcPr>
          <w:p w14:paraId="15F8B02F" w14:textId="77777777" w:rsidR="001F3E33" w:rsidRDefault="001F3E33">
            <w:pPr>
              <w:pStyle w:val="TAL"/>
            </w:pPr>
          </w:p>
        </w:tc>
        <w:tc>
          <w:tcPr>
            <w:tcW w:w="2693" w:type="dxa"/>
            <w:tcBorders>
              <w:right w:val="single" w:sz="12" w:space="0" w:color="auto"/>
            </w:tcBorders>
          </w:tcPr>
          <w:p w14:paraId="008BCB54" w14:textId="77777777" w:rsidR="001F3E33" w:rsidRDefault="001F3E33">
            <w:pPr>
              <w:pStyle w:val="TAL"/>
            </w:pPr>
            <w:r>
              <w:rPr>
                <w:lang w:eastAsia="de-DE"/>
              </w:rPr>
              <w:t>closed user group call, outgoing access allowed</w:t>
            </w:r>
          </w:p>
        </w:tc>
        <w:tc>
          <w:tcPr>
            <w:tcW w:w="2410" w:type="dxa"/>
            <w:vMerge/>
            <w:tcBorders>
              <w:left w:val="single" w:sz="12" w:space="0" w:color="auto"/>
            </w:tcBorders>
          </w:tcPr>
          <w:p w14:paraId="0E03F73D" w14:textId="77777777" w:rsidR="001F3E33" w:rsidRDefault="001F3E33">
            <w:pPr>
              <w:pStyle w:val="TAL"/>
            </w:pPr>
          </w:p>
        </w:tc>
        <w:tc>
          <w:tcPr>
            <w:tcW w:w="1889" w:type="dxa"/>
          </w:tcPr>
          <w:p w14:paraId="49308899" w14:textId="77777777" w:rsidR="001F3E33" w:rsidRDefault="001F3E33">
            <w:pPr>
              <w:pStyle w:val="TAL"/>
            </w:pPr>
            <w:r>
              <w:t>Type=10</w:t>
            </w:r>
          </w:p>
        </w:tc>
      </w:tr>
      <w:tr w:rsidR="001F3E33" w14:paraId="5488E7EB" w14:textId="77777777">
        <w:tblPrEx>
          <w:tblCellMar>
            <w:top w:w="0" w:type="dxa"/>
            <w:bottom w:w="0" w:type="dxa"/>
          </w:tblCellMar>
        </w:tblPrEx>
        <w:trPr>
          <w:jc w:val="center"/>
        </w:trPr>
        <w:tc>
          <w:tcPr>
            <w:tcW w:w="2647" w:type="dxa"/>
            <w:vMerge/>
          </w:tcPr>
          <w:p w14:paraId="08B4D49F" w14:textId="77777777" w:rsidR="001F3E33" w:rsidRDefault="001F3E33">
            <w:pPr>
              <w:pStyle w:val="TAL"/>
            </w:pPr>
          </w:p>
        </w:tc>
        <w:tc>
          <w:tcPr>
            <w:tcW w:w="2693" w:type="dxa"/>
            <w:tcBorders>
              <w:bottom w:val="single" w:sz="12" w:space="0" w:color="auto"/>
              <w:right w:val="single" w:sz="12" w:space="0" w:color="auto"/>
            </w:tcBorders>
          </w:tcPr>
          <w:p w14:paraId="1C4D83E6" w14:textId="77777777" w:rsidR="001F3E33" w:rsidRDefault="001F3E33">
            <w:pPr>
              <w:pStyle w:val="TAL"/>
            </w:pPr>
            <w:r>
              <w:rPr>
                <w:lang w:eastAsia="de-DE"/>
              </w:rPr>
              <w:t>closed user group call, outgoing access not allowed</w:t>
            </w:r>
          </w:p>
        </w:tc>
        <w:tc>
          <w:tcPr>
            <w:tcW w:w="2410" w:type="dxa"/>
            <w:vMerge/>
            <w:tcBorders>
              <w:left w:val="single" w:sz="12" w:space="0" w:color="auto"/>
            </w:tcBorders>
          </w:tcPr>
          <w:p w14:paraId="64C9C181" w14:textId="77777777" w:rsidR="001F3E33" w:rsidRDefault="001F3E33">
            <w:pPr>
              <w:pStyle w:val="TAL"/>
            </w:pPr>
          </w:p>
        </w:tc>
        <w:tc>
          <w:tcPr>
            <w:tcW w:w="1889" w:type="dxa"/>
          </w:tcPr>
          <w:p w14:paraId="2B115F7C" w14:textId="77777777" w:rsidR="001F3E33" w:rsidRDefault="001F3E33">
            <w:pPr>
              <w:pStyle w:val="TAL"/>
            </w:pPr>
            <w:r>
              <w:t>Type=11</w:t>
            </w:r>
          </w:p>
        </w:tc>
      </w:tr>
    </w:tbl>
    <w:p w14:paraId="23361457" w14:textId="77777777" w:rsidR="001F3E33" w:rsidRDefault="001F3E33"/>
    <w:p w14:paraId="6CB70BA5" w14:textId="77777777" w:rsidR="001F3E33" w:rsidRDefault="001F3E33">
      <w:pPr>
        <w:rPr>
          <w:lang w:eastAsia="ko-KR"/>
        </w:rPr>
      </w:pPr>
      <w:r>
        <w:t>If the MGCF supports the interworking of CUG supplementary service, but the IMS is not supporting CUG, the procedures described in ITU Q.735.1 [42] shall apply if an INVITE request with the MIME body including a cug XML element is sent and the O-MGCF supports CUG supplementary service.</w:t>
      </w:r>
    </w:p>
    <w:p w14:paraId="4546A211" w14:textId="77777777" w:rsidR="001F3E33" w:rsidRDefault="001F3E33">
      <w:pPr>
        <w:pStyle w:val="Heading3"/>
      </w:pPr>
      <w:bookmarkStart w:id="1282" w:name="_Toc27992384"/>
      <w:bookmarkStart w:id="1283" w:name="_Toc68109525"/>
      <w:bookmarkStart w:id="1284" w:name="_Toc169903056"/>
      <w:r>
        <w:t>7.5.11</w:t>
      </w:r>
      <w:r>
        <w:tab/>
        <w:t>CCBS/CCNR</w:t>
      </w:r>
      <w:bookmarkEnd w:id="1282"/>
      <w:bookmarkEnd w:id="1283"/>
      <w:bookmarkEnd w:id="1284"/>
    </w:p>
    <w:p w14:paraId="41C43A05" w14:textId="77777777" w:rsidR="001F3E33" w:rsidRDefault="001F3E33">
      <w:pPr>
        <w:pStyle w:val="Heading4"/>
      </w:pPr>
      <w:bookmarkStart w:id="1285" w:name="_Toc27992385"/>
      <w:bookmarkStart w:id="1286" w:name="_Toc68109526"/>
      <w:bookmarkStart w:id="1287" w:name="_Toc169903057"/>
      <w:r>
        <w:t>7.5.11.0</w:t>
      </w:r>
      <w:r>
        <w:tab/>
        <w:t>General</w:t>
      </w:r>
      <w:bookmarkEnd w:id="1285"/>
      <w:bookmarkEnd w:id="1286"/>
      <w:bookmarkEnd w:id="1287"/>
    </w:p>
    <w:p w14:paraId="1FF2B579" w14:textId="77777777" w:rsidR="001F3E33" w:rsidRDefault="001F3E33">
      <w:pPr>
        <w:rPr>
          <w:rFonts w:hint="eastAsia"/>
          <w:lang w:eastAsia="ko-KR"/>
        </w:rPr>
      </w:pPr>
      <w:r>
        <w:t>The protocol specification of the Completion of Communications to Busy Subscriber and Completion of Communications by No Reply supplementary services is described in 3GPP TS 24.642 [</w:t>
      </w:r>
      <w:r>
        <w:rPr>
          <w:lang w:eastAsia="ko-KR"/>
        </w:rPr>
        <w:t>112]</w:t>
      </w:r>
      <w:r>
        <w:rPr>
          <w:rFonts w:hint="eastAsia"/>
          <w:lang w:eastAsia="ko-KR"/>
        </w:rPr>
        <w:t>.</w:t>
      </w:r>
    </w:p>
    <w:p w14:paraId="3D28ACC3" w14:textId="77777777" w:rsidR="001F3E33" w:rsidRDefault="001F3E33">
      <w:pPr>
        <w:rPr>
          <w:rFonts w:hint="eastAsia"/>
          <w:lang w:eastAsia="ko-KR"/>
        </w:rPr>
      </w:pPr>
      <w:r>
        <w:rPr>
          <w:lang w:eastAsia="de-DE"/>
        </w:rPr>
        <w:t xml:space="preserve">SIP </w:t>
      </w:r>
      <w:r>
        <w:t>SUBSCRIBE and NOTIFY methods</w:t>
      </w:r>
      <w:r>
        <w:rPr>
          <w:lang w:eastAsia="de-DE"/>
        </w:rPr>
        <w:t xml:space="preserve"> shall be used in accordance with the procedures defined in IETF RFC </w:t>
      </w:r>
      <w:r>
        <w:t>6665 [</w:t>
      </w:r>
      <w:r>
        <w:rPr>
          <w:rFonts w:hint="eastAsia"/>
          <w:lang w:eastAsia="ko-KR"/>
        </w:rPr>
        <w:t>138</w:t>
      </w:r>
      <w:r>
        <w:t>].</w:t>
      </w:r>
    </w:p>
    <w:p w14:paraId="5C788B75" w14:textId="77777777" w:rsidR="001F3E33" w:rsidRDefault="001F3E33">
      <w:pPr>
        <w:pStyle w:val="Heading4"/>
      </w:pPr>
      <w:bookmarkStart w:id="1288" w:name="_Toc27992386"/>
      <w:bookmarkStart w:id="1289" w:name="_Toc68109527"/>
      <w:bookmarkStart w:id="1290" w:name="_Toc169903058"/>
      <w:r>
        <w:t>7.5.11.1</w:t>
      </w:r>
      <w:r>
        <w:tab/>
        <w:t>Interworking at the I-MGCF</w:t>
      </w:r>
      <w:bookmarkEnd w:id="1288"/>
      <w:bookmarkEnd w:id="1289"/>
      <w:bookmarkEnd w:id="1290"/>
    </w:p>
    <w:p w14:paraId="178AE072" w14:textId="77777777" w:rsidR="001F3E33" w:rsidRDefault="001F3E33">
      <w:r>
        <w:t>If the I-MGCF supports the interworking of CCBS/CCNR supplementary services, the I-MGCF shall map between the SIP and ISUP messages in accordance with table 7.5.11.1.1.</w:t>
      </w:r>
    </w:p>
    <w:p w14:paraId="45D14031" w14:textId="77777777" w:rsidR="001F3E33" w:rsidRDefault="001F3E33">
      <w:pPr>
        <w:pStyle w:val="TH"/>
        <w:rPr>
          <w:lang w:eastAsia="ko-KR"/>
        </w:rPr>
      </w:pPr>
      <w:r>
        <w:t>Table 7.5.11.1.1: Mapping of ISUP and SIP messages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3402"/>
        <w:gridCol w:w="1417"/>
        <w:gridCol w:w="3260"/>
      </w:tblGrid>
      <w:tr w:rsidR="001F3E33" w14:paraId="3D3C67DC" w14:textId="77777777">
        <w:tblPrEx>
          <w:tblCellMar>
            <w:top w:w="0" w:type="dxa"/>
            <w:bottom w:w="0" w:type="dxa"/>
          </w:tblCellMar>
        </w:tblPrEx>
        <w:trPr>
          <w:cantSplit/>
          <w:trHeight w:val="284"/>
          <w:tblHeader/>
        </w:trPr>
        <w:tc>
          <w:tcPr>
            <w:tcW w:w="1560" w:type="dxa"/>
            <w:tcBorders>
              <w:top w:val="single" w:sz="12" w:space="0" w:color="auto"/>
              <w:left w:val="single" w:sz="12" w:space="0" w:color="auto"/>
              <w:bottom w:val="single" w:sz="12" w:space="0" w:color="auto"/>
              <w:right w:val="single" w:sz="6" w:space="0" w:color="auto"/>
            </w:tcBorders>
            <w:vAlign w:val="center"/>
          </w:tcPr>
          <w:p w14:paraId="07987C49" w14:textId="77777777" w:rsidR="001F3E33" w:rsidRDefault="001F3E33">
            <w:pPr>
              <w:pStyle w:val="TAH"/>
              <w:rPr>
                <w:lang w:eastAsia="en-US"/>
              </w:rPr>
            </w:pPr>
            <w:r>
              <w:rPr>
                <w:lang w:eastAsia="en-US"/>
              </w:rPr>
              <w:t>SIP Message</w:t>
            </w:r>
          </w:p>
        </w:tc>
        <w:tc>
          <w:tcPr>
            <w:tcW w:w="3402" w:type="dxa"/>
            <w:tcBorders>
              <w:top w:val="single" w:sz="12" w:space="0" w:color="auto"/>
              <w:left w:val="single" w:sz="6" w:space="0" w:color="auto"/>
              <w:bottom w:val="single" w:sz="12" w:space="0" w:color="auto"/>
              <w:right w:val="single" w:sz="12" w:space="0" w:color="auto"/>
            </w:tcBorders>
            <w:vAlign w:val="center"/>
          </w:tcPr>
          <w:p w14:paraId="7FE49FE2" w14:textId="77777777" w:rsidR="001F3E33" w:rsidRDefault="001F3E33">
            <w:pPr>
              <w:pStyle w:val="TAH"/>
              <w:rPr>
                <w:lang w:eastAsia="en-US"/>
              </w:rPr>
            </w:pPr>
            <w:r>
              <w:rPr>
                <w:lang w:eastAsia="en-US"/>
              </w:rPr>
              <w:t>Parameter</w:t>
            </w:r>
          </w:p>
        </w:tc>
        <w:tc>
          <w:tcPr>
            <w:tcW w:w="1417" w:type="dxa"/>
            <w:tcBorders>
              <w:top w:val="single" w:sz="12" w:space="0" w:color="auto"/>
              <w:left w:val="single" w:sz="12" w:space="0" w:color="auto"/>
              <w:bottom w:val="single" w:sz="12" w:space="0" w:color="auto"/>
              <w:right w:val="single" w:sz="6" w:space="0" w:color="auto"/>
            </w:tcBorders>
            <w:vAlign w:val="center"/>
          </w:tcPr>
          <w:p w14:paraId="00D6971E" w14:textId="77777777" w:rsidR="001F3E33" w:rsidRDefault="001F3E33">
            <w:pPr>
              <w:pStyle w:val="TAH"/>
              <w:rPr>
                <w:lang w:eastAsia="en-US"/>
              </w:rPr>
            </w:pPr>
            <w:r>
              <w:rPr>
                <w:lang w:eastAsia="en-US"/>
              </w:rPr>
              <w:t>ISUP Message</w:t>
            </w:r>
          </w:p>
        </w:tc>
        <w:tc>
          <w:tcPr>
            <w:tcW w:w="3260" w:type="dxa"/>
            <w:tcBorders>
              <w:top w:val="single" w:sz="12" w:space="0" w:color="auto"/>
              <w:left w:val="single" w:sz="6" w:space="0" w:color="auto"/>
              <w:bottom w:val="single" w:sz="12" w:space="0" w:color="auto"/>
              <w:right w:val="single" w:sz="12" w:space="0" w:color="auto"/>
            </w:tcBorders>
            <w:vAlign w:val="center"/>
          </w:tcPr>
          <w:p w14:paraId="437010AC" w14:textId="77777777" w:rsidR="001F3E33" w:rsidRDefault="001F3E33">
            <w:pPr>
              <w:pStyle w:val="TAH"/>
              <w:rPr>
                <w:lang w:eastAsia="en-US"/>
              </w:rPr>
            </w:pPr>
            <w:r>
              <w:rPr>
                <w:lang w:eastAsia="en-US"/>
              </w:rPr>
              <w:t>Parameter</w:t>
            </w:r>
          </w:p>
        </w:tc>
      </w:tr>
      <w:tr w:rsidR="001F3E33" w14:paraId="68904446" w14:textId="77777777">
        <w:tblPrEx>
          <w:tblCellMar>
            <w:top w:w="0" w:type="dxa"/>
            <w:bottom w:w="0" w:type="dxa"/>
          </w:tblCellMar>
        </w:tblPrEx>
        <w:trPr>
          <w:trHeight w:val="284"/>
        </w:trPr>
        <w:tc>
          <w:tcPr>
            <w:tcW w:w="1560" w:type="dxa"/>
            <w:tcBorders>
              <w:top w:val="single" w:sz="12" w:space="0" w:color="auto"/>
              <w:left w:val="single" w:sz="12" w:space="0" w:color="auto"/>
              <w:bottom w:val="single" w:sz="6" w:space="0" w:color="auto"/>
              <w:right w:val="single" w:sz="6" w:space="0" w:color="auto"/>
            </w:tcBorders>
            <w:vAlign w:val="center"/>
          </w:tcPr>
          <w:p w14:paraId="51692BE7" w14:textId="77777777" w:rsidR="001F3E33" w:rsidRDefault="001F3E33">
            <w:pPr>
              <w:pStyle w:val="TAL"/>
            </w:pPr>
            <w:r>
              <w:t>← 180 Ringing</w:t>
            </w:r>
          </w:p>
          <w:p w14:paraId="4AC6139C" w14:textId="77777777" w:rsidR="001F3E33" w:rsidRDefault="001F3E33">
            <w:pPr>
              <w:pStyle w:val="TAL"/>
            </w:pPr>
          </w:p>
        </w:tc>
        <w:tc>
          <w:tcPr>
            <w:tcW w:w="3402" w:type="dxa"/>
            <w:tcBorders>
              <w:top w:val="single" w:sz="12" w:space="0" w:color="auto"/>
              <w:left w:val="single" w:sz="6" w:space="0" w:color="auto"/>
              <w:bottom w:val="single" w:sz="6" w:space="0" w:color="auto"/>
              <w:right w:val="single" w:sz="12" w:space="0" w:color="auto"/>
            </w:tcBorders>
            <w:vAlign w:val="center"/>
          </w:tcPr>
          <w:p w14:paraId="2BEB2795" w14:textId="77777777" w:rsidR="001F3E33" w:rsidRDefault="001F3E33">
            <w:pPr>
              <w:pStyle w:val="TAL"/>
            </w:pPr>
            <w:r>
              <w:t xml:space="preserve">Call-Info header field with purpose header field parameter set to </w:t>
            </w:r>
            <w:r>
              <w:rPr>
                <w:noProof/>
              </w:rPr>
              <w:t>"</w:t>
            </w:r>
            <w:r>
              <w:t>call-completion</w:t>
            </w:r>
            <w:r>
              <w:rPr>
                <w:noProof/>
              </w:rPr>
              <w:t>" and "m" header field parameter set to "NR" (no reply)</w:t>
            </w:r>
            <w:r>
              <w:br/>
              <w:t>(</w:t>
            </w:r>
            <w:r>
              <w:rPr>
                <w:lang w:eastAsia="ko-KR"/>
              </w:rPr>
              <w:t xml:space="preserve">NOTE </w:t>
            </w:r>
            <w:r>
              <w:t>1)</w:t>
            </w:r>
          </w:p>
        </w:tc>
        <w:tc>
          <w:tcPr>
            <w:tcW w:w="1417" w:type="dxa"/>
            <w:tcBorders>
              <w:top w:val="single" w:sz="12" w:space="0" w:color="auto"/>
              <w:left w:val="single" w:sz="12" w:space="0" w:color="auto"/>
              <w:bottom w:val="single" w:sz="6" w:space="0" w:color="auto"/>
              <w:right w:val="single" w:sz="6" w:space="0" w:color="auto"/>
            </w:tcBorders>
            <w:vAlign w:val="center"/>
          </w:tcPr>
          <w:p w14:paraId="775A45C9" w14:textId="77777777" w:rsidR="001F3E33" w:rsidRDefault="001F3E33">
            <w:pPr>
              <w:pStyle w:val="TAL"/>
            </w:pPr>
            <w:r>
              <w:t>← ACM</w:t>
            </w:r>
          </w:p>
        </w:tc>
        <w:tc>
          <w:tcPr>
            <w:tcW w:w="3260" w:type="dxa"/>
            <w:tcBorders>
              <w:top w:val="single" w:sz="12" w:space="0" w:color="auto"/>
              <w:left w:val="single" w:sz="6" w:space="0" w:color="auto"/>
              <w:bottom w:val="single" w:sz="6" w:space="0" w:color="auto"/>
              <w:right w:val="single" w:sz="12" w:space="0" w:color="auto"/>
            </w:tcBorders>
            <w:vAlign w:val="center"/>
          </w:tcPr>
          <w:p w14:paraId="5D3414DF" w14:textId="77777777" w:rsidR="001F3E33" w:rsidRDefault="001F3E33">
            <w:pPr>
              <w:pStyle w:val="TAL"/>
            </w:pPr>
            <w:r>
              <w:t>Called party's status indicator set to "Subscriber free" and</w:t>
            </w:r>
          </w:p>
          <w:p w14:paraId="32119BBC" w14:textId="77777777" w:rsidR="001F3E33" w:rsidRDefault="001F3E33">
            <w:pPr>
              <w:pStyle w:val="TAL"/>
            </w:pPr>
            <w:r>
              <w:t>CCNR possible indicator set to "CCNR possible"</w:t>
            </w:r>
            <w:r>
              <w:br/>
              <w:t>(NOTE 2)</w:t>
            </w:r>
          </w:p>
        </w:tc>
      </w:tr>
      <w:tr w:rsidR="001F3E33" w14:paraId="5B4B9661" w14:textId="77777777">
        <w:tblPrEx>
          <w:tblCellMar>
            <w:top w:w="0" w:type="dxa"/>
            <w:bottom w:w="0" w:type="dxa"/>
          </w:tblCellMar>
        </w:tblPrEx>
        <w:trPr>
          <w:trHeight w:val="284"/>
        </w:trPr>
        <w:tc>
          <w:tcPr>
            <w:tcW w:w="1560" w:type="dxa"/>
            <w:tcBorders>
              <w:top w:val="single" w:sz="6" w:space="0" w:color="auto"/>
              <w:left w:val="single" w:sz="12" w:space="0" w:color="auto"/>
              <w:bottom w:val="single" w:sz="6" w:space="0" w:color="auto"/>
              <w:right w:val="single" w:sz="6" w:space="0" w:color="auto"/>
            </w:tcBorders>
            <w:vAlign w:val="center"/>
          </w:tcPr>
          <w:p w14:paraId="01982E7D" w14:textId="77777777" w:rsidR="001F3E33" w:rsidRDefault="001F3E33">
            <w:pPr>
              <w:pStyle w:val="TAL"/>
            </w:pPr>
            <w:r>
              <w:t>← 180 Ringing</w:t>
            </w:r>
          </w:p>
          <w:p w14:paraId="463C2AF4" w14:textId="77777777" w:rsidR="001F3E33" w:rsidRDefault="001F3E33">
            <w:pPr>
              <w:pStyle w:val="TAL"/>
            </w:pPr>
          </w:p>
        </w:tc>
        <w:tc>
          <w:tcPr>
            <w:tcW w:w="3402" w:type="dxa"/>
            <w:tcBorders>
              <w:top w:val="single" w:sz="6" w:space="0" w:color="auto"/>
              <w:left w:val="single" w:sz="6" w:space="0" w:color="auto"/>
              <w:bottom w:val="single" w:sz="6" w:space="0" w:color="auto"/>
              <w:right w:val="single" w:sz="12" w:space="0" w:color="auto"/>
            </w:tcBorders>
            <w:vAlign w:val="center"/>
          </w:tcPr>
          <w:p w14:paraId="0D48BFAA" w14:textId="77777777" w:rsidR="001F3E33" w:rsidRDefault="001F3E33">
            <w:pPr>
              <w:pStyle w:val="TAL"/>
            </w:pPr>
            <w:r>
              <w:t xml:space="preserve">Call-Info header field with purpose header field parameter set to </w:t>
            </w:r>
            <w:r>
              <w:rPr>
                <w:noProof/>
              </w:rPr>
              <w:t>"</w:t>
            </w:r>
            <w:r>
              <w:t>call-completion</w:t>
            </w:r>
            <w:r>
              <w:rPr>
                <w:noProof/>
              </w:rPr>
              <w:t xml:space="preserve"> and "m" header field parameter set to "NR" (no reply)</w:t>
            </w:r>
          </w:p>
          <w:p w14:paraId="3AEDA6B6" w14:textId="77777777" w:rsidR="001F3E33" w:rsidRDefault="001F3E33">
            <w:pPr>
              <w:pStyle w:val="TAL"/>
            </w:pPr>
            <w:r>
              <w:t>(</w:t>
            </w:r>
            <w:r>
              <w:rPr>
                <w:lang w:eastAsia="ko-KR"/>
              </w:rPr>
              <w:t xml:space="preserve">NOTE </w:t>
            </w:r>
            <w:r>
              <w:t>1)</w:t>
            </w:r>
          </w:p>
        </w:tc>
        <w:tc>
          <w:tcPr>
            <w:tcW w:w="1417" w:type="dxa"/>
            <w:tcBorders>
              <w:top w:val="single" w:sz="6" w:space="0" w:color="auto"/>
              <w:left w:val="single" w:sz="12" w:space="0" w:color="auto"/>
              <w:bottom w:val="single" w:sz="6" w:space="0" w:color="auto"/>
              <w:right w:val="single" w:sz="6" w:space="0" w:color="auto"/>
            </w:tcBorders>
            <w:vAlign w:val="center"/>
          </w:tcPr>
          <w:p w14:paraId="4A2178AC" w14:textId="77777777" w:rsidR="001F3E33" w:rsidRDefault="001F3E33">
            <w:pPr>
              <w:pStyle w:val="TAL"/>
            </w:pPr>
            <w:r>
              <w:t>← CPG</w:t>
            </w:r>
          </w:p>
        </w:tc>
        <w:tc>
          <w:tcPr>
            <w:tcW w:w="3260" w:type="dxa"/>
            <w:tcBorders>
              <w:top w:val="single" w:sz="6" w:space="0" w:color="auto"/>
              <w:left w:val="single" w:sz="6" w:space="0" w:color="auto"/>
              <w:bottom w:val="single" w:sz="6" w:space="0" w:color="auto"/>
              <w:right w:val="single" w:sz="12" w:space="0" w:color="auto"/>
            </w:tcBorders>
            <w:vAlign w:val="center"/>
          </w:tcPr>
          <w:p w14:paraId="011F2F30" w14:textId="77777777" w:rsidR="001F3E33" w:rsidRDefault="001F3E33">
            <w:pPr>
              <w:pStyle w:val="TAL"/>
            </w:pPr>
            <w:r>
              <w:t xml:space="preserve">Event indicator set to </w:t>
            </w:r>
            <w:r>
              <w:rPr>
                <w:noProof/>
              </w:rPr>
              <w:t>"</w:t>
            </w:r>
            <w:r>
              <w:t>Alerting</w:t>
            </w:r>
            <w:r>
              <w:rPr>
                <w:noProof/>
              </w:rPr>
              <w:t>"</w:t>
            </w:r>
            <w:r>
              <w:t xml:space="preserve"> and</w:t>
            </w:r>
          </w:p>
          <w:p w14:paraId="2461E99B" w14:textId="77777777" w:rsidR="001F3E33" w:rsidRDefault="001F3E33">
            <w:pPr>
              <w:pStyle w:val="TAL"/>
            </w:pPr>
            <w:r>
              <w:t xml:space="preserve">CCNR possible indicator set to </w:t>
            </w:r>
            <w:r>
              <w:rPr>
                <w:noProof/>
              </w:rPr>
              <w:t>"</w:t>
            </w:r>
            <w:r>
              <w:t>CCNR possible</w:t>
            </w:r>
            <w:r>
              <w:rPr>
                <w:noProof/>
              </w:rPr>
              <w:t>"</w:t>
            </w:r>
            <w:r>
              <w:br/>
              <w:t>(NOTE 2)</w:t>
            </w:r>
          </w:p>
        </w:tc>
      </w:tr>
      <w:tr w:rsidR="001F3E33" w14:paraId="7DEA11BC" w14:textId="77777777">
        <w:tblPrEx>
          <w:tblCellMar>
            <w:top w:w="0" w:type="dxa"/>
            <w:bottom w:w="0" w:type="dxa"/>
          </w:tblCellMar>
        </w:tblPrEx>
        <w:trPr>
          <w:trHeight w:val="284"/>
        </w:trPr>
        <w:tc>
          <w:tcPr>
            <w:tcW w:w="1560" w:type="dxa"/>
            <w:tcBorders>
              <w:top w:val="single" w:sz="6" w:space="0" w:color="auto"/>
              <w:left w:val="single" w:sz="12" w:space="0" w:color="auto"/>
              <w:bottom w:val="single" w:sz="6" w:space="0" w:color="auto"/>
              <w:right w:val="single" w:sz="6" w:space="0" w:color="auto"/>
            </w:tcBorders>
            <w:vAlign w:val="center"/>
          </w:tcPr>
          <w:p w14:paraId="7DD4FFFB" w14:textId="77777777" w:rsidR="001F3E33" w:rsidRDefault="001F3E33">
            <w:pPr>
              <w:pStyle w:val="TAL"/>
            </w:pPr>
            <w:r>
              <w:t>← 486 Busy here</w:t>
            </w:r>
          </w:p>
          <w:p w14:paraId="6F6D488D" w14:textId="77777777" w:rsidR="001F3E33" w:rsidRDefault="001F3E33">
            <w:pPr>
              <w:pStyle w:val="TAL"/>
            </w:pPr>
          </w:p>
        </w:tc>
        <w:tc>
          <w:tcPr>
            <w:tcW w:w="3402" w:type="dxa"/>
            <w:tcBorders>
              <w:top w:val="single" w:sz="6" w:space="0" w:color="auto"/>
              <w:left w:val="single" w:sz="6" w:space="0" w:color="auto"/>
              <w:bottom w:val="single" w:sz="6" w:space="0" w:color="auto"/>
              <w:right w:val="single" w:sz="12" w:space="0" w:color="auto"/>
            </w:tcBorders>
            <w:vAlign w:val="center"/>
          </w:tcPr>
          <w:p w14:paraId="4E85398A" w14:textId="77777777" w:rsidR="001F3E33" w:rsidRDefault="001F3E33">
            <w:pPr>
              <w:pStyle w:val="TAL"/>
              <w:rPr>
                <w:noProof/>
              </w:rPr>
            </w:pPr>
            <w:r>
              <w:t xml:space="preserve">Call-Info header field with purpose header field parameter set to </w:t>
            </w:r>
            <w:r>
              <w:rPr>
                <w:noProof/>
              </w:rPr>
              <w:t>"</w:t>
            </w:r>
            <w:r>
              <w:t>call-completion</w:t>
            </w:r>
            <w:r>
              <w:rPr>
                <w:noProof/>
              </w:rPr>
              <w:t>" and "m" header field parameter set to "BS" (busy subscriber)</w:t>
            </w:r>
          </w:p>
          <w:p w14:paraId="67FD47C2" w14:textId="77777777" w:rsidR="001F3E33" w:rsidRDefault="001F3E33">
            <w:pPr>
              <w:pStyle w:val="TAL"/>
            </w:pPr>
            <w:r>
              <w:t>(</w:t>
            </w:r>
            <w:r>
              <w:rPr>
                <w:lang w:eastAsia="ko-KR"/>
              </w:rPr>
              <w:t xml:space="preserve">NOTE </w:t>
            </w:r>
            <w:r>
              <w:t>1)</w:t>
            </w:r>
          </w:p>
        </w:tc>
        <w:tc>
          <w:tcPr>
            <w:tcW w:w="1417" w:type="dxa"/>
            <w:tcBorders>
              <w:top w:val="single" w:sz="6" w:space="0" w:color="auto"/>
              <w:left w:val="single" w:sz="12" w:space="0" w:color="auto"/>
              <w:bottom w:val="single" w:sz="6" w:space="0" w:color="auto"/>
              <w:right w:val="single" w:sz="6" w:space="0" w:color="auto"/>
            </w:tcBorders>
            <w:vAlign w:val="center"/>
          </w:tcPr>
          <w:p w14:paraId="7AB6DB81" w14:textId="77777777" w:rsidR="001F3E33" w:rsidRDefault="001F3E33">
            <w:pPr>
              <w:pStyle w:val="TAL"/>
            </w:pPr>
            <w:r>
              <w:t>← REL</w:t>
            </w:r>
          </w:p>
        </w:tc>
        <w:tc>
          <w:tcPr>
            <w:tcW w:w="3260" w:type="dxa"/>
            <w:tcBorders>
              <w:top w:val="single" w:sz="6" w:space="0" w:color="auto"/>
              <w:left w:val="single" w:sz="6" w:space="0" w:color="auto"/>
              <w:bottom w:val="single" w:sz="6" w:space="0" w:color="auto"/>
              <w:right w:val="single" w:sz="12" w:space="0" w:color="auto"/>
            </w:tcBorders>
            <w:vAlign w:val="center"/>
          </w:tcPr>
          <w:p w14:paraId="540FD1A2" w14:textId="77777777" w:rsidR="001F3E33" w:rsidRDefault="001F3E33">
            <w:pPr>
              <w:pStyle w:val="TAL"/>
            </w:pPr>
            <w:r>
              <w:t>Cause Indicator</w:t>
            </w:r>
            <w:r>
              <w:br/>
              <w:t xml:space="preserve">cause #17 with Diagnostic (CCBS indicator set to </w:t>
            </w:r>
            <w:r>
              <w:rPr>
                <w:noProof/>
              </w:rPr>
              <w:t>"</w:t>
            </w:r>
            <w:r>
              <w:t>CCBS possible</w:t>
            </w:r>
            <w:r>
              <w:rPr>
                <w:noProof/>
              </w:rPr>
              <w:t>"</w:t>
            </w:r>
            <w:r>
              <w:rPr>
                <w:noProof/>
                <w:lang w:eastAsia="ko-KR"/>
              </w:rPr>
              <w:t>)</w:t>
            </w:r>
            <w:r>
              <w:br/>
              <w:t>(NOTE 3)</w:t>
            </w:r>
          </w:p>
        </w:tc>
      </w:tr>
      <w:tr w:rsidR="001F3E33" w14:paraId="55FE7AA2" w14:textId="77777777">
        <w:tblPrEx>
          <w:tblCellMar>
            <w:top w:w="0" w:type="dxa"/>
            <w:bottom w:w="0" w:type="dxa"/>
          </w:tblCellMar>
        </w:tblPrEx>
        <w:trPr>
          <w:trHeight w:val="284"/>
        </w:trPr>
        <w:tc>
          <w:tcPr>
            <w:tcW w:w="1560" w:type="dxa"/>
            <w:tcBorders>
              <w:top w:val="single" w:sz="6" w:space="0" w:color="auto"/>
              <w:left w:val="single" w:sz="12" w:space="0" w:color="auto"/>
              <w:bottom w:val="single" w:sz="12" w:space="0" w:color="auto"/>
              <w:right w:val="single" w:sz="6" w:space="0" w:color="auto"/>
            </w:tcBorders>
            <w:vAlign w:val="center"/>
          </w:tcPr>
          <w:p w14:paraId="17B749FE" w14:textId="77777777" w:rsidR="001F3E33" w:rsidRDefault="001F3E33">
            <w:pPr>
              <w:pStyle w:val="TAL"/>
            </w:pPr>
            <w:r>
              <w:t>→ INVITE</w:t>
            </w:r>
          </w:p>
        </w:tc>
        <w:tc>
          <w:tcPr>
            <w:tcW w:w="3402" w:type="dxa"/>
            <w:tcBorders>
              <w:top w:val="single" w:sz="6" w:space="0" w:color="auto"/>
              <w:left w:val="single" w:sz="6" w:space="0" w:color="auto"/>
              <w:bottom w:val="single" w:sz="12" w:space="0" w:color="auto"/>
              <w:right w:val="single" w:sz="12" w:space="0" w:color="auto"/>
            </w:tcBorders>
            <w:vAlign w:val="center"/>
          </w:tcPr>
          <w:p w14:paraId="6D9E4FF1" w14:textId="77777777" w:rsidR="001F3E33" w:rsidRDefault="001F3E33">
            <w:pPr>
              <w:pStyle w:val="TAL"/>
            </w:pPr>
            <w:r>
              <w:t xml:space="preserve">Request-URI contains </w:t>
            </w:r>
            <w:r>
              <w:rPr>
                <w:noProof/>
              </w:rPr>
              <w:t>"</w:t>
            </w:r>
            <w:r>
              <w:t>m</w:t>
            </w:r>
            <w:r>
              <w:rPr>
                <w:noProof/>
              </w:rPr>
              <w:t>"</w:t>
            </w:r>
            <w:r>
              <w:t xml:space="preserve"> SIP URI parameter or Call-Info header field contains "purpose" header field parameter set to "call-completion" and "m" header field parameter. </w:t>
            </w:r>
            <w:r>
              <w:br/>
              <w:t>(</w:t>
            </w:r>
            <w:r>
              <w:rPr>
                <w:lang w:eastAsia="ko-KR"/>
              </w:rPr>
              <w:t xml:space="preserve">NOTE </w:t>
            </w:r>
            <w:r>
              <w:t>1)</w:t>
            </w:r>
          </w:p>
        </w:tc>
        <w:tc>
          <w:tcPr>
            <w:tcW w:w="1417" w:type="dxa"/>
            <w:tcBorders>
              <w:top w:val="single" w:sz="6" w:space="0" w:color="auto"/>
              <w:left w:val="single" w:sz="12" w:space="0" w:color="auto"/>
              <w:bottom w:val="single" w:sz="12" w:space="0" w:color="auto"/>
              <w:right w:val="single" w:sz="6" w:space="0" w:color="auto"/>
            </w:tcBorders>
            <w:vAlign w:val="center"/>
          </w:tcPr>
          <w:p w14:paraId="6D6DB301" w14:textId="77777777" w:rsidR="001F3E33" w:rsidRDefault="001F3E33">
            <w:pPr>
              <w:pStyle w:val="TAL"/>
            </w:pPr>
            <w:r>
              <w:t>→ IAM</w:t>
            </w:r>
          </w:p>
        </w:tc>
        <w:tc>
          <w:tcPr>
            <w:tcW w:w="3260" w:type="dxa"/>
            <w:tcBorders>
              <w:top w:val="single" w:sz="6" w:space="0" w:color="auto"/>
              <w:left w:val="single" w:sz="6" w:space="0" w:color="auto"/>
              <w:bottom w:val="single" w:sz="12" w:space="0" w:color="auto"/>
              <w:right w:val="single" w:sz="12" w:space="0" w:color="auto"/>
            </w:tcBorders>
            <w:vAlign w:val="center"/>
          </w:tcPr>
          <w:p w14:paraId="24792148" w14:textId="77777777" w:rsidR="001F3E33" w:rsidRDefault="001F3E33">
            <w:pPr>
              <w:pStyle w:val="TAL"/>
            </w:pPr>
            <w:r>
              <w:t xml:space="preserve">CCSS parameter set to </w:t>
            </w:r>
            <w:r>
              <w:rPr>
                <w:noProof/>
              </w:rPr>
              <w:t>"</w:t>
            </w:r>
            <w:r>
              <w:t>CCSS call</w:t>
            </w:r>
            <w:r>
              <w:rPr>
                <w:noProof/>
              </w:rPr>
              <w:t>"</w:t>
            </w:r>
            <w:r>
              <w:br/>
              <w:t>(</w:t>
            </w:r>
            <w:r>
              <w:rPr>
                <w:lang w:eastAsia="ko-KR"/>
              </w:rPr>
              <w:t xml:space="preserve">NOTE </w:t>
            </w:r>
            <w:r>
              <w:t>2) (NOTE 4)</w:t>
            </w:r>
          </w:p>
        </w:tc>
      </w:tr>
      <w:tr w:rsidR="001F3E33" w14:paraId="581E750E" w14:textId="77777777">
        <w:tblPrEx>
          <w:tblCellMar>
            <w:top w:w="0" w:type="dxa"/>
            <w:bottom w:w="0" w:type="dxa"/>
          </w:tblCellMar>
        </w:tblPrEx>
        <w:trPr>
          <w:trHeight w:val="284"/>
        </w:trPr>
        <w:tc>
          <w:tcPr>
            <w:tcW w:w="9639" w:type="dxa"/>
            <w:gridSpan w:val="4"/>
            <w:tcBorders>
              <w:top w:val="single" w:sz="12" w:space="0" w:color="auto"/>
              <w:left w:val="single" w:sz="12" w:space="0" w:color="auto"/>
              <w:bottom w:val="single" w:sz="12" w:space="0" w:color="auto"/>
              <w:right w:val="single" w:sz="12" w:space="0" w:color="auto"/>
            </w:tcBorders>
            <w:vAlign w:val="center"/>
          </w:tcPr>
          <w:p w14:paraId="1EB36A87" w14:textId="77777777" w:rsidR="001F3E33" w:rsidRDefault="001F3E33">
            <w:pPr>
              <w:pStyle w:val="TAN"/>
            </w:pPr>
            <w:r>
              <w:t>NOTE 1:</w:t>
            </w:r>
            <w:r>
              <w:tab/>
              <w:t>The coding shall be in accordance with IETF RFC 6910 [106].</w:t>
            </w:r>
          </w:p>
          <w:p w14:paraId="640A7011" w14:textId="77777777" w:rsidR="001F3E33" w:rsidRDefault="001F3E33">
            <w:pPr>
              <w:pStyle w:val="TAN"/>
            </w:pPr>
            <w:r>
              <w:t>NOTE 2:</w:t>
            </w:r>
            <w:r>
              <w:tab/>
              <w:t>The coding shall be in accordance with ITU-T recommendation Q.763 [4].</w:t>
            </w:r>
          </w:p>
          <w:p w14:paraId="7F7A30C3" w14:textId="77777777" w:rsidR="001F3E33" w:rsidRDefault="001F3E33">
            <w:pPr>
              <w:pStyle w:val="TAN"/>
            </w:pPr>
            <w:r>
              <w:t>NOTE 3:</w:t>
            </w:r>
            <w:r>
              <w:tab/>
              <w:t>The coding shall be in accordance with ITU-T recommendation Q</w:t>
            </w:r>
            <w:r>
              <w:rPr>
                <w:lang w:eastAsia="ko-KR"/>
              </w:rPr>
              <w:t>.</w:t>
            </w:r>
            <w:r>
              <w:t>850 [</w:t>
            </w:r>
            <w:r>
              <w:rPr>
                <w:lang w:eastAsia="ko-KR"/>
              </w:rPr>
              <w:t>38</w:t>
            </w:r>
            <w:r>
              <w:t>].</w:t>
            </w:r>
          </w:p>
          <w:p w14:paraId="0DAD9AF6" w14:textId="77777777" w:rsidR="001F3E33" w:rsidRDefault="001F3E33">
            <w:pPr>
              <w:pStyle w:val="TAN"/>
            </w:pPr>
            <w:r>
              <w:rPr>
                <w:noProof/>
              </w:rPr>
              <w:t>NOTE 4:</w:t>
            </w:r>
            <w:r>
              <w:t xml:space="preserve"> </w:t>
            </w:r>
            <w:r>
              <w:rPr>
                <w:noProof/>
              </w:rPr>
              <w:tab/>
            </w:r>
            <w:r>
              <w:t xml:space="preserve">CCSS parameter set to the value </w:t>
            </w:r>
            <w:r>
              <w:rPr>
                <w:noProof/>
              </w:rPr>
              <w:t>"</w:t>
            </w:r>
            <w:r>
              <w:t>CCSS call</w:t>
            </w:r>
            <w:r>
              <w:rPr>
                <w:noProof/>
              </w:rPr>
              <w:t>" is included in the IAM if Request-URI contains the SIP URI parameter "</w:t>
            </w:r>
            <w:r>
              <w:t>m</w:t>
            </w:r>
            <w:r>
              <w:rPr>
                <w:noProof/>
              </w:rPr>
              <w:t>"</w:t>
            </w:r>
            <w:r>
              <w:t xml:space="preserve"> i.e. creation of the CCSS parameter does not depend on the received value of the </w:t>
            </w:r>
            <w:r>
              <w:rPr>
                <w:noProof/>
              </w:rPr>
              <w:t>SIP URI parameter "</w:t>
            </w:r>
            <w:r>
              <w:t>m</w:t>
            </w:r>
            <w:r>
              <w:rPr>
                <w:noProof/>
              </w:rPr>
              <w:t>".</w:t>
            </w:r>
          </w:p>
        </w:tc>
      </w:tr>
    </w:tbl>
    <w:p w14:paraId="237D81F0" w14:textId="77777777" w:rsidR="001F3E33" w:rsidRDefault="001F3E33">
      <w:pPr>
        <w:rPr>
          <w:lang w:eastAsia="ko-KR"/>
        </w:rPr>
      </w:pPr>
    </w:p>
    <w:p w14:paraId="20EEA496" w14:textId="77777777" w:rsidR="001F3E33" w:rsidRDefault="001F3E33">
      <w:pPr>
        <w:rPr>
          <w:lang w:eastAsia="ko-KR"/>
        </w:rPr>
      </w:pPr>
      <w:r>
        <w:t>If the I-MGCF supports the interworking of CCBS/CCNR supplementary services, the I-MGCF shall map between the SIP and TCAP messages in accordance with table 7.5.11.1.2 and table 7.5.11.1.3.</w:t>
      </w:r>
    </w:p>
    <w:p w14:paraId="7E2CE482" w14:textId="77777777" w:rsidR="001F3E33" w:rsidRDefault="001F3E33">
      <w:pPr>
        <w:pStyle w:val="TH"/>
      </w:pPr>
      <w:r>
        <w:t>Table 7.5.11.1.2: Mapping of SIP messages to TCAP messages</w:t>
      </w: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95"/>
        <w:gridCol w:w="1559"/>
        <w:gridCol w:w="1701"/>
        <w:gridCol w:w="1984"/>
        <w:tblGridChange w:id="1291">
          <w:tblGrid>
            <w:gridCol w:w="4395"/>
            <w:gridCol w:w="1559"/>
            <w:gridCol w:w="1701"/>
            <w:gridCol w:w="1984"/>
          </w:tblGrid>
        </w:tblGridChange>
      </w:tblGrid>
      <w:tr w:rsidR="001F3E33" w14:paraId="3D4073AC" w14:textId="77777777">
        <w:tblPrEx>
          <w:tblCellMar>
            <w:top w:w="0" w:type="dxa"/>
            <w:bottom w:w="0" w:type="dxa"/>
          </w:tblCellMar>
        </w:tblPrEx>
        <w:trPr>
          <w:cantSplit/>
          <w:trHeight w:val="284"/>
          <w:tblHeader/>
        </w:trPr>
        <w:tc>
          <w:tcPr>
            <w:tcW w:w="4395" w:type="dxa"/>
            <w:tcBorders>
              <w:top w:val="single" w:sz="12" w:space="0" w:color="auto"/>
              <w:left w:val="single" w:sz="12" w:space="0" w:color="auto"/>
              <w:bottom w:val="single" w:sz="12" w:space="0" w:color="auto"/>
              <w:right w:val="single" w:sz="6" w:space="0" w:color="auto"/>
            </w:tcBorders>
            <w:vAlign w:val="center"/>
          </w:tcPr>
          <w:p w14:paraId="1B473D26" w14:textId="77777777" w:rsidR="001F3E33" w:rsidRDefault="001F3E33">
            <w:pPr>
              <w:pStyle w:val="TAH"/>
              <w:rPr>
                <w:lang w:eastAsia="en-US"/>
              </w:rPr>
            </w:pPr>
            <w:r>
              <w:rPr>
                <w:lang w:eastAsia="en-US"/>
              </w:rPr>
              <w:t xml:space="preserve">SIP Message </w:t>
            </w:r>
          </w:p>
        </w:tc>
        <w:tc>
          <w:tcPr>
            <w:tcW w:w="1559" w:type="dxa"/>
            <w:tcBorders>
              <w:top w:val="single" w:sz="12" w:space="0" w:color="auto"/>
              <w:left w:val="single" w:sz="6" w:space="0" w:color="auto"/>
              <w:bottom w:val="single" w:sz="12" w:space="0" w:color="auto"/>
              <w:right w:val="single" w:sz="12" w:space="0" w:color="auto"/>
            </w:tcBorders>
            <w:vAlign w:val="center"/>
          </w:tcPr>
          <w:p w14:paraId="1701A044" w14:textId="77777777" w:rsidR="001F3E33" w:rsidRDefault="001F3E33">
            <w:pPr>
              <w:pStyle w:val="TAH"/>
              <w:rPr>
                <w:lang w:eastAsia="en-US"/>
              </w:rPr>
            </w:pPr>
            <w:r>
              <w:rPr>
                <w:lang w:eastAsia="en-US"/>
              </w:rPr>
              <w:t>Parameter</w:t>
            </w:r>
          </w:p>
        </w:tc>
        <w:tc>
          <w:tcPr>
            <w:tcW w:w="1701" w:type="dxa"/>
            <w:tcBorders>
              <w:top w:val="single" w:sz="12" w:space="0" w:color="auto"/>
              <w:left w:val="single" w:sz="12" w:space="0" w:color="auto"/>
              <w:bottom w:val="single" w:sz="12" w:space="0" w:color="auto"/>
              <w:right w:val="single" w:sz="6" w:space="0" w:color="auto"/>
            </w:tcBorders>
            <w:vAlign w:val="center"/>
          </w:tcPr>
          <w:p w14:paraId="346E12CA" w14:textId="77777777" w:rsidR="001F3E33" w:rsidRDefault="001F3E33">
            <w:pPr>
              <w:pStyle w:val="TAH"/>
              <w:rPr>
                <w:lang w:eastAsia="en-US"/>
              </w:rPr>
            </w:pPr>
            <w:r>
              <w:rPr>
                <w:lang w:eastAsia="en-US"/>
              </w:rPr>
              <w:t>TCAP Message</w:t>
            </w:r>
          </w:p>
        </w:tc>
        <w:tc>
          <w:tcPr>
            <w:tcW w:w="1984" w:type="dxa"/>
            <w:tcBorders>
              <w:top w:val="single" w:sz="12" w:space="0" w:color="auto"/>
              <w:left w:val="single" w:sz="6" w:space="0" w:color="auto"/>
              <w:bottom w:val="single" w:sz="12" w:space="0" w:color="auto"/>
              <w:right w:val="single" w:sz="12" w:space="0" w:color="auto"/>
            </w:tcBorders>
            <w:vAlign w:val="center"/>
          </w:tcPr>
          <w:p w14:paraId="7DD3B129" w14:textId="77777777" w:rsidR="001F3E33" w:rsidRDefault="001F3E33">
            <w:pPr>
              <w:pStyle w:val="TAH"/>
              <w:rPr>
                <w:lang w:eastAsia="en-US"/>
              </w:rPr>
            </w:pPr>
            <w:r>
              <w:rPr>
                <w:lang w:eastAsia="en-US"/>
              </w:rPr>
              <w:t>Parameter</w:t>
            </w:r>
          </w:p>
        </w:tc>
      </w:tr>
      <w:tr w:rsidR="001F3E33" w14:paraId="18BE42F8" w14:textId="77777777">
        <w:tblPrEx>
          <w:tblCellMar>
            <w:top w:w="0" w:type="dxa"/>
            <w:bottom w:w="0" w:type="dxa"/>
          </w:tblCellMar>
        </w:tblPrEx>
        <w:trPr>
          <w:trHeight w:val="284"/>
        </w:trPr>
        <w:tc>
          <w:tcPr>
            <w:tcW w:w="4395" w:type="dxa"/>
            <w:vMerge w:val="restart"/>
            <w:tcBorders>
              <w:top w:val="single" w:sz="12" w:space="0" w:color="auto"/>
              <w:left w:val="single" w:sz="12" w:space="0" w:color="auto"/>
              <w:bottom w:val="single" w:sz="6" w:space="0" w:color="auto"/>
              <w:right w:val="single" w:sz="6" w:space="0" w:color="auto"/>
            </w:tcBorders>
            <w:vAlign w:val="center"/>
          </w:tcPr>
          <w:p w14:paraId="6CA25809" w14:textId="77777777" w:rsidR="001F3E33" w:rsidRDefault="001F3E33">
            <w:pPr>
              <w:pStyle w:val="TAL"/>
            </w:pPr>
            <w:r>
              <w:t>SUBSCRIBE</w:t>
            </w:r>
            <w:r>
              <w:rPr>
                <w:lang w:eastAsia="ko-KR"/>
              </w:rPr>
              <w:t xml:space="preserve"> with m-parameter in Request</w:t>
            </w:r>
            <w:r>
              <w:t>-</w:t>
            </w:r>
            <w:r>
              <w:rPr>
                <w:lang w:eastAsia="ko-KR"/>
              </w:rPr>
              <w:t>URI set to "BS"</w:t>
            </w:r>
            <w:r>
              <w:t xml:space="preserve"> or containing Call-Info header field with "purpose" parameter set to "call-completion" and m-parameter set to "BS"</w:t>
            </w:r>
            <w:r>
              <w:rPr>
                <w:lang w:eastAsia="ko-KR"/>
              </w:rPr>
              <w:br/>
              <w:t>(NOTE</w:t>
            </w:r>
            <w:r>
              <w:t xml:space="preserve"> 1)</w:t>
            </w:r>
          </w:p>
        </w:tc>
        <w:tc>
          <w:tcPr>
            <w:tcW w:w="1559" w:type="dxa"/>
            <w:tcBorders>
              <w:top w:val="single" w:sz="12" w:space="0" w:color="auto"/>
              <w:left w:val="single" w:sz="6" w:space="0" w:color="auto"/>
              <w:bottom w:val="single" w:sz="6" w:space="0" w:color="auto"/>
              <w:right w:val="single" w:sz="12" w:space="0" w:color="auto"/>
            </w:tcBorders>
            <w:vAlign w:val="center"/>
          </w:tcPr>
          <w:p w14:paraId="2B184735" w14:textId="77777777" w:rsidR="001F3E33" w:rsidRDefault="001F3E33">
            <w:pPr>
              <w:pStyle w:val="TAL"/>
            </w:pPr>
            <w:r>
              <w:t>Request-URI (NOTE 5)</w:t>
            </w:r>
          </w:p>
        </w:tc>
        <w:tc>
          <w:tcPr>
            <w:tcW w:w="1701" w:type="dxa"/>
            <w:vMerge w:val="restart"/>
            <w:tcBorders>
              <w:top w:val="single" w:sz="12" w:space="0" w:color="auto"/>
              <w:left w:val="single" w:sz="12" w:space="0" w:color="auto"/>
              <w:bottom w:val="single" w:sz="6" w:space="0" w:color="auto"/>
              <w:right w:val="single" w:sz="6" w:space="0" w:color="auto"/>
            </w:tcBorders>
            <w:vAlign w:val="center"/>
          </w:tcPr>
          <w:p w14:paraId="5D70927F" w14:textId="77777777" w:rsidR="001F3E33" w:rsidRDefault="001F3E33">
            <w:pPr>
              <w:pStyle w:val="TAL"/>
            </w:pPr>
            <w:r>
              <w:t>TC-Begin CCBS REQUEST (invoke)</w:t>
            </w:r>
          </w:p>
        </w:tc>
        <w:tc>
          <w:tcPr>
            <w:tcW w:w="1984" w:type="dxa"/>
            <w:tcBorders>
              <w:top w:val="single" w:sz="12" w:space="0" w:color="auto"/>
              <w:left w:val="single" w:sz="6" w:space="0" w:color="auto"/>
              <w:bottom w:val="single" w:sz="6" w:space="0" w:color="auto"/>
              <w:right w:val="single" w:sz="12" w:space="0" w:color="auto"/>
            </w:tcBorders>
            <w:shd w:val="clear" w:color="auto" w:fill="auto"/>
            <w:vAlign w:val="center"/>
          </w:tcPr>
          <w:p w14:paraId="42B0EE99" w14:textId="77777777" w:rsidR="001F3E33" w:rsidRDefault="001F3E33">
            <w:pPr>
              <w:pStyle w:val="TAL"/>
            </w:pPr>
            <w:r>
              <w:t>CalledPartyNumber (NOTE 3)</w:t>
            </w:r>
          </w:p>
        </w:tc>
      </w:tr>
      <w:tr w:rsidR="001F3E33" w14:paraId="138D7912" w14:textId="77777777">
        <w:tblPrEx>
          <w:tblCellMar>
            <w:top w:w="0" w:type="dxa"/>
            <w:bottom w:w="0" w:type="dxa"/>
          </w:tblCellMar>
        </w:tblPrEx>
        <w:trPr>
          <w:trHeight w:val="284"/>
        </w:trPr>
        <w:tc>
          <w:tcPr>
            <w:tcW w:w="4395" w:type="dxa"/>
            <w:vMerge/>
            <w:tcBorders>
              <w:top w:val="single" w:sz="6" w:space="0" w:color="auto"/>
              <w:left w:val="single" w:sz="12" w:space="0" w:color="auto"/>
              <w:bottom w:val="single" w:sz="6" w:space="0" w:color="auto"/>
              <w:right w:val="single" w:sz="6" w:space="0" w:color="auto"/>
            </w:tcBorders>
            <w:vAlign w:val="center"/>
          </w:tcPr>
          <w:p w14:paraId="561BE056" w14:textId="77777777" w:rsidR="001F3E33" w:rsidRDefault="001F3E33">
            <w:pPr>
              <w:pStyle w:val="TAL"/>
            </w:pPr>
          </w:p>
        </w:tc>
        <w:tc>
          <w:tcPr>
            <w:tcW w:w="1559" w:type="dxa"/>
            <w:tcBorders>
              <w:top w:val="single" w:sz="6" w:space="0" w:color="auto"/>
              <w:left w:val="single" w:sz="6" w:space="0" w:color="auto"/>
              <w:bottom w:val="single" w:sz="6" w:space="0" w:color="auto"/>
              <w:right w:val="single" w:sz="12" w:space="0" w:color="auto"/>
            </w:tcBorders>
            <w:vAlign w:val="center"/>
          </w:tcPr>
          <w:p w14:paraId="067A1E95" w14:textId="77777777" w:rsidR="001F3E33" w:rsidRDefault="001F3E33">
            <w:pPr>
              <w:pStyle w:val="TAL"/>
            </w:pPr>
            <w:r>
              <w:t>P-Asserted-Identity</w:t>
            </w:r>
          </w:p>
        </w:tc>
        <w:tc>
          <w:tcPr>
            <w:tcW w:w="1701" w:type="dxa"/>
            <w:vMerge/>
            <w:tcBorders>
              <w:top w:val="single" w:sz="6" w:space="0" w:color="auto"/>
              <w:left w:val="single" w:sz="12" w:space="0" w:color="auto"/>
              <w:bottom w:val="single" w:sz="6" w:space="0" w:color="auto"/>
              <w:right w:val="single" w:sz="6" w:space="0" w:color="auto"/>
            </w:tcBorders>
            <w:vAlign w:val="center"/>
          </w:tcPr>
          <w:p w14:paraId="15F3FDB8" w14:textId="77777777" w:rsidR="001F3E33" w:rsidRDefault="001F3E33">
            <w:pPr>
              <w:pStyle w:val="TAL"/>
            </w:pPr>
          </w:p>
        </w:tc>
        <w:tc>
          <w:tcPr>
            <w:tcW w:w="1984" w:type="dxa"/>
            <w:tcBorders>
              <w:top w:val="single" w:sz="6" w:space="0" w:color="auto"/>
              <w:left w:val="single" w:sz="6" w:space="0" w:color="auto"/>
              <w:bottom w:val="single" w:sz="6" w:space="0" w:color="auto"/>
              <w:right w:val="single" w:sz="12" w:space="0" w:color="auto"/>
            </w:tcBorders>
            <w:shd w:val="clear" w:color="auto" w:fill="auto"/>
            <w:vAlign w:val="center"/>
          </w:tcPr>
          <w:p w14:paraId="4C59292D" w14:textId="77777777" w:rsidR="001F3E33" w:rsidRDefault="001F3E33">
            <w:pPr>
              <w:pStyle w:val="TAL"/>
            </w:pPr>
            <w:r>
              <w:t>CallingPartyNumber (NOTE 4)</w:t>
            </w:r>
          </w:p>
        </w:tc>
      </w:tr>
      <w:tr w:rsidR="001F3E33" w14:paraId="17EFBA97" w14:textId="77777777">
        <w:tblPrEx>
          <w:tblCellMar>
            <w:top w:w="0" w:type="dxa"/>
            <w:bottom w:w="0" w:type="dxa"/>
          </w:tblCellMar>
        </w:tblPrEx>
        <w:trPr>
          <w:trHeight w:val="284"/>
        </w:trPr>
        <w:tc>
          <w:tcPr>
            <w:tcW w:w="4395" w:type="dxa"/>
            <w:vMerge/>
            <w:tcBorders>
              <w:top w:val="single" w:sz="6" w:space="0" w:color="auto"/>
              <w:left w:val="single" w:sz="12" w:space="0" w:color="auto"/>
              <w:bottom w:val="single" w:sz="6" w:space="0" w:color="auto"/>
              <w:right w:val="single" w:sz="6" w:space="0" w:color="auto"/>
            </w:tcBorders>
            <w:vAlign w:val="center"/>
          </w:tcPr>
          <w:p w14:paraId="356A5339" w14:textId="77777777" w:rsidR="001F3E33" w:rsidRDefault="001F3E33">
            <w:pPr>
              <w:pStyle w:val="TAL"/>
            </w:pPr>
          </w:p>
        </w:tc>
        <w:tc>
          <w:tcPr>
            <w:tcW w:w="1559" w:type="dxa"/>
            <w:tcBorders>
              <w:top w:val="single" w:sz="6" w:space="0" w:color="auto"/>
              <w:left w:val="single" w:sz="6" w:space="0" w:color="auto"/>
              <w:bottom w:val="single" w:sz="6" w:space="0" w:color="auto"/>
              <w:right w:val="single" w:sz="12" w:space="0" w:color="auto"/>
            </w:tcBorders>
            <w:vAlign w:val="center"/>
          </w:tcPr>
          <w:p w14:paraId="4B078793" w14:textId="77777777" w:rsidR="001F3E33" w:rsidRDefault="001F3E33">
            <w:pPr>
              <w:pStyle w:val="TAL"/>
            </w:pPr>
          </w:p>
        </w:tc>
        <w:tc>
          <w:tcPr>
            <w:tcW w:w="1701" w:type="dxa"/>
            <w:vMerge/>
            <w:tcBorders>
              <w:top w:val="single" w:sz="6" w:space="0" w:color="auto"/>
              <w:left w:val="single" w:sz="12" w:space="0" w:color="auto"/>
              <w:bottom w:val="single" w:sz="6" w:space="0" w:color="auto"/>
              <w:right w:val="single" w:sz="6" w:space="0" w:color="auto"/>
            </w:tcBorders>
            <w:vAlign w:val="center"/>
          </w:tcPr>
          <w:p w14:paraId="7AE8F262" w14:textId="77777777" w:rsidR="001F3E33" w:rsidRDefault="001F3E33">
            <w:pPr>
              <w:pStyle w:val="TAL"/>
            </w:pPr>
          </w:p>
        </w:tc>
        <w:tc>
          <w:tcPr>
            <w:tcW w:w="1984" w:type="dxa"/>
            <w:tcBorders>
              <w:top w:val="single" w:sz="6" w:space="0" w:color="auto"/>
              <w:left w:val="single" w:sz="6" w:space="0" w:color="auto"/>
              <w:bottom w:val="single" w:sz="6" w:space="0" w:color="auto"/>
              <w:right w:val="single" w:sz="12" w:space="0" w:color="auto"/>
            </w:tcBorders>
            <w:shd w:val="clear" w:color="auto" w:fill="auto"/>
            <w:vAlign w:val="center"/>
          </w:tcPr>
          <w:p w14:paraId="55A78D97" w14:textId="77777777" w:rsidR="001F3E33" w:rsidRDefault="001F3E33">
            <w:pPr>
              <w:pStyle w:val="TAL"/>
            </w:pPr>
            <w:r>
              <w:t>RetainSupported (NOTE 2)</w:t>
            </w:r>
          </w:p>
        </w:tc>
      </w:tr>
      <w:tr w:rsidR="001F3E33" w14:paraId="67F8142F" w14:textId="77777777">
        <w:tblPrEx>
          <w:tblCellMar>
            <w:top w:w="0" w:type="dxa"/>
            <w:bottom w:w="0" w:type="dxa"/>
          </w:tblCellMar>
        </w:tblPrEx>
        <w:trPr>
          <w:trHeight w:val="284"/>
        </w:trPr>
        <w:tc>
          <w:tcPr>
            <w:tcW w:w="4395" w:type="dxa"/>
            <w:vMerge w:val="restart"/>
            <w:tcBorders>
              <w:top w:val="single" w:sz="6" w:space="0" w:color="auto"/>
              <w:left w:val="single" w:sz="12" w:space="0" w:color="auto"/>
              <w:bottom w:val="single" w:sz="6" w:space="0" w:color="auto"/>
              <w:right w:val="single" w:sz="6" w:space="0" w:color="auto"/>
            </w:tcBorders>
            <w:vAlign w:val="center"/>
          </w:tcPr>
          <w:p w14:paraId="62D5F970" w14:textId="77777777" w:rsidR="001F3E33" w:rsidRDefault="001F3E33">
            <w:pPr>
              <w:pStyle w:val="TAL"/>
            </w:pPr>
            <w:r>
              <w:t>SUBSCRIBE</w:t>
            </w:r>
            <w:r>
              <w:rPr>
                <w:lang w:eastAsia="ko-KR"/>
              </w:rPr>
              <w:t xml:space="preserve"> with m-parameter in Request</w:t>
            </w:r>
            <w:r>
              <w:t>-</w:t>
            </w:r>
            <w:r>
              <w:rPr>
                <w:lang w:eastAsia="ko-KR"/>
              </w:rPr>
              <w:t>URI set to "NR"</w:t>
            </w:r>
            <w:r>
              <w:t xml:space="preserve"> or containing Call-Info header field with "purpose" parameter set to "call-completion" and m-parameter set to "NR"</w:t>
            </w:r>
            <w:r>
              <w:rPr>
                <w:lang w:eastAsia="ko-KR"/>
              </w:rPr>
              <w:br/>
              <w:t>(NOTE</w:t>
            </w:r>
            <w:r>
              <w:t xml:space="preserve"> 1)</w:t>
            </w:r>
          </w:p>
        </w:tc>
        <w:tc>
          <w:tcPr>
            <w:tcW w:w="1559" w:type="dxa"/>
            <w:tcBorders>
              <w:top w:val="single" w:sz="6" w:space="0" w:color="auto"/>
              <w:left w:val="single" w:sz="6" w:space="0" w:color="auto"/>
              <w:bottom w:val="single" w:sz="6" w:space="0" w:color="auto"/>
              <w:right w:val="single" w:sz="12" w:space="0" w:color="auto"/>
            </w:tcBorders>
            <w:vAlign w:val="center"/>
          </w:tcPr>
          <w:p w14:paraId="45CF1B93" w14:textId="77777777" w:rsidR="001F3E33" w:rsidRDefault="001F3E33">
            <w:pPr>
              <w:pStyle w:val="TAL"/>
            </w:pPr>
            <w:r>
              <w:t>Request-URI (NOTE 5)</w:t>
            </w:r>
          </w:p>
        </w:tc>
        <w:tc>
          <w:tcPr>
            <w:tcW w:w="1701" w:type="dxa"/>
            <w:vMerge w:val="restart"/>
            <w:tcBorders>
              <w:top w:val="single" w:sz="6" w:space="0" w:color="auto"/>
              <w:left w:val="single" w:sz="12" w:space="0" w:color="auto"/>
              <w:bottom w:val="single" w:sz="6" w:space="0" w:color="auto"/>
              <w:right w:val="single" w:sz="6" w:space="0" w:color="auto"/>
            </w:tcBorders>
            <w:vAlign w:val="center"/>
          </w:tcPr>
          <w:p w14:paraId="3561A0BB" w14:textId="77777777" w:rsidR="001F3E33" w:rsidRDefault="001F3E33">
            <w:pPr>
              <w:pStyle w:val="TAL"/>
            </w:pPr>
            <w:r>
              <w:t>TC-Begin CCNR REQUEST (invoke)</w:t>
            </w:r>
          </w:p>
        </w:tc>
        <w:tc>
          <w:tcPr>
            <w:tcW w:w="1984" w:type="dxa"/>
            <w:tcBorders>
              <w:top w:val="single" w:sz="6" w:space="0" w:color="auto"/>
              <w:left w:val="single" w:sz="6" w:space="0" w:color="auto"/>
              <w:bottom w:val="single" w:sz="6" w:space="0" w:color="auto"/>
              <w:right w:val="single" w:sz="12" w:space="0" w:color="auto"/>
            </w:tcBorders>
            <w:shd w:val="clear" w:color="auto" w:fill="auto"/>
            <w:vAlign w:val="center"/>
          </w:tcPr>
          <w:p w14:paraId="7D6006F6" w14:textId="77777777" w:rsidR="001F3E33" w:rsidRDefault="001F3E33">
            <w:pPr>
              <w:pStyle w:val="TAL"/>
            </w:pPr>
            <w:r>
              <w:t>CalledPartyNumber (NOTE 3)</w:t>
            </w:r>
          </w:p>
        </w:tc>
      </w:tr>
      <w:tr w:rsidR="001F3E33" w14:paraId="48EBA026" w14:textId="77777777">
        <w:tblPrEx>
          <w:tblCellMar>
            <w:top w:w="0" w:type="dxa"/>
            <w:bottom w:w="0" w:type="dxa"/>
          </w:tblCellMar>
        </w:tblPrEx>
        <w:trPr>
          <w:trHeight w:val="284"/>
        </w:trPr>
        <w:tc>
          <w:tcPr>
            <w:tcW w:w="4395" w:type="dxa"/>
            <w:vMerge/>
            <w:tcBorders>
              <w:top w:val="single" w:sz="6" w:space="0" w:color="auto"/>
              <w:left w:val="single" w:sz="12" w:space="0" w:color="auto"/>
              <w:bottom w:val="single" w:sz="6" w:space="0" w:color="auto"/>
              <w:right w:val="single" w:sz="6" w:space="0" w:color="auto"/>
            </w:tcBorders>
            <w:vAlign w:val="center"/>
          </w:tcPr>
          <w:p w14:paraId="332B42FD" w14:textId="77777777" w:rsidR="001F3E33" w:rsidRDefault="001F3E33">
            <w:pPr>
              <w:pStyle w:val="TAL"/>
            </w:pPr>
          </w:p>
        </w:tc>
        <w:tc>
          <w:tcPr>
            <w:tcW w:w="1559" w:type="dxa"/>
            <w:tcBorders>
              <w:top w:val="single" w:sz="6" w:space="0" w:color="auto"/>
              <w:left w:val="single" w:sz="6" w:space="0" w:color="auto"/>
              <w:bottom w:val="single" w:sz="6" w:space="0" w:color="auto"/>
              <w:right w:val="single" w:sz="12" w:space="0" w:color="auto"/>
            </w:tcBorders>
            <w:vAlign w:val="center"/>
          </w:tcPr>
          <w:p w14:paraId="1DB5BDAD" w14:textId="77777777" w:rsidR="001F3E33" w:rsidRDefault="001F3E33">
            <w:pPr>
              <w:pStyle w:val="TAL"/>
            </w:pPr>
            <w:r>
              <w:t>P-Asserted-Identity</w:t>
            </w:r>
          </w:p>
        </w:tc>
        <w:tc>
          <w:tcPr>
            <w:tcW w:w="1701" w:type="dxa"/>
            <w:vMerge/>
            <w:tcBorders>
              <w:top w:val="single" w:sz="6" w:space="0" w:color="auto"/>
              <w:left w:val="single" w:sz="12" w:space="0" w:color="auto"/>
              <w:bottom w:val="single" w:sz="6" w:space="0" w:color="auto"/>
              <w:right w:val="single" w:sz="6" w:space="0" w:color="auto"/>
            </w:tcBorders>
            <w:vAlign w:val="center"/>
          </w:tcPr>
          <w:p w14:paraId="603A608D" w14:textId="77777777" w:rsidR="001F3E33" w:rsidRDefault="001F3E33">
            <w:pPr>
              <w:pStyle w:val="TAL"/>
            </w:pPr>
          </w:p>
        </w:tc>
        <w:tc>
          <w:tcPr>
            <w:tcW w:w="1984" w:type="dxa"/>
            <w:tcBorders>
              <w:top w:val="single" w:sz="6" w:space="0" w:color="auto"/>
              <w:left w:val="single" w:sz="6" w:space="0" w:color="auto"/>
              <w:bottom w:val="single" w:sz="6" w:space="0" w:color="auto"/>
              <w:right w:val="single" w:sz="12" w:space="0" w:color="auto"/>
            </w:tcBorders>
            <w:shd w:val="clear" w:color="auto" w:fill="auto"/>
            <w:vAlign w:val="center"/>
          </w:tcPr>
          <w:p w14:paraId="3A96DEBC" w14:textId="77777777" w:rsidR="001F3E33" w:rsidRDefault="001F3E33">
            <w:pPr>
              <w:pStyle w:val="TAL"/>
            </w:pPr>
            <w:r>
              <w:t>CallingPartyNumber (NOTE 4)</w:t>
            </w:r>
          </w:p>
        </w:tc>
      </w:tr>
      <w:tr w:rsidR="001F3E33" w14:paraId="14D43461" w14:textId="77777777">
        <w:tblPrEx>
          <w:tblCellMar>
            <w:top w:w="0" w:type="dxa"/>
            <w:bottom w:w="0" w:type="dxa"/>
          </w:tblCellMar>
        </w:tblPrEx>
        <w:trPr>
          <w:trHeight w:val="284"/>
        </w:trPr>
        <w:tc>
          <w:tcPr>
            <w:tcW w:w="4395" w:type="dxa"/>
            <w:vMerge/>
            <w:tcBorders>
              <w:top w:val="single" w:sz="6" w:space="0" w:color="auto"/>
              <w:left w:val="single" w:sz="12" w:space="0" w:color="auto"/>
              <w:bottom w:val="single" w:sz="6" w:space="0" w:color="auto"/>
              <w:right w:val="single" w:sz="6" w:space="0" w:color="auto"/>
            </w:tcBorders>
            <w:vAlign w:val="center"/>
          </w:tcPr>
          <w:p w14:paraId="126BA115" w14:textId="77777777" w:rsidR="001F3E33" w:rsidRDefault="001F3E33">
            <w:pPr>
              <w:pStyle w:val="TAL"/>
            </w:pPr>
          </w:p>
        </w:tc>
        <w:tc>
          <w:tcPr>
            <w:tcW w:w="1559" w:type="dxa"/>
            <w:tcBorders>
              <w:top w:val="single" w:sz="6" w:space="0" w:color="auto"/>
              <w:left w:val="single" w:sz="6" w:space="0" w:color="auto"/>
              <w:bottom w:val="single" w:sz="6" w:space="0" w:color="auto"/>
              <w:right w:val="single" w:sz="12" w:space="0" w:color="auto"/>
            </w:tcBorders>
            <w:vAlign w:val="center"/>
          </w:tcPr>
          <w:p w14:paraId="460F5CD9" w14:textId="77777777" w:rsidR="001F3E33" w:rsidRDefault="001F3E33">
            <w:pPr>
              <w:pStyle w:val="TAL"/>
            </w:pPr>
          </w:p>
        </w:tc>
        <w:tc>
          <w:tcPr>
            <w:tcW w:w="1701" w:type="dxa"/>
            <w:vMerge/>
            <w:tcBorders>
              <w:top w:val="single" w:sz="6" w:space="0" w:color="auto"/>
              <w:left w:val="single" w:sz="12" w:space="0" w:color="auto"/>
              <w:bottom w:val="single" w:sz="6" w:space="0" w:color="auto"/>
              <w:right w:val="single" w:sz="6" w:space="0" w:color="auto"/>
            </w:tcBorders>
            <w:vAlign w:val="center"/>
          </w:tcPr>
          <w:p w14:paraId="5669CFD7" w14:textId="77777777" w:rsidR="001F3E33" w:rsidRDefault="001F3E33">
            <w:pPr>
              <w:pStyle w:val="TAL"/>
            </w:pPr>
          </w:p>
        </w:tc>
        <w:tc>
          <w:tcPr>
            <w:tcW w:w="1984" w:type="dxa"/>
            <w:tcBorders>
              <w:top w:val="single" w:sz="6" w:space="0" w:color="auto"/>
              <w:left w:val="single" w:sz="6" w:space="0" w:color="auto"/>
              <w:bottom w:val="single" w:sz="6" w:space="0" w:color="auto"/>
              <w:right w:val="single" w:sz="12" w:space="0" w:color="auto"/>
            </w:tcBorders>
            <w:shd w:val="clear" w:color="auto" w:fill="auto"/>
            <w:vAlign w:val="center"/>
          </w:tcPr>
          <w:p w14:paraId="3457513C" w14:textId="77777777" w:rsidR="001F3E33" w:rsidRDefault="001F3E33">
            <w:pPr>
              <w:pStyle w:val="TAL"/>
            </w:pPr>
            <w:r>
              <w:t>RetainSupported (NOTE 2)</w:t>
            </w:r>
          </w:p>
        </w:tc>
      </w:tr>
      <w:tr w:rsidR="001F3E33" w14:paraId="33627D5C" w14:textId="77777777">
        <w:tblPrEx>
          <w:tblCellMar>
            <w:top w:w="0" w:type="dxa"/>
            <w:bottom w:w="0" w:type="dxa"/>
          </w:tblCellMar>
        </w:tblPrEx>
        <w:trPr>
          <w:trHeight w:val="284"/>
        </w:trPr>
        <w:tc>
          <w:tcPr>
            <w:tcW w:w="4395" w:type="dxa"/>
            <w:tcBorders>
              <w:top w:val="single" w:sz="6" w:space="0" w:color="auto"/>
              <w:left w:val="single" w:sz="12" w:space="0" w:color="auto"/>
              <w:bottom w:val="single" w:sz="6" w:space="0" w:color="auto"/>
              <w:right w:val="single" w:sz="6" w:space="0" w:color="auto"/>
            </w:tcBorders>
            <w:vAlign w:val="center"/>
          </w:tcPr>
          <w:p w14:paraId="2BEA2EF4" w14:textId="77777777" w:rsidR="001F3E33" w:rsidRDefault="001F3E33">
            <w:pPr>
              <w:pStyle w:val="TAL"/>
              <w:rPr>
                <w:lang w:eastAsia="ko-KR"/>
              </w:rPr>
            </w:pPr>
            <w:r>
              <w:t>PUBLISH</w:t>
            </w:r>
            <w:r>
              <w:rPr>
                <w:lang w:eastAsia="ko-KR"/>
              </w:rPr>
              <w:t xml:space="preserve"> with m-parameter in Request</w:t>
            </w:r>
            <w:r>
              <w:t>-</w:t>
            </w:r>
            <w:r>
              <w:rPr>
                <w:lang w:eastAsia="ko-KR"/>
              </w:rPr>
              <w:t>URI or m-parameter in Call-Info header field set to "BS"</w:t>
            </w:r>
            <w:r>
              <w:t xml:space="preserve"> and body containing PIDF basic status set to </w:t>
            </w:r>
            <w:r>
              <w:rPr>
                <w:noProof/>
              </w:rPr>
              <w:t>"</w:t>
            </w:r>
            <w:r>
              <w:t>closed</w:t>
            </w:r>
            <w:r>
              <w:rPr>
                <w:noProof/>
              </w:rPr>
              <w:t>".</w:t>
            </w:r>
          </w:p>
        </w:tc>
        <w:tc>
          <w:tcPr>
            <w:tcW w:w="1559" w:type="dxa"/>
            <w:tcBorders>
              <w:top w:val="single" w:sz="6" w:space="0" w:color="auto"/>
              <w:left w:val="single" w:sz="6" w:space="0" w:color="auto"/>
              <w:bottom w:val="single" w:sz="6" w:space="0" w:color="auto"/>
              <w:right w:val="single" w:sz="12" w:space="0" w:color="auto"/>
            </w:tcBorders>
            <w:vAlign w:val="center"/>
          </w:tcPr>
          <w:p w14:paraId="52180594" w14:textId="77777777" w:rsidR="001F3E33" w:rsidRDefault="001F3E33">
            <w:pPr>
              <w:pStyle w:val="TAL"/>
              <w:rPr>
                <w:lang w:eastAsia="ko-KR"/>
              </w:rPr>
            </w:pPr>
          </w:p>
        </w:tc>
        <w:tc>
          <w:tcPr>
            <w:tcW w:w="1701" w:type="dxa"/>
            <w:tcBorders>
              <w:top w:val="single" w:sz="6" w:space="0" w:color="auto"/>
              <w:left w:val="single" w:sz="12" w:space="0" w:color="auto"/>
              <w:bottom w:val="single" w:sz="6" w:space="0" w:color="auto"/>
              <w:right w:val="single" w:sz="6" w:space="0" w:color="auto"/>
            </w:tcBorders>
            <w:vAlign w:val="center"/>
          </w:tcPr>
          <w:p w14:paraId="7E9AEEC8" w14:textId="77777777" w:rsidR="001F3E33" w:rsidRDefault="001F3E33">
            <w:pPr>
              <w:pStyle w:val="TAL"/>
            </w:pPr>
            <w:r>
              <w:t>TC</w:t>
            </w:r>
            <w:r>
              <w:rPr>
                <w:lang w:eastAsia="ko-KR"/>
              </w:rPr>
              <w:t>-</w:t>
            </w:r>
            <w:r>
              <w:t>Cont CCBS SUSPEND</w:t>
            </w:r>
          </w:p>
        </w:tc>
        <w:tc>
          <w:tcPr>
            <w:tcW w:w="1984" w:type="dxa"/>
            <w:tcBorders>
              <w:top w:val="single" w:sz="6" w:space="0" w:color="auto"/>
              <w:left w:val="single" w:sz="6" w:space="0" w:color="auto"/>
              <w:bottom w:val="single" w:sz="6" w:space="0" w:color="auto"/>
              <w:right w:val="single" w:sz="12" w:space="0" w:color="auto"/>
            </w:tcBorders>
            <w:vAlign w:val="center"/>
          </w:tcPr>
          <w:p w14:paraId="18C75DB4" w14:textId="77777777" w:rsidR="001F3E33" w:rsidRDefault="001F3E33">
            <w:pPr>
              <w:pStyle w:val="TAL"/>
            </w:pPr>
          </w:p>
        </w:tc>
      </w:tr>
      <w:tr w:rsidR="001F3E33" w14:paraId="00E83E2D" w14:textId="77777777">
        <w:tblPrEx>
          <w:tblCellMar>
            <w:top w:w="0" w:type="dxa"/>
            <w:bottom w:w="0" w:type="dxa"/>
          </w:tblCellMar>
        </w:tblPrEx>
        <w:trPr>
          <w:trHeight w:val="284"/>
        </w:trPr>
        <w:tc>
          <w:tcPr>
            <w:tcW w:w="4395" w:type="dxa"/>
            <w:tcBorders>
              <w:top w:val="single" w:sz="6" w:space="0" w:color="auto"/>
              <w:left w:val="single" w:sz="12" w:space="0" w:color="auto"/>
              <w:bottom w:val="single" w:sz="6" w:space="0" w:color="auto"/>
              <w:right w:val="single" w:sz="6" w:space="0" w:color="auto"/>
            </w:tcBorders>
            <w:vAlign w:val="center"/>
          </w:tcPr>
          <w:p w14:paraId="64700A63" w14:textId="77777777" w:rsidR="001F3E33" w:rsidRDefault="001F3E33">
            <w:pPr>
              <w:pStyle w:val="TAL"/>
            </w:pPr>
            <w:r>
              <w:t xml:space="preserve">PUBLISH </w:t>
            </w:r>
            <w:r>
              <w:rPr>
                <w:lang w:eastAsia="ko-KR"/>
              </w:rPr>
              <w:t>with m-parameter in Request</w:t>
            </w:r>
            <w:r>
              <w:t>-</w:t>
            </w:r>
            <w:r>
              <w:rPr>
                <w:lang w:eastAsia="ko-KR"/>
              </w:rPr>
              <w:t>URI or m-parameter in Call-Info header field set to "BS"</w:t>
            </w:r>
            <w:r>
              <w:t xml:space="preserve"> and body containing PIDF basic status set to </w:t>
            </w:r>
            <w:r>
              <w:rPr>
                <w:noProof/>
              </w:rPr>
              <w:t>"</w:t>
            </w:r>
            <w:r>
              <w:t>open</w:t>
            </w:r>
            <w:r>
              <w:rPr>
                <w:noProof/>
              </w:rPr>
              <w:t>".</w:t>
            </w:r>
          </w:p>
        </w:tc>
        <w:tc>
          <w:tcPr>
            <w:tcW w:w="1559" w:type="dxa"/>
            <w:tcBorders>
              <w:top w:val="single" w:sz="6" w:space="0" w:color="auto"/>
              <w:left w:val="single" w:sz="6" w:space="0" w:color="auto"/>
              <w:bottom w:val="single" w:sz="6" w:space="0" w:color="auto"/>
              <w:right w:val="single" w:sz="12" w:space="0" w:color="auto"/>
            </w:tcBorders>
            <w:vAlign w:val="center"/>
          </w:tcPr>
          <w:p w14:paraId="394B5B3F" w14:textId="77777777" w:rsidR="001F3E33" w:rsidRDefault="001F3E33">
            <w:pPr>
              <w:pStyle w:val="TAL"/>
              <w:rPr>
                <w:lang w:eastAsia="ko-KR"/>
              </w:rPr>
            </w:pPr>
          </w:p>
        </w:tc>
        <w:tc>
          <w:tcPr>
            <w:tcW w:w="1701" w:type="dxa"/>
            <w:tcBorders>
              <w:top w:val="single" w:sz="6" w:space="0" w:color="auto"/>
              <w:left w:val="single" w:sz="12" w:space="0" w:color="auto"/>
              <w:bottom w:val="single" w:sz="6" w:space="0" w:color="auto"/>
              <w:right w:val="single" w:sz="6" w:space="0" w:color="auto"/>
            </w:tcBorders>
            <w:vAlign w:val="center"/>
          </w:tcPr>
          <w:p w14:paraId="1AF84D37" w14:textId="77777777" w:rsidR="001F3E33" w:rsidRDefault="001F3E33">
            <w:pPr>
              <w:pStyle w:val="TAL"/>
            </w:pPr>
            <w:r>
              <w:t>TC</w:t>
            </w:r>
            <w:r>
              <w:rPr>
                <w:lang w:eastAsia="ko-KR"/>
              </w:rPr>
              <w:t>-</w:t>
            </w:r>
            <w:r>
              <w:t>Cont CCBS RESUME</w:t>
            </w:r>
          </w:p>
        </w:tc>
        <w:tc>
          <w:tcPr>
            <w:tcW w:w="1984" w:type="dxa"/>
            <w:tcBorders>
              <w:top w:val="single" w:sz="6" w:space="0" w:color="auto"/>
              <w:left w:val="single" w:sz="6" w:space="0" w:color="auto"/>
              <w:bottom w:val="single" w:sz="6" w:space="0" w:color="auto"/>
              <w:right w:val="single" w:sz="12" w:space="0" w:color="auto"/>
            </w:tcBorders>
            <w:vAlign w:val="center"/>
          </w:tcPr>
          <w:p w14:paraId="42B6FBD7" w14:textId="77777777" w:rsidR="001F3E33" w:rsidRDefault="001F3E33">
            <w:pPr>
              <w:pStyle w:val="TAL"/>
            </w:pPr>
          </w:p>
        </w:tc>
      </w:tr>
      <w:tr w:rsidR="001F3E33" w14:paraId="4BDB6AC7" w14:textId="77777777">
        <w:tblPrEx>
          <w:tblCellMar>
            <w:top w:w="0" w:type="dxa"/>
            <w:bottom w:w="0" w:type="dxa"/>
          </w:tblCellMar>
        </w:tblPrEx>
        <w:trPr>
          <w:trHeight w:val="284"/>
        </w:trPr>
        <w:tc>
          <w:tcPr>
            <w:tcW w:w="4395" w:type="dxa"/>
            <w:tcBorders>
              <w:top w:val="single" w:sz="6" w:space="0" w:color="auto"/>
              <w:left w:val="single" w:sz="12" w:space="0" w:color="auto"/>
              <w:bottom w:val="single" w:sz="6" w:space="0" w:color="auto"/>
              <w:right w:val="single" w:sz="6" w:space="0" w:color="auto"/>
            </w:tcBorders>
            <w:vAlign w:val="center"/>
          </w:tcPr>
          <w:p w14:paraId="68A5FA5E" w14:textId="77777777" w:rsidR="001F3E33" w:rsidRDefault="001F3E33">
            <w:pPr>
              <w:pStyle w:val="TAL"/>
            </w:pPr>
            <w:r>
              <w:t xml:space="preserve">PUBLISH </w:t>
            </w:r>
            <w:r>
              <w:rPr>
                <w:lang w:eastAsia="ko-KR"/>
              </w:rPr>
              <w:t>with m-parameter in Request</w:t>
            </w:r>
            <w:r>
              <w:t>-</w:t>
            </w:r>
            <w:r>
              <w:rPr>
                <w:lang w:eastAsia="ko-KR"/>
              </w:rPr>
              <w:t xml:space="preserve">URI or m-parameter in Call-Info header field set to "NR" </w:t>
            </w:r>
            <w:r>
              <w:t xml:space="preserve">and body containing PIDF basic status set to </w:t>
            </w:r>
            <w:r>
              <w:rPr>
                <w:noProof/>
              </w:rPr>
              <w:t>"</w:t>
            </w:r>
            <w:r>
              <w:t>closed</w:t>
            </w:r>
            <w:r>
              <w:rPr>
                <w:noProof/>
              </w:rPr>
              <w:t>".</w:t>
            </w:r>
          </w:p>
        </w:tc>
        <w:tc>
          <w:tcPr>
            <w:tcW w:w="1559" w:type="dxa"/>
            <w:tcBorders>
              <w:top w:val="single" w:sz="6" w:space="0" w:color="auto"/>
              <w:left w:val="single" w:sz="6" w:space="0" w:color="auto"/>
              <w:bottom w:val="single" w:sz="6" w:space="0" w:color="auto"/>
              <w:right w:val="single" w:sz="12" w:space="0" w:color="auto"/>
            </w:tcBorders>
            <w:vAlign w:val="center"/>
          </w:tcPr>
          <w:p w14:paraId="4282E6EE" w14:textId="77777777" w:rsidR="001F3E33" w:rsidRDefault="001F3E33">
            <w:pPr>
              <w:pStyle w:val="TAL"/>
              <w:rPr>
                <w:lang w:eastAsia="ko-KR"/>
              </w:rPr>
            </w:pPr>
          </w:p>
        </w:tc>
        <w:tc>
          <w:tcPr>
            <w:tcW w:w="1701" w:type="dxa"/>
            <w:tcBorders>
              <w:top w:val="single" w:sz="6" w:space="0" w:color="auto"/>
              <w:left w:val="single" w:sz="12" w:space="0" w:color="auto"/>
              <w:bottom w:val="single" w:sz="6" w:space="0" w:color="auto"/>
              <w:right w:val="single" w:sz="6" w:space="0" w:color="auto"/>
            </w:tcBorders>
            <w:vAlign w:val="center"/>
          </w:tcPr>
          <w:p w14:paraId="32E2044A" w14:textId="77777777" w:rsidR="001F3E33" w:rsidRDefault="001F3E33">
            <w:pPr>
              <w:pStyle w:val="TAL"/>
            </w:pPr>
            <w:r>
              <w:t>TC-Cont CCBS SUSPEND</w:t>
            </w:r>
          </w:p>
        </w:tc>
        <w:tc>
          <w:tcPr>
            <w:tcW w:w="1984" w:type="dxa"/>
            <w:tcBorders>
              <w:top w:val="single" w:sz="6" w:space="0" w:color="auto"/>
              <w:left w:val="single" w:sz="6" w:space="0" w:color="auto"/>
              <w:bottom w:val="single" w:sz="6" w:space="0" w:color="auto"/>
              <w:right w:val="single" w:sz="12" w:space="0" w:color="auto"/>
            </w:tcBorders>
            <w:vAlign w:val="center"/>
          </w:tcPr>
          <w:p w14:paraId="23CB5DD5" w14:textId="77777777" w:rsidR="001F3E33" w:rsidRDefault="001F3E33">
            <w:pPr>
              <w:pStyle w:val="TAL"/>
            </w:pPr>
          </w:p>
        </w:tc>
      </w:tr>
      <w:tr w:rsidR="001F3E33" w14:paraId="7130FFF8" w14:textId="77777777">
        <w:tblPrEx>
          <w:tblCellMar>
            <w:top w:w="0" w:type="dxa"/>
            <w:bottom w:w="0" w:type="dxa"/>
          </w:tblCellMar>
        </w:tblPrEx>
        <w:trPr>
          <w:trHeight w:val="284"/>
        </w:trPr>
        <w:tc>
          <w:tcPr>
            <w:tcW w:w="4395" w:type="dxa"/>
            <w:tcBorders>
              <w:top w:val="single" w:sz="6" w:space="0" w:color="auto"/>
              <w:left w:val="single" w:sz="12" w:space="0" w:color="auto"/>
              <w:bottom w:val="single" w:sz="6" w:space="0" w:color="auto"/>
              <w:right w:val="single" w:sz="6" w:space="0" w:color="auto"/>
            </w:tcBorders>
            <w:vAlign w:val="center"/>
          </w:tcPr>
          <w:p w14:paraId="3B9C2930" w14:textId="77777777" w:rsidR="001F3E33" w:rsidRDefault="001F3E33">
            <w:pPr>
              <w:pStyle w:val="TAL"/>
            </w:pPr>
            <w:r>
              <w:t xml:space="preserve">PUBLISH </w:t>
            </w:r>
            <w:r>
              <w:rPr>
                <w:lang w:eastAsia="ko-KR"/>
              </w:rPr>
              <w:t>with m-parameter in Request</w:t>
            </w:r>
            <w:r>
              <w:t>-</w:t>
            </w:r>
            <w:r>
              <w:rPr>
                <w:lang w:eastAsia="ko-KR"/>
              </w:rPr>
              <w:t>URI or m-parameter in Call-Info header field set to "NR"</w:t>
            </w:r>
            <w:r>
              <w:t xml:space="preserve"> and body containing PIDF basic status set to </w:t>
            </w:r>
            <w:r>
              <w:rPr>
                <w:noProof/>
              </w:rPr>
              <w:t>"</w:t>
            </w:r>
            <w:r>
              <w:t>open</w:t>
            </w:r>
            <w:r>
              <w:rPr>
                <w:noProof/>
              </w:rPr>
              <w:t>".</w:t>
            </w:r>
          </w:p>
        </w:tc>
        <w:tc>
          <w:tcPr>
            <w:tcW w:w="1559" w:type="dxa"/>
            <w:tcBorders>
              <w:top w:val="single" w:sz="6" w:space="0" w:color="auto"/>
              <w:left w:val="single" w:sz="6" w:space="0" w:color="auto"/>
              <w:bottom w:val="single" w:sz="6" w:space="0" w:color="auto"/>
              <w:right w:val="single" w:sz="12" w:space="0" w:color="auto"/>
            </w:tcBorders>
            <w:vAlign w:val="center"/>
          </w:tcPr>
          <w:p w14:paraId="70E4E88E" w14:textId="77777777" w:rsidR="001F3E33" w:rsidRDefault="001F3E33">
            <w:pPr>
              <w:pStyle w:val="TAL"/>
              <w:rPr>
                <w:lang w:eastAsia="ko-KR"/>
              </w:rPr>
            </w:pPr>
          </w:p>
        </w:tc>
        <w:tc>
          <w:tcPr>
            <w:tcW w:w="1701" w:type="dxa"/>
            <w:tcBorders>
              <w:top w:val="single" w:sz="6" w:space="0" w:color="auto"/>
              <w:left w:val="single" w:sz="12" w:space="0" w:color="auto"/>
              <w:bottom w:val="single" w:sz="6" w:space="0" w:color="auto"/>
              <w:right w:val="single" w:sz="6" w:space="0" w:color="auto"/>
            </w:tcBorders>
            <w:vAlign w:val="center"/>
          </w:tcPr>
          <w:p w14:paraId="18BA92CA" w14:textId="77777777" w:rsidR="001F3E33" w:rsidRDefault="001F3E33">
            <w:pPr>
              <w:pStyle w:val="TAL"/>
            </w:pPr>
            <w:r>
              <w:t>TC-Cont CCBS RESUME</w:t>
            </w:r>
          </w:p>
        </w:tc>
        <w:tc>
          <w:tcPr>
            <w:tcW w:w="1984" w:type="dxa"/>
            <w:tcBorders>
              <w:top w:val="single" w:sz="6" w:space="0" w:color="auto"/>
              <w:left w:val="single" w:sz="6" w:space="0" w:color="auto"/>
              <w:bottom w:val="single" w:sz="6" w:space="0" w:color="auto"/>
              <w:right w:val="single" w:sz="12" w:space="0" w:color="auto"/>
            </w:tcBorders>
            <w:vAlign w:val="center"/>
          </w:tcPr>
          <w:p w14:paraId="489E04F5" w14:textId="77777777" w:rsidR="001F3E33" w:rsidRDefault="001F3E33">
            <w:pPr>
              <w:pStyle w:val="TAL"/>
            </w:pPr>
          </w:p>
        </w:tc>
      </w:tr>
      <w:tr w:rsidR="001F3E33" w14:paraId="59B7CE26" w14:textId="77777777">
        <w:tblPrEx>
          <w:tblCellMar>
            <w:top w:w="0" w:type="dxa"/>
            <w:bottom w:w="0" w:type="dxa"/>
          </w:tblCellMar>
        </w:tblPrEx>
        <w:trPr>
          <w:trHeight w:val="284"/>
        </w:trPr>
        <w:tc>
          <w:tcPr>
            <w:tcW w:w="4395" w:type="dxa"/>
            <w:tcBorders>
              <w:top w:val="single" w:sz="6" w:space="0" w:color="auto"/>
              <w:left w:val="single" w:sz="12" w:space="0" w:color="auto"/>
              <w:bottom w:val="single" w:sz="6" w:space="0" w:color="auto"/>
              <w:right w:val="single" w:sz="6" w:space="0" w:color="auto"/>
            </w:tcBorders>
            <w:vAlign w:val="center"/>
          </w:tcPr>
          <w:p w14:paraId="7FD8CC8B" w14:textId="77777777" w:rsidR="001F3E33" w:rsidRDefault="001F3E33">
            <w:pPr>
              <w:pStyle w:val="TAL"/>
            </w:pPr>
            <w:r>
              <w:t>SUBSCRIBE</w:t>
            </w:r>
            <w:r>
              <w:rPr>
                <w:lang w:eastAsia="ko-KR"/>
              </w:rPr>
              <w:t xml:space="preserve"> with m-parameter in Request</w:t>
            </w:r>
            <w:r>
              <w:t>-</w:t>
            </w:r>
            <w:r>
              <w:rPr>
                <w:lang w:eastAsia="ko-KR"/>
              </w:rPr>
              <w:t xml:space="preserve">URI or m-parameter in Call-Info header field set to "BS" and </w:t>
            </w:r>
            <w:r>
              <w:t>with Expires header set to "zero".</w:t>
            </w:r>
          </w:p>
        </w:tc>
        <w:tc>
          <w:tcPr>
            <w:tcW w:w="1559" w:type="dxa"/>
            <w:tcBorders>
              <w:top w:val="single" w:sz="6" w:space="0" w:color="auto"/>
              <w:left w:val="single" w:sz="6" w:space="0" w:color="auto"/>
              <w:bottom w:val="single" w:sz="6" w:space="0" w:color="auto"/>
              <w:right w:val="single" w:sz="12" w:space="0" w:color="auto"/>
            </w:tcBorders>
            <w:vAlign w:val="center"/>
          </w:tcPr>
          <w:p w14:paraId="3B2BEFA6" w14:textId="77777777" w:rsidR="001F3E33" w:rsidRDefault="001F3E33">
            <w:pPr>
              <w:pStyle w:val="TAL"/>
              <w:rPr>
                <w:lang w:eastAsia="ko-KR"/>
              </w:rPr>
            </w:pPr>
          </w:p>
        </w:tc>
        <w:tc>
          <w:tcPr>
            <w:tcW w:w="1701" w:type="dxa"/>
            <w:tcBorders>
              <w:top w:val="single" w:sz="6" w:space="0" w:color="auto"/>
              <w:left w:val="single" w:sz="12" w:space="0" w:color="auto"/>
              <w:bottom w:val="single" w:sz="6" w:space="0" w:color="auto"/>
              <w:right w:val="single" w:sz="6" w:space="0" w:color="auto"/>
            </w:tcBorders>
            <w:vAlign w:val="center"/>
          </w:tcPr>
          <w:p w14:paraId="1F959696" w14:textId="77777777" w:rsidR="001F3E33" w:rsidRDefault="001F3E33">
            <w:pPr>
              <w:pStyle w:val="TAL"/>
            </w:pPr>
            <w:r>
              <w:t>TC-End CCBS CANCEL</w:t>
            </w:r>
          </w:p>
        </w:tc>
        <w:tc>
          <w:tcPr>
            <w:tcW w:w="1984" w:type="dxa"/>
            <w:tcBorders>
              <w:top w:val="single" w:sz="6" w:space="0" w:color="auto"/>
              <w:left w:val="single" w:sz="6" w:space="0" w:color="auto"/>
              <w:bottom w:val="single" w:sz="6" w:space="0" w:color="auto"/>
              <w:right w:val="single" w:sz="12" w:space="0" w:color="auto"/>
            </w:tcBorders>
            <w:vAlign w:val="center"/>
          </w:tcPr>
          <w:p w14:paraId="48BEC5D1" w14:textId="77777777" w:rsidR="001F3E33" w:rsidRDefault="001F3E33">
            <w:pPr>
              <w:pStyle w:val="TAL"/>
            </w:pPr>
          </w:p>
        </w:tc>
      </w:tr>
      <w:tr w:rsidR="001F3E33" w14:paraId="7740B2A4" w14:textId="77777777">
        <w:tblPrEx>
          <w:tblCellMar>
            <w:top w:w="0" w:type="dxa"/>
            <w:bottom w:w="0" w:type="dxa"/>
          </w:tblCellMar>
        </w:tblPrEx>
        <w:trPr>
          <w:trHeight w:val="284"/>
        </w:trPr>
        <w:tc>
          <w:tcPr>
            <w:tcW w:w="4395" w:type="dxa"/>
            <w:tcBorders>
              <w:top w:val="single" w:sz="6" w:space="0" w:color="auto"/>
              <w:left w:val="single" w:sz="12" w:space="0" w:color="auto"/>
              <w:bottom w:val="single" w:sz="12" w:space="0" w:color="auto"/>
              <w:right w:val="single" w:sz="6" w:space="0" w:color="auto"/>
            </w:tcBorders>
            <w:vAlign w:val="center"/>
          </w:tcPr>
          <w:p w14:paraId="7B6C5EDE" w14:textId="77777777" w:rsidR="001F3E33" w:rsidRDefault="001F3E33">
            <w:pPr>
              <w:pStyle w:val="TAL"/>
            </w:pPr>
            <w:r>
              <w:t xml:space="preserve">SUBSCRIBE </w:t>
            </w:r>
            <w:r>
              <w:rPr>
                <w:lang w:eastAsia="ko-KR"/>
              </w:rPr>
              <w:t>with m-parameter in Request</w:t>
            </w:r>
            <w:r>
              <w:t>-</w:t>
            </w:r>
            <w:r>
              <w:rPr>
                <w:lang w:eastAsia="ko-KR"/>
              </w:rPr>
              <w:t xml:space="preserve">URI or m-parameter in Call-Info header field set to "NR" and </w:t>
            </w:r>
            <w:r>
              <w:t>with Expires header set to "zero".</w:t>
            </w:r>
          </w:p>
        </w:tc>
        <w:tc>
          <w:tcPr>
            <w:tcW w:w="1559" w:type="dxa"/>
            <w:tcBorders>
              <w:top w:val="single" w:sz="6" w:space="0" w:color="auto"/>
              <w:left w:val="single" w:sz="6" w:space="0" w:color="auto"/>
              <w:bottom w:val="single" w:sz="12" w:space="0" w:color="auto"/>
              <w:right w:val="single" w:sz="12" w:space="0" w:color="auto"/>
            </w:tcBorders>
            <w:vAlign w:val="center"/>
          </w:tcPr>
          <w:p w14:paraId="07806D67" w14:textId="77777777" w:rsidR="001F3E33" w:rsidRDefault="001F3E33">
            <w:pPr>
              <w:pStyle w:val="TAL"/>
              <w:rPr>
                <w:lang w:eastAsia="ko-KR"/>
              </w:rPr>
            </w:pPr>
          </w:p>
        </w:tc>
        <w:tc>
          <w:tcPr>
            <w:tcW w:w="1701" w:type="dxa"/>
            <w:tcBorders>
              <w:top w:val="single" w:sz="6" w:space="0" w:color="auto"/>
              <w:left w:val="single" w:sz="12" w:space="0" w:color="auto"/>
              <w:bottom w:val="single" w:sz="12" w:space="0" w:color="auto"/>
              <w:right w:val="single" w:sz="6" w:space="0" w:color="auto"/>
            </w:tcBorders>
            <w:vAlign w:val="center"/>
          </w:tcPr>
          <w:p w14:paraId="64F1BA8B" w14:textId="77777777" w:rsidR="001F3E33" w:rsidRDefault="001F3E33">
            <w:pPr>
              <w:pStyle w:val="TAL"/>
            </w:pPr>
            <w:r>
              <w:t>TC-End CCBS CANCEL</w:t>
            </w:r>
          </w:p>
        </w:tc>
        <w:tc>
          <w:tcPr>
            <w:tcW w:w="1984" w:type="dxa"/>
            <w:tcBorders>
              <w:top w:val="single" w:sz="6" w:space="0" w:color="auto"/>
              <w:left w:val="single" w:sz="6" w:space="0" w:color="auto"/>
              <w:bottom w:val="single" w:sz="12" w:space="0" w:color="auto"/>
              <w:right w:val="single" w:sz="12" w:space="0" w:color="auto"/>
            </w:tcBorders>
            <w:vAlign w:val="center"/>
          </w:tcPr>
          <w:p w14:paraId="288E5431" w14:textId="77777777" w:rsidR="001F3E33" w:rsidRDefault="001F3E33">
            <w:pPr>
              <w:pStyle w:val="TAL"/>
            </w:pPr>
          </w:p>
        </w:tc>
      </w:tr>
      <w:tr w:rsidR="001F3E33" w14:paraId="44F1ADD2" w14:textId="77777777">
        <w:tblPrEx>
          <w:tblCellMar>
            <w:top w:w="0" w:type="dxa"/>
            <w:bottom w:w="0" w:type="dxa"/>
          </w:tblCellMar>
        </w:tblPrEx>
        <w:trPr>
          <w:trHeight w:val="284"/>
        </w:trPr>
        <w:tc>
          <w:tcPr>
            <w:tcW w:w="9639" w:type="dxa"/>
            <w:gridSpan w:val="4"/>
            <w:tcBorders>
              <w:top w:val="single" w:sz="12" w:space="0" w:color="auto"/>
              <w:left w:val="single" w:sz="12" w:space="0" w:color="auto"/>
              <w:bottom w:val="single" w:sz="12" w:space="0" w:color="auto"/>
              <w:right w:val="single" w:sz="12" w:space="0" w:color="auto"/>
            </w:tcBorders>
            <w:vAlign w:val="center"/>
          </w:tcPr>
          <w:p w14:paraId="08122B6D" w14:textId="77777777" w:rsidR="001F3E33" w:rsidRDefault="001F3E33">
            <w:pPr>
              <w:pStyle w:val="TAN"/>
              <w:rPr>
                <w:lang w:val="fr-FR"/>
              </w:rPr>
            </w:pPr>
            <w:r>
              <w:rPr>
                <w:lang w:val="fr-FR"/>
              </w:rPr>
              <w:t xml:space="preserve">NOTE 1: </w:t>
            </w:r>
            <w:r>
              <w:rPr>
                <w:lang w:val="fr-FR"/>
              </w:rPr>
              <w:tab/>
              <w:t>Expires header defines subscription duration / CC service duration timer (CC-T3).</w:t>
            </w:r>
          </w:p>
          <w:p w14:paraId="3C18B32A" w14:textId="77777777" w:rsidR="001F3E33" w:rsidRDefault="001F3E33">
            <w:pPr>
              <w:pStyle w:val="TAN"/>
            </w:pPr>
            <w:r>
              <w:t xml:space="preserve">NOTE 2: </w:t>
            </w:r>
            <w:r>
              <w:tab/>
              <w:t>Parameter is set by default, as retention option is supported in IMS by default.</w:t>
            </w:r>
          </w:p>
          <w:p w14:paraId="1A9E1F70" w14:textId="77777777" w:rsidR="001F3E33" w:rsidRDefault="001F3E33">
            <w:pPr>
              <w:pStyle w:val="TAN"/>
            </w:pPr>
            <w:r>
              <w:t xml:space="preserve">NOTE 3: </w:t>
            </w:r>
            <w:r>
              <w:tab/>
              <w:t>Mapping of the Request-URI to the CalledPartyNumber is done according to table 2 in clause 7.2.3.1.2.1.</w:t>
            </w:r>
          </w:p>
          <w:p w14:paraId="3F28C29C" w14:textId="77777777" w:rsidR="001F3E33" w:rsidRDefault="001F3E33">
            <w:pPr>
              <w:pStyle w:val="TAN"/>
            </w:pPr>
            <w:r>
              <w:t xml:space="preserve">NOTE 4: </w:t>
            </w:r>
            <w:r>
              <w:tab/>
              <w:t>Mapping of the P-Asserted-Identity header field to the CallingPartyNumber is done according to table 5 in clause 7.2.3.1.2.6.</w:t>
            </w:r>
          </w:p>
          <w:p w14:paraId="19BEB9FC" w14:textId="77777777" w:rsidR="001F3E33" w:rsidRDefault="001F3E33">
            <w:pPr>
              <w:pStyle w:val="TAN"/>
            </w:pPr>
            <w:r>
              <w:t xml:space="preserve">NOTE 5: </w:t>
            </w:r>
            <w:r>
              <w:tab/>
              <w:t xml:space="preserve">If URI of the MGCF was returned in the Call-Info header field in the 180 Ringing or 486 Busy Here messages described in table 7.5.11.1.1, then the MGCF needs to remember the Request-URI of the original INVITE for mapping to the CalledPartyNumber. </w:t>
            </w:r>
          </w:p>
        </w:tc>
      </w:tr>
    </w:tbl>
    <w:p w14:paraId="06A630C0" w14:textId="77777777" w:rsidR="001F3E33" w:rsidRDefault="001F3E33">
      <w:pPr>
        <w:rPr>
          <w:lang w:eastAsia="ko-KR"/>
        </w:rPr>
      </w:pPr>
    </w:p>
    <w:p w14:paraId="30A8F8F6" w14:textId="77777777" w:rsidR="001F3E33" w:rsidRDefault="001F3E33">
      <w:pPr>
        <w:pStyle w:val="TH"/>
      </w:pPr>
      <w:r>
        <w:t>Table 7.5.11.1.3: Mapping of TCAP messages to SIP messages</w:t>
      </w: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35"/>
        <w:gridCol w:w="1701"/>
        <w:gridCol w:w="3261"/>
        <w:gridCol w:w="1842"/>
        <w:tblGridChange w:id="1292">
          <w:tblGrid>
            <w:gridCol w:w="2835"/>
            <w:gridCol w:w="1701"/>
            <w:gridCol w:w="3261"/>
            <w:gridCol w:w="1842"/>
          </w:tblGrid>
        </w:tblGridChange>
      </w:tblGrid>
      <w:tr w:rsidR="001F3E33" w14:paraId="18515A0E" w14:textId="77777777">
        <w:tblPrEx>
          <w:tblCellMar>
            <w:top w:w="0" w:type="dxa"/>
            <w:bottom w:w="0" w:type="dxa"/>
          </w:tblCellMar>
        </w:tblPrEx>
        <w:trPr>
          <w:cantSplit/>
          <w:trHeight w:val="284"/>
          <w:tblHeader/>
        </w:trPr>
        <w:tc>
          <w:tcPr>
            <w:tcW w:w="2835" w:type="dxa"/>
            <w:tcBorders>
              <w:top w:val="single" w:sz="12" w:space="0" w:color="auto"/>
              <w:left w:val="single" w:sz="12" w:space="0" w:color="auto"/>
              <w:bottom w:val="single" w:sz="12" w:space="0" w:color="auto"/>
              <w:right w:val="single" w:sz="6" w:space="0" w:color="auto"/>
            </w:tcBorders>
            <w:vAlign w:val="center"/>
          </w:tcPr>
          <w:p w14:paraId="5D63CC95" w14:textId="77777777" w:rsidR="001F3E33" w:rsidRDefault="001F3E33">
            <w:pPr>
              <w:pStyle w:val="TAH"/>
              <w:rPr>
                <w:lang w:eastAsia="en-US"/>
              </w:rPr>
            </w:pPr>
            <w:r>
              <w:rPr>
                <w:lang w:eastAsia="en-US"/>
              </w:rPr>
              <w:t>TCAP Message</w:t>
            </w:r>
          </w:p>
        </w:tc>
        <w:tc>
          <w:tcPr>
            <w:tcW w:w="1701" w:type="dxa"/>
            <w:tcBorders>
              <w:top w:val="single" w:sz="12" w:space="0" w:color="auto"/>
              <w:left w:val="single" w:sz="6" w:space="0" w:color="auto"/>
              <w:bottom w:val="single" w:sz="12" w:space="0" w:color="auto"/>
              <w:right w:val="single" w:sz="12" w:space="0" w:color="auto"/>
            </w:tcBorders>
            <w:vAlign w:val="center"/>
          </w:tcPr>
          <w:p w14:paraId="58AC5A73" w14:textId="77777777" w:rsidR="001F3E33" w:rsidRDefault="001F3E33">
            <w:pPr>
              <w:pStyle w:val="TAH"/>
              <w:rPr>
                <w:lang w:eastAsia="en-US"/>
              </w:rPr>
            </w:pPr>
            <w:r>
              <w:rPr>
                <w:lang w:eastAsia="en-US"/>
              </w:rPr>
              <w:t>Parameter</w:t>
            </w:r>
          </w:p>
        </w:tc>
        <w:tc>
          <w:tcPr>
            <w:tcW w:w="3261" w:type="dxa"/>
            <w:tcBorders>
              <w:top w:val="single" w:sz="12" w:space="0" w:color="auto"/>
              <w:left w:val="single" w:sz="12" w:space="0" w:color="auto"/>
              <w:bottom w:val="single" w:sz="12" w:space="0" w:color="auto"/>
              <w:right w:val="single" w:sz="6" w:space="0" w:color="auto"/>
            </w:tcBorders>
            <w:vAlign w:val="center"/>
          </w:tcPr>
          <w:p w14:paraId="6716E450" w14:textId="77777777" w:rsidR="001F3E33" w:rsidRDefault="001F3E33">
            <w:pPr>
              <w:pStyle w:val="TAH"/>
              <w:rPr>
                <w:lang w:eastAsia="en-US"/>
              </w:rPr>
            </w:pPr>
            <w:r>
              <w:rPr>
                <w:lang w:eastAsia="en-US"/>
              </w:rPr>
              <w:t>SIP Message</w:t>
            </w:r>
          </w:p>
        </w:tc>
        <w:tc>
          <w:tcPr>
            <w:tcW w:w="1842" w:type="dxa"/>
            <w:tcBorders>
              <w:top w:val="single" w:sz="12" w:space="0" w:color="auto"/>
              <w:left w:val="single" w:sz="6" w:space="0" w:color="auto"/>
              <w:bottom w:val="single" w:sz="12" w:space="0" w:color="auto"/>
              <w:right w:val="single" w:sz="12" w:space="0" w:color="auto"/>
            </w:tcBorders>
            <w:vAlign w:val="center"/>
          </w:tcPr>
          <w:p w14:paraId="7441B889" w14:textId="77777777" w:rsidR="001F3E33" w:rsidRDefault="001F3E33">
            <w:pPr>
              <w:pStyle w:val="TAH"/>
              <w:rPr>
                <w:lang w:eastAsia="en-US"/>
              </w:rPr>
            </w:pPr>
            <w:r>
              <w:rPr>
                <w:lang w:eastAsia="en-US"/>
              </w:rPr>
              <w:t>Parameter</w:t>
            </w:r>
          </w:p>
        </w:tc>
      </w:tr>
      <w:tr w:rsidR="001F3E33" w14:paraId="3FDEE4C9" w14:textId="77777777">
        <w:tblPrEx>
          <w:tblCellMar>
            <w:top w:w="0" w:type="dxa"/>
            <w:bottom w:w="0" w:type="dxa"/>
          </w:tblCellMar>
        </w:tblPrEx>
        <w:trPr>
          <w:trHeight w:val="284"/>
        </w:trPr>
        <w:tc>
          <w:tcPr>
            <w:tcW w:w="2835" w:type="dxa"/>
            <w:tcBorders>
              <w:top w:val="single" w:sz="12" w:space="0" w:color="auto"/>
              <w:left w:val="single" w:sz="12" w:space="0" w:color="auto"/>
              <w:bottom w:val="single" w:sz="6" w:space="0" w:color="auto"/>
              <w:right w:val="single" w:sz="6" w:space="0" w:color="auto"/>
            </w:tcBorders>
            <w:vAlign w:val="center"/>
          </w:tcPr>
          <w:p w14:paraId="03F88F59" w14:textId="77777777" w:rsidR="001F3E33" w:rsidRDefault="001F3E33">
            <w:pPr>
              <w:pStyle w:val="TAL"/>
            </w:pPr>
            <w:r>
              <w:t>TC-Cont CCBS REQUEST (return result)</w:t>
            </w:r>
          </w:p>
        </w:tc>
        <w:tc>
          <w:tcPr>
            <w:tcW w:w="1701" w:type="dxa"/>
            <w:tcBorders>
              <w:top w:val="single" w:sz="12" w:space="0" w:color="auto"/>
              <w:left w:val="single" w:sz="6" w:space="0" w:color="auto"/>
              <w:bottom w:val="single" w:sz="6" w:space="0" w:color="auto"/>
              <w:right w:val="single" w:sz="12" w:space="0" w:color="auto"/>
            </w:tcBorders>
            <w:vAlign w:val="center"/>
          </w:tcPr>
          <w:p w14:paraId="71A00F03" w14:textId="77777777" w:rsidR="001F3E33" w:rsidRDefault="001F3E33">
            <w:pPr>
              <w:pStyle w:val="TAL"/>
            </w:pPr>
            <w:r>
              <w:t>RetainSupported</w:t>
            </w:r>
          </w:p>
        </w:tc>
        <w:tc>
          <w:tcPr>
            <w:tcW w:w="3261" w:type="dxa"/>
            <w:tcBorders>
              <w:top w:val="single" w:sz="12" w:space="0" w:color="auto"/>
              <w:left w:val="single" w:sz="12" w:space="0" w:color="auto"/>
              <w:bottom w:val="single" w:sz="6" w:space="0" w:color="auto"/>
              <w:right w:val="single" w:sz="6" w:space="0" w:color="auto"/>
            </w:tcBorders>
            <w:vAlign w:val="center"/>
          </w:tcPr>
          <w:p w14:paraId="246CE372" w14:textId="77777777" w:rsidR="001F3E33" w:rsidRDefault="001F3E33">
            <w:pPr>
              <w:pStyle w:val="TAL"/>
            </w:pPr>
            <w:r>
              <w:t>NOTIFY with cc-state parameter set to "queued"</w:t>
            </w:r>
          </w:p>
        </w:tc>
        <w:tc>
          <w:tcPr>
            <w:tcW w:w="1842" w:type="dxa"/>
            <w:tcBorders>
              <w:top w:val="single" w:sz="12" w:space="0" w:color="auto"/>
              <w:left w:val="single" w:sz="6" w:space="0" w:color="auto"/>
              <w:bottom w:val="single" w:sz="6" w:space="0" w:color="auto"/>
              <w:right w:val="single" w:sz="12" w:space="0" w:color="auto"/>
            </w:tcBorders>
            <w:vAlign w:val="center"/>
          </w:tcPr>
          <w:p w14:paraId="005E61E9" w14:textId="77777777" w:rsidR="001F3E33" w:rsidRDefault="001F3E33">
            <w:pPr>
              <w:pStyle w:val="TAL"/>
            </w:pPr>
            <w:r>
              <w:t>cc-service-retention</w:t>
            </w:r>
          </w:p>
        </w:tc>
      </w:tr>
      <w:tr w:rsidR="001F3E33" w14:paraId="6A6D7290" w14:textId="77777777">
        <w:tblPrEx>
          <w:tblCellMar>
            <w:top w:w="0" w:type="dxa"/>
            <w:bottom w:w="0" w:type="dxa"/>
          </w:tblCellMar>
        </w:tblPrEx>
        <w:trPr>
          <w:trHeight w:val="284"/>
        </w:trPr>
        <w:tc>
          <w:tcPr>
            <w:tcW w:w="2835" w:type="dxa"/>
            <w:tcBorders>
              <w:top w:val="single" w:sz="6" w:space="0" w:color="auto"/>
              <w:left w:val="single" w:sz="12" w:space="0" w:color="auto"/>
              <w:bottom w:val="single" w:sz="6" w:space="0" w:color="auto"/>
              <w:right w:val="single" w:sz="6" w:space="0" w:color="auto"/>
            </w:tcBorders>
            <w:vAlign w:val="center"/>
          </w:tcPr>
          <w:p w14:paraId="64FBD540" w14:textId="77777777" w:rsidR="001F3E33" w:rsidRDefault="001F3E33">
            <w:pPr>
              <w:pStyle w:val="TAL"/>
            </w:pPr>
            <w:r>
              <w:t>TC-End CCBS/CCNR REQUEST (error result)</w:t>
            </w:r>
          </w:p>
        </w:tc>
        <w:tc>
          <w:tcPr>
            <w:tcW w:w="1701" w:type="dxa"/>
            <w:tcBorders>
              <w:top w:val="single" w:sz="6" w:space="0" w:color="auto"/>
              <w:left w:val="single" w:sz="6" w:space="0" w:color="auto"/>
              <w:bottom w:val="single" w:sz="6" w:space="0" w:color="auto"/>
              <w:right w:val="single" w:sz="12" w:space="0" w:color="auto"/>
            </w:tcBorders>
            <w:vAlign w:val="center"/>
          </w:tcPr>
          <w:p w14:paraId="2C30E57F" w14:textId="77777777" w:rsidR="001F3E33" w:rsidRDefault="001F3E33">
            <w:pPr>
              <w:pStyle w:val="TAL"/>
            </w:pPr>
            <w:r>
              <w:t>ShortTermDenial</w:t>
            </w:r>
          </w:p>
        </w:tc>
        <w:tc>
          <w:tcPr>
            <w:tcW w:w="3261" w:type="dxa"/>
            <w:tcBorders>
              <w:top w:val="single" w:sz="6" w:space="0" w:color="auto"/>
              <w:left w:val="single" w:sz="12" w:space="0" w:color="auto"/>
              <w:bottom w:val="single" w:sz="6" w:space="0" w:color="auto"/>
              <w:right w:val="single" w:sz="6" w:space="0" w:color="auto"/>
            </w:tcBorders>
            <w:shd w:val="clear" w:color="auto" w:fill="auto"/>
            <w:vAlign w:val="center"/>
          </w:tcPr>
          <w:p w14:paraId="6AE10C88" w14:textId="77777777" w:rsidR="001F3E33" w:rsidRDefault="001F3E33">
            <w:pPr>
              <w:pStyle w:val="TAL"/>
            </w:pPr>
            <w:r>
              <w:t>480 Temporarily Unavailable</w:t>
            </w:r>
          </w:p>
        </w:tc>
        <w:tc>
          <w:tcPr>
            <w:tcW w:w="1842" w:type="dxa"/>
            <w:tcBorders>
              <w:top w:val="single" w:sz="6" w:space="0" w:color="auto"/>
              <w:left w:val="single" w:sz="6" w:space="0" w:color="auto"/>
              <w:bottom w:val="single" w:sz="6" w:space="0" w:color="auto"/>
              <w:right w:val="single" w:sz="12" w:space="0" w:color="auto"/>
            </w:tcBorders>
            <w:shd w:val="clear" w:color="auto" w:fill="auto"/>
            <w:vAlign w:val="center"/>
          </w:tcPr>
          <w:p w14:paraId="56AA9D9D" w14:textId="77777777" w:rsidR="001F3E33" w:rsidRDefault="001F3E33">
            <w:pPr>
              <w:pStyle w:val="TAL"/>
            </w:pPr>
          </w:p>
        </w:tc>
      </w:tr>
      <w:tr w:rsidR="001F3E33" w14:paraId="62FDE187" w14:textId="77777777">
        <w:tblPrEx>
          <w:tblCellMar>
            <w:top w:w="0" w:type="dxa"/>
            <w:bottom w:w="0" w:type="dxa"/>
          </w:tblCellMar>
        </w:tblPrEx>
        <w:trPr>
          <w:trHeight w:val="284"/>
        </w:trPr>
        <w:tc>
          <w:tcPr>
            <w:tcW w:w="2835" w:type="dxa"/>
            <w:tcBorders>
              <w:top w:val="single" w:sz="6" w:space="0" w:color="auto"/>
              <w:left w:val="single" w:sz="12" w:space="0" w:color="auto"/>
              <w:bottom w:val="single" w:sz="6" w:space="0" w:color="auto"/>
              <w:right w:val="single" w:sz="6" w:space="0" w:color="auto"/>
            </w:tcBorders>
            <w:vAlign w:val="center"/>
          </w:tcPr>
          <w:p w14:paraId="03D0F90D" w14:textId="77777777" w:rsidR="001F3E33" w:rsidRDefault="001F3E33">
            <w:pPr>
              <w:pStyle w:val="TAL"/>
            </w:pPr>
            <w:r>
              <w:t>TC-End CCBS/CCNR REQUEST (error result)</w:t>
            </w:r>
          </w:p>
        </w:tc>
        <w:tc>
          <w:tcPr>
            <w:tcW w:w="1701" w:type="dxa"/>
            <w:tcBorders>
              <w:top w:val="single" w:sz="6" w:space="0" w:color="auto"/>
              <w:left w:val="single" w:sz="6" w:space="0" w:color="auto"/>
              <w:bottom w:val="single" w:sz="6" w:space="0" w:color="auto"/>
              <w:right w:val="single" w:sz="12" w:space="0" w:color="auto"/>
            </w:tcBorders>
            <w:vAlign w:val="center"/>
          </w:tcPr>
          <w:p w14:paraId="02EF0912" w14:textId="77777777" w:rsidR="001F3E33" w:rsidRDefault="001F3E33">
            <w:pPr>
              <w:pStyle w:val="TAL"/>
            </w:pPr>
            <w:r>
              <w:t>LongTermDenial</w:t>
            </w:r>
          </w:p>
        </w:tc>
        <w:tc>
          <w:tcPr>
            <w:tcW w:w="3261" w:type="dxa"/>
            <w:tcBorders>
              <w:top w:val="single" w:sz="6" w:space="0" w:color="auto"/>
              <w:left w:val="single" w:sz="12" w:space="0" w:color="auto"/>
              <w:bottom w:val="single" w:sz="6" w:space="0" w:color="auto"/>
              <w:right w:val="single" w:sz="6" w:space="0" w:color="auto"/>
            </w:tcBorders>
            <w:shd w:val="clear" w:color="auto" w:fill="auto"/>
            <w:vAlign w:val="center"/>
          </w:tcPr>
          <w:p w14:paraId="273BA47F" w14:textId="77777777" w:rsidR="001F3E33" w:rsidRDefault="001F3E33">
            <w:pPr>
              <w:pStyle w:val="TAL"/>
            </w:pPr>
            <w:r>
              <w:t>403 Forbidden</w:t>
            </w:r>
          </w:p>
        </w:tc>
        <w:tc>
          <w:tcPr>
            <w:tcW w:w="1842" w:type="dxa"/>
            <w:tcBorders>
              <w:top w:val="single" w:sz="6" w:space="0" w:color="auto"/>
              <w:left w:val="single" w:sz="6" w:space="0" w:color="auto"/>
              <w:bottom w:val="single" w:sz="6" w:space="0" w:color="auto"/>
              <w:right w:val="single" w:sz="12" w:space="0" w:color="auto"/>
            </w:tcBorders>
            <w:shd w:val="clear" w:color="auto" w:fill="auto"/>
            <w:vAlign w:val="center"/>
          </w:tcPr>
          <w:p w14:paraId="36227561" w14:textId="77777777" w:rsidR="001F3E33" w:rsidRDefault="001F3E33">
            <w:pPr>
              <w:pStyle w:val="TAL"/>
            </w:pPr>
          </w:p>
        </w:tc>
      </w:tr>
      <w:tr w:rsidR="001F3E33" w14:paraId="71E9E8B3" w14:textId="77777777">
        <w:tblPrEx>
          <w:tblCellMar>
            <w:top w:w="0" w:type="dxa"/>
            <w:bottom w:w="0" w:type="dxa"/>
          </w:tblCellMar>
        </w:tblPrEx>
        <w:trPr>
          <w:trHeight w:val="284"/>
        </w:trPr>
        <w:tc>
          <w:tcPr>
            <w:tcW w:w="2835" w:type="dxa"/>
            <w:tcBorders>
              <w:top w:val="single" w:sz="6" w:space="0" w:color="auto"/>
              <w:left w:val="single" w:sz="12" w:space="0" w:color="auto"/>
              <w:bottom w:val="single" w:sz="6" w:space="0" w:color="auto"/>
              <w:right w:val="single" w:sz="6" w:space="0" w:color="auto"/>
            </w:tcBorders>
            <w:vAlign w:val="center"/>
          </w:tcPr>
          <w:p w14:paraId="40C1E956" w14:textId="77777777" w:rsidR="001F3E33" w:rsidRDefault="001F3E33">
            <w:pPr>
              <w:pStyle w:val="TAL"/>
            </w:pPr>
            <w:r>
              <w:t>TC-End CCBS CANCEL</w:t>
            </w:r>
          </w:p>
        </w:tc>
        <w:tc>
          <w:tcPr>
            <w:tcW w:w="1701" w:type="dxa"/>
            <w:tcBorders>
              <w:top w:val="single" w:sz="6" w:space="0" w:color="auto"/>
              <w:left w:val="single" w:sz="6" w:space="0" w:color="auto"/>
              <w:bottom w:val="single" w:sz="6" w:space="0" w:color="auto"/>
              <w:right w:val="single" w:sz="12" w:space="0" w:color="auto"/>
            </w:tcBorders>
            <w:vAlign w:val="center"/>
          </w:tcPr>
          <w:p w14:paraId="6A21544B" w14:textId="77777777" w:rsidR="001F3E33" w:rsidRDefault="001F3E33">
            <w:pPr>
              <w:pStyle w:val="TAL"/>
              <w:rPr>
                <w:lang w:eastAsia="ko-KR"/>
              </w:rPr>
            </w:pPr>
          </w:p>
        </w:tc>
        <w:tc>
          <w:tcPr>
            <w:tcW w:w="3261" w:type="dxa"/>
            <w:tcBorders>
              <w:top w:val="single" w:sz="6" w:space="0" w:color="auto"/>
              <w:left w:val="single" w:sz="12" w:space="0" w:color="auto"/>
              <w:bottom w:val="single" w:sz="6" w:space="0" w:color="auto"/>
              <w:right w:val="single" w:sz="6" w:space="0" w:color="auto"/>
            </w:tcBorders>
            <w:vAlign w:val="center"/>
          </w:tcPr>
          <w:p w14:paraId="1BABA919" w14:textId="77777777" w:rsidR="001F3E33" w:rsidRDefault="001F3E33">
            <w:pPr>
              <w:pStyle w:val="TAL"/>
            </w:pPr>
            <w:r>
              <w:t>NOTIFY with the "reason" Subscription-State header field parameter set to "noresource"</w:t>
            </w:r>
          </w:p>
        </w:tc>
        <w:tc>
          <w:tcPr>
            <w:tcW w:w="1842" w:type="dxa"/>
            <w:tcBorders>
              <w:top w:val="single" w:sz="6" w:space="0" w:color="auto"/>
              <w:left w:val="single" w:sz="6" w:space="0" w:color="auto"/>
              <w:bottom w:val="single" w:sz="6" w:space="0" w:color="auto"/>
              <w:right w:val="single" w:sz="12" w:space="0" w:color="auto"/>
            </w:tcBorders>
            <w:vAlign w:val="center"/>
          </w:tcPr>
          <w:p w14:paraId="2382F47B" w14:textId="77777777" w:rsidR="001F3E33" w:rsidRDefault="001F3E33">
            <w:pPr>
              <w:pStyle w:val="TAL"/>
            </w:pPr>
          </w:p>
        </w:tc>
      </w:tr>
      <w:tr w:rsidR="001F3E33" w14:paraId="7C9F5108" w14:textId="77777777">
        <w:tblPrEx>
          <w:tblCellMar>
            <w:top w:w="0" w:type="dxa"/>
            <w:bottom w:w="0" w:type="dxa"/>
          </w:tblCellMar>
        </w:tblPrEx>
        <w:trPr>
          <w:trHeight w:val="284"/>
        </w:trPr>
        <w:tc>
          <w:tcPr>
            <w:tcW w:w="2835" w:type="dxa"/>
            <w:tcBorders>
              <w:top w:val="single" w:sz="6" w:space="0" w:color="auto"/>
              <w:left w:val="single" w:sz="12" w:space="0" w:color="auto"/>
              <w:bottom w:val="single" w:sz="12" w:space="0" w:color="auto"/>
              <w:right w:val="single" w:sz="6" w:space="0" w:color="auto"/>
            </w:tcBorders>
            <w:vAlign w:val="center"/>
          </w:tcPr>
          <w:p w14:paraId="359108F3" w14:textId="77777777" w:rsidR="001F3E33" w:rsidRDefault="001F3E33">
            <w:pPr>
              <w:pStyle w:val="TAL"/>
            </w:pPr>
            <w:r>
              <w:t>TC-Cont REMOTE USER FREE</w:t>
            </w:r>
          </w:p>
        </w:tc>
        <w:tc>
          <w:tcPr>
            <w:tcW w:w="1701" w:type="dxa"/>
            <w:tcBorders>
              <w:top w:val="single" w:sz="6" w:space="0" w:color="auto"/>
              <w:left w:val="single" w:sz="6" w:space="0" w:color="auto"/>
              <w:bottom w:val="single" w:sz="12" w:space="0" w:color="auto"/>
              <w:right w:val="single" w:sz="12" w:space="0" w:color="auto"/>
            </w:tcBorders>
            <w:vAlign w:val="center"/>
          </w:tcPr>
          <w:p w14:paraId="181117BD" w14:textId="77777777" w:rsidR="001F3E33" w:rsidRDefault="001F3E33">
            <w:pPr>
              <w:pStyle w:val="TAL"/>
              <w:rPr>
                <w:lang w:eastAsia="ko-KR"/>
              </w:rPr>
            </w:pPr>
          </w:p>
        </w:tc>
        <w:tc>
          <w:tcPr>
            <w:tcW w:w="3261" w:type="dxa"/>
            <w:tcBorders>
              <w:top w:val="single" w:sz="6" w:space="0" w:color="auto"/>
              <w:left w:val="single" w:sz="12" w:space="0" w:color="auto"/>
              <w:bottom w:val="single" w:sz="12" w:space="0" w:color="auto"/>
              <w:right w:val="single" w:sz="6" w:space="0" w:color="auto"/>
            </w:tcBorders>
            <w:vAlign w:val="center"/>
          </w:tcPr>
          <w:p w14:paraId="62C86FBF" w14:textId="77777777" w:rsidR="001F3E33" w:rsidRDefault="001F3E33">
            <w:pPr>
              <w:pStyle w:val="TAL"/>
            </w:pPr>
            <w:r>
              <w:t xml:space="preserve">NOTIFY with cc-state set to </w:t>
            </w:r>
            <w:r>
              <w:rPr>
                <w:noProof/>
              </w:rPr>
              <w:t>"</w:t>
            </w:r>
            <w:r>
              <w:t>ready</w:t>
            </w:r>
            <w:r>
              <w:rPr>
                <w:noProof/>
              </w:rPr>
              <w:t>"</w:t>
            </w:r>
            <w:r>
              <w:t xml:space="preserve"> (NOTE)</w:t>
            </w:r>
          </w:p>
        </w:tc>
        <w:tc>
          <w:tcPr>
            <w:tcW w:w="1842" w:type="dxa"/>
            <w:tcBorders>
              <w:top w:val="single" w:sz="6" w:space="0" w:color="auto"/>
              <w:left w:val="single" w:sz="6" w:space="0" w:color="auto"/>
              <w:bottom w:val="single" w:sz="12" w:space="0" w:color="auto"/>
              <w:right w:val="single" w:sz="12" w:space="0" w:color="auto"/>
            </w:tcBorders>
            <w:vAlign w:val="center"/>
          </w:tcPr>
          <w:p w14:paraId="3E73D42B" w14:textId="77777777" w:rsidR="001F3E33" w:rsidRDefault="001F3E33">
            <w:pPr>
              <w:pStyle w:val="TAL"/>
            </w:pPr>
          </w:p>
        </w:tc>
      </w:tr>
      <w:tr w:rsidR="001F3E33" w14:paraId="6F64BE4C" w14:textId="77777777">
        <w:tblPrEx>
          <w:tblCellMar>
            <w:top w:w="0" w:type="dxa"/>
            <w:bottom w:w="0" w:type="dxa"/>
          </w:tblCellMar>
        </w:tblPrEx>
        <w:trPr>
          <w:trHeight w:val="284"/>
        </w:trPr>
        <w:tc>
          <w:tcPr>
            <w:tcW w:w="9639" w:type="dxa"/>
            <w:gridSpan w:val="4"/>
            <w:tcBorders>
              <w:top w:val="single" w:sz="12" w:space="0" w:color="auto"/>
              <w:left w:val="single" w:sz="12" w:space="0" w:color="auto"/>
              <w:bottom w:val="single" w:sz="12" w:space="0" w:color="auto"/>
              <w:right w:val="single" w:sz="12" w:space="0" w:color="auto"/>
            </w:tcBorders>
            <w:vAlign w:val="center"/>
          </w:tcPr>
          <w:p w14:paraId="06F490D4" w14:textId="77777777" w:rsidR="001F3E33" w:rsidRDefault="001F3E33">
            <w:pPr>
              <w:pStyle w:val="TAN"/>
            </w:pPr>
            <w:r>
              <w:t xml:space="preserve">NOTE: </w:t>
            </w:r>
            <w:r>
              <w:tab/>
              <w:t>This does not terminate the subscribtion AS-AS.</w:t>
            </w:r>
          </w:p>
        </w:tc>
      </w:tr>
    </w:tbl>
    <w:p w14:paraId="06E56D0A" w14:textId="77777777" w:rsidR="001F3E33" w:rsidRDefault="001F3E33">
      <w:pPr>
        <w:rPr>
          <w:lang w:eastAsia="ko-KR"/>
        </w:rPr>
      </w:pPr>
    </w:p>
    <w:p w14:paraId="2A94BCD3" w14:textId="77777777" w:rsidR="001F3E33" w:rsidRDefault="001F3E33">
      <w:pPr>
        <w:pStyle w:val="Heading4"/>
      </w:pPr>
      <w:bookmarkStart w:id="1293" w:name="_Toc27992387"/>
      <w:bookmarkStart w:id="1294" w:name="_Toc68109528"/>
      <w:bookmarkStart w:id="1295" w:name="_Toc169903059"/>
      <w:r>
        <w:t>7.5.11.2</w:t>
      </w:r>
      <w:r>
        <w:tab/>
        <w:t>Interworking at the O-MGCF</w:t>
      </w:r>
      <w:bookmarkEnd w:id="1293"/>
      <w:bookmarkEnd w:id="1294"/>
      <w:bookmarkEnd w:id="1295"/>
    </w:p>
    <w:p w14:paraId="271CBA3A" w14:textId="77777777" w:rsidR="001F3E33" w:rsidRDefault="001F3E33">
      <w:r>
        <w:t>If the O-MGCF supports the interworking of CCBS/CCNR supplementary services, the O-MGCF shall map between the ISUP and SIP messages in accordance with table 7.5.11.2.1.</w:t>
      </w:r>
    </w:p>
    <w:p w14:paraId="1421192A" w14:textId="77777777" w:rsidR="001F3E33" w:rsidRDefault="001F3E33">
      <w:pPr>
        <w:pStyle w:val="TH"/>
        <w:rPr>
          <w:lang w:eastAsia="ko-KR"/>
        </w:rPr>
      </w:pPr>
      <w:r>
        <w:t>Table 7.5.11.2.1: Mapping of SIP and ISUP messages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3685"/>
        <w:gridCol w:w="1418"/>
        <w:gridCol w:w="3118"/>
      </w:tblGrid>
      <w:tr w:rsidR="001F3E33" w14:paraId="7CA3C363" w14:textId="77777777">
        <w:tblPrEx>
          <w:tblCellMar>
            <w:top w:w="0" w:type="dxa"/>
            <w:bottom w:w="0" w:type="dxa"/>
          </w:tblCellMar>
        </w:tblPrEx>
        <w:trPr>
          <w:trHeight w:val="340"/>
          <w:tblHeader/>
        </w:trPr>
        <w:tc>
          <w:tcPr>
            <w:tcW w:w="1418" w:type="dxa"/>
            <w:tcBorders>
              <w:top w:val="single" w:sz="12" w:space="0" w:color="auto"/>
              <w:left w:val="single" w:sz="12" w:space="0" w:color="auto"/>
              <w:bottom w:val="single" w:sz="12" w:space="0" w:color="auto"/>
              <w:right w:val="single" w:sz="6" w:space="0" w:color="auto"/>
            </w:tcBorders>
            <w:vAlign w:val="center"/>
          </w:tcPr>
          <w:p w14:paraId="54CF2EC8" w14:textId="77777777" w:rsidR="001F3E33" w:rsidRDefault="001F3E33">
            <w:pPr>
              <w:pStyle w:val="TAH"/>
              <w:rPr>
                <w:lang w:eastAsia="en-US"/>
              </w:rPr>
            </w:pPr>
            <w:r>
              <w:rPr>
                <w:lang w:eastAsia="en-US"/>
              </w:rPr>
              <w:t>ISUP Message</w:t>
            </w:r>
          </w:p>
        </w:tc>
        <w:tc>
          <w:tcPr>
            <w:tcW w:w="3685" w:type="dxa"/>
            <w:tcBorders>
              <w:top w:val="single" w:sz="12" w:space="0" w:color="auto"/>
              <w:left w:val="single" w:sz="6" w:space="0" w:color="auto"/>
              <w:bottom w:val="single" w:sz="12" w:space="0" w:color="auto"/>
              <w:right w:val="single" w:sz="12" w:space="0" w:color="auto"/>
            </w:tcBorders>
            <w:vAlign w:val="center"/>
          </w:tcPr>
          <w:p w14:paraId="2B429649" w14:textId="77777777" w:rsidR="001F3E33" w:rsidRDefault="001F3E33">
            <w:pPr>
              <w:pStyle w:val="TAH"/>
              <w:rPr>
                <w:lang w:eastAsia="en-US"/>
              </w:rPr>
            </w:pPr>
            <w:r>
              <w:rPr>
                <w:lang w:eastAsia="en-US"/>
              </w:rPr>
              <w:t>Parameter</w:t>
            </w:r>
          </w:p>
        </w:tc>
        <w:tc>
          <w:tcPr>
            <w:tcW w:w="1418" w:type="dxa"/>
            <w:tcBorders>
              <w:top w:val="single" w:sz="12" w:space="0" w:color="auto"/>
              <w:left w:val="single" w:sz="12" w:space="0" w:color="auto"/>
              <w:bottom w:val="single" w:sz="12" w:space="0" w:color="auto"/>
              <w:right w:val="single" w:sz="6" w:space="0" w:color="auto"/>
            </w:tcBorders>
            <w:vAlign w:val="center"/>
          </w:tcPr>
          <w:p w14:paraId="348C2A03" w14:textId="77777777" w:rsidR="001F3E33" w:rsidRDefault="001F3E33">
            <w:pPr>
              <w:pStyle w:val="TAH"/>
              <w:rPr>
                <w:lang w:eastAsia="en-US"/>
              </w:rPr>
            </w:pPr>
            <w:r>
              <w:rPr>
                <w:lang w:eastAsia="en-US"/>
              </w:rPr>
              <w:t>SIP Message</w:t>
            </w:r>
          </w:p>
        </w:tc>
        <w:tc>
          <w:tcPr>
            <w:tcW w:w="3118" w:type="dxa"/>
            <w:tcBorders>
              <w:top w:val="single" w:sz="12" w:space="0" w:color="auto"/>
              <w:left w:val="single" w:sz="6" w:space="0" w:color="auto"/>
              <w:bottom w:val="single" w:sz="12" w:space="0" w:color="auto"/>
              <w:right w:val="single" w:sz="12" w:space="0" w:color="auto"/>
            </w:tcBorders>
            <w:vAlign w:val="center"/>
          </w:tcPr>
          <w:p w14:paraId="0034977A" w14:textId="77777777" w:rsidR="001F3E33" w:rsidRDefault="001F3E33">
            <w:pPr>
              <w:pStyle w:val="TAH"/>
              <w:rPr>
                <w:lang w:eastAsia="en-US"/>
              </w:rPr>
            </w:pPr>
            <w:r>
              <w:rPr>
                <w:lang w:eastAsia="en-US"/>
              </w:rPr>
              <w:t>Parameter</w:t>
            </w:r>
          </w:p>
        </w:tc>
      </w:tr>
      <w:tr w:rsidR="001F3E33" w14:paraId="60DCD550" w14:textId="77777777">
        <w:tblPrEx>
          <w:tblCellMar>
            <w:top w:w="0" w:type="dxa"/>
            <w:bottom w:w="0" w:type="dxa"/>
          </w:tblCellMar>
        </w:tblPrEx>
        <w:trPr>
          <w:trHeight w:val="340"/>
        </w:trPr>
        <w:tc>
          <w:tcPr>
            <w:tcW w:w="1418" w:type="dxa"/>
            <w:tcBorders>
              <w:top w:val="single" w:sz="12" w:space="0" w:color="auto"/>
              <w:left w:val="single" w:sz="12" w:space="0" w:color="auto"/>
              <w:bottom w:val="single" w:sz="6" w:space="0" w:color="auto"/>
              <w:right w:val="single" w:sz="6" w:space="0" w:color="auto"/>
            </w:tcBorders>
            <w:vAlign w:val="center"/>
          </w:tcPr>
          <w:p w14:paraId="318BA347" w14:textId="77777777" w:rsidR="001F3E33" w:rsidRDefault="001F3E33">
            <w:pPr>
              <w:pStyle w:val="TAL"/>
            </w:pPr>
            <w:r>
              <w:t>← ACM</w:t>
            </w:r>
          </w:p>
          <w:p w14:paraId="5503BBD3" w14:textId="77777777" w:rsidR="001F3E33" w:rsidRDefault="001F3E33">
            <w:pPr>
              <w:pStyle w:val="TAL"/>
            </w:pPr>
          </w:p>
        </w:tc>
        <w:tc>
          <w:tcPr>
            <w:tcW w:w="3685" w:type="dxa"/>
            <w:tcBorders>
              <w:top w:val="single" w:sz="12" w:space="0" w:color="auto"/>
              <w:left w:val="single" w:sz="6" w:space="0" w:color="auto"/>
              <w:bottom w:val="single" w:sz="6" w:space="0" w:color="auto"/>
              <w:right w:val="single" w:sz="12" w:space="0" w:color="auto"/>
            </w:tcBorders>
            <w:vAlign w:val="center"/>
          </w:tcPr>
          <w:p w14:paraId="0B49701D" w14:textId="77777777" w:rsidR="001F3E33" w:rsidRDefault="001F3E33">
            <w:pPr>
              <w:pStyle w:val="TAL"/>
            </w:pPr>
            <w:r>
              <w:t>Called party's status indicator set to "Subscriber free" and</w:t>
            </w:r>
          </w:p>
          <w:p w14:paraId="1B5EAF93" w14:textId="77777777" w:rsidR="001F3E33" w:rsidRDefault="001F3E33">
            <w:pPr>
              <w:pStyle w:val="TAL"/>
            </w:pPr>
            <w:r>
              <w:t>CCNR possible indicator set to "CCNR possible"</w:t>
            </w:r>
            <w:r>
              <w:br/>
              <w:t>(NOTE 2)</w:t>
            </w:r>
          </w:p>
        </w:tc>
        <w:tc>
          <w:tcPr>
            <w:tcW w:w="1418" w:type="dxa"/>
            <w:vMerge w:val="restart"/>
            <w:tcBorders>
              <w:top w:val="single" w:sz="12" w:space="0" w:color="auto"/>
              <w:left w:val="single" w:sz="12" w:space="0" w:color="auto"/>
              <w:bottom w:val="single" w:sz="6" w:space="0" w:color="auto"/>
              <w:right w:val="single" w:sz="6" w:space="0" w:color="auto"/>
            </w:tcBorders>
            <w:vAlign w:val="center"/>
          </w:tcPr>
          <w:p w14:paraId="1A82663B" w14:textId="77777777" w:rsidR="001F3E33" w:rsidRDefault="001F3E33">
            <w:pPr>
              <w:pStyle w:val="TAL"/>
            </w:pPr>
            <w:r>
              <w:t>← 180 Ringing</w:t>
            </w:r>
          </w:p>
          <w:p w14:paraId="1798B862" w14:textId="77777777" w:rsidR="001F3E33" w:rsidRDefault="001F3E33">
            <w:pPr>
              <w:pStyle w:val="TAL"/>
            </w:pPr>
          </w:p>
        </w:tc>
        <w:tc>
          <w:tcPr>
            <w:tcW w:w="3118" w:type="dxa"/>
            <w:vMerge w:val="restart"/>
            <w:tcBorders>
              <w:top w:val="single" w:sz="12" w:space="0" w:color="auto"/>
              <w:left w:val="single" w:sz="6" w:space="0" w:color="auto"/>
              <w:bottom w:val="single" w:sz="6" w:space="0" w:color="auto"/>
              <w:right w:val="single" w:sz="12" w:space="0" w:color="auto"/>
            </w:tcBorders>
            <w:vAlign w:val="center"/>
          </w:tcPr>
          <w:p w14:paraId="58E63E00" w14:textId="77777777" w:rsidR="001F3E33" w:rsidRDefault="001F3E33">
            <w:pPr>
              <w:pStyle w:val="TAL"/>
            </w:pPr>
            <w:r>
              <w:t xml:space="preserve">Call-Info header field with purpose header field parameter set to </w:t>
            </w:r>
            <w:r>
              <w:rPr>
                <w:noProof/>
              </w:rPr>
              <w:t>"</w:t>
            </w:r>
            <w:r>
              <w:t>call-completion</w:t>
            </w:r>
            <w:r>
              <w:rPr>
                <w:noProof/>
              </w:rPr>
              <w:t xml:space="preserve">" </w:t>
            </w:r>
            <w:r>
              <w:br/>
              <w:t>(</w:t>
            </w:r>
            <w:r>
              <w:rPr>
                <w:lang w:eastAsia="ko-KR"/>
              </w:rPr>
              <w:t xml:space="preserve">NOTE </w:t>
            </w:r>
            <w:r>
              <w:t>1)</w:t>
            </w:r>
          </w:p>
          <w:p w14:paraId="13E55AE6" w14:textId="77777777" w:rsidR="001F3E33" w:rsidRDefault="001F3E33">
            <w:pPr>
              <w:pStyle w:val="TAL"/>
            </w:pPr>
          </w:p>
        </w:tc>
      </w:tr>
      <w:tr w:rsidR="001F3E33" w14:paraId="0EAD0033" w14:textId="77777777">
        <w:tblPrEx>
          <w:tblCellMar>
            <w:top w:w="0" w:type="dxa"/>
            <w:bottom w:w="0" w:type="dxa"/>
          </w:tblCellMar>
        </w:tblPrEx>
        <w:trPr>
          <w:trHeight w:val="340"/>
        </w:trPr>
        <w:tc>
          <w:tcPr>
            <w:tcW w:w="1418" w:type="dxa"/>
            <w:tcBorders>
              <w:top w:val="single" w:sz="6" w:space="0" w:color="auto"/>
              <w:left w:val="single" w:sz="12" w:space="0" w:color="auto"/>
              <w:bottom w:val="single" w:sz="6" w:space="0" w:color="auto"/>
              <w:right w:val="single" w:sz="6" w:space="0" w:color="auto"/>
            </w:tcBorders>
            <w:vAlign w:val="center"/>
          </w:tcPr>
          <w:p w14:paraId="12F03AE7" w14:textId="77777777" w:rsidR="001F3E33" w:rsidRDefault="001F3E33">
            <w:pPr>
              <w:pStyle w:val="TAL"/>
            </w:pPr>
            <w:r>
              <w:t>← CPG</w:t>
            </w:r>
          </w:p>
          <w:p w14:paraId="2510656B" w14:textId="77777777" w:rsidR="001F3E33" w:rsidRDefault="001F3E33">
            <w:pPr>
              <w:pStyle w:val="TAL"/>
            </w:pPr>
          </w:p>
        </w:tc>
        <w:tc>
          <w:tcPr>
            <w:tcW w:w="3685" w:type="dxa"/>
            <w:tcBorders>
              <w:top w:val="single" w:sz="6" w:space="0" w:color="auto"/>
              <w:left w:val="single" w:sz="6" w:space="0" w:color="auto"/>
              <w:bottom w:val="single" w:sz="6" w:space="0" w:color="auto"/>
              <w:right w:val="single" w:sz="12" w:space="0" w:color="auto"/>
            </w:tcBorders>
            <w:vAlign w:val="center"/>
          </w:tcPr>
          <w:p w14:paraId="010F87E0" w14:textId="77777777" w:rsidR="001F3E33" w:rsidRDefault="001F3E33">
            <w:pPr>
              <w:pStyle w:val="TAL"/>
            </w:pPr>
            <w:r>
              <w:t xml:space="preserve">Event indicator set to </w:t>
            </w:r>
            <w:r>
              <w:rPr>
                <w:noProof/>
              </w:rPr>
              <w:t>"</w:t>
            </w:r>
            <w:r>
              <w:t>Alerting</w:t>
            </w:r>
            <w:r>
              <w:rPr>
                <w:noProof/>
              </w:rPr>
              <w:t>"</w:t>
            </w:r>
            <w:r>
              <w:t xml:space="preserve"> and</w:t>
            </w:r>
          </w:p>
          <w:p w14:paraId="4BDC5339" w14:textId="77777777" w:rsidR="001F3E33" w:rsidRDefault="001F3E33">
            <w:pPr>
              <w:pStyle w:val="TAL"/>
            </w:pPr>
            <w:r>
              <w:t xml:space="preserve">CCNR possible indicator set to </w:t>
            </w:r>
            <w:r>
              <w:rPr>
                <w:noProof/>
              </w:rPr>
              <w:t>"</w:t>
            </w:r>
            <w:r>
              <w:t>CCNR possible</w:t>
            </w:r>
            <w:r>
              <w:rPr>
                <w:noProof/>
              </w:rPr>
              <w:t>"</w:t>
            </w:r>
            <w:r>
              <w:br/>
              <w:t>(NOTE 2) (NOTE 4)</w:t>
            </w:r>
          </w:p>
        </w:tc>
        <w:tc>
          <w:tcPr>
            <w:tcW w:w="1418" w:type="dxa"/>
            <w:vMerge/>
            <w:tcBorders>
              <w:top w:val="single" w:sz="6" w:space="0" w:color="auto"/>
              <w:left w:val="single" w:sz="12" w:space="0" w:color="auto"/>
              <w:bottom w:val="single" w:sz="6" w:space="0" w:color="auto"/>
              <w:right w:val="single" w:sz="6" w:space="0" w:color="auto"/>
            </w:tcBorders>
            <w:vAlign w:val="center"/>
          </w:tcPr>
          <w:p w14:paraId="5E718A0C" w14:textId="77777777" w:rsidR="001F3E33" w:rsidRDefault="001F3E33">
            <w:pPr>
              <w:pStyle w:val="TAL"/>
            </w:pPr>
          </w:p>
        </w:tc>
        <w:tc>
          <w:tcPr>
            <w:tcW w:w="3118" w:type="dxa"/>
            <w:vMerge/>
            <w:tcBorders>
              <w:top w:val="single" w:sz="6" w:space="0" w:color="auto"/>
              <w:left w:val="single" w:sz="6" w:space="0" w:color="auto"/>
              <w:bottom w:val="single" w:sz="6" w:space="0" w:color="auto"/>
              <w:right w:val="single" w:sz="12" w:space="0" w:color="auto"/>
            </w:tcBorders>
            <w:vAlign w:val="center"/>
          </w:tcPr>
          <w:p w14:paraId="44C9D995" w14:textId="77777777" w:rsidR="001F3E33" w:rsidRDefault="001F3E33">
            <w:pPr>
              <w:pStyle w:val="TAL"/>
            </w:pPr>
          </w:p>
        </w:tc>
      </w:tr>
      <w:tr w:rsidR="001F3E33" w14:paraId="0DFA0CC1" w14:textId="77777777">
        <w:tblPrEx>
          <w:tblCellMar>
            <w:top w:w="0" w:type="dxa"/>
            <w:bottom w:w="0" w:type="dxa"/>
          </w:tblCellMar>
        </w:tblPrEx>
        <w:trPr>
          <w:trHeight w:val="340"/>
        </w:trPr>
        <w:tc>
          <w:tcPr>
            <w:tcW w:w="1418" w:type="dxa"/>
            <w:tcBorders>
              <w:top w:val="single" w:sz="6" w:space="0" w:color="auto"/>
              <w:left w:val="single" w:sz="12" w:space="0" w:color="auto"/>
              <w:bottom w:val="single" w:sz="6" w:space="0" w:color="auto"/>
              <w:right w:val="single" w:sz="6" w:space="0" w:color="auto"/>
            </w:tcBorders>
            <w:vAlign w:val="center"/>
          </w:tcPr>
          <w:p w14:paraId="1DED5A8E" w14:textId="77777777" w:rsidR="001F3E33" w:rsidRDefault="001F3E33">
            <w:pPr>
              <w:pStyle w:val="TAL"/>
            </w:pPr>
            <w:r>
              <w:t>← REL</w:t>
            </w:r>
          </w:p>
          <w:p w14:paraId="35B7ABA4" w14:textId="77777777" w:rsidR="001F3E33" w:rsidRDefault="001F3E33">
            <w:pPr>
              <w:pStyle w:val="TAL"/>
            </w:pPr>
          </w:p>
        </w:tc>
        <w:tc>
          <w:tcPr>
            <w:tcW w:w="3685" w:type="dxa"/>
            <w:tcBorders>
              <w:top w:val="single" w:sz="6" w:space="0" w:color="auto"/>
              <w:left w:val="single" w:sz="6" w:space="0" w:color="auto"/>
              <w:bottom w:val="single" w:sz="6" w:space="0" w:color="auto"/>
              <w:right w:val="single" w:sz="12" w:space="0" w:color="auto"/>
            </w:tcBorders>
            <w:vAlign w:val="center"/>
          </w:tcPr>
          <w:p w14:paraId="624072F1" w14:textId="77777777" w:rsidR="001F3E33" w:rsidRDefault="001F3E33">
            <w:pPr>
              <w:pStyle w:val="TAL"/>
            </w:pPr>
            <w:r>
              <w:t>Cause Indicator</w:t>
            </w:r>
            <w:r>
              <w:br/>
              <w:t xml:space="preserve">cause #17 or #34 with Diagnostic (CCBS indicator set to </w:t>
            </w:r>
            <w:r>
              <w:rPr>
                <w:noProof/>
              </w:rPr>
              <w:t>"</w:t>
            </w:r>
            <w:r>
              <w:t>CCBS possible</w:t>
            </w:r>
            <w:r>
              <w:rPr>
                <w:noProof/>
              </w:rPr>
              <w:t>"</w:t>
            </w:r>
            <w:r>
              <w:t>)</w:t>
            </w:r>
            <w:r>
              <w:br/>
              <w:t>(NOTE 3)</w:t>
            </w:r>
          </w:p>
        </w:tc>
        <w:tc>
          <w:tcPr>
            <w:tcW w:w="1418" w:type="dxa"/>
            <w:tcBorders>
              <w:top w:val="single" w:sz="6" w:space="0" w:color="auto"/>
              <w:left w:val="single" w:sz="12" w:space="0" w:color="auto"/>
              <w:bottom w:val="single" w:sz="6" w:space="0" w:color="auto"/>
              <w:right w:val="single" w:sz="6" w:space="0" w:color="auto"/>
            </w:tcBorders>
            <w:vAlign w:val="center"/>
          </w:tcPr>
          <w:p w14:paraId="5D866283" w14:textId="77777777" w:rsidR="001F3E33" w:rsidRDefault="001F3E33">
            <w:pPr>
              <w:pStyle w:val="TAL"/>
            </w:pPr>
            <w:r>
              <w:t>← 486 Busy here</w:t>
            </w:r>
          </w:p>
        </w:tc>
        <w:tc>
          <w:tcPr>
            <w:tcW w:w="3118" w:type="dxa"/>
            <w:tcBorders>
              <w:top w:val="single" w:sz="6" w:space="0" w:color="auto"/>
              <w:left w:val="single" w:sz="6" w:space="0" w:color="auto"/>
              <w:bottom w:val="single" w:sz="6" w:space="0" w:color="auto"/>
              <w:right w:val="single" w:sz="12" w:space="0" w:color="auto"/>
            </w:tcBorders>
            <w:vAlign w:val="center"/>
          </w:tcPr>
          <w:p w14:paraId="077E2910" w14:textId="77777777" w:rsidR="001F3E33" w:rsidRDefault="001F3E33">
            <w:pPr>
              <w:pStyle w:val="TAL"/>
            </w:pPr>
            <w:r>
              <w:t xml:space="preserve">Call-Info header field with purpose header field parameter set to </w:t>
            </w:r>
            <w:r>
              <w:rPr>
                <w:noProof/>
              </w:rPr>
              <w:t>"</w:t>
            </w:r>
            <w:r>
              <w:t>call-completion</w:t>
            </w:r>
            <w:r>
              <w:rPr>
                <w:noProof/>
              </w:rPr>
              <w:t xml:space="preserve">" </w:t>
            </w:r>
            <w:r>
              <w:br/>
              <w:t>(</w:t>
            </w:r>
            <w:r>
              <w:rPr>
                <w:lang w:eastAsia="ko-KR"/>
              </w:rPr>
              <w:t xml:space="preserve">NOTE </w:t>
            </w:r>
            <w:r>
              <w:t>1)</w:t>
            </w:r>
          </w:p>
        </w:tc>
      </w:tr>
      <w:tr w:rsidR="001F3E33" w14:paraId="19EF2875" w14:textId="77777777">
        <w:tblPrEx>
          <w:tblCellMar>
            <w:top w:w="0" w:type="dxa"/>
            <w:bottom w:w="0" w:type="dxa"/>
          </w:tblCellMar>
        </w:tblPrEx>
        <w:trPr>
          <w:trHeight w:val="340"/>
        </w:trPr>
        <w:tc>
          <w:tcPr>
            <w:tcW w:w="1418" w:type="dxa"/>
            <w:tcBorders>
              <w:top w:val="single" w:sz="6" w:space="0" w:color="auto"/>
              <w:left w:val="single" w:sz="12" w:space="0" w:color="auto"/>
              <w:bottom w:val="single" w:sz="12" w:space="0" w:color="auto"/>
              <w:right w:val="single" w:sz="6" w:space="0" w:color="auto"/>
            </w:tcBorders>
            <w:vAlign w:val="center"/>
          </w:tcPr>
          <w:p w14:paraId="4CC7F598" w14:textId="77777777" w:rsidR="001F3E33" w:rsidRDefault="001F3E33">
            <w:pPr>
              <w:pStyle w:val="TAL"/>
            </w:pPr>
            <w:r>
              <w:t xml:space="preserve">→ IAM </w:t>
            </w:r>
          </w:p>
        </w:tc>
        <w:tc>
          <w:tcPr>
            <w:tcW w:w="3685" w:type="dxa"/>
            <w:tcBorders>
              <w:top w:val="single" w:sz="6" w:space="0" w:color="auto"/>
              <w:left w:val="single" w:sz="6" w:space="0" w:color="auto"/>
              <w:bottom w:val="single" w:sz="12" w:space="0" w:color="auto"/>
              <w:right w:val="single" w:sz="12" w:space="0" w:color="auto"/>
            </w:tcBorders>
            <w:vAlign w:val="center"/>
          </w:tcPr>
          <w:p w14:paraId="2E25ABE0" w14:textId="77777777" w:rsidR="001F3E33" w:rsidRDefault="001F3E33">
            <w:pPr>
              <w:pStyle w:val="TAL"/>
            </w:pPr>
            <w:r>
              <w:t xml:space="preserve">CCSS parameter set to </w:t>
            </w:r>
            <w:r>
              <w:rPr>
                <w:noProof/>
              </w:rPr>
              <w:t>"</w:t>
            </w:r>
            <w:r>
              <w:t>CCSS call</w:t>
            </w:r>
            <w:r>
              <w:rPr>
                <w:noProof/>
              </w:rPr>
              <w:t>"</w:t>
            </w:r>
            <w:r>
              <w:br/>
              <w:t>(</w:t>
            </w:r>
            <w:r>
              <w:rPr>
                <w:lang w:eastAsia="ko-KR"/>
              </w:rPr>
              <w:t xml:space="preserve">NOTE </w:t>
            </w:r>
            <w:r>
              <w:t>2)</w:t>
            </w:r>
          </w:p>
        </w:tc>
        <w:tc>
          <w:tcPr>
            <w:tcW w:w="1418" w:type="dxa"/>
            <w:tcBorders>
              <w:top w:val="single" w:sz="6" w:space="0" w:color="auto"/>
              <w:left w:val="single" w:sz="12" w:space="0" w:color="auto"/>
              <w:bottom w:val="single" w:sz="12" w:space="0" w:color="auto"/>
              <w:right w:val="single" w:sz="6" w:space="0" w:color="auto"/>
            </w:tcBorders>
            <w:vAlign w:val="center"/>
          </w:tcPr>
          <w:p w14:paraId="763F7A2D" w14:textId="77777777" w:rsidR="001F3E33" w:rsidRDefault="001F3E33">
            <w:pPr>
              <w:pStyle w:val="TAL"/>
            </w:pPr>
            <w:r>
              <w:t>→ INVITE</w:t>
            </w:r>
          </w:p>
        </w:tc>
        <w:tc>
          <w:tcPr>
            <w:tcW w:w="3118" w:type="dxa"/>
            <w:tcBorders>
              <w:top w:val="single" w:sz="6" w:space="0" w:color="auto"/>
              <w:left w:val="single" w:sz="6" w:space="0" w:color="auto"/>
              <w:bottom w:val="single" w:sz="12" w:space="0" w:color="auto"/>
              <w:right w:val="single" w:sz="12" w:space="0" w:color="auto"/>
            </w:tcBorders>
            <w:vAlign w:val="center"/>
          </w:tcPr>
          <w:p w14:paraId="7C3F0D53" w14:textId="77777777" w:rsidR="001F3E33" w:rsidRDefault="001F3E33">
            <w:pPr>
              <w:pStyle w:val="TAL"/>
            </w:pPr>
            <w:r>
              <w:t xml:space="preserve">Request URI contains m-parameter and a Call-Info header field field, with purpose header field parameter set to </w:t>
            </w:r>
            <w:r>
              <w:rPr>
                <w:noProof/>
              </w:rPr>
              <w:t>"</w:t>
            </w:r>
            <w:r>
              <w:t>call-completion</w:t>
            </w:r>
            <w:r>
              <w:rPr>
                <w:noProof/>
              </w:rPr>
              <w:t>", and an m-parameter</w:t>
            </w:r>
            <w:r>
              <w:br/>
              <w:t>(</w:t>
            </w:r>
            <w:r>
              <w:rPr>
                <w:lang w:eastAsia="ko-KR"/>
              </w:rPr>
              <w:t xml:space="preserve">NOTE </w:t>
            </w:r>
            <w:r>
              <w:t>1) (NOTE 5)</w:t>
            </w:r>
          </w:p>
        </w:tc>
      </w:tr>
      <w:tr w:rsidR="001F3E33" w14:paraId="097C4330" w14:textId="77777777">
        <w:tblPrEx>
          <w:tblCellMar>
            <w:top w:w="0" w:type="dxa"/>
            <w:bottom w:w="0" w:type="dxa"/>
          </w:tblCellMar>
        </w:tblPrEx>
        <w:trPr>
          <w:trHeight w:val="340"/>
        </w:trPr>
        <w:tc>
          <w:tcPr>
            <w:tcW w:w="9639" w:type="dxa"/>
            <w:gridSpan w:val="4"/>
            <w:tcBorders>
              <w:top w:val="single" w:sz="12" w:space="0" w:color="auto"/>
              <w:left w:val="single" w:sz="12" w:space="0" w:color="auto"/>
              <w:bottom w:val="single" w:sz="12" w:space="0" w:color="auto"/>
              <w:right w:val="single" w:sz="12" w:space="0" w:color="auto"/>
            </w:tcBorders>
            <w:vAlign w:val="center"/>
          </w:tcPr>
          <w:p w14:paraId="06EFDB5C" w14:textId="77777777" w:rsidR="001F3E33" w:rsidRDefault="001F3E33">
            <w:pPr>
              <w:pStyle w:val="TAN"/>
            </w:pPr>
            <w:r>
              <w:t>NOTE 1:</w:t>
            </w:r>
            <w:r>
              <w:tab/>
              <w:t>The coding shall be in accordance with IETF RFC 6910 [106].</w:t>
            </w:r>
          </w:p>
          <w:p w14:paraId="3ABF1D82" w14:textId="77777777" w:rsidR="001F3E33" w:rsidRDefault="001F3E33">
            <w:pPr>
              <w:pStyle w:val="TAN"/>
            </w:pPr>
            <w:r>
              <w:t>NOTE 2:</w:t>
            </w:r>
            <w:r>
              <w:tab/>
              <w:t>The coding shall be in accordance with ITU-T recommendation Q. 763 [4].</w:t>
            </w:r>
          </w:p>
          <w:p w14:paraId="50DBC9D6" w14:textId="77777777" w:rsidR="001F3E33" w:rsidRDefault="001F3E33">
            <w:pPr>
              <w:pStyle w:val="TAN"/>
            </w:pPr>
            <w:r>
              <w:t>NOTE 3:</w:t>
            </w:r>
            <w:r>
              <w:tab/>
              <w:t>The coding shall be in accordance with ITU-T recommendation Q. 850 [</w:t>
            </w:r>
            <w:r>
              <w:rPr>
                <w:lang w:eastAsia="ko-KR"/>
              </w:rPr>
              <w:t>38</w:t>
            </w:r>
            <w:r>
              <w:t>].</w:t>
            </w:r>
          </w:p>
          <w:p w14:paraId="1ADAE6C5" w14:textId="77777777" w:rsidR="001F3E33" w:rsidRDefault="001F3E33">
            <w:pPr>
              <w:pStyle w:val="TAN"/>
            </w:pPr>
            <w:r>
              <w:t xml:space="preserve">NOTE 4: </w:t>
            </w:r>
            <w:r>
              <w:tab/>
              <w:t>A CPG will be sent if an ACM was already sent.</w:t>
            </w:r>
          </w:p>
          <w:p w14:paraId="5AD3C6BE" w14:textId="77777777" w:rsidR="001F3E33" w:rsidRDefault="001F3E33">
            <w:pPr>
              <w:pStyle w:val="TAN"/>
            </w:pPr>
            <w:r>
              <w:t xml:space="preserve">NOTE 5: </w:t>
            </w:r>
            <w:r>
              <w:tab/>
            </w:r>
            <w:r>
              <w:rPr>
                <w:noProof/>
              </w:rPr>
              <w:t>Based on the operator policy the "</w:t>
            </w:r>
            <w:r>
              <w:t>m</w:t>
            </w:r>
            <w:r>
              <w:rPr>
                <w:noProof/>
              </w:rPr>
              <w:t>"</w:t>
            </w:r>
            <w:r>
              <w:t xml:space="preserve"> SIP URI parameter in the Request-URI and </w:t>
            </w:r>
            <w:r>
              <w:rPr>
                <w:lang w:eastAsia="ko-KR"/>
              </w:rPr>
              <w:t xml:space="preserve">m-parameter in Call-Info header field </w:t>
            </w:r>
            <w:r>
              <w:t xml:space="preserve">is set to the value </w:t>
            </w:r>
            <w:r>
              <w:rPr>
                <w:noProof/>
              </w:rPr>
              <w:t>"BS" or "NR".</w:t>
            </w:r>
          </w:p>
        </w:tc>
      </w:tr>
    </w:tbl>
    <w:p w14:paraId="7F2A4BF2" w14:textId="77777777" w:rsidR="001F3E33" w:rsidRDefault="001F3E33">
      <w:pPr>
        <w:rPr>
          <w:lang w:eastAsia="ko-KR"/>
        </w:rPr>
      </w:pPr>
    </w:p>
    <w:p w14:paraId="14B07602" w14:textId="77777777" w:rsidR="001F3E33" w:rsidRDefault="001F3E33">
      <w:r>
        <w:t>If the O-MGCF supports the interworking of CCBS/CCNR supplementary services, the O-MGCF shall map between the TCAP and SIP messages in accordance with table 7.5.11.2.2 and table 7.5.11.2.3.</w:t>
      </w:r>
    </w:p>
    <w:p w14:paraId="50ABDE34" w14:textId="77777777" w:rsidR="001F3E33" w:rsidRDefault="001F3E33">
      <w:pPr>
        <w:pStyle w:val="TH"/>
      </w:pPr>
      <w:r>
        <w:t>Table 7.5.11.2.2: Mapping of TCAP messages to SIP messages</w:t>
      </w: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1842"/>
        <w:gridCol w:w="3686"/>
        <w:gridCol w:w="2551"/>
      </w:tblGrid>
      <w:tr w:rsidR="001F3E33" w14:paraId="6D454509" w14:textId="77777777">
        <w:tblPrEx>
          <w:tblCellMar>
            <w:top w:w="0" w:type="dxa"/>
            <w:bottom w:w="0" w:type="dxa"/>
          </w:tblCellMar>
        </w:tblPrEx>
        <w:trPr>
          <w:trHeight w:val="340"/>
          <w:tblHeader/>
        </w:trPr>
        <w:tc>
          <w:tcPr>
            <w:tcW w:w="1560" w:type="dxa"/>
            <w:tcBorders>
              <w:top w:val="single" w:sz="12" w:space="0" w:color="auto"/>
              <w:left w:val="single" w:sz="12" w:space="0" w:color="auto"/>
              <w:bottom w:val="single" w:sz="12" w:space="0" w:color="auto"/>
              <w:right w:val="single" w:sz="6" w:space="0" w:color="auto"/>
            </w:tcBorders>
            <w:vAlign w:val="center"/>
          </w:tcPr>
          <w:p w14:paraId="6C78428F" w14:textId="77777777" w:rsidR="001F3E33" w:rsidRDefault="001F3E33">
            <w:pPr>
              <w:pStyle w:val="TAH"/>
              <w:rPr>
                <w:lang w:eastAsia="en-US"/>
              </w:rPr>
            </w:pPr>
            <w:r>
              <w:rPr>
                <w:lang w:eastAsia="en-US"/>
              </w:rPr>
              <w:t>TCAP Message</w:t>
            </w:r>
          </w:p>
        </w:tc>
        <w:tc>
          <w:tcPr>
            <w:tcW w:w="1842" w:type="dxa"/>
            <w:tcBorders>
              <w:top w:val="single" w:sz="12" w:space="0" w:color="auto"/>
              <w:left w:val="single" w:sz="6" w:space="0" w:color="auto"/>
              <w:bottom w:val="single" w:sz="12" w:space="0" w:color="auto"/>
              <w:right w:val="single" w:sz="12" w:space="0" w:color="auto"/>
            </w:tcBorders>
            <w:vAlign w:val="center"/>
          </w:tcPr>
          <w:p w14:paraId="5C9E67B3" w14:textId="77777777" w:rsidR="001F3E33" w:rsidRDefault="001F3E33">
            <w:pPr>
              <w:pStyle w:val="TAH"/>
              <w:rPr>
                <w:lang w:eastAsia="en-US"/>
              </w:rPr>
            </w:pPr>
            <w:r>
              <w:rPr>
                <w:lang w:eastAsia="en-US"/>
              </w:rPr>
              <w:t>Parameter</w:t>
            </w:r>
          </w:p>
        </w:tc>
        <w:tc>
          <w:tcPr>
            <w:tcW w:w="3686" w:type="dxa"/>
            <w:tcBorders>
              <w:top w:val="single" w:sz="12" w:space="0" w:color="auto"/>
              <w:left w:val="single" w:sz="12" w:space="0" w:color="auto"/>
              <w:bottom w:val="single" w:sz="12" w:space="0" w:color="auto"/>
              <w:right w:val="single" w:sz="6" w:space="0" w:color="auto"/>
            </w:tcBorders>
            <w:vAlign w:val="center"/>
          </w:tcPr>
          <w:p w14:paraId="43FD32B1" w14:textId="77777777" w:rsidR="001F3E33" w:rsidRDefault="001F3E33">
            <w:pPr>
              <w:pStyle w:val="TAH"/>
              <w:rPr>
                <w:lang w:eastAsia="en-US"/>
              </w:rPr>
            </w:pPr>
            <w:r>
              <w:rPr>
                <w:lang w:eastAsia="en-US"/>
              </w:rPr>
              <w:t>SIP Message</w:t>
            </w:r>
          </w:p>
        </w:tc>
        <w:tc>
          <w:tcPr>
            <w:tcW w:w="2551" w:type="dxa"/>
            <w:tcBorders>
              <w:top w:val="single" w:sz="12" w:space="0" w:color="auto"/>
              <w:left w:val="single" w:sz="6" w:space="0" w:color="auto"/>
              <w:bottom w:val="single" w:sz="12" w:space="0" w:color="auto"/>
              <w:right w:val="single" w:sz="12" w:space="0" w:color="auto"/>
            </w:tcBorders>
            <w:vAlign w:val="center"/>
          </w:tcPr>
          <w:p w14:paraId="638E8305" w14:textId="77777777" w:rsidR="001F3E33" w:rsidRDefault="001F3E33">
            <w:pPr>
              <w:pStyle w:val="TAH"/>
              <w:rPr>
                <w:lang w:eastAsia="en-US"/>
              </w:rPr>
            </w:pPr>
            <w:r>
              <w:rPr>
                <w:lang w:eastAsia="en-US"/>
              </w:rPr>
              <w:t>Parameter</w:t>
            </w:r>
          </w:p>
        </w:tc>
      </w:tr>
      <w:tr w:rsidR="001F3E33" w14:paraId="039AD73E" w14:textId="77777777">
        <w:tblPrEx>
          <w:tblCellMar>
            <w:top w:w="0" w:type="dxa"/>
            <w:bottom w:w="0" w:type="dxa"/>
          </w:tblCellMar>
        </w:tblPrEx>
        <w:tc>
          <w:tcPr>
            <w:tcW w:w="1560" w:type="dxa"/>
            <w:vMerge w:val="restart"/>
            <w:tcBorders>
              <w:top w:val="single" w:sz="12" w:space="0" w:color="auto"/>
              <w:left w:val="single" w:sz="12" w:space="0" w:color="auto"/>
              <w:bottom w:val="single" w:sz="6" w:space="0" w:color="auto"/>
              <w:right w:val="single" w:sz="6" w:space="0" w:color="auto"/>
            </w:tcBorders>
            <w:vAlign w:val="center"/>
          </w:tcPr>
          <w:p w14:paraId="15764B88" w14:textId="77777777" w:rsidR="001F3E33" w:rsidRDefault="001F3E33">
            <w:pPr>
              <w:pStyle w:val="TAL"/>
            </w:pPr>
            <w:r>
              <w:t>TC-Begin CCBS REQUEST (invoke)</w:t>
            </w:r>
          </w:p>
        </w:tc>
        <w:tc>
          <w:tcPr>
            <w:tcW w:w="1842" w:type="dxa"/>
            <w:vMerge w:val="restart"/>
            <w:tcBorders>
              <w:top w:val="single" w:sz="12" w:space="0" w:color="auto"/>
              <w:left w:val="single" w:sz="6" w:space="0" w:color="auto"/>
              <w:right w:val="single" w:sz="12" w:space="0" w:color="auto"/>
            </w:tcBorders>
            <w:vAlign w:val="center"/>
          </w:tcPr>
          <w:p w14:paraId="763C4B30" w14:textId="77777777" w:rsidR="001F3E33" w:rsidRDefault="001F3E33">
            <w:pPr>
              <w:pStyle w:val="TAL"/>
            </w:pPr>
            <w:r>
              <w:t xml:space="preserve">CalledPartyNumber </w:t>
            </w:r>
          </w:p>
        </w:tc>
        <w:tc>
          <w:tcPr>
            <w:tcW w:w="3686" w:type="dxa"/>
            <w:vMerge w:val="restart"/>
            <w:tcBorders>
              <w:top w:val="single" w:sz="12" w:space="0" w:color="auto"/>
              <w:left w:val="single" w:sz="12" w:space="0" w:color="auto"/>
              <w:bottom w:val="single" w:sz="6" w:space="0" w:color="auto"/>
              <w:right w:val="single" w:sz="6" w:space="0" w:color="auto"/>
            </w:tcBorders>
            <w:vAlign w:val="center"/>
          </w:tcPr>
          <w:p w14:paraId="021D65C8" w14:textId="77777777" w:rsidR="001F3E33" w:rsidRDefault="001F3E33">
            <w:pPr>
              <w:pStyle w:val="TAL"/>
            </w:pPr>
            <w:r>
              <w:t>SUBSCRIBE</w:t>
            </w:r>
            <w:r>
              <w:rPr>
                <w:lang w:eastAsia="ko-KR"/>
              </w:rPr>
              <w:t xml:space="preserve"> with m-parameter in Request URI and m-parameter in Call-Info header field set to "BS" (NOTE</w:t>
            </w:r>
            <w:r>
              <w:t xml:space="preserve"> 1)</w:t>
            </w:r>
          </w:p>
        </w:tc>
        <w:tc>
          <w:tcPr>
            <w:tcW w:w="2551" w:type="dxa"/>
            <w:tcBorders>
              <w:top w:val="single" w:sz="12" w:space="0" w:color="auto"/>
              <w:left w:val="single" w:sz="6" w:space="0" w:color="auto"/>
              <w:bottom w:val="single" w:sz="6" w:space="0" w:color="auto"/>
              <w:right w:val="single" w:sz="12" w:space="0" w:color="auto"/>
            </w:tcBorders>
            <w:shd w:val="clear" w:color="auto" w:fill="auto"/>
            <w:vAlign w:val="center"/>
          </w:tcPr>
          <w:p w14:paraId="3CD64827" w14:textId="77777777" w:rsidR="001F3E33" w:rsidRDefault="001F3E33">
            <w:pPr>
              <w:pStyle w:val="TAL"/>
            </w:pPr>
            <w:r>
              <w:t>To header (NOTE 2)</w:t>
            </w:r>
          </w:p>
        </w:tc>
      </w:tr>
      <w:tr w:rsidR="001F3E33" w14:paraId="1747DBAD" w14:textId="77777777">
        <w:tblPrEx>
          <w:tblCellMar>
            <w:top w:w="0" w:type="dxa"/>
            <w:bottom w:w="0" w:type="dxa"/>
          </w:tblCellMar>
        </w:tblPrEx>
        <w:tc>
          <w:tcPr>
            <w:tcW w:w="1560" w:type="dxa"/>
            <w:vMerge/>
            <w:tcBorders>
              <w:top w:val="single" w:sz="6" w:space="0" w:color="auto"/>
              <w:left w:val="single" w:sz="12" w:space="0" w:color="auto"/>
              <w:bottom w:val="single" w:sz="6" w:space="0" w:color="auto"/>
              <w:right w:val="single" w:sz="6" w:space="0" w:color="auto"/>
            </w:tcBorders>
            <w:vAlign w:val="center"/>
          </w:tcPr>
          <w:p w14:paraId="66400C2F" w14:textId="77777777" w:rsidR="001F3E33" w:rsidRDefault="001F3E33">
            <w:pPr>
              <w:pStyle w:val="TAL"/>
            </w:pPr>
          </w:p>
        </w:tc>
        <w:tc>
          <w:tcPr>
            <w:tcW w:w="1842" w:type="dxa"/>
            <w:vMerge/>
            <w:tcBorders>
              <w:left w:val="single" w:sz="6" w:space="0" w:color="auto"/>
              <w:bottom w:val="single" w:sz="6" w:space="0" w:color="auto"/>
              <w:right w:val="single" w:sz="12" w:space="0" w:color="auto"/>
            </w:tcBorders>
            <w:shd w:val="clear" w:color="auto" w:fill="auto"/>
            <w:vAlign w:val="center"/>
          </w:tcPr>
          <w:p w14:paraId="42205CC9" w14:textId="77777777" w:rsidR="001F3E33" w:rsidRDefault="001F3E33">
            <w:pPr>
              <w:pStyle w:val="TAL"/>
            </w:pPr>
          </w:p>
        </w:tc>
        <w:tc>
          <w:tcPr>
            <w:tcW w:w="3686" w:type="dxa"/>
            <w:vMerge/>
            <w:tcBorders>
              <w:top w:val="single" w:sz="6" w:space="0" w:color="auto"/>
              <w:left w:val="single" w:sz="12" w:space="0" w:color="auto"/>
              <w:bottom w:val="single" w:sz="6" w:space="0" w:color="auto"/>
              <w:right w:val="single" w:sz="6" w:space="0" w:color="auto"/>
            </w:tcBorders>
            <w:vAlign w:val="center"/>
          </w:tcPr>
          <w:p w14:paraId="6E947291" w14:textId="77777777" w:rsidR="001F3E33" w:rsidRDefault="001F3E33">
            <w:pPr>
              <w:pStyle w:val="TAL"/>
            </w:pPr>
          </w:p>
        </w:tc>
        <w:tc>
          <w:tcPr>
            <w:tcW w:w="2551" w:type="dxa"/>
            <w:tcBorders>
              <w:top w:val="single" w:sz="6" w:space="0" w:color="auto"/>
              <w:left w:val="single" w:sz="6" w:space="0" w:color="auto"/>
              <w:bottom w:val="single" w:sz="6" w:space="0" w:color="auto"/>
              <w:right w:val="single" w:sz="12" w:space="0" w:color="auto"/>
            </w:tcBorders>
            <w:shd w:val="clear" w:color="auto" w:fill="auto"/>
            <w:vAlign w:val="center"/>
          </w:tcPr>
          <w:p w14:paraId="4FFC25ED" w14:textId="77777777" w:rsidR="001F3E33" w:rsidRDefault="001F3E33">
            <w:pPr>
              <w:pStyle w:val="TAL"/>
            </w:pPr>
            <w:r>
              <w:t>Request-URI (NOTE 2)</w:t>
            </w:r>
          </w:p>
        </w:tc>
      </w:tr>
      <w:tr w:rsidR="001F3E33" w14:paraId="51DCF707" w14:textId="77777777">
        <w:tblPrEx>
          <w:tblCellMar>
            <w:top w:w="0" w:type="dxa"/>
            <w:bottom w:w="0" w:type="dxa"/>
          </w:tblCellMar>
        </w:tblPrEx>
        <w:tc>
          <w:tcPr>
            <w:tcW w:w="1560" w:type="dxa"/>
            <w:vMerge/>
            <w:tcBorders>
              <w:top w:val="single" w:sz="6" w:space="0" w:color="auto"/>
              <w:left w:val="single" w:sz="12" w:space="0" w:color="auto"/>
              <w:bottom w:val="single" w:sz="6" w:space="0" w:color="auto"/>
              <w:right w:val="single" w:sz="6" w:space="0" w:color="auto"/>
            </w:tcBorders>
            <w:vAlign w:val="center"/>
          </w:tcPr>
          <w:p w14:paraId="3AC348E0" w14:textId="77777777" w:rsidR="001F3E33" w:rsidRDefault="001F3E33">
            <w:pPr>
              <w:pStyle w:val="TAL"/>
            </w:pPr>
          </w:p>
        </w:tc>
        <w:tc>
          <w:tcPr>
            <w:tcW w:w="1842" w:type="dxa"/>
            <w:vMerge w:val="restart"/>
            <w:tcBorders>
              <w:top w:val="single" w:sz="6" w:space="0" w:color="auto"/>
              <w:left w:val="single" w:sz="6" w:space="0" w:color="auto"/>
              <w:right w:val="single" w:sz="12" w:space="0" w:color="auto"/>
            </w:tcBorders>
            <w:shd w:val="clear" w:color="auto" w:fill="auto"/>
            <w:vAlign w:val="center"/>
          </w:tcPr>
          <w:p w14:paraId="70CF88B9" w14:textId="77777777" w:rsidR="001F3E33" w:rsidRDefault="001F3E33">
            <w:pPr>
              <w:pStyle w:val="TAL"/>
            </w:pPr>
            <w:r>
              <w:t>CallingPartyNumber</w:t>
            </w:r>
          </w:p>
        </w:tc>
        <w:tc>
          <w:tcPr>
            <w:tcW w:w="3686" w:type="dxa"/>
            <w:vMerge/>
            <w:tcBorders>
              <w:top w:val="single" w:sz="6" w:space="0" w:color="auto"/>
              <w:left w:val="single" w:sz="12" w:space="0" w:color="auto"/>
              <w:bottom w:val="single" w:sz="6" w:space="0" w:color="auto"/>
              <w:right w:val="single" w:sz="6" w:space="0" w:color="auto"/>
            </w:tcBorders>
            <w:vAlign w:val="center"/>
          </w:tcPr>
          <w:p w14:paraId="64BD08C2" w14:textId="77777777" w:rsidR="001F3E33" w:rsidRDefault="001F3E33">
            <w:pPr>
              <w:pStyle w:val="TAL"/>
            </w:pPr>
          </w:p>
        </w:tc>
        <w:tc>
          <w:tcPr>
            <w:tcW w:w="2551" w:type="dxa"/>
            <w:tcBorders>
              <w:top w:val="single" w:sz="6" w:space="0" w:color="auto"/>
              <w:left w:val="single" w:sz="6" w:space="0" w:color="auto"/>
              <w:bottom w:val="single" w:sz="6" w:space="0" w:color="auto"/>
              <w:right w:val="single" w:sz="12" w:space="0" w:color="auto"/>
            </w:tcBorders>
            <w:shd w:val="clear" w:color="auto" w:fill="auto"/>
            <w:vAlign w:val="center"/>
          </w:tcPr>
          <w:p w14:paraId="4305D584" w14:textId="77777777" w:rsidR="001F3E33" w:rsidRDefault="001F3E33">
            <w:pPr>
              <w:pStyle w:val="TAL"/>
            </w:pPr>
            <w:r>
              <w:t>From header (NOTE 3)</w:t>
            </w:r>
          </w:p>
        </w:tc>
      </w:tr>
      <w:tr w:rsidR="001F3E33" w14:paraId="7F4796A0" w14:textId="77777777">
        <w:tblPrEx>
          <w:tblCellMar>
            <w:top w:w="0" w:type="dxa"/>
            <w:bottom w:w="0" w:type="dxa"/>
          </w:tblCellMar>
        </w:tblPrEx>
        <w:tc>
          <w:tcPr>
            <w:tcW w:w="1560" w:type="dxa"/>
            <w:vMerge/>
            <w:tcBorders>
              <w:top w:val="single" w:sz="6" w:space="0" w:color="auto"/>
              <w:left w:val="single" w:sz="12" w:space="0" w:color="auto"/>
              <w:bottom w:val="single" w:sz="6" w:space="0" w:color="auto"/>
              <w:right w:val="single" w:sz="6" w:space="0" w:color="auto"/>
            </w:tcBorders>
            <w:vAlign w:val="center"/>
          </w:tcPr>
          <w:p w14:paraId="24FDABB9" w14:textId="77777777" w:rsidR="001F3E33" w:rsidRDefault="001F3E33">
            <w:pPr>
              <w:pStyle w:val="TAL"/>
            </w:pPr>
          </w:p>
        </w:tc>
        <w:tc>
          <w:tcPr>
            <w:tcW w:w="1842" w:type="dxa"/>
            <w:vMerge/>
            <w:tcBorders>
              <w:left w:val="single" w:sz="6" w:space="0" w:color="auto"/>
              <w:bottom w:val="single" w:sz="6" w:space="0" w:color="auto"/>
              <w:right w:val="single" w:sz="12" w:space="0" w:color="auto"/>
            </w:tcBorders>
            <w:shd w:val="clear" w:color="auto" w:fill="auto"/>
            <w:vAlign w:val="center"/>
          </w:tcPr>
          <w:p w14:paraId="32B1AC6D" w14:textId="77777777" w:rsidR="001F3E33" w:rsidRDefault="001F3E33">
            <w:pPr>
              <w:pStyle w:val="TAL"/>
            </w:pPr>
          </w:p>
        </w:tc>
        <w:tc>
          <w:tcPr>
            <w:tcW w:w="3686" w:type="dxa"/>
            <w:vMerge/>
            <w:tcBorders>
              <w:top w:val="single" w:sz="6" w:space="0" w:color="auto"/>
              <w:left w:val="single" w:sz="12" w:space="0" w:color="auto"/>
              <w:bottom w:val="single" w:sz="6" w:space="0" w:color="auto"/>
              <w:right w:val="single" w:sz="6" w:space="0" w:color="auto"/>
            </w:tcBorders>
            <w:vAlign w:val="center"/>
          </w:tcPr>
          <w:p w14:paraId="6530B1BB" w14:textId="77777777" w:rsidR="001F3E33" w:rsidRDefault="001F3E33">
            <w:pPr>
              <w:pStyle w:val="TAL"/>
            </w:pPr>
          </w:p>
        </w:tc>
        <w:tc>
          <w:tcPr>
            <w:tcW w:w="2551" w:type="dxa"/>
            <w:tcBorders>
              <w:top w:val="single" w:sz="6" w:space="0" w:color="auto"/>
              <w:left w:val="single" w:sz="6" w:space="0" w:color="auto"/>
              <w:bottom w:val="single" w:sz="6" w:space="0" w:color="auto"/>
              <w:right w:val="single" w:sz="12" w:space="0" w:color="auto"/>
            </w:tcBorders>
            <w:shd w:val="clear" w:color="auto" w:fill="auto"/>
            <w:vAlign w:val="center"/>
          </w:tcPr>
          <w:p w14:paraId="181F2E80" w14:textId="77777777" w:rsidR="001F3E33" w:rsidRDefault="001F3E33">
            <w:pPr>
              <w:pStyle w:val="TAL"/>
            </w:pPr>
            <w:r>
              <w:t>P-Asserted-Identity (NOTE 4)</w:t>
            </w:r>
          </w:p>
        </w:tc>
      </w:tr>
      <w:tr w:rsidR="001F3E33" w14:paraId="6340F506" w14:textId="77777777">
        <w:tblPrEx>
          <w:tblCellMar>
            <w:top w:w="0" w:type="dxa"/>
            <w:bottom w:w="0" w:type="dxa"/>
          </w:tblCellMar>
        </w:tblPrEx>
        <w:tc>
          <w:tcPr>
            <w:tcW w:w="1560" w:type="dxa"/>
            <w:vMerge w:val="restart"/>
            <w:tcBorders>
              <w:top w:val="single" w:sz="6" w:space="0" w:color="auto"/>
              <w:left w:val="single" w:sz="12" w:space="0" w:color="auto"/>
              <w:bottom w:val="single" w:sz="6" w:space="0" w:color="auto"/>
              <w:right w:val="single" w:sz="6" w:space="0" w:color="auto"/>
            </w:tcBorders>
            <w:vAlign w:val="center"/>
          </w:tcPr>
          <w:p w14:paraId="786A65D1" w14:textId="77777777" w:rsidR="001F3E33" w:rsidRDefault="001F3E33">
            <w:pPr>
              <w:pStyle w:val="TAL"/>
            </w:pPr>
            <w:r>
              <w:t>TC-Begin CCNR REQUEST (invoke)</w:t>
            </w:r>
          </w:p>
        </w:tc>
        <w:tc>
          <w:tcPr>
            <w:tcW w:w="1842" w:type="dxa"/>
            <w:vMerge w:val="restart"/>
            <w:tcBorders>
              <w:top w:val="single" w:sz="6" w:space="0" w:color="auto"/>
              <w:left w:val="single" w:sz="6" w:space="0" w:color="auto"/>
              <w:right w:val="single" w:sz="12" w:space="0" w:color="auto"/>
            </w:tcBorders>
            <w:vAlign w:val="center"/>
          </w:tcPr>
          <w:p w14:paraId="24D10022" w14:textId="77777777" w:rsidR="001F3E33" w:rsidRDefault="001F3E33">
            <w:pPr>
              <w:pStyle w:val="TAL"/>
            </w:pPr>
            <w:r>
              <w:t>CalledPartyNumber</w:t>
            </w:r>
          </w:p>
        </w:tc>
        <w:tc>
          <w:tcPr>
            <w:tcW w:w="3686" w:type="dxa"/>
            <w:vMerge w:val="restart"/>
            <w:tcBorders>
              <w:top w:val="single" w:sz="6" w:space="0" w:color="auto"/>
              <w:left w:val="single" w:sz="12" w:space="0" w:color="auto"/>
              <w:bottom w:val="single" w:sz="6" w:space="0" w:color="auto"/>
              <w:right w:val="single" w:sz="6" w:space="0" w:color="auto"/>
            </w:tcBorders>
            <w:vAlign w:val="center"/>
          </w:tcPr>
          <w:p w14:paraId="00FEDFEA" w14:textId="77777777" w:rsidR="001F3E33" w:rsidRDefault="001F3E33">
            <w:pPr>
              <w:pStyle w:val="TAL"/>
            </w:pPr>
            <w:r>
              <w:t>SUBSCRIBE</w:t>
            </w:r>
            <w:r>
              <w:rPr>
                <w:lang w:eastAsia="ko-KR"/>
              </w:rPr>
              <w:t xml:space="preserve"> with m-parameter in Request URI and m-parameter in Call-Info header field set to "NR" (NOTE</w:t>
            </w:r>
            <w:r>
              <w:t xml:space="preserve"> 1)</w:t>
            </w:r>
          </w:p>
        </w:tc>
        <w:tc>
          <w:tcPr>
            <w:tcW w:w="2551" w:type="dxa"/>
            <w:tcBorders>
              <w:top w:val="single" w:sz="6" w:space="0" w:color="auto"/>
              <w:left w:val="single" w:sz="6" w:space="0" w:color="auto"/>
              <w:bottom w:val="single" w:sz="6" w:space="0" w:color="auto"/>
              <w:right w:val="single" w:sz="12" w:space="0" w:color="auto"/>
            </w:tcBorders>
            <w:shd w:val="clear" w:color="auto" w:fill="auto"/>
            <w:vAlign w:val="center"/>
          </w:tcPr>
          <w:p w14:paraId="4CE0B307" w14:textId="77777777" w:rsidR="001F3E33" w:rsidRDefault="001F3E33">
            <w:pPr>
              <w:pStyle w:val="TAL"/>
            </w:pPr>
            <w:r>
              <w:t>To header (NOTE 2)</w:t>
            </w:r>
          </w:p>
        </w:tc>
      </w:tr>
      <w:tr w:rsidR="001F3E33" w14:paraId="784710CB" w14:textId="77777777">
        <w:tblPrEx>
          <w:tblCellMar>
            <w:top w:w="0" w:type="dxa"/>
            <w:bottom w:w="0" w:type="dxa"/>
          </w:tblCellMar>
        </w:tblPrEx>
        <w:tc>
          <w:tcPr>
            <w:tcW w:w="1560" w:type="dxa"/>
            <w:vMerge/>
            <w:tcBorders>
              <w:top w:val="single" w:sz="6" w:space="0" w:color="auto"/>
              <w:left w:val="single" w:sz="12" w:space="0" w:color="auto"/>
              <w:bottom w:val="single" w:sz="6" w:space="0" w:color="auto"/>
              <w:right w:val="single" w:sz="6" w:space="0" w:color="auto"/>
            </w:tcBorders>
            <w:vAlign w:val="center"/>
          </w:tcPr>
          <w:p w14:paraId="4E04D88C" w14:textId="77777777" w:rsidR="001F3E33" w:rsidRDefault="001F3E33">
            <w:pPr>
              <w:pStyle w:val="TAL"/>
            </w:pPr>
          </w:p>
        </w:tc>
        <w:tc>
          <w:tcPr>
            <w:tcW w:w="1842" w:type="dxa"/>
            <w:vMerge/>
            <w:tcBorders>
              <w:left w:val="single" w:sz="6" w:space="0" w:color="auto"/>
              <w:bottom w:val="single" w:sz="6" w:space="0" w:color="auto"/>
              <w:right w:val="single" w:sz="12" w:space="0" w:color="auto"/>
            </w:tcBorders>
            <w:shd w:val="clear" w:color="auto" w:fill="auto"/>
            <w:vAlign w:val="center"/>
          </w:tcPr>
          <w:p w14:paraId="2AF445E2" w14:textId="77777777" w:rsidR="001F3E33" w:rsidRDefault="001F3E33">
            <w:pPr>
              <w:pStyle w:val="TAL"/>
            </w:pPr>
          </w:p>
        </w:tc>
        <w:tc>
          <w:tcPr>
            <w:tcW w:w="3686" w:type="dxa"/>
            <w:vMerge/>
            <w:tcBorders>
              <w:top w:val="single" w:sz="6" w:space="0" w:color="auto"/>
              <w:left w:val="single" w:sz="12" w:space="0" w:color="auto"/>
              <w:bottom w:val="single" w:sz="6" w:space="0" w:color="auto"/>
              <w:right w:val="single" w:sz="6" w:space="0" w:color="auto"/>
            </w:tcBorders>
            <w:vAlign w:val="center"/>
          </w:tcPr>
          <w:p w14:paraId="7829AC77" w14:textId="77777777" w:rsidR="001F3E33" w:rsidRDefault="001F3E33">
            <w:pPr>
              <w:pStyle w:val="TAL"/>
            </w:pPr>
          </w:p>
        </w:tc>
        <w:tc>
          <w:tcPr>
            <w:tcW w:w="2551" w:type="dxa"/>
            <w:tcBorders>
              <w:top w:val="single" w:sz="6" w:space="0" w:color="auto"/>
              <w:left w:val="single" w:sz="6" w:space="0" w:color="auto"/>
              <w:bottom w:val="single" w:sz="6" w:space="0" w:color="auto"/>
              <w:right w:val="single" w:sz="12" w:space="0" w:color="auto"/>
            </w:tcBorders>
            <w:shd w:val="clear" w:color="auto" w:fill="auto"/>
            <w:vAlign w:val="center"/>
          </w:tcPr>
          <w:p w14:paraId="71CA485D" w14:textId="77777777" w:rsidR="001F3E33" w:rsidRDefault="001F3E33">
            <w:pPr>
              <w:pStyle w:val="TAL"/>
            </w:pPr>
            <w:r>
              <w:t>Request-URI (NOTE 2)</w:t>
            </w:r>
          </w:p>
        </w:tc>
      </w:tr>
      <w:tr w:rsidR="001F3E33" w14:paraId="5B5506C8" w14:textId="77777777">
        <w:tblPrEx>
          <w:tblCellMar>
            <w:top w:w="0" w:type="dxa"/>
            <w:bottom w:w="0" w:type="dxa"/>
          </w:tblCellMar>
        </w:tblPrEx>
        <w:tc>
          <w:tcPr>
            <w:tcW w:w="1560" w:type="dxa"/>
            <w:vMerge/>
            <w:tcBorders>
              <w:top w:val="single" w:sz="6" w:space="0" w:color="auto"/>
              <w:left w:val="single" w:sz="12" w:space="0" w:color="auto"/>
              <w:bottom w:val="single" w:sz="6" w:space="0" w:color="auto"/>
              <w:right w:val="single" w:sz="6" w:space="0" w:color="auto"/>
            </w:tcBorders>
            <w:vAlign w:val="center"/>
          </w:tcPr>
          <w:p w14:paraId="595C2312" w14:textId="77777777" w:rsidR="001F3E33" w:rsidRDefault="001F3E33">
            <w:pPr>
              <w:pStyle w:val="TAL"/>
            </w:pPr>
          </w:p>
        </w:tc>
        <w:tc>
          <w:tcPr>
            <w:tcW w:w="1842" w:type="dxa"/>
            <w:vMerge w:val="restart"/>
            <w:tcBorders>
              <w:top w:val="single" w:sz="6" w:space="0" w:color="auto"/>
              <w:left w:val="single" w:sz="6" w:space="0" w:color="auto"/>
              <w:right w:val="single" w:sz="12" w:space="0" w:color="auto"/>
            </w:tcBorders>
            <w:shd w:val="clear" w:color="auto" w:fill="auto"/>
            <w:vAlign w:val="center"/>
          </w:tcPr>
          <w:p w14:paraId="3EBA55F6" w14:textId="77777777" w:rsidR="001F3E33" w:rsidRDefault="001F3E33">
            <w:pPr>
              <w:pStyle w:val="TAL"/>
            </w:pPr>
            <w:r>
              <w:t>CallingPartyNumber</w:t>
            </w:r>
          </w:p>
        </w:tc>
        <w:tc>
          <w:tcPr>
            <w:tcW w:w="3686" w:type="dxa"/>
            <w:vMerge/>
            <w:tcBorders>
              <w:top w:val="single" w:sz="6" w:space="0" w:color="auto"/>
              <w:left w:val="single" w:sz="12" w:space="0" w:color="auto"/>
              <w:bottom w:val="single" w:sz="6" w:space="0" w:color="auto"/>
              <w:right w:val="single" w:sz="6" w:space="0" w:color="auto"/>
            </w:tcBorders>
            <w:vAlign w:val="center"/>
          </w:tcPr>
          <w:p w14:paraId="0D8091D7" w14:textId="77777777" w:rsidR="001F3E33" w:rsidRDefault="001F3E33">
            <w:pPr>
              <w:pStyle w:val="TAL"/>
            </w:pPr>
          </w:p>
        </w:tc>
        <w:tc>
          <w:tcPr>
            <w:tcW w:w="2551" w:type="dxa"/>
            <w:tcBorders>
              <w:top w:val="single" w:sz="6" w:space="0" w:color="auto"/>
              <w:left w:val="single" w:sz="6" w:space="0" w:color="auto"/>
              <w:bottom w:val="single" w:sz="6" w:space="0" w:color="auto"/>
              <w:right w:val="single" w:sz="12" w:space="0" w:color="auto"/>
            </w:tcBorders>
            <w:shd w:val="clear" w:color="auto" w:fill="auto"/>
            <w:vAlign w:val="center"/>
          </w:tcPr>
          <w:p w14:paraId="1867A5EC" w14:textId="77777777" w:rsidR="001F3E33" w:rsidRDefault="001F3E33">
            <w:pPr>
              <w:pStyle w:val="TAL"/>
            </w:pPr>
            <w:r>
              <w:t>From header (NOTE 3)</w:t>
            </w:r>
          </w:p>
        </w:tc>
      </w:tr>
      <w:tr w:rsidR="001F3E33" w14:paraId="4FC09A4A" w14:textId="77777777">
        <w:tblPrEx>
          <w:tblCellMar>
            <w:top w:w="0" w:type="dxa"/>
            <w:bottom w:w="0" w:type="dxa"/>
          </w:tblCellMar>
        </w:tblPrEx>
        <w:tc>
          <w:tcPr>
            <w:tcW w:w="1560" w:type="dxa"/>
            <w:vMerge/>
            <w:tcBorders>
              <w:top w:val="single" w:sz="6" w:space="0" w:color="auto"/>
              <w:left w:val="single" w:sz="12" w:space="0" w:color="auto"/>
              <w:bottom w:val="single" w:sz="6" w:space="0" w:color="auto"/>
              <w:right w:val="single" w:sz="6" w:space="0" w:color="auto"/>
            </w:tcBorders>
            <w:vAlign w:val="center"/>
          </w:tcPr>
          <w:p w14:paraId="67F1FB66" w14:textId="77777777" w:rsidR="001F3E33" w:rsidRDefault="001F3E33">
            <w:pPr>
              <w:pStyle w:val="TAL"/>
            </w:pPr>
          </w:p>
        </w:tc>
        <w:tc>
          <w:tcPr>
            <w:tcW w:w="1842" w:type="dxa"/>
            <w:vMerge/>
            <w:tcBorders>
              <w:left w:val="single" w:sz="6" w:space="0" w:color="auto"/>
              <w:bottom w:val="single" w:sz="6" w:space="0" w:color="auto"/>
              <w:right w:val="single" w:sz="12" w:space="0" w:color="auto"/>
            </w:tcBorders>
            <w:shd w:val="clear" w:color="auto" w:fill="auto"/>
            <w:vAlign w:val="center"/>
          </w:tcPr>
          <w:p w14:paraId="4946629A" w14:textId="77777777" w:rsidR="001F3E33" w:rsidRDefault="001F3E33">
            <w:pPr>
              <w:pStyle w:val="TAL"/>
            </w:pPr>
          </w:p>
        </w:tc>
        <w:tc>
          <w:tcPr>
            <w:tcW w:w="3686" w:type="dxa"/>
            <w:vMerge/>
            <w:tcBorders>
              <w:top w:val="single" w:sz="6" w:space="0" w:color="auto"/>
              <w:left w:val="single" w:sz="12" w:space="0" w:color="auto"/>
              <w:bottom w:val="single" w:sz="6" w:space="0" w:color="auto"/>
              <w:right w:val="single" w:sz="6" w:space="0" w:color="auto"/>
            </w:tcBorders>
            <w:vAlign w:val="center"/>
          </w:tcPr>
          <w:p w14:paraId="2C419306" w14:textId="77777777" w:rsidR="001F3E33" w:rsidRDefault="001F3E33">
            <w:pPr>
              <w:pStyle w:val="TAL"/>
            </w:pPr>
          </w:p>
        </w:tc>
        <w:tc>
          <w:tcPr>
            <w:tcW w:w="2551" w:type="dxa"/>
            <w:tcBorders>
              <w:top w:val="single" w:sz="6" w:space="0" w:color="auto"/>
              <w:left w:val="single" w:sz="6" w:space="0" w:color="auto"/>
              <w:bottom w:val="single" w:sz="6" w:space="0" w:color="auto"/>
              <w:right w:val="single" w:sz="12" w:space="0" w:color="auto"/>
            </w:tcBorders>
            <w:shd w:val="clear" w:color="auto" w:fill="auto"/>
            <w:vAlign w:val="center"/>
          </w:tcPr>
          <w:p w14:paraId="6AB2284A" w14:textId="77777777" w:rsidR="001F3E33" w:rsidRDefault="001F3E33">
            <w:pPr>
              <w:pStyle w:val="TAL"/>
            </w:pPr>
            <w:r>
              <w:t>P-Asserted-Identity (NOTE 4)</w:t>
            </w:r>
          </w:p>
        </w:tc>
      </w:tr>
      <w:tr w:rsidR="001F3E33" w14:paraId="44E6AA5C" w14:textId="77777777">
        <w:tblPrEx>
          <w:tblCellMar>
            <w:top w:w="0" w:type="dxa"/>
            <w:bottom w:w="0" w:type="dxa"/>
          </w:tblCellMar>
        </w:tblPrEx>
        <w:tc>
          <w:tcPr>
            <w:tcW w:w="1560" w:type="dxa"/>
            <w:vMerge w:val="restart"/>
            <w:tcBorders>
              <w:top w:val="single" w:sz="6" w:space="0" w:color="auto"/>
              <w:left w:val="single" w:sz="12" w:space="0" w:color="auto"/>
              <w:bottom w:val="single" w:sz="6" w:space="0" w:color="auto"/>
              <w:right w:val="single" w:sz="6" w:space="0" w:color="auto"/>
            </w:tcBorders>
            <w:vAlign w:val="center"/>
          </w:tcPr>
          <w:p w14:paraId="2AEBE8F1" w14:textId="77777777" w:rsidR="001F3E33" w:rsidRDefault="001F3E33">
            <w:pPr>
              <w:pStyle w:val="TAL"/>
            </w:pPr>
            <w:r>
              <w:t>TC-Cont CCBS SUSPEND</w:t>
            </w:r>
          </w:p>
        </w:tc>
        <w:tc>
          <w:tcPr>
            <w:tcW w:w="1842" w:type="dxa"/>
            <w:vMerge w:val="restart"/>
            <w:tcBorders>
              <w:top w:val="single" w:sz="6" w:space="0" w:color="auto"/>
              <w:left w:val="single" w:sz="6" w:space="0" w:color="auto"/>
              <w:bottom w:val="single" w:sz="6" w:space="0" w:color="auto"/>
              <w:right w:val="single" w:sz="12" w:space="0" w:color="auto"/>
            </w:tcBorders>
            <w:vAlign w:val="center"/>
          </w:tcPr>
          <w:p w14:paraId="37543A25" w14:textId="77777777" w:rsidR="001F3E33" w:rsidRDefault="001F3E33">
            <w:pPr>
              <w:pStyle w:val="TAL"/>
              <w:rPr>
                <w:lang w:eastAsia="ko-KR"/>
              </w:rPr>
            </w:pPr>
          </w:p>
        </w:tc>
        <w:tc>
          <w:tcPr>
            <w:tcW w:w="3686" w:type="dxa"/>
            <w:tcBorders>
              <w:top w:val="single" w:sz="6" w:space="0" w:color="auto"/>
              <w:left w:val="single" w:sz="12" w:space="0" w:color="auto"/>
              <w:bottom w:val="single" w:sz="6" w:space="0" w:color="auto"/>
              <w:right w:val="single" w:sz="6" w:space="0" w:color="auto"/>
            </w:tcBorders>
            <w:vAlign w:val="center"/>
          </w:tcPr>
          <w:p w14:paraId="35477A0E" w14:textId="77777777" w:rsidR="001F3E33" w:rsidRDefault="001F3E33">
            <w:pPr>
              <w:pStyle w:val="TAL"/>
            </w:pPr>
            <w:r>
              <w:t xml:space="preserve">PUBLISH </w:t>
            </w:r>
            <w:r>
              <w:rPr>
                <w:lang w:eastAsia="ko-KR"/>
              </w:rPr>
              <w:t>with m-parameter in Request URI and m-parameter in Call-Info header field set to "BS"</w:t>
            </w:r>
            <w:r>
              <w:t xml:space="preserve"> and body containing PIDF basic status set to </w:t>
            </w:r>
            <w:r>
              <w:rPr>
                <w:noProof/>
              </w:rPr>
              <w:t>"</w:t>
            </w:r>
            <w:r>
              <w:t>closed</w:t>
            </w:r>
            <w:r>
              <w:rPr>
                <w:noProof/>
              </w:rPr>
              <w:t>".</w:t>
            </w:r>
          </w:p>
        </w:tc>
        <w:tc>
          <w:tcPr>
            <w:tcW w:w="2551" w:type="dxa"/>
            <w:tcBorders>
              <w:top w:val="single" w:sz="6" w:space="0" w:color="auto"/>
              <w:left w:val="single" w:sz="6" w:space="0" w:color="auto"/>
              <w:bottom w:val="single" w:sz="6" w:space="0" w:color="auto"/>
              <w:right w:val="single" w:sz="12" w:space="0" w:color="auto"/>
            </w:tcBorders>
            <w:vAlign w:val="center"/>
          </w:tcPr>
          <w:p w14:paraId="1222320C" w14:textId="77777777" w:rsidR="001F3E33" w:rsidRDefault="001F3E33">
            <w:pPr>
              <w:pStyle w:val="TAL"/>
            </w:pPr>
          </w:p>
        </w:tc>
      </w:tr>
      <w:tr w:rsidR="001F3E33" w14:paraId="4BE02C9E" w14:textId="77777777">
        <w:tblPrEx>
          <w:tblCellMar>
            <w:top w:w="0" w:type="dxa"/>
            <w:bottom w:w="0" w:type="dxa"/>
          </w:tblCellMar>
        </w:tblPrEx>
        <w:tc>
          <w:tcPr>
            <w:tcW w:w="1560" w:type="dxa"/>
            <w:vMerge/>
            <w:tcBorders>
              <w:top w:val="single" w:sz="6" w:space="0" w:color="auto"/>
              <w:left w:val="single" w:sz="12" w:space="0" w:color="auto"/>
              <w:bottom w:val="single" w:sz="6" w:space="0" w:color="auto"/>
              <w:right w:val="single" w:sz="6" w:space="0" w:color="auto"/>
            </w:tcBorders>
            <w:vAlign w:val="center"/>
          </w:tcPr>
          <w:p w14:paraId="60226782" w14:textId="77777777" w:rsidR="001F3E33" w:rsidRDefault="001F3E33">
            <w:pPr>
              <w:pStyle w:val="TAL"/>
            </w:pPr>
          </w:p>
        </w:tc>
        <w:tc>
          <w:tcPr>
            <w:tcW w:w="1842" w:type="dxa"/>
            <w:vMerge/>
            <w:tcBorders>
              <w:top w:val="single" w:sz="6" w:space="0" w:color="auto"/>
              <w:left w:val="single" w:sz="6" w:space="0" w:color="auto"/>
              <w:bottom w:val="single" w:sz="6" w:space="0" w:color="auto"/>
              <w:right w:val="single" w:sz="12" w:space="0" w:color="auto"/>
            </w:tcBorders>
            <w:vAlign w:val="center"/>
          </w:tcPr>
          <w:p w14:paraId="22E9C922" w14:textId="77777777" w:rsidR="001F3E33" w:rsidRDefault="001F3E33">
            <w:pPr>
              <w:pStyle w:val="TAL"/>
              <w:rPr>
                <w:lang w:eastAsia="ko-KR"/>
              </w:rPr>
            </w:pPr>
          </w:p>
        </w:tc>
        <w:tc>
          <w:tcPr>
            <w:tcW w:w="3686" w:type="dxa"/>
            <w:tcBorders>
              <w:top w:val="single" w:sz="6" w:space="0" w:color="auto"/>
              <w:left w:val="single" w:sz="12" w:space="0" w:color="auto"/>
              <w:bottom w:val="single" w:sz="6" w:space="0" w:color="auto"/>
              <w:right w:val="single" w:sz="6" w:space="0" w:color="auto"/>
            </w:tcBorders>
            <w:vAlign w:val="center"/>
          </w:tcPr>
          <w:p w14:paraId="7DD5EE32" w14:textId="77777777" w:rsidR="001F3E33" w:rsidRDefault="001F3E33">
            <w:pPr>
              <w:pStyle w:val="TAL"/>
            </w:pPr>
            <w:r>
              <w:t xml:space="preserve">PUBLISH </w:t>
            </w:r>
            <w:r>
              <w:rPr>
                <w:lang w:eastAsia="ko-KR"/>
              </w:rPr>
              <w:t xml:space="preserve">with m-parameter in Request URI and m-parameter in Call-Info header field set to "NR" </w:t>
            </w:r>
            <w:r>
              <w:t xml:space="preserve">and body containing PIDF basic status set to </w:t>
            </w:r>
            <w:r>
              <w:rPr>
                <w:noProof/>
              </w:rPr>
              <w:t>"</w:t>
            </w:r>
            <w:r>
              <w:t>closed</w:t>
            </w:r>
            <w:r>
              <w:rPr>
                <w:noProof/>
              </w:rPr>
              <w:t>".</w:t>
            </w:r>
          </w:p>
        </w:tc>
        <w:tc>
          <w:tcPr>
            <w:tcW w:w="2551" w:type="dxa"/>
            <w:tcBorders>
              <w:top w:val="single" w:sz="6" w:space="0" w:color="auto"/>
              <w:left w:val="single" w:sz="6" w:space="0" w:color="auto"/>
              <w:bottom w:val="single" w:sz="6" w:space="0" w:color="auto"/>
              <w:right w:val="single" w:sz="12" w:space="0" w:color="auto"/>
            </w:tcBorders>
            <w:vAlign w:val="center"/>
          </w:tcPr>
          <w:p w14:paraId="131FF3FF" w14:textId="77777777" w:rsidR="001F3E33" w:rsidRDefault="001F3E33">
            <w:pPr>
              <w:pStyle w:val="TAL"/>
            </w:pPr>
          </w:p>
        </w:tc>
      </w:tr>
      <w:tr w:rsidR="001F3E33" w14:paraId="74FF745B" w14:textId="77777777">
        <w:tblPrEx>
          <w:tblCellMar>
            <w:top w:w="0" w:type="dxa"/>
            <w:bottom w:w="0" w:type="dxa"/>
          </w:tblCellMar>
        </w:tblPrEx>
        <w:tc>
          <w:tcPr>
            <w:tcW w:w="1560" w:type="dxa"/>
            <w:vMerge w:val="restart"/>
            <w:tcBorders>
              <w:top w:val="single" w:sz="6" w:space="0" w:color="auto"/>
              <w:left w:val="single" w:sz="12" w:space="0" w:color="auto"/>
              <w:bottom w:val="single" w:sz="6" w:space="0" w:color="auto"/>
              <w:right w:val="single" w:sz="6" w:space="0" w:color="auto"/>
            </w:tcBorders>
            <w:vAlign w:val="center"/>
          </w:tcPr>
          <w:p w14:paraId="721C7EF7" w14:textId="77777777" w:rsidR="001F3E33" w:rsidRDefault="001F3E33">
            <w:pPr>
              <w:pStyle w:val="TAL"/>
            </w:pPr>
            <w:r>
              <w:t>TC-Cont CCBS RESUME</w:t>
            </w:r>
          </w:p>
        </w:tc>
        <w:tc>
          <w:tcPr>
            <w:tcW w:w="1842" w:type="dxa"/>
            <w:vMerge w:val="restart"/>
            <w:tcBorders>
              <w:top w:val="single" w:sz="6" w:space="0" w:color="auto"/>
              <w:left w:val="single" w:sz="6" w:space="0" w:color="auto"/>
              <w:bottom w:val="single" w:sz="6" w:space="0" w:color="auto"/>
              <w:right w:val="single" w:sz="12" w:space="0" w:color="auto"/>
            </w:tcBorders>
            <w:vAlign w:val="center"/>
          </w:tcPr>
          <w:p w14:paraId="4A3FB434" w14:textId="77777777" w:rsidR="001F3E33" w:rsidRDefault="001F3E33">
            <w:pPr>
              <w:pStyle w:val="TAL"/>
              <w:rPr>
                <w:lang w:eastAsia="ko-KR"/>
              </w:rPr>
            </w:pPr>
          </w:p>
        </w:tc>
        <w:tc>
          <w:tcPr>
            <w:tcW w:w="3686" w:type="dxa"/>
            <w:tcBorders>
              <w:top w:val="single" w:sz="6" w:space="0" w:color="auto"/>
              <w:left w:val="single" w:sz="12" w:space="0" w:color="auto"/>
              <w:bottom w:val="single" w:sz="6" w:space="0" w:color="auto"/>
              <w:right w:val="single" w:sz="6" w:space="0" w:color="auto"/>
            </w:tcBorders>
            <w:vAlign w:val="center"/>
          </w:tcPr>
          <w:p w14:paraId="08F10D14" w14:textId="77777777" w:rsidR="001F3E33" w:rsidRDefault="001F3E33">
            <w:pPr>
              <w:pStyle w:val="TAL"/>
            </w:pPr>
            <w:r>
              <w:t xml:space="preserve">PUBLISH </w:t>
            </w:r>
            <w:r>
              <w:rPr>
                <w:lang w:eastAsia="ko-KR"/>
              </w:rPr>
              <w:t>with m-parameter in Request URI and m-parameter in Call-Info header field set to "BS"</w:t>
            </w:r>
            <w:r>
              <w:t xml:space="preserve"> and body containing PIDF basic status set to </w:t>
            </w:r>
            <w:r>
              <w:rPr>
                <w:noProof/>
              </w:rPr>
              <w:t>"</w:t>
            </w:r>
            <w:r>
              <w:t>open</w:t>
            </w:r>
            <w:r>
              <w:rPr>
                <w:noProof/>
              </w:rPr>
              <w:t>".</w:t>
            </w:r>
          </w:p>
        </w:tc>
        <w:tc>
          <w:tcPr>
            <w:tcW w:w="2551" w:type="dxa"/>
            <w:tcBorders>
              <w:top w:val="single" w:sz="6" w:space="0" w:color="auto"/>
              <w:left w:val="single" w:sz="6" w:space="0" w:color="auto"/>
              <w:bottom w:val="single" w:sz="6" w:space="0" w:color="auto"/>
              <w:right w:val="single" w:sz="12" w:space="0" w:color="auto"/>
            </w:tcBorders>
            <w:vAlign w:val="center"/>
          </w:tcPr>
          <w:p w14:paraId="228F781B" w14:textId="77777777" w:rsidR="001F3E33" w:rsidRDefault="001F3E33">
            <w:pPr>
              <w:pStyle w:val="TAL"/>
            </w:pPr>
          </w:p>
        </w:tc>
      </w:tr>
      <w:tr w:rsidR="001F3E33" w14:paraId="500D67C4" w14:textId="77777777">
        <w:tblPrEx>
          <w:tblCellMar>
            <w:top w:w="0" w:type="dxa"/>
            <w:bottom w:w="0" w:type="dxa"/>
          </w:tblCellMar>
        </w:tblPrEx>
        <w:tc>
          <w:tcPr>
            <w:tcW w:w="1560" w:type="dxa"/>
            <w:vMerge/>
            <w:tcBorders>
              <w:top w:val="single" w:sz="6" w:space="0" w:color="auto"/>
              <w:left w:val="single" w:sz="12" w:space="0" w:color="auto"/>
              <w:bottom w:val="single" w:sz="6" w:space="0" w:color="auto"/>
              <w:right w:val="single" w:sz="6" w:space="0" w:color="auto"/>
            </w:tcBorders>
            <w:vAlign w:val="center"/>
          </w:tcPr>
          <w:p w14:paraId="071FAB04" w14:textId="77777777" w:rsidR="001F3E33" w:rsidRDefault="001F3E33">
            <w:pPr>
              <w:pStyle w:val="TAL"/>
            </w:pPr>
          </w:p>
        </w:tc>
        <w:tc>
          <w:tcPr>
            <w:tcW w:w="1842" w:type="dxa"/>
            <w:vMerge/>
            <w:tcBorders>
              <w:top w:val="single" w:sz="6" w:space="0" w:color="auto"/>
              <w:left w:val="single" w:sz="6" w:space="0" w:color="auto"/>
              <w:bottom w:val="single" w:sz="6" w:space="0" w:color="auto"/>
              <w:right w:val="single" w:sz="12" w:space="0" w:color="auto"/>
            </w:tcBorders>
            <w:vAlign w:val="center"/>
          </w:tcPr>
          <w:p w14:paraId="64F077EA" w14:textId="77777777" w:rsidR="001F3E33" w:rsidRDefault="001F3E33">
            <w:pPr>
              <w:pStyle w:val="TAL"/>
              <w:rPr>
                <w:lang w:eastAsia="ko-KR"/>
              </w:rPr>
            </w:pPr>
          </w:p>
        </w:tc>
        <w:tc>
          <w:tcPr>
            <w:tcW w:w="3686" w:type="dxa"/>
            <w:tcBorders>
              <w:top w:val="single" w:sz="6" w:space="0" w:color="auto"/>
              <w:left w:val="single" w:sz="12" w:space="0" w:color="auto"/>
              <w:bottom w:val="single" w:sz="6" w:space="0" w:color="auto"/>
              <w:right w:val="single" w:sz="6" w:space="0" w:color="auto"/>
            </w:tcBorders>
            <w:vAlign w:val="center"/>
          </w:tcPr>
          <w:p w14:paraId="78354670" w14:textId="77777777" w:rsidR="001F3E33" w:rsidRDefault="001F3E33">
            <w:pPr>
              <w:pStyle w:val="TAL"/>
            </w:pPr>
            <w:r>
              <w:t xml:space="preserve">PUBLISH </w:t>
            </w:r>
            <w:r>
              <w:rPr>
                <w:lang w:eastAsia="ko-KR"/>
              </w:rPr>
              <w:t>with m-parameter in Request URI and m-parameter in Call-Info header field set to "NR"</w:t>
            </w:r>
            <w:r>
              <w:t xml:space="preserve"> and body containing PIDF basic status set to </w:t>
            </w:r>
            <w:r>
              <w:rPr>
                <w:noProof/>
              </w:rPr>
              <w:t>"</w:t>
            </w:r>
            <w:r>
              <w:t>open</w:t>
            </w:r>
            <w:r>
              <w:rPr>
                <w:noProof/>
              </w:rPr>
              <w:t>".</w:t>
            </w:r>
          </w:p>
        </w:tc>
        <w:tc>
          <w:tcPr>
            <w:tcW w:w="2551" w:type="dxa"/>
            <w:tcBorders>
              <w:top w:val="single" w:sz="6" w:space="0" w:color="auto"/>
              <w:left w:val="single" w:sz="6" w:space="0" w:color="auto"/>
              <w:bottom w:val="single" w:sz="6" w:space="0" w:color="auto"/>
              <w:right w:val="single" w:sz="12" w:space="0" w:color="auto"/>
            </w:tcBorders>
            <w:vAlign w:val="center"/>
          </w:tcPr>
          <w:p w14:paraId="2EDC2F40" w14:textId="77777777" w:rsidR="001F3E33" w:rsidRDefault="001F3E33">
            <w:pPr>
              <w:pStyle w:val="TAL"/>
            </w:pPr>
          </w:p>
        </w:tc>
      </w:tr>
      <w:tr w:rsidR="001F3E33" w14:paraId="2FC6E41C" w14:textId="77777777">
        <w:tblPrEx>
          <w:tblCellMar>
            <w:top w:w="0" w:type="dxa"/>
            <w:bottom w:w="0" w:type="dxa"/>
          </w:tblCellMar>
        </w:tblPrEx>
        <w:tc>
          <w:tcPr>
            <w:tcW w:w="1560" w:type="dxa"/>
            <w:vMerge w:val="restart"/>
            <w:tcBorders>
              <w:top w:val="single" w:sz="6" w:space="0" w:color="auto"/>
              <w:left w:val="single" w:sz="12" w:space="0" w:color="auto"/>
              <w:bottom w:val="single" w:sz="6" w:space="0" w:color="auto"/>
              <w:right w:val="single" w:sz="6" w:space="0" w:color="auto"/>
            </w:tcBorders>
            <w:vAlign w:val="center"/>
          </w:tcPr>
          <w:p w14:paraId="2D52A8EA" w14:textId="77777777" w:rsidR="001F3E33" w:rsidRDefault="001F3E33">
            <w:pPr>
              <w:pStyle w:val="TAL"/>
            </w:pPr>
            <w:r>
              <w:t>TC-End CCBS CANCEL</w:t>
            </w:r>
          </w:p>
          <w:p w14:paraId="5726E343" w14:textId="77777777" w:rsidR="001F3E33" w:rsidRDefault="001F3E33">
            <w:pPr>
              <w:pStyle w:val="TAL"/>
            </w:pPr>
          </w:p>
        </w:tc>
        <w:tc>
          <w:tcPr>
            <w:tcW w:w="1842" w:type="dxa"/>
            <w:vMerge w:val="restart"/>
            <w:tcBorders>
              <w:top w:val="single" w:sz="6" w:space="0" w:color="auto"/>
              <w:left w:val="single" w:sz="6" w:space="0" w:color="auto"/>
              <w:bottom w:val="single" w:sz="6" w:space="0" w:color="auto"/>
              <w:right w:val="single" w:sz="12" w:space="0" w:color="auto"/>
            </w:tcBorders>
            <w:vAlign w:val="center"/>
          </w:tcPr>
          <w:p w14:paraId="09E95B68" w14:textId="77777777" w:rsidR="001F3E33" w:rsidRDefault="001F3E33">
            <w:pPr>
              <w:pStyle w:val="TAL"/>
              <w:rPr>
                <w:lang w:eastAsia="ko-KR"/>
              </w:rPr>
            </w:pPr>
          </w:p>
        </w:tc>
        <w:tc>
          <w:tcPr>
            <w:tcW w:w="3686" w:type="dxa"/>
            <w:tcBorders>
              <w:top w:val="single" w:sz="6" w:space="0" w:color="auto"/>
              <w:left w:val="single" w:sz="12" w:space="0" w:color="auto"/>
              <w:bottom w:val="single" w:sz="6" w:space="0" w:color="auto"/>
              <w:right w:val="single" w:sz="6" w:space="0" w:color="auto"/>
            </w:tcBorders>
            <w:vAlign w:val="center"/>
          </w:tcPr>
          <w:p w14:paraId="586464FE" w14:textId="77777777" w:rsidR="001F3E33" w:rsidRDefault="001F3E33">
            <w:pPr>
              <w:pStyle w:val="TAL"/>
              <w:rPr>
                <w:lang w:eastAsia="ko-KR"/>
              </w:rPr>
            </w:pPr>
            <w:r>
              <w:t xml:space="preserve">SUBSCRIBE </w:t>
            </w:r>
            <w:r>
              <w:rPr>
                <w:lang w:eastAsia="ko-KR"/>
              </w:rPr>
              <w:t xml:space="preserve">with m-parameter in Request URI and m-parameter in Call-Info header field set to "BS" and </w:t>
            </w:r>
            <w:r>
              <w:t xml:space="preserve">with Expires header set to </w:t>
            </w:r>
            <w:r>
              <w:rPr>
                <w:lang w:eastAsia="ko-KR"/>
              </w:rPr>
              <w:t>"0"</w:t>
            </w:r>
          </w:p>
        </w:tc>
        <w:tc>
          <w:tcPr>
            <w:tcW w:w="2551" w:type="dxa"/>
            <w:tcBorders>
              <w:top w:val="single" w:sz="6" w:space="0" w:color="auto"/>
              <w:left w:val="single" w:sz="6" w:space="0" w:color="auto"/>
              <w:bottom w:val="single" w:sz="6" w:space="0" w:color="auto"/>
              <w:right w:val="single" w:sz="12" w:space="0" w:color="auto"/>
            </w:tcBorders>
            <w:vAlign w:val="center"/>
          </w:tcPr>
          <w:p w14:paraId="1E8357AA" w14:textId="77777777" w:rsidR="001F3E33" w:rsidRDefault="001F3E33">
            <w:pPr>
              <w:pStyle w:val="TAL"/>
            </w:pPr>
          </w:p>
        </w:tc>
      </w:tr>
      <w:tr w:rsidR="001F3E33" w14:paraId="0B1707A4" w14:textId="77777777">
        <w:tblPrEx>
          <w:tblCellMar>
            <w:top w:w="0" w:type="dxa"/>
            <w:bottom w:w="0" w:type="dxa"/>
          </w:tblCellMar>
        </w:tblPrEx>
        <w:tc>
          <w:tcPr>
            <w:tcW w:w="1560" w:type="dxa"/>
            <w:vMerge/>
            <w:tcBorders>
              <w:top w:val="single" w:sz="6" w:space="0" w:color="auto"/>
              <w:left w:val="single" w:sz="12" w:space="0" w:color="auto"/>
              <w:bottom w:val="single" w:sz="12" w:space="0" w:color="auto"/>
              <w:right w:val="single" w:sz="6" w:space="0" w:color="auto"/>
            </w:tcBorders>
            <w:vAlign w:val="center"/>
          </w:tcPr>
          <w:p w14:paraId="7C29C75B" w14:textId="77777777" w:rsidR="001F3E33" w:rsidRDefault="001F3E33">
            <w:pPr>
              <w:pStyle w:val="TAL"/>
            </w:pPr>
          </w:p>
        </w:tc>
        <w:tc>
          <w:tcPr>
            <w:tcW w:w="1842" w:type="dxa"/>
            <w:vMerge/>
            <w:tcBorders>
              <w:top w:val="single" w:sz="6" w:space="0" w:color="auto"/>
              <w:left w:val="single" w:sz="6" w:space="0" w:color="auto"/>
              <w:bottom w:val="single" w:sz="12" w:space="0" w:color="auto"/>
              <w:right w:val="single" w:sz="12" w:space="0" w:color="auto"/>
            </w:tcBorders>
            <w:vAlign w:val="center"/>
          </w:tcPr>
          <w:p w14:paraId="69D1EF4F" w14:textId="77777777" w:rsidR="001F3E33" w:rsidRDefault="001F3E33">
            <w:pPr>
              <w:pStyle w:val="TAL"/>
              <w:rPr>
                <w:lang w:eastAsia="ko-KR"/>
              </w:rPr>
            </w:pPr>
          </w:p>
        </w:tc>
        <w:tc>
          <w:tcPr>
            <w:tcW w:w="3686" w:type="dxa"/>
            <w:tcBorders>
              <w:top w:val="single" w:sz="6" w:space="0" w:color="auto"/>
              <w:left w:val="single" w:sz="12" w:space="0" w:color="auto"/>
              <w:bottom w:val="single" w:sz="12" w:space="0" w:color="auto"/>
              <w:right w:val="single" w:sz="6" w:space="0" w:color="auto"/>
            </w:tcBorders>
            <w:vAlign w:val="center"/>
          </w:tcPr>
          <w:p w14:paraId="35D69047" w14:textId="77777777" w:rsidR="001F3E33" w:rsidRDefault="001F3E33">
            <w:pPr>
              <w:pStyle w:val="TAL"/>
              <w:rPr>
                <w:lang w:eastAsia="ko-KR"/>
              </w:rPr>
            </w:pPr>
            <w:r>
              <w:t xml:space="preserve">SUBSCRIBE </w:t>
            </w:r>
            <w:r>
              <w:rPr>
                <w:lang w:eastAsia="ko-KR"/>
              </w:rPr>
              <w:t xml:space="preserve">with m-parameter in Request URI and m-parameter in Call-Info header field set to "NR" and </w:t>
            </w:r>
            <w:r>
              <w:t xml:space="preserve">with Expires header set to </w:t>
            </w:r>
            <w:r>
              <w:rPr>
                <w:lang w:eastAsia="ko-KR"/>
              </w:rPr>
              <w:t>"0"</w:t>
            </w:r>
          </w:p>
        </w:tc>
        <w:tc>
          <w:tcPr>
            <w:tcW w:w="2551" w:type="dxa"/>
            <w:tcBorders>
              <w:top w:val="single" w:sz="6" w:space="0" w:color="auto"/>
              <w:left w:val="single" w:sz="6" w:space="0" w:color="auto"/>
              <w:bottom w:val="single" w:sz="12" w:space="0" w:color="auto"/>
              <w:right w:val="single" w:sz="12" w:space="0" w:color="auto"/>
            </w:tcBorders>
            <w:vAlign w:val="center"/>
          </w:tcPr>
          <w:p w14:paraId="0369C0D3" w14:textId="77777777" w:rsidR="001F3E33" w:rsidRDefault="001F3E33">
            <w:pPr>
              <w:pStyle w:val="TAL"/>
            </w:pPr>
          </w:p>
        </w:tc>
      </w:tr>
      <w:tr w:rsidR="001F3E33" w14:paraId="2E8962A8" w14:textId="77777777">
        <w:tblPrEx>
          <w:tblCellMar>
            <w:top w:w="0" w:type="dxa"/>
            <w:bottom w:w="0" w:type="dxa"/>
          </w:tblCellMar>
        </w:tblPrEx>
        <w:tc>
          <w:tcPr>
            <w:tcW w:w="9639" w:type="dxa"/>
            <w:gridSpan w:val="4"/>
            <w:tcBorders>
              <w:top w:val="single" w:sz="12" w:space="0" w:color="auto"/>
              <w:left w:val="single" w:sz="12" w:space="0" w:color="auto"/>
              <w:bottom w:val="single" w:sz="12" w:space="0" w:color="auto"/>
              <w:right w:val="single" w:sz="12" w:space="0" w:color="auto"/>
            </w:tcBorders>
            <w:vAlign w:val="center"/>
          </w:tcPr>
          <w:p w14:paraId="0D8CDFC5" w14:textId="77777777" w:rsidR="001F3E33" w:rsidRDefault="001F3E33">
            <w:pPr>
              <w:pStyle w:val="TAN"/>
              <w:rPr>
                <w:lang w:val="fr-FR"/>
              </w:rPr>
            </w:pPr>
            <w:r>
              <w:rPr>
                <w:lang w:val="fr-FR"/>
              </w:rPr>
              <w:t xml:space="preserve">NOTE 1: </w:t>
            </w:r>
            <w:r>
              <w:rPr>
                <w:lang w:val="fr-FR"/>
              </w:rPr>
              <w:tab/>
              <w:t>Expires header defines subscription duration / CC service duration timer (CC-T3).</w:t>
            </w:r>
          </w:p>
          <w:p w14:paraId="70713D17" w14:textId="77777777" w:rsidR="001F3E33" w:rsidRDefault="001F3E33">
            <w:pPr>
              <w:pStyle w:val="TAN"/>
            </w:pPr>
            <w:r>
              <w:t xml:space="preserve">NOTE 2: </w:t>
            </w:r>
            <w:r>
              <w:tab/>
              <w:t>For the mapping of the CalledPartyNumber to the To header and Request-URI see table 10a in clause 7.2.3.2.2.1.</w:t>
            </w:r>
          </w:p>
          <w:p w14:paraId="434181DC" w14:textId="77777777" w:rsidR="001F3E33" w:rsidRDefault="001F3E33">
            <w:pPr>
              <w:pStyle w:val="TAN"/>
              <w:rPr>
                <w:lang w:eastAsia="ko-KR"/>
              </w:rPr>
            </w:pPr>
            <w:r>
              <w:t xml:space="preserve">NOTE 3: </w:t>
            </w:r>
            <w:r>
              <w:tab/>
              <w:t>For the mapping of the CallingPartyNumber to the From header see table 15 in clause 7.2.3.2.2.3.</w:t>
            </w:r>
            <w:r>
              <w:rPr>
                <w:lang w:eastAsia="ko-KR"/>
              </w:rPr>
              <w:t xml:space="preserve"> </w:t>
            </w:r>
            <w:r>
              <w:t>If no CallingPartyNumber is available, the From header shall be set to a SIP URI with addr-spec of Unavailable User Identity as defined in TS 23.003 [74].</w:t>
            </w:r>
          </w:p>
          <w:p w14:paraId="431F9AFB" w14:textId="77777777" w:rsidR="001F3E33" w:rsidRDefault="001F3E33">
            <w:pPr>
              <w:pStyle w:val="TAN"/>
              <w:rPr>
                <w:lang w:eastAsia="ko-KR"/>
              </w:rPr>
            </w:pPr>
            <w:r>
              <w:t xml:space="preserve">NOTE 4: </w:t>
            </w:r>
            <w:r>
              <w:tab/>
              <w:t>For the mapping of the CallingPartyNumber to the P-Asserted-Identity header see table 14 in clause 7.2.3.2.2.3. If no CallingPartyNumber is available, a P-Asserted-Identity header shall not be inserted.</w:t>
            </w:r>
          </w:p>
        </w:tc>
      </w:tr>
    </w:tbl>
    <w:p w14:paraId="679A87D8" w14:textId="77777777" w:rsidR="001F3E33" w:rsidRDefault="001F3E33">
      <w:pPr>
        <w:rPr>
          <w:lang w:eastAsia="ko-KR"/>
        </w:rPr>
      </w:pPr>
    </w:p>
    <w:p w14:paraId="2E5A47E1" w14:textId="77777777" w:rsidR="001F3E33" w:rsidRDefault="001F3E33">
      <w:pPr>
        <w:pStyle w:val="TH"/>
      </w:pPr>
      <w:r>
        <w:t>Table 7.5.11.2.3: Mapping of SIP messages to TCAP messages</w:t>
      </w: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02"/>
        <w:gridCol w:w="1843"/>
        <w:gridCol w:w="2552"/>
        <w:gridCol w:w="1842"/>
      </w:tblGrid>
      <w:tr w:rsidR="001F3E33" w14:paraId="1F6A3A70" w14:textId="77777777">
        <w:tblPrEx>
          <w:tblCellMar>
            <w:top w:w="0" w:type="dxa"/>
            <w:bottom w:w="0" w:type="dxa"/>
          </w:tblCellMar>
        </w:tblPrEx>
        <w:trPr>
          <w:trHeight w:val="340"/>
          <w:tblHeader/>
        </w:trPr>
        <w:tc>
          <w:tcPr>
            <w:tcW w:w="3402" w:type="dxa"/>
            <w:tcBorders>
              <w:top w:val="single" w:sz="12" w:space="0" w:color="auto"/>
              <w:left w:val="single" w:sz="12" w:space="0" w:color="auto"/>
              <w:bottom w:val="single" w:sz="12" w:space="0" w:color="auto"/>
              <w:right w:val="single" w:sz="6" w:space="0" w:color="auto"/>
            </w:tcBorders>
            <w:vAlign w:val="center"/>
          </w:tcPr>
          <w:p w14:paraId="5884577B" w14:textId="77777777" w:rsidR="001F3E33" w:rsidRDefault="001F3E33">
            <w:pPr>
              <w:pStyle w:val="TAH"/>
              <w:rPr>
                <w:lang w:eastAsia="en-US"/>
              </w:rPr>
            </w:pPr>
            <w:r>
              <w:rPr>
                <w:lang w:eastAsia="en-US"/>
              </w:rPr>
              <w:t>SIP Message</w:t>
            </w:r>
          </w:p>
        </w:tc>
        <w:tc>
          <w:tcPr>
            <w:tcW w:w="1843" w:type="dxa"/>
            <w:tcBorders>
              <w:top w:val="single" w:sz="12" w:space="0" w:color="auto"/>
              <w:left w:val="single" w:sz="6" w:space="0" w:color="auto"/>
              <w:bottom w:val="single" w:sz="12" w:space="0" w:color="auto"/>
              <w:right w:val="single" w:sz="12" w:space="0" w:color="auto"/>
            </w:tcBorders>
            <w:vAlign w:val="center"/>
          </w:tcPr>
          <w:p w14:paraId="681CF43B" w14:textId="77777777" w:rsidR="001F3E33" w:rsidRDefault="001F3E33">
            <w:pPr>
              <w:pStyle w:val="TAH"/>
              <w:rPr>
                <w:lang w:eastAsia="en-US"/>
              </w:rPr>
            </w:pPr>
            <w:r>
              <w:rPr>
                <w:lang w:eastAsia="en-US"/>
              </w:rPr>
              <w:t>Parameter</w:t>
            </w:r>
          </w:p>
        </w:tc>
        <w:tc>
          <w:tcPr>
            <w:tcW w:w="2552" w:type="dxa"/>
            <w:tcBorders>
              <w:top w:val="single" w:sz="12" w:space="0" w:color="auto"/>
              <w:left w:val="single" w:sz="12" w:space="0" w:color="auto"/>
              <w:bottom w:val="single" w:sz="12" w:space="0" w:color="auto"/>
              <w:right w:val="single" w:sz="6" w:space="0" w:color="auto"/>
            </w:tcBorders>
            <w:vAlign w:val="center"/>
          </w:tcPr>
          <w:p w14:paraId="39D26083" w14:textId="77777777" w:rsidR="001F3E33" w:rsidRDefault="001F3E33">
            <w:pPr>
              <w:pStyle w:val="TAH"/>
              <w:rPr>
                <w:lang w:eastAsia="en-US"/>
              </w:rPr>
            </w:pPr>
            <w:r>
              <w:rPr>
                <w:lang w:eastAsia="en-US"/>
              </w:rPr>
              <w:t>TCAP Message</w:t>
            </w:r>
          </w:p>
        </w:tc>
        <w:tc>
          <w:tcPr>
            <w:tcW w:w="1842" w:type="dxa"/>
            <w:tcBorders>
              <w:top w:val="single" w:sz="12" w:space="0" w:color="auto"/>
              <w:left w:val="single" w:sz="6" w:space="0" w:color="auto"/>
              <w:bottom w:val="single" w:sz="12" w:space="0" w:color="auto"/>
              <w:right w:val="single" w:sz="12" w:space="0" w:color="auto"/>
            </w:tcBorders>
            <w:vAlign w:val="center"/>
          </w:tcPr>
          <w:p w14:paraId="56CD5CB4" w14:textId="77777777" w:rsidR="001F3E33" w:rsidRDefault="001F3E33">
            <w:pPr>
              <w:pStyle w:val="TAH"/>
              <w:rPr>
                <w:lang w:eastAsia="en-US"/>
              </w:rPr>
            </w:pPr>
            <w:r>
              <w:rPr>
                <w:lang w:eastAsia="en-US"/>
              </w:rPr>
              <w:t>Parameter</w:t>
            </w:r>
          </w:p>
        </w:tc>
      </w:tr>
      <w:tr w:rsidR="001F3E33" w14:paraId="54B1189D" w14:textId="77777777">
        <w:tblPrEx>
          <w:tblCellMar>
            <w:top w:w="0" w:type="dxa"/>
            <w:bottom w:w="0" w:type="dxa"/>
          </w:tblCellMar>
        </w:tblPrEx>
        <w:trPr>
          <w:trHeight w:val="340"/>
        </w:trPr>
        <w:tc>
          <w:tcPr>
            <w:tcW w:w="3402" w:type="dxa"/>
            <w:tcBorders>
              <w:top w:val="single" w:sz="12" w:space="0" w:color="auto"/>
              <w:left w:val="single" w:sz="12" w:space="0" w:color="auto"/>
              <w:bottom w:val="single" w:sz="6" w:space="0" w:color="auto"/>
              <w:right w:val="single" w:sz="6" w:space="0" w:color="auto"/>
            </w:tcBorders>
            <w:vAlign w:val="center"/>
          </w:tcPr>
          <w:p w14:paraId="49509462" w14:textId="77777777" w:rsidR="001F3E33" w:rsidRDefault="001F3E33">
            <w:pPr>
              <w:pStyle w:val="TAL"/>
            </w:pPr>
            <w:r>
              <w:t>NOTIFY with cc-state parameter set to "queued"</w:t>
            </w:r>
          </w:p>
        </w:tc>
        <w:tc>
          <w:tcPr>
            <w:tcW w:w="1843" w:type="dxa"/>
            <w:tcBorders>
              <w:top w:val="single" w:sz="12" w:space="0" w:color="auto"/>
              <w:left w:val="single" w:sz="6" w:space="0" w:color="auto"/>
              <w:bottom w:val="single" w:sz="6" w:space="0" w:color="auto"/>
              <w:right w:val="single" w:sz="12" w:space="0" w:color="auto"/>
            </w:tcBorders>
            <w:vAlign w:val="center"/>
          </w:tcPr>
          <w:p w14:paraId="33594832" w14:textId="77777777" w:rsidR="001F3E33" w:rsidRDefault="001F3E33">
            <w:pPr>
              <w:pStyle w:val="TAL"/>
            </w:pPr>
            <w:r>
              <w:t>cc-service-retention</w:t>
            </w:r>
          </w:p>
        </w:tc>
        <w:tc>
          <w:tcPr>
            <w:tcW w:w="2552" w:type="dxa"/>
            <w:tcBorders>
              <w:top w:val="single" w:sz="12" w:space="0" w:color="auto"/>
              <w:left w:val="single" w:sz="12" w:space="0" w:color="auto"/>
              <w:bottom w:val="single" w:sz="6" w:space="0" w:color="auto"/>
              <w:right w:val="single" w:sz="6" w:space="0" w:color="auto"/>
            </w:tcBorders>
            <w:vAlign w:val="center"/>
          </w:tcPr>
          <w:p w14:paraId="033382C8" w14:textId="77777777" w:rsidR="001F3E33" w:rsidRDefault="001F3E33">
            <w:pPr>
              <w:pStyle w:val="TAL"/>
            </w:pPr>
            <w:r>
              <w:t>TC Cont CCBS/CCNR REQUEST (return result)</w:t>
            </w:r>
          </w:p>
        </w:tc>
        <w:tc>
          <w:tcPr>
            <w:tcW w:w="1842" w:type="dxa"/>
            <w:tcBorders>
              <w:top w:val="single" w:sz="12" w:space="0" w:color="auto"/>
              <w:left w:val="single" w:sz="6" w:space="0" w:color="auto"/>
              <w:bottom w:val="single" w:sz="6" w:space="0" w:color="auto"/>
              <w:right w:val="single" w:sz="12" w:space="0" w:color="auto"/>
            </w:tcBorders>
            <w:vAlign w:val="center"/>
          </w:tcPr>
          <w:p w14:paraId="6A2CD33F" w14:textId="77777777" w:rsidR="001F3E33" w:rsidRDefault="001F3E33">
            <w:pPr>
              <w:pStyle w:val="TAL"/>
            </w:pPr>
            <w:r>
              <w:t>RetainSupported</w:t>
            </w:r>
          </w:p>
        </w:tc>
      </w:tr>
      <w:tr w:rsidR="001F3E33" w14:paraId="775040EC" w14:textId="77777777">
        <w:tblPrEx>
          <w:tblCellMar>
            <w:top w:w="0" w:type="dxa"/>
            <w:bottom w:w="0" w:type="dxa"/>
          </w:tblCellMar>
        </w:tblPrEx>
        <w:trPr>
          <w:trHeight w:val="340"/>
        </w:trPr>
        <w:tc>
          <w:tcPr>
            <w:tcW w:w="3402" w:type="dxa"/>
            <w:tcBorders>
              <w:top w:val="single" w:sz="6" w:space="0" w:color="auto"/>
              <w:left w:val="single" w:sz="12" w:space="0" w:color="auto"/>
              <w:bottom w:val="single" w:sz="6" w:space="0" w:color="auto"/>
              <w:right w:val="single" w:sz="6" w:space="0" w:color="auto"/>
            </w:tcBorders>
            <w:vAlign w:val="center"/>
          </w:tcPr>
          <w:p w14:paraId="290A3220" w14:textId="77777777" w:rsidR="001F3E33" w:rsidRDefault="001F3E33">
            <w:pPr>
              <w:pStyle w:val="TAL"/>
            </w:pPr>
            <w:r>
              <w:t xml:space="preserve">480 Temporarily unavailable </w:t>
            </w:r>
          </w:p>
        </w:tc>
        <w:tc>
          <w:tcPr>
            <w:tcW w:w="1843" w:type="dxa"/>
            <w:tcBorders>
              <w:top w:val="single" w:sz="6" w:space="0" w:color="auto"/>
              <w:left w:val="single" w:sz="6" w:space="0" w:color="auto"/>
              <w:bottom w:val="single" w:sz="6" w:space="0" w:color="auto"/>
              <w:right w:val="single" w:sz="12" w:space="0" w:color="auto"/>
            </w:tcBorders>
            <w:vAlign w:val="center"/>
          </w:tcPr>
          <w:p w14:paraId="0731CF78" w14:textId="77777777" w:rsidR="001F3E33" w:rsidRDefault="001F3E33">
            <w:pPr>
              <w:pStyle w:val="TAL"/>
            </w:pPr>
          </w:p>
        </w:tc>
        <w:tc>
          <w:tcPr>
            <w:tcW w:w="2552" w:type="dxa"/>
            <w:tcBorders>
              <w:top w:val="single" w:sz="6" w:space="0" w:color="auto"/>
              <w:left w:val="single" w:sz="12" w:space="0" w:color="auto"/>
              <w:bottom w:val="single" w:sz="6" w:space="0" w:color="auto"/>
              <w:right w:val="single" w:sz="6" w:space="0" w:color="auto"/>
            </w:tcBorders>
            <w:vAlign w:val="center"/>
          </w:tcPr>
          <w:p w14:paraId="1CF0D9E8" w14:textId="77777777" w:rsidR="001F3E33" w:rsidRDefault="001F3E33">
            <w:pPr>
              <w:pStyle w:val="TAL"/>
            </w:pPr>
            <w:r>
              <w:t>TC-End</w:t>
            </w:r>
            <w:r>
              <w:rPr>
                <w:lang w:eastAsia="ko-KR"/>
              </w:rPr>
              <w:t xml:space="preserve"> </w:t>
            </w:r>
            <w:r>
              <w:t>CCBS/CCNR REQUEST (error result)</w:t>
            </w:r>
          </w:p>
        </w:tc>
        <w:tc>
          <w:tcPr>
            <w:tcW w:w="1842" w:type="dxa"/>
            <w:tcBorders>
              <w:top w:val="single" w:sz="6" w:space="0" w:color="auto"/>
              <w:left w:val="single" w:sz="6" w:space="0" w:color="auto"/>
              <w:bottom w:val="single" w:sz="6" w:space="0" w:color="auto"/>
              <w:right w:val="single" w:sz="12" w:space="0" w:color="auto"/>
            </w:tcBorders>
            <w:vAlign w:val="center"/>
          </w:tcPr>
          <w:p w14:paraId="5EE44C4E" w14:textId="77777777" w:rsidR="001F3E33" w:rsidRDefault="001F3E33">
            <w:pPr>
              <w:pStyle w:val="TAL"/>
            </w:pPr>
            <w:r>
              <w:t>ShortTermDenial</w:t>
            </w:r>
          </w:p>
        </w:tc>
      </w:tr>
      <w:tr w:rsidR="001F3E33" w14:paraId="0815F68C" w14:textId="77777777">
        <w:tblPrEx>
          <w:tblCellMar>
            <w:top w:w="0" w:type="dxa"/>
            <w:bottom w:w="0" w:type="dxa"/>
          </w:tblCellMar>
        </w:tblPrEx>
        <w:trPr>
          <w:trHeight w:val="340"/>
        </w:trPr>
        <w:tc>
          <w:tcPr>
            <w:tcW w:w="3402" w:type="dxa"/>
            <w:tcBorders>
              <w:top w:val="single" w:sz="6" w:space="0" w:color="auto"/>
              <w:left w:val="single" w:sz="12" w:space="0" w:color="auto"/>
              <w:bottom w:val="single" w:sz="6" w:space="0" w:color="auto"/>
              <w:right w:val="single" w:sz="6" w:space="0" w:color="auto"/>
            </w:tcBorders>
            <w:vAlign w:val="center"/>
          </w:tcPr>
          <w:p w14:paraId="5CD78FD9" w14:textId="77777777" w:rsidR="001F3E33" w:rsidRDefault="001F3E33">
            <w:pPr>
              <w:pStyle w:val="TAL"/>
            </w:pPr>
            <w:r>
              <w:t xml:space="preserve">403 Forbidden </w:t>
            </w:r>
          </w:p>
        </w:tc>
        <w:tc>
          <w:tcPr>
            <w:tcW w:w="1843" w:type="dxa"/>
            <w:tcBorders>
              <w:top w:val="single" w:sz="6" w:space="0" w:color="auto"/>
              <w:left w:val="single" w:sz="6" w:space="0" w:color="auto"/>
              <w:bottom w:val="single" w:sz="6" w:space="0" w:color="auto"/>
              <w:right w:val="single" w:sz="12" w:space="0" w:color="auto"/>
            </w:tcBorders>
            <w:vAlign w:val="center"/>
          </w:tcPr>
          <w:p w14:paraId="54B66A3F" w14:textId="77777777" w:rsidR="001F3E33" w:rsidRDefault="001F3E33">
            <w:pPr>
              <w:pStyle w:val="TAL"/>
            </w:pPr>
          </w:p>
        </w:tc>
        <w:tc>
          <w:tcPr>
            <w:tcW w:w="2552" w:type="dxa"/>
            <w:tcBorders>
              <w:top w:val="single" w:sz="6" w:space="0" w:color="auto"/>
              <w:left w:val="single" w:sz="12" w:space="0" w:color="auto"/>
              <w:bottom w:val="single" w:sz="6" w:space="0" w:color="auto"/>
              <w:right w:val="single" w:sz="6" w:space="0" w:color="auto"/>
            </w:tcBorders>
            <w:vAlign w:val="center"/>
          </w:tcPr>
          <w:p w14:paraId="7516DABC" w14:textId="77777777" w:rsidR="001F3E33" w:rsidRDefault="001F3E33">
            <w:pPr>
              <w:pStyle w:val="TAL"/>
            </w:pPr>
            <w:r>
              <w:t>TC-End CCBS/CCNR REQUEST (error result)</w:t>
            </w:r>
          </w:p>
        </w:tc>
        <w:tc>
          <w:tcPr>
            <w:tcW w:w="1842" w:type="dxa"/>
            <w:tcBorders>
              <w:top w:val="single" w:sz="6" w:space="0" w:color="auto"/>
              <w:left w:val="single" w:sz="6" w:space="0" w:color="auto"/>
              <w:bottom w:val="single" w:sz="6" w:space="0" w:color="auto"/>
              <w:right w:val="single" w:sz="12" w:space="0" w:color="auto"/>
            </w:tcBorders>
            <w:vAlign w:val="center"/>
          </w:tcPr>
          <w:p w14:paraId="08D25510" w14:textId="77777777" w:rsidR="001F3E33" w:rsidRDefault="001F3E33">
            <w:pPr>
              <w:pStyle w:val="TAL"/>
            </w:pPr>
            <w:r>
              <w:t>LongTermDenial</w:t>
            </w:r>
          </w:p>
        </w:tc>
      </w:tr>
      <w:tr w:rsidR="001F3E33" w14:paraId="41D5F231" w14:textId="77777777">
        <w:tblPrEx>
          <w:tblCellMar>
            <w:top w:w="0" w:type="dxa"/>
            <w:bottom w:w="0" w:type="dxa"/>
          </w:tblCellMar>
        </w:tblPrEx>
        <w:trPr>
          <w:trHeight w:val="340"/>
        </w:trPr>
        <w:tc>
          <w:tcPr>
            <w:tcW w:w="3402" w:type="dxa"/>
            <w:tcBorders>
              <w:top w:val="single" w:sz="6" w:space="0" w:color="auto"/>
              <w:left w:val="single" w:sz="12" w:space="0" w:color="auto"/>
              <w:bottom w:val="single" w:sz="6" w:space="0" w:color="auto"/>
              <w:right w:val="single" w:sz="6" w:space="0" w:color="auto"/>
            </w:tcBorders>
            <w:vAlign w:val="center"/>
          </w:tcPr>
          <w:p w14:paraId="4DA00105" w14:textId="77777777" w:rsidR="001F3E33" w:rsidRDefault="001F3E33">
            <w:pPr>
              <w:pStyle w:val="TAL"/>
              <w:rPr>
                <w:lang w:eastAsia="ko-KR"/>
              </w:rPr>
            </w:pPr>
            <w:r>
              <w:t>NOTIFY with the Subscription-State header field set to "terminated" and the "reason" parameter set to "noresource"</w:t>
            </w:r>
          </w:p>
        </w:tc>
        <w:tc>
          <w:tcPr>
            <w:tcW w:w="1843" w:type="dxa"/>
            <w:tcBorders>
              <w:top w:val="single" w:sz="6" w:space="0" w:color="auto"/>
              <w:left w:val="single" w:sz="6" w:space="0" w:color="auto"/>
              <w:bottom w:val="single" w:sz="6" w:space="0" w:color="auto"/>
              <w:right w:val="single" w:sz="12" w:space="0" w:color="auto"/>
            </w:tcBorders>
            <w:vAlign w:val="center"/>
          </w:tcPr>
          <w:p w14:paraId="0E540472" w14:textId="77777777" w:rsidR="001F3E33" w:rsidRDefault="001F3E33">
            <w:pPr>
              <w:pStyle w:val="TAL"/>
              <w:rPr>
                <w:lang w:eastAsia="ko-KR"/>
              </w:rPr>
            </w:pPr>
          </w:p>
        </w:tc>
        <w:tc>
          <w:tcPr>
            <w:tcW w:w="2552" w:type="dxa"/>
            <w:tcBorders>
              <w:top w:val="single" w:sz="6" w:space="0" w:color="auto"/>
              <w:left w:val="single" w:sz="12" w:space="0" w:color="auto"/>
              <w:bottom w:val="single" w:sz="6" w:space="0" w:color="auto"/>
              <w:right w:val="single" w:sz="6" w:space="0" w:color="auto"/>
            </w:tcBorders>
            <w:vAlign w:val="center"/>
          </w:tcPr>
          <w:p w14:paraId="483B44E8" w14:textId="77777777" w:rsidR="001F3E33" w:rsidRDefault="001F3E33">
            <w:pPr>
              <w:pStyle w:val="TAL"/>
            </w:pPr>
            <w:r>
              <w:t>TC-End CCBS CANCEL</w:t>
            </w:r>
          </w:p>
        </w:tc>
        <w:tc>
          <w:tcPr>
            <w:tcW w:w="1842" w:type="dxa"/>
            <w:tcBorders>
              <w:top w:val="single" w:sz="6" w:space="0" w:color="auto"/>
              <w:left w:val="single" w:sz="6" w:space="0" w:color="auto"/>
              <w:bottom w:val="single" w:sz="6" w:space="0" w:color="auto"/>
              <w:right w:val="single" w:sz="12" w:space="0" w:color="auto"/>
            </w:tcBorders>
            <w:vAlign w:val="center"/>
          </w:tcPr>
          <w:p w14:paraId="24CF5AAA" w14:textId="77777777" w:rsidR="001F3E33" w:rsidRDefault="001F3E33">
            <w:pPr>
              <w:pStyle w:val="TAL"/>
            </w:pPr>
          </w:p>
        </w:tc>
      </w:tr>
      <w:tr w:rsidR="001F3E33" w14:paraId="6423CEE1" w14:textId="77777777">
        <w:tblPrEx>
          <w:tblCellMar>
            <w:top w:w="0" w:type="dxa"/>
            <w:bottom w:w="0" w:type="dxa"/>
          </w:tblCellMar>
        </w:tblPrEx>
        <w:trPr>
          <w:trHeight w:val="340"/>
        </w:trPr>
        <w:tc>
          <w:tcPr>
            <w:tcW w:w="3402" w:type="dxa"/>
            <w:tcBorders>
              <w:top w:val="single" w:sz="6" w:space="0" w:color="auto"/>
              <w:left w:val="single" w:sz="12" w:space="0" w:color="auto"/>
              <w:bottom w:val="single" w:sz="12" w:space="0" w:color="auto"/>
              <w:right w:val="single" w:sz="6" w:space="0" w:color="auto"/>
            </w:tcBorders>
            <w:vAlign w:val="center"/>
          </w:tcPr>
          <w:p w14:paraId="47B911C0" w14:textId="77777777" w:rsidR="001F3E33" w:rsidRDefault="001F3E33">
            <w:pPr>
              <w:pStyle w:val="TAL"/>
            </w:pPr>
            <w:r>
              <w:t xml:space="preserve">NOTIFY with cc-state set to </w:t>
            </w:r>
            <w:r>
              <w:rPr>
                <w:noProof/>
              </w:rPr>
              <w:t>"</w:t>
            </w:r>
            <w:r>
              <w:t>ready</w:t>
            </w:r>
            <w:r>
              <w:rPr>
                <w:noProof/>
              </w:rPr>
              <w:t>"</w:t>
            </w:r>
            <w:r>
              <w:t xml:space="preserve"> (NOTE)</w:t>
            </w:r>
          </w:p>
        </w:tc>
        <w:tc>
          <w:tcPr>
            <w:tcW w:w="1843" w:type="dxa"/>
            <w:tcBorders>
              <w:top w:val="single" w:sz="6" w:space="0" w:color="auto"/>
              <w:left w:val="single" w:sz="6" w:space="0" w:color="auto"/>
              <w:bottom w:val="single" w:sz="12" w:space="0" w:color="auto"/>
              <w:right w:val="single" w:sz="12" w:space="0" w:color="auto"/>
            </w:tcBorders>
            <w:vAlign w:val="center"/>
          </w:tcPr>
          <w:p w14:paraId="21EAC553" w14:textId="77777777" w:rsidR="001F3E33" w:rsidRDefault="001F3E33">
            <w:pPr>
              <w:pStyle w:val="TAL"/>
              <w:rPr>
                <w:lang w:eastAsia="ko-KR"/>
              </w:rPr>
            </w:pPr>
          </w:p>
        </w:tc>
        <w:tc>
          <w:tcPr>
            <w:tcW w:w="2552" w:type="dxa"/>
            <w:tcBorders>
              <w:top w:val="single" w:sz="6" w:space="0" w:color="auto"/>
              <w:left w:val="single" w:sz="12" w:space="0" w:color="auto"/>
              <w:bottom w:val="single" w:sz="12" w:space="0" w:color="auto"/>
              <w:right w:val="single" w:sz="6" w:space="0" w:color="auto"/>
            </w:tcBorders>
            <w:vAlign w:val="center"/>
          </w:tcPr>
          <w:p w14:paraId="46A0BB12" w14:textId="77777777" w:rsidR="001F3E33" w:rsidRDefault="001F3E33">
            <w:pPr>
              <w:pStyle w:val="TAL"/>
            </w:pPr>
            <w:r>
              <w:t>TC-Cont REMOTE USER FREE</w:t>
            </w:r>
          </w:p>
        </w:tc>
        <w:tc>
          <w:tcPr>
            <w:tcW w:w="1842" w:type="dxa"/>
            <w:tcBorders>
              <w:top w:val="single" w:sz="6" w:space="0" w:color="auto"/>
              <w:left w:val="single" w:sz="6" w:space="0" w:color="auto"/>
              <w:bottom w:val="single" w:sz="12" w:space="0" w:color="auto"/>
              <w:right w:val="single" w:sz="12" w:space="0" w:color="auto"/>
            </w:tcBorders>
            <w:vAlign w:val="center"/>
          </w:tcPr>
          <w:p w14:paraId="1F358B0A" w14:textId="77777777" w:rsidR="001F3E33" w:rsidRDefault="001F3E33">
            <w:pPr>
              <w:pStyle w:val="TAL"/>
            </w:pPr>
          </w:p>
        </w:tc>
      </w:tr>
      <w:tr w:rsidR="001F3E33" w14:paraId="28DCE6E0" w14:textId="77777777">
        <w:tblPrEx>
          <w:tblCellMar>
            <w:top w:w="0" w:type="dxa"/>
            <w:bottom w:w="0" w:type="dxa"/>
          </w:tblCellMar>
        </w:tblPrEx>
        <w:trPr>
          <w:trHeight w:val="340"/>
        </w:trPr>
        <w:tc>
          <w:tcPr>
            <w:tcW w:w="9639" w:type="dxa"/>
            <w:gridSpan w:val="4"/>
            <w:tcBorders>
              <w:top w:val="single" w:sz="12" w:space="0" w:color="auto"/>
              <w:left w:val="single" w:sz="12" w:space="0" w:color="auto"/>
              <w:bottom w:val="single" w:sz="12" w:space="0" w:color="auto"/>
              <w:right w:val="single" w:sz="12" w:space="0" w:color="auto"/>
            </w:tcBorders>
            <w:vAlign w:val="center"/>
          </w:tcPr>
          <w:p w14:paraId="4CC47C2F" w14:textId="77777777" w:rsidR="001F3E33" w:rsidRDefault="001F3E33">
            <w:pPr>
              <w:pStyle w:val="TAN"/>
            </w:pPr>
            <w:r>
              <w:t xml:space="preserve">NOTE: </w:t>
            </w:r>
            <w:r>
              <w:tab/>
              <w:t>This does not terminate the subscription AS-AS.</w:t>
            </w:r>
          </w:p>
        </w:tc>
      </w:tr>
    </w:tbl>
    <w:p w14:paraId="3D91E403" w14:textId="77777777" w:rsidR="001F3E33" w:rsidRDefault="001F3E33">
      <w:pPr>
        <w:rPr>
          <w:lang w:eastAsia="ko-KR"/>
        </w:rPr>
      </w:pPr>
    </w:p>
    <w:p w14:paraId="20E50941" w14:textId="77777777" w:rsidR="001F3E33" w:rsidRDefault="001F3E33">
      <w:pPr>
        <w:pStyle w:val="Heading3"/>
      </w:pPr>
      <w:bookmarkStart w:id="1296" w:name="_Toc27992388"/>
      <w:bookmarkStart w:id="1297" w:name="_Toc68109529"/>
      <w:bookmarkStart w:id="1298" w:name="_Toc169903060"/>
      <w:r>
        <w:t>7.5.12</w:t>
      </w:r>
      <w:r>
        <w:tab/>
        <w:t>Communication Waiting (CW)</w:t>
      </w:r>
      <w:bookmarkEnd w:id="1296"/>
      <w:bookmarkEnd w:id="1297"/>
      <w:bookmarkEnd w:id="1298"/>
    </w:p>
    <w:p w14:paraId="0DA0C501" w14:textId="77777777" w:rsidR="001F3E33" w:rsidRDefault="001F3E33">
      <w:pPr>
        <w:pStyle w:val="Heading4"/>
      </w:pPr>
      <w:bookmarkStart w:id="1299" w:name="_Toc27992389"/>
      <w:bookmarkStart w:id="1300" w:name="_Toc68109530"/>
      <w:bookmarkStart w:id="1301" w:name="_Toc169903061"/>
      <w:r>
        <w:t>7.5.12.0</w:t>
      </w:r>
      <w:r>
        <w:tab/>
        <w:t>General</w:t>
      </w:r>
      <w:bookmarkEnd w:id="1299"/>
      <w:bookmarkEnd w:id="1300"/>
      <w:bookmarkEnd w:id="1301"/>
    </w:p>
    <w:p w14:paraId="6BB2684A" w14:textId="77777777" w:rsidR="001F3E33" w:rsidRDefault="001F3E33">
      <w:pPr>
        <w:rPr>
          <w:lang w:eastAsia="ko-KR"/>
        </w:rPr>
      </w:pPr>
      <w:r>
        <w:t>The protocol specification of the Communication Waiting supplementary service is described in 3GPP TS 24.615 [</w:t>
      </w:r>
      <w:r>
        <w:rPr>
          <w:lang w:eastAsia="ko-KR"/>
        </w:rPr>
        <w:t>111</w:t>
      </w:r>
      <w:r>
        <w:t>].</w:t>
      </w:r>
    </w:p>
    <w:p w14:paraId="3657D02D" w14:textId="77777777" w:rsidR="001F3E33" w:rsidRDefault="001F3E33">
      <w:pPr>
        <w:pStyle w:val="Heading4"/>
      </w:pPr>
      <w:bookmarkStart w:id="1302" w:name="_Toc27992390"/>
      <w:bookmarkStart w:id="1303" w:name="_Toc68109531"/>
      <w:bookmarkStart w:id="1304" w:name="_Toc169903062"/>
      <w:r>
        <w:t>7.5.12.1</w:t>
      </w:r>
      <w:r>
        <w:tab/>
        <w:t>Interworking at the I-MGCF</w:t>
      </w:r>
      <w:bookmarkEnd w:id="1302"/>
      <w:bookmarkEnd w:id="1303"/>
      <w:bookmarkEnd w:id="1304"/>
    </w:p>
    <w:p w14:paraId="61DA1A66" w14:textId="77777777" w:rsidR="001F3E33" w:rsidRDefault="001F3E33">
      <w:r>
        <w:t>With regard to the backward messages of the Call Waiting PSTN/ISDN supplementary service, the following mapping is valid:</w:t>
      </w:r>
    </w:p>
    <w:p w14:paraId="0733A2E9" w14:textId="77777777" w:rsidR="001F3E33" w:rsidRDefault="001F3E33">
      <w:pPr>
        <w:pStyle w:val="TH"/>
      </w:pPr>
      <w:r>
        <w:t>Table 7.5.12.1: Mapping of ISUP messages to SIP Massages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4"/>
        <w:gridCol w:w="5055"/>
      </w:tblGrid>
      <w:tr w:rsidR="001F3E33" w14:paraId="23FFA1FE" w14:textId="77777777">
        <w:tblPrEx>
          <w:tblCellMar>
            <w:top w:w="0" w:type="dxa"/>
            <w:bottom w:w="0" w:type="dxa"/>
          </w:tblCellMar>
        </w:tblPrEx>
        <w:tc>
          <w:tcPr>
            <w:tcW w:w="4536" w:type="dxa"/>
            <w:tcBorders>
              <w:top w:val="single" w:sz="12" w:space="0" w:color="auto"/>
              <w:left w:val="single" w:sz="12" w:space="0" w:color="auto"/>
              <w:bottom w:val="single" w:sz="12" w:space="0" w:color="auto"/>
              <w:right w:val="single" w:sz="12" w:space="0" w:color="auto"/>
            </w:tcBorders>
          </w:tcPr>
          <w:p w14:paraId="62FD6EAD" w14:textId="77777777" w:rsidR="001F3E33" w:rsidRDefault="001F3E33">
            <w:pPr>
              <w:pStyle w:val="TAH"/>
              <w:rPr>
                <w:lang w:eastAsia="en-US"/>
              </w:rPr>
            </w:pPr>
            <w:r>
              <w:rPr>
                <w:lang w:eastAsia="en-US"/>
              </w:rPr>
              <w:sym w:font="Wingdings" w:char="F0E0"/>
            </w:r>
            <w:r>
              <w:rPr>
                <w:lang w:eastAsia="en-US"/>
              </w:rPr>
              <w:t>Message Received from BICC/ISUP</w:t>
            </w:r>
          </w:p>
        </w:tc>
        <w:tc>
          <w:tcPr>
            <w:tcW w:w="5103" w:type="dxa"/>
            <w:tcBorders>
              <w:top w:val="single" w:sz="12" w:space="0" w:color="auto"/>
              <w:left w:val="single" w:sz="12" w:space="0" w:color="auto"/>
              <w:bottom w:val="single" w:sz="12" w:space="0" w:color="auto"/>
              <w:right w:val="single" w:sz="12" w:space="0" w:color="auto"/>
            </w:tcBorders>
          </w:tcPr>
          <w:p w14:paraId="2F8BDF3B" w14:textId="77777777" w:rsidR="001F3E33" w:rsidRDefault="001F3E33">
            <w:pPr>
              <w:pStyle w:val="TAH"/>
              <w:rPr>
                <w:lang w:eastAsia="en-US"/>
              </w:rPr>
            </w:pPr>
            <w:r>
              <w:rPr>
                <w:lang w:eastAsia="en-US"/>
              </w:rPr>
              <w:sym w:font="Wingdings" w:char="F0E0"/>
            </w:r>
            <w:r>
              <w:rPr>
                <w:lang w:eastAsia="en-US"/>
              </w:rPr>
              <w:t>Message sent to SIP</w:t>
            </w:r>
          </w:p>
        </w:tc>
      </w:tr>
      <w:tr w:rsidR="001F3E33" w14:paraId="07F7FF7F" w14:textId="77777777">
        <w:tblPrEx>
          <w:tblCellMar>
            <w:top w:w="0" w:type="dxa"/>
            <w:bottom w:w="0" w:type="dxa"/>
          </w:tblCellMar>
        </w:tblPrEx>
        <w:tc>
          <w:tcPr>
            <w:tcW w:w="4536" w:type="dxa"/>
            <w:tcBorders>
              <w:top w:val="single" w:sz="12" w:space="0" w:color="auto"/>
              <w:left w:val="single" w:sz="12" w:space="0" w:color="auto"/>
              <w:bottom w:val="single" w:sz="12" w:space="0" w:color="auto"/>
              <w:right w:val="single" w:sz="12" w:space="0" w:color="auto"/>
            </w:tcBorders>
          </w:tcPr>
          <w:p w14:paraId="20F652A9" w14:textId="77777777" w:rsidR="001F3E33" w:rsidRDefault="001F3E33">
            <w:pPr>
              <w:pStyle w:val="TAL"/>
            </w:pPr>
            <w:r>
              <w:t xml:space="preserve">ACM or CPG with generic notification indicator </w:t>
            </w:r>
            <w:r>
              <w:rPr>
                <w:noProof/>
              </w:rPr>
              <w:t>"</w:t>
            </w:r>
            <w:r>
              <w:t>Call is a waiting call</w:t>
            </w:r>
            <w:r>
              <w:rPr>
                <w:noProof/>
              </w:rPr>
              <w:t>"</w:t>
            </w:r>
            <w:r>
              <w:t xml:space="preserve"> (</w:t>
            </w:r>
            <w:r>
              <w:rPr>
                <w:lang w:eastAsia="ko-KR"/>
              </w:rPr>
              <w:t xml:space="preserve">NOTE </w:t>
            </w:r>
            <w:r>
              <w:t>1).</w:t>
            </w:r>
          </w:p>
        </w:tc>
        <w:tc>
          <w:tcPr>
            <w:tcW w:w="5103" w:type="dxa"/>
            <w:tcBorders>
              <w:top w:val="single" w:sz="12" w:space="0" w:color="auto"/>
              <w:left w:val="single" w:sz="12" w:space="0" w:color="auto"/>
              <w:bottom w:val="single" w:sz="12" w:space="0" w:color="auto"/>
              <w:right w:val="single" w:sz="12" w:space="0" w:color="auto"/>
            </w:tcBorders>
          </w:tcPr>
          <w:p w14:paraId="24CDD884" w14:textId="77777777" w:rsidR="001F3E33" w:rsidRDefault="001F3E33">
            <w:pPr>
              <w:pStyle w:val="TAL"/>
            </w:pPr>
            <w:r>
              <w:t>180 Ringing with an Alert-Info header field set to "urn:alert:service:call-waiting</w:t>
            </w:r>
            <w:r>
              <w:rPr>
                <w:noProof/>
              </w:rPr>
              <w:t>"</w:t>
            </w:r>
            <w:r>
              <w:t xml:space="preserve"> (</w:t>
            </w:r>
            <w:r>
              <w:rPr>
                <w:lang w:eastAsia="ko-KR"/>
              </w:rPr>
              <w:t xml:space="preserve">NOTE </w:t>
            </w:r>
            <w:r>
              <w:t>2).</w:t>
            </w:r>
          </w:p>
        </w:tc>
      </w:tr>
      <w:tr w:rsidR="001F3E33" w14:paraId="12DB5D66" w14:textId="77777777">
        <w:tblPrEx>
          <w:tblCellMar>
            <w:top w:w="0" w:type="dxa"/>
            <w:bottom w:w="0" w:type="dxa"/>
          </w:tblCellMar>
        </w:tblPrEx>
        <w:tc>
          <w:tcPr>
            <w:tcW w:w="9639" w:type="dxa"/>
            <w:gridSpan w:val="2"/>
            <w:tcBorders>
              <w:top w:val="single" w:sz="12" w:space="0" w:color="auto"/>
              <w:left w:val="single" w:sz="12" w:space="0" w:color="auto"/>
              <w:bottom w:val="single" w:sz="12" w:space="0" w:color="auto"/>
              <w:right w:val="single" w:sz="12" w:space="0" w:color="auto"/>
            </w:tcBorders>
          </w:tcPr>
          <w:p w14:paraId="50115FD0" w14:textId="77777777" w:rsidR="001F3E33" w:rsidRDefault="001F3E33">
            <w:pPr>
              <w:pStyle w:val="TAN"/>
            </w:pPr>
            <w:r>
              <w:t xml:space="preserve">NOTE 1: </w:t>
            </w:r>
            <w:r>
              <w:tab/>
              <w:t>The coding shall be in accordance with ITU-T recommendation Q.733 [42].</w:t>
            </w:r>
          </w:p>
          <w:p w14:paraId="45957CA3" w14:textId="77777777" w:rsidR="001F3E33" w:rsidRDefault="001F3E33">
            <w:pPr>
              <w:pStyle w:val="TAN"/>
            </w:pPr>
            <w:r>
              <w:t xml:space="preserve">NOTE 2: </w:t>
            </w:r>
            <w:r>
              <w:tab/>
              <w:t>The coding shall be in accordance with IETF RFC 7462 [107].</w:t>
            </w:r>
          </w:p>
        </w:tc>
      </w:tr>
    </w:tbl>
    <w:p w14:paraId="049ABFEA" w14:textId="77777777" w:rsidR="001F3E33" w:rsidRDefault="001F3E33"/>
    <w:p w14:paraId="3FC12DC7" w14:textId="77777777" w:rsidR="001F3E33" w:rsidRDefault="001F3E33">
      <w:pPr>
        <w:pStyle w:val="Heading4"/>
      </w:pPr>
      <w:bookmarkStart w:id="1305" w:name="_Toc27992391"/>
      <w:bookmarkStart w:id="1306" w:name="_Toc68109532"/>
      <w:bookmarkStart w:id="1307" w:name="_Toc169903063"/>
      <w:r>
        <w:t>7.5.12.2</w:t>
      </w:r>
      <w:r>
        <w:tab/>
        <w:t>Interworking at the O-MGCF</w:t>
      </w:r>
      <w:bookmarkEnd w:id="1305"/>
      <w:bookmarkEnd w:id="1306"/>
      <w:bookmarkEnd w:id="1307"/>
    </w:p>
    <w:p w14:paraId="710606DA" w14:textId="77777777" w:rsidR="001F3E33" w:rsidRDefault="001F3E33">
      <w:r>
        <w:t>With regard to the backward messages of the Communication Waiting service, the following mapping is valid:</w:t>
      </w:r>
    </w:p>
    <w:p w14:paraId="0F41D80D" w14:textId="77777777" w:rsidR="001F3E33" w:rsidRDefault="001F3E33">
      <w:pPr>
        <w:pStyle w:val="TH"/>
      </w:pPr>
      <w:r>
        <w:t>Table 7.5.12.2: Mapping of SIP messages to ISUP messages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84"/>
        <w:gridCol w:w="5055"/>
      </w:tblGrid>
      <w:tr w:rsidR="001F3E33" w14:paraId="3E48F0D5" w14:textId="77777777">
        <w:tblPrEx>
          <w:tblCellMar>
            <w:top w:w="0" w:type="dxa"/>
            <w:bottom w:w="0" w:type="dxa"/>
          </w:tblCellMar>
        </w:tblPrEx>
        <w:tc>
          <w:tcPr>
            <w:tcW w:w="4536" w:type="dxa"/>
            <w:tcBorders>
              <w:top w:val="single" w:sz="12" w:space="0" w:color="auto"/>
              <w:left w:val="single" w:sz="12" w:space="0" w:color="auto"/>
              <w:bottom w:val="single" w:sz="12" w:space="0" w:color="auto"/>
              <w:right w:val="single" w:sz="12" w:space="0" w:color="auto"/>
            </w:tcBorders>
          </w:tcPr>
          <w:p w14:paraId="6C0A3221" w14:textId="77777777" w:rsidR="001F3E33" w:rsidRDefault="001F3E33">
            <w:pPr>
              <w:pStyle w:val="TAH"/>
              <w:rPr>
                <w:lang w:eastAsia="en-US"/>
              </w:rPr>
            </w:pPr>
            <w:r>
              <w:rPr>
                <w:lang w:eastAsia="en-US"/>
              </w:rPr>
              <w:sym w:font="Symbol" w:char="F0AC"/>
            </w:r>
            <w:r>
              <w:rPr>
                <w:lang w:eastAsia="en-US"/>
              </w:rPr>
              <w:t>Message sent to ISUP</w:t>
            </w:r>
          </w:p>
        </w:tc>
        <w:tc>
          <w:tcPr>
            <w:tcW w:w="5103" w:type="dxa"/>
            <w:tcBorders>
              <w:top w:val="single" w:sz="12" w:space="0" w:color="auto"/>
              <w:left w:val="single" w:sz="12" w:space="0" w:color="auto"/>
              <w:bottom w:val="single" w:sz="12" w:space="0" w:color="auto"/>
              <w:right w:val="single" w:sz="12" w:space="0" w:color="auto"/>
            </w:tcBorders>
          </w:tcPr>
          <w:p w14:paraId="5E31F9CC" w14:textId="77777777" w:rsidR="001F3E33" w:rsidRDefault="001F3E33">
            <w:pPr>
              <w:pStyle w:val="TAH"/>
              <w:rPr>
                <w:lang w:eastAsia="en-US"/>
              </w:rPr>
            </w:pPr>
            <w:r>
              <w:rPr>
                <w:lang w:eastAsia="en-US"/>
              </w:rPr>
              <w:sym w:font="Symbol" w:char="F0AC"/>
            </w:r>
            <w:r>
              <w:rPr>
                <w:lang w:eastAsia="en-US"/>
              </w:rPr>
              <w:t>Message Received from SIP</w:t>
            </w:r>
          </w:p>
        </w:tc>
      </w:tr>
      <w:tr w:rsidR="001F3E33" w14:paraId="04D2E356" w14:textId="77777777">
        <w:tblPrEx>
          <w:tblCellMar>
            <w:top w:w="0" w:type="dxa"/>
            <w:bottom w:w="0" w:type="dxa"/>
          </w:tblCellMar>
        </w:tblPrEx>
        <w:tc>
          <w:tcPr>
            <w:tcW w:w="4536" w:type="dxa"/>
            <w:tcBorders>
              <w:top w:val="single" w:sz="12" w:space="0" w:color="auto"/>
              <w:left w:val="single" w:sz="12" w:space="0" w:color="auto"/>
              <w:bottom w:val="single" w:sz="12" w:space="0" w:color="auto"/>
              <w:right w:val="single" w:sz="12" w:space="0" w:color="auto"/>
            </w:tcBorders>
          </w:tcPr>
          <w:p w14:paraId="0F4C0089" w14:textId="77777777" w:rsidR="001F3E33" w:rsidRDefault="001F3E33">
            <w:pPr>
              <w:pStyle w:val="TAL"/>
            </w:pPr>
            <w:r>
              <w:t xml:space="preserve">ACM or CPG with generic notification indicator </w:t>
            </w:r>
            <w:r>
              <w:rPr>
                <w:noProof/>
              </w:rPr>
              <w:t>"</w:t>
            </w:r>
            <w:r>
              <w:t>Call is a waiting call</w:t>
            </w:r>
            <w:r>
              <w:rPr>
                <w:noProof/>
              </w:rPr>
              <w:t>"</w:t>
            </w:r>
            <w:r>
              <w:t xml:space="preserve"> (</w:t>
            </w:r>
            <w:r>
              <w:rPr>
                <w:lang w:eastAsia="ko-KR"/>
              </w:rPr>
              <w:t xml:space="preserve">NOTE </w:t>
            </w:r>
            <w:r>
              <w:t>1).</w:t>
            </w:r>
          </w:p>
        </w:tc>
        <w:tc>
          <w:tcPr>
            <w:tcW w:w="5103" w:type="dxa"/>
            <w:tcBorders>
              <w:top w:val="single" w:sz="12" w:space="0" w:color="auto"/>
              <w:left w:val="single" w:sz="12" w:space="0" w:color="auto"/>
              <w:bottom w:val="single" w:sz="12" w:space="0" w:color="auto"/>
              <w:right w:val="single" w:sz="12" w:space="0" w:color="auto"/>
            </w:tcBorders>
          </w:tcPr>
          <w:p w14:paraId="71BD437C" w14:textId="77777777" w:rsidR="001F3E33" w:rsidRDefault="001F3E33">
            <w:pPr>
              <w:pStyle w:val="TAL"/>
            </w:pPr>
            <w:r>
              <w:t>180 Ringing with an Alert-Info header field set to "urn:alert:service:call-waiting</w:t>
            </w:r>
            <w:r>
              <w:rPr>
                <w:noProof/>
              </w:rPr>
              <w:t>"</w:t>
            </w:r>
            <w:r>
              <w:t xml:space="preserve"> (</w:t>
            </w:r>
            <w:r>
              <w:rPr>
                <w:lang w:eastAsia="ko-KR"/>
              </w:rPr>
              <w:t xml:space="preserve">NOTE </w:t>
            </w:r>
            <w:r>
              <w:t>2).</w:t>
            </w:r>
          </w:p>
        </w:tc>
      </w:tr>
      <w:tr w:rsidR="001F3E33" w14:paraId="672490B8" w14:textId="77777777">
        <w:tblPrEx>
          <w:tblCellMar>
            <w:top w:w="0" w:type="dxa"/>
            <w:bottom w:w="0" w:type="dxa"/>
          </w:tblCellMar>
        </w:tblPrEx>
        <w:tc>
          <w:tcPr>
            <w:tcW w:w="9639" w:type="dxa"/>
            <w:gridSpan w:val="2"/>
            <w:tcBorders>
              <w:top w:val="single" w:sz="12" w:space="0" w:color="auto"/>
              <w:left w:val="single" w:sz="12" w:space="0" w:color="auto"/>
              <w:bottom w:val="single" w:sz="12" w:space="0" w:color="auto"/>
              <w:right w:val="single" w:sz="12" w:space="0" w:color="auto"/>
            </w:tcBorders>
          </w:tcPr>
          <w:p w14:paraId="29681450" w14:textId="77777777" w:rsidR="001F3E33" w:rsidRDefault="001F3E33">
            <w:pPr>
              <w:pStyle w:val="TAN"/>
            </w:pPr>
            <w:r>
              <w:t>NOTE 1:</w:t>
            </w:r>
            <w:r>
              <w:tab/>
              <w:t>The coding shall be in accordance with ITU-T recommendation Q733 [42].</w:t>
            </w:r>
          </w:p>
          <w:p w14:paraId="18E01223" w14:textId="77777777" w:rsidR="001F3E33" w:rsidRDefault="001F3E33">
            <w:pPr>
              <w:pStyle w:val="TAL"/>
            </w:pPr>
            <w:r>
              <w:t>NOTE 2:</w:t>
            </w:r>
            <w:r>
              <w:tab/>
              <w:t>The coding shall be in accordance with IETF RFC 7462 [107].</w:t>
            </w:r>
          </w:p>
        </w:tc>
      </w:tr>
    </w:tbl>
    <w:p w14:paraId="00D0D20B" w14:textId="77777777" w:rsidR="001F3E33" w:rsidRDefault="001F3E33">
      <w:pPr>
        <w:rPr>
          <w:lang w:eastAsia="ko-KR"/>
        </w:rPr>
      </w:pPr>
    </w:p>
    <w:p w14:paraId="66169263" w14:textId="77777777" w:rsidR="001F3E33" w:rsidRDefault="001F3E33">
      <w:pPr>
        <w:pStyle w:val="Heading3"/>
        <w:rPr>
          <w:lang w:eastAsia="ko-KR"/>
        </w:rPr>
      </w:pPr>
      <w:bookmarkStart w:id="1308" w:name="_Toc27992392"/>
      <w:bookmarkStart w:id="1309" w:name="_Toc68109533"/>
      <w:bookmarkStart w:id="1310" w:name="_Toc169903064"/>
      <w:r>
        <w:t>7.5.</w:t>
      </w:r>
      <w:r>
        <w:rPr>
          <w:lang w:eastAsia="ko-KR"/>
        </w:rPr>
        <w:t>13</w:t>
      </w:r>
      <w:r>
        <w:tab/>
      </w:r>
      <w:r>
        <w:tab/>
        <w:t>Customized Alerting Tones (CAT)</w:t>
      </w:r>
      <w:bookmarkEnd w:id="1308"/>
      <w:bookmarkEnd w:id="1309"/>
      <w:bookmarkEnd w:id="1310"/>
    </w:p>
    <w:p w14:paraId="0AFAC81F" w14:textId="77777777" w:rsidR="001F3E33" w:rsidRDefault="001F3E33">
      <w:pPr>
        <w:pStyle w:val="Heading4"/>
      </w:pPr>
      <w:bookmarkStart w:id="1311" w:name="_Toc27992393"/>
      <w:bookmarkStart w:id="1312" w:name="_Toc68109534"/>
      <w:bookmarkStart w:id="1313" w:name="_Toc169903065"/>
      <w:r>
        <w:t>7.5.</w:t>
      </w:r>
      <w:r>
        <w:rPr>
          <w:lang w:eastAsia="ko-KR"/>
        </w:rPr>
        <w:t>13</w:t>
      </w:r>
      <w:r>
        <w:t>.1</w:t>
      </w:r>
      <w:r>
        <w:tab/>
        <w:t>General</w:t>
      </w:r>
      <w:bookmarkEnd w:id="1311"/>
      <w:bookmarkEnd w:id="1312"/>
      <w:bookmarkEnd w:id="1313"/>
    </w:p>
    <w:p w14:paraId="51DBF845" w14:textId="77777777" w:rsidR="001F3E33" w:rsidRDefault="001F3E33">
      <w:r>
        <w:t>The Customized Alerting Tones supplementary service is described in 3GPP TS 24.182 [</w:t>
      </w:r>
      <w:r>
        <w:rPr>
          <w:lang w:eastAsia="ko-KR"/>
        </w:rPr>
        <w:t>13</w:t>
      </w:r>
      <w:r>
        <w:t>2].</w:t>
      </w:r>
    </w:p>
    <w:p w14:paraId="7ED052F1" w14:textId="77777777" w:rsidR="001F3E33" w:rsidRDefault="001F3E33">
      <w:r>
        <w:t>The interworking procedures in this clause enable the transport of customized alerting tones provided by an AS in the IM CN subsystem towards a caller in a CS network.</w:t>
      </w:r>
    </w:p>
    <w:p w14:paraId="190AECA0" w14:textId="77777777" w:rsidR="001F3E33" w:rsidRDefault="001F3E33">
      <w:r>
        <w:t>Based on operator options, one of three different models described in 3GPP TS 24.182 [</w:t>
      </w:r>
      <w:r>
        <w:rPr>
          <w:lang w:eastAsia="ko-KR"/>
        </w:rPr>
        <w:t>13</w:t>
      </w:r>
      <w:r>
        <w:t>2] is used in an IM CN subsystem to provide the CAT service. The CAT interworking procedures at the O-MGCF differ between these models and are described separately for each model in the subsequent clauses. Support of the interworking procedures for each of those models is optional.</w:t>
      </w:r>
    </w:p>
    <w:p w14:paraId="53248061" w14:textId="77777777" w:rsidR="001F3E33" w:rsidRDefault="001F3E33">
      <w:pPr>
        <w:rPr>
          <w:lang w:eastAsia="ko-KR"/>
        </w:rPr>
      </w:pPr>
      <w:r>
        <w:rPr>
          <w:lang w:eastAsia="zh-CN"/>
        </w:rPr>
        <w:t>I-MGCF procedures are not affected.</w:t>
      </w:r>
    </w:p>
    <w:p w14:paraId="3A5DE34E" w14:textId="77777777" w:rsidR="001F3E33" w:rsidRDefault="001F3E33">
      <w:pPr>
        <w:pStyle w:val="Heading4"/>
        <w:rPr>
          <w:lang w:eastAsia="zh-CN"/>
        </w:rPr>
      </w:pPr>
      <w:bookmarkStart w:id="1314" w:name="_Toc27992394"/>
      <w:bookmarkStart w:id="1315" w:name="_Toc68109535"/>
      <w:bookmarkStart w:id="1316" w:name="_Toc169903066"/>
      <w:r>
        <w:rPr>
          <w:lang w:eastAsia="zh-CN"/>
        </w:rPr>
        <w:t>7.5</w:t>
      </w:r>
      <w:r>
        <w:t>.</w:t>
      </w:r>
      <w:r>
        <w:rPr>
          <w:lang w:eastAsia="ko-KR"/>
        </w:rPr>
        <w:t>13</w:t>
      </w:r>
      <w:r>
        <w:rPr>
          <w:lang w:eastAsia="zh-CN"/>
        </w:rPr>
        <w:t>.2</w:t>
      </w:r>
      <w:r>
        <w:rPr>
          <w:lang w:eastAsia="zh-CN"/>
        </w:rPr>
        <w:tab/>
        <w:t>Early session model</w:t>
      </w:r>
      <w:bookmarkEnd w:id="1314"/>
      <w:bookmarkEnd w:id="1315"/>
      <w:bookmarkEnd w:id="1316"/>
    </w:p>
    <w:p w14:paraId="3EE5E78D" w14:textId="77777777" w:rsidR="001F3E33" w:rsidRDefault="001F3E33">
      <w:pPr>
        <w:pStyle w:val="Heading5"/>
      </w:pPr>
      <w:bookmarkStart w:id="1317" w:name="_Toc27992395"/>
      <w:bookmarkStart w:id="1318" w:name="_Toc68109536"/>
      <w:bookmarkStart w:id="1319" w:name="_Toc169903067"/>
      <w:r>
        <w:t>7.5.</w:t>
      </w:r>
      <w:r>
        <w:rPr>
          <w:lang w:eastAsia="ko-KR"/>
        </w:rPr>
        <w:t>13</w:t>
      </w:r>
      <w:r>
        <w:t>.2.1</w:t>
      </w:r>
      <w:r>
        <w:tab/>
        <w:t>Interworking at the O-MGCF</w:t>
      </w:r>
      <w:bookmarkEnd w:id="1317"/>
      <w:bookmarkEnd w:id="1318"/>
      <w:bookmarkEnd w:id="1319"/>
    </w:p>
    <w:p w14:paraId="14F0D940" w14:textId="77777777" w:rsidR="001F3E33" w:rsidRDefault="001F3E33">
      <w:r>
        <w:t>When CAT service is provided by using early session model as specificed in 3GPP TS 24.182 [132], and if the O-MGCF supports early-sesssion as a network option, then it shall include the option tag "early-session", as defined in IETF RFC 3959 [131], in Supported header field in each outgoing initial SIP INVITE request.</w:t>
      </w:r>
    </w:p>
    <w:p w14:paraId="76CB3B99" w14:textId="77777777" w:rsidR="001F3E33" w:rsidRDefault="001F3E33">
      <w:r>
        <w:t>After receiving the first SIP 18x response including an early-session SDP, then the O-MGCF shall send the address complete message (ACM) or Call Progress message (CPG) with the Optional backward call indicators parameter set to "in-band information or an appropriate pattern is now available". If the SIP 18x response is the SIP 180 Ringing response, then additionally the Called party's status indicator in the ACM message shall be set to "subscriber free" or the Event information in the CPG message shall be set to "ALERTING".</w:t>
      </w:r>
    </w:p>
    <w:p w14:paraId="6DBA4421" w14:textId="77777777" w:rsidR="001F3E33" w:rsidRDefault="001F3E33">
      <w:pPr>
        <w:rPr>
          <w:lang w:eastAsia="ko-KR"/>
        </w:rPr>
      </w:pPr>
      <w:r>
        <w:rPr>
          <w:lang w:eastAsia="zh-CN"/>
        </w:rPr>
        <w:t xml:space="preserve">If the O-MGCF applies codec interworking procedures according to Annex B, it shall interwork the </w:t>
      </w:r>
      <w:r>
        <w:t>"</w:t>
      </w:r>
      <w:r>
        <w:rPr>
          <w:lang w:eastAsia="zh-CN"/>
        </w:rPr>
        <w:t>session</w:t>
      </w:r>
      <w:r>
        <w:t>"</w:t>
      </w:r>
      <w:r>
        <w:rPr>
          <w:lang w:eastAsia="zh-CN"/>
        </w:rPr>
        <w:t xml:space="preserve"> disposition SDP (rather than the </w:t>
      </w:r>
      <w:r>
        <w:t>"</w:t>
      </w:r>
      <w:r>
        <w:rPr>
          <w:lang w:eastAsia="zh-CN"/>
        </w:rPr>
        <w:t>early session</w:t>
      </w:r>
      <w:r>
        <w:t>"</w:t>
      </w:r>
      <w:r>
        <w:rPr>
          <w:lang w:eastAsia="zh-CN"/>
        </w:rPr>
        <w:t xml:space="preserve"> disposition SDP).</w:t>
      </w:r>
    </w:p>
    <w:p w14:paraId="1DD4A764" w14:textId="77777777" w:rsidR="001F3E33" w:rsidRDefault="001F3E33">
      <w:pPr>
        <w:pStyle w:val="Heading5"/>
      </w:pPr>
      <w:bookmarkStart w:id="1320" w:name="_Toc27992396"/>
      <w:bookmarkStart w:id="1321" w:name="_Toc68109537"/>
      <w:bookmarkStart w:id="1322" w:name="_Toc169903068"/>
      <w:r>
        <w:t>7.5.13.2.2</w:t>
      </w:r>
      <w:r>
        <w:tab/>
        <w:t>MGCF - IM-MGW Interaction for CAT service</w:t>
      </w:r>
      <w:bookmarkEnd w:id="1320"/>
      <w:bookmarkEnd w:id="1321"/>
      <w:bookmarkEnd w:id="1322"/>
    </w:p>
    <w:p w14:paraId="0226757C" w14:textId="77777777" w:rsidR="001F3E33" w:rsidRDefault="001F3E33">
      <w:pPr>
        <w:pStyle w:val="Heading6"/>
      </w:pPr>
      <w:bookmarkStart w:id="1323" w:name="_Toc27992397"/>
      <w:bookmarkStart w:id="1324" w:name="_Toc68109538"/>
      <w:bookmarkStart w:id="1325" w:name="_Toc169903069"/>
      <w:r>
        <w:rPr>
          <w:lang w:eastAsia="zh-CN"/>
        </w:rPr>
        <w:t>7.5.</w:t>
      </w:r>
      <w:r>
        <w:rPr>
          <w:lang w:eastAsia="ko-KR"/>
        </w:rPr>
        <w:t>13</w:t>
      </w:r>
      <w:r>
        <w:rPr>
          <w:lang w:eastAsia="zh-CN"/>
        </w:rPr>
        <w:t>.2.</w:t>
      </w:r>
      <w:r>
        <w:t>2</w:t>
      </w:r>
      <w:r>
        <w:rPr>
          <w:lang w:eastAsia="zh-CN"/>
        </w:rPr>
        <w:t>.1</w:t>
      </w:r>
      <w:r>
        <w:tab/>
        <w:t>General</w:t>
      </w:r>
      <w:bookmarkEnd w:id="1323"/>
      <w:bookmarkEnd w:id="1324"/>
      <w:bookmarkEnd w:id="1325"/>
    </w:p>
    <w:p w14:paraId="1875B478" w14:textId="77777777" w:rsidR="001F3E33" w:rsidRDefault="001F3E33">
      <w:r>
        <w:t xml:space="preserve">When the IMS CAT is provided by using early session model as described in 3GPP TS 24.182 [132], the procedures described in clauses </w:t>
      </w:r>
      <w:smartTag w:uri="urn:schemas-microsoft-com:office:smarttags" w:element="chsdate">
        <w:smartTagPr>
          <w:attr w:name="Year" w:val="1899"/>
          <w:attr w:name="Month" w:val="12"/>
          <w:attr w:name="Day" w:val="30"/>
          <w:attr w:name="IsLunarDate" w:val="False"/>
          <w:attr w:name="IsROCDate" w:val="False"/>
        </w:smartTagPr>
        <w:r>
          <w:t>9.2.3</w:t>
        </w:r>
      </w:smartTag>
      <w:r>
        <w:t>.1 to 9.2.3.3 shall be applied with the following additions.</w:t>
      </w:r>
    </w:p>
    <w:p w14:paraId="76992FB1" w14:textId="77777777" w:rsidR="001F3E33" w:rsidRDefault="001F3E33">
      <w:pPr>
        <w:pStyle w:val="Heading6"/>
      </w:pPr>
      <w:bookmarkStart w:id="1326" w:name="_Toc27992398"/>
      <w:bookmarkStart w:id="1327" w:name="_Toc68109539"/>
      <w:bookmarkStart w:id="1328" w:name="_Toc169903070"/>
      <w:r>
        <w:rPr>
          <w:lang w:eastAsia="zh-CN"/>
        </w:rPr>
        <w:t>7.5.</w:t>
      </w:r>
      <w:r>
        <w:rPr>
          <w:lang w:eastAsia="ko-KR"/>
        </w:rPr>
        <w:t>13</w:t>
      </w:r>
      <w:r>
        <w:rPr>
          <w:lang w:eastAsia="zh-CN"/>
        </w:rPr>
        <w:t>.2.</w:t>
      </w:r>
      <w:r>
        <w:t>2</w:t>
      </w:r>
      <w:r>
        <w:rPr>
          <w:lang w:eastAsia="zh-CN"/>
        </w:rPr>
        <w:t>.</w:t>
      </w:r>
      <w:r>
        <w:t>2</w:t>
      </w:r>
      <w:r>
        <w:tab/>
        <w:t>IM CN subsystem side Early Session establishment</w:t>
      </w:r>
      <w:bookmarkEnd w:id="1326"/>
      <w:bookmarkEnd w:id="1327"/>
      <w:bookmarkEnd w:id="1328"/>
    </w:p>
    <w:p w14:paraId="6DC790CF" w14:textId="77777777" w:rsidR="001F3E33" w:rsidRDefault="001F3E33">
      <w:r>
        <w:t xml:space="preserve">If the MGCF supports early-session as a network option, upon receipt of a SIP 18x response with an early-session SDP, the MGCF shall use the Configure IMS Resources procedure (signals 10 and </w:t>
      </w:r>
      <w:smartTag w:uri="urn:schemas-microsoft-com:office:smarttags" w:element="chmetcnv">
        <w:smartTagPr>
          <w:attr w:name="UnitName" w:val="in"/>
          <w:attr w:name="SourceValue" w:val="11"/>
          <w:attr w:name="HasSpace" w:val="True"/>
          <w:attr w:name="Negative" w:val="False"/>
          <w:attr w:name="NumberType" w:val="1"/>
          <w:attr w:name="TCSC" w:val="0"/>
        </w:smartTagPr>
        <w:r>
          <w:t>11 in</w:t>
        </w:r>
      </w:smartTag>
      <w:r>
        <w:t xml:space="preserve"> figure </w:t>
      </w:r>
      <w:r>
        <w:rPr>
          <w:lang w:eastAsia="zh-CN"/>
        </w:rPr>
        <w:t>7.5.13.2.</w:t>
      </w:r>
      <w:r>
        <w:t>2</w:t>
      </w:r>
      <w:r>
        <w:rPr>
          <w:lang w:eastAsia="zh-CN"/>
        </w:rPr>
        <w:t>.</w:t>
      </w:r>
      <w:r>
        <w:t xml:space="preserve">5-1, signals 7 and 8 in figure </w:t>
      </w:r>
      <w:r>
        <w:rPr>
          <w:lang w:eastAsia="zh-CN"/>
        </w:rPr>
        <w:t>7.5.</w:t>
      </w:r>
      <w:r>
        <w:rPr>
          <w:lang w:eastAsia="ko-KR"/>
        </w:rPr>
        <w:t>13</w:t>
      </w:r>
      <w:r>
        <w:rPr>
          <w:lang w:eastAsia="zh-CN"/>
        </w:rPr>
        <w:t>.2.</w:t>
      </w:r>
      <w:r>
        <w:t>2</w:t>
      </w:r>
      <w:r>
        <w:rPr>
          <w:lang w:eastAsia="zh-CN"/>
        </w:rPr>
        <w:t>.</w:t>
      </w:r>
      <w:r>
        <w:t xml:space="preserve">5-2) to provide configuration data (derived from early session SDP received in signal </w:t>
      </w:r>
      <w:smartTag w:uri="urn:schemas-microsoft-com:office:smarttags" w:element="chmetcnv">
        <w:smartTagPr>
          <w:attr w:name="UnitName" w:val="in"/>
          <w:attr w:name="SourceValue" w:val="8"/>
          <w:attr w:name="HasSpace" w:val="True"/>
          <w:attr w:name="Negative" w:val="False"/>
          <w:attr w:name="NumberType" w:val="1"/>
          <w:attr w:name="TCSC" w:val="0"/>
        </w:smartTagPr>
        <w:r>
          <w:t>8 in</w:t>
        </w:r>
      </w:smartTag>
      <w:r>
        <w:t xml:space="preserve"> figure </w:t>
      </w:r>
      <w:r>
        <w:rPr>
          <w:lang w:eastAsia="zh-CN"/>
        </w:rPr>
        <w:t>7.5.</w:t>
      </w:r>
      <w:r>
        <w:rPr>
          <w:lang w:eastAsia="ko-KR"/>
        </w:rPr>
        <w:t>13</w:t>
      </w:r>
      <w:r>
        <w:rPr>
          <w:lang w:eastAsia="zh-CN"/>
        </w:rPr>
        <w:t>.2.</w:t>
      </w:r>
      <w:r>
        <w:t>2</w:t>
      </w:r>
      <w:r>
        <w:rPr>
          <w:lang w:eastAsia="zh-CN"/>
        </w:rPr>
        <w:t>.</w:t>
      </w:r>
      <w:r>
        <w:t>5-1 and local configuration data) to the IM-MGW as detailed below:</w:t>
      </w:r>
    </w:p>
    <w:p w14:paraId="1C0B4A9D" w14:textId="77777777" w:rsidR="001F3E33" w:rsidRDefault="001F3E33">
      <w:pPr>
        <w:pStyle w:val="B1"/>
      </w:pPr>
      <w:r>
        <w:t>-</w:t>
      </w:r>
      <w:r>
        <w:tab/>
        <w:t>The MGCF shall indicate the remote IP address and UDP port, i.e. the destination IP address and UDP port for data sent in the user plane towards the IM CN subsystem,</w:t>
      </w:r>
    </w:p>
    <w:p w14:paraId="783A34C9" w14:textId="77777777" w:rsidR="001F3E33" w:rsidRDefault="001F3E33">
      <w:pPr>
        <w:pStyle w:val="B1"/>
      </w:pPr>
      <w:r>
        <w:t>-</w:t>
      </w:r>
      <w:r>
        <w:tab/>
        <w:t>The MGCF shall indicate the remote codec(s), i.e. the speech codec(s) for data sent in the user plane towards the IM CN subsystem.</w:t>
      </w:r>
    </w:p>
    <w:p w14:paraId="6C07F55C" w14:textId="77777777" w:rsidR="001F3E33" w:rsidRDefault="001F3E33">
      <w:pPr>
        <w:pStyle w:val="B1"/>
      </w:pPr>
      <w:r>
        <w:t>-</w:t>
      </w:r>
      <w:r>
        <w:tab/>
        <w:t>The MGCF should select the same codec(s) for early-session SDP with the codec(s) used for normal session SDP.</w:t>
      </w:r>
    </w:p>
    <w:p w14:paraId="085CAB75" w14:textId="77777777" w:rsidR="001F3E33" w:rsidRDefault="001F3E33">
      <w:pPr>
        <w:pStyle w:val="B1"/>
      </w:pPr>
      <w:r>
        <w:t>-</w:t>
      </w:r>
      <w:r>
        <w:tab/>
        <w:t>The MGCF may indicate the local codec(s) and the local IP address and UDP port. The MGCF shall indicate the local codec(s) if a change is required.</w:t>
      </w:r>
    </w:p>
    <w:p w14:paraId="662A63AB" w14:textId="77777777" w:rsidR="001F3E33" w:rsidRDefault="001F3E33">
      <w:pPr>
        <w:pStyle w:val="B1"/>
        <w:rPr>
          <w:lang w:eastAsia="ko-KR"/>
        </w:rPr>
      </w:pPr>
      <w:r>
        <w:t>-</w:t>
      </w:r>
      <w:r>
        <w:tab/>
        <w:t>The MGCF may indicate that IP interface type is for MboIP.</w:t>
      </w:r>
    </w:p>
    <w:p w14:paraId="033E91DC" w14:textId="77777777" w:rsidR="001F3E33" w:rsidRDefault="001F3E33">
      <w:r>
        <w:t>The IM-MGW shall reply with the selected remote codec(s) and reserve resources for these codec(s). If local codec(s) were received, the IM-MGW shall also reply with the selected local codec(s) and reserve the corresponding resources.</w:t>
      </w:r>
    </w:p>
    <w:p w14:paraId="126E4645" w14:textId="77777777" w:rsidR="001F3E33" w:rsidRDefault="001F3E33">
      <w:r>
        <w:t xml:space="preserve">The MCGF shall send the local codec(s), UDP port and IP address in the early-session SDP to the IMS in the PRACK messages (signal </w:t>
      </w:r>
      <w:smartTag w:uri="urn:schemas-microsoft-com:office:smarttags" w:element="chmetcnv">
        <w:smartTagPr>
          <w:attr w:name="TCSC" w:val="0"/>
          <w:attr w:name="NumberType" w:val="1"/>
          <w:attr w:name="Negative" w:val="False"/>
          <w:attr w:name="HasSpace" w:val="True"/>
          <w:attr w:name="SourceValue" w:val="12"/>
          <w:attr w:name="UnitName" w:val="in"/>
        </w:smartTagPr>
        <w:r>
          <w:t>12 in</w:t>
        </w:r>
      </w:smartTag>
      <w:r>
        <w:t xml:space="preserve"> figure </w:t>
      </w:r>
      <w:r>
        <w:rPr>
          <w:lang w:eastAsia="zh-CN"/>
        </w:rPr>
        <w:t>7.5.</w:t>
      </w:r>
      <w:r>
        <w:rPr>
          <w:lang w:eastAsia="ko-KR"/>
        </w:rPr>
        <w:t>13</w:t>
      </w:r>
      <w:r>
        <w:rPr>
          <w:lang w:eastAsia="zh-CN"/>
        </w:rPr>
        <w:t>.2.</w:t>
      </w:r>
      <w:r>
        <w:t>2</w:t>
      </w:r>
      <w:r>
        <w:rPr>
          <w:lang w:eastAsia="zh-CN"/>
        </w:rPr>
        <w:t>.</w:t>
      </w:r>
      <w:r>
        <w:t xml:space="preserve">5-1 and </w:t>
      </w:r>
      <w:r>
        <w:rPr>
          <w:lang w:eastAsia="zh-CN"/>
        </w:rPr>
        <w:t>7.5.</w:t>
      </w:r>
      <w:r>
        <w:rPr>
          <w:lang w:eastAsia="ko-KR"/>
        </w:rPr>
        <w:t>13</w:t>
      </w:r>
      <w:r>
        <w:rPr>
          <w:lang w:eastAsia="zh-CN"/>
        </w:rPr>
        <w:t>.2.</w:t>
      </w:r>
      <w:r>
        <w:t>2</w:t>
      </w:r>
      <w:r>
        <w:rPr>
          <w:lang w:eastAsia="zh-CN"/>
        </w:rPr>
        <w:t>.</w:t>
      </w:r>
      <w:r>
        <w:t>5-2).</w:t>
      </w:r>
    </w:p>
    <w:p w14:paraId="2B8A7207" w14:textId="77777777" w:rsidR="001F3E33" w:rsidRDefault="001F3E33">
      <w:pPr>
        <w:pStyle w:val="Heading6"/>
      </w:pPr>
      <w:bookmarkStart w:id="1329" w:name="_Toc27992399"/>
      <w:bookmarkStart w:id="1330" w:name="_Toc68109540"/>
      <w:bookmarkStart w:id="1331" w:name="_Toc169903071"/>
      <w:r>
        <w:rPr>
          <w:lang w:eastAsia="zh-CN"/>
        </w:rPr>
        <w:t>7.5.</w:t>
      </w:r>
      <w:r>
        <w:rPr>
          <w:lang w:eastAsia="ko-KR"/>
        </w:rPr>
        <w:t>13</w:t>
      </w:r>
      <w:r>
        <w:rPr>
          <w:lang w:eastAsia="zh-CN"/>
        </w:rPr>
        <w:t>.2.</w:t>
      </w:r>
      <w:r>
        <w:t>2</w:t>
      </w:r>
      <w:r>
        <w:rPr>
          <w:lang w:eastAsia="zh-CN"/>
        </w:rPr>
        <w:t>.</w:t>
      </w:r>
      <w:r>
        <w:t>3</w:t>
      </w:r>
      <w:r>
        <w:tab/>
        <w:t>IM CN subsystem side normal Session establishment</w:t>
      </w:r>
      <w:bookmarkEnd w:id="1329"/>
      <w:bookmarkEnd w:id="1330"/>
      <w:bookmarkEnd w:id="1331"/>
    </w:p>
    <w:p w14:paraId="7945406B" w14:textId="77777777" w:rsidR="001F3E33" w:rsidRDefault="001F3E33">
      <w:r>
        <w:t xml:space="preserve">When the MGCF receives a SIP 200(OK) response to the SIP INVITE request (signal </w:t>
      </w:r>
      <w:smartTag w:uri="urn:schemas-microsoft-com:office:smarttags" w:element="chmetcnv">
        <w:smartTagPr>
          <w:attr w:name="UnitName" w:val="in"/>
          <w:attr w:name="SourceValue" w:val="14"/>
          <w:attr w:name="HasSpace" w:val="True"/>
          <w:attr w:name="Negative" w:val="False"/>
          <w:attr w:name="NumberType" w:val="1"/>
          <w:attr w:name="TCSC" w:val="0"/>
        </w:smartTagPr>
        <w:r>
          <w:t>14 in</w:t>
        </w:r>
      </w:smartTag>
      <w:r>
        <w:t xml:space="preserve"> figure </w:t>
      </w:r>
      <w:r>
        <w:rPr>
          <w:lang w:eastAsia="zh-CN"/>
        </w:rPr>
        <w:t>7.5.</w:t>
      </w:r>
      <w:r>
        <w:rPr>
          <w:lang w:eastAsia="ko-KR"/>
        </w:rPr>
        <w:t>13</w:t>
      </w:r>
      <w:r>
        <w:rPr>
          <w:lang w:eastAsia="zh-CN"/>
        </w:rPr>
        <w:t>.2.</w:t>
      </w:r>
      <w:r>
        <w:t>2</w:t>
      </w:r>
      <w:r>
        <w:rPr>
          <w:lang w:eastAsia="zh-CN"/>
        </w:rPr>
        <w:t>.</w:t>
      </w:r>
      <w:r>
        <w:t xml:space="preserve">5-1, signal 15 in figure </w:t>
      </w:r>
      <w:r>
        <w:rPr>
          <w:lang w:eastAsia="zh-CN"/>
        </w:rPr>
        <w:t>7.5.</w:t>
      </w:r>
      <w:r>
        <w:rPr>
          <w:lang w:eastAsia="ko-KR"/>
        </w:rPr>
        <w:t>13</w:t>
      </w:r>
      <w:r>
        <w:rPr>
          <w:lang w:eastAsia="zh-CN"/>
        </w:rPr>
        <w:t>.2.</w:t>
      </w:r>
      <w:r>
        <w:t>2</w:t>
      </w:r>
      <w:r>
        <w:rPr>
          <w:lang w:eastAsia="zh-CN"/>
        </w:rPr>
        <w:t>.</w:t>
      </w:r>
      <w:r>
        <w:t xml:space="preserve">5-2), it shall request the IM-MGW use the Configure IMS Resources procedure for normal session SDP (signals 15 and </w:t>
      </w:r>
      <w:smartTag w:uri="urn:schemas-microsoft-com:office:smarttags" w:element="chmetcnv">
        <w:smartTagPr>
          <w:attr w:name="UnitName" w:val="in"/>
          <w:attr w:name="SourceValue" w:val="16"/>
          <w:attr w:name="HasSpace" w:val="True"/>
          <w:attr w:name="Negative" w:val="False"/>
          <w:attr w:name="NumberType" w:val="1"/>
          <w:attr w:name="TCSC" w:val="0"/>
        </w:smartTagPr>
        <w:r>
          <w:t>16 in</w:t>
        </w:r>
      </w:smartTag>
      <w:r>
        <w:t xml:space="preserve"> figure </w:t>
      </w:r>
      <w:r>
        <w:rPr>
          <w:lang w:eastAsia="zh-CN"/>
        </w:rPr>
        <w:t>7.5.</w:t>
      </w:r>
      <w:r>
        <w:rPr>
          <w:lang w:eastAsia="ko-KR"/>
        </w:rPr>
        <w:t>13</w:t>
      </w:r>
      <w:r>
        <w:rPr>
          <w:lang w:eastAsia="zh-CN"/>
        </w:rPr>
        <w:t>.2.</w:t>
      </w:r>
      <w:r>
        <w:t>2</w:t>
      </w:r>
      <w:r>
        <w:rPr>
          <w:lang w:eastAsia="zh-CN"/>
        </w:rPr>
        <w:t>.</w:t>
      </w:r>
      <w:r>
        <w:t xml:space="preserve">5-1, signal 16 and 17 in figure </w:t>
      </w:r>
      <w:r>
        <w:rPr>
          <w:lang w:eastAsia="zh-CN"/>
        </w:rPr>
        <w:t>7.5.</w:t>
      </w:r>
      <w:r>
        <w:rPr>
          <w:lang w:eastAsia="ko-KR"/>
        </w:rPr>
        <w:t>13</w:t>
      </w:r>
      <w:r>
        <w:rPr>
          <w:lang w:eastAsia="zh-CN"/>
        </w:rPr>
        <w:t>.2.</w:t>
      </w:r>
      <w:r>
        <w:t>2</w:t>
      </w:r>
      <w:r>
        <w:rPr>
          <w:lang w:eastAsia="zh-CN"/>
        </w:rPr>
        <w:t>.</w:t>
      </w:r>
      <w:r>
        <w:t xml:space="preserve">5-2) to provide configuration data (derived from SDP received in signal 8 in figure </w:t>
      </w:r>
      <w:r>
        <w:rPr>
          <w:lang w:eastAsia="zh-CN"/>
        </w:rPr>
        <w:t>7.5.</w:t>
      </w:r>
      <w:r>
        <w:rPr>
          <w:lang w:eastAsia="ko-KR"/>
        </w:rPr>
        <w:t>13</w:t>
      </w:r>
      <w:r>
        <w:rPr>
          <w:lang w:eastAsia="zh-CN"/>
        </w:rPr>
        <w:t>.2.</w:t>
      </w:r>
      <w:r>
        <w:t>2</w:t>
      </w:r>
      <w:r>
        <w:rPr>
          <w:lang w:eastAsia="zh-CN"/>
        </w:rPr>
        <w:t>.</w:t>
      </w:r>
      <w:r>
        <w:t>5-1 and local configuration data) to the IM-MGW as detailed below:</w:t>
      </w:r>
    </w:p>
    <w:p w14:paraId="70C54CD1" w14:textId="77777777" w:rsidR="001F3E33" w:rsidRDefault="001F3E33">
      <w:pPr>
        <w:pStyle w:val="B1"/>
      </w:pPr>
      <w:r>
        <w:t>-</w:t>
      </w:r>
      <w:r>
        <w:tab/>
        <w:t>The MGCF shall indicate the remote IP address and UDP port, i.e. the destination IP address and UDP port for data sent in the user plane towards the IM CN subsystem,</w:t>
      </w:r>
    </w:p>
    <w:p w14:paraId="5C20E92E" w14:textId="77777777" w:rsidR="001F3E33" w:rsidRDefault="001F3E33">
      <w:pPr>
        <w:pStyle w:val="B1"/>
      </w:pPr>
      <w:r>
        <w:t>-</w:t>
      </w:r>
      <w:r>
        <w:tab/>
        <w:t>The MGCF shall indicate the remote codec(s), i.e. the speech codec(s) for data sent in the user plane towards the IM CN subsystem.</w:t>
      </w:r>
    </w:p>
    <w:p w14:paraId="759E8245" w14:textId="77777777" w:rsidR="001F3E33" w:rsidRDefault="001F3E33">
      <w:pPr>
        <w:pStyle w:val="B1"/>
      </w:pPr>
      <w:r>
        <w:t>-</w:t>
      </w:r>
      <w:r>
        <w:tab/>
        <w:t>The MGCF may indicate the local codec(s) and the local IP address and UDP port. The MGCF shall indicate the local codec(s) if a change is required.</w:t>
      </w:r>
    </w:p>
    <w:p w14:paraId="5CF874DF" w14:textId="77777777" w:rsidR="001F3E33" w:rsidRDefault="001F3E33">
      <w:pPr>
        <w:pStyle w:val="B1"/>
        <w:rPr>
          <w:lang w:eastAsia="ko-KR"/>
        </w:rPr>
      </w:pPr>
      <w:r>
        <w:t>-</w:t>
      </w:r>
      <w:r>
        <w:tab/>
        <w:t>The MGCF may indicate that IP interface type is for MboIP.</w:t>
      </w:r>
    </w:p>
    <w:p w14:paraId="42A866C1" w14:textId="77777777" w:rsidR="001F3E33" w:rsidRDefault="001F3E33">
      <w:r>
        <w:t>The IM-MGW shall reply with the selected remote codec(s) and reserve resources for these codec(s). If local codec(s) were received, the IM-MGW shall also reply with the selected local codec(s) and reserve the corresponding resources.</w:t>
      </w:r>
    </w:p>
    <w:p w14:paraId="517AC87D" w14:textId="77777777" w:rsidR="001F3E33" w:rsidRDefault="001F3E33">
      <w:pPr>
        <w:pStyle w:val="Heading6"/>
      </w:pPr>
      <w:bookmarkStart w:id="1332" w:name="_Toc27992400"/>
      <w:bookmarkStart w:id="1333" w:name="_Toc68109541"/>
      <w:bookmarkStart w:id="1334" w:name="_Toc169903072"/>
      <w:r>
        <w:t>7.5.13.2.2.4</w:t>
      </w:r>
      <w:r>
        <w:tab/>
        <w:t>Called party alerting</w:t>
      </w:r>
      <w:bookmarkEnd w:id="1332"/>
      <w:bookmarkEnd w:id="1333"/>
      <w:bookmarkEnd w:id="1334"/>
    </w:p>
    <w:p w14:paraId="6E6A3D19" w14:textId="77777777" w:rsidR="001F3E33" w:rsidRDefault="001F3E33">
      <w:r>
        <w:t>If the MGCF supports early-session as a network option, upon receipt of a SIP 18x provisional response with an early-session SDP, the MGCF shall not request the IM-MGW to provide an awaiting answer indication (ringing tone) to the calling party.</w:t>
      </w:r>
    </w:p>
    <w:p w14:paraId="7CB6D22D" w14:textId="77777777" w:rsidR="001F3E33" w:rsidRDefault="001F3E33">
      <w:pPr>
        <w:pStyle w:val="Heading6"/>
        <w:rPr>
          <w:lang w:eastAsia="ko-KR"/>
        </w:rPr>
      </w:pPr>
      <w:bookmarkStart w:id="1335" w:name="_Toc27992401"/>
      <w:bookmarkStart w:id="1336" w:name="_Toc68109542"/>
      <w:bookmarkStart w:id="1337" w:name="_Toc169903073"/>
      <w:r>
        <w:rPr>
          <w:lang w:eastAsia="zh-CN"/>
        </w:rPr>
        <w:t>7.5.</w:t>
      </w:r>
      <w:r>
        <w:rPr>
          <w:lang w:eastAsia="ko-KR"/>
        </w:rPr>
        <w:t>13</w:t>
      </w:r>
      <w:r>
        <w:rPr>
          <w:lang w:eastAsia="zh-CN"/>
        </w:rPr>
        <w:t>.2.</w:t>
      </w:r>
      <w:r>
        <w:t>2</w:t>
      </w:r>
      <w:r>
        <w:rPr>
          <w:lang w:eastAsia="zh-CN"/>
        </w:rPr>
        <w:t>.</w:t>
      </w:r>
      <w:r>
        <w:t>5</w:t>
      </w:r>
      <w:r>
        <w:tab/>
        <w:t>Message sequence chart</w:t>
      </w:r>
      <w:bookmarkEnd w:id="1335"/>
      <w:bookmarkEnd w:id="1336"/>
      <w:bookmarkEnd w:id="1337"/>
    </w:p>
    <w:p w14:paraId="0CAA1059" w14:textId="77777777" w:rsidR="001F3E33" w:rsidRDefault="001F3E33">
      <w:r>
        <w:t xml:space="preserve">Figure </w:t>
      </w:r>
      <w:r>
        <w:rPr>
          <w:lang w:eastAsia="zh-CN"/>
        </w:rPr>
        <w:t>7.5.</w:t>
      </w:r>
      <w:r>
        <w:rPr>
          <w:lang w:eastAsia="ko-KR"/>
        </w:rPr>
        <w:t>13</w:t>
      </w:r>
      <w:r>
        <w:rPr>
          <w:lang w:eastAsia="zh-CN"/>
        </w:rPr>
        <w:t>.2.</w:t>
      </w:r>
      <w:r>
        <w:t>2</w:t>
      </w:r>
      <w:r>
        <w:rPr>
          <w:lang w:eastAsia="zh-CN"/>
        </w:rPr>
        <w:t>.</w:t>
      </w:r>
      <w:r>
        <w:t>5-1 shows an example message sequence chart for an CS network originating Session Setup with ISUP, where IMS CAT is provided by early session model.</w:t>
      </w:r>
    </w:p>
    <w:p w14:paraId="7341CD84" w14:textId="77777777" w:rsidR="001F3E33" w:rsidRDefault="001F3E33">
      <w:pPr>
        <w:pStyle w:val="TH"/>
      </w:pPr>
      <w:r>
        <w:object w:dxaOrig="9270" w:dyaOrig="11076" w14:anchorId="3256E866">
          <v:shape id="_x0000_i1079" type="#_x0000_t75" style="width:463.5pt;height:553.9pt" o:ole="">
            <v:imagedata r:id="rId127" o:title=""/>
          </v:shape>
          <o:OLEObject Type="Embed" ProgID="Visio.Drawing.11" ShapeID="_x0000_i1079" DrawAspect="Content" ObjectID="_1788844695" r:id="rId128"/>
        </w:object>
      </w:r>
    </w:p>
    <w:p w14:paraId="3E764115" w14:textId="77777777" w:rsidR="001F3E33" w:rsidRDefault="001F3E33">
      <w:pPr>
        <w:pStyle w:val="TF"/>
      </w:pPr>
      <w:r>
        <w:t xml:space="preserve">Figure </w:t>
      </w:r>
      <w:r>
        <w:rPr>
          <w:lang w:eastAsia="zh-CN"/>
        </w:rPr>
        <w:t>7.5.</w:t>
      </w:r>
      <w:r>
        <w:rPr>
          <w:lang w:eastAsia="ko-KR"/>
        </w:rPr>
        <w:t>13</w:t>
      </w:r>
      <w:r>
        <w:rPr>
          <w:lang w:eastAsia="zh-CN"/>
        </w:rPr>
        <w:t>.2.</w:t>
      </w:r>
      <w:r>
        <w:t>2</w:t>
      </w:r>
      <w:r>
        <w:rPr>
          <w:lang w:eastAsia="zh-CN"/>
        </w:rPr>
        <w:t>.</w:t>
      </w:r>
      <w:r>
        <w:t>5-1: CS Network Originating Session with Early Session SDP, ISUP (message sequence chart)</w:t>
      </w:r>
    </w:p>
    <w:p w14:paraId="59AB8D7B" w14:textId="77777777" w:rsidR="001F3E33" w:rsidRDefault="001F3E33">
      <w:r>
        <w:t xml:space="preserve">Figure </w:t>
      </w:r>
      <w:r>
        <w:rPr>
          <w:lang w:eastAsia="zh-CN"/>
        </w:rPr>
        <w:t>7.5.</w:t>
      </w:r>
      <w:r>
        <w:rPr>
          <w:lang w:eastAsia="ko-KR"/>
        </w:rPr>
        <w:t>13</w:t>
      </w:r>
      <w:r>
        <w:rPr>
          <w:lang w:eastAsia="zh-CN"/>
        </w:rPr>
        <w:t>.2.</w:t>
      </w:r>
      <w:r>
        <w:t>2</w:t>
      </w:r>
      <w:r>
        <w:rPr>
          <w:lang w:eastAsia="zh-CN"/>
        </w:rPr>
        <w:t>.</w:t>
      </w:r>
      <w:r>
        <w:t>5-2 shows an example message sequence chart for an CS network originating Session Setup with BICC, where IMS CAT is provided by early session model.</w:t>
      </w:r>
    </w:p>
    <w:p w14:paraId="255F9322" w14:textId="77777777" w:rsidR="001F3E33" w:rsidRDefault="001F3E33">
      <w:pPr>
        <w:pStyle w:val="TH"/>
      </w:pPr>
      <w:r>
        <w:object w:dxaOrig="10201" w:dyaOrig="14134" w14:anchorId="4B1E5A2F">
          <v:shape id="_x0000_i1080" type="#_x0000_t75" style="width:481.5pt;height:667.15pt" o:ole="">
            <v:imagedata r:id="rId129" o:title=""/>
          </v:shape>
          <o:OLEObject Type="Embed" ProgID="Visio.Drawing.11" ShapeID="_x0000_i1080" DrawAspect="Content" ObjectID="_1788844696" r:id="rId130"/>
        </w:object>
      </w:r>
    </w:p>
    <w:p w14:paraId="5E9C44F5" w14:textId="77777777" w:rsidR="001F3E33" w:rsidRDefault="001F3E33">
      <w:pPr>
        <w:pStyle w:val="TF"/>
        <w:rPr>
          <w:lang w:eastAsia="ko-KR"/>
        </w:rPr>
      </w:pPr>
      <w:r>
        <w:t xml:space="preserve">Figure </w:t>
      </w:r>
      <w:r>
        <w:rPr>
          <w:lang w:eastAsia="zh-CN"/>
        </w:rPr>
        <w:t>7.5.</w:t>
      </w:r>
      <w:r>
        <w:rPr>
          <w:lang w:eastAsia="ko-KR"/>
        </w:rPr>
        <w:t>13</w:t>
      </w:r>
      <w:r>
        <w:rPr>
          <w:lang w:eastAsia="zh-CN"/>
        </w:rPr>
        <w:t>.2.</w:t>
      </w:r>
      <w:r>
        <w:t>2</w:t>
      </w:r>
      <w:r>
        <w:rPr>
          <w:lang w:eastAsia="zh-CN"/>
        </w:rPr>
        <w:t>.</w:t>
      </w:r>
      <w:r>
        <w:t>5-2: CS Network Originating Session with Early Session SDP, BICC (message sequence chart)</w:t>
      </w:r>
    </w:p>
    <w:p w14:paraId="2C0E6164" w14:textId="77777777" w:rsidR="001F3E33" w:rsidRDefault="001F3E33">
      <w:pPr>
        <w:pStyle w:val="Heading4"/>
      </w:pPr>
      <w:bookmarkStart w:id="1338" w:name="_Toc27992402"/>
      <w:bookmarkStart w:id="1339" w:name="_Toc68109543"/>
      <w:bookmarkStart w:id="1340" w:name="_Toc169903074"/>
      <w:r>
        <w:rPr>
          <w:lang w:eastAsia="zh-CN"/>
        </w:rPr>
        <w:t>7.5</w:t>
      </w:r>
      <w:r>
        <w:t>.</w:t>
      </w:r>
      <w:r>
        <w:rPr>
          <w:lang w:eastAsia="ko-KR"/>
        </w:rPr>
        <w:t>13</w:t>
      </w:r>
      <w:r>
        <w:rPr>
          <w:lang w:eastAsia="zh-CN"/>
        </w:rPr>
        <w:t>.</w:t>
      </w:r>
      <w:r>
        <w:t>3</w:t>
      </w:r>
      <w:r>
        <w:rPr>
          <w:lang w:eastAsia="zh-CN"/>
        </w:rPr>
        <w:tab/>
      </w:r>
      <w:r>
        <w:t>Forking</w:t>
      </w:r>
      <w:r>
        <w:rPr>
          <w:lang w:eastAsia="zh-CN"/>
        </w:rPr>
        <w:t xml:space="preserve"> model</w:t>
      </w:r>
      <w:bookmarkEnd w:id="1338"/>
      <w:bookmarkEnd w:id="1339"/>
      <w:bookmarkEnd w:id="1340"/>
    </w:p>
    <w:p w14:paraId="3EBB12DE" w14:textId="77777777" w:rsidR="001F3E33" w:rsidRDefault="001F3E33">
      <w:pPr>
        <w:rPr>
          <w:lang w:eastAsia="ko-KR"/>
        </w:rPr>
      </w:pPr>
      <w:r>
        <w:rPr>
          <w:lang w:eastAsia="zh-CN"/>
        </w:rPr>
        <w:t>Interworking at O-MGCF follows the basic call interworking procedures using the P-Early-Media header field and related procedures as described in clause 7.2.3.2.1, 7.2.3.2.2, 7.2.3.2.4, 7.2.3.2.5, 7.2.3.2.6, 7.2.3.2.7</w:t>
      </w:r>
      <w:r>
        <w:t xml:space="preserve">, </w:t>
      </w:r>
      <w:r>
        <w:rPr>
          <w:lang w:eastAsia="zh-CN"/>
        </w:rPr>
        <w:t>7.2.3.2.</w:t>
      </w:r>
      <w:r>
        <w:t xml:space="preserve">8, and </w:t>
      </w:r>
      <w:r>
        <w:rPr>
          <w:lang w:eastAsia="zh-CN"/>
        </w:rPr>
        <w:t>7.2.3.2.</w:t>
      </w:r>
      <w:r>
        <w:t>9</w:t>
      </w:r>
      <w:r>
        <w:rPr>
          <w:lang w:eastAsia="zh-CN"/>
        </w:rPr>
        <w:t>.</w:t>
      </w:r>
    </w:p>
    <w:p w14:paraId="29CFAAD0" w14:textId="77777777" w:rsidR="001F3E33" w:rsidRDefault="001F3E33">
      <w:pPr>
        <w:rPr>
          <w:lang w:eastAsia="ko-KR"/>
        </w:rPr>
      </w:pPr>
      <w:r>
        <w:rPr>
          <w:lang w:eastAsia="zh-CN"/>
        </w:rPr>
        <w:t xml:space="preserve">The O-MGCF shall apply the procedures in clause 9.2.3.4 and shall use the </w:t>
      </w:r>
      <w:r>
        <w:t>P-Early-Media header field that authorizes early media as trigger to configure the IM-MGW as described in Clause </w:t>
      </w:r>
      <w:r>
        <w:rPr>
          <w:lang w:eastAsia="zh-CN"/>
        </w:rPr>
        <w:t>9.2.3.4.2.</w:t>
      </w:r>
    </w:p>
    <w:p w14:paraId="1ED8B113" w14:textId="77777777" w:rsidR="001F3E33" w:rsidRDefault="001F3E33">
      <w:pPr>
        <w:pStyle w:val="Heading4"/>
      </w:pPr>
      <w:bookmarkStart w:id="1341" w:name="_Toc27992403"/>
      <w:bookmarkStart w:id="1342" w:name="_Toc68109544"/>
      <w:bookmarkStart w:id="1343" w:name="_Toc169903075"/>
      <w:r>
        <w:rPr>
          <w:lang w:eastAsia="zh-CN"/>
        </w:rPr>
        <w:t>7.5</w:t>
      </w:r>
      <w:r>
        <w:t>.</w:t>
      </w:r>
      <w:r>
        <w:rPr>
          <w:lang w:eastAsia="ko-KR"/>
        </w:rPr>
        <w:t>13</w:t>
      </w:r>
      <w:r>
        <w:rPr>
          <w:lang w:eastAsia="zh-CN"/>
        </w:rPr>
        <w:t>.</w:t>
      </w:r>
      <w:r>
        <w:rPr>
          <w:lang w:eastAsia="ko-KR"/>
        </w:rPr>
        <w:t>4</w:t>
      </w:r>
      <w:r>
        <w:rPr>
          <w:lang w:eastAsia="zh-CN"/>
        </w:rPr>
        <w:tab/>
      </w:r>
      <w:r>
        <w:t>Gateway</w:t>
      </w:r>
      <w:r>
        <w:rPr>
          <w:lang w:eastAsia="zh-CN"/>
        </w:rPr>
        <w:t xml:space="preserve"> model</w:t>
      </w:r>
      <w:bookmarkEnd w:id="1341"/>
      <w:bookmarkEnd w:id="1342"/>
      <w:bookmarkEnd w:id="1343"/>
    </w:p>
    <w:p w14:paraId="7A0DF2A0" w14:textId="77777777" w:rsidR="001F3E33" w:rsidRDefault="001F3E33">
      <w:r>
        <w:t>Interworking at O-MGCF follow the basic call interworking procedures using the P-Early-Media header field and related procedures as described in clause 7.2.3.2.1, 7.2.3.2.2, 7.2.3.2.4, 7.2.3.2.5, 7.2.3.2.6,</w:t>
      </w:r>
      <w:r>
        <w:rPr>
          <w:lang w:eastAsia="zh-CN"/>
        </w:rPr>
        <w:t xml:space="preserve"> 7.2.3.</w:t>
      </w:r>
      <w:r>
        <w:t xml:space="preserve">2.7, </w:t>
      </w:r>
      <w:r>
        <w:rPr>
          <w:lang w:eastAsia="zh-CN"/>
        </w:rPr>
        <w:t>7.2.3.2.</w:t>
      </w:r>
      <w:r>
        <w:t xml:space="preserve">8, and </w:t>
      </w:r>
      <w:r>
        <w:rPr>
          <w:lang w:eastAsia="zh-CN"/>
        </w:rPr>
        <w:t>7.2.3.2.</w:t>
      </w:r>
      <w:r>
        <w:t>9.</w:t>
      </w:r>
    </w:p>
    <w:p w14:paraId="0421E455" w14:textId="77777777" w:rsidR="001F3E33" w:rsidRDefault="001F3E33">
      <w:pPr>
        <w:rPr>
          <w:lang w:eastAsia="ko-KR"/>
        </w:rPr>
      </w:pPr>
      <w:r>
        <w:t xml:space="preserve">Example callflows are shown in annex </w:t>
      </w:r>
      <w:r>
        <w:rPr>
          <w:lang w:eastAsia="ko-KR"/>
        </w:rPr>
        <w:t>J</w:t>
      </w:r>
    </w:p>
    <w:p w14:paraId="23413C44" w14:textId="77777777" w:rsidR="001F3E33" w:rsidRDefault="001F3E33">
      <w:pPr>
        <w:pStyle w:val="Heading1"/>
      </w:pPr>
      <w:bookmarkStart w:id="1344" w:name="_Toc27992404"/>
      <w:bookmarkStart w:id="1345" w:name="_Toc68109545"/>
      <w:bookmarkStart w:id="1346" w:name="_Toc169903076"/>
      <w:r>
        <w:t>8</w:t>
      </w:r>
      <w:r>
        <w:tab/>
        <w:t>User plane interworking</w:t>
      </w:r>
      <w:bookmarkEnd w:id="1344"/>
      <w:bookmarkEnd w:id="1345"/>
      <w:bookmarkEnd w:id="1346"/>
    </w:p>
    <w:p w14:paraId="18B1B6B3" w14:textId="77777777" w:rsidR="001F3E33" w:rsidRDefault="001F3E33">
      <w:pPr>
        <w:pStyle w:val="Heading2"/>
      </w:pPr>
      <w:bookmarkStart w:id="1347" w:name="_Toc27992405"/>
      <w:bookmarkStart w:id="1348" w:name="_Toc68109546"/>
      <w:bookmarkStart w:id="1349" w:name="_Toc169903077"/>
      <w:r>
        <w:t>8.1</w:t>
      </w:r>
      <w:r>
        <w:tab/>
        <w:t>Interworking between IM CN subsystem and bearer independent CS network</w:t>
      </w:r>
      <w:bookmarkEnd w:id="1347"/>
      <w:bookmarkEnd w:id="1348"/>
      <w:bookmarkEnd w:id="1349"/>
    </w:p>
    <w:p w14:paraId="74BABB21" w14:textId="77777777" w:rsidR="001F3E33" w:rsidRDefault="001F3E33">
      <w:r>
        <w:t>When the IM CN subsystem interworks with the bearer independent CS networks (e.g. CS domain of a PLMN, 3GPP TS 29.414 [25], 3GPP TS 29.415 [26], 3GPP TS 23.205 [27]), then the Transport Network Layer (TNL) of the bearer independent CS network can be based e.g. on IP/UDP/RTP, or IP/UDP/RTP/IuFP, or ATM/AAL2/ framing protocol (e.g. Iu framing) transport techniques. Figure 31 shows the user plane protocol stacks for the IM CS subsystem and bearer independent CS network interworking. If the same or TrFO-compatible codec configuration(s) is/are used on the CS network side and on the IMS side, then transcoding is not required. However, there is still a need to interwork between RTP/UDP/IP/L2/L1 to TNL/L1.</w:t>
      </w:r>
    </w:p>
    <w:bookmarkStart w:id="1350" w:name="_MON_1473246891"/>
    <w:bookmarkEnd w:id="1350"/>
    <w:p w14:paraId="3AA9D37B" w14:textId="77777777" w:rsidR="001F3E33" w:rsidRDefault="001F3E33">
      <w:pPr>
        <w:pStyle w:val="TH"/>
      </w:pPr>
      <w:r>
        <w:object w:dxaOrig="3729" w:dyaOrig="4128" w14:anchorId="6676A1B3">
          <v:shape id="_x0000_i1081" type="#_x0000_t75" style="width:197.25pt;height:206.25pt" o:ole="" fillcolor="window">
            <v:imagedata r:id="rId131" o:title=""/>
          </v:shape>
          <o:OLEObject Type="Embed" ProgID="Word.Picture.8" ShapeID="_x0000_i1081" DrawAspect="Content" ObjectID="_1788844697" r:id="rId132"/>
        </w:object>
      </w:r>
    </w:p>
    <w:p w14:paraId="2022DE24" w14:textId="77777777" w:rsidR="001F3E33" w:rsidRDefault="001F3E33">
      <w:pPr>
        <w:pStyle w:val="TF"/>
      </w:pPr>
      <w:r>
        <w:t>Figure 31/1: IM CN subsystem to bearer independent CS network user plane protocol stack</w:t>
      </w:r>
    </w:p>
    <w:p w14:paraId="74B0D75A" w14:textId="77777777" w:rsidR="001F3E33" w:rsidRDefault="001F3E33">
      <w:pPr>
        <w:pStyle w:val="Heading3"/>
      </w:pPr>
      <w:bookmarkStart w:id="1351" w:name="_Toc27992406"/>
      <w:bookmarkStart w:id="1352" w:name="_Toc68109547"/>
      <w:bookmarkStart w:id="1353" w:name="_Toc169903078"/>
      <w:r>
        <w:t>8.1.1</w:t>
      </w:r>
      <w:r>
        <w:tab/>
        <w:t>Transcoder-less Mb to Nb Interworking</w:t>
      </w:r>
      <w:bookmarkEnd w:id="1351"/>
      <w:bookmarkEnd w:id="1352"/>
      <w:bookmarkEnd w:id="1353"/>
    </w:p>
    <w:bookmarkStart w:id="1354" w:name="_MON_1141715851"/>
    <w:bookmarkStart w:id="1355" w:name="_MON_1142337548"/>
    <w:bookmarkStart w:id="1356" w:name="_MON_1142337610"/>
    <w:bookmarkStart w:id="1357" w:name="_MON_1142337664"/>
    <w:bookmarkStart w:id="1358" w:name="_MON_1142337804"/>
    <w:bookmarkStart w:id="1359" w:name="_MON_1142339604"/>
    <w:bookmarkStart w:id="1360" w:name="_MON_1142340174"/>
    <w:bookmarkEnd w:id="1354"/>
    <w:bookmarkEnd w:id="1355"/>
    <w:bookmarkEnd w:id="1356"/>
    <w:bookmarkEnd w:id="1357"/>
    <w:bookmarkEnd w:id="1358"/>
    <w:bookmarkEnd w:id="1359"/>
    <w:bookmarkEnd w:id="1360"/>
    <w:p w14:paraId="3F429474" w14:textId="77777777" w:rsidR="001F3E33" w:rsidRDefault="001F3E33">
      <w:pPr>
        <w:pStyle w:val="TH"/>
      </w:pPr>
      <w:r>
        <w:object w:dxaOrig="3729" w:dyaOrig="4128" w14:anchorId="70264E0E">
          <v:shape id="_x0000_i1082" type="#_x0000_t75" style="width:197.25pt;height:206.25pt" o:ole="" fillcolor="window">
            <v:imagedata r:id="rId133" o:title=""/>
          </v:shape>
          <o:OLEObject Type="Embed" ProgID="Word.Picture.8" ShapeID="_x0000_i1082" DrawAspect="Content" ObjectID="_1788844698" r:id="rId134"/>
        </w:object>
      </w:r>
    </w:p>
    <w:p w14:paraId="7845EA3F" w14:textId="77777777" w:rsidR="001F3E33" w:rsidRDefault="001F3E33">
      <w:pPr>
        <w:pStyle w:val="TF"/>
      </w:pPr>
      <w:r>
        <w:t>Figure 31/2: IM CN subsystem to bearer independent CS network user plane protocol stack (optional in the event the codecs on both sides are the same)</w:t>
      </w:r>
    </w:p>
    <w:p w14:paraId="2D38775D" w14:textId="77777777" w:rsidR="001F3E33" w:rsidRDefault="001F3E33">
      <w:r>
        <w:t>If no transcoder is inserted, the IM-MGW shall interwork the following procedures between the Nb and Mb interfaces.</w:t>
      </w:r>
    </w:p>
    <w:p w14:paraId="6A47E3A7" w14:textId="77777777" w:rsidR="001F3E33" w:rsidRDefault="001F3E33">
      <w:pPr>
        <w:pStyle w:val="Heading4"/>
      </w:pPr>
      <w:bookmarkStart w:id="1361" w:name="_Toc27992407"/>
      <w:bookmarkStart w:id="1362" w:name="_Toc68109548"/>
      <w:bookmarkStart w:id="1363" w:name="_Toc169903079"/>
      <w:r>
        <w:t>8.1.1.1</w:t>
      </w:r>
      <w:r>
        <w:tab/>
        <w:t>Initialisation</w:t>
      </w:r>
      <w:bookmarkEnd w:id="1361"/>
      <w:bookmarkEnd w:id="1362"/>
      <w:bookmarkEnd w:id="1363"/>
    </w:p>
    <w:p w14:paraId="62F578B3" w14:textId="77777777" w:rsidR="001F3E33" w:rsidRDefault="001F3E33">
      <w:r>
        <w:t>There is no need to interwork initialisation procedures between Nb and Mb interfaces see 3GPP TS 29.415 [26].</w:t>
      </w:r>
    </w:p>
    <w:p w14:paraId="7E244E9B" w14:textId="77777777" w:rsidR="001F3E33" w:rsidRDefault="001F3E33">
      <w:pPr>
        <w:pStyle w:val="Heading4"/>
      </w:pPr>
      <w:bookmarkStart w:id="1364" w:name="_Toc27992408"/>
      <w:bookmarkStart w:id="1365" w:name="_Toc68109549"/>
      <w:bookmarkStart w:id="1366" w:name="_Toc169903080"/>
      <w:r>
        <w:t>8.1.1.2</w:t>
      </w:r>
      <w:r>
        <w:tab/>
        <w:t>Time alignment</w:t>
      </w:r>
      <w:bookmarkEnd w:id="1364"/>
      <w:bookmarkEnd w:id="1365"/>
      <w:bookmarkEnd w:id="1366"/>
    </w:p>
    <w:p w14:paraId="51E87982" w14:textId="77777777" w:rsidR="001F3E33" w:rsidRDefault="001F3E33">
      <w:r>
        <w:t>The purpose of the time alignment procedure on the Nb interface is to minimise the buffer delay in the RNC for downlink transmissions by adjusting the vocoder time reference within the network. No such procedure exists on the Mb interface, so the IM-MGW shall return NACK indication time alignment not supported according to 3GPP TS 29.415 [26].</w:t>
      </w:r>
    </w:p>
    <w:p w14:paraId="5E8A4AF7" w14:textId="77777777" w:rsidR="001F3E33" w:rsidRDefault="001F3E33">
      <w:pPr>
        <w:pStyle w:val="Heading4"/>
      </w:pPr>
      <w:bookmarkStart w:id="1367" w:name="_Toc27992409"/>
      <w:bookmarkStart w:id="1368" w:name="_Toc68109550"/>
      <w:bookmarkStart w:id="1369" w:name="_Toc169903081"/>
      <w:r>
        <w:t>8.1.1.3</w:t>
      </w:r>
      <w:r>
        <w:tab/>
        <w:t>Rate control</w:t>
      </w:r>
      <w:bookmarkEnd w:id="1367"/>
      <w:bookmarkEnd w:id="1368"/>
      <w:bookmarkEnd w:id="1369"/>
    </w:p>
    <w:p w14:paraId="7A6ABE4B" w14:textId="77777777" w:rsidR="001F3E33" w:rsidRDefault="001F3E33">
      <w:pPr>
        <w:pStyle w:val="Heading5"/>
      </w:pPr>
      <w:bookmarkStart w:id="1370" w:name="_Toc27992410"/>
      <w:bookmarkStart w:id="1371" w:name="_Toc68109551"/>
      <w:bookmarkStart w:id="1372" w:name="_Toc169903082"/>
      <w:r>
        <w:t>8.1.1.3.1</w:t>
      </w:r>
      <w:r>
        <w:tab/>
        <w:t>General</w:t>
      </w:r>
      <w:bookmarkEnd w:id="1370"/>
      <w:bookmarkEnd w:id="1371"/>
      <w:bookmarkEnd w:id="1372"/>
    </w:p>
    <w:p w14:paraId="6C1337E8" w14:textId="77777777" w:rsidR="004001CD" w:rsidRDefault="004001CD" w:rsidP="004001CD">
      <w:bookmarkStart w:id="1373" w:name="_Toc27992411"/>
      <w:bookmarkStart w:id="1374" w:name="_Toc68109552"/>
      <w:r>
        <w:t>The rate control procedure signals to the peer entity the maximum rate among the currently allowed rates at which it can receive codec frames. Rate control only applies to AMR, AMR-WB, EVS and IVAS codec configurations with multiple active modes. For the EVS and the IVAS codecs, the rate control procedure also signals to the peer entity the maximum mode among the currently allowed modes at which it can receive codec frames.</w:t>
      </w:r>
    </w:p>
    <w:p w14:paraId="3854B871" w14:textId="77777777" w:rsidR="001F3E33" w:rsidRDefault="001F3E33">
      <w:pPr>
        <w:pStyle w:val="Heading5"/>
      </w:pPr>
      <w:bookmarkStart w:id="1375" w:name="_Toc169903083"/>
      <w:r>
        <w:t>8.1.1.3.2</w:t>
      </w:r>
      <w:r>
        <w:tab/>
        <w:t>Rate control for AMR and AMR-WB codecs</w:t>
      </w:r>
      <w:bookmarkEnd w:id="1373"/>
      <w:bookmarkEnd w:id="1374"/>
      <w:bookmarkEnd w:id="1375"/>
    </w:p>
    <w:p w14:paraId="253495F4" w14:textId="77777777" w:rsidR="001F3E33" w:rsidRDefault="001F3E33">
      <w:r>
        <w:t>For AMR and AMR-WB codecs:</w:t>
      </w:r>
    </w:p>
    <w:p w14:paraId="6D696F61" w14:textId="77777777" w:rsidR="001F3E33" w:rsidRDefault="001F3E33">
      <w:pPr>
        <w:pStyle w:val="B1"/>
      </w:pPr>
      <w:r>
        <w:t>-</w:t>
      </w:r>
      <w:r>
        <w:tab/>
        <w:t>On the Nb interface, IuFP provides for rate control via the exchange of RATE CONTROL and RATE CONTROL ACK PDUs</w:t>
      </w:r>
    </w:p>
    <w:p w14:paraId="00E2CFDB" w14:textId="77777777" w:rsidR="001F3E33" w:rsidRDefault="001F3E33">
      <w:pPr>
        <w:pStyle w:val="B1"/>
      </w:pPr>
      <w:r>
        <w:t>-</w:t>
      </w:r>
      <w:r>
        <w:tab/>
        <w:t>On the Mb interface, IETF RFC 4867 [23] provides for in-band rate control via the Codec Mode Request (CMR) field of every codec frame (Speech or SID) and CMR-Only frames.</w:t>
      </w:r>
    </w:p>
    <w:p w14:paraId="184CC287" w14:textId="77777777" w:rsidR="001F3E33" w:rsidRDefault="001F3E33">
      <w:pPr>
        <w:pStyle w:val="B1"/>
      </w:pPr>
      <w:r>
        <w:t>-</w:t>
      </w:r>
      <w:r>
        <w:tab/>
        <w:t>Interworking of rate control procedures at an IM-MGW between an Mb interface and a corresponding Nb interface only applies when the IM-MGW bridges compatible codec configurations between the interfaces without applying a transcoding function.</w:t>
      </w:r>
    </w:p>
    <w:p w14:paraId="53CF70D6" w14:textId="77777777" w:rsidR="001F3E33" w:rsidRDefault="001F3E33">
      <w:pPr>
        <w:pStyle w:val="B1"/>
      </w:pPr>
      <w:r>
        <w:t>-</w:t>
      </w:r>
      <w:r>
        <w:tab/>
        <w:t>An IM-MGW receiving a CMR from an Mb interface shall initiate the IuFP rate control procedure on the corresponding Nb interface.</w:t>
      </w:r>
    </w:p>
    <w:p w14:paraId="5828A522" w14:textId="77777777" w:rsidR="001F3E33" w:rsidRDefault="001F3E33">
      <w:pPr>
        <w:pStyle w:val="B1"/>
      </w:pPr>
      <w:r>
        <w:t>-</w:t>
      </w:r>
      <w:r>
        <w:tab/>
        <w:t>An IM-MGW receiving a rate control request on an Nb interface shall adjust the CMR field of outgoing speech frames on the corresponding Mb interface.</w:t>
      </w:r>
    </w:p>
    <w:p w14:paraId="2A53F45A" w14:textId="77777777" w:rsidR="001F3E33" w:rsidRDefault="001F3E33">
      <w:pPr>
        <w:pStyle w:val="Heading5"/>
      </w:pPr>
      <w:bookmarkStart w:id="1376" w:name="_Toc27992412"/>
      <w:bookmarkStart w:id="1377" w:name="_Toc68109553"/>
      <w:bookmarkStart w:id="1378" w:name="_Toc169903084"/>
      <w:r>
        <w:t>8.1.1.3.3</w:t>
      </w:r>
      <w:r>
        <w:tab/>
        <w:t>Rate and Mode control for the EVS codec</w:t>
      </w:r>
      <w:bookmarkEnd w:id="1376"/>
      <w:bookmarkEnd w:id="1377"/>
      <w:bookmarkEnd w:id="1378"/>
    </w:p>
    <w:p w14:paraId="71D1E2DB" w14:textId="77777777" w:rsidR="001F3E33" w:rsidRDefault="001F3E33">
      <w:r>
        <w:t>For the EVS codec:</w:t>
      </w:r>
    </w:p>
    <w:p w14:paraId="1BF8D450" w14:textId="77777777" w:rsidR="001F3E33" w:rsidRDefault="001F3E33">
      <w:pPr>
        <w:pStyle w:val="B1"/>
      </w:pPr>
      <w:r>
        <w:t>-</w:t>
      </w:r>
      <w:r>
        <w:tab/>
        <w:t>On the Nb interface, CMR for EVS (EVS-CMR) as specified in 3GPP TS 26.453 [152] subclause 4.5 provides for in-band rate and mode control via the Codec Mode Request (CMR) field of every codec frame (Speech or SID) and CMR-Only frame.</w:t>
      </w:r>
    </w:p>
    <w:p w14:paraId="33F5B224" w14:textId="77777777" w:rsidR="001F3E33" w:rsidRDefault="001F3E33">
      <w:pPr>
        <w:pStyle w:val="B1"/>
      </w:pPr>
      <w:r>
        <w:t>-</w:t>
      </w:r>
      <w:r>
        <w:tab/>
        <w:t>On the Mb interface, EVS-CMR as specified in 3GPP TS 26.445 [147] subclause A.2.2.1.1 provides for in-band rate and mode control via the Codec Mode Request (CMR) field of the codec frame in RTP. Alternatively RTCP-APP packets may be used with corresponding control commands as specified in 3GPP TS 26.114 [104]. The rate and mode control on the Mb interface depends on the SDP offer/answer procedure. It may also be disabled, in which case transcoding is mandatory.</w:t>
      </w:r>
    </w:p>
    <w:p w14:paraId="73BFE7F1" w14:textId="77777777" w:rsidR="001F3E33" w:rsidRDefault="001F3E33">
      <w:pPr>
        <w:pStyle w:val="B1"/>
      </w:pPr>
      <w:r>
        <w:t>-</w:t>
      </w:r>
      <w:r>
        <w:tab/>
        <w:t>Interworking of rate control procedures at an IM-MGW between an Mb interface and a corresponding Nb interface only applies when the IM-MGW bridges compatible codec configurations between the interfaces without applying a transcoding function.</w:t>
      </w:r>
    </w:p>
    <w:p w14:paraId="2431F2BA" w14:textId="77777777" w:rsidR="001F3E33" w:rsidRDefault="001F3E33">
      <w:pPr>
        <w:pStyle w:val="B1"/>
      </w:pPr>
      <w:r>
        <w:t>-</w:t>
      </w:r>
      <w:r>
        <w:tab/>
        <w:t>An IM-MGW receiving an EVS-CMR from an Nb interface may filter and modify the EVS-CMR contents based on configured policies and shall perform one of the following alternatives:</w:t>
      </w:r>
    </w:p>
    <w:p w14:paraId="2B398BE2" w14:textId="77777777" w:rsidR="001F3E33" w:rsidRDefault="001F3E33">
      <w:pPr>
        <w:pStyle w:val="B2"/>
      </w:pPr>
      <w:r>
        <w:t>1)if CMR in RTP is required in every RTP packets on the Mb interface (cmr=1),include the resulting contents into the EVS-CMR field of the corresponding outgoing frame or CMR-Only frame on the Mb interface;</w:t>
      </w:r>
    </w:p>
    <w:p w14:paraId="59B82D6C" w14:textId="77777777" w:rsidR="001F3E33" w:rsidRDefault="001F3E33">
      <w:pPr>
        <w:pStyle w:val="B2"/>
      </w:pPr>
      <w:r>
        <w:t>2)if CMR in RTP is enabled "on demand" on the Mb interface (cmr=0 or omitted), include the resulting contents into the EVS-CMR field of the outgoing codec frame or CMR-Only frame on the corresponding Mb interface only if it is different from the previously sent EVS-CMR value, and send the new EVS-CMR value at least 3 times within the next 100 ms to provide a minimum of error robustness, if necessary using also additional CMR-Only frames in speech pauses;</w:t>
      </w:r>
    </w:p>
    <w:p w14:paraId="09B37DA7" w14:textId="77777777" w:rsidR="001F3E33" w:rsidRDefault="001F3E33">
      <w:pPr>
        <w:pStyle w:val="B2"/>
      </w:pPr>
      <w:r>
        <w:t>3)if CMR in RTP is disabled on the Mb interface (cmr=-1) and if RTCP-APP is enabled on the Mb interface, translate the resulting contents into a corresponding RTCP-APP command and send it at least 3 times within the next 100 ms to provide a minimum of error robustness, if the resulting RTCP-APP command is different from the previously sent RTCP-APP command; or</w:t>
      </w:r>
    </w:p>
    <w:p w14:paraId="45E814FB" w14:textId="77777777" w:rsidR="001F3E33" w:rsidRDefault="001F3E33">
      <w:pPr>
        <w:pStyle w:val="B2"/>
      </w:pPr>
      <w:r>
        <w:t>4)if CMR in RTP is disabled on the Mb interface (cmr=-1) and if RTCP-APP is disabled on the Mb interface, applying a transcoding function. In this case the rate and mode control on the Nb interfaceis terminated in the IM-MGW.</w:t>
      </w:r>
    </w:p>
    <w:p w14:paraId="7379CC8E" w14:textId="77777777" w:rsidR="001F3E33" w:rsidRDefault="001F3E33">
      <w:pPr>
        <w:pStyle w:val="B1"/>
      </w:pPr>
      <w:r>
        <w:t>-</w:t>
      </w:r>
      <w:r>
        <w:tab/>
        <w:t>An IM-MGW receiving an EVS-CMR on an Mb interface may filter and modify the EVS-CMR contents based on configured policies and shall include the resulting contents into the EVS-CMR field of the outgoing codec frame or CMR-Only frame on the corresponding Nb interface.</w:t>
      </w:r>
    </w:p>
    <w:p w14:paraId="22A94897" w14:textId="77777777" w:rsidR="001F3E33" w:rsidRDefault="001F3E33">
      <w:pPr>
        <w:pStyle w:val="B1"/>
      </w:pPr>
      <w:r>
        <w:t>-</w:t>
      </w:r>
      <w:r>
        <w:tab/>
        <w:t>The rules by which the IM-MGW may filter and modify the EVS-CMR contents consist of the following:</w:t>
      </w:r>
    </w:p>
    <w:p w14:paraId="53529D00" w14:textId="77777777" w:rsidR="001F3E33" w:rsidRDefault="001F3E33">
      <w:pPr>
        <w:pStyle w:val="B2"/>
      </w:pPr>
      <w:r>
        <w:t>1)</w:t>
      </w:r>
      <w:r>
        <w:tab/>
        <w:t>The IM-MGW shall not modify the EVS-CMR to increase the maximum bit rate;</w:t>
      </w:r>
    </w:p>
    <w:p w14:paraId="235DE22B" w14:textId="77777777" w:rsidR="001F3E33" w:rsidRDefault="001F3E33">
      <w:pPr>
        <w:pStyle w:val="B2"/>
      </w:pPr>
      <w:r>
        <w:t>2)</w:t>
      </w:r>
      <w:r>
        <w:tab/>
        <w:t>If the IM-MGW observes the incoming stream of speech frames or packets and determines that a lower EVS mode is more appropriate, the IM-MGW may modify the EVS-CMRs sent in the opposite direction of the observed speech flow;</w:t>
      </w:r>
    </w:p>
    <w:p w14:paraId="63BA44F0" w14:textId="77777777" w:rsidR="001F3E33" w:rsidRDefault="001F3E33">
      <w:pPr>
        <w:pStyle w:val="B2"/>
      </w:pPr>
      <w:r>
        <w:t>3)</w:t>
      </w:r>
      <w:r>
        <w:tab/>
        <w:t>If the IM-MGW modifies the EVS-CMR to decrease the maximum bit rate and the resulting maximum bit rate no longer support the originally requested maximum audio bandwidth, then the maximum audio bandwidth may be reduced by the IM-MGW to the next lower one that fits to the reduced maximum bit rate;</w:t>
      </w:r>
    </w:p>
    <w:p w14:paraId="7BF3A9AA" w14:textId="77777777" w:rsidR="001F3E33" w:rsidRDefault="001F3E33">
      <w:pPr>
        <w:pStyle w:val="B2"/>
      </w:pPr>
      <w:r>
        <w:t>4)</w:t>
      </w:r>
      <w:r>
        <w:tab/>
        <w:t>The IM-MGW shall not modify the EVS-CMR in a way that results in a change of the major operation mode (EVS primary mode or EVS AMR-WB IO mode);</w:t>
      </w:r>
    </w:p>
    <w:p w14:paraId="4DC0CFF9" w14:textId="77777777" w:rsidR="001F3E33" w:rsidRDefault="001F3E33">
      <w:pPr>
        <w:pStyle w:val="NO"/>
      </w:pPr>
      <w:r>
        <w:t>NOTE:</w:t>
      </w:r>
      <w:r>
        <w:tab/>
        <w:t>The IM-MGW can be forced to change the major operation mode of an incoming EVS-CMR when interworking between EVS and AMR-WB, during handover or after handover.</w:t>
      </w:r>
    </w:p>
    <w:p w14:paraId="78F76EFA" w14:textId="77777777" w:rsidR="001F3E33" w:rsidRDefault="001F3E33">
      <w:pPr>
        <w:pStyle w:val="B2"/>
      </w:pPr>
      <w:r>
        <w:t>5)</w:t>
      </w:r>
      <w:r>
        <w:tab/>
        <w:t>When channel-aware mode is used, if the IM-MGW observes the incoming stream of speech frames or packets and determines that other channel-aware mode parameters are more appropriate, the IM-MGW may modify the EVS-CMRs, flowing in the opposite direction of the observed speech flow to change the received channel-aware offset to a bigger one (e.g. from 2 to 3) and the received channel-aware depth to a lower, more robust one;</w:t>
      </w:r>
    </w:p>
    <w:p w14:paraId="47695FC3" w14:textId="77777777" w:rsidR="001F3E33" w:rsidRDefault="001F3E33">
      <w:pPr>
        <w:pStyle w:val="B2"/>
      </w:pPr>
      <w:r>
        <w:t>6)</w:t>
      </w:r>
      <w:r>
        <w:tab/>
        <w:t>When channel-aware mode is used, the IM-MGW shall not reduce the received channel-aware offset or modify the received channel-aware depth a less robust one;</w:t>
      </w:r>
    </w:p>
    <w:p w14:paraId="308B87E5" w14:textId="77777777" w:rsidR="001F3E33" w:rsidRDefault="001F3E33">
      <w:pPr>
        <w:pStyle w:val="B2"/>
      </w:pPr>
      <w:r>
        <w:t>7)</w:t>
      </w:r>
      <w:r>
        <w:tab/>
        <w:t>The IM-MGW should not block the channel-aware mode;</w:t>
      </w:r>
    </w:p>
    <w:p w14:paraId="73E91DAD" w14:textId="77777777" w:rsidR="001F3E33" w:rsidRDefault="001F3E33">
      <w:pPr>
        <w:pStyle w:val="B2"/>
      </w:pPr>
      <w:r>
        <w:t>8)</w:t>
      </w:r>
      <w:r>
        <w:tab/>
        <w:t>The IM-MGW may modify the EVS primary mode in the received EVS-CMR to the EVS Variable Bit Rate mode.</w:t>
      </w:r>
    </w:p>
    <w:p w14:paraId="51246C9C" w14:textId="77777777" w:rsidR="001F3E33" w:rsidRDefault="001F3E33">
      <w:pPr>
        <w:pStyle w:val="Heading5"/>
      </w:pPr>
      <w:bookmarkStart w:id="1379" w:name="_Toc27992413"/>
      <w:bookmarkStart w:id="1380" w:name="_Toc68109554"/>
      <w:bookmarkStart w:id="1381" w:name="_Toc169903085"/>
      <w:r>
        <w:t>8.1.1.3.4</w:t>
      </w:r>
      <w:r>
        <w:tab/>
        <w:t>Interworking of rate control between compatible AMR-WB and EVS codec configurations</w:t>
      </w:r>
      <w:bookmarkEnd w:id="1379"/>
      <w:bookmarkEnd w:id="1380"/>
      <w:bookmarkEnd w:id="1381"/>
    </w:p>
    <w:p w14:paraId="7D6772C3" w14:textId="77777777" w:rsidR="001F3E33" w:rsidRDefault="001F3E33">
      <w:r>
        <w:t>The EVS codec includes the EVS AMR-WB IO major operation mode and is therefore TrFO-compatible to the AMR-WB codec, if the mode-set and mode-change-period parameters are TrFO-compatible. For example, AMR-WB on one IM-MGW termination and EVS on the other IM-MGW termination are TrFO-compatible codecs, if the mode-set parameters are TrFO-compatible and mode-change-period=2 on both sides.</w:t>
      </w:r>
    </w:p>
    <w:p w14:paraId="04AA97BB" w14:textId="77777777" w:rsidR="001F3E33" w:rsidRDefault="001F3E33">
      <w:r>
        <w:t>If the IM-MGW bridges compatible EVS codec configurations and AMR-WB codec configurations:</w:t>
      </w:r>
    </w:p>
    <w:p w14:paraId="1F8BA233" w14:textId="77777777" w:rsidR="001F3E33" w:rsidRDefault="001F3E33">
      <w:pPr>
        <w:pStyle w:val="B1"/>
      </w:pPr>
      <w:r>
        <w:t>-</w:t>
      </w:r>
      <w:r>
        <w:tab/>
        <w:t>If the codec of the incoming termination is EVS and the codec of the outgoing termination is AMR-WB, then the rate control procedure for AMR-WB shall apply at the outgoing termination, with the maximum rate equal to or lower than the maximum rate received in the EVS-CMR. The IM-MGW shall map received EVS-CMRs to the selected mode-set of the outgoing AMR-WB termination.</w:t>
      </w:r>
    </w:p>
    <w:p w14:paraId="4ADA3A05" w14:textId="77777777" w:rsidR="001F3E33" w:rsidRDefault="001F3E33">
      <w:pPr>
        <w:pStyle w:val="B1"/>
      </w:pPr>
      <w:r>
        <w:t>-</w:t>
      </w:r>
      <w:r>
        <w:tab/>
        <w:t>If the codec of the incoming termination is AMR-WB and the codec of the outgoing termination is EVS, then the rate control procedure for AMR-WB shall apply on the incoming termination and shall determine the maximum rate included in the EVS-CMR sent by the IM-MGW. The IM-MWG shall request the EVS AMR-WB IO major operation mode in the outgoing EVS-CMR.</w:t>
      </w:r>
    </w:p>
    <w:p w14:paraId="30F0B433" w14:textId="77777777" w:rsidR="001F3E33" w:rsidRDefault="001F3E33">
      <w:pPr>
        <w:pStyle w:val="B1"/>
      </w:pPr>
      <w:r>
        <w:t>-</w:t>
      </w:r>
      <w:r>
        <w:tab/>
        <w:t>The IM-MGW may filter and modify the CMR contents according to the following rules:</w:t>
      </w:r>
    </w:p>
    <w:p w14:paraId="1D3DCEF6" w14:textId="77777777" w:rsidR="001F3E33" w:rsidRDefault="001F3E33">
      <w:pPr>
        <w:pStyle w:val="B2"/>
      </w:pPr>
      <w:r>
        <w:t>1)</w:t>
      </w:r>
      <w:r>
        <w:tab/>
        <w:t>The IM-MGW shall not modify the EVS-CMR to increase the maximum bit rate;</w:t>
      </w:r>
    </w:p>
    <w:p w14:paraId="67398350" w14:textId="77777777" w:rsidR="001F3E33" w:rsidRDefault="001F3E33">
      <w:pPr>
        <w:pStyle w:val="B2"/>
      </w:pPr>
      <w:r>
        <w:t>2)</w:t>
      </w:r>
      <w:r>
        <w:tab/>
        <w:t>If the IM-MGW observes the incoming stream of speech frames or packets and determines that a lower EVS mode is more appropriate, the IM-MGW may modify the EVS-CMRs sent in the opposite direction of the observed speech flow.</w:t>
      </w:r>
    </w:p>
    <w:p w14:paraId="246F8D00" w14:textId="77777777" w:rsidR="001F3E33" w:rsidRDefault="001F3E33">
      <w:pPr>
        <w:rPr>
          <w:noProof/>
        </w:rPr>
      </w:pPr>
      <w:r>
        <w:t>If the IM-MGW bridges EVS codec configurations and AMR-WB codec configurations which are not compatible, the IM-MGW shall apply transcoding and shall handle the independent rate and mode control procedures towards the incoming and the outgoing networks.</w:t>
      </w:r>
    </w:p>
    <w:p w14:paraId="6680F2EB" w14:textId="77777777" w:rsidR="001F3E33" w:rsidRDefault="001F3E33">
      <w:pPr>
        <w:pStyle w:val="Heading5"/>
      </w:pPr>
      <w:bookmarkStart w:id="1382" w:name="_Toc27992414"/>
      <w:bookmarkStart w:id="1383" w:name="_Toc68109555"/>
      <w:bookmarkStart w:id="1384" w:name="_Toc169903086"/>
      <w:r>
        <w:t>8.1.1.3.5</w:t>
      </w:r>
      <w:r>
        <w:tab/>
        <w:t>Interworking between rate control and RTCP-APP-CMR messages for MTSI</w:t>
      </w:r>
      <w:bookmarkEnd w:id="1382"/>
      <w:bookmarkEnd w:id="1383"/>
      <w:bookmarkEnd w:id="1384"/>
    </w:p>
    <w:p w14:paraId="7BF40ADE" w14:textId="77777777" w:rsidR="001F3E33" w:rsidRDefault="001F3E33">
      <w:pPr>
        <w:rPr>
          <w:noProof/>
        </w:rPr>
      </w:pPr>
      <w:r>
        <w:rPr>
          <w:noProof/>
        </w:rPr>
        <w:t>An IM-MGW may support the MTSI service defined in 3GPP TS 24.173 [</w:t>
      </w:r>
      <w:r>
        <w:t>88]</w:t>
      </w:r>
      <w:r>
        <w:rPr>
          <w:noProof/>
        </w:rPr>
        <w:t xml:space="preserve"> and may then support codecs according to 3GPP TS 26.114 [</w:t>
      </w:r>
      <w:r>
        <w:rPr>
          <w:lang w:eastAsia="ko-KR"/>
        </w:rPr>
        <w:t>104</w:t>
      </w:r>
      <w:r>
        <w:t>]</w:t>
      </w:r>
      <w:r>
        <w:rPr>
          <w:noProof/>
        </w:rPr>
        <w:t>.</w:t>
      </w:r>
    </w:p>
    <w:p w14:paraId="5C51DD42" w14:textId="77777777" w:rsidR="001F3E33" w:rsidRDefault="001F3E33">
      <w:pPr>
        <w:pStyle w:val="NO"/>
        <w:rPr>
          <w:noProof/>
        </w:rPr>
      </w:pPr>
      <w:r>
        <w:rPr>
          <w:noProof/>
        </w:rPr>
        <w:t>NOTE 1:</w:t>
      </w:r>
      <w:r>
        <w:rPr>
          <w:noProof/>
        </w:rPr>
        <w:tab/>
        <w:t>Alternative codec specifications for the MTSI service are listed in 3GPP TS 24.173 [</w:t>
      </w:r>
      <w:r>
        <w:t>88]</w:t>
      </w:r>
      <w:r>
        <w:rPr>
          <w:noProof/>
        </w:rPr>
        <w:t>.</w:t>
      </w:r>
    </w:p>
    <w:p w14:paraId="4BA21B7F" w14:textId="77777777" w:rsidR="001F3E33" w:rsidRDefault="001F3E33">
      <w:pPr>
        <w:rPr>
          <w:noProof/>
        </w:rPr>
      </w:pPr>
      <w:r>
        <w:rPr>
          <w:noProof/>
        </w:rPr>
        <w:t>If the IM-MGW supports the MTSI service with the codecs according to 3GPP TS 26.114 [</w:t>
      </w:r>
      <w:r>
        <w:rPr>
          <w:lang w:eastAsia="ko-KR"/>
        </w:rPr>
        <w:t>104</w:t>
      </w:r>
      <w:r>
        <w:t>]</w:t>
      </w:r>
      <w:r>
        <w:rPr>
          <w:noProof/>
        </w:rPr>
        <w:t xml:space="preserve"> the IM-MGW should support reception of RTCP-APP-CMR messages as specified in the clause 10.2.1 of 3GPP TS 26.114 [104] which can be sent by a MTSI client in the terminal. If the IM-MGW is in TrFO then RTCP-APP-CMR messages should be translated to the appropriate rate control method on the CS side (e.g. IuFP rate control or RTP based CMR) in the same way as for an RTP based CMR, described in the preceding subclauses.</w:t>
      </w:r>
    </w:p>
    <w:p w14:paraId="2505ADE8" w14:textId="77777777" w:rsidR="001F3E33" w:rsidRDefault="001F3E33">
      <w:pPr>
        <w:pStyle w:val="NO"/>
        <w:rPr>
          <w:noProof/>
          <w:lang w:eastAsia="ko-KR"/>
        </w:rPr>
      </w:pPr>
      <w:r>
        <w:rPr>
          <w:noProof/>
        </w:rPr>
        <w:t>NOTE 2:</w:t>
      </w:r>
      <w:r>
        <w:rPr>
          <w:noProof/>
        </w:rPr>
        <w:tab/>
        <w:t>When the IM-MGW is transcoding at the Mb interface then any RTCP-APP-CMR requests received from the MTSI client in the terminal when the IM-MGW is transcoding will result in a change to to DL codec mode towards the MTSI client terminal.</w:t>
      </w:r>
    </w:p>
    <w:p w14:paraId="65ED5DCB" w14:textId="77777777" w:rsidR="004001CD" w:rsidRDefault="004001CD" w:rsidP="004001CD">
      <w:pPr>
        <w:pStyle w:val="Heading5"/>
      </w:pPr>
      <w:bookmarkStart w:id="1385" w:name="_Toc27992415"/>
      <w:bookmarkStart w:id="1386" w:name="_Toc68109556"/>
      <w:bookmarkStart w:id="1387" w:name="_Toc169903087"/>
      <w:r>
        <w:t>8.1.1.3.6</w:t>
      </w:r>
      <w:r>
        <w:tab/>
        <w:t>Interworking of rate control between compatible AMR-WB or EVS and IVAS codec configurations</w:t>
      </w:r>
      <w:bookmarkEnd w:id="1387"/>
    </w:p>
    <w:p w14:paraId="5E341DA5" w14:textId="77777777" w:rsidR="004001CD" w:rsidRDefault="004001CD" w:rsidP="004001CD">
      <w:r>
        <w:t>The IVAS codec includes the EVS AMR-WB IO mode and is therefore TrFO-compatible to the AMR-WB codec, if the mode-set and mode-change-period parameters are TrFO-compatible. For example, AMR-WB on the IM-MGW termination on the Nb interface and IVAS on the IM-MGW termination on the Mb interface are TrFO-compatible codecs, if the mode-set parameters are TrFO-compatible and mode-change-period=2 on both sides.</w:t>
      </w:r>
    </w:p>
    <w:p w14:paraId="1062282C" w14:textId="77777777" w:rsidR="004001CD" w:rsidRPr="00FE6246" w:rsidRDefault="004001CD" w:rsidP="004001CD">
      <w:r w:rsidRPr="00FE6246">
        <w:t>The IVAS codec includes the EVS Primary mode and is therefore TrFO-compatible to the EVS codec, if the bit rates are TrFO-compatible.</w:t>
      </w:r>
    </w:p>
    <w:p w14:paraId="20ABE2AC" w14:textId="77777777" w:rsidR="004001CD" w:rsidRPr="004E4216" w:rsidRDefault="004001CD" w:rsidP="004001CD">
      <w:r>
        <w:t>On the Mb interface, IVAS-CMR as specified in 3GPP TS 26.253 [260] clause 10.2 provides for in-band rate and mode control via the Codec Mode Request (CMR) field of the IVAS RTP payload. Alternatively, RTCP-APP packets may be used with corresponding control commands as specified in 3GPP TS 26.114 [104]. The rate and mode control on the Mb interface depends on the SDP offer/answer procedure. It may also be disabled, in which case transcoding is mandatory.</w:t>
      </w:r>
    </w:p>
    <w:p w14:paraId="7D23AD48" w14:textId="77777777" w:rsidR="004001CD" w:rsidRDefault="004001CD" w:rsidP="004001CD">
      <w:r>
        <w:t>If the IM-MGW bridges compatible IVAS codec configurations and compatible EVS codec configurations or AMR-WB codec configurations:</w:t>
      </w:r>
    </w:p>
    <w:p w14:paraId="5CBBAA53" w14:textId="77777777" w:rsidR="004001CD" w:rsidRDefault="004001CD" w:rsidP="004001CD">
      <w:pPr>
        <w:pStyle w:val="B1"/>
      </w:pPr>
      <w:r>
        <w:t>-</w:t>
      </w:r>
      <w:r>
        <w:tab/>
        <w:t>If the codec of the incoming termination (on the Mb interface) is IVAS and the codec of the outgoing termination (on the Nb interface) is either AMR-WB or EVS, then the rate control procedure for AMR-WB or EVS shall apply at the outgoing termination, with the maximum rate equal to or lower than the maximum rate received in the IVAS-CMRs or RTCP-APP packets. The IM-MGW shall map received IVAS-CMRs or RTCP-APP packets to the selected bit rates or mode-set of the outgoing EVS or AMR-WB termination.</w:t>
      </w:r>
    </w:p>
    <w:p w14:paraId="26822611" w14:textId="77777777" w:rsidR="004001CD" w:rsidRDefault="004001CD" w:rsidP="004001CD">
      <w:pPr>
        <w:pStyle w:val="B1"/>
      </w:pPr>
      <w:r>
        <w:t>-</w:t>
      </w:r>
      <w:r>
        <w:tab/>
        <w:t>The IM-MGW may filter and modify the CMR contents according to the following rules:</w:t>
      </w:r>
    </w:p>
    <w:p w14:paraId="69FB33F0" w14:textId="77777777" w:rsidR="004001CD" w:rsidRDefault="004001CD" w:rsidP="004001CD">
      <w:pPr>
        <w:pStyle w:val="B2"/>
      </w:pPr>
      <w:r>
        <w:t>1)</w:t>
      </w:r>
      <w:r>
        <w:tab/>
        <w:t>The IM-MGW shall not modify the IVAS-CMR to increase the maximum bit rate.</w:t>
      </w:r>
    </w:p>
    <w:p w14:paraId="65046F41" w14:textId="77777777" w:rsidR="004001CD" w:rsidRDefault="004001CD" w:rsidP="004001CD">
      <w:pPr>
        <w:pStyle w:val="B2"/>
      </w:pPr>
      <w:r>
        <w:t>2)</w:t>
      </w:r>
      <w:r>
        <w:tab/>
        <w:t>If the IM-MGW observes the incoming stream of speech frames or packets and determines that a lower IVAS mode is more appropriate, the IM-MGW may modify the IVAS-CMRs sent in the opposite direction of the observed speech flow.</w:t>
      </w:r>
    </w:p>
    <w:p w14:paraId="762CEE1F" w14:textId="77777777" w:rsidR="004001CD" w:rsidRDefault="004001CD" w:rsidP="004001CD">
      <w:r>
        <w:t>If the IM-MGW bridges IVAS codec configurations and either EVS or AMR-WB codec configurations which are not compatible, the IM-MGW shall apply transcoding and shall handle the independent rate and mode control procedures towards the incoming and the outgoing networks.</w:t>
      </w:r>
    </w:p>
    <w:p w14:paraId="34B80F7A" w14:textId="77777777" w:rsidR="001F3E33" w:rsidRDefault="001F3E33">
      <w:pPr>
        <w:pStyle w:val="Heading4"/>
      </w:pPr>
      <w:bookmarkStart w:id="1388" w:name="_Toc169903088"/>
      <w:r>
        <w:t>8.1.1.4</w:t>
      </w:r>
      <w:r>
        <w:tab/>
        <w:t>Frame quality indication</w:t>
      </w:r>
      <w:bookmarkEnd w:id="1385"/>
      <w:bookmarkEnd w:id="1386"/>
      <w:bookmarkEnd w:id="1388"/>
    </w:p>
    <w:p w14:paraId="14368AAC" w14:textId="77777777" w:rsidR="001F3E33" w:rsidRDefault="001F3E33">
      <w:r>
        <w:t>The Nb interface signals frame quality with the Frame Quality Classification (FQC) field of each speech frame PDU. See 3GPP TS 26.102 [50] and 3GPP TS 29.415 [26] for details. The FQC may have possible values: 0=frame_good; 1=frame_bad; 2=frame_bad_due_to_radio; and 3=spare. The Mb interface signals frame quality with the Q bit (frame quality indicator) field of each speech frame, as defined in IETF RFC 4867 [23]. The Q bit may have values: 1=speech_good; and 0=speech_bad or sid_bad.</w:t>
      </w:r>
    </w:p>
    <w:p w14:paraId="0B72A9AD" w14:textId="77777777" w:rsidR="001F3E33" w:rsidRDefault="001F3E33">
      <w:r>
        <w:t>Tables 24a and 24b provide the mapping between Mb and Nb interfaces.</w:t>
      </w:r>
    </w:p>
    <w:p w14:paraId="48E4065F" w14:textId="77777777" w:rsidR="001F3E33" w:rsidRDefault="001F3E33">
      <w:pPr>
        <w:pStyle w:val="TH"/>
      </w:pPr>
      <w:r>
        <w:t>Table 24a: Mapping of Mb (Q bit) onto Nb (FQC)</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68"/>
        <w:gridCol w:w="2268"/>
        <w:gridCol w:w="2268"/>
      </w:tblGrid>
      <w:tr w:rsidR="001F3E33" w14:paraId="594FB37F" w14:textId="77777777">
        <w:tblPrEx>
          <w:tblCellMar>
            <w:top w:w="0" w:type="dxa"/>
            <w:bottom w:w="0" w:type="dxa"/>
          </w:tblCellMar>
        </w:tblPrEx>
        <w:trPr>
          <w:jc w:val="center"/>
        </w:trPr>
        <w:tc>
          <w:tcPr>
            <w:tcW w:w="2268" w:type="dxa"/>
            <w:tcBorders>
              <w:top w:val="single" w:sz="12" w:space="0" w:color="auto"/>
              <w:bottom w:val="single" w:sz="12" w:space="0" w:color="auto"/>
            </w:tcBorders>
          </w:tcPr>
          <w:p w14:paraId="6ED55103" w14:textId="77777777" w:rsidR="001F3E33" w:rsidRDefault="001F3E33">
            <w:pPr>
              <w:pStyle w:val="TAH"/>
              <w:rPr>
                <w:lang w:eastAsia="en-US"/>
              </w:rPr>
            </w:pPr>
            <w:r>
              <w:rPr>
                <w:lang w:eastAsia="en-US"/>
              </w:rPr>
              <w:t>Mb - Qbit</w:t>
            </w:r>
          </w:p>
        </w:tc>
        <w:tc>
          <w:tcPr>
            <w:tcW w:w="2268" w:type="dxa"/>
            <w:tcBorders>
              <w:top w:val="single" w:sz="12" w:space="0" w:color="auto"/>
              <w:bottom w:val="single" w:sz="12" w:space="0" w:color="auto"/>
            </w:tcBorders>
          </w:tcPr>
          <w:p w14:paraId="0891CC84" w14:textId="77777777" w:rsidR="001F3E33" w:rsidRDefault="001F3E33">
            <w:pPr>
              <w:pStyle w:val="TAH"/>
              <w:rPr>
                <w:lang w:eastAsia="en-US"/>
              </w:rPr>
            </w:pPr>
            <w:r>
              <w:rPr>
                <w:lang w:eastAsia="en-US"/>
              </w:rPr>
              <w:t>Mb - FT</w:t>
            </w:r>
          </w:p>
        </w:tc>
        <w:tc>
          <w:tcPr>
            <w:tcW w:w="2268" w:type="dxa"/>
            <w:tcBorders>
              <w:top w:val="single" w:sz="12" w:space="0" w:color="auto"/>
              <w:bottom w:val="single" w:sz="12" w:space="0" w:color="auto"/>
            </w:tcBorders>
          </w:tcPr>
          <w:p w14:paraId="5C5F9122" w14:textId="77777777" w:rsidR="001F3E33" w:rsidRDefault="001F3E33">
            <w:pPr>
              <w:pStyle w:val="TAH"/>
              <w:rPr>
                <w:lang w:eastAsia="en-US"/>
              </w:rPr>
            </w:pPr>
            <w:r>
              <w:rPr>
                <w:lang w:eastAsia="en-US"/>
              </w:rPr>
              <w:t>Nb - FQC</w:t>
            </w:r>
          </w:p>
        </w:tc>
      </w:tr>
      <w:tr w:rsidR="001F3E33" w14:paraId="2E45F9B3" w14:textId="77777777">
        <w:tblPrEx>
          <w:tblCellMar>
            <w:top w:w="0" w:type="dxa"/>
            <w:bottom w:w="0" w:type="dxa"/>
          </w:tblCellMar>
        </w:tblPrEx>
        <w:trPr>
          <w:jc w:val="center"/>
        </w:trPr>
        <w:tc>
          <w:tcPr>
            <w:tcW w:w="2268" w:type="dxa"/>
            <w:tcBorders>
              <w:top w:val="single" w:sz="12" w:space="0" w:color="auto"/>
            </w:tcBorders>
          </w:tcPr>
          <w:p w14:paraId="61A5E96C" w14:textId="77777777" w:rsidR="001F3E33" w:rsidRDefault="001F3E33">
            <w:pPr>
              <w:pStyle w:val="TAC"/>
            </w:pPr>
            <w:r>
              <w:t>1</w:t>
            </w:r>
          </w:p>
        </w:tc>
        <w:tc>
          <w:tcPr>
            <w:tcW w:w="2268" w:type="dxa"/>
            <w:tcBorders>
              <w:top w:val="single" w:sz="12" w:space="0" w:color="auto"/>
            </w:tcBorders>
          </w:tcPr>
          <w:p w14:paraId="34F8CFB8" w14:textId="77777777" w:rsidR="001F3E33" w:rsidRDefault="001F3E33">
            <w:pPr>
              <w:pStyle w:val="TAC"/>
            </w:pPr>
            <w:r>
              <w:t>X</w:t>
            </w:r>
          </w:p>
        </w:tc>
        <w:tc>
          <w:tcPr>
            <w:tcW w:w="2268" w:type="dxa"/>
            <w:tcBorders>
              <w:top w:val="single" w:sz="12" w:space="0" w:color="auto"/>
            </w:tcBorders>
          </w:tcPr>
          <w:p w14:paraId="48458682" w14:textId="77777777" w:rsidR="001F3E33" w:rsidRDefault="001F3E33">
            <w:pPr>
              <w:pStyle w:val="TAC"/>
            </w:pPr>
            <w:r>
              <w:t>0</w:t>
            </w:r>
          </w:p>
        </w:tc>
      </w:tr>
      <w:tr w:rsidR="001F3E33" w14:paraId="58CF7D73" w14:textId="77777777">
        <w:tblPrEx>
          <w:tblCellMar>
            <w:top w:w="0" w:type="dxa"/>
            <w:bottom w:w="0" w:type="dxa"/>
          </w:tblCellMar>
        </w:tblPrEx>
        <w:trPr>
          <w:jc w:val="center"/>
        </w:trPr>
        <w:tc>
          <w:tcPr>
            <w:tcW w:w="2268" w:type="dxa"/>
          </w:tcPr>
          <w:p w14:paraId="4D892503" w14:textId="77777777" w:rsidR="001F3E33" w:rsidRDefault="001F3E33">
            <w:pPr>
              <w:pStyle w:val="TAC"/>
            </w:pPr>
            <w:r>
              <w:t>0</w:t>
            </w:r>
          </w:p>
        </w:tc>
        <w:tc>
          <w:tcPr>
            <w:tcW w:w="2268" w:type="dxa"/>
          </w:tcPr>
          <w:p w14:paraId="215DCDE4" w14:textId="77777777" w:rsidR="001F3E33" w:rsidRDefault="001F3E33">
            <w:pPr>
              <w:pStyle w:val="TAC"/>
            </w:pPr>
            <w:r>
              <w:t>X</w:t>
            </w:r>
          </w:p>
        </w:tc>
        <w:tc>
          <w:tcPr>
            <w:tcW w:w="2268" w:type="dxa"/>
          </w:tcPr>
          <w:p w14:paraId="26B06997" w14:textId="77777777" w:rsidR="001F3E33" w:rsidRDefault="001F3E33">
            <w:pPr>
              <w:pStyle w:val="TAC"/>
            </w:pPr>
            <w:r>
              <w:t>1</w:t>
            </w:r>
          </w:p>
        </w:tc>
      </w:tr>
    </w:tbl>
    <w:p w14:paraId="2B0C9C70" w14:textId="77777777" w:rsidR="001F3E33" w:rsidRDefault="001F3E33">
      <w:pPr>
        <w:pStyle w:val="B1"/>
      </w:pPr>
    </w:p>
    <w:p w14:paraId="1DDA519A" w14:textId="77777777" w:rsidR="001F3E33" w:rsidRDefault="001F3E33">
      <w:pPr>
        <w:pStyle w:val="TH"/>
      </w:pPr>
      <w:r>
        <w:t xml:space="preserve">Table 24b: </w:t>
      </w:r>
      <w:smartTag w:uri="urn:schemas-microsoft-com:office:smarttags" w:element="place">
        <w:smartTag w:uri="urn:schemas-microsoft-com:office:smarttags" w:element="City">
          <w:r>
            <w:t>Mapping</w:t>
          </w:r>
        </w:smartTag>
        <w:r>
          <w:t xml:space="preserve"> </w:t>
        </w:r>
        <w:smartTag w:uri="urn:schemas-microsoft-com:office:smarttags" w:element="State">
          <w:r>
            <w:t>Nb</w:t>
          </w:r>
        </w:smartTag>
      </w:smartTag>
      <w:r>
        <w:t xml:space="preserve"> onto Mb</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68"/>
        <w:gridCol w:w="2268"/>
        <w:gridCol w:w="2268"/>
      </w:tblGrid>
      <w:tr w:rsidR="001F3E33" w14:paraId="21493A0B" w14:textId="77777777">
        <w:tblPrEx>
          <w:tblCellMar>
            <w:top w:w="0" w:type="dxa"/>
            <w:bottom w:w="0" w:type="dxa"/>
          </w:tblCellMar>
        </w:tblPrEx>
        <w:trPr>
          <w:jc w:val="center"/>
        </w:trPr>
        <w:tc>
          <w:tcPr>
            <w:tcW w:w="2268" w:type="dxa"/>
            <w:tcBorders>
              <w:top w:val="single" w:sz="12" w:space="0" w:color="auto"/>
              <w:bottom w:val="single" w:sz="12" w:space="0" w:color="auto"/>
            </w:tcBorders>
          </w:tcPr>
          <w:p w14:paraId="5B793D69" w14:textId="77777777" w:rsidR="001F3E33" w:rsidRDefault="001F3E33">
            <w:pPr>
              <w:pStyle w:val="TAH"/>
              <w:rPr>
                <w:lang w:eastAsia="en-US"/>
              </w:rPr>
            </w:pPr>
            <w:r>
              <w:rPr>
                <w:lang w:eastAsia="en-US"/>
              </w:rPr>
              <w:t>Nb - FQC</w:t>
            </w:r>
          </w:p>
        </w:tc>
        <w:tc>
          <w:tcPr>
            <w:tcW w:w="2268" w:type="dxa"/>
            <w:tcBorders>
              <w:top w:val="single" w:sz="12" w:space="0" w:color="auto"/>
              <w:bottom w:val="single" w:sz="12" w:space="0" w:color="auto"/>
            </w:tcBorders>
          </w:tcPr>
          <w:p w14:paraId="5535D563" w14:textId="77777777" w:rsidR="001F3E33" w:rsidRDefault="001F3E33">
            <w:pPr>
              <w:pStyle w:val="TAH"/>
              <w:rPr>
                <w:lang w:eastAsia="en-US"/>
              </w:rPr>
            </w:pPr>
            <w:r>
              <w:rPr>
                <w:lang w:eastAsia="en-US"/>
              </w:rPr>
              <w:t>Mb - Qbit</w:t>
            </w:r>
          </w:p>
        </w:tc>
        <w:tc>
          <w:tcPr>
            <w:tcW w:w="2268" w:type="dxa"/>
            <w:tcBorders>
              <w:top w:val="single" w:sz="12" w:space="0" w:color="auto"/>
              <w:bottom w:val="single" w:sz="12" w:space="0" w:color="auto"/>
            </w:tcBorders>
          </w:tcPr>
          <w:p w14:paraId="0D48148E" w14:textId="77777777" w:rsidR="001F3E33" w:rsidRDefault="001F3E33">
            <w:pPr>
              <w:pStyle w:val="TAH"/>
              <w:rPr>
                <w:lang w:eastAsia="en-US"/>
              </w:rPr>
            </w:pPr>
            <w:r>
              <w:rPr>
                <w:lang w:eastAsia="en-US"/>
              </w:rPr>
              <w:t>Mb - FT</w:t>
            </w:r>
          </w:p>
        </w:tc>
      </w:tr>
      <w:tr w:rsidR="001F3E33" w14:paraId="7367DD09" w14:textId="77777777">
        <w:tblPrEx>
          <w:tblCellMar>
            <w:top w:w="0" w:type="dxa"/>
            <w:bottom w:w="0" w:type="dxa"/>
          </w:tblCellMar>
        </w:tblPrEx>
        <w:trPr>
          <w:jc w:val="center"/>
        </w:trPr>
        <w:tc>
          <w:tcPr>
            <w:tcW w:w="2268" w:type="dxa"/>
            <w:tcBorders>
              <w:top w:val="single" w:sz="12" w:space="0" w:color="auto"/>
            </w:tcBorders>
          </w:tcPr>
          <w:p w14:paraId="11448327" w14:textId="77777777" w:rsidR="001F3E33" w:rsidRDefault="001F3E33">
            <w:pPr>
              <w:pStyle w:val="TAC"/>
            </w:pPr>
            <w:r>
              <w:t>0</w:t>
            </w:r>
          </w:p>
        </w:tc>
        <w:tc>
          <w:tcPr>
            <w:tcW w:w="2268" w:type="dxa"/>
            <w:tcBorders>
              <w:top w:val="single" w:sz="12" w:space="0" w:color="auto"/>
            </w:tcBorders>
          </w:tcPr>
          <w:p w14:paraId="0C6829C4" w14:textId="77777777" w:rsidR="001F3E33" w:rsidRDefault="001F3E33">
            <w:pPr>
              <w:pStyle w:val="TAC"/>
            </w:pPr>
            <w:r>
              <w:t>1</w:t>
            </w:r>
          </w:p>
        </w:tc>
        <w:tc>
          <w:tcPr>
            <w:tcW w:w="2268" w:type="dxa"/>
            <w:tcBorders>
              <w:top w:val="single" w:sz="12" w:space="0" w:color="auto"/>
            </w:tcBorders>
          </w:tcPr>
          <w:p w14:paraId="1316F955" w14:textId="77777777" w:rsidR="001F3E33" w:rsidRDefault="001F3E33">
            <w:pPr>
              <w:pStyle w:val="TAC"/>
            </w:pPr>
            <w:r>
              <w:t>NC</w:t>
            </w:r>
          </w:p>
        </w:tc>
      </w:tr>
      <w:tr w:rsidR="001F3E33" w14:paraId="14DA12CC" w14:textId="77777777">
        <w:tblPrEx>
          <w:tblCellMar>
            <w:top w:w="0" w:type="dxa"/>
            <w:bottom w:w="0" w:type="dxa"/>
          </w:tblCellMar>
        </w:tblPrEx>
        <w:trPr>
          <w:jc w:val="center"/>
        </w:trPr>
        <w:tc>
          <w:tcPr>
            <w:tcW w:w="2268" w:type="dxa"/>
          </w:tcPr>
          <w:p w14:paraId="72979415" w14:textId="77777777" w:rsidR="001F3E33" w:rsidRDefault="001F3E33">
            <w:pPr>
              <w:pStyle w:val="TAC"/>
            </w:pPr>
            <w:r>
              <w:t>1</w:t>
            </w:r>
          </w:p>
        </w:tc>
        <w:tc>
          <w:tcPr>
            <w:tcW w:w="2268" w:type="dxa"/>
          </w:tcPr>
          <w:p w14:paraId="3C18E689" w14:textId="77777777" w:rsidR="001F3E33" w:rsidRDefault="001F3E33">
            <w:pPr>
              <w:pStyle w:val="TAC"/>
            </w:pPr>
            <w:r>
              <w:t>0</w:t>
            </w:r>
          </w:p>
        </w:tc>
        <w:tc>
          <w:tcPr>
            <w:tcW w:w="2268" w:type="dxa"/>
          </w:tcPr>
          <w:p w14:paraId="2250E7D1" w14:textId="77777777" w:rsidR="001F3E33" w:rsidRDefault="001F3E33">
            <w:pPr>
              <w:pStyle w:val="TAC"/>
            </w:pPr>
            <w:r>
              <w:t>NO_DATA</w:t>
            </w:r>
          </w:p>
        </w:tc>
      </w:tr>
      <w:tr w:rsidR="001F3E33" w14:paraId="20BD2A29" w14:textId="77777777">
        <w:tblPrEx>
          <w:tblCellMar>
            <w:top w:w="0" w:type="dxa"/>
            <w:bottom w:w="0" w:type="dxa"/>
          </w:tblCellMar>
        </w:tblPrEx>
        <w:trPr>
          <w:jc w:val="center"/>
        </w:trPr>
        <w:tc>
          <w:tcPr>
            <w:tcW w:w="2268" w:type="dxa"/>
          </w:tcPr>
          <w:p w14:paraId="0D0FD5BC" w14:textId="77777777" w:rsidR="001F3E33" w:rsidRDefault="001F3E33">
            <w:pPr>
              <w:pStyle w:val="TAC"/>
            </w:pPr>
            <w:r>
              <w:t>2</w:t>
            </w:r>
          </w:p>
        </w:tc>
        <w:tc>
          <w:tcPr>
            <w:tcW w:w="2268" w:type="dxa"/>
          </w:tcPr>
          <w:p w14:paraId="3387348F" w14:textId="77777777" w:rsidR="001F3E33" w:rsidRDefault="001F3E33">
            <w:pPr>
              <w:pStyle w:val="TAC"/>
            </w:pPr>
            <w:r>
              <w:t>0</w:t>
            </w:r>
          </w:p>
        </w:tc>
        <w:tc>
          <w:tcPr>
            <w:tcW w:w="2268" w:type="dxa"/>
          </w:tcPr>
          <w:p w14:paraId="64F832AE" w14:textId="77777777" w:rsidR="001F3E33" w:rsidRDefault="001F3E33">
            <w:pPr>
              <w:pStyle w:val="TAC"/>
            </w:pPr>
            <w:r>
              <w:t>NC</w:t>
            </w:r>
          </w:p>
        </w:tc>
      </w:tr>
    </w:tbl>
    <w:p w14:paraId="14071E6B" w14:textId="77777777" w:rsidR="001F3E33" w:rsidRDefault="001F3E33"/>
    <w:p w14:paraId="7026B933" w14:textId="77777777" w:rsidR="001F3E33" w:rsidRDefault="001F3E33">
      <w:pPr>
        <w:pStyle w:val="Heading4"/>
      </w:pPr>
      <w:bookmarkStart w:id="1389" w:name="_Toc27992416"/>
      <w:bookmarkStart w:id="1390" w:name="_Toc68109557"/>
      <w:bookmarkStart w:id="1391" w:name="_Toc169903089"/>
      <w:r>
        <w:t>8.1.1.5</w:t>
      </w:r>
      <w:r>
        <w:tab/>
        <w:t>Framing</w:t>
      </w:r>
      <w:bookmarkEnd w:id="1389"/>
      <w:bookmarkEnd w:id="1390"/>
      <w:bookmarkEnd w:id="1391"/>
    </w:p>
    <w:p w14:paraId="189BBA90" w14:textId="77777777" w:rsidR="001F3E33" w:rsidRDefault="001F3E33">
      <w:r>
        <w:t>Even when the IM-MGW bridges compatible codec configurations between the Nb and Mb interfaces, the IM-MGW shall perform translation between the frame formats defined for the two interfaces, since all codec configurations have different framing procedures for the two interfaces. The framing details for Nb are defined in 3GPP TS 26.102 [50] and 3GPP TS 29.415 [26], although they do not describe the framing for ITU-T codecs other than G.711. The framing details for Mb are defined in IETF RFC 4867 [23], IETF RFC 3550 [51], IETF RFC 3551 [52] and IETF RFC 3555 [53].</w:t>
      </w:r>
    </w:p>
    <w:p w14:paraId="2950E27B" w14:textId="77777777" w:rsidR="001F3E33" w:rsidRDefault="001F3E33">
      <w:pPr>
        <w:pStyle w:val="Heading4"/>
      </w:pPr>
      <w:bookmarkStart w:id="1392" w:name="_Toc27992417"/>
      <w:bookmarkStart w:id="1393" w:name="_Toc68109558"/>
      <w:bookmarkStart w:id="1394" w:name="_Toc169903090"/>
      <w:r>
        <w:t>8.1.1.6</w:t>
      </w:r>
      <w:r>
        <w:tab/>
        <w:t>Transcoding</w:t>
      </w:r>
      <w:bookmarkEnd w:id="1392"/>
      <w:bookmarkEnd w:id="1393"/>
      <w:bookmarkEnd w:id="1394"/>
    </w:p>
    <w:p w14:paraId="1F0D5D0E" w14:textId="77777777" w:rsidR="001F3E33" w:rsidRDefault="001F3E33">
      <w:r>
        <w:t>Transcoding at the IM-MGW is avoided when the IM-MGW bridges compatible codec configurations between the Nb and Mb interfaces. Otherwise transcoding is necessary, which eliminates the need to interwork other user plane procedures between the interfaces.</w:t>
      </w:r>
    </w:p>
    <w:p w14:paraId="5EB7A9CA" w14:textId="77777777" w:rsidR="001F3E33" w:rsidRDefault="001F3E33">
      <w:pPr>
        <w:pStyle w:val="Heading4"/>
      </w:pPr>
      <w:bookmarkStart w:id="1395" w:name="_Toc27992418"/>
      <w:bookmarkStart w:id="1396" w:name="_Toc68109559"/>
      <w:bookmarkStart w:id="1397" w:name="_Toc169903091"/>
      <w:r>
        <w:t>8.1.1.7</w:t>
      </w:r>
      <w:r>
        <w:tab/>
        <w:t>Discontinuous transmission</w:t>
      </w:r>
      <w:bookmarkEnd w:id="1395"/>
      <w:bookmarkEnd w:id="1396"/>
      <w:bookmarkEnd w:id="1397"/>
    </w:p>
    <w:p w14:paraId="46F9A411" w14:textId="77777777" w:rsidR="001F3E33" w:rsidRDefault="001F3E33">
      <w:r>
        <w:t>When the IM-MGW bridges compatible codec configurations between the Nb and Mb interfaces, the DTX procedures are normally interworked transparently by translating between the framing formats on the interfaces. All the ITU-T, AMR, AMR-WB and EVS codecs have configurations that are compatible between the Mb and Nb interfaces.</w:t>
      </w:r>
    </w:p>
    <w:p w14:paraId="7217F96A" w14:textId="77777777" w:rsidR="001F3E33" w:rsidRDefault="001F3E33">
      <w:r>
        <w:t>For the AMR, AMR-WB and EVS codecs, DTX is always enabled on the CS radio Interface in the uplink direction and the transport channel for DTX in the downlink is always provided.</w:t>
      </w:r>
    </w:p>
    <w:p w14:paraId="1CC83E29" w14:textId="77777777" w:rsidR="001F3E33" w:rsidRDefault="001F3E33">
      <w:r>
        <w:t>If the IMS side requires interworking without DTX in its media-receive direction, then the IM-MGW shall insert transcoding in this direction. The IMS side may apply in its media-sending direction DTX or not, the CS side is prepared for both alternatives without transcoding.</w:t>
      </w:r>
    </w:p>
    <w:p w14:paraId="49057F0A" w14:textId="77777777" w:rsidR="001F3E33" w:rsidRDefault="001F3E33">
      <w:pPr>
        <w:pStyle w:val="Heading4"/>
        <w:rPr>
          <w:noProof/>
        </w:rPr>
      </w:pPr>
      <w:bookmarkStart w:id="1398" w:name="_Toc27992419"/>
      <w:bookmarkStart w:id="1399" w:name="_Toc68109560"/>
      <w:bookmarkStart w:id="1400" w:name="_Toc169903092"/>
      <w:r>
        <w:t>8.1.1.8</w:t>
      </w:r>
      <w:r>
        <w:tab/>
        <w:t>Timing and sequence information</w:t>
      </w:r>
      <w:bookmarkEnd w:id="1398"/>
      <w:bookmarkEnd w:id="1399"/>
      <w:bookmarkEnd w:id="1400"/>
    </w:p>
    <w:p w14:paraId="72E77BCB" w14:textId="77777777" w:rsidR="001F3E33" w:rsidRDefault="001F3E33">
      <w:r>
        <w:t>The IM-MGW shall always correct out-of-sequence delivery between Nb and Mb interfaces, either by re-ordering frames, or by dropping frames that are out of sequence.</w:t>
      </w:r>
    </w:p>
    <w:p w14:paraId="358520CB" w14:textId="77777777" w:rsidR="001F3E33" w:rsidRDefault="001F3E33">
      <w:r>
        <w:t xml:space="preserve">When the IuFP frame numbers are based on time and if the IM-MGW bridges compatible codec configurations between the Nb and Mb interfaces, it shall either correct jitter before forwarding PDUs or interwork the RTP timestamp (see RFC 3550 [51]) with the </w:t>
      </w:r>
      <w:r>
        <w:rPr>
          <w:noProof/>
        </w:rPr>
        <w:t>IuFP Frame Number (see 3GPP TS </w:t>
      </w:r>
      <w:r>
        <w:t>29.415 [26]) so that both the RTP timestamp and IuFP frame number similarly reflect the nominal sampling instant of the user data in the packet.</w:t>
      </w:r>
    </w:p>
    <w:p w14:paraId="4F47E3F0" w14:textId="77777777" w:rsidR="001F3E33" w:rsidRDefault="001F3E33">
      <w:pPr>
        <w:pStyle w:val="NO"/>
      </w:pPr>
      <w:r>
        <w:t>NOTE:</w:t>
      </w:r>
      <w:r>
        <w:tab/>
        <w:t>Correcting jitter may cause additional delay.</w:t>
      </w:r>
    </w:p>
    <w:p w14:paraId="14004003" w14:textId="77777777" w:rsidR="001F3E33" w:rsidRDefault="001F3E33">
      <w:r>
        <w:t xml:space="preserve">The RTP sequence number (see RFC 3550 [51]) is handled independently on Mb, i.e. it is not interworked with the </w:t>
      </w:r>
      <w:r>
        <w:rPr>
          <w:noProof/>
        </w:rPr>
        <w:t>IuFP Frame Number (see 3GPP TS </w:t>
      </w:r>
      <w:r>
        <w:t>29.415 [26]).</w:t>
      </w:r>
    </w:p>
    <w:p w14:paraId="68A4740D" w14:textId="77777777" w:rsidR="001F3E33" w:rsidRDefault="001F3E33">
      <w:pPr>
        <w:pStyle w:val="Heading2"/>
      </w:pPr>
      <w:bookmarkStart w:id="1401" w:name="_Toc27992420"/>
      <w:bookmarkStart w:id="1402" w:name="_Toc68109561"/>
      <w:bookmarkStart w:id="1403" w:name="_Toc169903093"/>
      <w:r>
        <w:t>8.2</w:t>
      </w:r>
      <w:r>
        <w:tab/>
        <w:t>Interworking between IM CN subsystem and TDM-based CS network</w:t>
      </w:r>
      <w:bookmarkEnd w:id="1401"/>
      <w:bookmarkEnd w:id="1402"/>
      <w:bookmarkEnd w:id="1403"/>
    </w:p>
    <w:p w14:paraId="08050313" w14:textId="77777777" w:rsidR="001F3E33" w:rsidRDefault="001F3E33">
      <w:r>
        <w:t>It shall be possible for the IM CN subsystem to interwork with the TDM based CS networks (e.g. PSTN, ISDN or CS domain of a PLMN). Figure 32 describes the user plane protocol stack to provide the particular interworking.</w:t>
      </w:r>
    </w:p>
    <w:bookmarkStart w:id="1404" w:name="_MON_1099463095"/>
    <w:bookmarkStart w:id="1405" w:name="_MON_1099480835"/>
    <w:bookmarkStart w:id="1406" w:name="_MON_1099481195"/>
    <w:bookmarkStart w:id="1407" w:name="_MON_1099481269"/>
    <w:bookmarkStart w:id="1408" w:name="_MON_1108894355"/>
    <w:bookmarkEnd w:id="1404"/>
    <w:bookmarkEnd w:id="1405"/>
    <w:bookmarkEnd w:id="1406"/>
    <w:bookmarkEnd w:id="1407"/>
    <w:bookmarkEnd w:id="1408"/>
    <w:p w14:paraId="4353960A" w14:textId="77777777" w:rsidR="001F3E33" w:rsidRDefault="001F3E33">
      <w:pPr>
        <w:pStyle w:val="TH"/>
      </w:pPr>
      <w:r>
        <w:object w:dxaOrig="3729" w:dyaOrig="4128" w14:anchorId="088D5CDC">
          <v:shape id="_x0000_i1083" type="#_x0000_t75" style="width:197.25pt;height:206.25pt" o:ole="" fillcolor="window">
            <v:imagedata r:id="rId135" o:title=""/>
          </v:shape>
          <o:OLEObject Type="Embed" ProgID="Word.Picture.8" ShapeID="_x0000_i1083" DrawAspect="Content" ObjectID="_1788844699" r:id="rId136"/>
        </w:object>
      </w:r>
    </w:p>
    <w:p w14:paraId="78AFE8ED" w14:textId="77777777" w:rsidR="001F3E33" w:rsidRDefault="001F3E33">
      <w:pPr>
        <w:pStyle w:val="TF"/>
      </w:pPr>
      <w:r>
        <w:t>Figure 32: IM CN subsystem to TDM-based CS network user plane protocol stack</w:t>
      </w:r>
    </w:p>
    <w:p w14:paraId="0F87D080" w14:textId="77777777" w:rsidR="001F3E33" w:rsidRDefault="001F3E33">
      <w:pPr>
        <w:pStyle w:val="Heading2"/>
      </w:pPr>
      <w:bookmarkStart w:id="1409" w:name="_Toc27992421"/>
      <w:bookmarkStart w:id="1410" w:name="_Toc68109562"/>
      <w:bookmarkStart w:id="1411" w:name="_Toc169903094"/>
      <w:r>
        <w:t>8.3</w:t>
      </w:r>
      <w:r>
        <w:tab/>
        <w:t>Transcoding requirements</w:t>
      </w:r>
      <w:bookmarkEnd w:id="1409"/>
      <w:bookmarkEnd w:id="1410"/>
      <w:bookmarkEnd w:id="1411"/>
    </w:p>
    <w:p w14:paraId="6856707A" w14:textId="77777777" w:rsidR="001F3E33" w:rsidRDefault="001F3E33">
      <w:pPr>
        <w:rPr>
          <w:snapToGrid w:val="0"/>
        </w:rPr>
      </w:pPr>
      <w:bookmarkStart w:id="1412" w:name="historyclause"/>
      <w:r>
        <w:rPr>
          <w:snapToGrid w:val="0"/>
        </w:rPr>
        <w:t xml:space="preserve">The IM CN subsystem supports the AMR codec as the native codec for basic voice services. For IM CN subsystem terminations, the IM MGW shall support the transport of AMR over RTP according to </w:t>
      </w:r>
      <w:r>
        <w:t>IETF RFC 4867 [</w:t>
      </w:r>
      <w:r>
        <w:rPr>
          <w:snapToGrid w:val="0"/>
        </w:rPr>
        <w:t xml:space="preserve">23]. The MGCF shall support the options of </w:t>
      </w:r>
      <w:r>
        <w:t>IETF RFC 4867 [</w:t>
      </w:r>
      <w:r>
        <w:rPr>
          <w:snapToGrid w:val="0"/>
        </w:rPr>
        <w:t>23] listed within subclause 12.3.1 of 3GPP TS 26.114 [104].</w:t>
      </w:r>
    </w:p>
    <w:p w14:paraId="5725D814" w14:textId="77777777" w:rsidR="001F3E33" w:rsidRDefault="001F3E33">
      <w:r>
        <w:rPr>
          <w:snapToGrid w:val="0"/>
        </w:rPr>
        <w:t xml:space="preserve">It shall be possible for the IM CN subsystem to interwork with the CS networks (e.g. PSTN, ISDN or a CS domain of a PLMN) by supporting AMR to G.711 transcoding (see </w:t>
      </w:r>
      <w:r>
        <w:t>ITU-T Recommendation G.711</w:t>
      </w:r>
      <w:r>
        <w:rPr>
          <w:snapToGrid w:val="0"/>
        </w:rPr>
        <w:t> [1]) in the IM-MGW. The IM-MGW may also perform transcoding between AMR and other codec types supported by CS networks.</w:t>
      </w:r>
    </w:p>
    <w:p w14:paraId="61DF5659" w14:textId="77777777" w:rsidR="001F3E33" w:rsidRDefault="001F3E33">
      <w:pPr>
        <w:pStyle w:val="Heading2"/>
      </w:pPr>
      <w:bookmarkStart w:id="1413" w:name="_Toc27992422"/>
      <w:bookmarkStart w:id="1414" w:name="_Toc68109563"/>
      <w:bookmarkStart w:id="1415" w:name="_Toc169903095"/>
      <w:r>
        <w:t>8.4</w:t>
      </w:r>
      <w:r>
        <w:tab/>
        <w:t>Diffserv code point requirements</w:t>
      </w:r>
      <w:bookmarkEnd w:id="1413"/>
      <w:bookmarkEnd w:id="1414"/>
      <w:bookmarkEnd w:id="1415"/>
    </w:p>
    <w:p w14:paraId="5000816D" w14:textId="77777777" w:rsidR="001F3E33" w:rsidRDefault="001F3E33">
      <w:r>
        <w:t>The IM-MGW shall perform DiffServ Code Point (DSCP) markings (see RFC 2474 [21]) on the IP packets sent towards the IM CN subsystem entity like UE or MRFP across the Mb interface to allow DiffServ compliant routers and GGSNs to schedule the traffic accordingly.</w:t>
      </w:r>
    </w:p>
    <w:p w14:paraId="3E721E6B" w14:textId="77777777" w:rsidR="001F3E33" w:rsidRDefault="001F3E33">
      <w:r>
        <w:t>The IETF Differentiated Services architecture (see RFC 2475 [22]) shall be used to provide QoS for the external bearer service.</w:t>
      </w:r>
    </w:p>
    <w:p w14:paraId="3B05D752" w14:textId="77777777" w:rsidR="001F3E33" w:rsidRDefault="001F3E33">
      <w:pPr>
        <w:rPr>
          <w:lang w:eastAsia="ko-KR"/>
        </w:rPr>
      </w:pPr>
      <w:r>
        <w:t>The DSCP shall be operator configurable.</w:t>
      </w:r>
    </w:p>
    <w:p w14:paraId="6A224691" w14:textId="77777777" w:rsidR="001F3E33" w:rsidRDefault="001F3E33">
      <w:pPr>
        <w:pStyle w:val="Heading2"/>
      </w:pPr>
      <w:bookmarkStart w:id="1416" w:name="_Toc27992423"/>
      <w:bookmarkStart w:id="1417" w:name="_Toc68109564"/>
      <w:bookmarkStart w:id="1418" w:name="_Toc169903096"/>
      <w:r>
        <w:t>8.5</w:t>
      </w:r>
      <w:r>
        <w:tab/>
        <w:t>DTMF handling</w:t>
      </w:r>
      <w:bookmarkEnd w:id="1416"/>
      <w:bookmarkEnd w:id="1417"/>
      <w:bookmarkEnd w:id="1418"/>
    </w:p>
    <w:p w14:paraId="3FFA2A74" w14:textId="77777777" w:rsidR="001F3E33" w:rsidRDefault="001F3E33">
      <w:pPr>
        <w:rPr>
          <w:noProof/>
        </w:rPr>
      </w:pPr>
      <w:r>
        <w:rPr>
          <w:noProof/>
        </w:rPr>
        <w:t xml:space="preserve">When sending DTMF inband towards the CS network, the MGW shall comply with the encoding requirements in 3GPP TS 23.014 [103]; in particular </w:t>
      </w:r>
      <w:r>
        <w:t>the requirements for the minimum length of a tone and for the minimum gap between two subsequent tones shall be ensured.</w:t>
      </w:r>
    </w:p>
    <w:p w14:paraId="7B3B6EB1" w14:textId="77777777" w:rsidR="001F3E33" w:rsidRDefault="001F3E33">
      <w:r>
        <w:rPr>
          <w:noProof/>
        </w:rPr>
        <w:t>When detecting DTMF digits arriving from the CS side, the MGW shall comply with 3GPP TS 23.014 [103] (by checking that a valid digit with minimum duration and minimum gap has been received) before initiating an RTP Telephony Event to the IMS interface.</w:t>
      </w:r>
    </w:p>
    <w:p w14:paraId="3212723D" w14:textId="77777777" w:rsidR="001F3E33" w:rsidRDefault="001F3E33">
      <w:pPr>
        <w:rPr>
          <w:lang w:eastAsia="ko-KR"/>
        </w:rPr>
      </w:pPr>
      <w:r>
        <w:t xml:space="preserve">When sending DTMF towards the IMS side according to the </w:t>
      </w:r>
      <w:r>
        <w:rPr>
          <w:noProof/>
        </w:rPr>
        <w:t>IETF RFC 4733 [105] RTP Payload format</w:t>
      </w:r>
      <w:r>
        <w:t>, the MGW shall comply with the DTMF encoding requirements of Annex G.2 of 3GPP TS 26.114 [104], in particular the minimum duration of 65ms shall be ensured. It is optional if the RTP Telephony Event is sent as a number of "RTP Events" with interim durations (e.g. every 20ms or 40ms in line with the speech packetisation time) or as a single "RTP Event" with the at least 65ms duration.</w:t>
      </w:r>
    </w:p>
    <w:p w14:paraId="08B56468" w14:textId="77777777" w:rsidR="001F3E33" w:rsidRDefault="001F3E33">
      <w:pPr>
        <w:pStyle w:val="Heading1"/>
      </w:pPr>
      <w:bookmarkStart w:id="1419" w:name="_Toc27992424"/>
      <w:bookmarkStart w:id="1420" w:name="_Toc68109565"/>
      <w:bookmarkStart w:id="1421" w:name="_Toc169903097"/>
      <w:r>
        <w:t>9</w:t>
      </w:r>
      <w:r>
        <w:tab/>
        <w:t>MGCF - IM-MGW Interaction</w:t>
      </w:r>
      <w:bookmarkEnd w:id="1419"/>
      <w:bookmarkEnd w:id="1420"/>
      <w:bookmarkEnd w:id="1421"/>
    </w:p>
    <w:p w14:paraId="31D99FE1" w14:textId="77777777" w:rsidR="001F3E33" w:rsidRDefault="001F3E33">
      <w:pPr>
        <w:pStyle w:val="Heading2"/>
      </w:pPr>
      <w:bookmarkStart w:id="1422" w:name="_Toc27992425"/>
      <w:bookmarkStart w:id="1423" w:name="_Toc68109566"/>
      <w:bookmarkStart w:id="1424" w:name="_Toc169903098"/>
      <w:r>
        <w:t>9.1</w:t>
      </w:r>
      <w:r>
        <w:tab/>
        <w:t>Overview</w:t>
      </w:r>
      <w:bookmarkEnd w:id="1422"/>
      <w:bookmarkEnd w:id="1423"/>
      <w:bookmarkEnd w:id="1424"/>
    </w:p>
    <w:p w14:paraId="04D75A20" w14:textId="77777777" w:rsidR="001F3E33" w:rsidRDefault="001F3E33">
      <w:r>
        <w:t>The MGCF shall control the functions of the IM-MGW, which are used to provide the connection between media streams of an IP based transport network and bearer channels from a CS network.</w:t>
      </w:r>
    </w:p>
    <w:p w14:paraId="54A939DE" w14:textId="77777777" w:rsidR="001F3E33" w:rsidRDefault="001F3E33">
      <w:r>
        <w:t>The MGCF shall interact with the IM-MGW across the Mn reference point. The MGCF shall terminate the signalling across the Mn interface towards the IM-MGW and the IM-MGW shall terminate the signalling from the MGCF.</w:t>
      </w:r>
    </w:p>
    <w:p w14:paraId="7B1DD4FC" w14:textId="77777777" w:rsidR="001F3E33" w:rsidRDefault="001F3E33">
      <w:r>
        <w:t>The signalling interface across the Mn reference point shall be defined in accordance with ITU-T Recommendation H.248.1 [2] and shall conform to 3GPP specific extensions as detailed in 3GPP TS 29.332 [15].</w:t>
      </w:r>
    </w:p>
    <w:p w14:paraId="4280B17F" w14:textId="77777777" w:rsidR="001F3E33" w:rsidRDefault="001F3E33">
      <w:r>
        <w:t>The present specification describes Mn signalling procedures and their interaction with BICC/ISUP and SIP signalling in the control plane, and with user plane procedures. 3GPP TS 29.332 [15] maps these signalling procedures to H.248 messages and defines the required packages and parameters.</w:t>
      </w:r>
    </w:p>
    <w:p w14:paraId="5E2628FB" w14:textId="77777777" w:rsidR="001F3E33" w:rsidRDefault="001F3E33">
      <w:pPr>
        <w:pStyle w:val="Heading2"/>
      </w:pPr>
      <w:bookmarkStart w:id="1425" w:name="_Toc27992426"/>
      <w:bookmarkStart w:id="1426" w:name="_Toc68109567"/>
      <w:bookmarkStart w:id="1427" w:name="_Toc169903099"/>
      <w:r>
        <w:t>9.2</w:t>
      </w:r>
      <w:r>
        <w:tab/>
        <w:t>Mn signalling interactions</w:t>
      </w:r>
      <w:bookmarkEnd w:id="1425"/>
      <w:bookmarkEnd w:id="1426"/>
      <w:bookmarkEnd w:id="1427"/>
    </w:p>
    <w:p w14:paraId="78FF08D6" w14:textId="77777777" w:rsidR="001F3E33" w:rsidRDefault="001F3E33">
      <w:r>
        <w:t>The following paragraphs describe the Mn interface procedures triggered by SIP and BICC signalling relayed in MGCF.</w:t>
      </w:r>
    </w:p>
    <w:p w14:paraId="6B02E9E8" w14:textId="77777777" w:rsidR="001F3E33" w:rsidRDefault="001F3E33">
      <w:r>
        <w:t>The SIP signalling occurring at the MGCF is described in 3GPP TS 24.229 [9].</w:t>
      </w:r>
    </w:p>
    <w:p w14:paraId="69D46656" w14:textId="77777777" w:rsidR="001F3E33" w:rsidRDefault="001F3E33">
      <w:r>
        <w:t>All message sequence charts in this clause are examples.</w:t>
      </w:r>
    </w:p>
    <w:p w14:paraId="1466D13A" w14:textId="77777777" w:rsidR="001F3E33" w:rsidRDefault="001F3E33">
      <w:pPr>
        <w:pStyle w:val="Heading3"/>
      </w:pPr>
      <w:bookmarkStart w:id="1428" w:name="_Toc27992427"/>
      <w:bookmarkStart w:id="1429" w:name="_Toc68109568"/>
      <w:bookmarkStart w:id="1430" w:name="_Toc169903100"/>
      <w:r>
        <w:t>9.2.1</w:t>
      </w:r>
      <w:r>
        <w:tab/>
        <w:t>Network model</w:t>
      </w:r>
      <w:bookmarkEnd w:id="1428"/>
      <w:bookmarkEnd w:id="1429"/>
      <w:bookmarkEnd w:id="1430"/>
    </w:p>
    <w:p w14:paraId="47756BB2" w14:textId="77777777" w:rsidR="001F3E33" w:rsidRDefault="001F3E33">
      <w:r>
        <w:t>Figure 33 shows the network model, applicable to BICC and ISUP cases. The broken line represents the call control signalling. The dotted line represents the bearer control signalling (if applicable) and the user plane. The MGCF uses one context with two terminations in the IM-MGW. The termination T1 is used towards the IM CN subsystem entity and the bearer termination T2 is used for the bearer towards the succeeding CS network element.</w:t>
      </w:r>
    </w:p>
    <w:p w14:paraId="7EB16C65" w14:textId="77777777" w:rsidR="001F3E33" w:rsidRDefault="001F3E33">
      <w:pPr>
        <w:pStyle w:val="TH"/>
      </w:pPr>
      <w:r>
        <w:object w:dxaOrig="7395" w:dyaOrig="2970" w14:anchorId="32301B72">
          <v:shape id="_x0000_i1084" type="#_x0000_t75" style="width:369.75pt;height:148.5pt" o:ole="" fillcolor="window">
            <v:imagedata r:id="rId137" o:title=""/>
          </v:shape>
          <o:OLEObject Type="Embed" ProgID="MSDraw.Drawing.8.1" ShapeID="_x0000_i1084" DrawAspect="Content" ObjectID="_1788844700" r:id="rId138"/>
        </w:object>
      </w:r>
    </w:p>
    <w:p w14:paraId="77984BA2" w14:textId="77777777" w:rsidR="001F3E33" w:rsidRDefault="001F3E33">
      <w:pPr>
        <w:pStyle w:val="TF"/>
      </w:pPr>
      <w:r>
        <w:t>Figure 33: Network model</w:t>
      </w:r>
    </w:p>
    <w:p w14:paraId="289A8A40" w14:textId="77777777" w:rsidR="001F3E33" w:rsidRDefault="001F3E33">
      <w:pPr>
        <w:pStyle w:val="Heading3"/>
      </w:pPr>
      <w:bookmarkStart w:id="1431" w:name="_Toc27992428"/>
      <w:bookmarkStart w:id="1432" w:name="_Toc68109569"/>
      <w:bookmarkStart w:id="1433" w:name="_Toc169903101"/>
      <w:r>
        <w:t>9.2.2</w:t>
      </w:r>
      <w:r>
        <w:tab/>
        <w:t>Basic IM CN subsystem originated session</w:t>
      </w:r>
      <w:bookmarkEnd w:id="1431"/>
      <w:bookmarkEnd w:id="1432"/>
      <w:bookmarkEnd w:id="1433"/>
    </w:p>
    <w:p w14:paraId="4BB69197" w14:textId="77777777" w:rsidR="001F3E33" w:rsidRDefault="001F3E33">
      <w:pPr>
        <w:pStyle w:val="Heading4"/>
      </w:pPr>
      <w:bookmarkStart w:id="1434" w:name="_Toc27992429"/>
      <w:bookmarkStart w:id="1435" w:name="_Toc68109570"/>
      <w:bookmarkStart w:id="1436" w:name="_Toc169903102"/>
      <w:r>
        <w:t>9.2.2.1</w:t>
      </w:r>
      <w:r>
        <w:tab/>
        <w:t>BICC forward bearer establishment</w:t>
      </w:r>
      <w:bookmarkEnd w:id="1434"/>
      <w:bookmarkEnd w:id="1435"/>
      <w:bookmarkEnd w:id="1436"/>
    </w:p>
    <w:p w14:paraId="35FC2D9D" w14:textId="77777777" w:rsidR="001F3E33" w:rsidRDefault="001F3E33">
      <w:pPr>
        <w:pStyle w:val="Heading5"/>
      </w:pPr>
      <w:bookmarkStart w:id="1437" w:name="_Toc27992430"/>
      <w:bookmarkStart w:id="1438" w:name="_Toc68109571"/>
      <w:bookmarkStart w:id="1439" w:name="_Toc169903103"/>
      <w:r>
        <w:t>9.2.2.1.1</w:t>
      </w:r>
      <w:r>
        <w:tab/>
        <w:t>IM-MGW selection</w:t>
      </w:r>
      <w:bookmarkEnd w:id="1437"/>
      <w:bookmarkEnd w:id="1438"/>
      <w:bookmarkEnd w:id="1439"/>
    </w:p>
    <w:p w14:paraId="266EBF1F" w14:textId="77777777" w:rsidR="001F3E33" w:rsidRDefault="001F3E33">
      <w:r>
        <w:t>The MGCF shall select an IM-MGW for the bearer connection before it performs the CS network side bearer establishment. This may happen either before sending the IAM or after receiving the APM message (signal 5 or signal 6 in figure 34). In the latter case, the IM-MGW selection may be based on a possibly received MGW-id from the succeeding node.</w:t>
      </w:r>
    </w:p>
    <w:p w14:paraId="01A6CF00" w14:textId="77777777" w:rsidR="001F3E33" w:rsidRDefault="001F3E33">
      <w:pPr>
        <w:pStyle w:val="Heading5"/>
      </w:pPr>
      <w:bookmarkStart w:id="1440" w:name="_Toc27992431"/>
      <w:bookmarkStart w:id="1441" w:name="_Toc68109572"/>
      <w:bookmarkStart w:id="1442" w:name="_Toc169903104"/>
      <w:r>
        <w:t>9.2.2.1.2</w:t>
      </w:r>
      <w:r>
        <w:tab/>
        <w:t>CS network side bearer establishment</w:t>
      </w:r>
      <w:bookmarkEnd w:id="1440"/>
      <w:bookmarkEnd w:id="1441"/>
      <w:bookmarkEnd w:id="1442"/>
    </w:p>
    <w:p w14:paraId="775FD218" w14:textId="77777777" w:rsidR="001F3E33" w:rsidRDefault="001F3E33">
      <w:r>
        <w:t>The MGCF shall either select bearer characteristics or request the IM-MGW to select and provide the bearer characteristics for the CS network side bearer connection before sending the IAM. In the latter case the MGCF shall use the Prepare Bearer procedure, not shown in figure 34, to request the IM-MGW to select the bearer characteristics. After the succeeding node has provided a bearer address and a binding reference in the APM, the MGCF shall use the Establish Bearer procedure to request the IM-MGW to establish a bearer towards the destination CS-MGW. The MGCF shall provide the IM-MGW with the bearer address, the binding reference and the bearer characteristics (signal 7 in figure 34).</w:t>
      </w:r>
    </w:p>
    <w:p w14:paraId="320BCB2C" w14:textId="77777777" w:rsidR="001F3E33" w:rsidRDefault="001F3E33">
      <w:pPr>
        <w:pStyle w:val="Heading5"/>
      </w:pPr>
      <w:bookmarkStart w:id="1443" w:name="_Toc27992432"/>
      <w:bookmarkStart w:id="1444" w:name="_Toc68109573"/>
      <w:bookmarkStart w:id="1445" w:name="_Toc169903105"/>
      <w:r>
        <w:t>9.2.2.1.3</w:t>
      </w:r>
      <w:r>
        <w:tab/>
        <w:t>IM CN subsystem side termination reservation</w:t>
      </w:r>
      <w:bookmarkEnd w:id="1443"/>
      <w:bookmarkEnd w:id="1444"/>
      <w:bookmarkEnd w:id="1445"/>
    </w:p>
    <w:p w14:paraId="097E1DF2" w14:textId="77777777" w:rsidR="001F3E33" w:rsidRDefault="001F3E33">
      <w:r>
        <w:t>On receipt of an initial INVITE (signal 1 in figure 34) the MGCF shall initiate the Reserve IMS Connection Point and Configure Remote Resources procedure (signal 3 and 4 in figure 34). From the received SDP and local configuration data the MGCF:</w:t>
      </w:r>
    </w:p>
    <w:p w14:paraId="464F80EA" w14:textId="77777777" w:rsidR="001F3E33" w:rsidRDefault="001F3E33">
      <w:pPr>
        <w:pStyle w:val="B1"/>
      </w:pPr>
      <w:r>
        <w:t>-</w:t>
      </w:r>
      <w:r>
        <w:tab/>
        <w:t>Shall send the appropriate remote codec(s), the remote UDP port and the remote IP address to the IM-MGW. The remote UDP port and IP address refer to the destination of user plane data sent towards the IM CN subsystem. The remote codec(s) are the codec(s) the IM-MGW may select for user plane data sent towards the IM CN subsystem.</w:t>
      </w:r>
    </w:p>
    <w:p w14:paraId="73116D18" w14:textId="77777777" w:rsidR="001F3E33" w:rsidRDefault="001F3E33">
      <w:pPr>
        <w:pStyle w:val="B1"/>
      </w:pPr>
      <w:r>
        <w:t>-</w:t>
      </w:r>
      <w:r>
        <w:tab/>
        <w:t>Shall indicate to the IM-MGW the appropriate local codec(s) and request a local IP address and UDP port. The local IP address and UDP port are used by the IM-MGW to receive user plane data from the IM CN subsystem. The local codec(s) are the codec(s) the IM-MGW may select to receive user plane data from the IM CN subsystem.</w:t>
      </w:r>
    </w:p>
    <w:p w14:paraId="7E93149F" w14:textId="77777777" w:rsidR="001F3E33" w:rsidRDefault="001F3E33">
      <w:pPr>
        <w:pStyle w:val="B1"/>
      </w:pPr>
      <w:r>
        <w:t>-</w:t>
      </w:r>
      <w:r>
        <w:tab/>
        <w:t>If DTMF support together with speech support is required, the reserve value indicator shall be set to "true".</w:t>
      </w:r>
    </w:p>
    <w:p w14:paraId="6B8B0EF8" w14:textId="77777777" w:rsidR="001F3E33" w:rsidRDefault="001F3E33">
      <w:pPr>
        <w:pStyle w:val="B1"/>
      </w:pPr>
      <w:r>
        <w:t>-</w:t>
      </w:r>
      <w:r>
        <w:tab/>
        <w:t>May indicate that IP interface type is for MboIP.</w:t>
      </w:r>
    </w:p>
    <w:p w14:paraId="50CA3FFF" w14:textId="77777777" w:rsidR="001F3E33" w:rsidRDefault="001F3E33">
      <w:r>
        <w:t>The IM-MGW</w:t>
      </w:r>
    </w:p>
    <w:p w14:paraId="7A05F5DF" w14:textId="77777777" w:rsidR="001F3E33" w:rsidRDefault="001F3E33">
      <w:pPr>
        <w:pStyle w:val="B1"/>
      </w:pPr>
      <w:r>
        <w:t>-</w:t>
      </w:r>
      <w:r>
        <w:tab/>
        <w:t>Shall reply to the MGCF with the selected local codec(s) and the selected remote codec(s) and the selected local UDP port and IP address.</w:t>
      </w:r>
    </w:p>
    <w:p w14:paraId="51B65CDA" w14:textId="77777777" w:rsidR="001F3E33" w:rsidRDefault="001F3E33">
      <w:pPr>
        <w:pStyle w:val="B1"/>
      </w:pPr>
      <w:r>
        <w:t>-</w:t>
      </w:r>
      <w:r>
        <w:tab/>
        <w:t>Shall reserve resources for those codec(s).</w:t>
      </w:r>
    </w:p>
    <w:p w14:paraId="5C150650" w14:textId="77777777" w:rsidR="001F3E33" w:rsidRDefault="001F3E33">
      <w:r>
        <w:t>The MCGF shall send the local codec(s), UDP port and IP address to the IMS in the Session Progress (signal 9 in figure 34).</w:t>
      </w:r>
    </w:p>
    <w:p w14:paraId="2DA01337" w14:textId="77777777" w:rsidR="001F3E33" w:rsidRDefault="001F3E33">
      <w:pPr>
        <w:pStyle w:val="Heading5"/>
      </w:pPr>
      <w:bookmarkStart w:id="1446" w:name="_Toc27992433"/>
      <w:bookmarkStart w:id="1447" w:name="_Toc68109574"/>
      <w:bookmarkStart w:id="1448" w:name="_Toc169903106"/>
      <w:r>
        <w:t>9.2.2.1.4</w:t>
      </w:r>
      <w:r>
        <w:tab/>
        <w:t>IM CN subsystem side session establishment</w:t>
      </w:r>
      <w:bookmarkEnd w:id="1446"/>
      <w:bookmarkEnd w:id="1447"/>
      <w:bookmarkEnd w:id="1448"/>
    </w:p>
    <w:p w14:paraId="710DEAE3" w14:textId="77777777" w:rsidR="001F3E33" w:rsidRDefault="001F3E33">
      <w:r>
        <w:t>Dependent on what the MGCF receives in the PRACK message (signal 10 in figure 34), the MGCF may initiate the Configure IMS Resources procedure. If no SDP is received, or if the received SDP does not contain relevant changes compared to the previous SDP sent to the IMS in signal 9 in figure 34, the procedure is not invoked. Otherwise the MGCF shall use the Configure IMS Resources procedure to provide to the IM-MGW:</w:t>
      </w:r>
    </w:p>
    <w:p w14:paraId="3DF8F25D" w14:textId="77777777" w:rsidR="001F3E33" w:rsidRDefault="001F3E33">
      <w:pPr>
        <w:pStyle w:val="B1"/>
      </w:pPr>
      <w:r>
        <w:t>-</w:t>
      </w:r>
      <w:r>
        <w:tab/>
        <w:t>The appropriate remote codec(s), the remote UDP port and the remote IP address.</w:t>
      </w:r>
    </w:p>
    <w:p w14:paraId="1276A2D8" w14:textId="77777777" w:rsidR="001F3E33" w:rsidRDefault="001F3E33">
      <w:pPr>
        <w:pStyle w:val="B1"/>
      </w:pPr>
      <w:r>
        <w:t>-</w:t>
      </w:r>
      <w:r>
        <w:tab/>
        <w:t>Optionally the appropriate local codec(s), UDP port and IP address.</w:t>
      </w:r>
    </w:p>
    <w:p w14:paraId="6C51EFC3" w14:textId="77777777" w:rsidR="001F3E33" w:rsidRDefault="001F3E33">
      <w:pPr>
        <w:pStyle w:val="B1"/>
      </w:pPr>
      <w:r>
        <w:t>-</w:t>
      </w:r>
      <w:r>
        <w:tab/>
        <w:t>If DTMF support together with speech support is required, the reserve value indicator shall be set to "true".</w:t>
      </w:r>
    </w:p>
    <w:p w14:paraId="1E680DFE" w14:textId="77777777" w:rsidR="001F3E33" w:rsidRDefault="001F3E33">
      <w:pPr>
        <w:pStyle w:val="B1"/>
      </w:pPr>
      <w:r>
        <w:t>-</w:t>
      </w:r>
      <w:r>
        <w:tab/>
        <w:t>May indicate that IP interface type is for MboIP.</w:t>
      </w:r>
    </w:p>
    <w:p w14:paraId="18ED9062" w14:textId="77777777" w:rsidR="001F3E33" w:rsidRDefault="001F3E33">
      <w:r>
        <w:t>The IM-MGW shall:</w:t>
      </w:r>
    </w:p>
    <w:p w14:paraId="6CC8C189" w14:textId="77777777" w:rsidR="001F3E33" w:rsidRDefault="001F3E33">
      <w:pPr>
        <w:pStyle w:val="B1"/>
      </w:pPr>
      <w:r>
        <w:t>-</w:t>
      </w:r>
      <w:r>
        <w:tab/>
        <w:t>Reply to the MGCF with the selected remote codec(s),</w:t>
      </w:r>
    </w:p>
    <w:p w14:paraId="6CB59EFA" w14:textId="77777777" w:rsidR="001F3E33" w:rsidRDefault="001F3E33">
      <w:pPr>
        <w:pStyle w:val="B1"/>
      </w:pPr>
      <w:r>
        <w:t>-</w:t>
      </w:r>
      <w:r>
        <w:tab/>
        <w:t>Reply to the MGCF with the selected local codec(s)if the MGCF supplied local codec(s),</w:t>
      </w:r>
    </w:p>
    <w:p w14:paraId="0EA0C08E" w14:textId="77777777" w:rsidR="001F3E33" w:rsidRDefault="001F3E33">
      <w:pPr>
        <w:pStyle w:val="B1"/>
      </w:pPr>
      <w:r>
        <w:t>-</w:t>
      </w:r>
      <w:r>
        <w:tab/>
        <w:t>Update the codec reservation and remote IP address and remote UDP port in accordance with the received information.</w:t>
      </w:r>
    </w:p>
    <w:p w14:paraId="4807B212" w14:textId="77777777" w:rsidR="001F3E33" w:rsidRDefault="001F3E33">
      <w:r>
        <w:t>The MGCF shall include the selected codec(s) and UDP port and IP address in a 200 OK (PRACK) (signal 11 in figure 34) sent back to the IMS.</w:t>
      </w:r>
    </w:p>
    <w:p w14:paraId="6A473600" w14:textId="77777777" w:rsidR="001F3E33" w:rsidRDefault="001F3E33">
      <w:pPr>
        <w:pStyle w:val="Heading5"/>
      </w:pPr>
      <w:bookmarkStart w:id="1449" w:name="_Toc27992434"/>
      <w:bookmarkStart w:id="1450" w:name="_Toc68109575"/>
      <w:bookmarkStart w:id="1451" w:name="_Toc169903107"/>
      <w:r>
        <w:t>9.2.2.1.5</w:t>
      </w:r>
      <w:r>
        <w:tab/>
        <w:t>Through-connection</w:t>
      </w:r>
      <w:bookmarkEnd w:id="1449"/>
      <w:bookmarkEnd w:id="1450"/>
      <w:bookmarkEnd w:id="1451"/>
    </w:p>
    <w:p w14:paraId="48EF998E" w14:textId="77777777" w:rsidR="001F3E33" w:rsidRDefault="001F3E33">
      <w:r>
        <w:t>During the Prepare Bearer and Establish Bearer procedures, the MGCF shall either use the Change Through-Connection procedure to request the IM-MGW to backward through-connect the BICC terminations, or the MGCF shall use this procedure to both-way through-connect the BICC termination already on this stage (signal 7 in figure 34). During the Reserve IMS Connection Point procedure:</w:t>
      </w:r>
    </w:p>
    <w:p w14:paraId="2AE2CA95" w14:textId="77777777" w:rsidR="001F3E33" w:rsidRDefault="001F3E33">
      <w:pPr>
        <w:pStyle w:val="B1"/>
      </w:pPr>
      <w:r>
        <w:t>-</w:t>
      </w:r>
      <w:r>
        <w:tab/>
        <w:t>if the MGCF has been identified a call as an "ICS call" as specified in clause 7.3.3.1.2.12 the MGCF shall request the IM MGW to suspend sending media towards the IMS side by setting the through-connection of the IM CN subsystem side termination to "not through-connected" using the Change IMS Through Connection procedure (signal 3 in figure 34); and</w:t>
      </w:r>
    </w:p>
    <w:p w14:paraId="5982827B" w14:textId="77777777" w:rsidR="001F3E33" w:rsidRDefault="001F3E33">
      <w:pPr>
        <w:pStyle w:val="B1"/>
      </w:pPr>
      <w:r>
        <w:t>-</w:t>
      </w:r>
      <w:r>
        <w:tab/>
        <w:t>otherwise the MGCF shall use the Change IMS Through-Connection procedure to request the IM-MGW to backward through-connect the IMS termination (signal 3 in figure 34).</w:t>
      </w:r>
    </w:p>
    <w:p w14:paraId="7ED4860A" w14:textId="77777777" w:rsidR="001F3E33" w:rsidRDefault="001F3E33">
      <w:r>
        <w:t>When the MGCF receives a BICC ACM or CPG message with an UID action indicators parameter with the through-connection instruction indicator set to "</w:t>
      </w:r>
      <w:r>
        <w:rPr>
          <w:i/>
        </w:rPr>
        <w:t>through-connect in both directions</w:t>
      </w:r>
      <w:r>
        <w:t>" the MGCF shall request the IM-MGW to both-way through-connect the terminations using the Change IMS Through-Connection or Change Through-Connection procedures (signal 18 in figure 34), unless those terminations are already both-way through-connected.</w:t>
      </w:r>
    </w:p>
    <w:p w14:paraId="3A273A46" w14:textId="77777777" w:rsidR="001F3E33" w:rsidRDefault="001F3E33">
      <w:r>
        <w:t>When the MGCF receives the BICC:ANM answer indication, it shall request the IM-MGW to both-way through-connect the termination using the Change Through-Connection or Change IMS Through-Connection procedures (signal 24 in figure 34), unless those terminations are already both-way through-connected.</w:t>
      </w:r>
    </w:p>
    <w:p w14:paraId="0DF36706" w14:textId="77777777" w:rsidR="001F3E33" w:rsidRDefault="001F3E33">
      <w:pPr>
        <w:pStyle w:val="Heading5"/>
      </w:pPr>
      <w:bookmarkStart w:id="1452" w:name="_Toc27992435"/>
      <w:bookmarkStart w:id="1453" w:name="_Toc68109576"/>
      <w:bookmarkStart w:id="1454" w:name="_Toc169903108"/>
      <w:r>
        <w:t>9.2.2.1.6</w:t>
      </w:r>
      <w:r>
        <w:tab/>
        <w:t>Codec handling</w:t>
      </w:r>
      <w:bookmarkEnd w:id="1452"/>
      <w:bookmarkEnd w:id="1453"/>
      <w:bookmarkEnd w:id="1454"/>
    </w:p>
    <w:p w14:paraId="4DC4119E" w14:textId="77777777" w:rsidR="001F3E33" w:rsidRDefault="001F3E33">
      <w:r>
        <w:t>The IM-MGW may include a speech transcoder based upon the speech coding information provided to each termination.</w:t>
      </w:r>
    </w:p>
    <w:p w14:paraId="75E4BC54" w14:textId="77777777" w:rsidR="001F3E33" w:rsidRDefault="001F3E33">
      <w:pPr>
        <w:pStyle w:val="Heading5"/>
      </w:pPr>
      <w:bookmarkStart w:id="1455" w:name="_Toc27992436"/>
      <w:bookmarkStart w:id="1456" w:name="_Toc68109577"/>
      <w:bookmarkStart w:id="1457" w:name="_Toc169903109"/>
      <w:r>
        <w:t>9.2.2.1.7</w:t>
      </w:r>
      <w:r>
        <w:tab/>
        <w:t>Failure handling in MGCF</w:t>
      </w:r>
      <w:bookmarkEnd w:id="1455"/>
      <w:bookmarkEnd w:id="1456"/>
      <w:bookmarkEnd w:id="1457"/>
    </w:p>
    <w:p w14:paraId="6319CBDD" w14:textId="77777777" w:rsidR="001F3E33" w:rsidRDefault="001F3E33">
      <w:r>
        <w:t>If any procedure between the MGCF and the IM-MGW is not completed successfully the default action by the MGCF is to release the session, as described in clause 9.2.6. If the MGCF receives a Bearer Released procedure from the IM-MGW the default action by the MGCF is to release the session as described in clause 9.2.7.</w:t>
      </w:r>
    </w:p>
    <w:p w14:paraId="6FAEC61B" w14:textId="77777777" w:rsidR="001F3E33" w:rsidRDefault="001F3E33">
      <w:pPr>
        <w:pStyle w:val="NO"/>
      </w:pPr>
      <w:r>
        <w:t>NOTE:</w:t>
      </w:r>
      <w:r>
        <w:tab/>
        <w:t>As an implementation option the MGCF may also decide for example to only release the resources in the IM-MGW that caused the failure, possibly select a new IM-MGW for the connection and continue the call establishment using new resources in the selected IM-MGW but such handling is outside of the scope of the present document.</w:t>
      </w:r>
    </w:p>
    <w:p w14:paraId="1EF2FE6F" w14:textId="77777777" w:rsidR="001F3E33" w:rsidRDefault="001F3E33">
      <w:pPr>
        <w:pStyle w:val="Heading5"/>
      </w:pPr>
      <w:bookmarkStart w:id="1458" w:name="_Toc27992437"/>
      <w:bookmarkStart w:id="1459" w:name="_Toc68109578"/>
      <w:bookmarkStart w:id="1460" w:name="_Toc169903110"/>
      <w:r>
        <w:t>9.2.2.1.8</w:t>
      </w:r>
      <w:r>
        <w:tab/>
        <w:t>Message sequence chart</w:t>
      </w:r>
      <w:bookmarkEnd w:id="1458"/>
      <w:bookmarkEnd w:id="1459"/>
      <w:bookmarkEnd w:id="1460"/>
    </w:p>
    <w:p w14:paraId="6B17AF47" w14:textId="77777777" w:rsidR="001F3E33" w:rsidRDefault="001F3E33">
      <w:r>
        <w:t>Figure 34 shows the message sequence chart for the IM CN subsystem originating session with BICC forward bearer establishment where the selection of IM-MGW is done before the sending of the IAM. In the chart the MGCF requests the seizure of an IM CN subsystem side termination. When the APM is received from the succeeding node, the MGCF requests the seizure of a CS network side bearer termination and the establishment of the bearer. When the MGCF receives an answer indication, it requests the IM-MGW to both-way through-connect the terminations. Dashed lines represent optional or conditional messages.</w:t>
      </w:r>
    </w:p>
    <w:p w14:paraId="06AC3786" w14:textId="77777777" w:rsidR="001F3E33" w:rsidRDefault="001F3E33">
      <w:pPr>
        <w:pStyle w:val="TH"/>
      </w:pPr>
      <w:r>
        <w:object w:dxaOrig="9171" w:dyaOrig="13336" w14:anchorId="7A99AEBD">
          <v:shape id="_x0000_i1085" type="#_x0000_t75" style="width:430.5pt;height:540pt" o:ole="" fillcolor="window">
            <v:imagedata r:id="rId139" o:title=""/>
          </v:shape>
          <o:OLEObject Type="Embed" ProgID="Visio.Drawing.5" ShapeID="_x0000_i1085" DrawAspect="Content" ObjectID="_1788844701" r:id="rId140"/>
        </w:object>
      </w:r>
    </w:p>
    <w:p w14:paraId="17DAC58E" w14:textId="77777777" w:rsidR="001F3E33" w:rsidRDefault="001F3E33">
      <w:pPr>
        <w:pStyle w:val="TF"/>
        <w:rPr>
          <w:lang w:eastAsia="ko-KR"/>
        </w:rPr>
      </w:pPr>
      <w:r>
        <w:t>Figure 34: Basic IM CN Subsystem originating session, BICC forward bearer establishment</w:t>
      </w:r>
      <w:r>
        <w:br/>
        <w:t>(message sequence chart)</w:t>
      </w:r>
    </w:p>
    <w:p w14:paraId="3ED9A311" w14:textId="77777777" w:rsidR="001F3E33" w:rsidRDefault="001F3E33">
      <w:pPr>
        <w:pStyle w:val="Heading4"/>
      </w:pPr>
      <w:bookmarkStart w:id="1461" w:name="_Toc27992438"/>
      <w:bookmarkStart w:id="1462" w:name="_Toc68109579"/>
      <w:bookmarkStart w:id="1463" w:name="_Toc169903111"/>
      <w:r>
        <w:t>9.2.2.2</w:t>
      </w:r>
      <w:r>
        <w:tab/>
        <w:t>BICC backward bearer establishment</w:t>
      </w:r>
      <w:bookmarkEnd w:id="1461"/>
      <w:bookmarkEnd w:id="1462"/>
      <w:bookmarkEnd w:id="1463"/>
    </w:p>
    <w:p w14:paraId="3E518BC8" w14:textId="77777777" w:rsidR="001F3E33" w:rsidRDefault="001F3E33">
      <w:pPr>
        <w:pStyle w:val="Heading5"/>
      </w:pPr>
      <w:bookmarkStart w:id="1464" w:name="_Toc27992439"/>
      <w:bookmarkStart w:id="1465" w:name="_Toc68109580"/>
      <w:bookmarkStart w:id="1466" w:name="_Toc169903112"/>
      <w:r>
        <w:t>9.2.2.2.1</w:t>
      </w:r>
      <w:r>
        <w:tab/>
        <w:t>IM-MGW selection</w:t>
      </w:r>
      <w:bookmarkEnd w:id="1464"/>
      <w:bookmarkEnd w:id="1465"/>
      <w:bookmarkEnd w:id="1466"/>
    </w:p>
    <w:p w14:paraId="596C51DE" w14:textId="77777777" w:rsidR="001F3E33" w:rsidRDefault="001F3E33">
      <w:r>
        <w:t>The MGCF shall select an IM-MGW for the bearer connection before it performs the IM CN subsystem session establishment or the CS network side bearer establishment, and before it sends the IAM (signal 8 in figure 35).</w:t>
      </w:r>
    </w:p>
    <w:p w14:paraId="2B8DA62A" w14:textId="77777777" w:rsidR="001F3E33" w:rsidRDefault="001F3E33">
      <w:pPr>
        <w:pStyle w:val="Heading5"/>
      </w:pPr>
      <w:bookmarkStart w:id="1467" w:name="_Toc27992440"/>
      <w:bookmarkStart w:id="1468" w:name="_Toc68109581"/>
      <w:bookmarkStart w:id="1469" w:name="_Toc169903113"/>
      <w:r>
        <w:t>9.2.2.2.2</w:t>
      </w:r>
      <w:r>
        <w:tab/>
        <w:t>IM CN subsystem side termination reservation</w:t>
      </w:r>
      <w:bookmarkEnd w:id="1467"/>
      <w:bookmarkEnd w:id="1468"/>
      <w:bookmarkEnd w:id="1469"/>
    </w:p>
    <w:p w14:paraId="742C5E0A" w14:textId="77777777" w:rsidR="001F3E33" w:rsidRDefault="001F3E33">
      <w:r>
        <w:t>On receipt of an initial INVITE (signal 1in figure 35) the MGCF shall initiate the Reserve IMS Connection Point and Configure Remote Resources procedure (signal 3 and 4 in figure 35). From the received SDP and local configuration data the MGCF:</w:t>
      </w:r>
    </w:p>
    <w:p w14:paraId="65209C18" w14:textId="77777777" w:rsidR="001F3E33" w:rsidRDefault="001F3E33">
      <w:pPr>
        <w:pStyle w:val="B1"/>
      </w:pPr>
      <w:r>
        <w:t>-</w:t>
      </w:r>
      <w:r>
        <w:tab/>
        <w:t>Shall send the appropriate remote codec(s), the remote UDP port and the remote IP address to the IM-MGW. The remote UDP port and IP address refer to the destination of user plane data sent towards the IM CN subsystem. The remote codec(s) are the codec(s) the IM-MGW may select for user plane data sent towards the IM CN subsystem.</w:t>
      </w:r>
    </w:p>
    <w:p w14:paraId="2F11254D" w14:textId="77777777" w:rsidR="001F3E33" w:rsidRDefault="001F3E33">
      <w:pPr>
        <w:pStyle w:val="B1"/>
      </w:pPr>
      <w:r>
        <w:t>-</w:t>
      </w:r>
      <w:r>
        <w:tab/>
        <w:t>Shall indicate to the IM-MGW the appropriate local codec(s) and request a local IP address and UDP port. The local UDP port and IP address are used by the IM-MGW to receive user plane data from the IM CN subsystem. The local codec(s) are the codec(s) the IM-MGW may select to receive user plane data from the IM CN subsystem.</w:t>
      </w:r>
    </w:p>
    <w:p w14:paraId="3FD0D9FB" w14:textId="77777777" w:rsidR="001F3E33" w:rsidRDefault="001F3E33">
      <w:pPr>
        <w:pStyle w:val="B1"/>
      </w:pPr>
      <w:r>
        <w:t>-</w:t>
      </w:r>
      <w:r>
        <w:tab/>
        <w:t>If DTMF support together with speech support is required, the reserve value indicator shall be set to "true".</w:t>
      </w:r>
    </w:p>
    <w:p w14:paraId="4A475850" w14:textId="77777777" w:rsidR="001F3E33" w:rsidRDefault="001F3E33">
      <w:pPr>
        <w:pStyle w:val="B1"/>
      </w:pPr>
      <w:r>
        <w:t>-</w:t>
      </w:r>
      <w:r>
        <w:tab/>
        <w:t>May indicate that IP interface type is for MboIP.</w:t>
      </w:r>
    </w:p>
    <w:p w14:paraId="2E13BEA5" w14:textId="77777777" w:rsidR="001F3E33" w:rsidRDefault="001F3E33">
      <w:r>
        <w:t>The IM-MGW shall</w:t>
      </w:r>
    </w:p>
    <w:p w14:paraId="468581A7" w14:textId="77777777" w:rsidR="001F3E33" w:rsidRDefault="001F3E33">
      <w:pPr>
        <w:pStyle w:val="B1"/>
      </w:pPr>
      <w:r>
        <w:t>-</w:t>
      </w:r>
      <w:r>
        <w:tab/>
        <w:t>Reply to the MGCF with the selected local codec(s) and the selected remote codec(s) and the selected local UDP port and IP address.</w:t>
      </w:r>
    </w:p>
    <w:p w14:paraId="0ACBC8F9" w14:textId="77777777" w:rsidR="001F3E33" w:rsidRDefault="001F3E33">
      <w:pPr>
        <w:pStyle w:val="B1"/>
      </w:pPr>
      <w:r>
        <w:t>-</w:t>
      </w:r>
      <w:r>
        <w:tab/>
        <w:t>Reserve resources for those codec(s).</w:t>
      </w:r>
    </w:p>
    <w:p w14:paraId="46E9C21D" w14:textId="77777777" w:rsidR="001F3E33" w:rsidRDefault="001F3E33">
      <w:r>
        <w:t>The MCGF shall send the local codec(s), UDP port and IP address to the IMS in the Session Progress (signal 5 in figure 35).</w:t>
      </w:r>
    </w:p>
    <w:p w14:paraId="10C89B38" w14:textId="77777777" w:rsidR="001F3E33" w:rsidRDefault="001F3E33">
      <w:pPr>
        <w:pStyle w:val="Heading5"/>
      </w:pPr>
      <w:bookmarkStart w:id="1470" w:name="_Toc27992441"/>
      <w:bookmarkStart w:id="1471" w:name="_Toc68109582"/>
      <w:bookmarkStart w:id="1472" w:name="_Toc169903114"/>
      <w:r>
        <w:t>9.2.2.2.3</w:t>
      </w:r>
      <w:r>
        <w:tab/>
        <w:t>IM CN subsystem side session establishment</w:t>
      </w:r>
      <w:bookmarkEnd w:id="1470"/>
      <w:bookmarkEnd w:id="1471"/>
      <w:bookmarkEnd w:id="1472"/>
    </w:p>
    <w:p w14:paraId="7AF76E29" w14:textId="77777777" w:rsidR="001F3E33" w:rsidRDefault="001F3E33">
      <w:r>
        <w:t>Dependent on what the MGCF receives in the PRACK message (signal 9 in figure 35) the MGCF may initiate the Select Configure IMS Resources procedure (signals 10 and 11 in figure 35). If no SDP is received, or if the received SDP does not contain relevant changes compared to the previous SDP the procedure is not invoked. Otherwise the MGCF shall use the Configure IMS Resources procedure to provide to the IM-MGW:</w:t>
      </w:r>
    </w:p>
    <w:p w14:paraId="014A0B4B" w14:textId="77777777" w:rsidR="001F3E33" w:rsidRDefault="001F3E33">
      <w:pPr>
        <w:pStyle w:val="B1"/>
      </w:pPr>
      <w:r>
        <w:t>-</w:t>
      </w:r>
      <w:r>
        <w:tab/>
        <w:t>the appropriate remote codec(s), the remote UDP port and the remote IP address.</w:t>
      </w:r>
    </w:p>
    <w:p w14:paraId="109FDB0B" w14:textId="77777777" w:rsidR="001F3E33" w:rsidRDefault="001F3E33">
      <w:pPr>
        <w:pStyle w:val="B1"/>
      </w:pPr>
      <w:r>
        <w:t>-</w:t>
      </w:r>
      <w:r>
        <w:tab/>
        <w:t>optionally if DTMF support together with speech support is required, the reserve value indicator shall be set to "true".</w:t>
      </w:r>
    </w:p>
    <w:p w14:paraId="5FA30193" w14:textId="77777777" w:rsidR="001F3E33" w:rsidRDefault="001F3E33">
      <w:pPr>
        <w:pStyle w:val="B1"/>
      </w:pPr>
      <w:r>
        <w:t>-</w:t>
      </w:r>
      <w:r>
        <w:tab/>
        <w:t>May indicate that IP interface type is for MboIP.</w:t>
      </w:r>
    </w:p>
    <w:p w14:paraId="0B803BCF" w14:textId="77777777" w:rsidR="001F3E33" w:rsidRDefault="001F3E33">
      <w:r>
        <w:t>The IM-MGW shall:</w:t>
      </w:r>
    </w:p>
    <w:p w14:paraId="5183366F" w14:textId="77777777" w:rsidR="001F3E33" w:rsidRDefault="001F3E33">
      <w:pPr>
        <w:pStyle w:val="B1"/>
      </w:pPr>
      <w:r>
        <w:t>-</w:t>
      </w:r>
      <w:r>
        <w:tab/>
        <w:t>Reply to the MGCF with the selected remote codec(s).</w:t>
      </w:r>
    </w:p>
    <w:p w14:paraId="31CC300B" w14:textId="77777777" w:rsidR="001F3E33" w:rsidRDefault="001F3E33">
      <w:pPr>
        <w:pStyle w:val="B1"/>
      </w:pPr>
      <w:r>
        <w:t>-</w:t>
      </w:r>
      <w:r>
        <w:tab/>
        <w:t>Reply to the MGCF with the selected local codec(s), if the MGCF supplied local codec(s).</w:t>
      </w:r>
    </w:p>
    <w:p w14:paraId="015BE92C" w14:textId="77777777" w:rsidR="001F3E33" w:rsidRDefault="001F3E33">
      <w:pPr>
        <w:pStyle w:val="B1"/>
      </w:pPr>
      <w:r>
        <w:t>-</w:t>
      </w:r>
      <w:r>
        <w:tab/>
        <w:t>Update the codec reservation and remote IP address and remote UDP port in accordance with the received information.</w:t>
      </w:r>
    </w:p>
    <w:p w14:paraId="3E0CE1ED" w14:textId="77777777" w:rsidR="001F3E33" w:rsidRDefault="001F3E33">
      <w:r>
        <w:t>The MGCF shall include the selected codec(s), IP address and UDP port in an 200 OK (PRACK) (signal 12 in figure 35) sent back to the IMS</w:t>
      </w:r>
    </w:p>
    <w:p w14:paraId="0F4409A2" w14:textId="77777777" w:rsidR="001F3E33" w:rsidRDefault="001F3E33">
      <w:pPr>
        <w:pStyle w:val="Heading5"/>
      </w:pPr>
      <w:bookmarkStart w:id="1473" w:name="_Toc27992442"/>
      <w:bookmarkStart w:id="1474" w:name="_Toc68109583"/>
      <w:bookmarkStart w:id="1475" w:name="_Toc169903115"/>
      <w:r>
        <w:t>9.2.2.2.4</w:t>
      </w:r>
      <w:r>
        <w:tab/>
        <w:t>CS network side bearer establishment</w:t>
      </w:r>
      <w:bookmarkEnd w:id="1473"/>
      <w:bookmarkEnd w:id="1474"/>
      <w:bookmarkEnd w:id="1475"/>
    </w:p>
    <w:p w14:paraId="40324433" w14:textId="77777777" w:rsidR="001F3E33" w:rsidRDefault="001F3E33">
      <w:r>
        <w:t>The MGCF shall request the IM-MGW to prepare for the CS network side bearer establishment using the Prepare Bearer procedure before sending the IAM to the succeeding node. Within this procedure, the MGCF shall request the IM-MGW to provide a bearer address and a binding reference, and the MGCF shall either provide the IM-MGW with the preferred bearer characteristics or it shall request the IM-MGW to select and provide the bearer characteristics (signal 6 in figure 35). After the IM-MGW has replied with the bearer address, the binding reference and the bearer characteristics (if requested), the MGCF sends the IAM to the succeeding node (signal 8 in figure 35).</w:t>
      </w:r>
    </w:p>
    <w:p w14:paraId="636F22C8" w14:textId="77777777" w:rsidR="001F3E33" w:rsidRDefault="001F3E33">
      <w:pPr>
        <w:pStyle w:val="Heading5"/>
      </w:pPr>
      <w:bookmarkStart w:id="1476" w:name="_Toc27992443"/>
      <w:bookmarkStart w:id="1477" w:name="_Toc68109584"/>
      <w:bookmarkStart w:id="1478" w:name="_Toc169903116"/>
      <w:r>
        <w:t>9.2.2.2.5</w:t>
      </w:r>
      <w:r>
        <w:tab/>
        <w:t>Through-connection</w:t>
      </w:r>
      <w:bookmarkEnd w:id="1476"/>
      <w:bookmarkEnd w:id="1477"/>
      <w:bookmarkEnd w:id="1478"/>
    </w:p>
    <w:p w14:paraId="39962CB9" w14:textId="77777777" w:rsidR="001F3E33" w:rsidRDefault="001F3E33">
      <w:r>
        <w:t>During the Prepare Bearer procedure, the MGCF shall either use the Change Through-Connection procedure to request the IM-MGW to backward through-connect the BICC termination, or the MGCF shall use this procedure to both-way through-connect the BICC termination already on this stage (signal 6 in figure 35). During the Reserve IMS Connection Point procedure:</w:t>
      </w:r>
    </w:p>
    <w:p w14:paraId="513E756B" w14:textId="77777777" w:rsidR="001F3E33" w:rsidRDefault="001F3E33">
      <w:pPr>
        <w:pStyle w:val="B1"/>
      </w:pPr>
      <w:r>
        <w:t>-</w:t>
      </w:r>
      <w:r>
        <w:tab/>
        <w:t>if the MGCF has been identified a call as an "ICS call" as specified in clause 7.3.3.1.2.12 the MGCF shall request the IM</w:t>
      </w:r>
      <w:r>
        <w:noBreakHyphen/>
        <w:t>MGW to suspend sending media towards the IMS side by setting the through-connection of the IM CN subsystem side termination to "not through-connected" using the Change IMS Through</w:t>
      </w:r>
      <w:r>
        <w:noBreakHyphen/>
        <w:t>Connection procedure (signal 3 in figure 35); and</w:t>
      </w:r>
    </w:p>
    <w:p w14:paraId="642B7D42" w14:textId="77777777" w:rsidR="001F3E33" w:rsidRDefault="001F3E33">
      <w:pPr>
        <w:pStyle w:val="B1"/>
      </w:pPr>
      <w:r>
        <w:t>-</w:t>
      </w:r>
      <w:r>
        <w:tab/>
        <w:t>otherwise the MGCF shall use the Change IMS Through-Connection procedure to request the IM-MGW to backward through-connect the IMS termination (signal 3 in figure 35).</w:t>
      </w:r>
    </w:p>
    <w:p w14:paraId="737142B0" w14:textId="77777777" w:rsidR="001F3E33" w:rsidRDefault="001F3E33">
      <w:r>
        <w:t>When the MGCF receives an BICC ACM or CPG message with an UID action indicators parameter with the through-connection instruction indicator set to "</w:t>
      </w:r>
      <w:r>
        <w:rPr>
          <w:i/>
        </w:rPr>
        <w:t>through-connect in both directions</w:t>
      </w:r>
      <w:r>
        <w:t>" the MGCF shall request the IM-MGW to both-way through-connect the terminations using the Change IMS Through-Connection or Change Through-Connection procedures (signal 17 in figure 35), unless those terminations are already both-way through-connected.</w:t>
      </w:r>
    </w:p>
    <w:p w14:paraId="5B18417D" w14:textId="77777777" w:rsidR="001F3E33" w:rsidRDefault="001F3E33">
      <w:r>
        <w:t>When the MGCF receives the BICC:ANM answer indication, it shall request the IM-MGW to both-way through-connect the terminations using the Change Through-Connection or Change IMS Through-Connection procedures (signal 23 in figure 35), unless those terminations are already both-way through-connected.</w:t>
      </w:r>
    </w:p>
    <w:p w14:paraId="4C953373" w14:textId="77777777" w:rsidR="001F3E33" w:rsidRDefault="001F3E33">
      <w:pPr>
        <w:pStyle w:val="Heading5"/>
      </w:pPr>
      <w:bookmarkStart w:id="1479" w:name="_Toc27992444"/>
      <w:bookmarkStart w:id="1480" w:name="_Toc68109585"/>
      <w:bookmarkStart w:id="1481" w:name="_Toc169903117"/>
      <w:r>
        <w:t>9.2.2.2.6</w:t>
      </w:r>
      <w:r>
        <w:tab/>
        <w:t>Codec handling</w:t>
      </w:r>
      <w:bookmarkEnd w:id="1479"/>
      <w:bookmarkEnd w:id="1480"/>
      <w:bookmarkEnd w:id="1481"/>
    </w:p>
    <w:p w14:paraId="12E390DB" w14:textId="77777777" w:rsidR="001F3E33" w:rsidRDefault="001F3E33">
      <w:r>
        <w:t>The IM-MGW may include a speech transcoder based upon the speech coding information provided to each termination.</w:t>
      </w:r>
    </w:p>
    <w:p w14:paraId="3F38DF60" w14:textId="77777777" w:rsidR="001F3E33" w:rsidRDefault="001F3E33">
      <w:pPr>
        <w:pStyle w:val="Heading5"/>
      </w:pPr>
      <w:bookmarkStart w:id="1482" w:name="_Toc27992445"/>
      <w:bookmarkStart w:id="1483" w:name="_Toc68109586"/>
      <w:bookmarkStart w:id="1484" w:name="_Toc169903118"/>
      <w:r>
        <w:t>9.2.2.2.7</w:t>
      </w:r>
      <w:r>
        <w:tab/>
        <w:t>Failure handling in MGCF</w:t>
      </w:r>
      <w:bookmarkEnd w:id="1482"/>
      <w:bookmarkEnd w:id="1483"/>
      <w:bookmarkEnd w:id="1484"/>
    </w:p>
    <w:p w14:paraId="03DE3A19" w14:textId="77777777" w:rsidR="001F3E33" w:rsidRDefault="001F3E33">
      <w:r>
        <w:t>If any procedure between the MGCF and the IM-MGW is not completed successfully the default action by the MGCF is to release the session as described in clause 9.2.6. If the MGCF receives a Bearer Released procedure from the IM-MGW the default action by the MGCF is to release the session, as described in clause 9.2.7.</w:t>
      </w:r>
    </w:p>
    <w:p w14:paraId="7F678AD9" w14:textId="77777777" w:rsidR="001F3E33" w:rsidRDefault="001F3E33">
      <w:pPr>
        <w:pStyle w:val="NO"/>
      </w:pPr>
      <w:r>
        <w:t>NOTE:</w:t>
      </w:r>
      <w:r>
        <w:tab/>
        <w:t>As an implementation option the MGCF may also decide for example to only release the resources in the IM-MGW that caused the failure, possibly select a new IM-MGW for the connection and continue the call establishment using new resources in the selected IM-MGW but such handling is outside of the scope of the present document.</w:t>
      </w:r>
    </w:p>
    <w:p w14:paraId="4246A8C2" w14:textId="77777777" w:rsidR="001F3E33" w:rsidRDefault="001F3E33">
      <w:pPr>
        <w:pStyle w:val="Heading5"/>
      </w:pPr>
      <w:bookmarkStart w:id="1485" w:name="_Toc27992446"/>
      <w:bookmarkStart w:id="1486" w:name="_Toc68109587"/>
      <w:bookmarkStart w:id="1487" w:name="_Toc169903119"/>
      <w:r>
        <w:t>9.2.2.2.8</w:t>
      </w:r>
      <w:r>
        <w:tab/>
        <w:t>Message sequence chart</w:t>
      </w:r>
      <w:bookmarkEnd w:id="1485"/>
      <w:bookmarkEnd w:id="1486"/>
      <w:bookmarkEnd w:id="1487"/>
    </w:p>
    <w:p w14:paraId="2BC4F31E" w14:textId="77777777" w:rsidR="001F3E33" w:rsidRDefault="001F3E33">
      <w:r>
        <w:t>Figure 35 shows the message sequence chart for the IM CN subsystem originating session with BICC backward bearer establishment. In the chart the MGCF requests the seizure of an IM CN subsystem side termination and a CS network side bearer termination. When the MGCF receives an answer indication, it requests the IM-MGW to both-way through-connect the terminations. Dashed lines represent optional or conditional messages.</w:t>
      </w:r>
    </w:p>
    <w:p w14:paraId="3DAF9B2B" w14:textId="77777777" w:rsidR="001F3E33" w:rsidRDefault="001F3E33">
      <w:pPr>
        <w:pStyle w:val="TH"/>
      </w:pPr>
      <w:r>
        <w:object w:dxaOrig="9554" w:dyaOrig="12389" w14:anchorId="74D1900D">
          <v:shape id="_x0000_i1086" type="#_x0000_t75" style="width:430.5pt;height:486.4pt" o:ole="" fillcolor="window">
            <v:imagedata r:id="rId141" o:title=""/>
          </v:shape>
          <o:OLEObject Type="Embed" ProgID="Visio.Drawing.5" ShapeID="_x0000_i1086" DrawAspect="Content" ObjectID="_1788844702" r:id="rId142"/>
        </w:object>
      </w:r>
    </w:p>
    <w:p w14:paraId="14E08F39" w14:textId="77777777" w:rsidR="001F3E33" w:rsidRDefault="001F3E33">
      <w:pPr>
        <w:pStyle w:val="TF"/>
      </w:pPr>
      <w:r>
        <w:t>Figure 35: Basic IM CN Subsystem originating session, BICC backward bearer establishment (message sequence chart)</w:t>
      </w:r>
    </w:p>
    <w:p w14:paraId="05E345F1" w14:textId="77777777" w:rsidR="001F3E33" w:rsidRDefault="001F3E33">
      <w:pPr>
        <w:pStyle w:val="Heading4"/>
      </w:pPr>
      <w:bookmarkStart w:id="1488" w:name="_Toc27992447"/>
      <w:bookmarkStart w:id="1489" w:name="_Toc68109588"/>
      <w:bookmarkStart w:id="1490" w:name="_Toc169903120"/>
      <w:r>
        <w:t>9.2.2.3</w:t>
      </w:r>
      <w:r>
        <w:tab/>
        <w:t>ISUP</w:t>
      </w:r>
      <w:bookmarkEnd w:id="1488"/>
      <w:bookmarkEnd w:id="1489"/>
      <w:bookmarkEnd w:id="1490"/>
    </w:p>
    <w:p w14:paraId="7AFEE5EB" w14:textId="77777777" w:rsidR="001F3E33" w:rsidRDefault="001F3E33">
      <w:pPr>
        <w:pStyle w:val="Heading5"/>
      </w:pPr>
      <w:bookmarkStart w:id="1491" w:name="_Toc27992448"/>
      <w:bookmarkStart w:id="1492" w:name="_Toc68109589"/>
      <w:bookmarkStart w:id="1493" w:name="_Toc169903121"/>
      <w:r>
        <w:t>9.2.2.3.1</w:t>
      </w:r>
      <w:r>
        <w:tab/>
        <w:t>IM-MGW selection</w:t>
      </w:r>
      <w:bookmarkEnd w:id="1491"/>
      <w:bookmarkEnd w:id="1492"/>
      <w:bookmarkEnd w:id="1493"/>
    </w:p>
    <w:p w14:paraId="1FC7717E" w14:textId="77777777" w:rsidR="001F3E33" w:rsidRDefault="001F3E33">
      <w:r>
        <w:t>The MGCF shall select an IM-MGW with circuits to the given destination in the CS domain before it performs the IM CN subsystem session establishment and before it sends the IAM (signal 8 in figure 36).</w:t>
      </w:r>
    </w:p>
    <w:p w14:paraId="4159B1D6" w14:textId="77777777" w:rsidR="001F3E33" w:rsidRDefault="001F3E33">
      <w:pPr>
        <w:pStyle w:val="Heading5"/>
      </w:pPr>
      <w:bookmarkStart w:id="1494" w:name="_Toc27992449"/>
      <w:bookmarkStart w:id="1495" w:name="_Toc68109590"/>
      <w:bookmarkStart w:id="1496" w:name="_Toc169903122"/>
      <w:r>
        <w:t>9.2.2.3.2</w:t>
      </w:r>
      <w:r>
        <w:tab/>
        <w:t>IM CN subsystem side termination reservation</w:t>
      </w:r>
      <w:bookmarkEnd w:id="1494"/>
      <w:bookmarkEnd w:id="1495"/>
      <w:bookmarkEnd w:id="1496"/>
    </w:p>
    <w:p w14:paraId="29082806" w14:textId="77777777" w:rsidR="001F3E33" w:rsidRDefault="001F3E33">
      <w:r>
        <w:t>On receipt of an initial INVITE (signal 1 in figure 36) the MGCF shall initiate the Reserve IMS Connection Point and Configure Remote Resources procedure (signal 3 and 4 in figure 36). From the received SDP and local configuration data the MGCF:</w:t>
      </w:r>
    </w:p>
    <w:p w14:paraId="38F43A62" w14:textId="77777777" w:rsidR="001F3E33" w:rsidRDefault="001F3E33">
      <w:pPr>
        <w:pStyle w:val="B1"/>
      </w:pPr>
      <w:r>
        <w:t>-</w:t>
      </w:r>
      <w:r>
        <w:tab/>
        <w:t>shall send the appropriate remote codec(s), the remote UDP port and the remote IP address to the IM-MGW. The remote UDP port and IP address refer to the destination of user plane data sent towards the IM CN subsystem. The remote codec(s) are the codec(s) the IM-MGW may select for user plane data sent towards the IM CN subsystem.</w:t>
      </w:r>
    </w:p>
    <w:p w14:paraId="0C709107" w14:textId="77777777" w:rsidR="001F3E33" w:rsidRDefault="001F3E33">
      <w:pPr>
        <w:pStyle w:val="B1"/>
      </w:pPr>
      <w:r>
        <w:t>-</w:t>
      </w:r>
      <w:r>
        <w:tab/>
        <w:t>shall indicate to the IM-MGW the appropriate local codec(s) and request a local IP address and UDP port. The local IP address and UDP port are used by the IM-MGW to receive user plane data from the IM CN subsystem. The local codec(s) are the codec(s) the IM-MGW may select to receive user plane data from the IM CN subsystem.</w:t>
      </w:r>
    </w:p>
    <w:p w14:paraId="557881B3" w14:textId="77777777" w:rsidR="001F3E33" w:rsidRDefault="001F3E33">
      <w:pPr>
        <w:pStyle w:val="B1"/>
      </w:pPr>
      <w:r>
        <w:t>-</w:t>
      </w:r>
      <w:r>
        <w:tab/>
        <w:t>If DTMF support together with speech support is required, the reserve value indicator shall be set to "true".</w:t>
      </w:r>
    </w:p>
    <w:p w14:paraId="0B1486CC" w14:textId="77777777" w:rsidR="001F3E33" w:rsidRDefault="001F3E33">
      <w:pPr>
        <w:pStyle w:val="B1"/>
      </w:pPr>
      <w:r>
        <w:t>-</w:t>
      </w:r>
      <w:r>
        <w:tab/>
        <w:t>May indicate that IP interface type is for MboIP.</w:t>
      </w:r>
    </w:p>
    <w:p w14:paraId="2D8400A0" w14:textId="77777777" w:rsidR="001F3E33" w:rsidRDefault="001F3E33">
      <w:r>
        <w:t>The IM-MGW shall</w:t>
      </w:r>
    </w:p>
    <w:p w14:paraId="3C18BCA9" w14:textId="77777777" w:rsidR="001F3E33" w:rsidRDefault="001F3E33">
      <w:pPr>
        <w:pStyle w:val="B1"/>
      </w:pPr>
      <w:r>
        <w:t>-</w:t>
      </w:r>
      <w:r>
        <w:tab/>
        <w:t>reply to the MGCF with the selected local codec(s) and the selected remote codec(s) and the selected local UDP port and IP address.</w:t>
      </w:r>
    </w:p>
    <w:p w14:paraId="1C0A84A0" w14:textId="77777777" w:rsidR="001F3E33" w:rsidRDefault="001F3E33">
      <w:pPr>
        <w:pStyle w:val="B1"/>
      </w:pPr>
      <w:r>
        <w:t>-</w:t>
      </w:r>
      <w:r>
        <w:tab/>
        <w:t>reserve resources for those codec(s).</w:t>
      </w:r>
    </w:p>
    <w:p w14:paraId="5A8EB0CF" w14:textId="77777777" w:rsidR="001F3E33" w:rsidRDefault="001F3E33">
      <w:r>
        <w:t>The MCGF shall send selected local codec(s) and the selected remote codec and the selected local UDP port and IP address to the IMS in the Session Progress (signal 5 in figure 36)</w:t>
      </w:r>
    </w:p>
    <w:p w14:paraId="2F21E85E" w14:textId="77777777" w:rsidR="001F3E33" w:rsidRDefault="001F3E33">
      <w:pPr>
        <w:pStyle w:val="Heading5"/>
      </w:pPr>
      <w:bookmarkStart w:id="1497" w:name="_Toc27992450"/>
      <w:bookmarkStart w:id="1498" w:name="_Toc68109591"/>
      <w:bookmarkStart w:id="1499" w:name="_Toc169903123"/>
      <w:r>
        <w:t>9.2.2.3.3</w:t>
      </w:r>
      <w:r>
        <w:tab/>
        <w:t>IM CN subsystem side session establishment</w:t>
      </w:r>
      <w:bookmarkEnd w:id="1497"/>
      <w:bookmarkEnd w:id="1498"/>
      <w:bookmarkEnd w:id="1499"/>
    </w:p>
    <w:p w14:paraId="42DC1898" w14:textId="77777777" w:rsidR="001F3E33" w:rsidRDefault="001F3E33">
      <w:r>
        <w:t>Dependent on what the MGCF receives in the PRACK message (signal 9 in figure 35) the MGCF may initiate the Configure IMS Resources procedure. If no SDP is received, or if the received SDP does not contain relevant changes compared to the previous SDP, the procedure is not invoked. Otherwise the MGCF shall use the Configure IMS Resources procedure to provide to the IM-MGW:</w:t>
      </w:r>
    </w:p>
    <w:p w14:paraId="10A84CC6" w14:textId="77777777" w:rsidR="001F3E33" w:rsidRDefault="001F3E33">
      <w:pPr>
        <w:pStyle w:val="B1"/>
      </w:pPr>
      <w:r>
        <w:t>-</w:t>
      </w:r>
      <w:r>
        <w:tab/>
        <w:t>the appropriate remote codec(s), the remote UDP port and the remote IP address.</w:t>
      </w:r>
    </w:p>
    <w:p w14:paraId="2395FB55" w14:textId="77777777" w:rsidR="001F3E33" w:rsidRDefault="001F3E33">
      <w:pPr>
        <w:pStyle w:val="B1"/>
      </w:pPr>
      <w:r>
        <w:t>-</w:t>
      </w:r>
      <w:r>
        <w:tab/>
        <w:t>optionally the appropriate local codec(s), UDP port and IP address.</w:t>
      </w:r>
    </w:p>
    <w:p w14:paraId="4BD7B695" w14:textId="77777777" w:rsidR="001F3E33" w:rsidRDefault="001F3E33">
      <w:pPr>
        <w:pStyle w:val="B1"/>
      </w:pPr>
      <w:r>
        <w:t>-</w:t>
      </w:r>
      <w:r>
        <w:tab/>
        <w:t>If DTMF support together with speech support is required, the reserve value indicator shall be set to "true".</w:t>
      </w:r>
    </w:p>
    <w:p w14:paraId="2D844FA4" w14:textId="77777777" w:rsidR="001F3E33" w:rsidRDefault="001F3E33">
      <w:pPr>
        <w:pStyle w:val="B1"/>
        <w:rPr>
          <w:lang w:eastAsia="ko-KR"/>
        </w:rPr>
      </w:pPr>
      <w:r>
        <w:t>-</w:t>
      </w:r>
      <w:r>
        <w:tab/>
        <w:t>May indicate that IP interface type is for MboIP.</w:t>
      </w:r>
    </w:p>
    <w:p w14:paraId="47F0146E" w14:textId="77777777" w:rsidR="001F3E33" w:rsidRDefault="001F3E33">
      <w:r>
        <w:t>The IM-MGW shall:</w:t>
      </w:r>
    </w:p>
    <w:p w14:paraId="604C8F3C" w14:textId="77777777" w:rsidR="001F3E33" w:rsidRDefault="001F3E33">
      <w:pPr>
        <w:pStyle w:val="B1"/>
      </w:pPr>
      <w:r>
        <w:t>-</w:t>
      </w:r>
      <w:r>
        <w:tab/>
        <w:t>reply to the MGCF with the selected remote codec.</w:t>
      </w:r>
    </w:p>
    <w:p w14:paraId="741FD160" w14:textId="77777777" w:rsidR="001F3E33" w:rsidRDefault="001F3E33">
      <w:pPr>
        <w:pStyle w:val="B1"/>
      </w:pPr>
      <w:r>
        <w:t>-</w:t>
      </w:r>
      <w:r>
        <w:tab/>
        <w:t>reply to the MGCF with the selected local codec(s), if the MGCF supplied local codec(s).</w:t>
      </w:r>
    </w:p>
    <w:p w14:paraId="03B05540" w14:textId="77777777" w:rsidR="001F3E33" w:rsidRDefault="001F3E33">
      <w:pPr>
        <w:pStyle w:val="B1"/>
      </w:pPr>
      <w:r>
        <w:t>-</w:t>
      </w:r>
      <w:r>
        <w:tab/>
        <w:t>update the codec reservation and remote IP address and UDP port in accordance with the received information.</w:t>
      </w:r>
    </w:p>
    <w:p w14:paraId="1EC33804" w14:textId="77777777" w:rsidR="001F3E33" w:rsidRDefault="001F3E33">
      <w:r>
        <w:t>The MGCF shall include the selected codec(s) UDP port and IP address in 200 OK (PRACK) (signal 12 in figure 36) sent back to the IMS.</w:t>
      </w:r>
    </w:p>
    <w:p w14:paraId="4248BB08" w14:textId="77777777" w:rsidR="001F3E33" w:rsidRDefault="001F3E33">
      <w:pPr>
        <w:pStyle w:val="Heading5"/>
      </w:pPr>
      <w:bookmarkStart w:id="1500" w:name="_Toc27992451"/>
      <w:bookmarkStart w:id="1501" w:name="_Toc68109592"/>
      <w:bookmarkStart w:id="1502" w:name="_Toc169903124"/>
      <w:r>
        <w:t>9.2.2.3.4</w:t>
      </w:r>
      <w:r>
        <w:tab/>
        <w:t>CS network side circuit reservation</w:t>
      </w:r>
      <w:bookmarkEnd w:id="1500"/>
      <w:bookmarkEnd w:id="1501"/>
      <w:bookmarkEnd w:id="1502"/>
    </w:p>
    <w:p w14:paraId="7B3C09FA" w14:textId="77777777" w:rsidR="001F3E33" w:rsidRDefault="001F3E33">
      <w:r>
        <w:t>The MGCF shall request the IM-MGW to reserve a circuit using the Reserve TDM Circuit procedure. The MGCF sends the IAM to the succeeding node including the reserved circuit identity.</w:t>
      </w:r>
    </w:p>
    <w:p w14:paraId="4957C77D" w14:textId="77777777" w:rsidR="001F3E33" w:rsidRDefault="001F3E33">
      <w:pPr>
        <w:pStyle w:val="Heading5"/>
      </w:pPr>
      <w:bookmarkStart w:id="1503" w:name="_Toc27992452"/>
      <w:bookmarkStart w:id="1504" w:name="_Toc68109593"/>
      <w:bookmarkStart w:id="1505" w:name="_Toc169903125"/>
      <w:r>
        <w:t>9.2.2.3.5</w:t>
      </w:r>
      <w:r>
        <w:tab/>
        <w:t>Through-connection</w:t>
      </w:r>
      <w:bookmarkEnd w:id="1503"/>
      <w:bookmarkEnd w:id="1504"/>
      <w:bookmarkEnd w:id="1505"/>
    </w:p>
    <w:p w14:paraId="478CD011" w14:textId="77777777" w:rsidR="001F3E33" w:rsidRDefault="001F3E33">
      <w:r>
        <w:t>During the Reserve TDM Circuit and Reserve IMS Connection Point procedures, the MGCF shall either use the Change TDM Through-Connection procedure to request the IM-MGW to backward through-connect the termination, or the MGCF shall use this procedure to both-way through-connect the TDM termination already on this stage (signal 6 in figure 36). During the Reserve IMS connection Point procedure:</w:t>
      </w:r>
    </w:p>
    <w:p w14:paraId="0016E4DC" w14:textId="77777777" w:rsidR="001F3E33" w:rsidRDefault="001F3E33">
      <w:pPr>
        <w:pStyle w:val="B1"/>
      </w:pPr>
      <w:r>
        <w:t>-</w:t>
      </w:r>
      <w:r>
        <w:tab/>
        <w:t>if the MGCF has been identified a call as an "ICS call" as specified in clause 7.2.3.1.12 the MGCF shall request the IM</w:t>
      </w:r>
      <w:r>
        <w:noBreakHyphen/>
        <w:t>MGW to suspend sending media towards the IMS side by setting the through-connection of the IM CN subsystem side termination to "not through-connected" using the Change IMS Through</w:t>
      </w:r>
      <w:r>
        <w:noBreakHyphen/>
        <w:t>Connection procedure (signal 3 in figure 36); and</w:t>
      </w:r>
    </w:p>
    <w:p w14:paraId="095686BF" w14:textId="77777777" w:rsidR="001F3E33" w:rsidRDefault="001F3E33">
      <w:pPr>
        <w:pStyle w:val="B1"/>
      </w:pPr>
      <w:r>
        <w:t>-</w:t>
      </w:r>
      <w:r>
        <w:tab/>
        <w:t>otherwise the MGCF shall use the Change IMS through-connection procedure to request the IM-MGW to backward through-connect the IMS termination (signal 3 in figure 36).</w:t>
      </w:r>
    </w:p>
    <w:p w14:paraId="577BF10E" w14:textId="77777777" w:rsidR="001F3E33" w:rsidRDefault="001F3E33">
      <w:r>
        <w:t>When the MGCF receives an ISUP ACM or CPG message with an UID action indicators parameter with the through-connection instruction indicator set to "</w:t>
      </w:r>
      <w:r>
        <w:rPr>
          <w:i/>
        </w:rPr>
        <w:t>through-connect in both directions</w:t>
      </w:r>
      <w:r>
        <w:t>" the MGCF shall request the IM-MGW to both-way through-connect the terminations using the Change IMS Through-Connection or Change TDM Through-Connection procedures (signal 17 in figure 36), unless those terminations are already both-way through-connected.</w:t>
      </w:r>
    </w:p>
    <w:p w14:paraId="48DB78E6" w14:textId="77777777" w:rsidR="001F3E33" w:rsidRDefault="001F3E33">
      <w:r>
        <w:t>When the MGCF receives the ISUP:ANM answer indication, it shall request the IM-MGW to both-way through-connect the terminations using the Change IMS Through-Connection or Change TDM Through-Connection procedures (signal 23 in figure 36), unless those terminations are already both-way through-connected.</w:t>
      </w:r>
    </w:p>
    <w:p w14:paraId="26B9FCE0" w14:textId="77777777" w:rsidR="001F3E33" w:rsidRDefault="001F3E33">
      <w:pPr>
        <w:pStyle w:val="Heading5"/>
      </w:pPr>
      <w:bookmarkStart w:id="1506" w:name="_Toc27992453"/>
      <w:bookmarkStart w:id="1507" w:name="_Toc68109594"/>
      <w:bookmarkStart w:id="1508" w:name="_Toc169903126"/>
      <w:r>
        <w:t>9.2.2.3.6</w:t>
      </w:r>
      <w:r>
        <w:tab/>
        <w:t>Continuity check</w:t>
      </w:r>
      <w:bookmarkEnd w:id="1506"/>
      <w:bookmarkEnd w:id="1507"/>
      <w:bookmarkEnd w:id="1508"/>
    </w:p>
    <w:p w14:paraId="4826F7BD" w14:textId="77777777" w:rsidR="001F3E33" w:rsidRDefault="001F3E33">
      <w:r>
        <w:t>The MGCF may request a continuity check on the connection towards the CS network within the IAM message. In this case, the MGCF shall use the Continuity Check procedure towards the IM-MGW to request the generation of a continuity check tone on the TDM termination. The IM-MGW shall then use the Continuity Check Verify procedure to notify the MGCF of an incoming continuity check tone on the corresponding circuit. In addition to other conditions detailed in Clause 7, the MGCF shall wait until receiving this notification before sending the COT. (Not depicted in figure 36)</w:t>
      </w:r>
    </w:p>
    <w:p w14:paraId="19FAE9C0" w14:textId="77777777" w:rsidR="001F3E33" w:rsidRDefault="001F3E33">
      <w:pPr>
        <w:pStyle w:val="Heading5"/>
      </w:pPr>
      <w:bookmarkStart w:id="1509" w:name="_Toc27992454"/>
      <w:bookmarkStart w:id="1510" w:name="_Toc68109595"/>
      <w:bookmarkStart w:id="1511" w:name="_Toc169903127"/>
      <w:r>
        <w:t>9.2.2.3.7</w:t>
      </w:r>
      <w:r>
        <w:tab/>
        <w:t>Codec handling</w:t>
      </w:r>
      <w:bookmarkEnd w:id="1509"/>
      <w:bookmarkEnd w:id="1510"/>
      <w:bookmarkEnd w:id="1511"/>
    </w:p>
    <w:p w14:paraId="49E6274B" w14:textId="77777777" w:rsidR="001F3E33" w:rsidRDefault="001F3E33">
      <w:r>
        <w:t>The IM-MGW may include a speech transcoder based upon the speech coding information provided to each termination.</w:t>
      </w:r>
    </w:p>
    <w:p w14:paraId="1D7E3919" w14:textId="77777777" w:rsidR="001F3E33" w:rsidRDefault="001F3E33">
      <w:pPr>
        <w:pStyle w:val="Heading5"/>
      </w:pPr>
      <w:bookmarkStart w:id="1512" w:name="_Toc27992455"/>
      <w:bookmarkStart w:id="1513" w:name="_Toc68109596"/>
      <w:bookmarkStart w:id="1514" w:name="_Toc169903128"/>
      <w:r>
        <w:t>9.2.2.3.8</w:t>
      </w:r>
      <w:r>
        <w:tab/>
        <w:t>Voice processing function</w:t>
      </w:r>
      <w:bookmarkEnd w:id="1512"/>
      <w:bookmarkEnd w:id="1513"/>
      <w:bookmarkEnd w:id="1514"/>
    </w:p>
    <w:p w14:paraId="0E612730" w14:textId="77777777" w:rsidR="001F3E33" w:rsidRDefault="001F3E33">
      <w:r>
        <w:t>A voice processing function located on the IM-MGW may be used to achieve desired acoustic quality on the terminations. If the voice processing function is used, the MGCF shall request the activation of it in the termination towards the CS network using the Activate TDM Voice Processing Function procedure (signal 23 in figure 36).</w:t>
      </w:r>
    </w:p>
    <w:p w14:paraId="40290B45" w14:textId="77777777" w:rsidR="001F3E33" w:rsidRDefault="001F3E33">
      <w:pPr>
        <w:pStyle w:val="Heading5"/>
      </w:pPr>
      <w:bookmarkStart w:id="1515" w:name="_Toc27992456"/>
      <w:bookmarkStart w:id="1516" w:name="_Toc68109597"/>
      <w:bookmarkStart w:id="1517" w:name="_Toc169903129"/>
      <w:r>
        <w:t>9.2.2.3.9</w:t>
      </w:r>
      <w:r>
        <w:tab/>
        <w:t>Failure handling in MGCF</w:t>
      </w:r>
      <w:bookmarkEnd w:id="1515"/>
      <w:bookmarkEnd w:id="1516"/>
      <w:bookmarkEnd w:id="1517"/>
    </w:p>
    <w:p w14:paraId="01A21DB4" w14:textId="77777777" w:rsidR="001F3E33" w:rsidRDefault="001F3E33">
      <w:r>
        <w:t>If any procedure between the MGCF and the IM-MGW is not completed successfully session shall be released as described in clause 9.2.6. If the MGCF receives a Bearer Released procedure from the IM-MGW the default action by the MGCF is to release the session as described in clause 9.2.7.</w:t>
      </w:r>
    </w:p>
    <w:p w14:paraId="435A2861" w14:textId="77777777" w:rsidR="001F3E33" w:rsidRDefault="001F3E33">
      <w:pPr>
        <w:pStyle w:val="Heading5"/>
      </w:pPr>
      <w:bookmarkStart w:id="1518" w:name="_Toc27992457"/>
      <w:bookmarkStart w:id="1519" w:name="_Toc68109598"/>
      <w:bookmarkStart w:id="1520" w:name="_Toc169903130"/>
      <w:r>
        <w:t>9.2.2.3.10</w:t>
      </w:r>
      <w:r>
        <w:tab/>
        <w:t>Message sequence chart</w:t>
      </w:r>
      <w:bookmarkEnd w:id="1518"/>
      <w:bookmarkEnd w:id="1519"/>
      <w:bookmarkEnd w:id="1520"/>
    </w:p>
    <w:p w14:paraId="74CBEE99" w14:textId="77777777" w:rsidR="001F3E33" w:rsidRDefault="001F3E33">
      <w:r>
        <w:t>Figure 36 shows the message sequence chart for the IM CN subsystem originating session. In the chart the MGCF requests the seizure of an IM CN subsystem side termination and a CS network side bearer termination. When the MGCF receives an answer indication, it requests the IM-MGW to both-way through-connect the terminations. The MGCF requests the possible activation of the voice processing functions for the bearer terminations. Dashed lines represent optional or conditional messages.</w:t>
      </w:r>
    </w:p>
    <w:p w14:paraId="4E8D5553" w14:textId="77777777" w:rsidR="001F3E33" w:rsidRDefault="001F3E33">
      <w:pPr>
        <w:pStyle w:val="TH"/>
      </w:pPr>
      <w:r>
        <w:object w:dxaOrig="9158" w:dyaOrig="13964" w14:anchorId="26904B9E">
          <v:shape id="_x0000_i1087" type="#_x0000_t75" style="width:427.5pt;height:652.15pt" o:ole="">
            <v:imagedata r:id="rId143" o:title=""/>
          </v:shape>
          <o:OLEObject Type="Embed" ProgID="Visio.Drawing.11" ShapeID="_x0000_i1087" DrawAspect="Content" ObjectID="_1788844703" r:id="rId144"/>
        </w:object>
      </w:r>
    </w:p>
    <w:p w14:paraId="1F0F20CE" w14:textId="77777777" w:rsidR="001F3E33" w:rsidRDefault="001F3E33">
      <w:pPr>
        <w:pStyle w:val="TF"/>
      </w:pPr>
      <w:r>
        <w:t>Figure 36: Basic IM CN Subsystem originating session, ISUP (message sequence chart)</w:t>
      </w:r>
    </w:p>
    <w:p w14:paraId="226A3589" w14:textId="77777777" w:rsidR="001F3E33" w:rsidRDefault="001F3E33">
      <w:pPr>
        <w:pStyle w:val="Heading3"/>
      </w:pPr>
      <w:bookmarkStart w:id="1521" w:name="_Toc27992458"/>
      <w:bookmarkStart w:id="1522" w:name="_Toc68109599"/>
      <w:bookmarkStart w:id="1523" w:name="_Toc169903131"/>
      <w:r>
        <w:t>9.2.3</w:t>
      </w:r>
      <w:r>
        <w:tab/>
        <w:t>Basic CS network originated session</w:t>
      </w:r>
      <w:bookmarkEnd w:id="1521"/>
      <w:bookmarkEnd w:id="1522"/>
      <w:bookmarkEnd w:id="1523"/>
    </w:p>
    <w:p w14:paraId="5F94932C" w14:textId="77777777" w:rsidR="001F3E33" w:rsidRDefault="001F3E33">
      <w:pPr>
        <w:pStyle w:val="Heading4"/>
      </w:pPr>
      <w:bookmarkStart w:id="1524" w:name="_Toc27992459"/>
      <w:bookmarkStart w:id="1525" w:name="_Toc68109600"/>
      <w:bookmarkStart w:id="1526" w:name="_Toc169903132"/>
      <w:r>
        <w:t>9.2.3.1</w:t>
      </w:r>
      <w:r>
        <w:tab/>
        <w:t>BICC forward bearer establishment</w:t>
      </w:r>
      <w:bookmarkEnd w:id="1524"/>
      <w:bookmarkEnd w:id="1525"/>
      <w:bookmarkEnd w:id="1526"/>
    </w:p>
    <w:p w14:paraId="61DEE6FC" w14:textId="77777777" w:rsidR="001F3E33" w:rsidRDefault="001F3E33">
      <w:pPr>
        <w:pStyle w:val="Heading5"/>
      </w:pPr>
      <w:bookmarkStart w:id="1527" w:name="_Toc27992460"/>
      <w:bookmarkStart w:id="1528" w:name="_Toc68109601"/>
      <w:bookmarkStart w:id="1529" w:name="_Toc169903133"/>
      <w:r>
        <w:t>9.2.3.1.1</w:t>
      </w:r>
      <w:r>
        <w:tab/>
        <w:t>IM-MGW selection</w:t>
      </w:r>
      <w:bookmarkEnd w:id="1527"/>
      <w:bookmarkEnd w:id="1528"/>
      <w:bookmarkEnd w:id="1529"/>
    </w:p>
    <w:p w14:paraId="3F502FE2" w14:textId="77777777" w:rsidR="001F3E33" w:rsidRDefault="001F3E33">
      <w:r>
        <w:t>The MGCF shall select an IM-MGW for the bearer connection before it performs the IM CN subsystem session establishment or the CS network side bearer establishment.</w:t>
      </w:r>
    </w:p>
    <w:p w14:paraId="0249BEE2" w14:textId="77777777" w:rsidR="001F3E33" w:rsidRDefault="001F3E33">
      <w:pPr>
        <w:pStyle w:val="Heading5"/>
      </w:pPr>
      <w:bookmarkStart w:id="1530" w:name="_Toc27992461"/>
      <w:bookmarkStart w:id="1531" w:name="_Toc68109602"/>
      <w:bookmarkStart w:id="1532" w:name="_Toc169903134"/>
      <w:r>
        <w:t>9.2.3.1.2</w:t>
      </w:r>
      <w:r>
        <w:tab/>
        <w:t>IM CN subsystem side termination reservation</w:t>
      </w:r>
      <w:bookmarkEnd w:id="1530"/>
      <w:bookmarkEnd w:id="1531"/>
      <w:bookmarkEnd w:id="1532"/>
    </w:p>
    <w:p w14:paraId="622C860B" w14:textId="77777777" w:rsidR="001F3E33" w:rsidRDefault="001F3E33">
      <w:r>
        <w:t>The MGCF shall derive from configuration data one or several appropriate local codec(s) the IM-MGW may use to receive user plane data from the IM CN subsystem. The MGCF shall use the Reserve IMS Connection Point procedure (signals 2 and 3 in figure 37). Within this procedure, the MGCF shall indicate the local codec(s) and request a local IP address and UDP port from the IM-MGW. The local IP address and UDP port are used by the IM-MGW to receive user plane data from the IM CN subsystem. If DTMF support together with speech support is required, or if the resources for multiple speech codecs shall be reserved at this stage, the reserve value indicator shall be set to "true".</w:t>
      </w:r>
    </w:p>
    <w:p w14:paraId="611F38B3" w14:textId="77777777" w:rsidR="001F3E33" w:rsidRDefault="001F3E33">
      <w:r>
        <w:t>The MGCF may also indicate that the IP interface type is for MboIP.</w:t>
      </w:r>
    </w:p>
    <w:p w14:paraId="05CF20AB" w14:textId="77777777" w:rsidR="001F3E33" w:rsidRDefault="001F3E33">
      <w:r>
        <w:t>The IM-MGW shall reply to the MGCF with the selected local codec(s) and the selected local IP address and UDP port.</w:t>
      </w:r>
    </w:p>
    <w:p w14:paraId="7624FA56" w14:textId="77777777" w:rsidR="001F3E33" w:rsidRDefault="001F3E33">
      <w:r>
        <w:t>The MGCF shall send this information in the INVITE (signal 4 in figure 37) to the IM CN subsystem.</w:t>
      </w:r>
    </w:p>
    <w:p w14:paraId="03A4BA9E" w14:textId="77777777" w:rsidR="001F3E33" w:rsidRDefault="001F3E33">
      <w:pPr>
        <w:pStyle w:val="Heading5"/>
      </w:pPr>
      <w:bookmarkStart w:id="1533" w:name="_Toc27992462"/>
      <w:bookmarkStart w:id="1534" w:name="_Toc68109603"/>
      <w:bookmarkStart w:id="1535" w:name="_Toc169903135"/>
      <w:r>
        <w:t>9.2.3.1.3</w:t>
      </w:r>
      <w:r>
        <w:tab/>
        <w:t>IM CN subsystem side session establishment</w:t>
      </w:r>
      <w:bookmarkEnd w:id="1533"/>
      <w:bookmarkEnd w:id="1534"/>
      <w:bookmarkEnd w:id="1535"/>
    </w:p>
    <w:p w14:paraId="6197FF29" w14:textId="77777777" w:rsidR="001F3E33" w:rsidRDefault="001F3E33">
      <w:r>
        <w:t>The MGCF shall use the Configure IMS Resources procedure (signals 7 and 8 or 23a and 23b in figure 37) to provide configuration data (derived from SDP received in signal 6 in figure 37 and local configuration data) to the IM-MGW as detailed below:</w:t>
      </w:r>
    </w:p>
    <w:p w14:paraId="1F24B7D7" w14:textId="77777777" w:rsidR="001F3E33" w:rsidRDefault="001F3E33">
      <w:pPr>
        <w:pStyle w:val="B1"/>
      </w:pPr>
      <w:r>
        <w:t>-</w:t>
      </w:r>
      <w:r>
        <w:tab/>
        <w:t>The MGCF shall indicate the remote IP address and UDP port, i.e. the destination IP address and UDP port for data sent in the user plane towards the IM CN subsystem,</w:t>
      </w:r>
    </w:p>
    <w:p w14:paraId="5EAD74D1" w14:textId="77777777" w:rsidR="001F3E33" w:rsidRDefault="001F3E33">
      <w:pPr>
        <w:pStyle w:val="B1"/>
      </w:pPr>
      <w:r>
        <w:t>-</w:t>
      </w:r>
      <w:r>
        <w:tab/>
        <w:t>The MGCF shall indicate the remote codec(s), i.e. the speech codec(s) for data sent in the user plane towards the IM CN subsystem.</w:t>
      </w:r>
    </w:p>
    <w:p w14:paraId="3F675B3B" w14:textId="77777777" w:rsidR="001F3E33" w:rsidRDefault="001F3E33">
      <w:pPr>
        <w:pStyle w:val="B1"/>
      </w:pPr>
      <w:r>
        <w:t>-</w:t>
      </w:r>
      <w:r>
        <w:tab/>
        <w:t>The MGCF may indicate the local codec(s) and the local IP address and UDP port. The MGCF shall indicate the local codec(s) if a change is required.</w:t>
      </w:r>
    </w:p>
    <w:p w14:paraId="7B23B016" w14:textId="77777777" w:rsidR="001F3E33" w:rsidRDefault="001F3E33">
      <w:pPr>
        <w:pStyle w:val="B1"/>
      </w:pPr>
      <w:r>
        <w:t>-</w:t>
      </w:r>
      <w:r>
        <w:tab/>
        <w:t>IF DTMF support together with speech support is required, the reserve value indicator shall be set to "true".</w:t>
      </w:r>
    </w:p>
    <w:p w14:paraId="23272B0A" w14:textId="77777777" w:rsidR="001F3E33" w:rsidRDefault="001F3E33">
      <w:pPr>
        <w:pStyle w:val="B1"/>
        <w:rPr>
          <w:lang w:eastAsia="ko-KR"/>
        </w:rPr>
      </w:pPr>
      <w:r>
        <w:t>-</w:t>
      </w:r>
      <w:r>
        <w:tab/>
        <w:t>The MGCF may indicate that IP interface type is for MboIP.</w:t>
      </w:r>
    </w:p>
    <w:p w14:paraId="30AAD99A" w14:textId="77777777" w:rsidR="001F3E33" w:rsidRDefault="001F3E33">
      <w:r>
        <w:t>The IM-MGW shall reply with the selected remote codec(s) and reserve resources for these codec(s). If local codec(s) were received, the IM-MGW shall also reply with the selected local codec(s) and reserve the corresponding resources.</w:t>
      </w:r>
    </w:p>
    <w:p w14:paraId="256AC0EA" w14:textId="77777777" w:rsidR="001F3E33" w:rsidRDefault="001F3E33">
      <w:r>
        <w:t>If the selected local codec(s) differ from the codec(s) received in the SDP of signal 6 in figure 37 (if any), the MGCF shall send the local reserved codec(s), and the local IP address and UDP port in the PRACK (signal 9 in figure 37) to the IMS.</w:t>
      </w:r>
    </w:p>
    <w:p w14:paraId="0B778DEE" w14:textId="77777777" w:rsidR="001F3E33" w:rsidRDefault="001F3E33">
      <w:r>
        <w:t>If the selected local codec(s) differ from the codec(s) received in the SDP of signal 23 in figure 37 (if any), the MGCF shall send the local reserved codec(s), and the local IP address and UDP port in an re-INVITE or UPDATE (not depicted in figure 37) to the IMS.</w:t>
      </w:r>
    </w:p>
    <w:p w14:paraId="048C8A6D" w14:textId="77777777" w:rsidR="001F3E33" w:rsidRDefault="001F3E33">
      <w:pPr>
        <w:pStyle w:val="Heading5"/>
      </w:pPr>
      <w:bookmarkStart w:id="1536" w:name="_Toc27992463"/>
      <w:bookmarkStart w:id="1537" w:name="_Toc68109604"/>
      <w:bookmarkStart w:id="1538" w:name="_Toc169903136"/>
      <w:r>
        <w:t>9.2.3.1.4</w:t>
      </w:r>
      <w:r>
        <w:tab/>
        <w:t>CS network side bearer establishment</w:t>
      </w:r>
      <w:bookmarkEnd w:id="1536"/>
      <w:bookmarkEnd w:id="1537"/>
      <w:bookmarkEnd w:id="1538"/>
    </w:p>
    <w:p w14:paraId="1EA73C76" w14:textId="77777777" w:rsidR="001F3E33" w:rsidRDefault="001F3E33">
      <w:r>
        <w:t>The MGCF shall request the IM-MGW to prepare for the CS network side bearer establishment using the Prepare Bearer procedure (signals 11 and 12 in figure 37). Within this procedure, the MGCF shall request the IM-MGW to provide a bearer address, a binding reference and optionally notify when the bearer is established. The MGCF shall also provide the IM-MGW with the bearer characteristics that was received from the preceding node in the IAM. After the IM-MGW has replied with the bearer address and the binding reference, the MGCF provides the APM message (signals 13 in figure 37) to the preceding node. The MGCF may also provide the IM-MGW-id in the APM message.</w:t>
      </w:r>
    </w:p>
    <w:p w14:paraId="10C72B93" w14:textId="77777777" w:rsidR="001F3E33" w:rsidRDefault="001F3E33">
      <w:pPr>
        <w:pStyle w:val="Heading5"/>
      </w:pPr>
      <w:bookmarkStart w:id="1539" w:name="_Toc27992464"/>
      <w:bookmarkStart w:id="1540" w:name="_Toc68109605"/>
      <w:bookmarkStart w:id="1541" w:name="_Toc169903137"/>
      <w:r>
        <w:t>9.2.3.1.5</w:t>
      </w:r>
      <w:r>
        <w:tab/>
        <w:t>Called party alerting</w:t>
      </w:r>
      <w:bookmarkEnd w:id="1539"/>
      <w:bookmarkEnd w:id="1540"/>
      <w:bookmarkEnd w:id="1541"/>
    </w:p>
    <w:p w14:paraId="43DF5C6D" w14:textId="77777777" w:rsidR="001F3E33" w:rsidRDefault="001F3E33">
      <w:r>
        <w:t>The MGCF shall request the IM-MGW to provide an awaiting answer indication (ringing tone) to the calling party using the Send Tone procedure (signals 20 and 21 in figure 37) , when the following condition is satisfied:</w:t>
      </w:r>
    </w:p>
    <w:p w14:paraId="6AE99A03" w14:textId="77777777" w:rsidR="001F3E33" w:rsidRDefault="001F3E33">
      <w:pPr>
        <w:pStyle w:val="B1"/>
      </w:pPr>
      <w:r>
        <w:t>-</w:t>
      </w:r>
      <w:r>
        <w:tab/>
        <w:t>the MGCF receives the first 180 Ringing message, unless this message or some previous SIP provisional response contained a P-Early-Media header field that authorizes early media.</w:t>
      </w:r>
    </w:p>
    <w:p w14:paraId="1EC64BD2" w14:textId="77777777" w:rsidR="001F3E33" w:rsidRDefault="001F3E33">
      <w:pPr>
        <w:pStyle w:val="Heading5"/>
      </w:pPr>
      <w:bookmarkStart w:id="1542" w:name="_Toc27992465"/>
      <w:bookmarkStart w:id="1543" w:name="_Toc68109606"/>
      <w:bookmarkStart w:id="1544" w:name="_Toc169903138"/>
      <w:r>
        <w:t>9.2.3.1.6</w:t>
      </w:r>
      <w:r>
        <w:tab/>
        <w:t>Called party answer</w:t>
      </w:r>
      <w:bookmarkEnd w:id="1542"/>
      <w:bookmarkEnd w:id="1543"/>
      <w:bookmarkEnd w:id="1544"/>
    </w:p>
    <w:p w14:paraId="38576BF7" w14:textId="77777777" w:rsidR="001F3E33" w:rsidRDefault="001F3E33">
      <w:r>
        <w:t>When the MGCF receives a 200 OK message (signal 23 in figure 34), it shall request the IM-MGW to stop providing the ringing tone to the calling party using the Stop Tone procedure (signals 26 and 27 in figure 37).</w:t>
      </w:r>
    </w:p>
    <w:p w14:paraId="0CD5B0CF" w14:textId="77777777" w:rsidR="001F3E33" w:rsidRDefault="001F3E33">
      <w:pPr>
        <w:pStyle w:val="Heading5"/>
      </w:pPr>
      <w:bookmarkStart w:id="1545" w:name="_Toc27992466"/>
      <w:bookmarkStart w:id="1546" w:name="_Toc68109607"/>
      <w:bookmarkStart w:id="1547" w:name="_Toc169903139"/>
      <w:r>
        <w:t>9.2.3.1.7</w:t>
      </w:r>
      <w:r>
        <w:tab/>
        <w:t>Through-Connection</w:t>
      </w:r>
      <w:bookmarkEnd w:id="1545"/>
      <w:bookmarkEnd w:id="1546"/>
      <w:bookmarkEnd w:id="1547"/>
    </w:p>
    <w:p w14:paraId="7CECB303" w14:textId="77777777" w:rsidR="001F3E33" w:rsidRDefault="001F3E33">
      <w:r>
        <w:t>During the Prepare Bearer procedure, the MGCF shall either use the Change Through-Connection procedure to request the IM-MGW to backward through-connect the BICC termination, or the MGCF shall use this procedure to both-way through-connect the BICC termination already on this stage (signals 11 and 12 in figure 37). During the Reserve IMS Connection Point procedure, the MGCF shall use the Change IMS Through-Connection procedure to request the IM-MGW to backward through-connect the IMS termination (signals 2 and 3 in figure 37).</w:t>
      </w:r>
    </w:p>
    <w:p w14:paraId="1F9C74AD" w14:textId="77777777" w:rsidR="001F3E33" w:rsidRDefault="001F3E33">
      <w:r>
        <w:t>When the MGCF receives the SIP 200 OK(INVITE) (signal 23 in figure 37), it requests the IM-MGW to both-way through-connect the terminations using the Change IMS Through-Connection or Change Through-Connection procedures (signals 28 and 29 in figure 37), unless those terminations are already both-way through-connected.</w:t>
      </w:r>
    </w:p>
    <w:p w14:paraId="5034CA9E" w14:textId="77777777" w:rsidR="001F3E33" w:rsidRDefault="001F3E33">
      <w:pPr>
        <w:pStyle w:val="Heading5"/>
      </w:pPr>
      <w:bookmarkStart w:id="1548" w:name="_Toc27992467"/>
      <w:bookmarkStart w:id="1549" w:name="_Toc68109608"/>
      <w:bookmarkStart w:id="1550" w:name="_Toc169903140"/>
      <w:r>
        <w:t>9.2.3.1.8</w:t>
      </w:r>
      <w:r>
        <w:tab/>
        <w:t>Codec handling</w:t>
      </w:r>
      <w:bookmarkEnd w:id="1548"/>
      <w:bookmarkEnd w:id="1549"/>
      <w:bookmarkEnd w:id="1550"/>
    </w:p>
    <w:p w14:paraId="144DEAF7" w14:textId="77777777" w:rsidR="001F3E33" w:rsidRDefault="001F3E33">
      <w:r>
        <w:t>The IM-MGW may include a speech transcoder based upon the speech coding information provided to each termination.</w:t>
      </w:r>
    </w:p>
    <w:p w14:paraId="0C3BB7DC" w14:textId="77777777" w:rsidR="001F3E33" w:rsidRDefault="001F3E33">
      <w:pPr>
        <w:pStyle w:val="Heading5"/>
      </w:pPr>
      <w:bookmarkStart w:id="1551" w:name="_Toc27992468"/>
      <w:bookmarkStart w:id="1552" w:name="_Toc68109609"/>
      <w:bookmarkStart w:id="1553" w:name="_Toc169903141"/>
      <w:r>
        <w:t>9.2.3.1.9</w:t>
      </w:r>
      <w:r>
        <w:tab/>
        <w:t>Failure handling in MGCF</w:t>
      </w:r>
      <w:bookmarkEnd w:id="1551"/>
      <w:bookmarkEnd w:id="1552"/>
      <w:bookmarkEnd w:id="1553"/>
    </w:p>
    <w:p w14:paraId="6A093A40" w14:textId="77777777" w:rsidR="001F3E33" w:rsidRDefault="001F3E33">
      <w:r>
        <w:t>If any procedure between the MGCF and the IM-MGW is not completed successfully, the default action by the MGCF is to release the session as described in clause 9.2.6. If the MGCF receives a Bearer Released procedure from the IM-MGW the default action by the MGCF is to release the session, as described in clause 9.2.7.</w:t>
      </w:r>
    </w:p>
    <w:p w14:paraId="7F0CA674" w14:textId="77777777" w:rsidR="001F3E33" w:rsidRDefault="001F3E33">
      <w:pPr>
        <w:pStyle w:val="NO"/>
      </w:pPr>
      <w:r>
        <w:t>NOTE:</w:t>
      </w:r>
      <w:r>
        <w:tab/>
        <w:t>As an implementation option the MGCF may also decide for example to only release the resources in the IM-MGW that caused the failure, possibly select a new IM-MGW for the connection and continue the call establishment using new resources in the selected IM-MGW but such handling is outside of the scope of the present document.</w:t>
      </w:r>
    </w:p>
    <w:p w14:paraId="235A9DFD" w14:textId="77777777" w:rsidR="001F3E33" w:rsidRDefault="001F3E33">
      <w:pPr>
        <w:pStyle w:val="Heading5"/>
      </w:pPr>
      <w:bookmarkStart w:id="1554" w:name="_Toc27992469"/>
      <w:bookmarkStart w:id="1555" w:name="_Toc68109610"/>
      <w:bookmarkStart w:id="1556" w:name="_Toc169903142"/>
      <w:r>
        <w:t>9.2.3.1.10</w:t>
      </w:r>
      <w:r>
        <w:tab/>
        <w:t>Message sequence chart</w:t>
      </w:r>
      <w:bookmarkEnd w:id="1554"/>
      <w:bookmarkEnd w:id="1555"/>
      <w:bookmarkEnd w:id="1556"/>
    </w:p>
    <w:p w14:paraId="666BB179" w14:textId="77777777" w:rsidR="001F3E33" w:rsidRDefault="001F3E33">
      <w:r>
        <w:t>Figure 37 shows the message sequence chart for the CS network originating session with BICC forward bearer establishment. In the chart the MGCF requests the seizure of the IM CN subsystem side termination and CS network side bearer termination. When the MGCF receives an answer indication, it requests the IM-MGW to both-way through-connect the terminations. Dashed lines represent optional or conditional messages.</w:t>
      </w:r>
    </w:p>
    <w:p w14:paraId="4C84627F" w14:textId="77777777" w:rsidR="001F3E33" w:rsidRDefault="001F3E33">
      <w:pPr>
        <w:pStyle w:val="TH"/>
      </w:pPr>
      <w:r>
        <w:object w:dxaOrig="9408" w:dyaOrig="11912" w14:anchorId="08B1C0D9">
          <v:shape id="_x0000_i1088" type="#_x0000_t75" style="width:393.4pt;height:498pt" o:ole="" fillcolor="window">
            <v:imagedata r:id="rId145" o:title=""/>
          </v:shape>
          <o:OLEObject Type="Embed" ProgID="Visio.Drawing.5" ShapeID="_x0000_i1088" DrawAspect="Content" ObjectID="_1788844704" r:id="rId146"/>
        </w:object>
      </w:r>
    </w:p>
    <w:p w14:paraId="0DC37F6D" w14:textId="77777777" w:rsidR="001F3E33" w:rsidRDefault="001F3E33">
      <w:pPr>
        <w:pStyle w:val="TF"/>
      </w:pPr>
      <w:r>
        <w:t>Figure 37/1: Basic CS Network Originating Session, Forward Bearer Establishment (message sequence chart)</w:t>
      </w:r>
    </w:p>
    <w:p w14:paraId="1FFC318C" w14:textId="77777777" w:rsidR="001F3E33" w:rsidRDefault="001F3E33">
      <w:pPr>
        <w:pStyle w:val="TH"/>
      </w:pPr>
      <w:r>
        <w:object w:dxaOrig="8212" w:dyaOrig="5966" w14:anchorId="263FED25">
          <v:shape id="_x0000_i1089" type="#_x0000_t75" style="width:410.65pt;height:298.15pt" o:ole="" fillcolor="window">
            <v:imagedata r:id="rId147" o:title=""/>
          </v:shape>
          <o:OLEObject Type="Embed" ProgID="Visio.Drawing.5" ShapeID="_x0000_i1089" DrawAspect="Content" ObjectID="_1788844705" r:id="rId148"/>
        </w:object>
      </w:r>
    </w:p>
    <w:p w14:paraId="29057D23" w14:textId="77777777" w:rsidR="001F3E33" w:rsidRDefault="001F3E33">
      <w:pPr>
        <w:pStyle w:val="TF"/>
      </w:pPr>
      <w:r>
        <w:t>Figure 37/2: Basic CS Network Originating Session, Forward Bearer Establishment</w:t>
      </w:r>
      <w:r>
        <w:br/>
        <w:t xml:space="preserve"> (message sequence chart continue)</w:t>
      </w:r>
    </w:p>
    <w:p w14:paraId="529E60CF" w14:textId="77777777" w:rsidR="001F3E33" w:rsidRDefault="001F3E33">
      <w:pPr>
        <w:pStyle w:val="Heading4"/>
      </w:pPr>
      <w:bookmarkStart w:id="1557" w:name="_Toc27992470"/>
      <w:bookmarkStart w:id="1558" w:name="_Toc68109611"/>
      <w:bookmarkStart w:id="1559" w:name="_Toc169903143"/>
      <w:r>
        <w:t>9.2.3.2</w:t>
      </w:r>
      <w:r>
        <w:tab/>
        <w:t>BICC Backward bearer establishment</w:t>
      </w:r>
      <w:bookmarkEnd w:id="1557"/>
      <w:bookmarkEnd w:id="1558"/>
      <w:bookmarkEnd w:id="1559"/>
    </w:p>
    <w:p w14:paraId="20F4CEC7" w14:textId="77777777" w:rsidR="001F3E33" w:rsidRDefault="001F3E33">
      <w:pPr>
        <w:pStyle w:val="Heading5"/>
      </w:pPr>
      <w:bookmarkStart w:id="1560" w:name="_Toc27992471"/>
      <w:bookmarkStart w:id="1561" w:name="_Toc68109612"/>
      <w:bookmarkStart w:id="1562" w:name="_Toc169903144"/>
      <w:r>
        <w:t>9.2.3.2.1</w:t>
      </w:r>
      <w:r>
        <w:tab/>
        <w:t>IM-MGW selection</w:t>
      </w:r>
      <w:bookmarkEnd w:id="1560"/>
      <w:bookmarkEnd w:id="1561"/>
      <w:bookmarkEnd w:id="1562"/>
    </w:p>
    <w:p w14:paraId="6AAD5925" w14:textId="77777777" w:rsidR="001F3E33" w:rsidRDefault="001F3E33">
      <w:r>
        <w:t>The MGCF shall select an IM-MGW for the bearer connection before it performs the IM CN subsystem session establishment or the CS network side bearer establishment.</w:t>
      </w:r>
    </w:p>
    <w:p w14:paraId="1741CAC4" w14:textId="77777777" w:rsidR="001F3E33" w:rsidRDefault="001F3E33">
      <w:pPr>
        <w:pStyle w:val="Heading5"/>
      </w:pPr>
      <w:bookmarkStart w:id="1563" w:name="_Toc27992472"/>
      <w:bookmarkStart w:id="1564" w:name="_Toc68109613"/>
      <w:bookmarkStart w:id="1565" w:name="_Toc169903145"/>
      <w:r>
        <w:t>9.2.3.2.2</w:t>
      </w:r>
      <w:r>
        <w:tab/>
        <w:t>CS network side bearer establishment</w:t>
      </w:r>
      <w:bookmarkEnd w:id="1563"/>
      <w:bookmarkEnd w:id="1564"/>
      <w:bookmarkEnd w:id="1565"/>
    </w:p>
    <w:p w14:paraId="520C9160" w14:textId="77777777" w:rsidR="001F3E33" w:rsidRDefault="001F3E33">
      <w:r>
        <w:t>The MGCF shall request the IM-MGW to establish a bearer using the Establish Bearer procedure (signals 2 and 3 in figure 38). The MGCF provides the IM-MGW with the bearer address, the binding reference and the bearer characteristics that were received from the preceding node in the IAM (signal 1 in figure 38).</w:t>
      </w:r>
    </w:p>
    <w:p w14:paraId="4731F75A" w14:textId="77777777" w:rsidR="001F3E33" w:rsidRDefault="001F3E33">
      <w:pPr>
        <w:pStyle w:val="Heading5"/>
      </w:pPr>
      <w:bookmarkStart w:id="1566" w:name="_Toc27992473"/>
      <w:bookmarkStart w:id="1567" w:name="_Toc68109614"/>
      <w:bookmarkStart w:id="1568" w:name="_Toc169903146"/>
      <w:r>
        <w:t>9.2.3.2.3</w:t>
      </w:r>
      <w:r>
        <w:tab/>
        <w:t>IM CN subsystem side termination reservation</w:t>
      </w:r>
      <w:bookmarkEnd w:id="1566"/>
      <w:bookmarkEnd w:id="1567"/>
      <w:bookmarkEnd w:id="1568"/>
    </w:p>
    <w:p w14:paraId="62EB0B9D" w14:textId="77777777" w:rsidR="001F3E33" w:rsidRDefault="001F3E33">
      <w:r>
        <w:t>The MGCF shall derive from configuration data one or several appropriate local codec(s) the IM-MGW may use to receive user plane data from the IM CN subsystem. The MGCF shall use the Reserve IMS Connection Point procedure (signals 2 and 3 in figure 38). Within this procedure, the MGCF shall indicate the local codec(s) and request a local IP address and UDP port from the IM-MGW. The local IP address and UDP port are used by the IM-MGW to receive user plane data from the IM CN subsystem. If DTMF support together with speech support is required, or if the resources for multiple speech codecs shall be reserved at this stage, the reserve value indicator shall be set to "true".</w:t>
      </w:r>
    </w:p>
    <w:p w14:paraId="6E2970A8" w14:textId="77777777" w:rsidR="001F3E33" w:rsidRDefault="001F3E33">
      <w:r>
        <w:t>The MGCF may also indicate that the IP interface type is for MboIP.</w:t>
      </w:r>
    </w:p>
    <w:p w14:paraId="46D3C914" w14:textId="77777777" w:rsidR="001F3E33" w:rsidRDefault="001F3E33">
      <w:r>
        <w:t>The IM-MGW shall reply to the MGCF with the selected local codec(s) and the selected local IP address and UDP port.</w:t>
      </w:r>
    </w:p>
    <w:p w14:paraId="45D5DB68" w14:textId="77777777" w:rsidR="001F3E33" w:rsidRDefault="001F3E33">
      <w:pPr>
        <w:rPr>
          <w:lang w:eastAsia="ko-KR"/>
        </w:rPr>
      </w:pPr>
      <w:r>
        <w:t>The MGCF shall send this information in the INVITE (signal 6 in figure 38) to the IM CN subsystem.</w:t>
      </w:r>
    </w:p>
    <w:p w14:paraId="384F0823" w14:textId="77777777" w:rsidR="001F3E33" w:rsidRDefault="001F3E33">
      <w:pPr>
        <w:pStyle w:val="Heading5"/>
      </w:pPr>
      <w:bookmarkStart w:id="1569" w:name="_Toc27992474"/>
      <w:bookmarkStart w:id="1570" w:name="_Toc68109615"/>
      <w:bookmarkStart w:id="1571" w:name="_Toc169903147"/>
      <w:r>
        <w:t>9.2.3.2.4</w:t>
      </w:r>
      <w:r>
        <w:tab/>
        <w:t>IM CN subsystem side session establishment</w:t>
      </w:r>
      <w:bookmarkEnd w:id="1569"/>
      <w:bookmarkEnd w:id="1570"/>
      <w:bookmarkEnd w:id="1571"/>
    </w:p>
    <w:p w14:paraId="4AF7FB02" w14:textId="77777777" w:rsidR="001F3E33" w:rsidRDefault="001F3E33">
      <w:r>
        <w:t>The MGCF shall use the Configure IMS Resources procedure (signals 9 and 10 or 22a and 22b in figure 38) to provide configuration data (derived from SDP received in signal 8 in figure 38 and local configuration data) to the IM-MGW as detailed below:</w:t>
      </w:r>
    </w:p>
    <w:p w14:paraId="266562D4" w14:textId="77777777" w:rsidR="001F3E33" w:rsidRDefault="001F3E33">
      <w:pPr>
        <w:pStyle w:val="B1"/>
      </w:pPr>
      <w:r>
        <w:t>-</w:t>
      </w:r>
      <w:r>
        <w:tab/>
        <w:t>The MGCF shall indicate the remote IP address and UDP port, i.e. the destination IP address and UDP port for data sent in the user plane towards the IM CN subsystem</w:t>
      </w:r>
    </w:p>
    <w:p w14:paraId="1A8D3676" w14:textId="77777777" w:rsidR="001F3E33" w:rsidRDefault="001F3E33">
      <w:pPr>
        <w:pStyle w:val="B1"/>
      </w:pPr>
      <w:r>
        <w:t>-</w:t>
      </w:r>
      <w:r>
        <w:tab/>
        <w:t>The MGCF shall indicate the remote codec(s), i.e. the speech codec(s) for data sent in the user plane towards the IM CN subsystem.</w:t>
      </w:r>
    </w:p>
    <w:p w14:paraId="366EFF5F" w14:textId="77777777" w:rsidR="001F3E33" w:rsidRDefault="001F3E33">
      <w:pPr>
        <w:pStyle w:val="B1"/>
      </w:pPr>
      <w:r>
        <w:t>-</w:t>
      </w:r>
      <w:r>
        <w:tab/>
        <w:t>The MGCF may indicate the local codec(s) and the local IP address and UDP port. The MGCF shall indicate the local codec(s) if a change is required.</w:t>
      </w:r>
    </w:p>
    <w:p w14:paraId="5B47A352" w14:textId="77777777" w:rsidR="001F3E33" w:rsidRDefault="001F3E33">
      <w:pPr>
        <w:pStyle w:val="B1"/>
      </w:pPr>
      <w:r>
        <w:t>-</w:t>
      </w:r>
      <w:r>
        <w:tab/>
        <w:t>If DTMF support together with speech support is required, the reserve value indicator shall be set to "true".</w:t>
      </w:r>
    </w:p>
    <w:p w14:paraId="66516963" w14:textId="77777777" w:rsidR="001F3E33" w:rsidRDefault="001F3E33">
      <w:pPr>
        <w:pStyle w:val="B1"/>
        <w:rPr>
          <w:lang w:eastAsia="ko-KR"/>
        </w:rPr>
      </w:pPr>
      <w:r>
        <w:t>-</w:t>
      </w:r>
      <w:r>
        <w:tab/>
        <w:t>The MGCF may indicate that IP interface type is for MboIP.</w:t>
      </w:r>
    </w:p>
    <w:p w14:paraId="5C44EAAE" w14:textId="77777777" w:rsidR="001F3E33" w:rsidRDefault="001F3E33">
      <w:r>
        <w:t>The IM-MGW shall reply with the selected remote codec(s) and reserve resources for this codec. If local codec(s) were received, the IM-MGW shall also reply with the selected local codec(s) and reserve the corresponding resources.</w:t>
      </w:r>
    </w:p>
    <w:p w14:paraId="5AEC0EBE" w14:textId="77777777" w:rsidR="001F3E33" w:rsidRDefault="001F3E33">
      <w:r>
        <w:t>If the selected local codec(s) differ from the codec(s) received in the SDP of signal 8 in figure 38 (if any), the MGCF shall send the reserved speech codec(s), and the local IP address and UDP port in the PRACK (signal 11 in figure 38) to the IMS.</w:t>
      </w:r>
    </w:p>
    <w:p w14:paraId="2CFE80B1" w14:textId="77777777" w:rsidR="001F3E33" w:rsidRDefault="001F3E33">
      <w:pPr>
        <w:rPr>
          <w:lang w:eastAsia="ko-KR"/>
        </w:rPr>
      </w:pPr>
      <w:r>
        <w:t>If the selected local codec(s) differ from the codec(s) received in the SDP of signal 22 in figure 38 (if any), the MGCF shall send the local reserved codec(s), and the local IP address and UDP port in an re-INVITE or UPDATE (not depicted in figure 38) to the IMS.</w:t>
      </w:r>
    </w:p>
    <w:p w14:paraId="3A9BCED5" w14:textId="77777777" w:rsidR="001F3E33" w:rsidRDefault="001F3E33">
      <w:pPr>
        <w:pStyle w:val="Heading5"/>
      </w:pPr>
      <w:bookmarkStart w:id="1572" w:name="_Toc27992475"/>
      <w:bookmarkStart w:id="1573" w:name="_Toc68109616"/>
      <w:bookmarkStart w:id="1574" w:name="_Toc169903148"/>
      <w:r>
        <w:t>9.2.3.2.5</w:t>
      </w:r>
      <w:r>
        <w:tab/>
        <w:t>Called party alerting</w:t>
      </w:r>
      <w:bookmarkEnd w:id="1572"/>
      <w:bookmarkEnd w:id="1573"/>
      <w:bookmarkEnd w:id="1574"/>
    </w:p>
    <w:p w14:paraId="065A94A1" w14:textId="77777777" w:rsidR="001F3E33" w:rsidRDefault="001F3E33">
      <w:r>
        <w:t>The MGCF shall request the IM-MGW to provide an awaiting answer indication (ringing tone) to the calling party using the Send Tone procedure (signals 19 and 20 in figure 38) , when the following conditions is satisfied:</w:t>
      </w:r>
    </w:p>
    <w:p w14:paraId="5C049065" w14:textId="77777777" w:rsidR="001F3E33" w:rsidRDefault="001F3E33">
      <w:pPr>
        <w:pStyle w:val="B1"/>
      </w:pPr>
      <w:r>
        <w:t>-</w:t>
      </w:r>
      <w:r>
        <w:tab/>
        <w:t xml:space="preserve">the MGCF receives the first 180 Ringing message, unless this message or some previous SIP provisional response contained a P-Early-Media header </w:t>
      </w:r>
      <w:r>
        <w:rPr>
          <w:lang w:eastAsia="ko-KR"/>
        </w:rPr>
        <w:t xml:space="preserve">field </w:t>
      </w:r>
      <w:r>
        <w:t>that authorizes early media.</w:t>
      </w:r>
    </w:p>
    <w:p w14:paraId="36245D77" w14:textId="77777777" w:rsidR="001F3E33" w:rsidRDefault="001F3E33">
      <w:pPr>
        <w:pStyle w:val="Heading5"/>
      </w:pPr>
      <w:bookmarkStart w:id="1575" w:name="_Toc27992476"/>
      <w:bookmarkStart w:id="1576" w:name="_Toc68109617"/>
      <w:bookmarkStart w:id="1577" w:name="_Toc169903149"/>
      <w:r>
        <w:t>9.2.3.2.6</w:t>
      </w:r>
      <w:r>
        <w:tab/>
        <w:t>Called party answer</w:t>
      </w:r>
      <w:bookmarkEnd w:id="1575"/>
      <w:bookmarkEnd w:id="1576"/>
      <w:bookmarkEnd w:id="1577"/>
    </w:p>
    <w:p w14:paraId="2C2271DA" w14:textId="77777777" w:rsidR="001F3E33" w:rsidRDefault="001F3E33">
      <w:r>
        <w:t>When the MGCF receives a 200 OK message (signal 22 in figure 38), it shall request the IM-MGW to stop providing the ringing tone to the calling party using the Stop Tone procedure (signals 23 and 24 in figure 38).</w:t>
      </w:r>
    </w:p>
    <w:p w14:paraId="407686F2" w14:textId="77777777" w:rsidR="001F3E33" w:rsidRDefault="001F3E33">
      <w:pPr>
        <w:pStyle w:val="Heading5"/>
      </w:pPr>
      <w:bookmarkStart w:id="1578" w:name="_Toc27992477"/>
      <w:bookmarkStart w:id="1579" w:name="_Toc68109618"/>
      <w:bookmarkStart w:id="1580" w:name="_Toc169903150"/>
      <w:r>
        <w:t>9.2.3.2.7</w:t>
      </w:r>
      <w:r>
        <w:tab/>
        <w:t>Through-Connection</w:t>
      </w:r>
      <w:bookmarkEnd w:id="1578"/>
      <w:bookmarkEnd w:id="1579"/>
      <w:bookmarkEnd w:id="1580"/>
    </w:p>
    <w:p w14:paraId="1E23C816" w14:textId="77777777" w:rsidR="001F3E33" w:rsidRDefault="001F3E33">
      <w:r>
        <w:t>During the Establish Bearer procedure, the MGCF shall either use the Change Through-Connection procedure to request the IM-MGW to backward through-connect the BICC termination, or the MGCF shall use this procedure to both-way through-connect the BICC termination already on this stage (signals 2 and 3 in figure 38). During the Reserve IMS Connection Point procedure, the MGCF shall use the Change IMS Through-Connection procedure to request the IM-MGW to backward through-connect the IMS termination (signals 4 and 5 in figure 38).</w:t>
      </w:r>
    </w:p>
    <w:p w14:paraId="5DBFA31F" w14:textId="77777777" w:rsidR="001F3E33" w:rsidRDefault="001F3E33">
      <w:r>
        <w:t>When the MGCF receives the SIP 200 OK(INVITE) (signal 22 in figure 38), it shall request the IM-MGW to both-way through-connect the bearer using the Change IMS Through-Connection or Change Through-Connection procedure (signals 25 and 26 in figure 38), unless those terminations are already both-way through-connected.</w:t>
      </w:r>
    </w:p>
    <w:p w14:paraId="1BE1BFC5" w14:textId="77777777" w:rsidR="001F3E33" w:rsidRDefault="001F3E33">
      <w:pPr>
        <w:pStyle w:val="Heading5"/>
      </w:pPr>
      <w:bookmarkStart w:id="1581" w:name="_Toc27992478"/>
      <w:bookmarkStart w:id="1582" w:name="_Toc68109619"/>
      <w:bookmarkStart w:id="1583" w:name="_Toc169903151"/>
      <w:r>
        <w:t>9.2.3.2.8</w:t>
      </w:r>
      <w:r>
        <w:tab/>
        <w:t>Codec handling</w:t>
      </w:r>
      <w:bookmarkEnd w:id="1581"/>
      <w:bookmarkEnd w:id="1582"/>
      <w:bookmarkEnd w:id="1583"/>
    </w:p>
    <w:p w14:paraId="3E86A46F" w14:textId="77777777" w:rsidR="001F3E33" w:rsidRDefault="001F3E33">
      <w:r>
        <w:t>The IM-MGW may include a speech transcoder based upon the speech coding information provided to each termination.</w:t>
      </w:r>
    </w:p>
    <w:p w14:paraId="4E5F152F" w14:textId="77777777" w:rsidR="001F3E33" w:rsidRDefault="001F3E33">
      <w:pPr>
        <w:pStyle w:val="Heading5"/>
      </w:pPr>
      <w:bookmarkStart w:id="1584" w:name="_Toc27992479"/>
      <w:bookmarkStart w:id="1585" w:name="_Toc68109620"/>
      <w:bookmarkStart w:id="1586" w:name="_Toc169903152"/>
      <w:r>
        <w:t>9.2.3.2.9</w:t>
      </w:r>
      <w:r>
        <w:tab/>
        <w:t>Failure handling in MGCF</w:t>
      </w:r>
      <w:bookmarkEnd w:id="1584"/>
      <w:bookmarkEnd w:id="1585"/>
      <w:bookmarkEnd w:id="1586"/>
    </w:p>
    <w:p w14:paraId="30BC8444" w14:textId="77777777" w:rsidR="001F3E33" w:rsidRDefault="001F3E33">
      <w:r>
        <w:t>If any procedure between the MGCF and the IM-MGW is not completed successfully, the default action by the MGCF is to release the session as described in clause 9.2.6. If the MGCF receives a Bearer Released procedure from the IM-MGW the default action by the MGCF is to release the session as described in clause 9.2.7.</w:t>
      </w:r>
    </w:p>
    <w:p w14:paraId="4B2AF686" w14:textId="77777777" w:rsidR="001F3E33" w:rsidRDefault="001F3E33">
      <w:pPr>
        <w:pStyle w:val="NO"/>
      </w:pPr>
      <w:r>
        <w:t>NOTE:</w:t>
      </w:r>
      <w:r>
        <w:tab/>
        <w:t>As an implementation option the MGCF may also decide for example to only release the resources in the IM-MGW that caused the failure, possibly select a new IM-MGW for the connection and continue the call establishment using new resources in the selected IM-MGW but such handling is outside of the scope of the present document.</w:t>
      </w:r>
    </w:p>
    <w:p w14:paraId="4A405A01" w14:textId="77777777" w:rsidR="001F3E33" w:rsidRDefault="001F3E33">
      <w:pPr>
        <w:pStyle w:val="Heading5"/>
      </w:pPr>
      <w:bookmarkStart w:id="1587" w:name="_Toc27992480"/>
      <w:bookmarkStart w:id="1588" w:name="_Toc68109621"/>
      <w:bookmarkStart w:id="1589" w:name="_Toc169903153"/>
      <w:r>
        <w:t>9.2.3.2.10</w:t>
      </w:r>
      <w:r>
        <w:tab/>
        <w:t>Message sequence chart</w:t>
      </w:r>
      <w:bookmarkEnd w:id="1587"/>
      <w:bookmarkEnd w:id="1588"/>
      <w:bookmarkEnd w:id="1589"/>
    </w:p>
    <w:p w14:paraId="21C9C4B6" w14:textId="77777777" w:rsidR="001F3E33" w:rsidRDefault="001F3E33">
      <w:r>
        <w:t>Figure 38 shows the message sequence chart for the CS network originating session with BICC backward bearer establishment. In the chart the MGCF requests seizure of the IM CN subsystem side termination and CS network side bearer termination. When the MGCF receives an answer indication, it requests the IM-MGW to both-way through-connect the terminations. Dashed lines represent optional or conditional messages.</w:t>
      </w:r>
    </w:p>
    <w:p w14:paraId="548C469E" w14:textId="77777777" w:rsidR="001F3E33" w:rsidRDefault="001F3E33">
      <w:pPr>
        <w:pStyle w:val="TH"/>
      </w:pPr>
      <w:r>
        <w:object w:dxaOrig="12855" w:dyaOrig="13512" w14:anchorId="7D7973A3">
          <v:shape id="_x0000_i1090" type="#_x0000_t75" style="width:477pt;height:616.9pt" o:ole="" fillcolor="window">
            <v:imagedata r:id="rId149" o:title="" cropright="12734f"/>
          </v:shape>
          <o:OLEObject Type="Embed" ProgID="Visio.Drawing.5" ShapeID="_x0000_i1090" DrawAspect="Content" ObjectID="_1788844706" r:id="rId150"/>
        </w:object>
      </w:r>
    </w:p>
    <w:p w14:paraId="247E06B3" w14:textId="77777777" w:rsidR="001F3E33" w:rsidRDefault="001F3E33">
      <w:pPr>
        <w:pStyle w:val="TF"/>
      </w:pPr>
      <w:r>
        <w:t>Figure 38/1: Basic CS Network Originating Session, BICC Backward Bearer Establishment (message sequence chart)</w:t>
      </w:r>
    </w:p>
    <w:p w14:paraId="11D3B8B4" w14:textId="77777777" w:rsidR="001F3E33" w:rsidRDefault="001F3E33">
      <w:pPr>
        <w:pStyle w:val="TH"/>
      </w:pPr>
      <w:r>
        <w:object w:dxaOrig="14774" w:dyaOrig="9250" w14:anchorId="37563431">
          <v:shape id="_x0000_i1091" type="#_x0000_t75" style="width:455.65pt;height:303.75pt" o:ole="" fillcolor="window">
            <v:imagedata r:id="rId151" o:title="" cropbottom="12050f" cropright="15089f"/>
          </v:shape>
          <o:OLEObject Type="Embed" ProgID="Visio.Drawing.5" ShapeID="_x0000_i1091" DrawAspect="Content" ObjectID="_1788844707" r:id="rId152"/>
        </w:object>
      </w:r>
    </w:p>
    <w:p w14:paraId="0261834C" w14:textId="77777777" w:rsidR="001F3E33" w:rsidRDefault="001F3E33">
      <w:pPr>
        <w:pStyle w:val="TF"/>
      </w:pPr>
      <w:r>
        <w:t>Figure 38/2: Basic CS Network Originating Session, BICC Backward Bearer Establishment</w:t>
      </w:r>
      <w:r>
        <w:br/>
        <w:t>(message sequence chart continue)</w:t>
      </w:r>
    </w:p>
    <w:p w14:paraId="71F6AD09" w14:textId="77777777" w:rsidR="001F3E33" w:rsidRDefault="001F3E33">
      <w:pPr>
        <w:pStyle w:val="Heading4"/>
      </w:pPr>
      <w:bookmarkStart w:id="1590" w:name="_Toc27992481"/>
      <w:bookmarkStart w:id="1591" w:name="_Toc68109622"/>
      <w:bookmarkStart w:id="1592" w:name="_Toc169903154"/>
      <w:r>
        <w:t>9.2.3.3</w:t>
      </w:r>
      <w:r>
        <w:tab/>
        <w:t>IS</w:t>
      </w:r>
      <w:r>
        <w:t>UP</w:t>
      </w:r>
      <w:bookmarkEnd w:id="1590"/>
      <w:bookmarkEnd w:id="1591"/>
      <w:bookmarkEnd w:id="1592"/>
    </w:p>
    <w:p w14:paraId="1F59157B" w14:textId="77777777" w:rsidR="001F3E33" w:rsidRDefault="001F3E33">
      <w:pPr>
        <w:pStyle w:val="Heading5"/>
      </w:pPr>
      <w:bookmarkStart w:id="1593" w:name="_Toc27992482"/>
      <w:bookmarkStart w:id="1594" w:name="_Toc68109623"/>
      <w:bookmarkStart w:id="1595" w:name="_Toc169903155"/>
      <w:r>
        <w:t>9.2.3.3.1</w:t>
      </w:r>
      <w:r>
        <w:tab/>
        <w:t>IM-MGW selection</w:t>
      </w:r>
      <w:bookmarkEnd w:id="1593"/>
      <w:bookmarkEnd w:id="1594"/>
      <w:bookmarkEnd w:id="1595"/>
    </w:p>
    <w:p w14:paraId="3799C6C2" w14:textId="77777777" w:rsidR="001F3E33" w:rsidRDefault="001F3E33">
      <w:r>
        <w:t>The MGCF selects the IM-MGW based on the received circuit identity in the IAM.</w:t>
      </w:r>
    </w:p>
    <w:p w14:paraId="216AC75C" w14:textId="77777777" w:rsidR="001F3E33" w:rsidRDefault="001F3E33">
      <w:pPr>
        <w:pStyle w:val="Heading5"/>
      </w:pPr>
      <w:bookmarkStart w:id="1596" w:name="_Toc27992483"/>
      <w:bookmarkStart w:id="1597" w:name="_Toc68109624"/>
      <w:bookmarkStart w:id="1598" w:name="_Toc169903156"/>
      <w:r>
        <w:t>9.2.3.3.2</w:t>
      </w:r>
      <w:r>
        <w:tab/>
        <w:t>CS network side circuit reservation</w:t>
      </w:r>
      <w:bookmarkEnd w:id="1596"/>
      <w:bookmarkEnd w:id="1597"/>
      <w:bookmarkEnd w:id="1598"/>
    </w:p>
    <w:p w14:paraId="186EE7D2" w14:textId="77777777" w:rsidR="001F3E33" w:rsidRDefault="001F3E33">
      <w:r>
        <w:t>The MGCF shall request the IM-MGW to reserve a circuit using the Reserve TDM Circuit procedure.</w:t>
      </w:r>
    </w:p>
    <w:p w14:paraId="71C01D22" w14:textId="77777777" w:rsidR="001F3E33" w:rsidRDefault="001F3E33">
      <w:pPr>
        <w:pStyle w:val="Heading5"/>
      </w:pPr>
      <w:bookmarkStart w:id="1599" w:name="_Toc27992484"/>
      <w:bookmarkStart w:id="1600" w:name="_Toc68109625"/>
      <w:bookmarkStart w:id="1601" w:name="_Toc169903157"/>
      <w:r>
        <w:t>9.2.3.3.3</w:t>
      </w:r>
      <w:r>
        <w:tab/>
        <w:t>IM CN subsystem side termination reservation</w:t>
      </w:r>
      <w:bookmarkEnd w:id="1599"/>
      <w:bookmarkEnd w:id="1600"/>
      <w:bookmarkEnd w:id="1601"/>
    </w:p>
    <w:p w14:paraId="722A83E1" w14:textId="77777777" w:rsidR="001F3E33" w:rsidRDefault="001F3E33">
      <w:r>
        <w:t>The MGCF shall derive from configuration data one or several appropriate local codec(s) the IM-MGW may use to receive user plane data from the IM CN subsystem. The MGCF shall use the Reserve IMS Connection Point procedure (signals 2 and 3 in figure 39). Within this procedure, the MGCF shall indicate the local codec(s) and request a local IP address and UDP port from the IM-MGW. The local IP address and UDP port are used by the IM-MGW to receive user plane data from the IM CN subsystem. If DTMF support together with speech support is required, or if the resources for multiple speech codecs shall be reserved at this stage, the reserve value indicator shall be set to "true".</w:t>
      </w:r>
    </w:p>
    <w:p w14:paraId="6412498B" w14:textId="77777777" w:rsidR="001F3E33" w:rsidRDefault="001F3E33">
      <w:r>
        <w:t>The MGCF may also indicate that the IP interface type is for MboIP.</w:t>
      </w:r>
    </w:p>
    <w:p w14:paraId="2C9C4E9C" w14:textId="77777777" w:rsidR="001F3E33" w:rsidRDefault="001F3E33">
      <w:r>
        <w:t>The IM-MGW shall reply to the MGCF with the selected local codec(s) and the selected local IP address and UDP port.</w:t>
      </w:r>
    </w:p>
    <w:p w14:paraId="03808CD8" w14:textId="77777777" w:rsidR="001F3E33" w:rsidRDefault="001F3E33">
      <w:r>
        <w:t>The MGCF shall send this information in the INVITE (signal 6 in figure 39) to the IM CN subsystem.</w:t>
      </w:r>
    </w:p>
    <w:p w14:paraId="75A7E998" w14:textId="77777777" w:rsidR="001F3E33" w:rsidRDefault="001F3E33">
      <w:pPr>
        <w:pStyle w:val="Heading5"/>
      </w:pPr>
      <w:bookmarkStart w:id="1602" w:name="_Toc27992485"/>
      <w:bookmarkStart w:id="1603" w:name="_Toc68109626"/>
      <w:bookmarkStart w:id="1604" w:name="_Toc169903158"/>
      <w:r>
        <w:t>9.2.3.3.4</w:t>
      </w:r>
      <w:r>
        <w:tab/>
        <w:t>IM CN subsystem side session establishment</w:t>
      </w:r>
      <w:bookmarkEnd w:id="1602"/>
      <w:bookmarkEnd w:id="1603"/>
      <w:bookmarkEnd w:id="1604"/>
    </w:p>
    <w:p w14:paraId="45B97616" w14:textId="77777777" w:rsidR="001F3E33" w:rsidRDefault="001F3E33">
      <w:r>
        <w:t>The MGCF shall use the Configure IMS Resources procedure (signals 9 and 10 or 22a and 22b in figure 39) to provide configuration data (derived from SDP received in signal 8 in figure 39 and local configuration data) as detailed below:</w:t>
      </w:r>
    </w:p>
    <w:p w14:paraId="76F40C38" w14:textId="77777777" w:rsidR="001F3E33" w:rsidRDefault="001F3E33">
      <w:pPr>
        <w:pStyle w:val="B1"/>
      </w:pPr>
      <w:r>
        <w:t>-</w:t>
      </w:r>
      <w:r>
        <w:tab/>
        <w:t>The MGCF shall indicate the remote IP address and UDP port, i.e. the destination IP address and UDP port for data sent in the user plane towards the IM CN subsystem.</w:t>
      </w:r>
    </w:p>
    <w:p w14:paraId="0B85C592" w14:textId="77777777" w:rsidR="001F3E33" w:rsidRDefault="001F3E33">
      <w:pPr>
        <w:pStyle w:val="B1"/>
      </w:pPr>
      <w:r>
        <w:t>-</w:t>
      </w:r>
      <w:r>
        <w:tab/>
        <w:t>The MGCF shall indicate the remote codec(s), i.e. the speech codec(s) for data sent in the user plane towards the IM CN subsystem.</w:t>
      </w:r>
    </w:p>
    <w:p w14:paraId="25F92405" w14:textId="77777777" w:rsidR="001F3E33" w:rsidRDefault="001F3E33">
      <w:pPr>
        <w:pStyle w:val="B1"/>
      </w:pPr>
      <w:r>
        <w:t>-</w:t>
      </w:r>
      <w:r>
        <w:tab/>
        <w:t>The MGCF may indicate the local codec(s) and the local IP address and UDP port. The MGCF shall indicate the local codec(s) if a change is required.</w:t>
      </w:r>
    </w:p>
    <w:p w14:paraId="61E78D36" w14:textId="77777777" w:rsidR="001F3E33" w:rsidRDefault="001F3E33">
      <w:pPr>
        <w:pStyle w:val="B1"/>
        <w:rPr>
          <w:lang w:eastAsia="ko-KR"/>
        </w:rPr>
      </w:pPr>
      <w:r>
        <w:t>-</w:t>
      </w:r>
      <w:r>
        <w:tab/>
        <w:t>If DTMF support together with speech support is required, the reserve value indicator shall be set to "true".</w:t>
      </w:r>
    </w:p>
    <w:p w14:paraId="0B212FB4" w14:textId="77777777" w:rsidR="001F3E33" w:rsidRDefault="001F3E33">
      <w:pPr>
        <w:pStyle w:val="B1"/>
        <w:rPr>
          <w:lang w:eastAsia="ko-KR"/>
        </w:rPr>
      </w:pPr>
      <w:r>
        <w:t>-</w:t>
      </w:r>
      <w:r>
        <w:tab/>
        <w:t>The MGCF may indicate that IP interface type is for MboIP.</w:t>
      </w:r>
    </w:p>
    <w:p w14:paraId="132FD320" w14:textId="77777777" w:rsidR="001F3E33" w:rsidRDefault="001F3E33">
      <w:r>
        <w:t>The IM-MGW shall reply with the selected remote codec(s) and reserve resources for these codec(s). If local codec(s) were received, the IM-MGW shall also reply with the selected local codec(s) and reserve the corresponding resources.</w:t>
      </w:r>
    </w:p>
    <w:p w14:paraId="2CC33816" w14:textId="77777777" w:rsidR="001F3E33" w:rsidRDefault="001F3E33">
      <w:r>
        <w:t>If the selected local codec(s) differ from the codec(s) received in the SDP of signal 8 in figure 39 (if any), the MGCF shall send the reserved speech codec(s), and the local IP address and UDP port in the PRACK (signal 11 in figure 39) to the IMS.</w:t>
      </w:r>
    </w:p>
    <w:p w14:paraId="584B6614" w14:textId="77777777" w:rsidR="001F3E33" w:rsidRDefault="001F3E33">
      <w:pPr>
        <w:rPr>
          <w:lang w:eastAsia="ko-KR"/>
        </w:rPr>
      </w:pPr>
      <w:r>
        <w:t>If the selected local codec(s) differ from the codec(s) received in the SDP of signal 22 in figure 39 (if any), the MGCF shall send the local reserved codec(s), and the local IP address and UDP port in an re-INVITE or UPDATE (not depicted in figure 39) to the IMS.</w:t>
      </w:r>
    </w:p>
    <w:p w14:paraId="5F97EF0C" w14:textId="77777777" w:rsidR="001F3E33" w:rsidRDefault="001F3E33">
      <w:pPr>
        <w:pStyle w:val="Heading5"/>
      </w:pPr>
      <w:bookmarkStart w:id="1605" w:name="_Toc27992486"/>
      <w:bookmarkStart w:id="1606" w:name="_Toc68109627"/>
      <w:bookmarkStart w:id="1607" w:name="_Toc169903159"/>
      <w:r>
        <w:t>9.2.3.3.5</w:t>
      </w:r>
      <w:r>
        <w:tab/>
        <w:t>Called party alerting</w:t>
      </w:r>
      <w:bookmarkEnd w:id="1605"/>
      <w:bookmarkEnd w:id="1606"/>
      <w:bookmarkEnd w:id="1607"/>
    </w:p>
    <w:p w14:paraId="62BA7AC5" w14:textId="77777777" w:rsidR="001F3E33" w:rsidRDefault="001F3E33">
      <w:r>
        <w:t>The MGCF shall request the IM-MGW to provide an awaiting answer indication (ringing tone) to the calling party using the Send TDM Tone procedure (signals 19 and 20in figure 39), when the following condition is satisfied:</w:t>
      </w:r>
    </w:p>
    <w:p w14:paraId="2704C87C" w14:textId="77777777" w:rsidR="001F3E33" w:rsidRDefault="001F3E33">
      <w:pPr>
        <w:pStyle w:val="B1"/>
      </w:pPr>
      <w:r>
        <w:t>-</w:t>
      </w:r>
      <w:r>
        <w:tab/>
        <w:t>the MGCF receives the first 180 Ringing message, unless this message or some previous SIP provisional response contained a P-Early-Media header field that authorizes early media.</w:t>
      </w:r>
    </w:p>
    <w:p w14:paraId="7D8C0C9E" w14:textId="77777777" w:rsidR="001F3E33" w:rsidRDefault="001F3E33">
      <w:pPr>
        <w:pStyle w:val="Heading5"/>
      </w:pPr>
      <w:bookmarkStart w:id="1608" w:name="_Toc27992487"/>
      <w:bookmarkStart w:id="1609" w:name="_Toc68109628"/>
      <w:bookmarkStart w:id="1610" w:name="_Toc169903160"/>
      <w:r>
        <w:t>9.2.3.3.6</w:t>
      </w:r>
      <w:r>
        <w:tab/>
        <w:t>Called party answer</w:t>
      </w:r>
      <w:bookmarkEnd w:id="1608"/>
      <w:bookmarkEnd w:id="1609"/>
      <w:bookmarkEnd w:id="1610"/>
    </w:p>
    <w:p w14:paraId="00CD05DC" w14:textId="77777777" w:rsidR="001F3E33" w:rsidRDefault="001F3E33">
      <w:r>
        <w:t>When the MGCF receives a 200 OK message (signal 22 in figure 39), it shall request the IM-MGW to stop providing the ringing tone to the calling party using the Stop TDM Tone procedure (signals 23 and 24 in figure 39).</w:t>
      </w:r>
    </w:p>
    <w:p w14:paraId="54667128" w14:textId="77777777" w:rsidR="001F3E33" w:rsidRDefault="001F3E33">
      <w:pPr>
        <w:pStyle w:val="Heading5"/>
      </w:pPr>
      <w:bookmarkStart w:id="1611" w:name="_Toc27992488"/>
      <w:bookmarkStart w:id="1612" w:name="_Toc68109629"/>
      <w:bookmarkStart w:id="1613" w:name="_Toc169903161"/>
      <w:r>
        <w:t>9.2.3.3.7</w:t>
      </w:r>
      <w:r>
        <w:tab/>
        <w:t>Through-Connection</w:t>
      </w:r>
      <w:bookmarkEnd w:id="1611"/>
      <w:bookmarkEnd w:id="1612"/>
      <w:bookmarkEnd w:id="1613"/>
    </w:p>
    <w:p w14:paraId="790FFA20" w14:textId="77777777" w:rsidR="001F3E33" w:rsidRDefault="001F3E33">
      <w:r>
        <w:t>Within the Reserve TDM Circuit procedure, the MGCF shall either use the Change TDM Through-Connection procedure to request the IM-MGW to backward through-connect the TDM termination, or the MGCF shall use this procedure to both-way through-connect the TDM termination already on this stage (signals 2 and 3 in figure 39). During the Reserve IMS Connection Point procedure, the MGCF shall use the Change IMS Through-Connection procedure to request the IM-MGW to backward through-connect the IMS termination (signals 4 and 5 in figure 39).</w:t>
      </w:r>
    </w:p>
    <w:p w14:paraId="74FB86D2" w14:textId="77777777" w:rsidR="001F3E33" w:rsidRDefault="001F3E33">
      <w:r>
        <w:t>When the MGCF receives the SIP 200 OK(INVITE) message, it shall request the IM-MGW to both-way through-connect the terminations using the Change IMS Through-Connection or Change TDM Through-Connection procedure (signals 25 and 26 in figure 39), unless those terminations are already both-way through-connected.</w:t>
      </w:r>
    </w:p>
    <w:p w14:paraId="70702763" w14:textId="77777777" w:rsidR="001F3E33" w:rsidRDefault="001F3E33">
      <w:pPr>
        <w:pStyle w:val="Heading5"/>
      </w:pPr>
      <w:bookmarkStart w:id="1614" w:name="_Toc27992489"/>
      <w:bookmarkStart w:id="1615" w:name="_Toc68109630"/>
      <w:bookmarkStart w:id="1616" w:name="_Toc169903162"/>
      <w:r>
        <w:t>9.2.3.3.8</w:t>
      </w:r>
      <w:r>
        <w:tab/>
        <w:t>Continuity Check</w:t>
      </w:r>
      <w:bookmarkEnd w:id="1614"/>
      <w:bookmarkEnd w:id="1615"/>
      <w:bookmarkEnd w:id="1616"/>
    </w:p>
    <w:p w14:paraId="19A3FFF9" w14:textId="77777777" w:rsidR="001F3E33" w:rsidRDefault="001F3E33">
      <w:r>
        <w:t>If a continuity check on the connection towards the CS network is requested in the IAM message, the MGCF shall use the Continuity Check Response procedure towards the IM-MGW to request loop-back of a received continuity check tone on the TDM circuit. Upon reception of the COT message, the MGCF shall use the Continuity Check Response procedure towards the IM-MGW to request the removal of the loop-back. (Not depicted in figure 39)</w:t>
      </w:r>
    </w:p>
    <w:p w14:paraId="439FA270" w14:textId="77777777" w:rsidR="001F3E33" w:rsidRDefault="001F3E33">
      <w:pPr>
        <w:pStyle w:val="Heading5"/>
      </w:pPr>
      <w:bookmarkStart w:id="1617" w:name="_Toc27992490"/>
      <w:bookmarkStart w:id="1618" w:name="_Toc68109631"/>
      <w:bookmarkStart w:id="1619" w:name="_Toc169903163"/>
      <w:r>
        <w:t>9.2.3.3.9</w:t>
      </w:r>
      <w:r>
        <w:tab/>
        <w:t>Codec handling</w:t>
      </w:r>
      <w:bookmarkEnd w:id="1617"/>
      <w:bookmarkEnd w:id="1618"/>
      <w:bookmarkEnd w:id="1619"/>
    </w:p>
    <w:p w14:paraId="5E277841" w14:textId="77777777" w:rsidR="001F3E33" w:rsidRDefault="001F3E33">
      <w:r>
        <w:t>The IM-MGW may include a speech transcoder based upon the speech coding information provided to each termination.</w:t>
      </w:r>
    </w:p>
    <w:p w14:paraId="2B3D4017" w14:textId="77777777" w:rsidR="001F3E33" w:rsidRDefault="001F3E33">
      <w:pPr>
        <w:pStyle w:val="Heading5"/>
      </w:pPr>
      <w:bookmarkStart w:id="1620" w:name="_Toc27992491"/>
      <w:bookmarkStart w:id="1621" w:name="_Toc68109632"/>
      <w:bookmarkStart w:id="1622" w:name="_Toc169903164"/>
      <w:r>
        <w:t>9.2.3.3.10</w:t>
      </w:r>
      <w:r>
        <w:tab/>
        <w:t>Voice Processing function</w:t>
      </w:r>
      <w:bookmarkEnd w:id="1620"/>
      <w:bookmarkEnd w:id="1621"/>
      <w:bookmarkEnd w:id="1622"/>
    </w:p>
    <w:p w14:paraId="67D06A1A" w14:textId="77777777" w:rsidR="001F3E33" w:rsidRDefault="001F3E33">
      <w:r>
        <w:t>A voice processing function located on the IM-MGW may be used to achieve desired acoustic quality on the terminations. If the voice processing function is used, the MGCF shall request the activation of it in the termination towards the CS network using the Activate TDM Voice Processing Function procedure (signal 23 in figure 39).</w:t>
      </w:r>
    </w:p>
    <w:p w14:paraId="418346AE" w14:textId="77777777" w:rsidR="001F3E33" w:rsidRDefault="001F3E33">
      <w:pPr>
        <w:pStyle w:val="Heading5"/>
      </w:pPr>
      <w:bookmarkStart w:id="1623" w:name="_Toc27992492"/>
      <w:bookmarkStart w:id="1624" w:name="_Toc68109633"/>
      <w:bookmarkStart w:id="1625" w:name="_Toc169903165"/>
      <w:r>
        <w:t>9.2.3.3.11</w:t>
      </w:r>
      <w:r>
        <w:tab/>
        <w:t>Failure handling in MGCF</w:t>
      </w:r>
      <w:bookmarkEnd w:id="1623"/>
      <w:bookmarkEnd w:id="1624"/>
      <w:bookmarkEnd w:id="1625"/>
    </w:p>
    <w:p w14:paraId="643B55E1" w14:textId="77777777" w:rsidR="001F3E33" w:rsidRDefault="001F3E33">
      <w:pPr>
        <w:keepNext/>
        <w:keepLines/>
      </w:pPr>
      <w:r>
        <w:t>If any procedure between the MGCF and the IM-MGW is not completed successfully, the session shall be released as described in clause 9.2.6. If the MGCF receives a Bearer Released procedure from the IM-MGW the default action by the MGCF is to release the session as described in clause 9.2.7.</w:t>
      </w:r>
    </w:p>
    <w:p w14:paraId="535A7C51" w14:textId="77777777" w:rsidR="001F3E33" w:rsidRDefault="001F3E33">
      <w:pPr>
        <w:pStyle w:val="Heading5"/>
      </w:pPr>
      <w:bookmarkStart w:id="1626" w:name="_Toc27992493"/>
      <w:bookmarkStart w:id="1627" w:name="_Toc68109634"/>
      <w:bookmarkStart w:id="1628" w:name="_Toc169903166"/>
      <w:r>
        <w:t>9.2.3.3.12</w:t>
      </w:r>
      <w:r>
        <w:tab/>
        <w:t>Message sequence chart</w:t>
      </w:r>
      <w:bookmarkEnd w:id="1626"/>
      <w:bookmarkEnd w:id="1627"/>
      <w:bookmarkEnd w:id="1628"/>
    </w:p>
    <w:p w14:paraId="516018A0" w14:textId="77777777" w:rsidR="001F3E33" w:rsidRDefault="001F3E33">
      <w:r>
        <w:t>Figure 39 shows the message sequence chart for the CS network originating Session with ISUP. In the chart the MGCF requests seizure of the IM CN subsystem side termination and CS network side bearer termination. When the MGCF receives an answer indication, it requests the IM-MGW to both-way through-connect the terminations. The MGCF may request the possible activation of the voice processing functions for the terminations. Dashed lines represent optional or conditional messages.</w:t>
      </w:r>
    </w:p>
    <w:p w14:paraId="6E9D8CDC" w14:textId="77777777" w:rsidR="001F3E33" w:rsidRDefault="001F3E33">
      <w:pPr>
        <w:pStyle w:val="TH"/>
      </w:pPr>
      <w:r>
        <w:object w:dxaOrig="12467" w:dyaOrig="15986" w14:anchorId="011D1EEF">
          <v:shape id="_x0000_i1092" type="#_x0000_t75" style="width:463.15pt;height:652.15pt" o:ole="" fillcolor="window">
            <v:imagedata r:id="rId153" o:title="" cropbottom="2179f" cropright="8257f"/>
          </v:shape>
          <o:OLEObject Type="Embed" ProgID="Visio.Drawing.5" ShapeID="_x0000_i1092" DrawAspect="Content" ObjectID="_1788844708" r:id="rId154"/>
        </w:object>
      </w:r>
    </w:p>
    <w:p w14:paraId="2D31D2DA" w14:textId="77777777" w:rsidR="001F3E33" w:rsidRDefault="001F3E33">
      <w:pPr>
        <w:pStyle w:val="TF"/>
      </w:pPr>
      <w:r>
        <w:t>Figure 39/1: Basic CS Network Originating Session, ISUP (message sequence chart)</w:t>
      </w:r>
    </w:p>
    <w:p w14:paraId="6B72C3A5" w14:textId="77777777" w:rsidR="001F3E33" w:rsidRDefault="001F3E33">
      <w:pPr>
        <w:pStyle w:val="TH"/>
      </w:pPr>
      <w:r>
        <w:object w:dxaOrig="8937" w:dyaOrig="5923" w14:anchorId="55387636">
          <v:shape id="_x0000_i1093" type="#_x0000_t75" style="width:357pt;height:236.25pt" o:ole="" fillcolor="window">
            <v:imagedata r:id="rId155" o:title=""/>
          </v:shape>
          <o:OLEObject Type="Embed" ProgID="Visio.Drawing.5" ShapeID="_x0000_i1093" DrawAspect="Content" ObjectID="_1788844709" r:id="rId156"/>
        </w:object>
      </w:r>
    </w:p>
    <w:p w14:paraId="2CC8719A" w14:textId="77777777" w:rsidR="001F3E33" w:rsidRDefault="001F3E33">
      <w:pPr>
        <w:pStyle w:val="TF"/>
      </w:pPr>
      <w:r>
        <w:t>Figure 39/2: Basic CS Network Originating Session, ISUP (message sequence chart continue)</w:t>
      </w:r>
    </w:p>
    <w:p w14:paraId="20BAE0B6" w14:textId="77777777" w:rsidR="001F3E33" w:rsidRDefault="001F3E33">
      <w:pPr>
        <w:pStyle w:val="Heading4"/>
      </w:pPr>
      <w:bookmarkStart w:id="1629" w:name="_Toc27992494"/>
      <w:bookmarkStart w:id="1630" w:name="_Toc68109635"/>
      <w:bookmarkStart w:id="1631" w:name="_Toc169903167"/>
      <w:r>
        <w:t>9.2.3.4</w:t>
      </w:r>
      <w:r>
        <w:tab/>
        <w:t>Handling of Forking</w:t>
      </w:r>
      <w:bookmarkEnd w:id="1629"/>
      <w:bookmarkEnd w:id="1630"/>
      <w:bookmarkEnd w:id="1631"/>
    </w:p>
    <w:p w14:paraId="3C4B6FB3" w14:textId="77777777" w:rsidR="001F3E33" w:rsidRDefault="001F3E33">
      <w:r>
        <w:t>The procedures described in clauses 9.2.3.1 to 9.2.3.3 shall be applied with the following additions.</w:t>
      </w:r>
    </w:p>
    <w:p w14:paraId="3508E7BE" w14:textId="77777777" w:rsidR="001F3E33" w:rsidRDefault="001F3E33">
      <w:pPr>
        <w:pStyle w:val="Heading5"/>
      </w:pPr>
      <w:bookmarkStart w:id="1632" w:name="_Toc27992495"/>
      <w:bookmarkStart w:id="1633" w:name="_Toc68109636"/>
      <w:bookmarkStart w:id="1634" w:name="_Toc169903168"/>
      <w:r>
        <w:t>9.2.3.4.1</w:t>
      </w:r>
      <w:r>
        <w:tab/>
        <w:t>Detection of Forking</w:t>
      </w:r>
      <w:bookmarkEnd w:id="1632"/>
      <w:bookmarkEnd w:id="1633"/>
      <w:bookmarkEnd w:id="1634"/>
    </w:p>
    <w:p w14:paraId="31AF22F7" w14:textId="77777777" w:rsidR="001F3E33" w:rsidRDefault="001F3E33">
      <w:r>
        <w:t>According to SIP procedures, the O-MGCF inspects the tags in the "to" SIP header fields of provisional and final responses to identify the SIP dialogue the response belongs to. If responses belonging to different dialogues are received (signals 8 and 13 in figure 39a), the INVITE request (signal 6 in figure 39a) has been forked.</w:t>
      </w:r>
    </w:p>
    <w:p w14:paraId="26DD2763" w14:textId="77777777" w:rsidR="001F3E33" w:rsidRDefault="001F3E33">
      <w:pPr>
        <w:pStyle w:val="Heading5"/>
      </w:pPr>
      <w:bookmarkStart w:id="1635" w:name="_Toc27992496"/>
      <w:bookmarkStart w:id="1636" w:name="_Toc68109637"/>
      <w:bookmarkStart w:id="1637" w:name="_Toc169903169"/>
      <w:r>
        <w:t>9.2.3.4.2</w:t>
      </w:r>
      <w:r>
        <w:tab/>
        <w:t>IM CN subsystem side session establishment</w:t>
      </w:r>
      <w:bookmarkEnd w:id="1635"/>
      <w:bookmarkEnd w:id="1636"/>
      <w:bookmarkEnd w:id="1637"/>
    </w:p>
    <w:p w14:paraId="0D3CC9A6" w14:textId="77777777" w:rsidR="001F3E33" w:rsidRDefault="001F3E33">
      <w:r>
        <w:t>If one or more SIP early dialog exists and:</w:t>
      </w:r>
    </w:p>
    <w:p w14:paraId="7010A01F" w14:textId="77777777" w:rsidR="001F3E33" w:rsidRDefault="001F3E33">
      <w:pPr>
        <w:pStyle w:val="B1"/>
      </w:pPr>
      <w:r>
        <w:t>a)</w:t>
      </w:r>
      <w:r>
        <w:tab/>
        <w:t xml:space="preserve">if the O-MGCF has not already received a P-Early-Media header field that authorizes backward early media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on any of existing SIP early dialog, then upon reception of a provisional 18x response with an SDP answer creating a new early dialog (signal 13 in figure 39a/1) and:</w:t>
      </w:r>
    </w:p>
    <w:p w14:paraId="48DBB5A7" w14:textId="77777777" w:rsidR="001F3E33" w:rsidRDefault="001F3E33">
      <w:pPr>
        <w:pStyle w:val="B2"/>
      </w:pPr>
      <w:r>
        <w:t>1)</w:t>
      </w:r>
      <w:r>
        <w:tab/>
        <w:t xml:space="preserve">with the P-Early-Media header field that authorizes backward early media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the O-MGCF shall use the Configure IMS Resources procedure (signals 14 and 15 in figure 39a/1) and shall provide to the IM-MGW:</w:t>
      </w:r>
    </w:p>
    <w:p w14:paraId="2FD4B331" w14:textId="77777777" w:rsidR="001F3E33" w:rsidRDefault="001F3E33">
      <w:pPr>
        <w:pStyle w:val="B3"/>
      </w:pPr>
      <w:r>
        <w:t>-</w:t>
      </w:r>
      <w:r>
        <w:tab/>
        <w:t>the remote IP address and UDP port, and the remote codec selected from the received SDP answer.</w:t>
      </w:r>
    </w:p>
    <w:p w14:paraId="0DEB2B62" w14:textId="77777777" w:rsidR="001F3E33" w:rsidRDefault="001F3E33">
      <w:pPr>
        <w:pStyle w:val="B3"/>
      </w:pPr>
      <w:r>
        <w:tab/>
        <w:t>The IM-MGW may be configured to use the remote IP address and port information as source filter for incoming packets to prevent that backward early media from other early SIP dialogs interfere. The O-MGCF may also provide an IP address and port source filter that disallows backward early media from other early dialogs without an early media authorization in order to prevent that such unauthorized backward early media interfere with the authorized backward early media. (NOTE 1); and</w:t>
      </w:r>
    </w:p>
    <w:p w14:paraId="11EBF425" w14:textId="77777777" w:rsidR="001F3E33" w:rsidRDefault="001F3E33">
      <w:pPr>
        <w:pStyle w:val="B3"/>
      </w:pPr>
      <w:r>
        <w:t>-</w:t>
      </w:r>
      <w:r>
        <w:tab/>
        <w:t>local configuration data, corresponding to the SIP early dialog of the SIP provisional response containing a P-Early-Media header field that authorizes backward early media; or</w:t>
      </w:r>
    </w:p>
    <w:p w14:paraId="2401E2FE" w14:textId="77777777" w:rsidR="001F3E33" w:rsidRDefault="001F3E33">
      <w:pPr>
        <w:pStyle w:val="B2"/>
      </w:pPr>
      <w:r>
        <w:t>2)</w:t>
      </w:r>
      <w:r>
        <w:tab/>
        <w:t xml:space="preserve">without the P-Early-Media header field or with the P-Early-Media header field that does not authorize backward early media (the </w:t>
      </w:r>
      <w:r>
        <w:rPr>
          <w:rFonts w:hint="eastAsia"/>
        </w:rPr>
        <w:t xml:space="preserve">received em-param(s) in </w:t>
      </w:r>
      <w:r>
        <w:t xml:space="preserve">the P-Early-Media header field </w:t>
      </w:r>
      <w:r>
        <w:rPr>
          <w:rFonts w:hint="eastAsia"/>
        </w:rPr>
        <w:t>includes</w:t>
      </w:r>
      <w:r>
        <w:t xml:space="preserve"> "</w:t>
      </w:r>
      <w:r>
        <w:rPr>
          <w:rFonts w:hint="eastAsia"/>
        </w:rPr>
        <w:t>inactive</w:t>
      </w:r>
      <w:r>
        <w:t>" or "</w:t>
      </w:r>
      <w:r>
        <w:rPr>
          <w:rFonts w:hint="eastAsia"/>
        </w:rPr>
        <w:t>recvonly</w:t>
      </w:r>
      <w:r>
        <w:t>"), the O-MGCF may either:</w:t>
      </w:r>
    </w:p>
    <w:p w14:paraId="776E02E9" w14:textId="77777777" w:rsidR="001F3E33" w:rsidRDefault="001F3E33">
      <w:pPr>
        <w:pStyle w:val="B3"/>
      </w:pPr>
      <w:r>
        <w:t>-</w:t>
      </w:r>
      <w:r>
        <w:tab/>
        <w:t>refrain from reconfiguring the IM-MGW; or</w:t>
      </w:r>
    </w:p>
    <w:p w14:paraId="5272A047" w14:textId="77777777" w:rsidR="001F3E33" w:rsidRDefault="001F3E33">
      <w:pPr>
        <w:pStyle w:val="B3"/>
      </w:pPr>
      <w:r>
        <w:t>-</w:t>
      </w:r>
      <w:r>
        <w:tab/>
        <w:t>use the Configure IMS Resources procedure (signals 14 and 15 in figure 39a/1) as detailed below:</w:t>
      </w:r>
    </w:p>
    <w:p w14:paraId="127B928C" w14:textId="77777777" w:rsidR="001F3E33" w:rsidRDefault="001F3E33">
      <w:pPr>
        <w:pStyle w:val="B4"/>
      </w:pPr>
      <w:r>
        <w:t>i)</w:t>
      </w:r>
      <w:r>
        <w:tab/>
        <w:t>the O-MGCF may compare the selected local codecs of the different dialogs (which the O-MGCF selects due to the received SDP answer and local configuration data). If different local codecs are selected for the different dialogs, the O-MGCF may include all these codecs in the "local IMS resources", and set the "reserve value" to indicate that resources for all these codecs shall be reserved. Alternatively, the O-MGCF may only include the codecs received in the last received SDP in the "local IMS resources"; and</w:t>
      </w:r>
    </w:p>
    <w:p w14:paraId="29B1B4AA" w14:textId="77777777" w:rsidR="001F3E33" w:rsidRDefault="001F3E33">
      <w:pPr>
        <w:pStyle w:val="B4"/>
      </w:pPr>
      <w:r>
        <w:t>ii)</w:t>
      </w:r>
      <w:r>
        <w:tab/>
        <w:t>the O-MGCF may update the "remote IMS resources" with the information received in the latest SDP answer. The MGCF should provide the remote IP address and UDP port, and the remote codec selected from the received SDP answer and local configuration data. (NOTE 2); or</w:t>
      </w:r>
    </w:p>
    <w:p w14:paraId="216CB341" w14:textId="77777777" w:rsidR="001F3E33" w:rsidRDefault="001F3E33">
      <w:pPr>
        <w:pStyle w:val="B1"/>
      </w:pPr>
      <w:r>
        <w:t>b)</w:t>
      </w:r>
      <w:r>
        <w:tab/>
        <w:t xml:space="preserve">if the O-MGCF has already received a P-Early-Media header field that authorizes backward early media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on any of existing early dialog, then upon reception of a provisional 18x response with an SDP answer creating a new early dialog (signal 13 in figure 39a/1) and:</w:t>
      </w:r>
    </w:p>
    <w:p w14:paraId="622581C1" w14:textId="77777777" w:rsidR="001F3E33" w:rsidRDefault="001F3E33">
      <w:pPr>
        <w:pStyle w:val="B2"/>
      </w:pPr>
      <w:r>
        <w:t>1)</w:t>
      </w:r>
      <w:r>
        <w:tab/>
        <w:t xml:space="preserve">with the P-Early-Media header field that authorizes backward early media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the O-MGCF may either:</w:t>
      </w:r>
    </w:p>
    <w:p w14:paraId="53EFAB58" w14:textId="77777777" w:rsidR="001F3E33" w:rsidRDefault="001F3E33">
      <w:pPr>
        <w:pStyle w:val="B3"/>
      </w:pPr>
      <w:r>
        <w:t>-</w:t>
      </w:r>
      <w:r>
        <w:tab/>
        <w:t>refrain from reconfiguring the IM-MGW; or</w:t>
      </w:r>
    </w:p>
    <w:p w14:paraId="2C8D2DD4" w14:textId="77777777" w:rsidR="001F3E33" w:rsidRDefault="001F3E33">
      <w:pPr>
        <w:pStyle w:val="B3"/>
      </w:pPr>
      <w:r>
        <w:t>-</w:t>
      </w:r>
      <w:r>
        <w:tab/>
        <w:t>use the Configure IMS Resources procedure (signals 14 and 15 in figure 39a/1) to provide to the IM-MGW the remote IP address and UDP port, and the remote codec selected from the received SDP answer and local configuration data, corresponding to the SIP early dialog of the SIP provisional response containing the P-Early-Media header field that authorizes backward early media. The IM-MGW may be configured to use the remote IP address and port information as source filter for incoming packets to prevent that backward early media from another early SIP dialog interfere. The O-MGCF may also provide an IP address and port source filter that disallows backward early media from other early dialogs without an early media authorization in order to prevent that such unauthorized backward early media interfere with the authorized backward early media. (NOTE 1, NOTE 2); or</w:t>
      </w:r>
    </w:p>
    <w:p w14:paraId="3F23F635" w14:textId="77777777" w:rsidR="001F3E33" w:rsidRDefault="001F3E33">
      <w:pPr>
        <w:pStyle w:val="B2"/>
      </w:pPr>
      <w:r>
        <w:t>2)</w:t>
      </w:r>
      <w:r>
        <w:tab/>
        <w:t xml:space="preserve">without the P-Early-Media header field or with the P-Early-Media header field that does not authorize backward early media (the </w:t>
      </w:r>
      <w:r>
        <w:rPr>
          <w:rFonts w:hint="eastAsia"/>
        </w:rPr>
        <w:t xml:space="preserve">received em-param(s) in </w:t>
      </w:r>
      <w:r>
        <w:t xml:space="preserve">the P-Early-Media header field </w:t>
      </w:r>
      <w:r>
        <w:rPr>
          <w:rFonts w:hint="eastAsia"/>
        </w:rPr>
        <w:t>includes</w:t>
      </w:r>
      <w:r>
        <w:t xml:space="preserve"> "</w:t>
      </w:r>
      <w:r>
        <w:rPr>
          <w:rFonts w:hint="eastAsia"/>
        </w:rPr>
        <w:t>inactive</w:t>
      </w:r>
      <w:r>
        <w:t>" or "</w:t>
      </w:r>
      <w:r>
        <w:rPr>
          <w:rFonts w:hint="eastAsia"/>
        </w:rPr>
        <w:t>recvonly</w:t>
      </w:r>
      <w:r>
        <w:t>"), the O-MGCF shall store the received SDP answer and shall refrain from reconfiguring the IM-MGW.</w:t>
      </w:r>
    </w:p>
    <w:p w14:paraId="61A92113" w14:textId="77777777" w:rsidR="001F3E33" w:rsidRDefault="001F3E33">
      <w:pPr>
        <w:pStyle w:val="NO"/>
      </w:pPr>
      <w:r>
        <w:t>NOTE 1:</w:t>
      </w:r>
      <w:r>
        <w:tab/>
        <w:t>The O-MGCF can use the P-Early-Media header field (IETF RFC 5009 [89]) to determine whether the media associated with a forked dialog is authorized and thus eligible for a through connection. In the presence of backward early media for multiple dialogs due to forking, if the IM-MGW is able to identify the media associated with a dialog (i.e., if symmetric RTP is used by the peer and the IM-MGW can use the remote SDP information to determine the source of the media), then the O-MGCF/IM-MGW can selectively establish a through-connection for an authorized backward early media flow.</w:t>
      </w:r>
    </w:p>
    <w:p w14:paraId="3066BD3B" w14:textId="77777777" w:rsidR="001F3E33" w:rsidRDefault="001F3E33">
      <w:pPr>
        <w:pStyle w:val="NO"/>
        <w:rPr>
          <w:lang w:eastAsia="ko-KR"/>
        </w:rPr>
      </w:pPr>
      <w:r>
        <w:t>NOTE 2:</w:t>
      </w:r>
      <w:r>
        <w:tab/>
        <w:t>This behaviour is beneficial if forking is applied in a sequential manner.</w:t>
      </w:r>
    </w:p>
    <w:p w14:paraId="7076466A" w14:textId="77777777" w:rsidR="001F3E33" w:rsidRDefault="001F3E33">
      <w:r>
        <w:t xml:space="preserve">If the O-MGCF has not already received a P-Early-Media header field that authorizes backward early media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on any of existing SIP early dialog, then:</w:t>
      </w:r>
    </w:p>
    <w:p w14:paraId="04784360" w14:textId="77777777" w:rsidR="001F3E33" w:rsidRDefault="001F3E33">
      <w:pPr>
        <w:pStyle w:val="B1"/>
      </w:pPr>
      <w:r>
        <w:t>a)</w:t>
      </w:r>
      <w:r>
        <w:tab/>
        <w:t xml:space="preserve">upon reception of a SIP message with the P-Early-Media header field that authorizes backward early media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on existing early dialog; and</w:t>
      </w:r>
    </w:p>
    <w:p w14:paraId="14BD7EE3" w14:textId="77777777" w:rsidR="001F3E33" w:rsidRDefault="001F3E33">
      <w:pPr>
        <w:pStyle w:val="NO"/>
      </w:pPr>
      <w:r>
        <w:t>NOTE 3:</w:t>
      </w:r>
      <w:r>
        <w:tab/>
        <w:t>For the existing early dialog the P-Early-Media header field can be received within the UPDATE requests, 2xx responses to the PRACK and the UPDATE requests, and in the subsequent 18x provisional responses (as specified in IETF RFC 5009 [89]). Subsequent 18x provisional response is every 18x provisional response except the first 18x provisional response, received within the one early dialog. Reception of the first 18x provisional response which creates a new early dialog is described in at the beginning of this subclause).</w:t>
      </w:r>
    </w:p>
    <w:p w14:paraId="44B9891B" w14:textId="77777777" w:rsidR="001F3E33" w:rsidRDefault="001F3E33">
      <w:pPr>
        <w:pStyle w:val="B1"/>
      </w:pPr>
      <w:r>
        <w:t>b)</w:t>
      </w:r>
      <w:r>
        <w:tab/>
        <w:t>if the O-MGCF has received an SDP body on the early dialog on which the SIP message with the P-Early-Media header field that authorizes backward early media was received,</w:t>
      </w:r>
    </w:p>
    <w:p w14:paraId="1CCDA4F5" w14:textId="77777777" w:rsidR="001F3E33" w:rsidRDefault="001F3E33">
      <w:r>
        <w:t>the O-MGCF shall provide to the IM-MGW the remote IP address and UDP port, and the remote codec selected from the latest received SDP body corresponding to the early dialog on which the SIP message with the P-Early-Media header field that authorizes backward early media was received.</w:t>
      </w:r>
    </w:p>
    <w:p w14:paraId="183DFDCF" w14:textId="77777777" w:rsidR="001F3E33" w:rsidRDefault="001F3E33">
      <w:r>
        <w:t>Upon reception of:</w:t>
      </w:r>
    </w:p>
    <w:p w14:paraId="1D3EA786" w14:textId="77777777" w:rsidR="001F3E33" w:rsidRDefault="001F3E33">
      <w:pPr>
        <w:pStyle w:val="B1"/>
      </w:pPr>
      <w:r>
        <w:t>a)</w:t>
      </w:r>
      <w:r>
        <w:tab/>
        <w:t xml:space="preserve">a SIP message with the P-Early-Media header field that removes authorization of backward early media (the </w:t>
      </w:r>
      <w:r>
        <w:rPr>
          <w:rFonts w:hint="eastAsia"/>
        </w:rPr>
        <w:t xml:space="preserve">received em-param(s) in </w:t>
      </w:r>
      <w:r>
        <w:t xml:space="preserve">the P-Early-Media header field </w:t>
      </w:r>
      <w:r>
        <w:rPr>
          <w:rFonts w:hint="eastAsia"/>
        </w:rPr>
        <w:t>includes</w:t>
      </w:r>
      <w:r>
        <w:t xml:space="preserve"> "</w:t>
      </w:r>
      <w:r>
        <w:rPr>
          <w:rFonts w:hint="eastAsia"/>
        </w:rPr>
        <w:t>inactive</w:t>
      </w:r>
      <w:r>
        <w:t>" or "</w:t>
      </w:r>
      <w:r>
        <w:rPr>
          <w:rFonts w:hint="eastAsia"/>
        </w:rPr>
        <w:t>recvonly</w:t>
      </w:r>
      <w:r>
        <w:t>") on the early dialog for which:</w:t>
      </w:r>
    </w:p>
    <w:p w14:paraId="07AD7170" w14:textId="77777777" w:rsidR="001F3E33" w:rsidRDefault="001F3E33">
      <w:pPr>
        <w:pStyle w:val="B2"/>
      </w:pPr>
      <w:r>
        <w:t>1)</w:t>
      </w:r>
      <w:r>
        <w:tab/>
        <w:t xml:space="preserve">the P-Early-Media header field authorizing backward early media was previously received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and</w:t>
      </w:r>
    </w:p>
    <w:p w14:paraId="23E57A2E" w14:textId="77777777" w:rsidR="001F3E33" w:rsidRDefault="001F3E33">
      <w:pPr>
        <w:pStyle w:val="B2"/>
      </w:pPr>
      <w:r>
        <w:t>2)</w:t>
      </w:r>
      <w:r>
        <w:tab/>
        <w:t>the O-MGCF provided to the IM-MGW the remote IP address and UDP port, and the remote codec selected from the latest received SDP body corresponding to this early dialog and this remote IP address and UDP port, are the most recently sent the remote IP address and UDP port to the IM-MGW; or</w:t>
      </w:r>
    </w:p>
    <w:p w14:paraId="358CFBCC" w14:textId="77777777" w:rsidR="001F3E33" w:rsidRDefault="001F3E33">
      <w:pPr>
        <w:pStyle w:val="B1"/>
      </w:pPr>
      <w:r>
        <w:t>b)</w:t>
      </w:r>
      <w:r>
        <w:tab/>
        <w:t>a 199 Early Dialog Terminated provisional response corresponding to the SIP early dialog for which:</w:t>
      </w:r>
    </w:p>
    <w:p w14:paraId="7CA486B7" w14:textId="77777777" w:rsidR="001F3E33" w:rsidRDefault="001F3E33">
      <w:pPr>
        <w:pStyle w:val="B2"/>
      </w:pPr>
      <w:r>
        <w:t>1)</w:t>
      </w:r>
      <w:r>
        <w:tab/>
        <w:t xml:space="preserve">the P-Early-Media header field authorizing backward early media was previously received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and</w:t>
      </w:r>
    </w:p>
    <w:p w14:paraId="4ED110DE" w14:textId="77777777" w:rsidR="001F3E33" w:rsidRDefault="001F3E33">
      <w:pPr>
        <w:pStyle w:val="B2"/>
      </w:pPr>
      <w:r>
        <w:t>2)</w:t>
      </w:r>
      <w:r>
        <w:tab/>
        <w:t>the O-MGCF provided to the IM-MGW the remote IP address and UDP port, and the remote codec selected from the latest received SDP body corresponding to this early dialog and this remote IP address and UDP port, are the most recently sent the remote IP address and UDP port to the IM-MGW,</w:t>
      </w:r>
    </w:p>
    <w:p w14:paraId="4580EE30" w14:textId="77777777" w:rsidR="001F3E33" w:rsidRDefault="001F3E33">
      <w:r>
        <w:t xml:space="preserve">the O-MGCF shall check if the P-Early-Media header field that authorizes backward early media (the </w:t>
      </w:r>
      <w:r>
        <w:rPr>
          <w:rFonts w:hint="eastAsia"/>
        </w:rPr>
        <w:t xml:space="preserve">received em-param(s) in </w:t>
      </w:r>
      <w:r>
        <w:t xml:space="preserve">the P-Early-Media header field </w:t>
      </w:r>
      <w:r>
        <w:rPr>
          <w:rFonts w:hint="eastAsia"/>
        </w:rPr>
        <w:t>includes "sendrecv"</w:t>
      </w:r>
      <w:r>
        <w:t xml:space="preserve"> or "send</w:t>
      </w:r>
      <w:r>
        <w:rPr>
          <w:rFonts w:hint="eastAsia"/>
        </w:rPr>
        <w:t>only</w:t>
      </w:r>
      <w:r>
        <w:t>") was received on any other early dialog and that the authorization of backward early media on that early dialog has not changed. If such early dialog:</w:t>
      </w:r>
    </w:p>
    <w:p w14:paraId="7E3E8399" w14:textId="77777777" w:rsidR="001F3E33" w:rsidRDefault="001F3E33">
      <w:pPr>
        <w:pStyle w:val="B1"/>
      </w:pPr>
      <w:r>
        <w:t>a)</w:t>
      </w:r>
      <w:r>
        <w:tab/>
        <w:t>exists the O-MGCF shall provide to the IM-MGW using the Configure IMS Resources procedure, the remote IP address and UDP port, and the remote codec selected from the latest received SDP body on that early dialog. If there is more than one such early dialog, the O-MGCF shall select the early dialog where the P-Early-Media header field was most recently received; or</w:t>
      </w:r>
    </w:p>
    <w:p w14:paraId="3F4B6E75" w14:textId="77777777" w:rsidR="001F3E33" w:rsidRDefault="001F3E33">
      <w:pPr>
        <w:pStyle w:val="B1"/>
      </w:pPr>
      <w:r>
        <w:t>b)</w:t>
      </w:r>
      <w:r>
        <w:tab/>
        <w:t>does not exist and if:</w:t>
      </w:r>
    </w:p>
    <w:p w14:paraId="4BD94B4E" w14:textId="77777777" w:rsidR="001F3E33" w:rsidRDefault="001F3E33">
      <w:pPr>
        <w:pStyle w:val="B2"/>
      </w:pPr>
      <w:r>
        <w:t>1)</w:t>
      </w:r>
      <w:r>
        <w:tab/>
        <w:t>the O-MGCF has already received the 180 Ringing provisional response on any of existing SIP early dialog; or</w:t>
      </w:r>
    </w:p>
    <w:p w14:paraId="6A2AD024" w14:textId="77777777" w:rsidR="001F3E33" w:rsidRDefault="001F3E33">
      <w:pPr>
        <w:pStyle w:val="B2"/>
      </w:pPr>
      <w:r>
        <w:t>2)</w:t>
      </w:r>
      <w:r>
        <w:tab/>
        <w:t>the received SIP message is the 180 Ringing provisional response,</w:t>
      </w:r>
    </w:p>
    <w:p w14:paraId="077FE8FF" w14:textId="77777777" w:rsidR="001F3E33" w:rsidRDefault="001F3E33">
      <w:pPr>
        <w:pStyle w:val="B1"/>
      </w:pPr>
      <w:r>
        <w:tab/>
        <w:t>the O-MGCF shall request the IM-MGW to provide an awaiting answer indication (ringing tone) to the calling party using the Send Tone procedure (signals 27 and 28 in figure 39a/2).</w:t>
      </w:r>
    </w:p>
    <w:p w14:paraId="511A3209" w14:textId="77777777" w:rsidR="001F3E33" w:rsidRDefault="001F3E33">
      <w:pPr>
        <w:pStyle w:val="Heading5"/>
      </w:pPr>
      <w:bookmarkStart w:id="1638" w:name="_Toc27992497"/>
      <w:bookmarkStart w:id="1639" w:name="_Toc68109638"/>
      <w:bookmarkStart w:id="1640" w:name="_Toc169903170"/>
      <w:r>
        <w:t>9.2.3.4.3</w:t>
      </w:r>
      <w:r>
        <w:tab/>
        <w:t>IM CN subsystem side session establishment completion</w:t>
      </w:r>
      <w:bookmarkEnd w:id="1638"/>
      <w:bookmarkEnd w:id="1639"/>
      <w:bookmarkEnd w:id="1640"/>
    </w:p>
    <w:p w14:paraId="74FE7455" w14:textId="77777777" w:rsidR="001F3E33" w:rsidRDefault="001F3E33">
      <w:r>
        <w:t>Upon reception of the first final 2xx response (signal 32 in figure 39a), the MGCF shall use the Configure IMS Resources procedure (signals 35 and 36 in figure 39a) as detailed below unless the IM-MGW is already configured accordingly:</w:t>
      </w:r>
    </w:p>
    <w:p w14:paraId="60C1E4C0" w14:textId="77777777" w:rsidR="001F3E33" w:rsidRDefault="001F3E33">
      <w:pPr>
        <w:pStyle w:val="B1"/>
      </w:pPr>
      <w:r>
        <w:t>-</w:t>
      </w:r>
      <w:r>
        <w:tab/>
        <w:t>If the remote IMS resources configured at the IM-MGW do not match the remote resources selected for the established dialogue of the final response, the MGCF shall provide the remote IP address and UDP port from the latest received SDP of this established dialogue, and the remote codec selected from the latest received SDP of this established dialogue and local configuration data within the "remote IMS resources".</w:t>
      </w:r>
    </w:p>
    <w:p w14:paraId="09718DF8" w14:textId="77777777" w:rsidR="001F3E33" w:rsidRDefault="001F3E33">
      <w:pPr>
        <w:pStyle w:val="B1"/>
      </w:pPr>
      <w:r>
        <w:t>-</w:t>
      </w:r>
      <w:r>
        <w:tab/>
        <w:t>If the local IMS resources configured at the IM-MGW contain more codecs than selected for the established dialogue of the final response, the MGCF should update the "local IMS resources" with the selected local codec derived from the latest SDP of this established dialogue and local configuration data. The "reserve value" may be cleared unless it is required for DTMF.</w:t>
      </w:r>
    </w:p>
    <w:p w14:paraId="64600C01" w14:textId="77777777" w:rsidR="001F3E33" w:rsidRDefault="001F3E33">
      <w:pPr>
        <w:pStyle w:val="B1"/>
      </w:pPr>
      <w:r>
        <w:t>-</w:t>
      </w:r>
      <w:r>
        <w:tab/>
        <w:t>The IM-MGW may be configured to use the remote IP address and port information as source filter for incoming packages to prevent that early media from other early SIP dialogues interfere with the media of the established dialogue. The MGCF may also provide an IP address and port source filter that disallows early media from other early dialogues in order to prevent that such early media interfere with the media of the established dialogue. If the MGCF has provided a source filter selecting media of another SIP early dialogue, it shall remove or update this source filter.</w:t>
      </w:r>
    </w:p>
    <w:p w14:paraId="53B962F2" w14:textId="77777777" w:rsidR="001F3E33" w:rsidRDefault="001F3E33">
      <w:pPr>
        <w:pStyle w:val="Heading5"/>
      </w:pPr>
      <w:bookmarkStart w:id="1641" w:name="_Toc27992498"/>
      <w:bookmarkStart w:id="1642" w:name="_Toc68109639"/>
      <w:bookmarkStart w:id="1643" w:name="_Toc169903171"/>
      <w:r>
        <w:t>9.2.3.4.4</w:t>
      </w:r>
      <w:r>
        <w:tab/>
        <w:t>Message sequence chart</w:t>
      </w:r>
      <w:bookmarkEnd w:id="1641"/>
      <w:bookmarkEnd w:id="1642"/>
      <w:bookmarkEnd w:id="1643"/>
    </w:p>
    <w:p w14:paraId="0A15BCED" w14:textId="77777777" w:rsidR="001F3E33" w:rsidRDefault="001F3E33">
      <w:r>
        <w:t>Figure 39a shows an example message sequence chart for a CS network originating Session Setup with ISUP, where forking occurs.</w:t>
      </w:r>
    </w:p>
    <w:p w14:paraId="7EFD8FDC" w14:textId="77777777" w:rsidR="001F3E33" w:rsidRDefault="001F3E33">
      <w:pPr>
        <w:pStyle w:val="TH"/>
      </w:pPr>
      <w:r>
        <w:object w:dxaOrig="9210" w:dyaOrig="13709" w14:anchorId="721BE915">
          <v:shape id="_x0000_i1094" type="#_x0000_t75" style="width:460.9pt;height:680.65pt" o:ole="" fillcolor="window">
            <v:imagedata r:id="rId157" o:title=""/>
          </v:shape>
          <o:OLEObject Type="Embed" ProgID="Visio.Drawing.5" ShapeID="_x0000_i1094" DrawAspect="Content" ObjectID="_1788844710" r:id="rId158"/>
        </w:object>
      </w:r>
    </w:p>
    <w:p w14:paraId="6084DADD" w14:textId="77777777" w:rsidR="001F3E33" w:rsidRDefault="001F3E33">
      <w:pPr>
        <w:pStyle w:val="TF"/>
      </w:pPr>
      <w:r>
        <w:t>Figure 39a/1: CS Network Originating Session with forking, ISUP (message sequence chart)</w:t>
      </w:r>
    </w:p>
    <w:p w14:paraId="63CD3882" w14:textId="77777777" w:rsidR="001F3E33" w:rsidRDefault="001F3E33">
      <w:pPr>
        <w:pStyle w:val="TH"/>
      </w:pPr>
      <w:r>
        <w:object w:dxaOrig="8692" w:dyaOrig="11765" w14:anchorId="33C9AC69">
          <v:shape id="_x0000_i1095" type="#_x0000_t75" style="width:434.65pt;height:588.4pt" o:ole="" fillcolor="window">
            <v:imagedata r:id="rId159" o:title=""/>
          </v:shape>
          <o:OLEObject Type="Embed" ProgID="Visio.Drawing.5" ShapeID="_x0000_i1095" DrawAspect="Content" ObjectID="_1788844711" r:id="rId160"/>
        </w:object>
      </w:r>
    </w:p>
    <w:p w14:paraId="52FDC677" w14:textId="77777777" w:rsidR="001F3E33" w:rsidRDefault="001F3E33">
      <w:pPr>
        <w:pStyle w:val="TF"/>
      </w:pPr>
      <w:r>
        <w:t>Figure 39a/2: CS Network Originating Session with forking, ISUP (message sequence chart continue)</w:t>
      </w:r>
    </w:p>
    <w:p w14:paraId="6CB3AB01" w14:textId="77777777" w:rsidR="001F3E33" w:rsidRDefault="001F3E33">
      <w:pPr>
        <w:pStyle w:val="Heading3"/>
      </w:pPr>
      <w:bookmarkStart w:id="1644" w:name="_Toc27992499"/>
      <w:bookmarkStart w:id="1645" w:name="_Toc68109640"/>
      <w:bookmarkStart w:id="1646" w:name="_Toc169903172"/>
      <w:r>
        <w:t>9.2.4</w:t>
      </w:r>
      <w:r>
        <w:tab/>
        <w:t>Session release initiated from IM CN subsystem side</w:t>
      </w:r>
      <w:bookmarkEnd w:id="1644"/>
      <w:bookmarkEnd w:id="1645"/>
      <w:bookmarkEnd w:id="1646"/>
    </w:p>
    <w:p w14:paraId="43B43528" w14:textId="77777777" w:rsidR="001F3E33" w:rsidRDefault="001F3E33">
      <w:pPr>
        <w:pStyle w:val="Heading4"/>
      </w:pPr>
      <w:bookmarkStart w:id="1647" w:name="_Toc27992500"/>
      <w:bookmarkStart w:id="1648" w:name="_Toc68109641"/>
      <w:bookmarkStart w:id="1649" w:name="_Toc169903173"/>
      <w:r>
        <w:t>9.2.4.1</w:t>
      </w:r>
      <w:r>
        <w:tab/>
        <w:t>BICC</w:t>
      </w:r>
      <w:bookmarkEnd w:id="1647"/>
      <w:bookmarkEnd w:id="1648"/>
      <w:bookmarkEnd w:id="1649"/>
    </w:p>
    <w:p w14:paraId="736819AB" w14:textId="77777777" w:rsidR="001F3E33" w:rsidRDefault="001F3E33">
      <w:pPr>
        <w:pStyle w:val="Heading5"/>
      </w:pPr>
      <w:bookmarkStart w:id="1650" w:name="_Toc27992501"/>
      <w:bookmarkStart w:id="1651" w:name="_Toc68109642"/>
      <w:bookmarkStart w:id="1652" w:name="_Toc169903174"/>
      <w:r>
        <w:t>9.2.4.1.1</w:t>
      </w:r>
      <w:r>
        <w:tab/>
        <w:t>Session release in the IM CN subsystem side</w:t>
      </w:r>
      <w:bookmarkEnd w:id="1650"/>
      <w:bookmarkEnd w:id="1651"/>
      <w:bookmarkEnd w:id="1652"/>
    </w:p>
    <w:p w14:paraId="7BADA2AA" w14:textId="77777777" w:rsidR="001F3E33" w:rsidRDefault="001F3E33">
      <w:r>
        <w:t>When the MGCF has received a BYE message from the IM CN subsystem side, the MGCF shall release resources in the IM-MGW serving the relevant Mb interface connection by using the "Release IMS Termination" procedure (signals 5 and 6 in figure 40). After receiving the BYE message, the MGCF shall also send a 200 OK [BYE] message towards the IM CN subsystem (signal 2 in figure 40).</w:t>
      </w:r>
    </w:p>
    <w:p w14:paraId="4F46432D" w14:textId="77777777" w:rsidR="001F3E33" w:rsidRDefault="001F3E33">
      <w:pPr>
        <w:pStyle w:val="Heading5"/>
      </w:pPr>
      <w:bookmarkStart w:id="1653" w:name="_Toc27992502"/>
      <w:bookmarkStart w:id="1654" w:name="_Toc68109643"/>
      <w:bookmarkStart w:id="1655" w:name="_Toc169903175"/>
      <w:r>
        <w:t>9.2.4.1.2</w:t>
      </w:r>
      <w:r>
        <w:tab/>
        <w:t>Session release in the CS network side</w:t>
      </w:r>
      <w:bookmarkEnd w:id="1653"/>
      <w:bookmarkEnd w:id="1654"/>
      <w:bookmarkEnd w:id="1655"/>
    </w:p>
    <w:p w14:paraId="558BF315" w14:textId="77777777" w:rsidR="001F3E33" w:rsidRDefault="001F3E33">
      <w:r>
        <w:t>When the MGCF has received a BYE message from the IM CN subsystem side, the MGCF shall send a REL message to the succeeding node (signal 3 in figure 40). Once the succeeding node has responded with the RLC message (signal 6 in figure 40), the MGCF shall release the resources for the CS network side in the IM-MGW. If any resources were seized in the IM-MGW, the MGCF shall use the "Release Bearer", "Change Through-Connection" and "Release Termination" procedures (signals 7 to 10 in figure 40) to indicate to the IM-MGW that the CS network side bearer termination shall be removed and the bearer shall be released towards the succeeding MGW.</w:t>
      </w:r>
    </w:p>
    <w:p w14:paraId="74F94F62" w14:textId="77777777" w:rsidR="001F3E33" w:rsidRDefault="001F3E33">
      <w:pPr>
        <w:pStyle w:val="Heading5"/>
      </w:pPr>
      <w:bookmarkStart w:id="1656" w:name="_Toc27992503"/>
      <w:bookmarkStart w:id="1657" w:name="_Toc68109644"/>
      <w:bookmarkStart w:id="1658" w:name="_Toc169903176"/>
      <w:r>
        <w:t>9.2.4.1.3</w:t>
      </w:r>
      <w:r>
        <w:tab/>
        <w:t>Message sequence chart</w:t>
      </w:r>
      <w:bookmarkEnd w:id="1656"/>
      <w:bookmarkEnd w:id="1657"/>
      <w:bookmarkEnd w:id="1658"/>
    </w:p>
    <w:p w14:paraId="1B674BE1" w14:textId="77777777" w:rsidR="001F3E33" w:rsidRDefault="001F3E33">
      <w:r>
        <w:t>Figure 40 shows the message sequence chart for the session release initiated from the IM CN subsystem side.</w:t>
      </w:r>
    </w:p>
    <w:p w14:paraId="64D6B228" w14:textId="77777777" w:rsidR="001F3E33" w:rsidRDefault="001F3E33">
      <w:pPr>
        <w:pStyle w:val="TH"/>
      </w:pPr>
      <w:r>
        <w:object w:dxaOrig="8692" w:dyaOrig="6898" w14:anchorId="5AE813A1">
          <v:shape id="_x0000_i1096" type="#_x0000_t75" style="width:435pt;height:345pt" o:ole="" fillcolor="window">
            <v:imagedata r:id="rId161" o:title=""/>
          </v:shape>
          <o:OLEObject Type="Embed" ProgID="Visio.Drawing.5" ShapeID="_x0000_i1096" DrawAspect="Content" ObjectID="_1788844712" r:id="rId162"/>
        </w:object>
      </w:r>
    </w:p>
    <w:p w14:paraId="1B7D83F2" w14:textId="77777777" w:rsidR="001F3E33" w:rsidRDefault="001F3E33">
      <w:pPr>
        <w:pStyle w:val="TF"/>
      </w:pPr>
      <w:r>
        <w:t>Figure 40: Session release from IM CN subsystem side for BICC (message sequence chart)</w:t>
      </w:r>
    </w:p>
    <w:p w14:paraId="393BA578" w14:textId="77777777" w:rsidR="001F3E33" w:rsidRDefault="001F3E33">
      <w:pPr>
        <w:pStyle w:val="Heading4"/>
      </w:pPr>
      <w:bookmarkStart w:id="1659" w:name="_Toc27992504"/>
      <w:bookmarkStart w:id="1660" w:name="_Toc68109645"/>
      <w:bookmarkStart w:id="1661" w:name="_Toc169903177"/>
      <w:r>
        <w:t>9.2.4.2</w:t>
      </w:r>
      <w:r>
        <w:tab/>
        <w:t>ISUP</w:t>
      </w:r>
      <w:bookmarkEnd w:id="1659"/>
      <w:bookmarkEnd w:id="1660"/>
      <w:bookmarkEnd w:id="1661"/>
    </w:p>
    <w:p w14:paraId="4047BC2B" w14:textId="77777777" w:rsidR="001F3E33" w:rsidRDefault="001F3E33">
      <w:pPr>
        <w:pStyle w:val="Heading5"/>
      </w:pPr>
      <w:bookmarkStart w:id="1662" w:name="_Toc27992505"/>
      <w:bookmarkStart w:id="1663" w:name="_Toc68109646"/>
      <w:bookmarkStart w:id="1664" w:name="_Toc169903178"/>
      <w:r>
        <w:t>9.2.4.2.1</w:t>
      </w:r>
      <w:r>
        <w:tab/>
        <w:t>Session release in the IM CN subsystem side</w:t>
      </w:r>
      <w:bookmarkEnd w:id="1662"/>
      <w:bookmarkEnd w:id="1663"/>
      <w:bookmarkEnd w:id="1664"/>
    </w:p>
    <w:p w14:paraId="1B0A93B7" w14:textId="77777777" w:rsidR="001F3E33" w:rsidRDefault="001F3E33">
      <w:r>
        <w:t>When the MGCF has received a BYE message from the IM CN subsystem side, the MGCF shall release resources in the IM-MGW serving the relevant Mb interface connection by using the "Release IMS Termination" procedure (signals 4 and 5 in figure 41). After receiving the BYE message, the MGCF shall also send a 200 OK [BYE] message towards the IM CN subsystem (signal 2 in figure 41).</w:t>
      </w:r>
    </w:p>
    <w:p w14:paraId="7FD1A200" w14:textId="77777777" w:rsidR="001F3E33" w:rsidRDefault="001F3E33">
      <w:pPr>
        <w:pStyle w:val="Heading5"/>
      </w:pPr>
      <w:bookmarkStart w:id="1665" w:name="_Toc27992506"/>
      <w:bookmarkStart w:id="1666" w:name="_Toc68109647"/>
      <w:bookmarkStart w:id="1667" w:name="_Toc169903179"/>
      <w:r>
        <w:t>9.2.4.2.2</w:t>
      </w:r>
      <w:r>
        <w:tab/>
        <w:t>Session release in the CS network side</w:t>
      </w:r>
      <w:bookmarkEnd w:id="1665"/>
      <w:bookmarkEnd w:id="1666"/>
      <w:bookmarkEnd w:id="1667"/>
    </w:p>
    <w:p w14:paraId="2840E7FE" w14:textId="77777777" w:rsidR="001F3E33" w:rsidRDefault="001F3E33">
      <w:r>
        <w:t>When the MGCF has received a BYE message from the IM CN subsystem side, the MGCF shall send a REL message to the succeeding node (signal 3 in figure 41). After sending the REL message, the MGCF shall expect a RLC message (signal 8 in figure 41) from the succeeding node. The MGCF shall also release the resources for the CS network side in the IM-MGW. If any resources were seized in the IM-MGW, the MGCF shall use the "Release TDM Termination" procedure (signals 6 to 7 in figure 41) to indicate to the IM-MGW that the CS network side bearer termination can be released.</w:t>
      </w:r>
    </w:p>
    <w:p w14:paraId="5D10B6D7" w14:textId="77777777" w:rsidR="001F3E33" w:rsidRDefault="001F3E33">
      <w:pPr>
        <w:pStyle w:val="Heading5"/>
      </w:pPr>
      <w:bookmarkStart w:id="1668" w:name="_Toc27992507"/>
      <w:bookmarkStart w:id="1669" w:name="_Toc68109648"/>
      <w:bookmarkStart w:id="1670" w:name="_Toc169903180"/>
      <w:r>
        <w:t>9.2.4.2.3</w:t>
      </w:r>
      <w:r>
        <w:tab/>
        <w:t>Message sequence chart</w:t>
      </w:r>
      <w:bookmarkEnd w:id="1668"/>
      <w:bookmarkEnd w:id="1669"/>
      <w:bookmarkEnd w:id="1670"/>
    </w:p>
    <w:p w14:paraId="65433F74" w14:textId="77777777" w:rsidR="001F3E33" w:rsidRDefault="001F3E33">
      <w:r>
        <w:t>Figure 41 shows the message sequence chart for the session release initiated from the IM CN subsystem side.</w:t>
      </w:r>
    </w:p>
    <w:p w14:paraId="5FE62DD0" w14:textId="77777777" w:rsidR="001F3E33" w:rsidRDefault="001F3E33">
      <w:pPr>
        <w:pStyle w:val="TH"/>
      </w:pPr>
      <w:r>
        <w:object w:dxaOrig="8692" w:dyaOrig="5634" w14:anchorId="1445FF60">
          <v:shape id="_x0000_i1097" type="#_x0000_t75" style="width:435pt;height:281.65pt" o:ole="" fillcolor="window">
            <v:imagedata r:id="rId163" o:title=""/>
          </v:shape>
          <o:OLEObject Type="Embed" ProgID="Visio.Drawing.5" ShapeID="_x0000_i1097" DrawAspect="Content" ObjectID="_1788844713" r:id="rId164"/>
        </w:object>
      </w:r>
    </w:p>
    <w:p w14:paraId="1C787B40" w14:textId="77777777" w:rsidR="001F3E33" w:rsidRDefault="001F3E33">
      <w:pPr>
        <w:pStyle w:val="TF"/>
      </w:pPr>
      <w:r>
        <w:t>Figure 41: Session release from IM CN subsystem side for ISUP (message sequence chart)</w:t>
      </w:r>
    </w:p>
    <w:p w14:paraId="551D154C" w14:textId="77777777" w:rsidR="001F3E33" w:rsidRDefault="001F3E33">
      <w:pPr>
        <w:pStyle w:val="Heading3"/>
      </w:pPr>
      <w:bookmarkStart w:id="1671" w:name="_Toc27992508"/>
      <w:bookmarkStart w:id="1672" w:name="_Toc68109649"/>
      <w:bookmarkStart w:id="1673" w:name="_Toc169903181"/>
      <w:r>
        <w:t>9.2.5</w:t>
      </w:r>
      <w:r>
        <w:tab/>
        <w:t>Session release initiated from CS network side</w:t>
      </w:r>
      <w:bookmarkEnd w:id="1671"/>
      <w:bookmarkEnd w:id="1672"/>
      <w:bookmarkEnd w:id="1673"/>
    </w:p>
    <w:p w14:paraId="57C6F6A6" w14:textId="77777777" w:rsidR="001F3E33" w:rsidRDefault="001F3E33">
      <w:pPr>
        <w:pStyle w:val="Heading4"/>
      </w:pPr>
      <w:bookmarkStart w:id="1674" w:name="_Toc27992509"/>
      <w:bookmarkStart w:id="1675" w:name="_Toc68109650"/>
      <w:bookmarkStart w:id="1676" w:name="_Toc169903182"/>
      <w:r>
        <w:t>9.2.5.1</w:t>
      </w:r>
      <w:r>
        <w:tab/>
        <w:t>BICC</w:t>
      </w:r>
      <w:bookmarkEnd w:id="1674"/>
      <w:bookmarkEnd w:id="1675"/>
      <w:bookmarkEnd w:id="1676"/>
    </w:p>
    <w:p w14:paraId="06F129AE" w14:textId="77777777" w:rsidR="001F3E33" w:rsidRDefault="001F3E33">
      <w:pPr>
        <w:pStyle w:val="Heading5"/>
      </w:pPr>
      <w:bookmarkStart w:id="1677" w:name="_Toc27992510"/>
      <w:bookmarkStart w:id="1678" w:name="_Toc68109651"/>
      <w:bookmarkStart w:id="1679" w:name="_Toc169903183"/>
      <w:r>
        <w:t>9.2.5.1.1</w:t>
      </w:r>
      <w:r>
        <w:tab/>
        <w:t>Session release in the CS network side</w:t>
      </w:r>
      <w:bookmarkEnd w:id="1677"/>
      <w:bookmarkEnd w:id="1678"/>
      <w:bookmarkEnd w:id="1679"/>
    </w:p>
    <w:p w14:paraId="6CD8B6D9" w14:textId="77777777" w:rsidR="001F3E33" w:rsidRDefault="001F3E33">
      <w:r>
        <w:t>When the MGCF receives a REL message from the preceding node (signal 1 in figure 42), the MGCF shall release resources for the CS network side in the IM-MGW. If any resources were seized in the IM-MGW, the MGCF shall use the "Release Bearer", "Change Through-Connection" and "Release Termination" procedures to indicate to the IM-MGW that the CS network side bearer termination shall be removed and the bearer shall be released towards the preceding MGW (signal 3 to 6 in figure 42). After completion of resource release, the MGCF shall send a RLC message towards the preceding node.</w:t>
      </w:r>
    </w:p>
    <w:p w14:paraId="50EB9D57" w14:textId="77777777" w:rsidR="001F3E33" w:rsidRDefault="001F3E33">
      <w:pPr>
        <w:pStyle w:val="Heading5"/>
      </w:pPr>
      <w:bookmarkStart w:id="1680" w:name="_Toc27992511"/>
      <w:bookmarkStart w:id="1681" w:name="_Toc68109652"/>
      <w:bookmarkStart w:id="1682" w:name="_Toc169903184"/>
      <w:r>
        <w:t>9.2.5.1.2</w:t>
      </w:r>
      <w:r>
        <w:tab/>
        <w:t>Session release in the IM CN subsystem side</w:t>
      </w:r>
      <w:bookmarkEnd w:id="1680"/>
      <w:bookmarkEnd w:id="1681"/>
      <w:bookmarkEnd w:id="1682"/>
    </w:p>
    <w:p w14:paraId="79FFEBD8" w14:textId="77777777" w:rsidR="001F3E33" w:rsidRDefault="001F3E33">
      <w:r>
        <w:t>When the MGCF receives a REL message from the preceding node (signal 1 in figure 42), the MGCF shall send a BYE message to the IM CN subsystem (signal 2 in figure 42) and the MGCF shall release the resources in the IM-MGW serving the relevant Mb interface connection by using the "Release IMS Termination" procedure (signals 7 and 8 in figure 42). The MGCF shall also expect to receive a 200 OK [BYE] message from the IM CN subsystem side (signal 10 in figure 42).</w:t>
      </w:r>
    </w:p>
    <w:p w14:paraId="6A07A41E" w14:textId="77777777" w:rsidR="001F3E33" w:rsidRDefault="001F3E33">
      <w:pPr>
        <w:pStyle w:val="Heading5"/>
      </w:pPr>
      <w:bookmarkStart w:id="1683" w:name="_Toc27992512"/>
      <w:bookmarkStart w:id="1684" w:name="_Toc68109653"/>
      <w:bookmarkStart w:id="1685" w:name="_Toc169903185"/>
      <w:r>
        <w:t>9.2.5.1.3</w:t>
      </w:r>
      <w:r>
        <w:tab/>
        <w:t>Message sequence chart</w:t>
      </w:r>
      <w:bookmarkEnd w:id="1683"/>
      <w:bookmarkEnd w:id="1684"/>
      <w:bookmarkEnd w:id="1685"/>
    </w:p>
    <w:p w14:paraId="42300D68" w14:textId="77777777" w:rsidR="001F3E33" w:rsidRDefault="001F3E33">
      <w:r>
        <w:t>Figure 42 shows the message sequence chart for the session release initiated from the CS network side.</w:t>
      </w:r>
    </w:p>
    <w:p w14:paraId="487F27F2" w14:textId="77777777" w:rsidR="001F3E33" w:rsidRDefault="001F3E33">
      <w:pPr>
        <w:pStyle w:val="TH"/>
      </w:pPr>
      <w:r>
        <w:object w:dxaOrig="8240" w:dyaOrig="6253" w14:anchorId="5C62D154">
          <v:shape id="_x0000_i1098" type="#_x0000_t75" style="width:412.15pt;height:312.75pt" o:ole="" fillcolor="window">
            <v:imagedata r:id="rId165" o:title=""/>
          </v:shape>
          <o:OLEObject Type="Embed" ProgID="Visio.Drawing.5" ShapeID="_x0000_i1098" DrawAspect="Content" ObjectID="_1788844714" r:id="rId166"/>
        </w:object>
      </w:r>
    </w:p>
    <w:p w14:paraId="512C4E99" w14:textId="77777777" w:rsidR="001F3E33" w:rsidRDefault="001F3E33">
      <w:pPr>
        <w:pStyle w:val="TF"/>
      </w:pPr>
      <w:r>
        <w:t>Figure 42: Session release from CS network side for BICC (message sequence chart)</w:t>
      </w:r>
    </w:p>
    <w:p w14:paraId="2BD01BB3" w14:textId="77777777" w:rsidR="001F3E33" w:rsidRDefault="001F3E33">
      <w:pPr>
        <w:pStyle w:val="Heading4"/>
      </w:pPr>
      <w:bookmarkStart w:id="1686" w:name="_Toc27992513"/>
      <w:bookmarkStart w:id="1687" w:name="_Toc68109654"/>
      <w:bookmarkStart w:id="1688" w:name="_Toc169903186"/>
      <w:r>
        <w:t>9.2.5.2</w:t>
      </w:r>
      <w:r>
        <w:tab/>
        <w:t>ISUP</w:t>
      </w:r>
      <w:bookmarkEnd w:id="1686"/>
      <w:bookmarkEnd w:id="1687"/>
      <w:bookmarkEnd w:id="1688"/>
    </w:p>
    <w:p w14:paraId="69C36CE1" w14:textId="77777777" w:rsidR="001F3E33" w:rsidRDefault="001F3E33">
      <w:pPr>
        <w:pStyle w:val="Heading5"/>
      </w:pPr>
      <w:bookmarkStart w:id="1689" w:name="_Toc27992514"/>
      <w:bookmarkStart w:id="1690" w:name="_Toc68109655"/>
      <w:bookmarkStart w:id="1691" w:name="_Toc169903187"/>
      <w:r>
        <w:t>9.2.5.2.1</w:t>
      </w:r>
      <w:r>
        <w:tab/>
        <w:t>Session release in the CS network side</w:t>
      </w:r>
      <w:bookmarkEnd w:id="1689"/>
      <w:bookmarkEnd w:id="1690"/>
      <w:bookmarkEnd w:id="1691"/>
    </w:p>
    <w:p w14:paraId="0934DF30" w14:textId="77777777" w:rsidR="001F3E33" w:rsidRDefault="001F3E33">
      <w:r>
        <w:t>When the MGCF receives a REL message from the preceding node (signal 1 in figure 43), the MGCF shall release resources for the CS network side in the IM-MGW. If any resources were seized in the IM-MGW, the MGCF shall use the "Release TDM Termination procedures" to indicate to the IM-MGW that the CS network side bearer termination can be released (signal 3 to 4 in figure 43). After completion of resource release, the MGCF shall send a RLC message towards the preceding node.</w:t>
      </w:r>
    </w:p>
    <w:p w14:paraId="4C62FA0C" w14:textId="77777777" w:rsidR="001F3E33" w:rsidRDefault="001F3E33">
      <w:pPr>
        <w:pStyle w:val="Heading5"/>
      </w:pPr>
      <w:bookmarkStart w:id="1692" w:name="_Toc27992515"/>
      <w:bookmarkStart w:id="1693" w:name="_Toc68109656"/>
      <w:bookmarkStart w:id="1694" w:name="_Toc169903188"/>
      <w:r>
        <w:t>9.2.5.2.2</w:t>
      </w:r>
      <w:r>
        <w:tab/>
        <w:t>Session release in the IM CN subsystem side</w:t>
      </w:r>
      <w:bookmarkEnd w:id="1692"/>
      <w:bookmarkEnd w:id="1693"/>
      <w:bookmarkEnd w:id="1694"/>
    </w:p>
    <w:p w14:paraId="0C1F6E63" w14:textId="77777777" w:rsidR="001F3E33" w:rsidRDefault="001F3E33">
      <w:r>
        <w:t>When the MGCF receives a REL message from the preceding node (signal 1 in figure 43), the MGCF shall send a BYE message to the IM CN subsystem (signal 2 in figure 43) and the MGCF shall release the resources in the IM-MGW serving the relevant Mb interface connection by using the "Release IMS Termination" procedure (signal 5 to 6 in figure 43). The MGCF shall also expect to receive a 200 OK [BYE] message from the IM CN subsystem side (signal 8 in figure 43).</w:t>
      </w:r>
    </w:p>
    <w:p w14:paraId="2CDA7F24" w14:textId="77777777" w:rsidR="001F3E33" w:rsidRDefault="001F3E33">
      <w:pPr>
        <w:pStyle w:val="Heading5"/>
      </w:pPr>
      <w:bookmarkStart w:id="1695" w:name="_Toc27992516"/>
      <w:bookmarkStart w:id="1696" w:name="_Toc68109657"/>
      <w:bookmarkStart w:id="1697" w:name="_Toc169903189"/>
      <w:r>
        <w:t>9.2.5.2.3</w:t>
      </w:r>
      <w:r>
        <w:tab/>
        <w:t>Message sequence chart</w:t>
      </w:r>
      <w:bookmarkEnd w:id="1695"/>
      <w:bookmarkEnd w:id="1696"/>
      <w:bookmarkEnd w:id="1697"/>
    </w:p>
    <w:p w14:paraId="554C643D" w14:textId="77777777" w:rsidR="001F3E33" w:rsidRDefault="001F3E33">
      <w:r>
        <w:t>Figure 43 shows the message sequence chart for the session release initiated from the CS network side.</w:t>
      </w:r>
    </w:p>
    <w:p w14:paraId="6EAE6208" w14:textId="77777777" w:rsidR="001F3E33" w:rsidRDefault="001F3E33">
      <w:pPr>
        <w:pStyle w:val="TH"/>
      </w:pPr>
      <w:r>
        <w:object w:dxaOrig="8240" w:dyaOrig="5008" w14:anchorId="560559FB">
          <v:shape id="_x0000_i1099" type="#_x0000_t75" style="width:412.15pt;height:250.5pt" o:ole="" fillcolor="window">
            <v:imagedata r:id="rId167" o:title=""/>
          </v:shape>
          <o:OLEObject Type="Embed" ProgID="Visio.Drawing.5" ShapeID="_x0000_i1099" DrawAspect="Content" ObjectID="_1788844715" r:id="rId168"/>
        </w:object>
      </w:r>
    </w:p>
    <w:p w14:paraId="32F3BFFF" w14:textId="77777777" w:rsidR="001F3E33" w:rsidRDefault="001F3E33">
      <w:pPr>
        <w:pStyle w:val="TF"/>
      </w:pPr>
      <w:r>
        <w:t>Figure 43: Session release from CS network side for ISUP (message sequence chart)</w:t>
      </w:r>
    </w:p>
    <w:p w14:paraId="4C19737A" w14:textId="77777777" w:rsidR="001F3E33" w:rsidRDefault="001F3E33">
      <w:pPr>
        <w:pStyle w:val="Heading3"/>
      </w:pPr>
      <w:bookmarkStart w:id="1698" w:name="_Toc27992517"/>
      <w:bookmarkStart w:id="1699" w:name="_Toc68109658"/>
      <w:bookmarkStart w:id="1700" w:name="_Toc169903190"/>
      <w:r>
        <w:t>9.2.6</w:t>
      </w:r>
      <w:r>
        <w:tab/>
        <w:t>Session release initiated by MGCF</w:t>
      </w:r>
      <w:bookmarkEnd w:id="1698"/>
      <w:bookmarkEnd w:id="1699"/>
      <w:bookmarkEnd w:id="1700"/>
    </w:p>
    <w:p w14:paraId="076FE0FF" w14:textId="77777777" w:rsidR="001F3E33" w:rsidRDefault="001F3E33">
      <w:pPr>
        <w:pStyle w:val="Heading4"/>
      </w:pPr>
      <w:bookmarkStart w:id="1701" w:name="_Toc27992518"/>
      <w:bookmarkStart w:id="1702" w:name="_Toc68109659"/>
      <w:bookmarkStart w:id="1703" w:name="_Toc169903191"/>
      <w:r>
        <w:t>9.2.6.1</w:t>
      </w:r>
      <w:r>
        <w:tab/>
        <w:t>BICC</w:t>
      </w:r>
      <w:bookmarkEnd w:id="1701"/>
      <w:bookmarkEnd w:id="1702"/>
      <w:bookmarkEnd w:id="1703"/>
    </w:p>
    <w:p w14:paraId="6A1749A9" w14:textId="77777777" w:rsidR="001F3E33" w:rsidRDefault="001F3E33">
      <w:pPr>
        <w:pStyle w:val="Heading5"/>
      </w:pPr>
      <w:bookmarkStart w:id="1704" w:name="_Toc27992519"/>
      <w:bookmarkStart w:id="1705" w:name="_Toc68109660"/>
      <w:bookmarkStart w:id="1706" w:name="_Toc169903192"/>
      <w:r>
        <w:t>9.2.6.1.1</w:t>
      </w:r>
      <w:r>
        <w:tab/>
        <w:t>Session release in the CS network side</w:t>
      </w:r>
      <w:bookmarkEnd w:id="1704"/>
      <w:bookmarkEnd w:id="1705"/>
      <w:bookmarkEnd w:id="1706"/>
    </w:p>
    <w:p w14:paraId="1A71CCFC" w14:textId="77777777" w:rsidR="001F3E33" w:rsidRDefault="001F3E33">
      <w:r>
        <w:t>The MGCF shall send a REL message to the succeeding node on the CS network side (signal 1 in figure 44) Once the succeeding node has responded with the RLC message (signal 3 in figure 44), the MGCF shall release the resources for the CS network side in the IM-MGW. If any resources were seized in the IM-MGW, the MGCF shall use the "Release Bearer", "Change Through-Connection" and "Release Termination" procedures to indicate to the IM-MGW that the CS network side bearer termination shall be removed and the bearer shall be released towards the succeeding MGW (signal 4 to 7 in figure 44).</w:t>
      </w:r>
    </w:p>
    <w:p w14:paraId="1AD1AB4D" w14:textId="77777777" w:rsidR="001F3E33" w:rsidRDefault="001F3E33">
      <w:pPr>
        <w:pStyle w:val="Heading5"/>
      </w:pPr>
      <w:bookmarkStart w:id="1707" w:name="_Toc27992520"/>
      <w:bookmarkStart w:id="1708" w:name="_Toc68109661"/>
      <w:bookmarkStart w:id="1709" w:name="_Toc169903193"/>
      <w:r>
        <w:t>9.2.6.1.2</w:t>
      </w:r>
      <w:r>
        <w:tab/>
        <w:t>Session release in the IM CN subsystem side</w:t>
      </w:r>
      <w:bookmarkEnd w:id="1707"/>
      <w:bookmarkEnd w:id="1708"/>
      <w:bookmarkEnd w:id="1709"/>
    </w:p>
    <w:p w14:paraId="78A574F2" w14:textId="77777777" w:rsidR="001F3E33" w:rsidRDefault="001F3E33">
      <w:r>
        <w:t>The MGCF shall sends a BYE message to the IM CN subsystem side (signal 2 in figure 44) and the MGCF shall release the resources in the IM-MGW serving the relevant Mb interface connection by using the "Release IMS Termination" procedure (signals 8 and 9 in figure 44). The MGCF shall also expect to receive a 200 OK [BYE] message is received from the IM CN subsystem side (signal 10 in figure 44).</w:t>
      </w:r>
    </w:p>
    <w:p w14:paraId="7E846F28" w14:textId="77777777" w:rsidR="001F3E33" w:rsidRDefault="001F3E33">
      <w:pPr>
        <w:pStyle w:val="Heading5"/>
      </w:pPr>
      <w:bookmarkStart w:id="1710" w:name="_Toc27992521"/>
      <w:bookmarkStart w:id="1711" w:name="_Toc68109662"/>
      <w:bookmarkStart w:id="1712" w:name="_Toc169903194"/>
      <w:r>
        <w:t>9.2.6.1.3</w:t>
      </w:r>
      <w:r>
        <w:tab/>
        <w:t>Message sequence chart</w:t>
      </w:r>
      <w:bookmarkEnd w:id="1710"/>
      <w:bookmarkEnd w:id="1711"/>
      <w:bookmarkEnd w:id="1712"/>
    </w:p>
    <w:p w14:paraId="39A94C7D" w14:textId="77777777" w:rsidR="001F3E33" w:rsidRDefault="001F3E33">
      <w:r>
        <w:t>Figure 44 shows the message sequence chart for the session release initiated by the MGCF.</w:t>
      </w:r>
    </w:p>
    <w:p w14:paraId="2EE83419" w14:textId="77777777" w:rsidR="001F3E33" w:rsidRDefault="001F3E33">
      <w:pPr>
        <w:pStyle w:val="TH"/>
      </w:pPr>
      <w:r>
        <w:object w:dxaOrig="8692" w:dyaOrig="6873" w14:anchorId="2659E38D">
          <v:shape id="_x0000_i1100" type="#_x0000_t75" style="width:434.65pt;height:343.5pt" o:ole="" fillcolor="window">
            <v:imagedata r:id="rId169" o:title=""/>
          </v:shape>
          <o:OLEObject Type="Embed" ProgID="Visio.Drawing.5" ShapeID="_x0000_i1100" DrawAspect="Content" ObjectID="_1788844716" r:id="rId170"/>
        </w:object>
      </w:r>
    </w:p>
    <w:p w14:paraId="1D237103" w14:textId="77777777" w:rsidR="001F3E33" w:rsidRDefault="001F3E33">
      <w:pPr>
        <w:pStyle w:val="TF"/>
      </w:pPr>
      <w:r>
        <w:t>Figure 44: Session release initiated by MGCF for BICC (message sequence chart)</w:t>
      </w:r>
    </w:p>
    <w:p w14:paraId="73B32FF7" w14:textId="77777777" w:rsidR="001F3E33" w:rsidRDefault="001F3E33">
      <w:pPr>
        <w:pStyle w:val="Heading4"/>
      </w:pPr>
      <w:bookmarkStart w:id="1713" w:name="_Toc27992522"/>
      <w:bookmarkStart w:id="1714" w:name="_Toc68109663"/>
      <w:bookmarkStart w:id="1715" w:name="_Toc169903195"/>
      <w:r>
        <w:t>9.2.6.2</w:t>
      </w:r>
      <w:r>
        <w:tab/>
        <w:t>ISUP</w:t>
      </w:r>
      <w:bookmarkEnd w:id="1713"/>
      <w:bookmarkEnd w:id="1714"/>
      <w:bookmarkEnd w:id="1715"/>
    </w:p>
    <w:p w14:paraId="3C44198E" w14:textId="77777777" w:rsidR="001F3E33" w:rsidRDefault="001F3E33">
      <w:pPr>
        <w:pStyle w:val="Heading5"/>
      </w:pPr>
      <w:bookmarkStart w:id="1716" w:name="_Toc27992523"/>
      <w:bookmarkStart w:id="1717" w:name="_Toc68109664"/>
      <w:bookmarkStart w:id="1718" w:name="_Toc169903196"/>
      <w:r>
        <w:t>9.2.6.2.1</w:t>
      </w:r>
      <w:r>
        <w:tab/>
        <w:t>Session release in the CS network side</w:t>
      </w:r>
      <w:bookmarkEnd w:id="1716"/>
      <w:bookmarkEnd w:id="1717"/>
      <w:bookmarkEnd w:id="1718"/>
    </w:p>
    <w:p w14:paraId="1B953C1F" w14:textId="77777777" w:rsidR="001F3E33" w:rsidRDefault="001F3E33">
      <w:r>
        <w:t>The MGCF shall send a REL message to the succeeding node on the CS network side (signal 2 in figure 45) and the MGCF shall release the resources for the CS network side in the IM-MGW. If any resources were seized in the IM-MGW, the MGCF shall use the "Release TDM Termination" procedure to indicate to the IM-MGW that the CS network side termination shall be released (signal 5 to 6 in figure 45). The MGCF shall also expect to receive a RLC message from the succeeding node on the CS network side (signal 7 in figure 45).</w:t>
      </w:r>
    </w:p>
    <w:p w14:paraId="47303B71" w14:textId="77777777" w:rsidR="001F3E33" w:rsidRDefault="001F3E33">
      <w:pPr>
        <w:pStyle w:val="Heading5"/>
      </w:pPr>
      <w:bookmarkStart w:id="1719" w:name="_Toc27992524"/>
      <w:bookmarkStart w:id="1720" w:name="_Toc68109665"/>
      <w:bookmarkStart w:id="1721" w:name="_Toc169903197"/>
      <w:r>
        <w:t>9.2.6.2.2</w:t>
      </w:r>
      <w:r>
        <w:tab/>
        <w:t>Session release in the IM CN subsystem side</w:t>
      </w:r>
      <w:bookmarkEnd w:id="1719"/>
      <w:bookmarkEnd w:id="1720"/>
      <w:bookmarkEnd w:id="1721"/>
    </w:p>
    <w:p w14:paraId="20653126" w14:textId="77777777" w:rsidR="001F3E33" w:rsidRDefault="001F3E33">
      <w:r>
        <w:t>The MGCF shall send a BYE message to the IM CN subsystem side (signal 1 in figure 45) and the MGCF shall release the resources in the IM-MGW serving the relevant Mb interface connection by using the "Release IMS Termination" procedure (signal 5 to 6 in figure 45). The MGCF shall also expect to receive a 200 OK [BYE] message from the IM CN subsystem side (signal 8 in figure 45).</w:t>
      </w:r>
    </w:p>
    <w:p w14:paraId="651B4323" w14:textId="77777777" w:rsidR="001F3E33" w:rsidRDefault="001F3E33">
      <w:pPr>
        <w:pStyle w:val="Heading5"/>
      </w:pPr>
      <w:bookmarkStart w:id="1722" w:name="_Toc27992525"/>
      <w:bookmarkStart w:id="1723" w:name="_Toc68109666"/>
      <w:bookmarkStart w:id="1724" w:name="_Toc169903198"/>
      <w:r>
        <w:t>9.2.6.2.3</w:t>
      </w:r>
      <w:r>
        <w:tab/>
        <w:t>Message sequence chart</w:t>
      </w:r>
      <w:bookmarkEnd w:id="1722"/>
      <w:bookmarkEnd w:id="1723"/>
      <w:bookmarkEnd w:id="1724"/>
    </w:p>
    <w:p w14:paraId="61EB88BA" w14:textId="77777777" w:rsidR="001F3E33" w:rsidRDefault="001F3E33">
      <w:r>
        <w:t>Figure 45 shows the message sequence chart for the session release initiated by the MGCF.</w:t>
      </w:r>
    </w:p>
    <w:p w14:paraId="23E940CE" w14:textId="77777777" w:rsidR="001F3E33" w:rsidRDefault="001F3E33">
      <w:pPr>
        <w:pStyle w:val="TH"/>
      </w:pPr>
      <w:r>
        <w:object w:dxaOrig="8692" w:dyaOrig="4719" w14:anchorId="617B6B3E">
          <v:shape id="_x0000_i1101" type="#_x0000_t75" style="width:434.65pt;height:235.9pt" o:ole="" fillcolor="window">
            <v:imagedata r:id="rId171" o:title=""/>
          </v:shape>
          <o:OLEObject Type="Embed" ProgID="Visio.Drawing.5" ShapeID="_x0000_i1101" DrawAspect="Content" ObjectID="_1788844717" r:id="rId172"/>
        </w:object>
      </w:r>
    </w:p>
    <w:p w14:paraId="4667F4A1" w14:textId="77777777" w:rsidR="001F3E33" w:rsidRDefault="001F3E33">
      <w:pPr>
        <w:pStyle w:val="TF"/>
      </w:pPr>
      <w:r>
        <w:t>Figure 45: Session release initiated by MGCF for ISUP (message sequence chart)</w:t>
      </w:r>
    </w:p>
    <w:p w14:paraId="1D209D81" w14:textId="77777777" w:rsidR="001F3E33" w:rsidRDefault="001F3E33">
      <w:pPr>
        <w:pStyle w:val="Heading3"/>
      </w:pPr>
      <w:bookmarkStart w:id="1725" w:name="_Toc27992526"/>
      <w:bookmarkStart w:id="1726" w:name="_Toc68109667"/>
      <w:bookmarkStart w:id="1727" w:name="_Toc169903199"/>
      <w:r>
        <w:t>9.2.7</w:t>
      </w:r>
      <w:r>
        <w:tab/>
        <w:t>Session release initiated by IM-MGW</w:t>
      </w:r>
      <w:bookmarkEnd w:id="1725"/>
      <w:bookmarkEnd w:id="1726"/>
      <w:bookmarkEnd w:id="1727"/>
    </w:p>
    <w:p w14:paraId="07472F9D" w14:textId="77777777" w:rsidR="001F3E33" w:rsidRDefault="001F3E33">
      <w:pPr>
        <w:pStyle w:val="Heading4"/>
      </w:pPr>
      <w:bookmarkStart w:id="1728" w:name="_Toc27992527"/>
      <w:bookmarkStart w:id="1729" w:name="_Toc68109668"/>
      <w:bookmarkStart w:id="1730" w:name="_Toc169903200"/>
      <w:r>
        <w:t>9.2.7.1</w:t>
      </w:r>
      <w:r>
        <w:tab/>
        <w:t>BICC</w:t>
      </w:r>
      <w:bookmarkEnd w:id="1728"/>
      <w:bookmarkEnd w:id="1729"/>
      <w:bookmarkEnd w:id="1730"/>
    </w:p>
    <w:p w14:paraId="50FA5407" w14:textId="77777777" w:rsidR="001F3E33" w:rsidRDefault="001F3E33">
      <w:pPr>
        <w:pStyle w:val="Heading5"/>
      </w:pPr>
      <w:bookmarkStart w:id="1731" w:name="_Toc27992528"/>
      <w:bookmarkStart w:id="1732" w:name="_Toc68109669"/>
      <w:bookmarkStart w:id="1733" w:name="_Toc169903201"/>
      <w:r>
        <w:t>9.2.7.1.1</w:t>
      </w:r>
      <w:r>
        <w:tab/>
        <w:t>Session release in the CS network side</w:t>
      </w:r>
      <w:bookmarkEnd w:id="1731"/>
      <w:bookmarkEnd w:id="1732"/>
      <w:bookmarkEnd w:id="1733"/>
    </w:p>
    <w:p w14:paraId="2E768103" w14:textId="77777777" w:rsidR="001F3E33" w:rsidRDefault="001F3E33">
      <w:r>
        <w:t>Upon receiving from the IM-MGW a "Bearer Released" procedure (signal 1a and 2a in figure 46) or "IMS Bearer Released" procedure (signal 1b and 2b in figure 46) or a "MGW Out-of-Service" procedure indicating an immediate release (H248 ServiceChangeMethod="Forced") (not depicted in figure 46), the MGCF shall send a REL message to the succeeding node on the CS network side (signal 3 in figure 46). Once the succeeding node has responded with the RLC message (signal 5 in figure 46), the MGCF shall release the resources for the CS network side in the IM-MGW, unless the "MGW Out-of-Service" procedure was received. If any resources were seized in the IM-MGW, the MGCF shall use the "Release Termination" procedure to indicate to the IM-MGW that the CS network side bearer termination shall be removed (signals 6 and 7 in figure 46).</w:t>
      </w:r>
    </w:p>
    <w:p w14:paraId="13401C38" w14:textId="77777777" w:rsidR="001F3E33" w:rsidRDefault="001F3E33">
      <w:pPr>
        <w:pStyle w:val="NO"/>
        <w:rPr>
          <w:lang w:eastAsia="ko-KR"/>
        </w:rPr>
      </w:pPr>
      <w:r>
        <w:t>NOTE:</w:t>
      </w:r>
      <w:r>
        <w:tab/>
        <w:t>Other actions related to MGW Out-Of-Service procedure is defined in 3GPP TS 23.205 [27].</w:t>
      </w:r>
    </w:p>
    <w:p w14:paraId="1D8758CD" w14:textId="77777777" w:rsidR="001F3E33" w:rsidRDefault="001F3E33">
      <w:pPr>
        <w:pStyle w:val="Heading5"/>
      </w:pPr>
      <w:bookmarkStart w:id="1734" w:name="_Toc27992529"/>
      <w:bookmarkStart w:id="1735" w:name="_Toc68109670"/>
      <w:bookmarkStart w:id="1736" w:name="_Toc169903202"/>
      <w:r>
        <w:t>9.2.7.1.2</w:t>
      </w:r>
      <w:r>
        <w:tab/>
        <w:t>Session release in the IM CN subsystem side</w:t>
      </w:r>
      <w:bookmarkEnd w:id="1734"/>
      <w:bookmarkEnd w:id="1735"/>
      <w:bookmarkEnd w:id="1736"/>
    </w:p>
    <w:p w14:paraId="6C667CBF" w14:textId="77777777" w:rsidR="001F3E33" w:rsidRDefault="001F3E33">
      <w:r>
        <w:t>Upon receiving from the IM-MGW a "Bearer Released" procedure (signals 1a and 2a in figure 46) or "IMS Bearer Released" procedure (signal 1b and 2b in figure 46) or a "MGW Out-of-Service" procedure indicating an immediate release (H248 ServiceChangeMethod="Forced") (not depicted in figure 46), the MGCF shall send a BYE/CANCEL message to the IM CN subsystem side (signal 4 in figure 46) Upon receiving from the IM-MGW a "Bearer Released" procedure or "IMS Bearer Released" procedure, the MGCF shall also release the resources in the IM-MGW serving the relevant Mb interface connection by using the "Release IMS Termination" procedure (signals 8 and 9 in figure 46). The MGCF shall also expect to receive a 200 OK [BYE] message from the IM CN subsystem side (signal 10 in figure 46).</w:t>
      </w:r>
    </w:p>
    <w:p w14:paraId="32CCA825" w14:textId="77777777" w:rsidR="001F3E33" w:rsidRDefault="001F3E33">
      <w:pPr>
        <w:pStyle w:val="NO"/>
      </w:pPr>
      <w:r>
        <w:t>NOTE:</w:t>
      </w:r>
      <w:r>
        <w:tab/>
        <w:t>Other actions related to MGW-Out-Of-Service procedure is defined in 3GPP TS 23.205 [27]</w:t>
      </w:r>
    </w:p>
    <w:p w14:paraId="705B578C" w14:textId="77777777" w:rsidR="001F3E33" w:rsidRDefault="001F3E33">
      <w:pPr>
        <w:pStyle w:val="Heading5"/>
      </w:pPr>
      <w:bookmarkStart w:id="1737" w:name="_Toc27992530"/>
      <w:bookmarkStart w:id="1738" w:name="_Toc68109671"/>
      <w:bookmarkStart w:id="1739" w:name="_Toc169903203"/>
      <w:r>
        <w:t>9.2.7.1.3</w:t>
      </w:r>
      <w:r>
        <w:tab/>
        <w:t>Message sequence chart</w:t>
      </w:r>
      <w:bookmarkEnd w:id="1737"/>
      <w:bookmarkEnd w:id="1738"/>
      <w:bookmarkEnd w:id="1739"/>
    </w:p>
    <w:p w14:paraId="7B3A9A54" w14:textId="77777777" w:rsidR="001F3E33" w:rsidRDefault="001F3E33">
      <w:r>
        <w:t>Figure 46 shows the message sequence chart for the session release initiated by the IM-MGW.</w:t>
      </w:r>
    </w:p>
    <w:p w14:paraId="123F8E1E" w14:textId="77777777" w:rsidR="001F3E33" w:rsidRDefault="001F3E33">
      <w:pPr>
        <w:pStyle w:val="TH"/>
      </w:pPr>
      <w:r>
        <w:object w:dxaOrig="7508" w:dyaOrig="5860" w14:anchorId="56CE0D40">
          <v:shape id="_x0000_i1102" type="#_x0000_t75" style="width:440.65pt;height:338.25pt" o:ole="" fillcolor="window">
            <v:imagedata r:id="rId173" o:title=""/>
          </v:shape>
          <o:OLEObject Type="Embed" ProgID="Visio.Drawing.5" ShapeID="_x0000_i1102" DrawAspect="Content" ObjectID="_1788844718" r:id="rId174"/>
        </w:object>
      </w:r>
    </w:p>
    <w:p w14:paraId="2B3BC348" w14:textId="77777777" w:rsidR="001F3E33" w:rsidRDefault="001F3E33">
      <w:pPr>
        <w:pStyle w:val="TF"/>
      </w:pPr>
      <w:r>
        <w:t>Figure 46: Session release initiated by the IM-MGW for BICC (message sequence chart)</w:t>
      </w:r>
    </w:p>
    <w:p w14:paraId="2EBF6558" w14:textId="77777777" w:rsidR="001F3E33" w:rsidRDefault="001F3E33">
      <w:pPr>
        <w:pStyle w:val="Heading4"/>
      </w:pPr>
      <w:bookmarkStart w:id="1740" w:name="_Toc27992531"/>
      <w:bookmarkStart w:id="1741" w:name="_Toc68109672"/>
      <w:bookmarkStart w:id="1742" w:name="_Toc169903204"/>
      <w:r>
        <w:t>9.2.7.2</w:t>
      </w:r>
      <w:r>
        <w:tab/>
        <w:t>ISUP</w:t>
      </w:r>
      <w:bookmarkEnd w:id="1740"/>
      <w:bookmarkEnd w:id="1741"/>
      <w:bookmarkEnd w:id="1742"/>
    </w:p>
    <w:p w14:paraId="7F9F9FAE" w14:textId="77777777" w:rsidR="001F3E33" w:rsidRDefault="001F3E33">
      <w:pPr>
        <w:pStyle w:val="Heading5"/>
      </w:pPr>
      <w:bookmarkStart w:id="1743" w:name="_Toc27992532"/>
      <w:bookmarkStart w:id="1744" w:name="_Toc68109673"/>
      <w:bookmarkStart w:id="1745" w:name="_Toc169903205"/>
      <w:r>
        <w:t>9.2.7.2.1</w:t>
      </w:r>
      <w:r>
        <w:tab/>
        <w:t>Session release in the CS network side</w:t>
      </w:r>
      <w:bookmarkEnd w:id="1743"/>
      <w:bookmarkEnd w:id="1744"/>
      <w:bookmarkEnd w:id="1745"/>
    </w:p>
    <w:p w14:paraId="29BDD7B0" w14:textId="77777777" w:rsidR="001F3E33" w:rsidRDefault="001F3E33">
      <w:r>
        <w:t>Upon receiving from the IM-MGW a "Termination Out-of-Service" procedure indicating an immediate release (signals 1a and 2a in figure 47), a "Bearer Released" procedure (signal 1b and 2b in figure 47), a "IMS Bearer Released" procedure (signal 1c and 2c in figure 47) or a "MGW Out-of-Service procedure" (not depicted in figure 47) indicating an immediate release (H248 ServiceChangeMethod="Forced") the MGCF shall send a REL message to the succeeding node (signal 3 in figure 47). Upon receiving from the IM-MGW a "Termination Out-of-Service" message procedure indicating an immediate release or a "Bearer Released" procedure, the MGCF shall also release the resources for the corresponding CS network side termination(s) in the IM-MGW. If any resources were seized in the IM-MGW, the MGCF shall use the "Release TDM Termination" procedure to indicate to the IM-MGW that the CS network side bearer termination can be removed (signals 7 and 8 in figure 47). The MGCF also expects to receive a RLC message on the CS network side (signal 9 in figure 47) before the circuit is reselectable.</w:t>
      </w:r>
    </w:p>
    <w:p w14:paraId="73084FFA" w14:textId="77777777" w:rsidR="001F3E33" w:rsidRDefault="001F3E33">
      <w:pPr>
        <w:pStyle w:val="NO"/>
      </w:pPr>
      <w:r>
        <w:t>NOTE:</w:t>
      </w:r>
      <w:r>
        <w:tab/>
        <w:t>Other actions related to "MGW-Out-Of-Service" procedure are defined in 3GPP TS 23.205 [27].</w:t>
      </w:r>
    </w:p>
    <w:p w14:paraId="20F1303E" w14:textId="77777777" w:rsidR="001F3E33" w:rsidRDefault="001F3E33">
      <w:pPr>
        <w:pStyle w:val="Heading5"/>
      </w:pPr>
      <w:bookmarkStart w:id="1746" w:name="_Toc27992533"/>
      <w:bookmarkStart w:id="1747" w:name="_Toc68109674"/>
      <w:bookmarkStart w:id="1748" w:name="_Toc169903206"/>
      <w:r>
        <w:t>9.2.7.2.2</w:t>
      </w:r>
      <w:r>
        <w:tab/>
        <w:t>Session release in the IM CN subsystem side</w:t>
      </w:r>
      <w:bookmarkEnd w:id="1746"/>
      <w:bookmarkEnd w:id="1747"/>
      <w:bookmarkEnd w:id="1748"/>
    </w:p>
    <w:p w14:paraId="5FD48F44" w14:textId="77777777" w:rsidR="001F3E33" w:rsidRDefault="001F3E33">
      <w:r>
        <w:t>Upon receiving from the IM-MGW a "Termination Out-of-Service" procedure indicating an immediate release (signal 1a and 2a in figure 47) on the CS termination in the context, a "Bearer Released" procedure (signal 1b and 2b in figure 47), an "IMS Bearer Released" procedure (signal 1c and 2c in figure 47) or a "MGW Out-of-Service procedure" (not depicted in figure 47) indicating an immediate release, (H248 ServiceChangeMethod="Forced") the MGCF shall send a BYE/CANCEL message to the IM CN subsystem side (signal 4 in figure 47). Upon receiving from the IM-MGW a "Termination Out-of-Service" procedure indicating an immediate release on the CS termination in the context, a "Bearer Released" procedure or an "IMS Bearer Released" procedure, the MGCF shall also release the resources in the IM-MGW for the corresponding terminations towards the IM CN subsystem using the "Release IMS Termination" procedure (signals 5 and 6 in figure 47). The MGCF also expects to receive a 200 OK [BYE] message from the IM CN subsystem side (signal 10 in figure 47).</w:t>
      </w:r>
    </w:p>
    <w:p w14:paraId="78890E3F" w14:textId="77777777" w:rsidR="001F3E33" w:rsidRDefault="001F3E33">
      <w:pPr>
        <w:pStyle w:val="NO"/>
      </w:pPr>
      <w:r>
        <w:t>NOTE:</w:t>
      </w:r>
      <w:r>
        <w:tab/>
        <w:t>Other actions related to "MGW-Out-Of-Service" procedure are defined in 3GPP TS 23.205 [27].</w:t>
      </w:r>
    </w:p>
    <w:p w14:paraId="3CF49254" w14:textId="77777777" w:rsidR="001F3E33" w:rsidRDefault="001F3E33">
      <w:pPr>
        <w:pStyle w:val="Heading5"/>
      </w:pPr>
      <w:bookmarkStart w:id="1749" w:name="_Toc27992534"/>
      <w:bookmarkStart w:id="1750" w:name="_Toc68109675"/>
      <w:bookmarkStart w:id="1751" w:name="_Toc169903207"/>
      <w:r>
        <w:t>9.2.7.2.3</w:t>
      </w:r>
      <w:r>
        <w:tab/>
        <w:t>Message sequence chart</w:t>
      </w:r>
      <w:bookmarkEnd w:id="1749"/>
      <w:bookmarkEnd w:id="1750"/>
      <w:bookmarkEnd w:id="1751"/>
    </w:p>
    <w:p w14:paraId="0D9E7BB5" w14:textId="77777777" w:rsidR="001F3E33" w:rsidRDefault="001F3E33">
      <w:r>
        <w:t>Figure 47 shows the message sequence chart for the session release initiated by the IM-MGW.</w:t>
      </w:r>
    </w:p>
    <w:p w14:paraId="13FC8468" w14:textId="77777777" w:rsidR="001F3E33" w:rsidRDefault="001F3E33">
      <w:pPr>
        <w:pStyle w:val="TH"/>
      </w:pPr>
      <w:r>
        <w:object w:dxaOrig="7508" w:dyaOrig="5581" w14:anchorId="39DF4763">
          <v:shape id="_x0000_i1103" type="#_x0000_t75" style="width:448.9pt;height:326.65pt" o:ole="" fillcolor="window">
            <v:imagedata r:id="rId175" o:title=""/>
          </v:shape>
          <o:OLEObject Type="Embed" ProgID="Visio.Drawing.5" ShapeID="_x0000_i1103" DrawAspect="Content" ObjectID="_1788844719" r:id="rId176"/>
        </w:object>
      </w:r>
    </w:p>
    <w:p w14:paraId="59703F5B" w14:textId="77777777" w:rsidR="001F3E33" w:rsidRDefault="001F3E33">
      <w:pPr>
        <w:pStyle w:val="TF"/>
        <w:rPr>
          <w:lang w:eastAsia="ko-KR"/>
        </w:rPr>
      </w:pPr>
      <w:r>
        <w:t>Figure 47: Session release initiated by the IM-MGW for ISUP (message sequence chart)</w:t>
      </w:r>
    </w:p>
    <w:p w14:paraId="423B5B07" w14:textId="77777777" w:rsidR="001F3E33" w:rsidRDefault="001F3E33">
      <w:pPr>
        <w:pStyle w:val="Heading3"/>
      </w:pPr>
      <w:bookmarkStart w:id="1752" w:name="_Toc27992535"/>
      <w:bookmarkStart w:id="1753" w:name="_Toc68109676"/>
      <w:bookmarkStart w:id="1754" w:name="_Toc169903208"/>
      <w:r>
        <w:t>9.2.8</w:t>
      </w:r>
      <w:r>
        <w:tab/>
        <w:t>Handling of RTP telephone events</w:t>
      </w:r>
      <w:bookmarkEnd w:id="1752"/>
      <w:bookmarkEnd w:id="1753"/>
      <w:bookmarkEnd w:id="1754"/>
    </w:p>
    <w:p w14:paraId="7A1FF4A1" w14:textId="77777777" w:rsidR="001F3E33" w:rsidRDefault="001F3E33">
      <w:r>
        <w:t>DTMF digits, telephony tones and signals (telephone events) can be transferred using different mechanisms. For the IM CN Subsystem, 3GPP TS 24.229 [9] defines the usage of the RTP payload format defined for DTMF Digits, Telephony Tones and Telephony Signals in RFC 4733 [</w:t>
      </w:r>
      <w:r>
        <w:rPr>
          <w:lang w:eastAsia="ko-KR"/>
        </w:rPr>
        <w:t>105</w:t>
      </w:r>
      <w:r>
        <w:t>]. When BICC signalling is used in the CS network, telephony signals may be sent either inband or out-of-band as defined in ITU-T Recommendation Q.1902.4 [30] and in ITU-T Recommendation Q.765.5 [35]. If ISUP signalling is used the DTMF tones are sent inband. The following paragraphs describe the Mn interface procedures to transfer DTMF between RTP format defined in RFC 4733 [</w:t>
      </w:r>
      <w:r>
        <w:rPr>
          <w:lang w:eastAsia="ko-KR"/>
        </w:rPr>
        <w:t>105</w:t>
      </w:r>
      <w:r>
        <w:t>] and the CS CN.</w:t>
      </w:r>
    </w:p>
    <w:p w14:paraId="36F8C391" w14:textId="77777777" w:rsidR="001F3E33" w:rsidRDefault="001F3E33">
      <w:r>
        <w:t>Before the actual usage of the telephony signals can occur the sending/receiving of telephone events need to be agreed with the SDP offer-answer mechanism defined in RFC 3264 [36]. The outcome of the negotiation can be e.g. that no telephone events are sent in RTP payload, telephone events are sent only in one direction or in both directions. If the outcome of the negotiation is that RTP payload telephone-events are sent in both directions, the IM-MGW may nevertheless be configured to interwork only mobile originated telephone-events.</w:t>
      </w:r>
    </w:p>
    <w:p w14:paraId="00736DEB" w14:textId="77777777" w:rsidR="001F3E33" w:rsidRDefault="001F3E33">
      <w:r>
        <w:t>When the offer-answer mechanism based session parameters negotiation results in an agreement that telephone events are sent in the RTP payload and the needed preconditions are fulfilled, telephone events can be sent in RTP payload. This negotiation can be done at call control signalling phase or during an ongoing call.</w:t>
      </w:r>
    </w:p>
    <w:p w14:paraId="674C747C" w14:textId="77777777" w:rsidR="001F3E33" w:rsidRDefault="001F3E33">
      <w:r>
        <w:t>If the MGCF and IM-MGW support the reception and/or transmission of the RTP MIME type "telephone event" (as defined in RFC 4733 [</w:t>
      </w:r>
      <w:r>
        <w:rPr>
          <w:lang w:eastAsia="ko-KR"/>
        </w:rPr>
        <w:t>105</w:t>
      </w:r>
      <w:r>
        <w:t>]) with the IMS, the following applies:</w:t>
      </w:r>
    </w:p>
    <w:p w14:paraId="7B1DA803" w14:textId="77777777" w:rsidR="001F3E33" w:rsidRDefault="001F3E33">
      <w:pPr>
        <w:pStyle w:val="B1"/>
      </w:pPr>
      <w:r>
        <w:t>-</w:t>
      </w:r>
      <w:r>
        <w:tab/>
        <w:t>For CS Network Originating Sessions, the MGCF shall include the MIME type "telephone events" with default events in the first SDP offer. After the usage of telephone events is agreed in the subsequent offer-answer parameter exchanges and the needed preconditions defined in RFC 3312 [37] are fulfilled, telephone events can be sent as RTP payload.</w:t>
      </w:r>
    </w:p>
    <w:p w14:paraId="3BC38722" w14:textId="77777777" w:rsidR="001F3E33" w:rsidRDefault="001F3E33">
      <w:pPr>
        <w:pStyle w:val="B1"/>
      </w:pPr>
      <w:r>
        <w:t>-</w:t>
      </w:r>
      <w:r>
        <w:tab/>
        <w:t>In case of IM CN Subsystem Originating Sessions, the MGCF shall accept the MIME type "telephone events" with default events in any SDP answer when it received such an offer.</w:t>
      </w:r>
    </w:p>
    <w:p w14:paraId="5723E98F" w14:textId="77777777" w:rsidR="001F3E33" w:rsidRDefault="001F3E33">
      <w:pPr>
        <w:pStyle w:val="Heading4"/>
      </w:pPr>
      <w:bookmarkStart w:id="1755" w:name="_Toc27992536"/>
      <w:bookmarkStart w:id="1756" w:name="_Toc68109677"/>
      <w:bookmarkStart w:id="1757" w:name="_Toc169903209"/>
      <w:r>
        <w:t>9.2.8.1</w:t>
      </w:r>
      <w:r>
        <w:tab/>
        <w:t>Sending DTMF digits out-of-band to CS CN (BICC)</w:t>
      </w:r>
      <w:bookmarkEnd w:id="1755"/>
      <w:bookmarkEnd w:id="1756"/>
      <w:bookmarkEnd w:id="1757"/>
    </w:p>
    <w:p w14:paraId="17C3F45C" w14:textId="77777777" w:rsidR="001F3E33" w:rsidRDefault="001F3E33">
      <w:r>
        <w:t>For the IM CN subsystem terminated session, the MGCF shall use the "Configure IMS Resources" procedure as described in clause 9.2.3. For the IM CN subsystem originating session, the MGCF shall use the "Reserve IMS Connection Point and Configure Remote Resources" procedure as described in clause 9.2.2. If DTMF is supported, the MGCF shall include "telephone event" along with the selected speech codecs within the "</w:t>
      </w:r>
      <w:r>
        <w:rPr>
          <w:lang w:eastAsia="de-DE"/>
        </w:rPr>
        <w:t>local IMS resources</w:t>
      </w:r>
      <w:r>
        <w:t>"</w:t>
      </w:r>
      <w:r>
        <w:rPr>
          <w:lang w:eastAsia="de-DE"/>
        </w:rPr>
        <w:t xml:space="preserve"> Parameter of these procedures. </w:t>
      </w:r>
      <w:r>
        <w:t>The same termination shall be used to receive and transmit DTMF and speech of the same call.</w:t>
      </w:r>
    </w:p>
    <w:p w14:paraId="538225FE" w14:textId="77777777" w:rsidR="001F3E33" w:rsidRDefault="001F3E33">
      <w:r>
        <w:t>Furthermore, the MGCF shall use the "Detect IMS RTP Tel Signal" procedure to request the MGW to detect incoming telephone events from the IMS and notify the MGCF about the detected events. The MGW shall use the "Notify IMS RTP Tel Event" procedure for this notification. The termination used to receive DTMF shall be placed in the same context used for the speech of the same call. The MGCF shall request to be notified when the MGW detects the end of a digit and may also request to be notified when the MGW detects the start of a digit. An IM-MGW not supporting the notification about the detection of the start of a digit may ignore the request to provide this notification.</w:t>
      </w:r>
      <w:r>
        <w:rPr>
          <w:lang w:eastAsia="ko-KR"/>
        </w:rPr>
        <w:t xml:space="preserve"> </w:t>
      </w:r>
      <w:r>
        <w:t>If the IM-MGW received a "Detect IMS RTP Tel Event" procedure for a termination, the IM-MGW shall not forward inband to the CS network any DTMF received at this termination.</w:t>
      </w:r>
    </w:p>
    <w:p w14:paraId="42F8606F" w14:textId="77777777" w:rsidR="001F3E33" w:rsidRDefault="001F3E33">
      <w:r>
        <w:t>Figure 48 shows an example message sequence chart when a DTMF digit</w:t>
      </w:r>
      <w:r>
        <w:rPr>
          <w:lang w:eastAsia="ko-KR"/>
        </w:rPr>
        <w:t xml:space="preserve"> is</w:t>
      </w:r>
      <w:r>
        <w:t xml:space="preserve"> received from the IM CN subsystem in the RTP payload</w:t>
      </w:r>
      <w:r>
        <w:rPr>
          <w:lang w:eastAsia="ko-KR"/>
        </w:rPr>
        <w:t xml:space="preserve"> </w:t>
      </w:r>
      <w:r>
        <w:t>and the MGCF has requested to be notified only about the detection of the end of a digit. Figure 48a shows an example message sequence chart when a DTMF digit is received from the IM CN subsystem in the RTP payload and the MGCF has requested to be notified about the detection of the start and the end of a digit.</w:t>
      </w:r>
    </w:p>
    <w:bookmarkStart w:id="1758" w:name="_MON_1239149724"/>
    <w:bookmarkStart w:id="1759" w:name="_MON_1239484066"/>
    <w:bookmarkStart w:id="1760" w:name="_MON_1242217349"/>
    <w:bookmarkStart w:id="1761" w:name="_MON_1242459031"/>
    <w:bookmarkStart w:id="1762" w:name="_MON_1248188766"/>
    <w:bookmarkStart w:id="1763" w:name="_MON_1248188893"/>
    <w:bookmarkStart w:id="1764" w:name="_MON_1248189083"/>
    <w:bookmarkStart w:id="1765" w:name="_MON_1248189101"/>
    <w:bookmarkStart w:id="1766" w:name="_MON_1248200699"/>
    <w:bookmarkStart w:id="1767" w:name="_MON_1248200936"/>
    <w:bookmarkStart w:id="1768" w:name="_MON_1248258636"/>
    <w:bookmarkStart w:id="1769" w:name="_MON_1248258740"/>
    <w:bookmarkStart w:id="1770" w:name="_MON_1255189081"/>
    <w:bookmarkStart w:id="1771" w:name="_MON_1255189131"/>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p w14:paraId="4D985006" w14:textId="77777777" w:rsidR="001F3E33" w:rsidRDefault="001F3E33">
      <w:pPr>
        <w:pStyle w:val="TH"/>
        <w:rPr>
          <w:lang w:eastAsia="ko-KR"/>
        </w:rPr>
      </w:pPr>
      <w:r>
        <w:object w:dxaOrig="11505" w:dyaOrig="8790" w14:anchorId="45C27376">
          <v:shape id="_x0000_i1104" type="#_x0000_t75" style="width:479.65pt;height:367.15pt" o:ole="">
            <v:imagedata r:id="rId177" o:title=""/>
          </v:shape>
          <o:OLEObject Type="Embed" ProgID="Word.Picture.8" ShapeID="_x0000_i1104" DrawAspect="Content" ObjectID="_1788844720" r:id="rId178"/>
        </w:object>
      </w:r>
    </w:p>
    <w:p w14:paraId="6742DDE1" w14:textId="77777777" w:rsidR="001F3E33" w:rsidRDefault="001F3E33">
      <w:pPr>
        <w:pStyle w:val="TF"/>
      </w:pPr>
      <w:r>
        <w:t>Figure 48: Activation of notification of DTMF digits received in RTP and examples of sending the digits out-of-band to CS CN, a whole digit received by IM-MGW before sending further (message sequence chart)</w:t>
      </w:r>
    </w:p>
    <w:bookmarkStart w:id="1772" w:name="_MON_1242216357"/>
    <w:bookmarkStart w:id="1773" w:name="_MON_1242459120"/>
    <w:bookmarkStart w:id="1774" w:name="_MON_1248189047"/>
    <w:bookmarkStart w:id="1775" w:name="_MON_1248189164"/>
    <w:bookmarkStart w:id="1776" w:name="_MON_1248200681"/>
    <w:bookmarkStart w:id="1777" w:name="_MON_1248200723"/>
    <w:bookmarkStart w:id="1778" w:name="_MON_1248200763"/>
    <w:bookmarkStart w:id="1779" w:name="_MON_1248200893"/>
    <w:bookmarkStart w:id="1780" w:name="_MON_1248241514"/>
    <w:bookmarkStart w:id="1781" w:name="_MON_1248258671"/>
    <w:bookmarkStart w:id="1782" w:name="_MON_1255189197"/>
    <w:bookmarkStart w:id="1783" w:name="_MON_1255193203"/>
    <w:bookmarkEnd w:id="1772"/>
    <w:bookmarkEnd w:id="1773"/>
    <w:bookmarkEnd w:id="1774"/>
    <w:bookmarkEnd w:id="1775"/>
    <w:bookmarkEnd w:id="1776"/>
    <w:bookmarkEnd w:id="1777"/>
    <w:bookmarkEnd w:id="1778"/>
    <w:bookmarkEnd w:id="1779"/>
    <w:bookmarkEnd w:id="1780"/>
    <w:bookmarkEnd w:id="1781"/>
    <w:bookmarkEnd w:id="1782"/>
    <w:bookmarkEnd w:id="1783"/>
    <w:p w14:paraId="0B46E991" w14:textId="77777777" w:rsidR="001F3E33" w:rsidRDefault="001F3E33">
      <w:pPr>
        <w:pStyle w:val="TH"/>
      </w:pPr>
      <w:r>
        <w:object w:dxaOrig="12180" w:dyaOrig="11730" w14:anchorId="4FD44F2E">
          <v:shape id="_x0000_i1105" type="#_x0000_t75" style="width:479.25pt;height:460.5pt" o:ole="">
            <v:imagedata r:id="rId179" o:title=""/>
          </v:shape>
          <o:OLEObject Type="Embed" ProgID="Word.Picture.8" ShapeID="_x0000_i1105" DrawAspect="Content" ObjectID="_1788844721" r:id="rId180"/>
        </w:object>
      </w:r>
    </w:p>
    <w:p w14:paraId="3A7B1793" w14:textId="77777777" w:rsidR="001F3E33" w:rsidRDefault="001F3E33">
      <w:pPr>
        <w:pStyle w:val="TF"/>
      </w:pPr>
      <w:r>
        <w:t>Figure 48a: Activation of notification of DTMF digits received in RTP and examples of sending the digits out-of-band to CS CN, IM-MGW starts sending the digit further when the start of the digit is recognized (message sequence chart)</w:t>
      </w:r>
    </w:p>
    <w:p w14:paraId="1F442936" w14:textId="77777777" w:rsidR="001F3E33" w:rsidRDefault="001F3E33">
      <w:pPr>
        <w:pStyle w:val="Heading4"/>
      </w:pPr>
      <w:bookmarkStart w:id="1784" w:name="_Toc27992537"/>
      <w:bookmarkStart w:id="1785" w:name="_Toc68109678"/>
      <w:bookmarkStart w:id="1786" w:name="_Toc169903210"/>
      <w:r>
        <w:t>9.2.8.2</w:t>
      </w:r>
      <w:r>
        <w:tab/>
        <w:t>Sending and receiving DTMF digits inband to/from CS CN (ISUP or BICC)</w:t>
      </w:r>
      <w:bookmarkEnd w:id="1784"/>
      <w:bookmarkEnd w:id="1785"/>
      <w:bookmarkEnd w:id="1786"/>
    </w:p>
    <w:p w14:paraId="14EDC90C" w14:textId="77777777" w:rsidR="001F3E33" w:rsidRDefault="001F3E33">
      <w:r>
        <w:t>For the IM CN subsystem terminated session, the MGCF shall use the "Configure IMS Resources" procedure as described in clause 9.2.3. For the IM CN subsystem originating session, the MGCF shall use the "Reserve IMS Connection Point and Configure Remote Resources" procedure as described in clause 9.2.2. If DTMF is supported and the MGCF wants to configure the IM_MGW to send and receive DTMF to/from the CS network side, the MGCF shall include "telephone event" along with the selected speech codecs within the "</w:t>
      </w:r>
      <w:r>
        <w:rPr>
          <w:lang w:eastAsia="de-DE"/>
        </w:rPr>
        <w:t>local IMS resources</w:t>
      </w:r>
      <w:r>
        <w:t>"</w:t>
      </w:r>
      <w:r>
        <w:rPr>
          <w:lang w:eastAsia="de-DE"/>
        </w:rPr>
        <w:t xml:space="preserve"> parameter of these procedures</w:t>
      </w:r>
      <w:r>
        <w:t xml:space="preserve"> to request the MGW to detect incoming telephone events and transform them into speech signals on the CS side</w:t>
      </w:r>
      <w:r>
        <w:rPr>
          <w:lang w:eastAsia="ko-KR"/>
        </w:rPr>
        <w:t xml:space="preserve"> </w:t>
      </w:r>
      <w:r>
        <w:t xml:space="preserve">and shall not apply the "Detect IMS RTP Tel Event" procedure. When receiving this configuration, </w:t>
      </w:r>
      <w:r>
        <w:rPr>
          <w:lang w:eastAsia="ko-KR"/>
        </w:rPr>
        <w:t>an</w:t>
      </w:r>
      <w:r>
        <w:t xml:space="preserve"> MGW supporting DTMF shall detect DTMF encoded according as RTP Tel Event</w:t>
      </w:r>
      <w:r>
        <w:rPr>
          <w:lang w:eastAsia="ko-KR"/>
        </w:rPr>
        <w:t xml:space="preserve"> </w:t>
      </w:r>
      <w:r>
        <w:t>and transform this into DTMF tones encoded within the speech codec used at the CS CN network and may in addition optionally detect incoming telephone events received inband from the CS CN network and transform them into telephone events on the IMS side. The same termination shall be used to receive and transmit DTMF and speech of the same call.</w:t>
      </w:r>
    </w:p>
    <w:p w14:paraId="01468F54" w14:textId="77777777" w:rsidR="001F3E33" w:rsidRDefault="001F3E33">
      <w:r>
        <w:t>Figure 49 shows the message sequence chart to configure the IM-MGW to receive DTMF detection on the IMS side and transfer the DTMF inband on the CS side. When receiving this configuration, the IM-MGW may in addition optionally detect DTMF inband on the CS side and transmit DTMF on the IMS side.</w:t>
      </w:r>
    </w:p>
    <w:p w14:paraId="0AF54550" w14:textId="77777777" w:rsidR="001F3E33" w:rsidRDefault="001F3E33">
      <w:pPr>
        <w:pStyle w:val="TH"/>
      </w:pPr>
      <w:r>
        <w:object w:dxaOrig="9195" w:dyaOrig="2730" w14:anchorId="1EEE8555">
          <v:shape id="_x0000_i1106" type="#_x0000_t75" style="width:459.75pt;height:136.5pt" o:ole="">
            <v:imagedata r:id="rId181" o:title=""/>
          </v:shape>
          <o:OLEObject Type="Embed" ProgID="Word.Picture.8" ShapeID="_x0000_i1106" DrawAspect="Content" ObjectID="_1788844722" r:id="rId182"/>
        </w:object>
      </w:r>
    </w:p>
    <w:p w14:paraId="7E70BF96" w14:textId="77777777" w:rsidR="001F3E33" w:rsidRDefault="001F3E33">
      <w:pPr>
        <w:pStyle w:val="TF"/>
      </w:pPr>
      <w:r>
        <w:t>Figure 49: Activation of processing of DTMF digits received in RTP for sending the digits inband to CS CN (message sequence chart)</w:t>
      </w:r>
    </w:p>
    <w:p w14:paraId="4672EBAB" w14:textId="77777777" w:rsidR="001F3E33" w:rsidRDefault="001F3E33">
      <w:pPr>
        <w:pStyle w:val="Heading4"/>
      </w:pPr>
      <w:bookmarkStart w:id="1787" w:name="_Toc27992538"/>
      <w:bookmarkStart w:id="1788" w:name="_Toc68109679"/>
      <w:bookmarkStart w:id="1789" w:name="_Toc169903211"/>
      <w:r>
        <w:t>9.2.8.3</w:t>
      </w:r>
      <w:r>
        <w:tab/>
        <w:t>Receiving DTMF digits out-of-band from CS CN (BICC)</w:t>
      </w:r>
      <w:bookmarkEnd w:id="1787"/>
      <w:bookmarkEnd w:id="1788"/>
      <w:bookmarkEnd w:id="1789"/>
    </w:p>
    <w:p w14:paraId="41C7DF41" w14:textId="77777777" w:rsidR="001F3E33" w:rsidRDefault="001F3E33">
      <w:r>
        <w:t>For the IM CN subsystem terminated session, the MGCF shall use the "Configure IMS Resources" procedure as described in clause 9.2.3. For the IM CN subsystem originating session, the MGCF shall use the "Reserve IMS Connection Point and Configure Remote Resources" procedure as described in clause 9.2.2. If DTMF is supported, the MGCF shall include "telephone event" along with the selected speech codecs within the "</w:t>
      </w:r>
      <w:r>
        <w:rPr>
          <w:lang w:eastAsia="de-DE"/>
        </w:rPr>
        <w:t>local IMS resources</w:t>
      </w:r>
      <w:r>
        <w:t>"</w:t>
      </w:r>
      <w:r>
        <w:rPr>
          <w:lang w:eastAsia="de-DE"/>
        </w:rPr>
        <w:t xml:space="preserve"> Parameter of these procedures. </w:t>
      </w:r>
      <w:r>
        <w:t>The same termination shall be used to receive and transmit DTMF and speech of the same call.</w:t>
      </w:r>
    </w:p>
    <w:p w14:paraId="2BCC9C2D" w14:textId="77777777" w:rsidR="001F3E33" w:rsidRDefault="001F3E33">
      <w:r>
        <w:t>Furthermore, the MGCF shall use the "Send IMS RTP Tel Event" and may use the "Stop IMS RTP Tel Event" procedures to request the MGW to play out DTMF to the IM CN subsystem whenever it receives out-of-band DTMF indications from the BICC network.</w:t>
      </w:r>
    </w:p>
    <w:p w14:paraId="639042D6" w14:textId="77777777" w:rsidR="001F3E33" w:rsidRDefault="001F3E33">
      <w:r>
        <w:t>Figure 49a shows an example message sequence chart when DTMF digits are transmitted to the IM CN subsystem in the RTP payload. For the first digit, the received APM message contains all information including the duration and only a single notification is received. For the second digit, the start and the end of the DTMF digit are notified separately.</w:t>
      </w:r>
    </w:p>
    <w:bookmarkStart w:id="1790" w:name="_MON_1242460988"/>
    <w:bookmarkStart w:id="1791" w:name="_MON_1248202237"/>
    <w:bookmarkStart w:id="1792" w:name="_MON_1248241381"/>
    <w:bookmarkStart w:id="1793" w:name="_MON_1248241535"/>
    <w:bookmarkStart w:id="1794" w:name="_MON_1248241617"/>
    <w:bookmarkStart w:id="1795" w:name="_MON_1248241645"/>
    <w:bookmarkStart w:id="1796" w:name="_MON_1255189295"/>
    <w:bookmarkStart w:id="1797" w:name="_MON_1255189384"/>
    <w:bookmarkStart w:id="1798" w:name="_MON_1255189550"/>
    <w:bookmarkEnd w:id="1790"/>
    <w:bookmarkEnd w:id="1791"/>
    <w:bookmarkEnd w:id="1792"/>
    <w:bookmarkEnd w:id="1793"/>
    <w:bookmarkEnd w:id="1794"/>
    <w:bookmarkEnd w:id="1795"/>
    <w:bookmarkEnd w:id="1796"/>
    <w:bookmarkEnd w:id="1797"/>
    <w:bookmarkEnd w:id="1798"/>
    <w:p w14:paraId="3060F970" w14:textId="77777777" w:rsidR="001F3E33" w:rsidRDefault="001F3E33">
      <w:pPr>
        <w:pStyle w:val="TH"/>
        <w:rPr>
          <w:lang w:eastAsia="ko-KR"/>
        </w:rPr>
      </w:pPr>
      <w:r>
        <w:object w:dxaOrig="9930" w:dyaOrig="12645" w14:anchorId="3F7DDDC1">
          <v:shape id="_x0000_i1107" type="#_x0000_t75" style="width:479.25pt;height:610.15pt" o:ole="">
            <v:imagedata r:id="rId183" o:title=""/>
          </v:shape>
          <o:OLEObject Type="Embed" ProgID="Word.Picture.8" ShapeID="_x0000_i1107" DrawAspect="Content" ObjectID="_1788844723" r:id="rId184"/>
        </w:object>
      </w:r>
    </w:p>
    <w:p w14:paraId="134E1488" w14:textId="77777777" w:rsidR="001F3E33" w:rsidRDefault="001F3E33">
      <w:pPr>
        <w:pStyle w:val="TF"/>
      </w:pPr>
      <w:r>
        <w:t>Figure 49a: Examples of receiving DTMF digits out-of-band from the CS CN</w:t>
      </w:r>
      <w:r>
        <w:br/>
        <w:t>and transmitting them in RTP (message sequence chart)</w:t>
      </w:r>
    </w:p>
    <w:p w14:paraId="35766CE4" w14:textId="77777777" w:rsidR="001F3E33" w:rsidRDefault="001F3E33">
      <w:pPr>
        <w:pStyle w:val="Heading3"/>
      </w:pPr>
      <w:bookmarkStart w:id="1799" w:name="_Toc27992539"/>
      <w:bookmarkStart w:id="1800" w:name="_Toc68109680"/>
      <w:bookmarkStart w:id="1801" w:name="_Toc169903212"/>
      <w:r>
        <w:t>9.2.9</w:t>
      </w:r>
      <w:r>
        <w:tab/>
        <w:t>Session hold initiated from IM CN subsystem</w:t>
      </w:r>
      <w:bookmarkEnd w:id="1799"/>
      <w:bookmarkEnd w:id="1800"/>
      <w:bookmarkEnd w:id="1801"/>
    </w:p>
    <w:p w14:paraId="1B3C253F" w14:textId="77777777" w:rsidR="001F3E33" w:rsidRDefault="001F3E33">
      <w:r>
        <w:t>The network model in the clause 9.2.1 shall apply here.</w:t>
      </w:r>
    </w:p>
    <w:p w14:paraId="6D6DA120" w14:textId="77777777" w:rsidR="001F3E33" w:rsidRDefault="001F3E33">
      <w:pPr>
        <w:rPr>
          <w:b/>
          <w:bCs/>
        </w:rPr>
      </w:pPr>
      <w:r>
        <w:rPr>
          <w:b/>
          <w:bCs/>
        </w:rPr>
        <w:t>Hold request</w:t>
      </w:r>
    </w:p>
    <w:p w14:paraId="21CB2E28" w14:textId="77777777" w:rsidR="001F3E33" w:rsidRDefault="001F3E33">
      <w:r>
        <w:t xml:space="preserve">When the IMS network makes a hold request by sending an UPDATE or re-INVITE message (signal 1 of figure 50), the MGCF shall request the IM-MGW to suspend sending media towards the IMS side by changing the through-connection of the IM CN subsystem side termination to "not through-connected" (signal 2 of figure 50). If the IMS side provides modified SDP RR or RS bandwidth modifiers, as specified in IETF RFC 3556 [59], within the hold request, the MGCF shall use the </w:t>
      </w:r>
      <w:bookmarkStart w:id="1802" w:name="OLE_LINK1"/>
      <w:r>
        <w:t>Configure IMS Resources</w:t>
      </w:r>
      <w:bookmarkEnd w:id="1802"/>
      <w:r>
        <w:t xml:space="preserve"> Mn procedure to forward this information to the IM-MGW (not depicted in figure 50, but may be combined with signal 2). The MGCF shall send a CPG (Hold) message to the succeeding CS network node to indicate that the session is on hold (signal 4 of figure 50). Simultaneously a SIP message acknowledging the Hold request is sent to the IMS side (signal 7 of figure 50, acknowledged by signal 7.a if the INVITE method is used).</w:t>
      </w:r>
    </w:p>
    <w:p w14:paraId="0AB66CCE" w14:textId="77777777" w:rsidR="001F3E33" w:rsidRDefault="001F3E33">
      <w:r>
        <w:t>If the MGCF has identified a speech call as an "ICS call" as specified in clause 7.2.3.1.2.12 or in clause 7.2.3.2.7a the MGCF shall not apply an announcement to the party on hold. Otherwise, an announcement may be applied to the party on hold, depending on the held party's status, using the Play Announcement procedure (for BICC) or the Play TDM Announcement procedure (for ISUP, signal 5 in figure 50). The hold operation shall not block RTCP flows.</w:t>
      </w:r>
    </w:p>
    <w:p w14:paraId="1378DE20" w14:textId="77777777" w:rsidR="001F3E33" w:rsidRDefault="001F3E33">
      <w:pPr>
        <w:rPr>
          <w:b/>
          <w:bCs/>
        </w:rPr>
      </w:pPr>
      <w:r>
        <w:rPr>
          <w:b/>
          <w:bCs/>
        </w:rPr>
        <w:t>Resume request</w:t>
      </w:r>
    </w:p>
    <w:p w14:paraId="1EEE2973" w14:textId="77777777" w:rsidR="001F3E33" w:rsidRDefault="001F3E33">
      <w:r>
        <w:t>When the IMS network makes a request to retrieve the session on hold by sending an UPDATE or re-INVITE message (signal 8 of figure 50), the MGCF shall request the IM-MGW to re-establish communication towards the IMS network by changing the through-connection of the IM CN subsystem side termination to both-way through-connected (signal 11 of figure 50). If the IMS side provides modified SDP RR or RS bandwidth modifiers, as specified in IETF RFC 3556 [59], within the retrieve request, the MGCF shall use the Configure IMS Resources Mn procedure to forward this information to the IM-MGW (not depicted in figure 50, but may be combined with signal 11). Possible announcements to the party on hold shall be stopped using the Stop Announcement procedure (for BICC) or the Stop TDM Announcement procedure (for ISUP, signal 9 in figure 50). The MGCF shall send a CPG (Retrieve) message to the succeeding CS network node to indicate that the session is retrieved (signal 13 of figure 50).</w:t>
      </w:r>
    </w:p>
    <w:p w14:paraId="31B8E09E" w14:textId="77777777" w:rsidR="001F3E33" w:rsidRDefault="001F3E33">
      <w:pPr>
        <w:rPr>
          <w:b/>
          <w:bCs/>
        </w:rPr>
      </w:pPr>
      <w:r>
        <w:rPr>
          <w:b/>
          <w:bCs/>
        </w:rPr>
        <w:t>Message sequence chart</w:t>
      </w:r>
    </w:p>
    <w:p w14:paraId="1C8DDDF3" w14:textId="77777777" w:rsidR="001F3E33" w:rsidRDefault="001F3E33">
      <w:r>
        <w:t>Figure 50 shows the message sequence chart for the call hold and retrieval procedures.</w:t>
      </w:r>
    </w:p>
    <w:bookmarkStart w:id="1803" w:name="_MON_1179665798"/>
    <w:bookmarkEnd w:id="1803"/>
    <w:p w14:paraId="098870DF" w14:textId="77777777" w:rsidR="001F3E33" w:rsidRDefault="001F3E33">
      <w:pPr>
        <w:pStyle w:val="TH"/>
      </w:pPr>
      <w:r>
        <w:object w:dxaOrig="9916" w:dyaOrig="9494" w14:anchorId="5AB100B7">
          <v:shape id="_x0000_i1108" type="#_x0000_t75" style="width:478.9pt;height:458.25pt" o:ole="">
            <v:imagedata r:id="rId185" o:title=""/>
          </v:shape>
          <o:OLEObject Type="Embed" ProgID="Word.Picture.8" ShapeID="_x0000_i1108" DrawAspect="Content" ObjectID="_1788844724" r:id="rId186"/>
        </w:object>
      </w:r>
    </w:p>
    <w:p w14:paraId="525EDA53" w14:textId="77777777" w:rsidR="001F3E33" w:rsidRDefault="001F3E33">
      <w:pPr>
        <w:pStyle w:val="NF"/>
      </w:pPr>
      <w:r>
        <w:t>NOTE:</w:t>
      </w:r>
      <w:r>
        <w:tab/>
        <w:t>For an "ICS call" signals 5, 6, 9 and 10 will not be sent since the MGCF will not request an announcement from the IM-MGW.</w:t>
      </w:r>
    </w:p>
    <w:p w14:paraId="1BEA8EA7" w14:textId="77777777" w:rsidR="001F3E33" w:rsidRDefault="001F3E33">
      <w:pPr>
        <w:pStyle w:val="TF"/>
      </w:pPr>
      <w:r>
        <w:t>Figure 50: Session hold/resume from IM CN subsystem</w:t>
      </w:r>
    </w:p>
    <w:p w14:paraId="106F50BF" w14:textId="77777777" w:rsidR="001F3E33" w:rsidRDefault="001F3E33">
      <w:pPr>
        <w:pStyle w:val="Heading3"/>
      </w:pPr>
      <w:bookmarkStart w:id="1804" w:name="_Toc27992540"/>
      <w:bookmarkStart w:id="1805" w:name="_Toc68109681"/>
      <w:bookmarkStart w:id="1806" w:name="_Toc169903213"/>
      <w:r>
        <w:t>9.2.10</w:t>
      </w:r>
      <w:r>
        <w:tab/>
        <w:t>Session hold initiated from CS network</w:t>
      </w:r>
      <w:bookmarkEnd w:id="1804"/>
      <w:bookmarkEnd w:id="1805"/>
      <w:bookmarkEnd w:id="1806"/>
    </w:p>
    <w:p w14:paraId="19796C15" w14:textId="77777777" w:rsidR="001F3E33" w:rsidRDefault="001F3E33">
      <w:r>
        <w:t>When an MGCF receives a CPG message with a "</w:t>
      </w:r>
      <w:r>
        <w:rPr>
          <w:i/>
          <w:iCs/>
        </w:rPr>
        <w:t>remote hold"</w:t>
      </w:r>
      <w:r>
        <w:t xml:space="preserve"> Generic notification indicator (signal 1 of figure 51), the MGCF forwards the hold request by sending an UPDATE or re-INVITE message containing SDP with "</w:t>
      </w:r>
      <w:r>
        <w:rPr>
          <w:i/>
          <w:iCs/>
        </w:rPr>
        <w:t>sendonly</w:t>
      </w:r>
      <w:r>
        <w:t>" or "inactive" media (signal 4 of figure 51).</w:t>
      </w:r>
    </w:p>
    <w:p w14:paraId="62341A0C" w14:textId="77777777" w:rsidR="001F3E33" w:rsidRDefault="001F3E33">
      <w:r>
        <w:t>When an MGCF receives a CPG message with a "</w:t>
      </w:r>
      <w:r>
        <w:rPr>
          <w:i/>
          <w:iCs/>
        </w:rPr>
        <w:t>remote retrieval</w:t>
      </w:r>
      <w:r>
        <w:t>" Generic notification indicator (signal 6 of figure 51), the MGCF forwards the resume request by sending an UPDATE or re-INVITE message containing SDP with "</w:t>
      </w:r>
      <w:r>
        <w:rPr>
          <w:i/>
          <w:iCs/>
        </w:rPr>
        <w:t>sendrecv</w:t>
      </w:r>
      <w:r>
        <w:t>" or "recvonly" media (signal 9 of figure 51).</w:t>
      </w:r>
    </w:p>
    <w:p w14:paraId="03D835F3" w14:textId="77777777" w:rsidR="001F3E33" w:rsidRDefault="001F3E33">
      <w:r>
        <w:t xml:space="preserve">If the MGCF receives a CPG with </w:t>
      </w:r>
      <w:r>
        <w:rPr>
          <w:i/>
          <w:iCs/>
        </w:rPr>
        <w:t>"remote hold"</w:t>
      </w:r>
      <w:r>
        <w:t xml:space="preserve"> or </w:t>
      </w:r>
      <w:r>
        <w:rPr>
          <w:i/>
          <w:iCs/>
        </w:rPr>
        <w:t>"remote retrieval"</w:t>
      </w:r>
      <w:r>
        <w:t xml:space="preserve"> before answer, it shall forward the request using an UPDATE message. If the MGCF receives a CPG with </w:t>
      </w:r>
      <w:r>
        <w:rPr>
          <w:i/>
          <w:iCs/>
        </w:rPr>
        <w:t>"remote hold"</w:t>
      </w:r>
      <w:r>
        <w:t xml:space="preserve"> or </w:t>
      </w:r>
      <w:r>
        <w:rPr>
          <w:i/>
          <w:iCs/>
        </w:rPr>
        <w:t>"remote retrieval"</w:t>
      </w:r>
      <w:r>
        <w:t xml:space="preserve"> after answer, it should forward the request using re-INVITE but may use UPDATE.</w:t>
      </w:r>
    </w:p>
    <w:p w14:paraId="189A5ADC" w14:textId="77777777" w:rsidR="001F3E33" w:rsidRDefault="001F3E33">
      <w:r>
        <w:t>If link aliveness information is required at the IM-MGW while the media are on hold, and RTCP was previously disabled the MGCF should provide to the modified SDP RR and RS bandwidth modifiers specified in IETF RFC 3556 [59] within the SDP offers in the UPDATE or re-INVITE messages holding and retrieving the media as detailed in clause 7.3.1 of 3GPP TS 26.114 [104]. If no link aliveness information is required at the IM-MGW or RTCP was previously enabled, the MGCF should provide the SDP RR and RS bandwidth modifiers previously used.</w:t>
      </w:r>
    </w:p>
    <w:p w14:paraId="749C6A82" w14:textId="77777777" w:rsidR="001F3E33" w:rsidRDefault="001F3E33">
      <w:r>
        <w:t>The interworking does not impact the user plane, unless the MGCF:</w:t>
      </w:r>
    </w:p>
    <w:p w14:paraId="2FAEED19" w14:textId="77777777" w:rsidR="001F3E33" w:rsidRDefault="001F3E33">
      <w:pPr>
        <w:pStyle w:val="B1"/>
      </w:pPr>
      <w:r>
        <w:t>-</w:t>
      </w:r>
      <w:r>
        <w:tab/>
        <w:t xml:space="preserve"> provides modified SDP RR and RS bandwidth modifiers in the UPDATE or re-INVITE messages. If the MGCF provides modified SDP RR and RS bandwidth modifiers in the UPDATE or re-INVITE messages, the MGCF shall also provide modified SDP RR and RS bandwidths to the IM-MGW using the Configure IMS Resources procedures (signals 2-3 and 7-8 of figure 51); or</w:t>
      </w:r>
    </w:p>
    <w:p w14:paraId="64CA92E6" w14:textId="77777777" w:rsidR="001F3E33" w:rsidRDefault="001F3E33">
      <w:pPr>
        <w:pStyle w:val="B1"/>
      </w:pPr>
      <w:r>
        <w:t>-</w:t>
      </w:r>
      <w:r>
        <w:tab/>
        <w:t>has identified a speech call as an "ICS call" as specified in clause 7.2.3.1.2.12 or in clause 7.2.3.2.7a. When the MGCF receives from the CS network:</w:t>
      </w:r>
    </w:p>
    <w:p w14:paraId="4A7271F2" w14:textId="77777777" w:rsidR="001F3E33" w:rsidRDefault="001F3E33">
      <w:pPr>
        <w:pStyle w:val="B2"/>
      </w:pPr>
      <w:r>
        <w:t>a)</w:t>
      </w:r>
      <w:r>
        <w:tab/>
        <w:t>a hold request the MGCF shall request the IM-MGW to suspend sending media towards the IMS side by changing the through-connection of the IM CN subsystem side termination to "not through-connected" (not depicted in figure 51, but may be combined with signal 2) prior to sending of the UPDATE or re-INVITE message containing the SDP offer with "</w:t>
      </w:r>
      <w:r>
        <w:rPr>
          <w:i/>
          <w:iCs/>
        </w:rPr>
        <w:t>sendonly</w:t>
      </w:r>
      <w:r>
        <w:t>" or "inactive" media;</w:t>
      </w:r>
    </w:p>
    <w:p w14:paraId="238A3C70" w14:textId="77777777" w:rsidR="001F3E33" w:rsidRDefault="001F3E33">
      <w:pPr>
        <w:pStyle w:val="B2"/>
        <w:rPr>
          <w:noProof/>
        </w:rPr>
      </w:pPr>
      <w:r>
        <w:t>b)</w:t>
      </w:r>
      <w:r>
        <w:tab/>
        <w:t>a request to retrieve the session on hold and if the MGCF requested the IM-MGW to suspend sending media on the hold request the MGCF shall request the IM-MGW to re-establish communication towards the IMS network by changing the through-connection of the IM CN subsystem side termination to "both-way through-connected" (not depicted in figure 51, but may be combined with signal 7) prior to sending of the UPDATE or re-INVITE message containing the SDP offer with "</w:t>
      </w:r>
      <w:r>
        <w:rPr>
          <w:i/>
          <w:iCs/>
        </w:rPr>
        <w:t>sendrecv</w:t>
      </w:r>
      <w:r>
        <w:t>" or "recvonly" media</w:t>
      </w:r>
      <w:r>
        <w:rPr>
          <w:noProof/>
        </w:rPr>
        <w:t xml:space="preserve">; or </w:t>
      </w:r>
    </w:p>
    <w:p w14:paraId="093D6145" w14:textId="77777777" w:rsidR="001F3E33" w:rsidRDefault="001F3E33">
      <w:pPr>
        <w:pStyle w:val="B1"/>
        <w:rPr>
          <w:noProof/>
        </w:rPr>
      </w:pPr>
      <w:r>
        <w:rPr>
          <w:noProof/>
        </w:rPr>
        <w:t>-</w:t>
      </w:r>
      <w:r>
        <w:rPr>
          <w:noProof/>
        </w:rPr>
        <w:tab/>
        <w:t xml:space="preserve">has </w:t>
      </w:r>
      <w:r>
        <w:rPr>
          <w:noProof/>
          <w:lang w:eastAsia="zh-CN"/>
        </w:rPr>
        <w:t xml:space="preserve">received </w:t>
      </w:r>
      <w:r>
        <w:rPr>
          <w:noProof/>
        </w:rPr>
        <w:t>for</w:t>
      </w:r>
      <w:r>
        <w:rPr>
          <w:noProof/>
          <w:lang w:eastAsia="zh-CN"/>
        </w:rPr>
        <w:t xml:space="preserve"> a confirmed dialog towards IMS side</w:t>
      </w:r>
      <w:r>
        <w:rPr>
          <w:noProof/>
        </w:rPr>
        <w:t xml:space="preserve"> the Contact header (in the initial INVITE request or in the 200 OK (INVITE) response) with the "</w:t>
      </w:r>
      <w:r>
        <w:rPr>
          <w:i/>
          <w:noProof/>
        </w:rPr>
        <w:t>isfocus</w:t>
      </w:r>
      <w:r>
        <w:rPr>
          <w:noProof/>
        </w:rPr>
        <w:t>" media feature tag, defined in IETF RFC 3840 [</w:t>
      </w:r>
      <w:r>
        <w:rPr>
          <w:noProof/>
          <w:lang w:eastAsia="ko-KR"/>
        </w:rPr>
        <w:t>135</w:t>
      </w:r>
      <w:r>
        <w:rPr>
          <w:noProof/>
        </w:rPr>
        <w:t>]. When the MGCF receives from the CS network:</w:t>
      </w:r>
    </w:p>
    <w:p w14:paraId="12C9399C" w14:textId="77777777" w:rsidR="001F3E33" w:rsidRDefault="001F3E33">
      <w:pPr>
        <w:pStyle w:val="B2"/>
        <w:rPr>
          <w:noProof/>
        </w:rPr>
      </w:pPr>
      <w:r>
        <w:rPr>
          <w:noProof/>
        </w:rPr>
        <w:t>a)</w:t>
      </w:r>
      <w:r>
        <w:rPr>
          <w:noProof/>
        </w:rPr>
        <w:tab/>
        <w:t>a hold request the MGCF shall request the IM-MGW to suspend sending media towards the IMS side by changing the through-connection of the IM CN subsystem side termination to "not through-connected" (not depicted in figure 51, but may be combined with signal 2) prior to sending of the UPDATE or re-INVITE message containing the SDP offer with "</w:t>
      </w:r>
      <w:r>
        <w:rPr>
          <w:i/>
          <w:iCs/>
          <w:noProof/>
        </w:rPr>
        <w:t>sendonly</w:t>
      </w:r>
      <w:r>
        <w:rPr>
          <w:noProof/>
        </w:rPr>
        <w:t>" or "</w:t>
      </w:r>
      <w:r>
        <w:rPr>
          <w:i/>
          <w:noProof/>
        </w:rPr>
        <w:t>inactive</w:t>
      </w:r>
      <w:r>
        <w:rPr>
          <w:noProof/>
        </w:rPr>
        <w:t>" media; or</w:t>
      </w:r>
    </w:p>
    <w:p w14:paraId="4CB3C939" w14:textId="77777777" w:rsidR="001F3E33" w:rsidRDefault="001F3E33">
      <w:pPr>
        <w:pStyle w:val="B2"/>
      </w:pPr>
      <w:r>
        <w:rPr>
          <w:noProof/>
        </w:rPr>
        <w:t>b)</w:t>
      </w:r>
      <w:r>
        <w:rPr>
          <w:noProof/>
        </w:rPr>
        <w:tab/>
        <w:t>a request to retrieve the session on hold and if the MGCF requested the IM-MGW to suspend sending media on the hold request the MGCF shall request the IM-MGW to re-establish communication towards the IMS network by changing the through-connection of the IM CN subsystem side termination to "both-way through-connected" (not depicted in figure 51, but may be combined with signal 7) prior to sending of the UPDATE or re-INVITE message containing the SDP offer with "</w:t>
      </w:r>
      <w:r>
        <w:rPr>
          <w:i/>
          <w:iCs/>
          <w:noProof/>
        </w:rPr>
        <w:t>sendrecv</w:t>
      </w:r>
      <w:r>
        <w:rPr>
          <w:noProof/>
        </w:rPr>
        <w:t>" or "</w:t>
      </w:r>
      <w:r>
        <w:rPr>
          <w:i/>
          <w:noProof/>
        </w:rPr>
        <w:t>recvonly</w:t>
      </w:r>
      <w:r>
        <w:rPr>
          <w:noProof/>
        </w:rPr>
        <w:t>" media.</w:t>
      </w:r>
    </w:p>
    <w:p w14:paraId="283B6859" w14:textId="77777777" w:rsidR="001F3E33" w:rsidRDefault="001F3E33">
      <w:pPr>
        <w:rPr>
          <w:b/>
          <w:bCs/>
        </w:rPr>
      </w:pPr>
      <w:r>
        <w:rPr>
          <w:b/>
          <w:bCs/>
        </w:rPr>
        <w:t>Message sequence chart</w:t>
      </w:r>
    </w:p>
    <w:p w14:paraId="0A1EF39B" w14:textId="77777777" w:rsidR="001F3E33" w:rsidRDefault="001F3E33">
      <w:r>
        <w:t>Figure 51 shows the message sequence chart for the call hold and retrieval procedures</w:t>
      </w:r>
      <w:r>
        <w:rPr>
          <w:noProof/>
        </w:rPr>
        <w:t>.</w:t>
      </w:r>
    </w:p>
    <w:bookmarkStart w:id="1807" w:name="_MON_1179666048"/>
    <w:bookmarkEnd w:id="1807"/>
    <w:p w14:paraId="6074298B" w14:textId="77777777" w:rsidR="001F3E33" w:rsidRDefault="001F3E33">
      <w:pPr>
        <w:pStyle w:val="TH"/>
      </w:pPr>
      <w:r>
        <w:object w:dxaOrig="9916" w:dyaOrig="6943" w14:anchorId="537550E2">
          <v:shape id="_x0000_i1109" type="#_x0000_t75" style="width:478.9pt;height:335.65pt" o:ole="">
            <v:imagedata r:id="rId187" o:title=""/>
          </v:shape>
          <o:OLEObject Type="Embed" ProgID="Word.Picture.8" ShapeID="_x0000_i1109" DrawAspect="Content" ObjectID="_1788844725" r:id="rId188"/>
        </w:object>
      </w:r>
    </w:p>
    <w:p w14:paraId="636AA817" w14:textId="77777777" w:rsidR="001F3E33" w:rsidRDefault="001F3E33">
      <w:pPr>
        <w:pStyle w:val="TF"/>
      </w:pPr>
      <w:r>
        <w:t>Figure 51: Session hold/resume from CS network</w:t>
      </w:r>
    </w:p>
    <w:p w14:paraId="0DBF5818" w14:textId="77777777" w:rsidR="001F3E33" w:rsidRDefault="001F3E33">
      <w:pPr>
        <w:pStyle w:val="Heading3"/>
      </w:pPr>
      <w:bookmarkStart w:id="1808" w:name="_Toc27992541"/>
      <w:bookmarkStart w:id="1809" w:name="_Toc68109682"/>
      <w:bookmarkStart w:id="1810" w:name="_Toc169903214"/>
      <w:r>
        <w:t>9.2.</w:t>
      </w:r>
      <w:r>
        <w:rPr>
          <w:lang w:eastAsia="ko-KR"/>
        </w:rPr>
        <w:t>11</w:t>
      </w:r>
      <w:r>
        <w:t xml:space="preserve"> </w:t>
      </w:r>
      <w:r>
        <w:tab/>
        <w:t>Explicit Congestion Notification Support</w:t>
      </w:r>
      <w:bookmarkEnd w:id="1808"/>
      <w:bookmarkEnd w:id="1809"/>
      <w:bookmarkEnd w:id="1810"/>
    </w:p>
    <w:p w14:paraId="00A34D1D" w14:textId="77777777" w:rsidR="001F3E33" w:rsidRDefault="001F3E33">
      <w:pPr>
        <w:pStyle w:val="Heading4"/>
      </w:pPr>
      <w:bookmarkStart w:id="1811" w:name="_Toc27992542"/>
      <w:bookmarkStart w:id="1812" w:name="_Toc68109683"/>
      <w:bookmarkStart w:id="1813" w:name="_Toc169903215"/>
      <w:r>
        <w:t>9.2.</w:t>
      </w:r>
      <w:r>
        <w:rPr>
          <w:lang w:eastAsia="ko-KR"/>
        </w:rPr>
        <w:t>11</w:t>
      </w:r>
      <w:r>
        <w:t>.1</w:t>
      </w:r>
      <w:r>
        <w:tab/>
        <w:t>General</w:t>
      </w:r>
      <w:bookmarkEnd w:id="1811"/>
      <w:bookmarkEnd w:id="1812"/>
      <w:bookmarkEnd w:id="1813"/>
    </w:p>
    <w:p w14:paraId="13D21473" w14:textId="77777777" w:rsidR="001F3E33" w:rsidRDefault="001F3E33">
      <w:pPr>
        <w:rPr>
          <w:lang w:eastAsia="ko-KR"/>
        </w:rPr>
      </w:pPr>
      <w:r>
        <w:t xml:space="preserve">A MGCF and IM-MGW may support Multimedia Telephony using Explicit Congestion Notification (see IETF RFC 3168 [129], IETF RFC 6679 [130], and 3GPP TS 26.114 [104]), and may then act </w:t>
      </w:r>
      <w:r>
        <w:rPr>
          <w:noProof/>
        </w:rPr>
        <w:t xml:space="preserve">as an ECN endpoint to enable ECN with a local ECN-capable terminal </w:t>
      </w:r>
      <w:r>
        <w:t>within a local network that properly handles ECN-marked packets.</w:t>
      </w:r>
    </w:p>
    <w:p w14:paraId="7D673B1E" w14:textId="77777777" w:rsidR="001F3E33" w:rsidRDefault="001F3E33">
      <w:pPr>
        <w:pStyle w:val="Heading4"/>
        <w:rPr>
          <w:lang w:eastAsia="ko-KR"/>
        </w:rPr>
      </w:pPr>
      <w:bookmarkStart w:id="1814" w:name="_Toc27992543"/>
      <w:bookmarkStart w:id="1815" w:name="_Toc68109684"/>
      <w:bookmarkStart w:id="1816" w:name="_Toc169903216"/>
      <w:r>
        <w:t>9.2.</w:t>
      </w:r>
      <w:r>
        <w:rPr>
          <w:lang w:eastAsia="ko-KR"/>
        </w:rPr>
        <w:t>11</w:t>
      </w:r>
      <w:r>
        <w:t>.1a</w:t>
      </w:r>
      <w:r>
        <w:tab/>
        <w:t>Incoming Call Interworking from SIP to ISUP/BICC at I-MGCF</w:t>
      </w:r>
      <w:bookmarkEnd w:id="1814"/>
      <w:bookmarkEnd w:id="1815"/>
      <w:bookmarkEnd w:id="1816"/>
    </w:p>
    <w:p w14:paraId="7C53F434" w14:textId="77777777" w:rsidR="001F3E33" w:rsidRDefault="001F3E33">
      <w:r>
        <w:t>If the MGCF receives a SDP Offer containing ECN negotiation, see IETF RFC 6679 [130], and if all of the following statements are true:</w:t>
      </w:r>
    </w:p>
    <w:p w14:paraId="3BCC72B1" w14:textId="77777777" w:rsidR="001F3E33" w:rsidRDefault="001F3E33">
      <w:pPr>
        <w:pStyle w:val="B1"/>
      </w:pPr>
      <w:r>
        <w:t>-</w:t>
      </w:r>
      <w:r>
        <w:tab/>
        <w:t>the MGCF supports ECN according to 3GPP TS 26.114 [104];</w:t>
      </w:r>
    </w:p>
    <w:p w14:paraId="2D58B742" w14:textId="77777777" w:rsidR="001F3E33" w:rsidRDefault="001F3E33">
      <w:pPr>
        <w:pStyle w:val="B1"/>
      </w:pPr>
      <w:r>
        <w:t>-</w:t>
      </w:r>
      <w:r>
        <w:tab/>
        <w:t>the IM-MGW supports ECN according to 3GPP TS 26.114 [104];</w:t>
      </w:r>
    </w:p>
    <w:p w14:paraId="3F7B3957" w14:textId="77777777" w:rsidR="001F3E33" w:rsidRDefault="001F3E33">
      <w:pPr>
        <w:pStyle w:val="B1"/>
      </w:pPr>
      <w:r>
        <w:t>-</w:t>
      </w:r>
      <w:r>
        <w:tab/>
        <w:t>the IM-MGW knows (via configuration) that the preceding (IMS) network supports ECN according to 3GPP TS 26.114 [104]; and</w:t>
      </w:r>
    </w:p>
    <w:p w14:paraId="75539AB0" w14:textId="77777777" w:rsidR="001F3E33" w:rsidRDefault="001F3E33">
      <w:pPr>
        <w:pStyle w:val="B1"/>
      </w:pPr>
      <w:r>
        <w:t>-</w:t>
      </w:r>
      <w:r>
        <w:tab/>
        <w:t xml:space="preserve">the IM-MGW supports at least some of the </w:t>
      </w:r>
      <w:r>
        <w:rPr>
          <w:noProof/>
        </w:rPr>
        <w:t xml:space="preserve">initialisation methods offered within the </w:t>
      </w:r>
      <w:r>
        <w:t>"a=ecn-capable-rtp",</w:t>
      </w:r>
    </w:p>
    <w:p w14:paraId="23625B35" w14:textId="77777777" w:rsidR="001F3E33" w:rsidRDefault="001F3E33">
      <w:pPr>
        <w:pStyle w:val="NO"/>
      </w:pPr>
      <w:r>
        <w:t>NOTE 1: Only the "leap" initialisation method is supported over the Mn interface in this release.</w:t>
      </w:r>
    </w:p>
    <w:p w14:paraId="0F51D11B" w14:textId="77777777" w:rsidR="001F3E33" w:rsidRDefault="001F3E33">
      <w:r>
        <w:t>The MGCF shall:</w:t>
      </w:r>
    </w:p>
    <w:p w14:paraId="50CFABE9" w14:textId="77777777" w:rsidR="001F3E33" w:rsidRDefault="001F3E33">
      <w:pPr>
        <w:pStyle w:val="B1"/>
      </w:pPr>
      <w:r>
        <w:t>-</w:t>
      </w:r>
      <w:r>
        <w:tab/>
        <w:t>act as an end point for ECN;</w:t>
      </w:r>
    </w:p>
    <w:p w14:paraId="4A02DED6" w14:textId="77777777" w:rsidR="001F3E33" w:rsidRDefault="001F3E33">
      <w:pPr>
        <w:pStyle w:val="B1"/>
      </w:pPr>
      <w:r>
        <w:t>-</w:t>
      </w:r>
      <w:r>
        <w:tab/>
        <w:t>select an initialisation method supported by the IM-MGW;</w:t>
      </w:r>
    </w:p>
    <w:p w14:paraId="6B2BA5BC" w14:textId="77777777" w:rsidR="001F3E33" w:rsidRDefault="001F3E33">
      <w:pPr>
        <w:pStyle w:val="B1"/>
      </w:pPr>
      <w:r>
        <w:t>-</w:t>
      </w:r>
      <w:r>
        <w:tab/>
        <w:t>determine if application specific feedback or ECN feedback messages shall be used, taking into account whether the IM-MGW supports ECN feedback messages, and the negotiation procedures in 3GPP TS 26.114 [104];</w:t>
      </w:r>
    </w:p>
    <w:p w14:paraId="04821004" w14:textId="77777777" w:rsidR="001F3E33" w:rsidRDefault="001F3E33">
      <w:pPr>
        <w:pStyle w:val="B1"/>
      </w:pPr>
      <w:r>
        <w:t>-</w:t>
      </w:r>
      <w:r>
        <w:tab/>
        <w:t>determine if ECN XR summary reports can be used, taking into account whether they are supported at the IM-MGW and the negotiation procedures in 3GPP TS 26.114 [104];</w:t>
      </w:r>
    </w:p>
    <w:p w14:paraId="0CAD2087" w14:textId="77777777" w:rsidR="001F3E33" w:rsidRDefault="001F3E33">
      <w:pPr>
        <w:pStyle w:val="B1"/>
      </w:pPr>
      <w:r>
        <w:t>-</w:t>
      </w:r>
      <w:r>
        <w:tab/>
        <w:t>return an SDP Answer according to 3GPP TS 26.114 [104] and the capabilities of the IM-MGW, containing the "a=ecn-capable-rtp" attribute; and</w:t>
      </w:r>
    </w:p>
    <w:p w14:paraId="68C5A1EC" w14:textId="77777777" w:rsidR="001F3E33" w:rsidRDefault="001F3E33">
      <w:pPr>
        <w:pStyle w:val="NO"/>
      </w:pPr>
      <w:r>
        <w:t>NOTE 2:</w:t>
      </w:r>
      <w:r>
        <w:tab/>
        <w:t>ECN XR summary reports and RTCP AVPF ECN feedback message are not supported in this release.</w:t>
      </w:r>
    </w:p>
    <w:p w14:paraId="00E1D47F" w14:textId="77777777" w:rsidR="001F3E33" w:rsidRDefault="001F3E33">
      <w:pPr>
        <w:pStyle w:val="B1"/>
        <w:rPr>
          <w:lang w:eastAsia="ko-KR"/>
        </w:rPr>
      </w:pPr>
      <w:r>
        <w:t>-</w:t>
      </w:r>
      <w:r>
        <w:tab/>
        <w:t>indicate to the IM-MGW that it shall apply the ECN procedures (according to 3GPP TS 26.114 [104]) and act as an ECT endpoint.</w:t>
      </w:r>
    </w:p>
    <w:p w14:paraId="72A1C5FB" w14:textId="77777777" w:rsidR="001F3E33" w:rsidRDefault="001F3E33">
      <w:pPr>
        <w:rPr>
          <w:lang w:eastAsia="ko-KR"/>
        </w:rPr>
      </w:pPr>
      <w:r>
        <w:t>The IM-MGW should not send RTCP XR ECN summary reports.</w:t>
      </w:r>
    </w:p>
    <w:p w14:paraId="433510B7" w14:textId="77777777" w:rsidR="001F3E33" w:rsidRDefault="001F3E33">
      <w:pPr>
        <w:pStyle w:val="Heading4"/>
      </w:pPr>
      <w:bookmarkStart w:id="1817" w:name="_Toc27992544"/>
      <w:bookmarkStart w:id="1818" w:name="_Toc68109685"/>
      <w:bookmarkStart w:id="1819" w:name="_Toc169903217"/>
      <w:r>
        <w:t>9.2.</w:t>
      </w:r>
      <w:r>
        <w:rPr>
          <w:lang w:eastAsia="ko-KR"/>
        </w:rPr>
        <w:t>11</w:t>
      </w:r>
      <w:r>
        <w:t>.1b</w:t>
      </w:r>
      <w:r>
        <w:tab/>
        <w:t>Outgoing Call Interworking from ISUP/BICC to SIP at O-MGCF</w:t>
      </w:r>
      <w:bookmarkEnd w:id="1817"/>
      <w:bookmarkEnd w:id="1818"/>
      <w:bookmarkEnd w:id="1819"/>
    </w:p>
    <w:p w14:paraId="65CF1C76" w14:textId="77777777" w:rsidR="001F3E33" w:rsidRDefault="001F3E33">
      <w:r>
        <w:t>When creating the SDP Offer the MGCF may initiate ECN negotiation (in accordance with 3GPP TS 26.114 [104]) , indicating the capabilities of the IM-MGW (e.g. supported initialisation methods, support of ECN feedback message, and support of ECN XR summary reports).</w:t>
      </w:r>
    </w:p>
    <w:p w14:paraId="5583CEDB" w14:textId="77777777" w:rsidR="001F3E33" w:rsidRDefault="001F3E33">
      <w:pPr>
        <w:pStyle w:val="NO"/>
      </w:pPr>
      <w:r>
        <w:t>NOTE:</w:t>
      </w:r>
      <w:r>
        <w:tab/>
        <w:t>ECN XR summary reports and RTCP AVPF ECN feedback message are not supported in this release.</w:t>
      </w:r>
    </w:p>
    <w:p w14:paraId="3CA3884B" w14:textId="77777777" w:rsidR="001F3E33" w:rsidRDefault="001F3E33">
      <w:pPr>
        <w:rPr>
          <w:lang w:eastAsia="ko-KR"/>
        </w:rPr>
      </w:pPr>
      <w:r>
        <w:t>If the MGCF receives the SDP Answer also containing ECN attributes (indicating successful ECN negotiation) then it shall indicate to the IM-MGW that it shall apply the ECN procedures (according to 3GPP TS 26.114 [104]) and act as an ECT endpoint.</w:t>
      </w:r>
    </w:p>
    <w:p w14:paraId="68B06BD4" w14:textId="77777777" w:rsidR="001F3E33" w:rsidRDefault="001F3E33">
      <w:pPr>
        <w:rPr>
          <w:lang w:eastAsia="ko-KR"/>
        </w:rPr>
      </w:pPr>
      <w:r>
        <w:t>The IM-MGW should not send RTCP XR ECN summary reports.</w:t>
      </w:r>
    </w:p>
    <w:p w14:paraId="532581E6" w14:textId="77777777" w:rsidR="001F3E33" w:rsidRDefault="001F3E33">
      <w:pPr>
        <w:pStyle w:val="Heading4"/>
      </w:pPr>
      <w:bookmarkStart w:id="1820" w:name="_Toc27992545"/>
      <w:bookmarkStart w:id="1821" w:name="_Toc68109686"/>
      <w:bookmarkStart w:id="1822" w:name="_Toc169903218"/>
      <w:r>
        <w:t>9.2.</w:t>
      </w:r>
      <w:r>
        <w:rPr>
          <w:lang w:eastAsia="ko-KR"/>
        </w:rPr>
        <w:t>11</w:t>
      </w:r>
      <w:r>
        <w:t>.1c</w:t>
      </w:r>
      <w:r>
        <w:tab/>
        <w:t>Detection of ECN failures by IM-MGW</w:t>
      </w:r>
      <w:bookmarkEnd w:id="1820"/>
      <w:bookmarkEnd w:id="1821"/>
      <w:bookmarkEnd w:id="1822"/>
    </w:p>
    <w:p w14:paraId="60F5453F" w14:textId="77777777" w:rsidR="001F3E33" w:rsidRDefault="001F3E33">
      <w:pPr>
        <w:rPr>
          <w:lang w:eastAsia="ko-KR"/>
        </w:rPr>
      </w:pPr>
      <w:r>
        <w:t>If the IM-MGW detects an ECN-related error case, for example non-ECT in the received packets when ECT(0) was expected or detecting a very high packet loss rate when ECN is used, the IM-MGW shall notify the MGCF. The MGCF should then initiate a session re-negotiation to disable ECN.</w:t>
      </w:r>
    </w:p>
    <w:p w14:paraId="3C6E62EB" w14:textId="77777777" w:rsidR="001F3E33" w:rsidRDefault="001F3E33">
      <w:pPr>
        <w:pStyle w:val="Heading4"/>
      </w:pPr>
      <w:bookmarkStart w:id="1823" w:name="_Toc27992546"/>
      <w:bookmarkStart w:id="1824" w:name="_Toc68109687"/>
      <w:bookmarkStart w:id="1825" w:name="_Toc169903219"/>
      <w:r>
        <w:t>9.2.</w:t>
      </w:r>
      <w:r>
        <w:rPr>
          <w:lang w:eastAsia="ko-KR"/>
        </w:rPr>
        <w:t>11</w:t>
      </w:r>
      <w:r>
        <w:t>.2</w:t>
      </w:r>
      <w:r>
        <w:tab/>
        <w:t>Message sequence chart</w:t>
      </w:r>
      <w:bookmarkEnd w:id="1823"/>
      <w:bookmarkEnd w:id="1824"/>
      <w:bookmarkEnd w:id="1825"/>
    </w:p>
    <w:p w14:paraId="71D5B3D3" w14:textId="77777777" w:rsidR="001F3E33" w:rsidRDefault="001F3E33">
      <w:pPr>
        <w:rPr>
          <w:lang w:eastAsia="ko-KR"/>
        </w:rPr>
      </w:pPr>
      <w:r>
        <w:t xml:space="preserve">Figure </w:t>
      </w:r>
      <w:r>
        <w:rPr>
          <w:lang w:eastAsia="zh-CN"/>
        </w:rPr>
        <w:t>9.2.</w:t>
      </w:r>
      <w:r>
        <w:rPr>
          <w:lang w:eastAsia="ko-KR"/>
        </w:rPr>
        <w:t>11</w:t>
      </w:r>
      <w:r>
        <w:rPr>
          <w:lang w:eastAsia="zh-CN"/>
        </w:rPr>
        <w:t>.2.1</w:t>
      </w:r>
      <w:r>
        <w:t xml:space="preserve"> shows the message sequence chart</w:t>
      </w:r>
      <w:r>
        <w:rPr>
          <w:lang w:eastAsia="zh-CN"/>
        </w:rPr>
        <w:t xml:space="preserve"> example</w:t>
      </w:r>
      <w:r>
        <w:t xml:space="preserve"> for </w:t>
      </w:r>
      <w:r>
        <w:rPr>
          <w:lang w:eastAsia="zh-CN"/>
        </w:rPr>
        <w:t>requesting Explicit Congestion Notification.</w:t>
      </w:r>
    </w:p>
    <w:p w14:paraId="2E60996B" w14:textId="77777777" w:rsidR="001F3E33" w:rsidRDefault="001F3E33">
      <w:pPr>
        <w:pStyle w:val="TH"/>
      </w:pPr>
      <w:r>
        <w:object w:dxaOrig="7661" w:dyaOrig="4097" w14:anchorId="56ACD73A">
          <v:shape id="_x0000_i1110" type="#_x0000_t75" style="width:340.5pt;height:182.25pt" o:ole="">
            <v:imagedata r:id="rId189" o:title=""/>
          </v:shape>
          <o:OLEObject Type="Embed" ProgID="Visio.Drawing.6" ShapeID="_x0000_i1110" DrawAspect="Content" ObjectID="_1788844726" r:id="rId190"/>
        </w:object>
      </w:r>
    </w:p>
    <w:p w14:paraId="4AEA69C6" w14:textId="77777777" w:rsidR="001F3E33" w:rsidRDefault="001F3E33">
      <w:pPr>
        <w:pStyle w:val="TF"/>
        <w:rPr>
          <w:lang w:eastAsia="ko-KR"/>
        </w:rPr>
      </w:pPr>
      <w:r>
        <w:t>Figure 9.2.</w:t>
      </w:r>
      <w:r>
        <w:rPr>
          <w:lang w:eastAsia="ko-KR"/>
        </w:rPr>
        <w:t>11</w:t>
      </w:r>
      <w:r>
        <w:t>.2.1: Procedure to Request ECN</w:t>
      </w:r>
    </w:p>
    <w:p w14:paraId="1DE8AAD9" w14:textId="77777777" w:rsidR="001F3E33" w:rsidRDefault="001F3E33">
      <w:r>
        <w:t>Upon receipt of a request to apply Explicit Congestion Notification the IM-MGW shall set the ECN field of the IP header in accordance with 3GPP TS 26.114 [104] when sending any data packets.</w:t>
      </w:r>
    </w:p>
    <w:p w14:paraId="01EEF91D" w14:textId="77777777" w:rsidR="001F3E33" w:rsidRDefault="001F3E33">
      <w:pPr>
        <w:rPr>
          <w:lang w:eastAsia="ko-KR"/>
        </w:rPr>
      </w:pPr>
      <w:r>
        <w:t>Upon receipt of any IP headers indicating ECN Congestion Experienced (ECN-CE) the IM-MGW shall trigger rate adaptation in accordance with 3GPP TS 26.114 [104].</w:t>
      </w:r>
    </w:p>
    <w:p w14:paraId="47D77C71" w14:textId="77777777" w:rsidR="001F3E33" w:rsidRDefault="001F3E33">
      <w:r>
        <w:t xml:space="preserve">Figure </w:t>
      </w:r>
      <w:r>
        <w:rPr>
          <w:lang w:eastAsia="zh-CN"/>
        </w:rPr>
        <w:t>9.2.</w:t>
      </w:r>
      <w:r>
        <w:rPr>
          <w:lang w:eastAsia="ko-KR"/>
        </w:rPr>
        <w:t>11</w:t>
      </w:r>
      <w:r>
        <w:rPr>
          <w:lang w:eastAsia="zh-CN"/>
        </w:rPr>
        <w:t>.2.2</w:t>
      </w:r>
      <w:r>
        <w:t xml:space="preserve"> shows the message sequence chart</w:t>
      </w:r>
      <w:r>
        <w:rPr>
          <w:lang w:eastAsia="zh-CN"/>
        </w:rPr>
        <w:t xml:space="preserve"> example</w:t>
      </w:r>
      <w:r>
        <w:t xml:space="preserve"> for </w:t>
      </w:r>
      <w:r>
        <w:rPr>
          <w:lang w:eastAsia="zh-CN"/>
        </w:rPr>
        <w:t>an ECN Failure Event.</w:t>
      </w:r>
    </w:p>
    <w:p w14:paraId="30CDC9A7" w14:textId="77777777" w:rsidR="001F3E33" w:rsidRDefault="001F3E33">
      <w:pPr>
        <w:pStyle w:val="TH"/>
      </w:pPr>
      <w:r>
        <w:object w:dxaOrig="7661" w:dyaOrig="4097" w14:anchorId="3FC99FD7">
          <v:shape id="_x0000_i1111" type="#_x0000_t75" style="width:340.5pt;height:182.25pt" o:ole="">
            <v:imagedata r:id="rId191" o:title=""/>
          </v:shape>
          <o:OLEObject Type="Embed" ProgID="Visio.Drawing.6" ShapeID="_x0000_i1111" DrawAspect="Content" ObjectID="_1788844727" r:id="rId192"/>
        </w:object>
      </w:r>
    </w:p>
    <w:p w14:paraId="61BDEAE6" w14:textId="77777777" w:rsidR="001F3E33" w:rsidRDefault="001F3E33">
      <w:pPr>
        <w:pStyle w:val="TF"/>
        <w:rPr>
          <w:lang w:eastAsia="zh-CN"/>
        </w:rPr>
      </w:pPr>
      <w:r>
        <w:t xml:space="preserve">Figure </w:t>
      </w:r>
      <w:r>
        <w:rPr>
          <w:lang w:eastAsia="zh-CN"/>
        </w:rPr>
        <w:t>9.2.</w:t>
      </w:r>
      <w:r>
        <w:rPr>
          <w:lang w:eastAsia="ko-KR"/>
        </w:rPr>
        <w:t>11</w:t>
      </w:r>
      <w:r>
        <w:rPr>
          <w:lang w:eastAsia="zh-CN"/>
        </w:rPr>
        <w:t>.2.2</w:t>
      </w:r>
      <w:r>
        <w:t>: Procedure to Report ECN Failure</w:t>
      </w:r>
    </w:p>
    <w:p w14:paraId="4DE97496" w14:textId="77777777" w:rsidR="001F3E33" w:rsidRDefault="001F3E33">
      <w:pPr>
        <w:rPr>
          <w:lang w:eastAsia="ko-KR"/>
        </w:rPr>
      </w:pPr>
      <w:r>
        <w:t>When the MGCF receives a Notification indicating that a failure has occurred, the MGCF may trigger a new SDP offer to disable ECN.</w:t>
      </w:r>
    </w:p>
    <w:p w14:paraId="102A8213" w14:textId="77777777" w:rsidR="001F3E33" w:rsidRDefault="001F3E33">
      <w:pPr>
        <w:pStyle w:val="Heading3"/>
      </w:pPr>
      <w:bookmarkStart w:id="1826" w:name="_Toc27992547"/>
      <w:bookmarkStart w:id="1827" w:name="_Toc68109688"/>
      <w:bookmarkStart w:id="1828" w:name="_Toc169903220"/>
      <w:r>
        <w:t xml:space="preserve">9.2.12 </w:t>
      </w:r>
      <w:r>
        <w:tab/>
        <w:t>Interactive Connectivity Establishment Support</w:t>
      </w:r>
      <w:bookmarkEnd w:id="1826"/>
      <w:bookmarkEnd w:id="1827"/>
      <w:bookmarkEnd w:id="1828"/>
    </w:p>
    <w:p w14:paraId="49CCD5BD" w14:textId="77777777" w:rsidR="001F3E33" w:rsidRDefault="001F3E33">
      <w:pPr>
        <w:pStyle w:val="Heading4"/>
      </w:pPr>
      <w:bookmarkStart w:id="1829" w:name="_Toc27992548"/>
      <w:bookmarkStart w:id="1830" w:name="_Toc68109689"/>
      <w:bookmarkStart w:id="1831" w:name="_Toc169903221"/>
      <w:r>
        <w:t>9.2.12.1</w:t>
      </w:r>
      <w:r>
        <w:tab/>
        <w:t>General</w:t>
      </w:r>
      <w:bookmarkEnd w:id="1829"/>
      <w:bookmarkEnd w:id="1830"/>
      <w:bookmarkEnd w:id="1831"/>
    </w:p>
    <w:p w14:paraId="52308E66" w14:textId="77777777" w:rsidR="001F3E33" w:rsidRDefault="001F3E33">
      <w:r>
        <w:t xml:space="preserve">The MGCF and the IM-MGW may support ICE functionality as specified in </w:t>
      </w:r>
      <w:bookmarkStart w:id="1832" w:name="_Hlk94798235"/>
      <w:r w:rsidR="00BD405B">
        <w:t>IETF </w:t>
      </w:r>
      <w:r w:rsidR="00BD405B" w:rsidRPr="00412A42">
        <w:t>RFC 8445 [</w:t>
      </w:r>
      <w:r w:rsidR="00BD405B">
        <w:t>156</w:t>
      </w:r>
      <w:r w:rsidR="00BD405B" w:rsidRPr="00412A42">
        <w:t xml:space="preserve">] and </w:t>
      </w:r>
      <w:r w:rsidR="00BD405B">
        <w:t>IETF </w:t>
      </w:r>
      <w:r w:rsidR="00BD405B" w:rsidRPr="00412A42">
        <w:t>RFC 8839 [</w:t>
      </w:r>
      <w:r w:rsidR="00BD405B">
        <w:t>157</w:t>
      </w:r>
      <w:r w:rsidR="00BD405B" w:rsidRPr="00412A42">
        <w:t>]</w:t>
      </w:r>
      <w:bookmarkEnd w:id="1832"/>
      <w:r w:rsidR="00BD405B">
        <w:t>,</w:t>
      </w:r>
      <w:r>
        <w:t xml:space="preserve"> and 3GPP TS 24.229 [</w:t>
      </w:r>
      <w:r>
        <w:rPr>
          <w:rFonts w:eastAsia="SimSun" w:hint="eastAsia"/>
          <w:lang w:eastAsia="zh-CN"/>
        </w:rPr>
        <w:t>9</w:t>
      </w:r>
      <w:r>
        <w:t>] to support a UE residing behind a remote NAT. The present clause describes the requirements for MGCF and IM-MGW when the ICE procedures are supported.</w:t>
      </w:r>
    </w:p>
    <w:p w14:paraId="2BD3B79F" w14:textId="77777777" w:rsidR="001F3E33" w:rsidRDefault="001F3E33">
      <w:pPr>
        <w:rPr>
          <w:i/>
        </w:rPr>
      </w:pPr>
      <w:r>
        <w:t xml:space="preserve">Support of full ICE functionality is optional, but if ICE is supported, the MGCF and IM-MGW shall at least support ICE lite as specified in </w:t>
      </w:r>
      <w:r w:rsidR="009014AC">
        <w:t>IETF </w:t>
      </w:r>
      <w:r w:rsidR="009014AC" w:rsidRPr="00412A42">
        <w:t>RFC 8445 [</w:t>
      </w:r>
      <w:r w:rsidR="009014AC">
        <w:t>15</w:t>
      </w:r>
      <w:r w:rsidR="00FA516F">
        <w:t>6</w:t>
      </w:r>
      <w:r w:rsidR="009014AC" w:rsidRPr="00412A42">
        <w:t>]</w:t>
      </w:r>
      <w:r>
        <w:rPr>
          <w:i/>
        </w:rPr>
        <w:t>.</w:t>
      </w:r>
    </w:p>
    <w:p w14:paraId="74381D0F" w14:textId="77777777" w:rsidR="001F3E33" w:rsidRDefault="001F3E33">
      <w:r>
        <w:t>The MGCF and IM-MGW shall only use host candidates as local ICE candidates.</w:t>
      </w:r>
    </w:p>
    <w:p w14:paraId="27BFC189" w14:textId="77777777" w:rsidR="001F3E33" w:rsidRDefault="001F3E33">
      <w:pPr>
        <w:pStyle w:val="NO"/>
      </w:pPr>
      <w:r>
        <w:t>NOTE 1:</w:t>
      </w:r>
      <w:r>
        <w:tab/>
        <w:t xml:space="preserve">MGCF and IM-MGW are not located behind a NAT (from perspective of the ICE deployment model according to </w:t>
      </w:r>
      <w:r w:rsidR="00FA516F">
        <w:t>figure </w:t>
      </w:r>
      <w:r>
        <w:t xml:space="preserve">1 in </w:t>
      </w:r>
      <w:r w:rsidR="00FA516F">
        <w:t>IETF </w:t>
      </w:r>
      <w:r w:rsidR="00FA516F" w:rsidRPr="00412A42">
        <w:t>RFC 8445 [</w:t>
      </w:r>
      <w:r w:rsidR="00FA516F">
        <w:t>156</w:t>
      </w:r>
      <w:r w:rsidR="00FA516F" w:rsidRPr="00412A42">
        <w:t>]</w:t>
      </w:r>
      <w:r>
        <w:t>).</w:t>
      </w:r>
    </w:p>
    <w:p w14:paraId="02706CA1" w14:textId="77777777" w:rsidR="001F3E33" w:rsidRDefault="001F3E33">
      <w:r>
        <w:t xml:space="preserve">When the MGCF detects no ICE parameters in the received SDP, it shall not configure the IM-MGW to apply any ICE and STUN related procedures (see </w:t>
      </w:r>
      <w:bookmarkStart w:id="1833" w:name="_Hlk94799765"/>
      <w:r w:rsidR="0064474D">
        <w:t>IETF </w:t>
      </w:r>
      <w:r w:rsidR="0064474D" w:rsidRPr="00A62A48">
        <w:t>RFC</w:t>
      </w:r>
      <w:r w:rsidR="0064474D">
        <w:t> </w:t>
      </w:r>
      <w:r w:rsidR="0064474D" w:rsidRPr="00A62A48">
        <w:t>8489</w:t>
      </w:r>
      <w:r w:rsidR="0064474D">
        <w:t> </w:t>
      </w:r>
      <w:r w:rsidR="0064474D" w:rsidRPr="00320DB0">
        <w:t>[</w:t>
      </w:r>
      <w:r w:rsidR="0064474D">
        <w:rPr>
          <w:lang w:val="hr-HR"/>
        </w:rPr>
        <w:t>158</w:t>
      </w:r>
      <w:r w:rsidR="0064474D" w:rsidRPr="00320DB0">
        <w:t>]</w:t>
      </w:r>
      <w:bookmarkEnd w:id="1833"/>
      <w:r>
        <w:t>) toward the call leg from where the SDP has been received.</w:t>
      </w:r>
    </w:p>
    <w:p w14:paraId="2E041762" w14:textId="77777777" w:rsidR="001F3E33" w:rsidRDefault="001F3E33">
      <w:r>
        <w:t>Any IM-MGW supporting ICE shall advertise its support of incoming STUN continuity check procedures. An IM-MGW supporting full ICE procedures shall in addition advertise its support for originating STUN connectivity check procedures.</w:t>
      </w:r>
    </w:p>
    <w:p w14:paraId="6E01DB99" w14:textId="77777777" w:rsidR="001F3E33" w:rsidRDefault="001F3E33">
      <w:r>
        <w:t>If the IM-MGW does not indicate the support of STUN procedures, or if the MGCF is configured not to apply ICE toward a call leg, the MGCF shall not configure the IM-MGW to apply STUN procedures.</w:t>
      </w:r>
    </w:p>
    <w:p w14:paraId="58527AFC" w14:textId="77777777" w:rsidR="001F3E33" w:rsidRDefault="001F3E33">
      <w:pPr>
        <w:pStyle w:val="Heading4"/>
      </w:pPr>
      <w:bookmarkStart w:id="1834" w:name="_Toc27992549"/>
      <w:bookmarkStart w:id="1835" w:name="_Toc68109690"/>
      <w:bookmarkStart w:id="1836" w:name="_Toc169903222"/>
      <w:r>
        <w:t>9.2.12.</w:t>
      </w:r>
      <w:r>
        <w:rPr>
          <w:rFonts w:eastAsia="SimSun" w:hint="eastAsia"/>
          <w:lang w:eastAsia="zh-CN"/>
        </w:rPr>
        <w:t>2</w:t>
      </w:r>
      <w:r>
        <w:tab/>
        <w:t>ICE lite</w:t>
      </w:r>
      <w:bookmarkEnd w:id="1834"/>
      <w:bookmarkEnd w:id="1835"/>
      <w:bookmarkEnd w:id="1836"/>
    </w:p>
    <w:p w14:paraId="6F44FFDE" w14:textId="77777777" w:rsidR="001F3E33" w:rsidRDefault="001F3E33">
      <w:r>
        <w:t>If the MGCF is configured to use ICE lite, or supports only ICE lite, or controls an IM-MGW that only support ICE lite, the procedures in the present clause apply.</w:t>
      </w:r>
    </w:p>
    <w:p w14:paraId="4518DE2F" w14:textId="77777777" w:rsidR="001F3E33" w:rsidRDefault="001F3E33">
      <w:r>
        <w:t>If the MGCF receives an initial SDP offer with ICE candidate information but no "a=ice-lite" attribute, the MGCF:</w:t>
      </w:r>
    </w:p>
    <w:p w14:paraId="661098B3" w14:textId="77777777" w:rsidR="001F3E33" w:rsidRDefault="001F3E33">
      <w:pPr>
        <w:pStyle w:val="B1"/>
      </w:pPr>
      <w:r>
        <w:t>-</w:t>
      </w:r>
      <w:r>
        <w:tab/>
        <w:t>shall request the IM-MGW for each media line w</w:t>
      </w:r>
      <w:r>
        <w:rPr>
          <w:rFonts w:hint="eastAsia"/>
          <w:lang w:eastAsia="zh-CN"/>
        </w:rPr>
        <w:t>h</w:t>
      </w:r>
      <w:r>
        <w:t xml:space="preserve">ere it decides to use ICE to reserve an ICE host candidate and provide its address information and a related </w:t>
      </w:r>
      <w:r>
        <w:rPr>
          <w:rFonts w:eastAsia="SimSun" w:hint="eastAsia"/>
          <w:lang w:eastAsia="zh-CN"/>
        </w:rPr>
        <w:t>ICE</w:t>
      </w:r>
      <w:r>
        <w:t xml:space="preserve"> user name</w:t>
      </w:r>
      <w:r>
        <w:rPr>
          <w:rFonts w:eastAsia="SimSun" w:hint="eastAsia"/>
          <w:lang w:eastAsia="zh-CN"/>
        </w:rPr>
        <w:t xml:space="preserve"> fragment</w:t>
      </w:r>
      <w:r>
        <w:t xml:space="preserve"> and password;</w:t>
      </w:r>
    </w:p>
    <w:p w14:paraId="25BEECE3" w14:textId="77777777" w:rsidR="001F3E33" w:rsidRDefault="001F3E33">
      <w:pPr>
        <w:pStyle w:val="NO"/>
      </w:pPr>
      <w:r>
        <w:t>NOTE 1:</w:t>
      </w:r>
      <w:r>
        <w:tab/>
        <w:t>Requesting only one host candidate per m-line prevents that the MGCF will receive "a=remote-candidates" SDP attributes in a subsequent SDP. Requesting separate ufrag and password for each media line simplifies H.248 encoding.</w:t>
      </w:r>
    </w:p>
    <w:p w14:paraId="28927C7C" w14:textId="77777777" w:rsidR="001F3E33" w:rsidRDefault="001F3E33">
      <w:pPr>
        <w:pStyle w:val="B1"/>
      </w:pPr>
      <w:r>
        <w:t>-</w:t>
      </w:r>
      <w:r>
        <w:tab/>
        <w:t>shall configure the IM-MGW to act as STUN server at the host candidate address, i.e. to answer STUN connectivity checks;</w:t>
      </w:r>
    </w:p>
    <w:p w14:paraId="16BE677B" w14:textId="77777777" w:rsidR="001F3E33" w:rsidRDefault="001F3E33">
      <w:pPr>
        <w:pStyle w:val="B1"/>
      </w:pPr>
      <w:r>
        <w:t>-</w:t>
      </w:r>
      <w:r>
        <w:tab/>
        <w:t xml:space="preserve">may provide received remote ICE candidates and the received related </w:t>
      </w:r>
      <w:r>
        <w:rPr>
          <w:lang w:val="en-US"/>
        </w:rPr>
        <w:t>ICE user name fragment</w:t>
      </w:r>
      <w:r>
        <w:t xml:space="preserve"> and password to the IM-MGW;</w:t>
      </w:r>
    </w:p>
    <w:p w14:paraId="2194A9A2" w14:textId="77777777" w:rsidR="0064474D" w:rsidRPr="00E61175" w:rsidRDefault="0064474D" w:rsidP="0064474D">
      <w:pPr>
        <w:pStyle w:val="B1"/>
      </w:pPr>
      <w:r w:rsidRPr="00E61175">
        <w:t>-</w:t>
      </w:r>
      <w:r w:rsidRPr="00E61175">
        <w:tab/>
        <w:t xml:space="preserve">if </w:t>
      </w:r>
      <w:r>
        <w:t>an</w:t>
      </w:r>
      <w:r w:rsidRPr="00E61175">
        <w:t xml:space="preserve"> "a=ice-options" attribute with the value "ice2" was present in the received SDP offer, shall include the "a=ice-options" attribute with </w:t>
      </w:r>
      <w:r>
        <w:t xml:space="preserve">the </w:t>
      </w:r>
      <w:r w:rsidRPr="00E61175">
        <w:t>value "ice2" in the SDP answer it sends</w:t>
      </w:r>
      <w:r>
        <w:t>;</w:t>
      </w:r>
    </w:p>
    <w:p w14:paraId="5F3C7E6C" w14:textId="77777777" w:rsidR="001F3E33" w:rsidRDefault="001F3E33">
      <w:pPr>
        <w:pStyle w:val="B1"/>
        <w:rPr>
          <w:rFonts w:hint="eastAsia"/>
        </w:rPr>
      </w:pPr>
      <w:r>
        <w:t>-</w:t>
      </w:r>
      <w:r>
        <w:tab/>
        <w:t xml:space="preserve">shall include the host candidate and related </w:t>
      </w:r>
      <w:r>
        <w:rPr>
          <w:lang w:val="en-US"/>
        </w:rPr>
        <w:t>ICE user name fragment</w:t>
      </w:r>
      <w:r>
        <w:t xml:space="preserve"> and password received from the IM-MGW in the SDP answer it sends</w:t>
      </w:r>
      <w:r>
        <w:rPr>
          <w:rFonts w:eastAsia="SimSun" w:hint="eastAsia"/>
          <w:lang w:eastAsia="zh-CN"/>
        </w:rPr>
        <w:t>; and</w:t>
      </w:r>
    </w:p>
    <w:p w14:paraId="2ECAD585" w14:textId="77777777" w:rsidR="001F3E33" w:rsidRDefault="001F3E33">
      <w:pPr>
        <w:pStyle w:val="B1"/>
      </w:pPr>
      <w:r>
        <w:t>-</w:t>
      </w:r>
      <w:r>
        <w:tab/>
        <w:t>shall include the "a=ice-lite" attribute in the SDP answer it sends.</w:t>
      </w:r>
    </w:p>
    <w:p w14:paraId="366E1274" w14:textId="77777777" w:rsidR="001F3E33" w:rsidRDefault="001F3E33">
      <w:r>
        <w:t>If the MGCF receives SDP offer with ICE candidate information and an "a=ice-lite" attribute, the MGCF shall not apply ICE and shall not include any ICE related SDP attributes in the SDP answer.</w:t>
      </w:r>
    </w:p>
    <w:p w14:paraId="37C6BC64" w14:textId="77777777" w:rsidR="001F3E33" w:rsidRDefault="001F3E33">
      <w:pPr>
        <w:pStyle w:val="NO"/>
      </w:pPr>
      <w:r>
        <w:t>NOTE </w:t>
      </w:r>
      <w:r>
        <w:rPr>
          <w:rFonts w:eastAsia="SimSun" w:hint="eastAsia"/>
          <w:lang w:eastAsia="zh-CN"/>
        </w:rPr>
        <w:t>2</w:t>
      </w:r>
      <w:r>
        <w:t>: This avoids that the ICE lite peer needs to send extra SDP offers to complete ICE procedures.</w:t>
      </w:r>
    </w:p>
    <w:p w14:paraId="5E361068" w14:textId="77777777" w:rsidR="001F3E33" w:rsidRDefault="001F3E33">
      <w:r>
        <w:t>If the MGCF sends an SDP offer and ICE is to be applied, the MGCF:</w:t>
      </w:r>
    </w:p>
    <w:p w14:paraId="5B205BF1" w14:textId="77777777" w:rsidR="001F3E33" w:rsidRDefault="001F3E33">
      <w:pPr>
        <w:pStyle w:val="B1"/>
      </w:pPr>
      <w:r>
        <w:t>-</w:t>
      </w:r>
      <w:r>
        <w:tab/>
        <w:t>shall request the IM-MGW to reserve a host candidate for each media line w</w:t>
      </w:r>
      <w:r>
        <w:rPr>
          <w:rFonts w:hint="eastAsia"/>
          <w:lang w:eastAsia="zh-CN"/>
        </w:rPr>
        <w:t>h</w:t>
      </w:r>
      <w:r>
        <w:t>ere it decides to use ICE and provide its address information, user name</w:t>
      </w:r>
      <w:r>
        <w:rPr>
          <w:rFonts w:eastAsia="SimSun" w:hint="eastAsia"/>
          <w:lang w:eastAsia="zh-CN"/>
        </w:rPr>
        <w:t xml:space="preserve"> fragment</w:t>
      </w:r>
      <w:r>
        <w:t xml:space="preserve"> and password;</w:t>
      </w:r>
    </w:p>
    <w:p w14:paraId="0374178D" w14:textId="77777777" w:rsidR="001F3E33" w:rsidRDefault="001F3E33">
      <w:pPr>
        <w:pStyle w:val="B1"/>
      </w:pPr>
      <w:r>
        <w:t>-</w:t>
      </w:r>
      <w:r>
        <w:tab/>
        <w:t>shall configure the IM-MGW to act as STUN server at the host candidate address, i.e. to answer STUN connectivity checks;</w:t>
      </w:r>
    </w:p>
    <w:p w14:paraId="17B83E63" w14:textId="77777777" w:rsidR="00D5164D" w:rsidRDefault="00D5164D" w:rsidP="00D5164D">
      <w:pPr>
        <w:pStyle w:val="B1"/>
      </w:pPr>
      <w:r>
        <w:t>-</w:t>
      </w:r>
      <w:r>
        <w:tab/>
        <w:t xml:space="preserve">shall include </w:t>
      </w:r>
      <w:r w:rsidRPr="00E61175">
        <w:t xml:space="preserve">the "a=ice-options" attribute with </w:t>
      </w:r>
      <w:r>
        <w:t xml:space="preserve">the </w:t>
      </w:r>
      <w:r w:rsidRPr="00E61175">
        <w:t>value "ice2"</w:t>
      </w:r>
      <w:r>
        <w:t xml:space="preserve"> in the SDP offer;</w:t>
      </w:r>
    </w:p>
    <w:p w14:paraId="123E1E5B" w14:textId="77777777" w:rsidR="001F3E33" w:rsidRDefault="001F3E33">
      <w:pPr>
        <w:pStyle w:val="B1"/>
      </w:pPr>
      <w:r>
        <w:t>-</w:t>
      </w:r>
      <w:r>
        <w:tab/>
        <w:t xml:space="preserve">shall include the host candidate provided by the IM-MGW and related </w:t>
      </w:r>
      <w:r>
        <w:rPr>
          <w:rFonts w:eastAsia="SimSun" w:hint="eastAsia"/>
          <w:lang w:eastAsia="zh-CN"/>
        </w:rPr>
        <w:t>ICE</w:t>
      </w:r>
      <w:r>
        <w:t xml:space="preserve"> user name</w:t>
      </w:r>
      <w:r>
        <w:rPr>
          <w:rFonts w:eastAsia="SimSun" w:hint="eastAsia"/>
          <w:lang w:eastAsia="zh-CN"/>
        </w:rPr>
        <w:t xml:space="preserve"> fragment</w:t>
      </w:r>
      <w:r>
        <w:t xml:space="preserve"> and password in the SDP offer; and</w:t>
      </w:r>
    </w:p>
    <w:p w14:paraId="741F39FC" w14:textId="77777777" w:rsidR="001F3E33" w:rsidRDefault="001F3E33">
      <w:pPr>
        <w:pStyle w:val="B1"/>
      </w:pPr>
      <w:r>
        <w:t>-</w:t>
      </w:r>
      <w:r>
        <w:tab/>
        <w:t>shall include the "a=ice-lite" attribute in the SDP offer.</w:t>
      </w:r>
    </w:p>
    <w:p w14:paraId="6D0069D6" w14:textId="77777777" w:rsidR="001F3E33" w:rsidRDefault="001F3E33">
      <w:r>
        <w:t xml:space="preserve">If the MGCF then receives an SDP answer with candidate information from the call leg where ICE is to be applied, the MGCF may provide received remote ICE candidates and the received related </w:t>
      </w:r>
      <w:r>
        <w:rPr>
          <w:rFonts w:hint="eastAsia"/>
        </w:rPr>
        <w:t>ICE</w:t>
      </w:r>
      <w:r>
        <w:t xml:space="preserve"> user name </w:t>
      </w:r>
      <w:r>
        <w:rPr>
          <w:rFonts w:eastAsia="SimSun" w:hint="eastAsia"/>
          <w:lang w:eastAsia="zh-CN"/>
        </w:rPr>
        <w:t>fragment</w:t>
      </w:r>
      <w:r>
        <w:t xml:space="preserve"> and password to the IM-MGW.</w:t>
      </w:r>
    </w:p>
    <w:p w14:paraId="43E92928" w14:textId="77777777" w:rsidR="001F3E33" w:rsidRDefault="001F3E33">
      <w:r>
        <w:t xml:space="preserve">After the initial SDP offer-answer exchange, the MGCF can receive a new offer from the peer that includes updated address and port information in the SDP "c=" line, "m=" line, or "a=rtcp" line SDP attributes. If the </w:t>
      </w:r>
      <w:r>
        <w:rPr>
          <w:rFonts w:hint="eastAsia"/>
        </w:rPr>
        <w:t>ICE</w:t>
      </w:r>
      <w:r>
        <w:t xml:space="preserve"> user name </w:t>
      </w:r>
      <w:r>
        <w:rPr>
          <w:rFonts w:eastAsia="SimSun" w:hint="eastAsia"/>
          <w:lang w:eastAsia="zh-CN"/>
        </w:rPr>
        <w:t>fragment</w:t>
      </w:r>
      <w:r>
        <w:t xml:space="preserve"> and password in the SDP offer differ from the ones received in the previous SDP (i.e. the peer restarts ICE), the MGCF shall apply the same procedures as for the initial SDP offer.</w:t>
      </w:r>
    </w:p>
    <w:p w14:paraId="62DCCB74" w14:textId="77777777" w:rsidR="001F3E33" w:rsidRDefault="001F3E33">
      <w:r>
        <w:t>When receiving a request for a host candidate for a media line, the IM-MGW shall allocate one host candidate for that media line and send it to the MGCF within the reply. The IP address and port shall be the same as indicated separately as Local IP Resources. The IM-MGW shall also indicate that it supports ICE lite in the reply.</w:t>
      </w:r>
    </w:p>
    <w:p w14:paraId="4B761EDF" w14:textId="77777777" w:rsidR="001F3E33" w:rsidRDefault="001F3E33">
      <w:r>
        <w:t>When receiving a request for a</w:t>
      </w:r>
      <w:r>
        <w:rPr>
          <w:rFonts w:eastAsia="SimSun" w:hint="eastAsia"/>
          <w:lang w:eastAsia="zh-CN"/>
        </w:rPr>
        <w:t>n</w:t>
      </w:r>
      <w:r>
        <w:t xml:space="preserve"> </w:t>
      </w:r>
      <w:r>
        <w:rPr>
          <w:rFonts w:eastAsia="SimSun" w:hint="eastAsia"/>
          <w:lang w:eastAsia="zh-CN"/>
        </w:rPr>
        <w:t>ICE</w:t>
      </w:r>
      <w:r>
        <w:t xml:space="preserve"> user name </w:t>
      </w:r>
      <w:r>
        <w:rPr>
          <w:rFonts w:eastAsia="SimSun" w:hint="eastAsia"/>
          <w:lang w:eastAsia="zh-CN"/>
        </w:rPr>
        <w:t xml:space="preserve">fragment </w:t>
      </w:r>
      <w:r>
        <w:t>and password, the IM-MGW shall generate a</w:t>
      </w:r>
      <w:r>
        <w:rPr>
          <w:rFonts w:eastAsia="SimSun" w:hint="eastAsia"/>
          <w:lang w:eastAsia="zh-CN"/>
        </w:rPr>
        <w:t>n</w:t>
      </w:r>
      <w:r>
        <w:t xml:space="preserve"> </w:t>
      </w:r>
      <w:r>
        <w:rPr>
          <w:rFonts w:eastAsia="SimSun" w:hint="eastAsia"/>
          <w:lang w:eastAsia="zh-CN"/>
        </w:rPr>
        <w:t>ICE</w:t>
      </w:r>
      <w:r>
        <w:t xml:space="preserve"> user name </w:t>
      </w:r>
      <w:r>
        <w:rPr>
          <w:rFonts w:eastAsia="SimSun" w:hint="eastAsia"/>
          <w:lang w:eastAsia="zh-CN"/>
        </w:rPr>
        <w:t xml:space="preserve">fragment </w:t>
      </w:r>
      <w:r>
        <w:t>and password and send it to the MGCF within the reply. The IM-MGW shall store the password and user name</w:t>
      </w:r>
      <w:r>
        <w:rPr>
          <w:rFonts w:eastAsia="SimSun" w:hint="eastAsia"/>
          <w:lang w:eastAsia="zh-CN"/>
        </w:rPr>
        <w:t xml:space="preserve"> fragment</w:t>
      </w:r>
      <w:r>
        <w:t xml:space="preserve"> to be able to authenticate incoming STUN binding request according to </w:t>
      </w:r>
      <w:r>
        <w:rPr>
          <w:lang w:eastAsia="zh-CN"/>
        </w:rPr>
        <w:t>clause </w:t>
      </w:r>
      <w:r>
        <w:t>7.</w:t>
      </w:r>
      <w:r w:rsidR="00D5164D">
        <w:t>3</w:t>
      </w:r>
      <w:r>
        <w:t xml:space="preserve"> of </w:t>
      </w:r>
      <w:r w:rsidR="00D5164D">
        <w:t>IETF </w:t>
      </w:r>
      <w:r w:rsidR="00D5164D" w:rsidRPr="00412A42">
        <w:t>RFC 8445 [</w:t>
      </w:r>
      <w:r w:rsidR="00D5164D">
        <w:t>156</w:t>
      </w:r>
      <w:r w:rsidR="00D5164D" w:rsidRPr="00412A42">
        <w:t>]</w:t>
      </w:r>
      <w:r>
        <w:t>.</w:t>
      </w:r>
    </w:p>
    <w:p w14:paraId="0D8B22E9" w14:textId="77777777" w:rsidR="001F3E33" w:rsidRDefault="001F3E33">
      <w:r>
        <w:t xml:space="preserve">When receiving a request to act as STUN server, the IM-MGW shall be prepared to answer STUN binding request according to </w:t>
      </w:r>
      <w:r>
        <w:rPr>
          <w:lang w:eastAsia="zh-CN"/>
        </w:rPr>
        <w:t>clause </w:t>
      </w:r>
      <w:r>
        <w:t>7.</w:t>
      </w:r>
      <w:r w:rsidR="00211FF5">
        <w:t>3</w:t>
      </w:r>
      <w:r>
        <w:t xml:space="preserve"> of </w:t>
      </w:r>
      <w:r w:rsidR="00211FF5">
        <w:t>IETF </w:t>
      </w:r>
      <w:r w:rsidR="00211FF5" w:rsidRPr="00412A42">
        <w:t>RFC 8445 [</w:t>
      </w:r>
      <w:r w:rsidR="00211FF5">
        <w:t>156</w:t>
      </w:r>
      <w:r w:rsidR="00211FF5" w:rsidRPr="00412A42">
        <w:t>]</w:t>
      </w:r>
      <w:r>
        <w:t>. Once a STUN binding request with the "USE-CANDIDATE" flag has been received, the IM-</w:t>
      </w:r>
      <w:r>
        <w:rPr>
          <w:rFonts w:eastAsia="SimSun" w:hint="eastAsia"/>
          <w:lang w:eastAsia="zh-CN"/>
        </w:rPr>
        <w:t>M</w:t>
      </w:r>
      <w:r>
        <w:t>GW may send media towards the source of the binding request.</w:t>
      </w:r>
    </w:p>
    <w:p w14:paraId="2DC70C94" w14:textId="77777777" w:rsidR="001F3E33" w:rsidRDefault="001F3E33">
      <w:pPr>
        <w:pStyle w:val="Heading4"/>
        <w:rPr>
          <w:rFonts w:hint="eastAsia"/>
        </w:rPr>
      </w:pPr>
      <w:bookmarkStart w:id="1837" w:name="_Toc27992550"/>
      <w:bookmarkStart w:id="1838" w:name="_Toc68109691"/>
      <w:bookmarkStart w:id="1839" w:name="_Toc169903223"/>
      <w:r>
        <w:t>9.2.12.</w:t>
      </w:r>
      <w:r>
        <w:rPr>
          <w:rFonts w:eastAsia="SimSun" w:hint="eastAsia"/>
          <w:lang w:eastAsia="zh-CN"/>
        </w:rPr>
        <w:t>3</w:t>
      </w:r>
      <w:r>
        <w:tab/>
      </w:r>
      <w:r>
        <w:rPr>
          <w:rFonts w:eastAsia="SimSun" w:hint="eastAsia"/>
          <w:lang w:eastAsia="zh-CN"/>
        </w:rPr>
        <w:t>Full ICE</w:t>
      </w:r>
      <w:bookmarkEnd w:id="1837"/>
      <w:bookmarkEnd w:id="1838"/>
      <w:bookmarkEnd w:id="1839"/>
    </w:p>
    <w:p w14:paraId="483A4BA1" w14:textId="77777777" w:rsidR="001F3E33" w:rsidRDefault="001F3E33">
      <w:r>
        <w:t xml:space="preserve">If the MGCF supports and is configured to use </w:t>
      </w:r>
      <w:r>
        <w:rPr>
          <w:rFonts w:hint="eastAsia"/>
          <w:lang w:eastAsia="zh-CN"/>
        </w:rPr>
        <w:t>f</w:t>
      </w:r>
      <w:r>
        <w:t xml:space="preserve">ull ICE, and controls an IM-MGW that supports </w:t>
      </w:r>
      <w:r>
        <w:rPr>
          <w:rFonts w:hint="eastAsia"/>
          <w:lang w:eastAsia="zh-CN"/>
        </w:rPr>
        <w:t>f</w:t>
      </w:r>
      <w:r>
        <w:t>ull ICE, the procedures in the present clause apply.</w:t>
      </w:r>
    </w:p>
    <w:p w14:paraId="7F742C5C" w14:textId="77777777" w:rsidR="001F3E33" w:rsidRDefault="001F3E33">
      <w:r>
        <w:t>If the MGCF receives an initial SDP offer with ICE candidate information, the MGCF:</w:t>
      </w:r>
    </w:p>
    <w:p w14:paraId="26D6D390" w14:textId="77777777" w:rsidR="001F3E33" w:rsidRDefault="001F3E33">
      <w:pPr>
        <w:pStyle w:val="B1"/>
      </w:pPr>
      <w:r>
        <w:t>-</w:t>
      </w:r>
      <w:r>
        <w:tab/>
        <w:t>shall request the IM-MGW for each media line w</w:t>
      </w:r>
      <w:r>
        <w:rPr>
          <w:rFonts w:hint="eastAsia"/>
          <w:lang w:eastAsia="zh-CN"/>
        </w:rPr>
        <w:t>h</w:t>
      </w:r>
      <w:r>
        <w:t xml:space="preserve">ere it decides to use ICE to reserve an ICE host candidate and provide its address information and a related </w:t>
      </w:r>
      <w:r>
        <w:rPr>
          <w:lang w:val="en-US"/>
        </w:rPr>
        <w:t>ICE user name fragment</w:t>
      </w:r>
      <w:r>
        <w:t xml:space="preserve"> and password;</w:t>
      </w:r>
    </w:p>
    <w:p w14:paraId="1A7F04D2" w14:textId="77777777" w:rsidR="001F3E33" w:rsidRDefault="001F3E33">
      <w:pPr>
        <w:pStyle w:val="NO"/>
      </w:pPr>
      <w:r>
        <w:t>NOTE 1:</w:t>
      </w:r>
      <w:r>
        <w:tab/>
        <w:t>Requesting only one host candidate per m-line prevents that the MGCF will receive "a=remote-candidates" SDP attributes in a subsequent SDP. Requesting separate ufrag and password for each media line simplifies H.248 encoding.</w:t>
      </w:r>
    </w:p>
    <w:p w14:paraId="15E8A709" w14:textId="77777777" w:rsidR="004E163D" w:rsidRPr="007F74C9" w:rsidRDefault="004E163D" w:rsidP="004E163D">
      <w:pPr>
        <w:pStyle w:val="B1"/>
      </w:pPr>
      <w:r w:rsidRPr="007F74C9">
        <w:t>-</w:t>
      </w:r>
      <w:r w:rsidRPr="007F74C9">
        <w:tab/>
      </w:r>
      <w:r>
        <w:t>shall request the IM-MGW to</w:t>
      </w:r>
      <w:r w:rsidRPr="007F74C9">
        <w:t xml:space="preserve"> provide the </w:t>
      </w:r>
      <w:r>
        <w:t xml:space="preserve">desired </w:t>
      </w:r>
      <w:r w:rsidRPr="007F74C9">
        <w:t>pacing value for connectivity checks</w:t>
      </w:r>
      <w:r>
        <w:t xml:space="preserve"> (Ta timer value)</w:t>
      </w:r>
      <w:r w:rsidRPr="007F74C9">
        <w:t>;</w:t>
      </w:r>
    </w:p>
    <w:p w14:paraId="195CC755" w14:textId="77777777" w:rsidR="001F3E33" w:rsidRDefault="001F3E33">
      <w:pPr>
        <w:pStyle w:val="B1"/>
      </w:pPr>
      <w:r>
        <w:t>-</w:t>
      </w:r>
      <w:r>
        <w:tab/>
        <w:t>shall configure the IM-MGW to act as STUN server at the host candidate address, i.e. to answer STUN connectivity checks;</w:t>
      </w:r>
    </w:p>
    <w:p w14:paraId="1757D129" w14:textId="77777777" w:rsidR="001F3E33" w:rsidRDefault="001F3E33">
      <w:pPr>
        <w:pStyle w:val="B1"/>
      </w:pPr>
      <w:r>
        <w:t>-</w:t>
      </w:r>
      <w:r>
        <w:tab/>
        <w:t xml:space="preserve">shall provide received remote ICE candidates and the received related </w:t>
      </w:r>
      <w:r>
        <w:rPr>
          <w:lang w:val="en-US"/>
        </w:rPr>
        <w:t>ICE user name fragment</w:t>
      </w:r>
      <w:r>
        <w:t xml:space="preserve"> and password to the IM-MGW;</w:t>
      </w:r>
    </w:p>
    <w:p w14:paraId="1EFFDE19" w14:textId="77777777" w:rsidR="004E163D" w:rsidRDefault="004E163D" w:rsidP="004E163D">
      <w:pPr>
        <w:pStyle w:val="B1"/>
      </w:pPr>
      <w:r w:rsidRPr="007F74C9">
        <w:t>-</w:t>
      </w:r>
      <w:r w:rsidRPr="007F74C9">
        <w:tab/>
      </w:r>
      <w:r>
        <w:t xml:space="preserve">shall provide the remote </w:t>
      </w:r>
      <w:r w:rsidRPr="007F74C9">
        <w:t>pacing value to the IM-MGW</w:t>
      </w:r>
      <w:r>
        <w:t xml:space="preserve"> as follows:</w:t>
      </w:r>
    </w:p>
    <w:p w14:paraId="58F83481" w14:textId="77777777" w:rsidR="004E163D" w:rsidRDefault="004E163D" w:rsidP="004E163D">
      <w:pPr>
        <w:pStyle w:val="B2"/>
      </w:pPr>
      <w:r>
        <w:t>a)</w:t>
      </w:r>
      <w:r w:rsidRPr="007F74C9">
        <w:tab/>
        <w:t xml:space="preserve">if </w:t>
      </w:r>
      <w:r>
        <w:t>the</w:t>
      </w:r>
      <w:r w:rsidRPr="007F74C9">
        <w:t xml:space="preserve"> "a=ice-pacing" attribute was present in the received SDP </w:t>
      </w:r>
      <w:r>
        <w:t>answer,</w:t>
      </w:r>
      <w:r w:rsidRPr="007F74C9">
        <w:t xml:space="preserve"> the </w:t>
      </w:r>
      <w:r>
        <w:t xml:space="preserve">received </w:t>
      </w:r>
      <w:r w:rsidRPr="007F74C9">
        <w:t>pacing value</w:t>
      </w:r>
      <w:r>
        <w:t>; or</w:t>
      </w:r>
    </w:p>
    <w:p w14:paraId="45032762" w14:textId="77777777" w:rsidR="004E163D" w:rsidRPr="007F74C9" w:rsidRDefault="004E163D" w:rsidP="004E163D">
      <w:pPr>
        <w:pStyle w:val="B2"/>
      </w:pPr>
      <w:r>
        <w:t>b)</w:t>
      </w:r>
      <w:r w:rsidRPr="007F74C9">
        <w:tab/>
      </w:r>
      <w:r>
        <w:t xml:space="preserve">otherwise the default </w:t>
      </w:r>
      <w:r w:rsidRPr="007F74C9">
        <w:t xml:space="preserve">pacing </w:t>
      </w:r>
      <w:r>
        <w:t>value of 50 ms;</w:t>
      </w:r>
    </w:p>
    <w:p w14:paraId="250AB15F" w14:textId="77777777" w:rsidR="004E163D" w:rsidRPr="00E61175" w:rsidRDefault="004E163D" w:rsidP="004E163D">
      <w:pPr>
        <w:pStyle w:val="B1"/>
      </w:pPr>
      <w:r w:rsidRPr="00E61175">
        <w:t>-</w:t>
      </w:r>
      <w:r w:rsidRPr="00E61175">
        <w:tab/>
        <w:t xml:space="preserve">if </w:t>
      </w:r>
      <w:r>
        <w:t>an</w:t>
      </w:r>
      <w:r w:rsidRPr="00E61175">
        <w:t xml:space="preserve"> "a=ice-options" attribute with the value "ice2" was present in the received SDP offer, shall include the "a=ice-options" attribute with </w:t>
      </w:r>
      <w:r>
        <w:t xml:space="preserve">the </w:t>
      </w:r>
      <w:r w:rsidRPr="00E61175">
        <w:t>value "ice2" in the SDP answer it sends</w:t>
      </w:r>
      <w:r>
        <w:t>;</w:t>
      </w:r>
    </w:p>
    <w:p w14:paraId="26434A07" w14:textId="77777777" w:rsidR="004E163D" w:rsidRDefault="004E163D" w:rsidP="004E163D">
      <w:pPr>
        <w:pStyle w:val="B1"/>
      </w:pPr>
      <w:r>
        <w:t>-</w:t>
      </w:r>
      <w:r>
        <w:tab/>
        <w:t xml:space="preserve">shall include the </w:t>
      </w:r>
      <w:r w:rsidRPr="007F74C9">
        <w:t>"a=ice-pacing" attribute</w:t>
      </w:r>
      <w:r>
        <w:t xml:space="preserve"> with the </w:t>
      </w:r>
      <w:r w:rsidRPr="007F74C9">
        <w:t>pacing value</w:t>
      </w:r>
      <w:r>
        <w:t xml:space="preserve"> provided by the IM-MGW in the SDP answer it sends;</w:t>
      </w:r>
    </w:p>
    <w:p w14:paraId="7E7BB113" w14:textId="77777777" w:rsidR="001F3E33" w:rsidRDefault="001F3E33">
      <w:pPr>
        <w:pStyle w:val="B1"/>
      </w:pPr>
      <w:r>
        <w:t>-</w:t>
      </w:r>
      <w:r>
        <w:tab/>
        <w:t xml:space="preserve">shall include the host candidate and related </w:t>
      </w:r>
      <w:r>
        <w:rPr>
          <w:lang w:val="en-US"/>
        </w:rPr>
        <w:t>ICE user name fragment</w:t>
      </w:r>
      <w:r>
        <w:t xml:space="preserve"> and password received from the IM-MGW in the SDP answer it sends;</w:t>
      </w:r>
    </w:p>
    <w:p w14:paraId="6A45317E" w14:textId="77777777" w:rsidR="001F3E33" w:rsidRDefault="001F3E33">
      <w:pPr>
        <w:pStyle w:val="B1"/>
      </w:pPr>
      <w:r>
        <w:t>-</w:t>
      </w:r>
      <w:r>
        <w:tab/>
        <w:t xml:space="preserve">shall determine </w:t>
      </w:r>
      <w:r>
        <w:rPr>
          <w:rFonts w:eastAsia="SimSun" w:hint="eastAsia"/>
          <w:lang w:eastAsia="zh-CN"/>
        </w:rPr>
        <w:t>the</w:t>
      </w:r>
      <w:r>
        <w:t xml:space="preserve"> </w:t>
      </w:r>
      <w:r>
        <w:rPr>
          <w:rFonts w:hint="eastAsia"/>
          <w:lang w:eastAsia="zh-CN"/>
        </w:rPr>
        <w:t>role</w:t>
      </w:r>
      <w:r>
        <w:rPr>
          <w:rFonts w:eastAsia="SimSun" w:hint="eastAsia"/>
          <w:lang w:eastAsia="zh-CN"/>
        </w:rPr>
        <w:t xml:space="preserve"> of MGCF</w:t>
      </w:r>
      <w:r>
        <w:rPr>
          <w:rFonts w:hint="eastAsia"/>
          <w:lang w:eastAsia="zh-CN"/>
        </w:rPr>
        <w:t xml:space="preserve"> in ICE </w:t>
      </w:r>
      <w:r>
        <w:rPr>
          <w:lang w:eastAsia="zh-CN"/>
        </w:rPr>
        <w:t>(</w:t>
      </w:r>
      <w:r>
        <w:rPr>
          <w:rFonts w:hint="eastAsia"/>
          <w:lang w:eastAsia="zh-CN"/>
        </w:rPr>
        <w:t>controlling</w:t>
      </w:r>
      <w:r>
        <w:rPr>
          <w:lang w:eastAsia="zh-CN"/>
        </w:rPr>
        <w:t xml:space="preserve"> or controlled) according to clause </w:t>
      </w:r>
      <w:r w:rsidR="004E163D">
        <w:rPr>
          <w:lang w:eastAsia="zh-CN"/>
        </w:rPr>
        <w:t>6.1.1</w:t>
      </w:r>
      <w:r>
        <w:rPr>
          <w:lang w:eastAsia="zh-CN"/>
        </w:rPr>
        <w:t xml:space="preserve"> of </w:t>
      </w:r>
      <w:r w:rsidR="004E163D">
        <w:t>IETF </w:t>
      </w:r>
      <w:r w:rsidR="004E163D" w:rsidRPr="00412A42">
        <w:t>RFC 8445 [</w:t>
      </w:r>
      <w:r w:rsidR="004E163D">
        <w:t>156</w:t>
      </w:r>
      <w:r w:rsidR="004E163D" w:rsidRPr="00412A42">
        <w:t>]</w:t>
      </w:r>
      <w:r>
        <w:t>;</w:t>
      </w:r>
    </w:p>
    <w:p w14:paraId="7B8897E5" w14:textId="77777777" w:rsidR="001F3E33" w:rsidRDefault="001F3E33">
      <w:pPr>
        <w:pStyle w:val="B1"/>
      </w:pPr>
      <w:r>
        <w:t>-</w:t>
      </w:r>
      <w:r>
        <w:tab/>
        <w:t>shall configure the IM-MGW to perform connectivity checks in accordance with the determined ICE role;</w:t>
      </w:r>
    </w:p>
    <w:p w14:paraId="42382653" w14:textId="77777777" w:rsidR="001F3E33" w:rsidRDefault="001F3E33">
      <w:pPr>
        <w:pStyle w:val="B1"/>
        <w:rPr>
          <w:rFonts w:hint="eastAsia"/>
          <w:lang w:eastAsia="zh-CN"/>
        </w:rPr>
      </w:pPr>
      <w:r>
        <w:t>-</w:t>
      </w:r>
      <w:r>
        <w:tab/>
        <w:t>shall configure the IM-MGW to report connectivity check results</w:t>
      </w:r>
      <w:r>
        <w:rPr>
          <w:rFonts w:eastAsia="SimSun" w:hint="eastAsia"/>
          <w:lang w:eastAsia="zh-CN"/>
        </w:rPr>
        <w:t>; and</w:t>
      </w:r>
    </w:p>
    <w:p w14:paraId="7F231AFC" w14:textId="77777777" w:rsidR="001F3E33" w:rsidRDefault="001F3E33">
      <w:pPr>
        <w:pStyle w:val="B1"/>
      </w:pPr>
      <w:r>
        <w:t>-</w:t>
      </w:r>
      <w:r>
        <w:tab/>
        <w:t xml:space="preserve">shall configure the IM-MGW to report </w:t>
      </w:r>
      <w:r>
        <w:rPr>
          <w:rFonts w:hint="eastAsia"/>
          <w:lang w:eastAsia="zh-CN"/>
        </w:rPr>
        <w:t xml:space="preserve">a new peer reflexive candidate if discovered during the </w:t>
      </w:r>
      <w:r>
        <w:t>connectivity check.</w:t>
      </w:r>
    </w:p>
    <w:p w14:paraId="00CF37C7" w14:textId="77777777" w:rsidR="001F3E33" w:rsidRDefault="001F3E33">
      <w:r>
        <w:t>If the MGCF sends an SDP offer and ICE is to be applied, the MGCF:</w:t>
      </w:r>
    </w:p>
    <w:p w14:paraId="289B7515" w14:textId="77777777" w:rsidR="001F3E33" w:rsidRDefault="001F3E33">
      <w:pPr>
        <w:pStyle w:val="B1"/>
      </w:pPr>
      <w:r>
        <w:t>-</w:t>
      </w:r>
      <w:r>
        <w:tab/>
        <w:t xml:space="preserve">shall request the IM-MGW to reserve a host candidate for each media line were it decides to use ICE and provide its address information, </w:t>
      </w:r>
      <w:r>
        <w:rPr>
          <w:lang w:val="en-US"/>
        </w:rPr>
        <w:t>ICE user name fragment</w:t>
      </w:r>
      <w:r>
        <w:t xml:space="preserve"> and password;</w:t>
      </w:r>
    </w:p>
    <w:p w14:paraId="6EE76B69" w14:textId="77777777" w:rsidR="00BD45C7" w:rsidRPr="007F74C9" w:rsidRDefault="00BD45C7" w:rsidP="00BD45C7">
      <w:pPr>
        <w:pStyle w:val="B1"/>
      </w:pPr>
      <w:r w:rsidRPr="007F74C9">
        <w:t>-</w:t>
      </w:r>
      <w:r w:rsidRPr="007F74C9">
        <w:tab/>
      </w:r>
      <w:r>
        <w:t>shall request the IM-MGW to</w:t>
      </w:r>
      <w:r w:rsidRPr="007F74C9">
        <w:t xml:space="preserve"> provide the pacing value for connectivity checks;</w:t>
      </w:r>
    </w:p>
    <w:p w14:paraId="3F109D1C" w14:textId="77777777" w:rsidR="001F3E33" w:rsidRDefault="001F3E33">
      <w:pPr>
        <w:pStyle w:val="B1"/>
      </w:pPr>
      <w:r>
        <w:t>-</w:t>
      </w:r>
      <w:r>
        <w:tab/>
        <w:t>shall configure the IM-MGW to act as STUN server at the host candidate address, i.e. to answer STUN connectivity checks;</w:t>
      </w:r>
    </w:p>
    <w:p w14:paraId="7B680413" w14:textId="77777777" w:rsidR="00BD45C7" w:rsidRDefault="00BD45C7" w:rsidP="00BD45C7">
      <w:pPr>
        <w:pStyle w:val="B1"/>
      </w:pPr>
      <w:r>
        <w:t>-</w:t>
      </w:r>
      <w:r>
        <w:tab/>
        <w:t xml:space="preserve">shall include </w:t>
      </w:r>
      <w:r w:rsidRPr="00E61175">
        <w:t xml:space="preserve">the "a=ice-options" attribute with </w:t>
      </w:r>
      <w:r>
        <w:t xml:space="preserve">the </w:t>
      </w:r>
      <w:r w:rsidRPr="00E61175">
        <w:t>value "ice2"</w:t>
      </w:r>
      <w:r>
        <w:t xml:space="preserve"> in the SDP offer it sends;</w:t>
      </w:r>
    </w:p>
    <w:p w14:paraId="607142FD" w14:textId="77777777" w:rsidR="00BD45C7" w:rsidRDefault="00BD45C7" w:rsidP="00BD45C7">
      <w:pPr>
        <w:pStyle w:val="B1"/>
      </w:pPr>
      <w:r>
        <w:t>-</w:t>
      </w:r>
      <w:r>
        <w:tab/>
        <w:t xml:space="preserve">shall include the </w:t>
      </w:r>
      <w:r w:rsidRPr="007F74C9">
        <w:t>"a=ice-pacing" attribute</w:t>
      </w:r>
      <w:r>
        <w:t xml:space="preserve"> with the </w:t>
      </w:r>
      <w:r w:rsidRPr="007F74C9">
        <w:t>pacing value</w:t>
      </w:r>
      <w:r>
        <w:t xml:space="preserve"> provided by the IM-MGW in the SDP offer it sends; and</w:t>
      </w:r>
    </w:p>
    <w:p w14:paraId="7423C7F0" w14:textId="77777777" w:rsidR="001F3E33" w:rsidRDefault="001F3E33">
      <w:pPr>
        <w:pStyle w:val="B1"/>
      </w:pPr>
      <w:r>
        <w:t>-</w:t>
      </w:r>
      <w:r>
        <w:tab/>
        <w:t xml:space="preserve">shall include the host candidate provided by the IM-MGW and related </w:t>
      </w:r>
      <w:r>
        <w:rPr>
          <w:lang w:val="en-US"/>
        </w:rPr>
        <w:t>ICE user name fragment</w:t>
      </w:r>
      <w:r>
        <w:t xml:space="preserve"> and password in the SDP offer it sends.</w:t>
      </w:r>
    </w:p>
    <w:p w14:paraId="1BBA2ED6" w14:textId="77777777" w:rsidR="001F3E33" w:rsidRDefault="001F3E33">
      <w:r>
        <w:t>If the MGCF then receives an SDP answer with candidate information from the call leg where ICE is to be applied, the MGCF:</w:t>
      </w:r>
    </w:p>
    <w:p w14:paraId="50A389E7" w14:textId="77777777" w:rsidR="001F3E33" w:rsidRDefault="001F3E33">
      <w:pPr>
        <w:pStyle w:val="B1"/>
      </w:pPr>
      <w:r>
        <w:t>-</w:t>
      </w:r>
      <w:r>
        <w:tab/>
        <w:t xml:space="preserve">shall provide received remote ICE candidates and the received related </w:t>
      </w:r>
      <w:r>
        <w:rPr>
          <w:lang w:val="en-US"/>
        </w:rPr>
        <w:t>ICE user name fragment</w:t>
      </w:r>
      <w:r>
        <w:t xml:space="preserve"> and password to the IM-MGW;</w:t>
      </w:r>
    </w:p>
    <w:p w14:paraId="2CEE4BAB" w14:textId="77777777" w:rsidR="00BD45C7" w:rsidRDefault="00BD45C7" w:rsidP="00BD45C7">
      <w:pPr>
        <w:pStyle w:val="B1"/>
      </w:pPr>
      <w:r w:rsidRPr="007F74C9">
        <w:t>-</w:t>
      </w:r>
      <w:r w:rsidRPr="007F74C9">
        <w:tab/>
      </w:r>
      <w:r>
        <w:t xml:space="preserve">shall provide the remote </w:t>
      </w:r>
      <w:r w:rsidRPr="007F74C9">
        <w:t>pacing value to the IM-MGW</w:t>
      </w:r>
      <w:r>
        <w:t xml:space="preserve"> as follows:</w:t>
      </w:r>
    </w:p>
    <w:p w14:paraId="4CD9B669" w14:textId="77777777" w:rsidR="00BD45C7" w:rsidRDefault="00BD45C7" w:rsidP="00BD45C7">
      <w:pPr>
        <w:pStyle w:val="B2"/>
      </w:pPr>
      <w:r>
        <w:t>a)</w:t>
      </w:r>
      <w:r w:rsidRPr="007F74C9">
        <w:tab/>
        <w:t xml:space="preserve">if </w:t>
      </w:r>
      <w:r>
        <w:t>the</w:t>
      </w:r>
      <w:r w:rsidRPr="007F74C9">
        <w:t xml:space="preserve"> "a=ice-pacing" attribute was present in the received SDP </w:t>
      </w:r>
      <w:r>
        <w:t>answer,</w:t>
      </w:r>
      <w:r w:rsidRPr="007F74C9">
        <w:t xml:space="preserve"> the </w:t>
      </w:r>
      <w:r>
        <w:t xml:space="preserve">received </w:t>
      </w:r>
      <w:r w:rsidRPr="007F74C9">
        <w:t>pacing value</w:t>
      </w:r>
      <w:r>
        <w:t>; or</w:t>
      </w:r>
    </w:p>
    <w:p w14:paraId="5737CB6F" w14:textId="77777777" w:rsidR="00BD45C7" w:rsidRPr="007F74C9" w:rsidRDefault="00BD45C7" w:rsidP="00BD45C7">
      <w:pPr>
        <w:pStyle w:val="B2"/>
      </w:pPr>
      <w:r>
        <w:t>b)</w:t>
      </w:r>
      <w:r w:rsidRPr="007F74C9">
        <w:tab/>
      </w:r>
      <w:r>
        <w:t xml:space="preserve">otherwise the default </w:t>
      </w:r>
      <w:r w:rsidRPr="007F74C9">
        <w:t xml:space="preserve">pacing </w:t>
      </w:r>
      <w:r>
        <w:t>value of 50 ms;</w:t>
      </w:r>
    </w:p>
    <w:p w14:paraId="128453BE" w14:textId="77777777" w:rsidR="001F3E33" w:rsidRDefault="001F3E33">
      <w:pPr>
        <w:pStyle w:val="B1"/>
      </w:pPr>
      <w:r>
        <w:t>-</w:t>
      </w:r>
      <w:r>
        <w:tab/>
        <w:t xml:space="preserve">shall determine </w:t>
      </w:r>
      <w:r>
        <w:rPr>
          <w:lang w:val="en-US"/>
        </w:rPr>
        <w:t>t</w:t>
      </w:r>
      <w:r>
        <w:rPr>
          <w:rFonts w:eastAsia="SimSun" w:hint="eastAsia"/>
          <w:lang w:val="en-US" w:eastAsia="zh-CN"/>
        </w:rPr>
        <w:t>he</w:t>
      </w:r>
      <w:r>
        <w:t xml:space="preserve"> </w:t>
      </w:r>
      <w:r>
        <w:rPr>
          <w:rFonts w:hint="eastAsia"/>
          <w:lang w:eastAsia="zh-CN"/>
        </w:rPr>
        <w:t>role</w:t>
      </w:r>
      <w:r>
        <w:rPr>
          <w:rFonts w:eastAsia="SimSun" w:hint="eastAsia"/>
          <w:lang w:eastAsia="zh-CN"/>
        </w:rPr>
        <w:t xml:space="preserve"> of MGCF</w:t>
      </w:r>
      <w:r>
        <w:rPr>
          <w:rFonts w:hint="eastAsia"/>
          <w:lang w:eastAsia="zh-CN"/>
        </w:rPr>
        <w:t xml:space="preserve"> in ICE </w:t>
      </w:r>
      <w:r>
        <w:rPr>
          <w:lang w:eastAsia="zh-CN"/>
        </w:rPr>
        <w:t>(</w:t>
      </w:r>
      <w:r>
        <w:rPr>
          <w:rFonts w:hint="eastAsia"/>
          <w:lang w:eastAsia="zh-CN"/>
        </w:rPr>
        <w:t>controlling</w:t>
      </w:r>
      <w:r>
        <w:rPr>
          <w:lang w:eastAsia="zh-CN"/>
        </w:rPr>
        <w:t xml:space="preserve"> or controlled) according to clause </w:t>
      </w:r>
      <w:r w:rsidR="00BD45C7">
        <w:rPr>
          <w:lang w:eastAsia="zh-CN"/>
        </w:rPr>
        <w:t>6.1.1</w:t>
      </w:r>
      <w:r>
        <w:rPr>
          <w:lang w:eastAsia="zh-CN"/>
        </w:rPr>
        <w:t xml:space="preserve"> of </w:t>
      </w:r>
      <w:r w:rsidR="00BD45C7">
        <w:t>IETF </w:t>
      </w:r>
      <w:r w:rsidR="00BD45C7" w:rsidRPr="00412A42">
        <w:t>RFC 8445 [</w:t>
      </w:r>
      <w:r w:rsidR="00BD45C7">
        <w:t>156</w:t>
      </w:r>
      <w:r w:rsidR="00BD45C7" w:rsidRPr="00412A42">
        <w:t>]</w:t>
      </w:r>
      <w:r>
        <w:t>;</w:t>
      </w:r>
    </w:p>
    <w:p w14:paraId="798D6182" w14:textId="77777777" w:rsidR="001F3E33" w:rsidRDefault="001F3E33">
      <w:pPr>
        <w:pStyle w:val="B1"/>
      </w:pPr>
      <w:r>
        <w:t>-</w:t>
      </w:r>
      <w:r>
        <w:tab/>
        <w:t>shall configure the IM-MGW to perform connectivity checks in accordance with the determined ICE role;</w:t>
      </w:r>
    </w:p>
    <w:p w14:paraId="3FE2AEFD" w14:textId="77777777" w:rsidR="001F3E33" w:rsidRDefault="001F3E33">
      <w:pPr>
        <w:pStyle w:val="B1"/>
        <w:rPr>
          <w:rFonts w:hint="eastAsia"/>
          <w:lang w:eastAsia="zh-CN"/>
        </w:rPr>
      </w:pPr>
      <w:r>
        <w:t>-</w:t>
      </w:r>
      <w:r>
        <w:tab/>
        <w:t>shall configure the IM-MGW to report connectivity check results</w:t>
      </w:r>
      <w:r>
        <w:rPr>
          <w:rFonts w:eastAsia="SimSun" w:hint="eastAsia"/>
          <w:lang w:eastAsia="zh-CN"/>
        </w:rPr>
        <w:t>; and</w:t>
      </w:r>
    </w:p>
    <w:p w14:paraId="765FF600" w14:textId="77777777" w:rsidR="001F3E33" w:rsidRDefault="001F3E33">
      <w:pPr>
        <w:pStyle w:val="B1"/>
      </w:pPr>
      <w:r>
        <w:t>-</w:t>
      </w:r>
      <w:r>
        <w:tab/>
        <w:t xml:space="preserve">shall configure the IM-MGW to report </w:t>
      </w:r>
      <w:r>
        <w:rPr>
          <w:rFonts w:hint="eastAsia"/>
          <w:lang w:eastAsia="zh-CN"/>
        </w:rPr>
        <w:t xml:space="preserve">a new peer reflexive candidate if discovered during the </w:t>
      </w:r>
      <w:r>
        <w:t>connectivity check.</w:t>
      </w:r>
    </w:p>
    <w:p w14:paraId="5A6D52E3" w14:textId="77777777" w:rsidR="001F3E33" w:rsidRDefault="001F3E33">
      <w:r>
        <w:t xml:space="preserve">When the MGCF is informed by the IM-MGW about new peer reflexive candidate(s) discovered by the connectivity checks, </w:t>
      </w:r>
      <w:r>
        <w:rPr>
          <w:lang w:val="en-US"/>
        </w:rPr>
        <w:t>t</w:t>
      </w:r>
      <w:r>
        <w:rPr>
          <w:rFonts w:eastAsia="SimSun" w:hint="eastAsia"/>
          <w:lang w:val="en-US" w:eastAsia="zh-CN"/>
        </w:rPr>
        <w:t>he MGCF</w:t>
      </w:r>
      <w:r>
        <w:t xml:space="preserve"> shall configure the </w:t>
      </w:r>
      <w:r>
        <w:rPr>
          <w:rFonts w:eastAsia="SimSun" w:hint="eastAsia"/>
          <w:lang w:eastAsia="zh-CN"/>
        </w:rPr>
        <w:t>I</w:t>
      </w:r>
      <w:r>
        <w:t>M</w:t>
      </w:r>
      <w:r>
        <w:rPr>
          <w:rFonts w:eastAsia="SimSun" w:hint="eastAsia"/>
          <w:lang w:eastAsia="zh-CN"/>
        </w:rPr>
        <w:t>-M</w:t>
      </w:r>
      <w:r>
        <w:t>G</w:t>
      </w:r>
      <w:r>
        <w:rPr>
          <w:rFonts w:eastAsia="SimSun" w:hint="eastAsia"/>
          <w:lang w:eastAsia="zh-CN"/>
        </w:rPr>
        <w:t>W</w:t>
      </w:r>
      <w:r>
        <w:t xml:space="preserve"> to perform </w:t>
      </w:r>
      <w:r>
        <w:rPr>
          <w:rFonts w:hint="eastAsia"/>
          <w:lang w:eastAsia="zh-CN"/>
        </w:rPr>
        <w:t xml:space="preserve">additional </w:t>
      </w:r>
      <w:r>
        <w:t>connectivity checks for those candidates,</w:t>
      </w:r>
    </w:p>
    <w:p w14:paraId="2F11B618" w14:textId="77777777" w:rsidR="001F3E33" w:rsidRDefault="001F3E33">
      <w:r>
        <w:t>When the MGCF is informed by the IM-MGW about successful candidate pairs determined by the connectivity checks, the MGCF shall send a new SDP offer to its peer with contents according to clause </w:t>
      </w:r>
      <w:r w:rsidR="002A25C5">
        <w:t>4.4.1</w:t>
      </w:r>
      <w:r>
        <w:t xml:space="preserve"> of </w:t>
      </w:r>
      <w:r w:rsidR="002A25C5">
        <w:t>IETF </w:t>
      </w:r>
      <w:r w:rsidR="002A25C5" w:rsidRPr="00412A42">
        <w:t>RFC 8839 [</w:t>
      </w:r>
      <w:r w:rsidR="002A25C5">
        <w:t>157</w:t>
      </w:r>
      <w:r w:rsidR="002A25C5" w:rsidRPr="00412A42">
        <w:t>]</w:t>
      </w:r>
      <w:r>
        <w:t xml:space="preserve"> if it has the controlling role and the highest-priority candidate pair differs from the default candidates in previous SDP.</w:t>
      </w:r>
    </w:p>
    <w:p w14:paraId="55837236" w14:textId="77777777" w:rsidR="001F3E33" w:rsidRDefault="001F3E33">
      <w:r>
        <w:t xml:space="preserve">After the initial SDP offer-answer exchange, the MGCF can receive a new offer from the peer that includes updated address and port information in the SDP "c=" line, "m=" line, or "a=rtcp" line SDP attributes. If the </w:t>
      </w:r>
      <w:r>
        <w:rPr>
          <w:lang w:val="en-US"/>
        </w:rPr>
        <w:t>ICE user name fragment</w:t>
      </w:r>
      <w:r>
        <w:t xml:space="preserve"> and password in the SDP offer are the same as received in the previous SDP, the MGCF shall then configure the IM-MGW to send media towards the address and port in the SDP "c=" line, "m=" line. If the STUN user name and password in the SDP offer differ from the ones received in the previous SDP (i.e. the peer restarts ICE), the MGCF shall apply the same procedures as for the initial SDP offer.</w:t>
      </w:r>
    </w:p>
    <w:p w14:paraId="2EC16400" w14:textId="77777777" w:rsidR="001F3E33" w:rsidRDefault="001F3E33">
      <w:r>
        <w:t>When receiving a request for a host candidate for a media line, the IM-MGW shall allocate one host candidate for that media line and send it to the MGCF within the reply. The IP address and port shall be the same as indicated separately as Local IP Resources.</w:t>
      </w:r>
    </w:p>
    <w:p w14:paraId="4C261A6F" w14:textId="77777777" w:rsidR="007D7056" w:rsidRPr="0052456A" w:rsidRDefault="007D7056" w:rsidP="007D7056">
      <w:r w:rsidRPr="0052456A">
        <w:t xml:space="preserve">When receiving a request to provide </w:t>
      </w:r>
      <w:r>
        <w:t>a</w:t>
      </w:r>
      <w:r w:rsidRPr="0052456A">
        <w:t xml:space="preserve"> desired pacing value for connectivity checks (Ta timer value), the IM-MGW shall calculate Ta timer value based on the characteristics of the associated data</w:t>
      </w:r>
      <w:r>
        <w:t xml:space="preserve"> or shall use the default value of 50 ms and provide it as </w:t>
      </w:r>
      <w:r w:rsidRPr="0052456A">
        <w:t xml:space="preserve">desired </w:t>
      </w:r>
      <w:r>
        <w:t>Ta timer value</w:t>
      </w:r>
      <w:r w:rsidRPr="0052456A">
        <w:t xml:space="preserve">. The IM-MGW shall </w:t>
      </w:r>
      <w:r>
        <w:t xml:space="preserve">compare the own </w:t>
      </w:r>
      <w:r w:rsidRPr="0052456A">
        <w:t xml:space="preserve">desired </w:t>
      </w:r>
      <w:r>
        <w:t xml:space="preserve">Ta timer value with the Ta timer value provided by the MGCF and shall use the higher value </w:t>
      </w:r>
      <w:r w:rsidRPr="0052456A">
        <w:t>for connectivity checks</w:t>
      </w:r>
      <w:r>
        <w:t xml:space="preserve"> (as specified in IETF </w:t>
      </w:r>
      <w:r w:rsidRPr="00412A42">
        <w:t>RFC 8445 [</w:t>
      </w:r>
      <w:r w:rsidR="0058603D">
        <w:t>156</w:t>
      </w:r>
      <w:r w:rsidRPr="00412A42">
        <w:t>]</w:t>
      </w:r>
      <w:r>
        <w:t>).</w:t>
      </w:r>
    </w:p>
    <w:p w14:paraId="6CD0E445" w14:textId="77777777" w:rsidR="001F3E33" w:rsidRDefault="001F3E33">
      <w:r>
        <w:t>When receiving a request for a</w:t>
      </w:r>
      <w:r>
        <w:rPr>
          <w:lang w:val="en-US"/>
        </w:rPr>
        <w:t>n</w:t>
      </w:r>
      <w:r>
        <w:t xml:space="preserve"> </w:t>
      </w:r>
      <w:r>
        <w:rPr>
          <w:lang w:val="en-US"/>
        </w:rPr>
        <w:t>ICE user name fragment</w:t>
      </w:r>
      <w:r>
        <w:t xml:space="preserve"> and password, the IM-MGW shall generate a</w:t>
      </w:r>
      <w:r>
        <w:rPr>
          <w:lang w:val="en-US"/>
        </w:rPr>
        <w:t>n</w:t>
      </w:r>
      <w:r>
        <w:t xml:space="preserve"> </w:t>
      </w:r>
      <w:r>
        <w:rPr>
          <w:lang w:val="en-US"/>
        </w:rPr>
        <w:t>ICE user name fragment</w:t>
      </w:r>
      <w:r>
        <w:t xml:space="preserve"> and password and send it to the MGCF within the reply. The IM-MGW shall store the password and user name </w:t>
      </w:r>
      <w:r>
        <w:rPr>
          <w:rFonts w:eastAsia="SimSun" w:hint="eastAsia"/>
          <w:lang w:eastAsia="zh-CN"/>
        </w:rPr>
        <w:t xml:space="preserve">fragment </w:t>
      </w:r>
      <w:r>
        <w:t xml:space="preserve">to be able to authenticate incoming STUN binding request according to </w:t>
      </w:r>
      <w:r>
        <w:rPr>
          <w:lang w:eastAsia="zh-CN"/>
        </w:rPr>
        <w:t>clause </w:t>
      </w:r>
      <w:r>
        <w:t>7.</w:t>
      </w:r>
      <w:r w:rsidR="00F238BB">
        <w:t>3</w:t>
      </w:r>
      <w:r>
        <w:t xml:space="preserve"> of </w:t>
      </w:r>
      <w:r w:rsidR="00F238BB">
        <w:t>IETF </w:t>
      </w:r>
      <w:r w:rsidR="00F238BB" w:rsidRPr="00412A42">
        <w:t>RFC 8445 [</w:t>
      </w:r>
      <w:r w:rsidR="00F238BB">
        <w:t>156</w:t>
      </w:r>
      <w:r w:rsidR="00F238BB" w:rsidRPr="00412A42">
        <w:t>]</w:t>
      </w:r>
      <w:r>
        <w:t>.</w:t>
      </w:r>
    </w:p>
    <w:p w14:paraId="24D22401" w14:textId="77777777" w:rsidR="001F3E33" w:rsidRDefault="001F3E33">
      <w:r>
        <w:t xml:space="preserve">When receiving a request to act as STUN server, the IM-MGW shall be prepared to answer STUN binding request according to </w:t>
      </w:r>
      <w:r>
        <w:rPr>
          <w:lang w:eastAsia="zh-CN"/>
        </w:rPr>
        <w:t>clause </w:t>
      </w:r>
      <w:r>
        <w:t>7.</w:t>
      </w:r>
      <w:r w:rsidR="00F238BB">
        <w:t>3</w:t>
      </w:r>
      <w:r>
        <w:t xml:space="preserve"> of </w:t>
      </w:r>
      <w:r w:rsidR="00F238BB">
        <w:t>IETF </w:t>
      </w:r>
      <w:r w:rsidR="00F238BB" w:rsidRPr="00412A42">
        <w:t>RFC 8445 [</w:t>
      </w:r>
      <w:r w:rsidR="00F238BB">
        <w:t>156</w:t>
      </w:r>
      <w:r w:rsidR="00F238BB" w:rsidRPr="00412A42">
        <w:t>]</w:t>
      </w:r>
      <w:r>
        <w:t>. Once a STUN binding request with the "USE-CANDIDATE" flag has been received, the IM-MGW may send media towards the source of the binding request.</w:t>
      </w:r>
    </w:p>
    <w:p w14:paraId="2CBBF46F" w14:textId="77777777" w:rsidR="001F3E33" w:rsidRDefault="001F3E33">
      <w:r>
        <w:t>When receiving a request to perform connectivity checks and to report connectivity check results, the IM</w:t>
      </w:r>
      <w:r>
        <w:rPr>
          <w:rFonts w:eastAsia="SimSun" w:hint="eastAsia"/>
          <w:lang w:eastAsia="zh-CN"/>
        </w:rPr>
        <w:t>-M</w:t>
      </w:r>
      <w:r>
        <w:t>GW:</w:t>
      </w:r>
    </w:p>
    <w:p w14:paraId="419D1766" w14:textId="77777777" w:rsidR="001F3E33" w:rsidRDefault="001F3E33">
      <w:pPr>
        <w:pStyle w:val="B1"/>
      </w:pPr>
      <w:r>
        <w:t>-</w:t>
      </w:r>
      <w:r>
        <w:tab/>
        <w:t xml:space="preserve">shall compute ICE candidate pairs </w:t>
      </w:r>
      <w:r>
        <w:rPr>
          <w:lang w:eastAsia="zh-CN"/>
        </w:rPr>
        <w:t>according to clause </w:t>
      </w:r>
      <w:r w:rsidR="00F238BB">
        <w:rPr>
          <w:lang w:eastAsia="zh-CN"/>
        </w:rPr>
        <w:t>6.1.2</w:t>
      </w:r>
      <w:r>
        <w:rPr>
          <w:lang w:eastAsia="zh-CN"/>
        </w:rPr>
        <w:t xml:space="preserve"> of </w:t>
      </w:r>
      <w:r w:rsidR="00F238BB">
        <w:t>IETF </w:t>
      </w:r>
      <w:r w:rsidR="00F238BB" w:rsidRPr="00412A42">
        <w:t>RFC 8445 [</w:t>
      </w:r>
      <w:r w:rsidR="00F238BB">
        <w:t>156</w:t>
      </w:r>
      <w:r w:rsidR="00F238BB" w:rsidRPr="00412A42">
        <w:t>]</w:t>
      </w:r>
      <w:r>
        <w:t>;</w:t>
      </w:r>
    </w:p>
    <w:p w14:paraId="42976C10" w14:textId="77777777" w:rsidR="001F3E33" w:rsidRDefault="001F3E33">
      <w:pPr>
        <w:pStyle w:val="B1"/>
      </w:pPr>
      <w:r>
        <w:t>-</w:t>
      </w:r>
      <w:r>
        <w:tab/>
        <w:t xml:space="preserve">shall schedule checks for the ICE candidate pairs </w:t>
      </w:r>
      <w:r>
        <w:rPr>
          <w:lang w:eastAsia="zh-CN"/>
        </w:rPr>
        <w:t>according to clause </w:t>
      </w:r>
      <w:r w:rsidR="00F238BB">
        <w:rPr>
          <w:lang w:eastAsia="zh-CN"/>
        </w:rPr>
        <w:t>6.1.4</w:t>
      </w:r>
      <w:r>
        <w:rPr>
          <w:lang w:eastAsia="zh-CN"/>
        </w:rPr>
        <w:t xml:space="preserve"> of </w:t>
      </w:r>
      <w:r w:rsidR="00F238BB">
        <w:t>IETF </w:t>
      </w:r>
      <w:r w:rsidR="00F238BB" w:rsidRPr="00412A42">
        <w:t>RFC 8445 [</w:t>
      </w:r>
      <w:r w:rsidR="00F238BB">
        <w:t>156</w:t>
      </w:r>
      <w:r w:rsidR="00F238BB" w:rsidRPr="00412A42">
        <w:t>]</w:t>
      </w:r>
      <w:r>
        <w:t>;</w:t>
      </w:r>
    </w:p>
    <w:p w14:paraId="46196AA5" w14:textId="77777777" w:rsidR="001F3E33" w:rsidRDefault="001F3E33">
      <w:pPr>
        <w:pStyle w:val="B1"/>
      </w:pPr>
      <w:r>
        <w:t>-</w:t>
      </w:r>
      <w:r>
        <w:tab/>
        <w:t xml:space="preserve">shall send STUN connectivity checks for the scheduled checks </w:t>
      </w:r>
      <w:r>
        <w:rPr>
          <w:lang w:eastAsia="zh-CN"/>
        </w:rPr>
        <w:t>according to clause 7.</w:t>
      </w:r>
      <w:r w:rsidR="00F238BB">
        <w:rPr>
          <w:lang w:eastAsia="zh-CN"/>
        </w:rPr>
        <w:t>2</w:t>
      </w:r>
      <w:r>
        <w:rPr>
          <w:lang w:eastAsia="zh-CN"/>
        </w:rPr>
        <w:t xml:space="preserve"> of </w:t>
      </w:r>
      <w:r w:rsidR="00F238BB">
        <w:t>IETF </w:t>
      </w:r>
      <w:r w:rsidR="00F238BB" w:rsidRPr="00412A42">
        <w:t>RFC 8445 [</w:t>
      </w:r>
      <w:r w:rsidR="00F238BB">
        <w:t>156</w:t>
      </w:r>
      <w:r w:rsidR="00F238BB" w:rsidRPr="00412A42">
        <w:t>]</w:t>
      </w:r>
      <w:r>
        <w:t>;</w:t>
      </w:r>
    </w:p>
    <w:p w14:paraId="581D04B2" w14:textId="77777777" w:rsidR="001F3E33" w:rsidRDefault="001F3E33">
      <w:pPr>
        <w:pStyle w:val="B1"/>
      </w:pPr>
      <w:r>
        <w:t>-</w:t>
      </w:r>
      <w:r>
        <w:tab/>
        <w:t>shall inform the MGCF about successful candidate pairs determined by the connectivity checks;</w:t>
      </w:r>
    </w:p>
    <w:p w14:paraId="6C4A08D0" w14:textId="77777777" w:rsidR="001F3E33" w:rsidRDefault="001F3E33">
      <w:pPr>
        <w:pStyle w:val="B1"/>
      </w:pPr>
      <w:r>
        <w:t>-</w:t>
      </w:r>
      <w:r>
        <w:tab/>
        <w:t xml:space="preserve">shall inform the </w:t>
      </w:r>
      <w:r>
        <w:rPr>
          <w:rFonts w:eastAsia="SimSun" w:hint="eastAsia"/>
          <w:lang w:eastAsia="zh-CN"/>
        </w:rPr>
        <w:t>MGCF</w:t>
      </w:r>
      <w:r>
        <w:t xml:space="preserve"> about new peer reflexive candidate(s) discovered by the connectivity checks; and</w:t>
      </w:r>
    </w:p>
    <w:p w14:paraId="6F40FFD5" w14:textId="77777777" w:rsidR="001F3E33" w:rsidRDefault="001F3E33">
      <w:pPr>
        <w:pStyle w:val="B1"/>
      </w:pPr>
      <w:r>
        <w:t>-</w:t>
      </w:r>
      <w:r>
        <w:tab/>
        <w:t>should send media using the highest priority candidate pair for which connectivity checks have been completed.</w:t>
      </w:r>
    </w:p>
    <w:p w14:paraId="2BA37A5A" w14:textId="77777777" w:rsidR="001F3E33" w:rsidRDefault="001F3E33">
      <w:pPr>
        <w:pStyle w:val="Heading4"/>
      </w:pPr>
      <w:bookmarkStart w:id="1840" w:name="_Toc27992551"/>
      <w:bookmarkStart w:id="1841" w:name="_Toc68109692"/>
      <w:bookmarkStart w:id="1842" w:name="_Toc169903224"/>
      <w:r>
        <w:t>9.2.12.</w:t>
      </w:r>
      <w:r>
        <w:rPr>
          <w:rFonts w:eastAsia="SimSun" w:hint="eastAsia"/>
          <w:lang w:eastAsia="zh-CN"/>
        </w:rPr>
        <w:t>4</w:t>
      </w:r>
      <w:r>
        <w:tab/>
        <w:t>Procedures for Interactive Connectivity Establishment (ICE)</w:t>
      </w:r>
      <w:bookmarkEnd w:id="1840"/>
      <w:bookmarkEnd w:id="1841"/>
      <w:bookmarkEnd w:id="1842"/>
    </w:p>
    <w:p w14:paraId="39999ECB" w14:textId="77777777" w:rsidR="001F3E33" w:rsidRDefault="001F3E33">
      <w:pPr>
        <w:pStyle w:val="Heading5"/>
      </w:pPr>
      <w:bookmarkStart w:id="1843" w:name="_Toc27992552"/>
      <w:bookmarkStart w:id="1844" w:name="_Toc68109693"/>
      <w:bookmarkStart w:id="1845" w:name="_Toc169903225"/>
      <w:r>
        <w:rPr>
          <w:rFonts w:hint="eastAsia"/>
        </w:rPr>
        <w:t>9</w:t>
      </w:r>
      <w:r>
        <w:t>.2.12.</w:t>
      </w:r>
      <w:r>
        <w:rPr>
          <w:rFonts w:eastAsia="SimSun" w:hint="eastAsia"/>
          <w:lang w:eastAsia="zh-CN"/>
        </w:rPr>
        <w:t>4.</w:t>
      </w:r>
      <w:r>
        <w:t>1</w:t>
      </w:r>
      <w:r>
        <w:tab/>
        <w:t>ICE lite</w:t>
      </w:r>
      <w:bookmarkEnd w:id="1843"/>
      <w:bookmarkEnd w:id="1844"/>
      <w:bookmarkEnd w:id="1845"/>
    </w:p>
    <w:p w14:paraId="556DB241" w14:textId="77777777" w:rsidR="001F3E33" w:rsidRDefault="001F3E33">
      <w:pPr>
        <w:rPr>
          <w:i/>
        </w:rPr>
      </w:pPr>
      <w:r>
        <w:t>Figure </w:t>
      </w:r>
      <w:r>
        <w:rPr>
          <w:rFonts w:eastAsia="SimSun" w:hint="eastAsia"/>
          <w:lang w:eastAsia="zh-CN"/>
        </w:rPr>
        <w:t>9</w:t>
      </w:r>
      <w:r>
        <w:rPr>
          <w:lang w:eastAsia="zh-CN"/>
        </w:rPr>
        <w:t>.2.12.</w:t>
      </w:r>
      <w:r>
        <w:rPr>
          <w:rFonts w:eastAsia="SimSun" w:hint="eastAsia"/>
          <w:lang w:eastAsia="zh-CN"/>
        </w:rPr>
        <w:t>4</w:t>
      </w:r>
      <w:r>
        <w:rPr>
          <w:rFonts w:hint="eastAsia"/>
          <w:lang w:eastAsia="zh-CN"/>
        </w:rPr>
        <w:t>.</w:t>
      </w:r>
      <w:r>
        <w:rPr>
          <w:rFonts w:eastAsia="SimSun" w:hint="eastAsia"/>
          <w:lang w:eastAsia="zh-CN"/>
        </w:rPr>
        <w:t>1.</w:t>
      </w:r>
      <w:r>
        <w:rPr>
          <w:rFonts w:hint="eastAsia"/>
          <w:lang w:eastAsia="zh-CN"/>
        </w:rPr>
        <w:t>1</w:t>
      </w:r>
      <w:r>
        <w:t xml:space="preserve"> shows a message sequence chart</w:t>
      </w:r>
      <w:r>
        <w:rPr>
          <w:lang w:eastAsia="zh-CN"/>
        </w:rPr>
        <w:t xml:space="preserve"> example</w:t>
      </w:r>
      <w:r>
        <w:t xml:space="preserve"> for performing the ICE lite procedure towards the offerer</w:t>
      </w:r>
      <w:r>
        <w:rPr>
          <w:lang w:eastAsia="zh-CN"/>
        </w:rPr>
        <w:t>.</w:t>
      </w:r>
    </w:p>
    <w:p w14:paraId="6C5C3FA7" w14:textId="77777777" w:rsidR="001F3E33" w:rsidRDefault="004B4251">
      <w:pPr>
        <w:pStyle w:val="TH"/>
      </w:pPr>
      <w:r>
        <w:rPr>
          <w:sz w:val="16"/>
        </w:rPr>
        <w:object w:dxaOrig="9001" w:dyaOrig="7571" w14:anchorId="3505D7CB">
          <v:shape id="_x0000_i1112" type="#_x0000_t75" style="width:452.65pt;height:380.65pt" o:ole="">
            <v:imagedata r:id="rId193" o:title=""/>
          </v:shape>
          <o:OLEObject Type="Embed" ProgID="Visio.Drawing.15" ShapeID="_x0000_i1112" DrawAspect="Content" ObjectID="_1788844728" r:id="rId194"/>
        </w:object>
      </w:r>
    </w:p>
    <w:p w14:paraId="2A02D3EB" w14:textId="77777777" w:rsidR="001F3E33" w:rsidRDefault="001F3E33">
      <w:pPr>
        <w:pStyle w:val="TF"/>
      </w:pPr>
      <w:r>
        <w:t xml:space="preserve">Figure </w:t>
      </w:r>
      <w:r>
        <w:rPr>
          <w:rFonts w:eastAsia="SimSun" w:hint="eastAsia"/>
          <w:lang w:eastAsia="zh-CN"/>
        </w:rPr>
        <w:t>9</w:t>
      </w:r>
      <w:r>
        <w:t>.2.12.</w:t>
      </w:r>
      <w:r>
        <w:rPr>
          <w:rFonts w:eastAsia="SimSun" w:hint="eastAsia"/>
          <w:lang w:eastAsia="zh-CN"/>
        </w:rPr>
        <w:t>4.</w:t>
      </w:r>
      <w:r>
        <w:t>1.1: Procedure for interactive connectivity establishment using ICE lite towards the offerer</w:t>
      </w:r>
    </w:p>
    <w:p w14:paraId="4988A7BA" w14:textId="77777777" w:rsidR="001F3E33" w:rsidRDefault="001F3E33">
      <w:pPr>
        <w:pStyle w:val="Heading5"/>
      </w:pPr>
      <w:bookmarkStart w:id="1846" w:name="_Toc27992553"/>
      <w:bookmarkStart w:id="1847" w:name="_Toc68109694"/>
      <w:bookmarkStart w:id="1848" w:name="_Toc169903226"/>
      <w:r>
        <w:rPr>
          <w:rFonts w:eastAsia="SimSun" w:hint="eastAsia"/>
          <w:lang w:eastAsia="zh-CN"/>
        </w:rPr>
        <w:t>9</w:t>
      </w:r>
      <w:r>
        <w:t>.2.12.</w:t>
      </w:r>
      <w:r>
        <w:rPr>
          <w:rFonts w:eastAsia="SimSun" w:hint="eastAsia"/>
          <w:lang w:eastAsia="zh-CN"/>
        </w:rPr>
        <w:t>4.</w:t>
      </w:r>
      <w:r>
        <w:t>2</w:t>
      </w:r>
      <w:r>
        <w:tab/>
        <w:t>Full ICE</w:t>
      </w:r>
      <w:bookmarkEnd w:id="1846"/>
      <w:bookmarkEnd w:id="1847"/>
      <w:bookmarkEnd w:id="1848"/>
    </w:p>
    <w:p w14:paraId="1A975DBE" w14:textId="77777777" w:rsidR="001F3E33" w:rsidRDefault="001F3E33">
      <w:pPr>
        <w:rPr>
          <w:i/>
        </w:rPr>
      </w:pPr>
      <w:r>
        <w:t>Figure </w:t>
      </w:r>
      <w:r>
        <w:rPr>
          <w:rFonts w:eastAsia="SimSun" w:hint="eastAsia"/>
          <w:lang w:eastAsia="zh-CN"/>
        </w:rPr>
        <w:t>9</w:t>
      </w:r>
      <w:r>
        <w:rPr>
          <w:lang w:eastAsia="zh-CN"/>
        </w:rPr>
        <w:t>.2.12.</w:t>
      </w:r>
      <w:r>
        <w:rPr>
          <w:rFonts w:eastAsia="SimSun" w:hint="eastAsia"/>
          <w:lang w:eastAsia="zh-CN"/>
        </w:rPr>
        <w:t>4.</w:t>
      </w:r>
      <w:r>
        <w:rPr>
          <w:rFonts w:hint="eastAsia"/>
          <w:lang w:eastAsia="zh-CN"/>
        </w:rPr>
        <w:t>2.</w:t>
      </w:r>
      <w:r>
        <w:rPr>
          <w:lang w:eastAsia="zh-CN"/>
        </w:rPr>
        <w:t>1</w:t>
      </w:r>
      <w:r>
        <w:t xml:space="preserve"> shows a message sequence chart</w:t>
      </w:r>
      <w:r>
        <w:rPr>
          <w:lang w:eastAsia="zh-CN"/>
        </w:rPr>
        <w:t xml:space="preserve"> example</w:t>
      </w:r>
      <w:r>
        <w:t xml:space="preserve"> for performing the </w:t>
      </w:r>
      <w:r>
        <w:rPr>
          <w:rFonts w:hint="eastAsia"/>
          <w:lang w:eastAsia="zh-CN"/>
        </w:rPr>
        <w:t xml:space="preserve">full </w:t>
      </w:r>
      <w:r>
        <w:t>ICE procedure towards the offerer</w:t>
      </w:r>
      <w:r>
        <w:rPr>
          <w:lang w:eastAsia="zh-CN"/>
        </w:rPr>
        <w:t>.</w:t>
      </w:r>
    </w:p>
    <w:p w14:paraId="3BF40D54" w14:textId="77777777" w:rsidR="001F3E33" w:rsidRDefault="004B4251">
      <w:pPr>
        <w:pStyle w:val="TH"/>
      </w:pPr>
      <w:r>
        <w:rPr>
          <w:sz w:val="16"/>
        </w:rPr>
        <w:object w:dxaOrig="8861" w:dyaOrig="8411" w14:anchorId="3C3454AC">
          <v:shape id="_x0000_i1113" type="#_x0000_t75" style="width:442.15pt;height:421.9pt" o:ole="">
            <v:imagedata r:id="rId195" o:title=""/>
          </v:shape>
          <o:OLEObject Type="Embed" ProgID="Visio.Drawing.15" ShapeID="_x0000_i1113" DrawAspect="Content" ObjectID="_1788844729" r:id="rId196"/>
        </w:object>
      </w:r>
    </w:p>
    <w:p w14:paraId="1CB0180C" w14:textId="77777777" w:rsidR="001F3E33" w:rsidRDefault="001F3E33">
      <w:pPr>
        <w:pStyle w:val="TF"/>
      </w:pPr>
      <w:r>
        <w:t xml:space="preserve">Figure </w:t>
      </w:r>
      <w:r>
        <w:rPr>
          <w:rFonts w:eastAsia="SimSun" w:hint="eastAsia"/>
          <w:lang w:eastAsia="zh-CN"/>
        </w:rPr>
        <w:t>9</w:t>
      </w:r>
      <w:r>
        <w:t>.2.12.</w:t>
      </w:r>
      <w:r>
        <w:rPr>
          <w:rFonts w:eastAsia="SimSun" w:hint="eastAsia"/>
          <w:lang w:eastAsia="zh-CN"/>
        </w:rPr>
        <w:t>4.</w:t>
      </w:r>
      <w:r>
        <w:rPr>
          <w:rFonts w:hint="eastAsia"/>
          <w:lang w:eastAsia="zh-CN"/>
        </w:rPr>
        <w:t>2</w:t>
      </w:r>
      <w:r>
        <w:t xml:space="preserve">.1: Procedure for interactive connectivity establishment using </w:t>
      </w:r>
      <w:r>
        <w:rPr>
          <w:rFonts w:hint="eastAsia"/>
          <w:lang w:eastAsia="zh-CN"/>
        </w:rPr>
        <w:t xml:space="preserve">full </w:t>
      </w:r>
      <w:r>
        <w:t>ICE towards the offerer</w:t>
      </w:r>
    </w:p>
    <w:p w14:paraId="2A97579B" w14:textId="77777777" w:rsidR="001F3E33" w:rsidRDefault="001F3E33">
      <w:pPr>
        <w:pStyle w:val="Heading5"/>
        <w:rPr>
          <w:rFonts w:eastAsia="SimSun"/>
          <w:lang w:eastAsia="zh-CN"/>
        </w:rPr>
      </w:pPr>
      <w:bookmarkStart w:id="1849" w:name="_Toc27992554"/>
      <w:bookmarkStart w:id="1850" w:name="_Toc68109695"/>
      <w:bookmarkStart w:id="1851" w:name="_Toc169903227"/>
      <w:r>
        <w:rPr>
          <w:rFonts w:eastAsia="SimSun" w:hint="eastAsia"/>
          <w:lang w:eastAsia="zh-CN"/>
        </w:rPr>
        <w:t>9</w:t>
      </w:r>
      <w:r>
        <w:rPr>
          <w:rFonts w:eastAsia="SimSun"/>
          <w:lang w:eastAsia="zh-CN"/>
        </w:rPr>
        <w:t>.2.12.</w:t>
      </w:r>
      <w:r>
        <w:rPr>
          <w:rFonts w:eastAsia="SimSun" w:hint="eastAsia"/>
          <w:lang w:eastAsia="zh-CN"/>
        </w:rPr>
        <w:t>4.3</w:t>
      </w:r>
      <w:r>
        <w:rPr>
          <w:rFonts w:eastAsia="SimSun"/>
          <w:lang w:eastAsia="zh-CN"/>
        </w:rPr>
        <w:tab/>
      </w:r>
      <w:r>
        <w:rPr>
          <w:rFonts w:eastAsia="SimSun" w:hint="eastAsia"/>
          <w:lang w:eastAsia="zh-CN"/>
        </w:rPr>
        <w:t>Connectivity check result notification</w:t>
      </w:r>
      <w:r>
        <w:rPr>
          <w:rFonts w:eastAsia="SimSun"/>
          <w:lang w:eastAsia="zh-CN"/>
        </w:rPr>
        <w:t xml:space="preserve"> (</w:t>
      </w:r>
      <w:r>
        <w:rPr>
          <w:rFonts w:eastAsia="SimSun" w:hint="eastAsia"/>
          <w:lang w:eastAsia="zh-CN"/>
        </w:rPr>
        <w:t>full ICE</w:t>
      </w:r>
      <w:r>
        <w:rPr>
          <w:rFonts w:eastAsia="SimSun"/>
          <w:lang w:eastAsia="zh-CN"/>
        </w:rPr>
        <w:t>)</w:t>
      </w:r>
      <w:bookmarkEnd w:id="1849"/>
      <w:bookmarkEnd w:id="1850"/>
      <w:bookmarkEnd w:id="1851"/>
    </w:p>
    <w:p w14:paraId="0B08A795" w14:textId="77777777" w:rsidR="001F3E33" w:rsidRDefault="001F3E33">
      <w:r>
        <w:t>Figure</w:t>
      </w:r>
      <w:r>
        <w:rPr>
          <w:lang w:val="en-US" w:eastAsia="zh-CN"/>
        </w:rPr>
        <w:t> </w:t>
      </w:r>
      <w:r>
        <w:rPr>
          <w:rFonts w:eastAsia="SimSun" w:hint="eastAsia"/>
          <w:lang w:val="en-US" w:eastAsia="zh-CN"/>
        </w:rPr>
        <w:t>9</w:t>
      </w:r>
      <w:r>
        <w:rPr>
          <w:lang w:eastAsia="zh-CN"/>
        </w:rPr>
        <w:t>.2.12.</w:t>
      </w:r>
      <w:r>
        <w:rPr>
          <w:rFonts w:eastAsia="SimSun" w:hint="eastAsia"/>
          <w:lang w:eastAsia="zh-CN"/>
        </w:rPr>
        <w:t>4.3</w:t>
      </w:r>
      <w:r>
        <w:rPr>
          <w:lang w:eastAsia="zh-CN"/>
        </w:rPr>
        <w:t>.1</w:t>
      </w:r>
      <w:r>
        <w:t xml:space="preserve"> shows the message sequence chart</w:t>
      </w:r>
      <w:r>
        <w:rPr>
          <w:lang w:eastAsia="zh-CN"/>
        </w:rPr>
        <w:t xml:space="preserve"> example</w:t>
      </w:r>
      <w:r>
        <w:t xml:space="preserve"> for </w:t>
      </w:r>
      <w:r>
        <w:rPr>
          <w:lang w:eastAsia="zh-CN"/>
        </w:rPr>
        <w:t xml:space="preserve">an </w:t>
      </w:r>
      <w:r>
        <w:rPr>
          <w:rFonts w:hint="eastAsia"/>
          <w:lang w:eastAsia="zh-CN"/>
        </w:rPr>
        <w:t>ICE connectivity check result</w:t>
      </w:r>
      <w:r>
        <w:rPr>
          <w:lang w:eastAsia="zh-CN"/>
        </w:rPr>
        <w:t xml:space="preserve"> Event.</w:t>
      </w:r>
    </w:p>
    <w:p w14:paraId="6611C389" w14:textId="77777777" w:rsidR="001F3E33" w:rsidRDefault="001F3E33">
      <w:pPr>
        <w:pStyle w:val="TH"/>
      </w:pPr>
      <w:r>
        <w:object w:dxaOrig="7566" w:dyaOrig="3543" w14:anchorId="3EA120BA">
          <v:shape id="_x0000_i1114" type="#_x0000_t75" style="width:378.4pt;height:177pt" o:ole="">
            <v:imagedata r:id="rId197" o:title=""/>
          </v:shape>
          <o:OLEObject Type="Embed" ProgID="Visio.Drawing.11" ShapeID="_x0000_i1114" DrawAspect="Content" ObjectID="_1788844730" r:id="rId198"/>
        </w:object>
      </w:r>
    </w:p>
    <w:p w14:paraId="528758C1" w14:textId="77777777" w:rsidR="001F3E33" w:rsidRDefault="001F3E33">
      <w:pPr>
        <w:pStyle w:val="TF"/>
        <w:rPr>
          <w:lang w:eastAsia="zh-CN"/>
        </w:rPr>
      </w:pPr>
      <w:r>
        <w:t xml:space="preserve">Figure </w:t>
      </w:r>
      <w:r>
        <w:rPr>
          <w:rFonts w:eastAsia="SimSun" w:hint="eastAsia"/>
          <w:lang w:eastAsia="zh-CN"/>
        </w:rPr>
        <w:t>9</w:t>
      </w:r>
      <w:r>
        <w:rPr>
          <w:lang w:eastAsia="zh-CN"/>
        </w:rPr>
        <w:t>.2.12.</w:t>
      </w:r>
      <w:r>
        <w:rPr>
          <w:rFonts w:eastAsia="SimSun" w:hint="eastAsia"/>
          <w:lang w:eastAsia="zh-CN"/>
        </w:rPr>
        <w:t>4.3</w:t>
      </w:r>
      <w:r>
        <w:rPr>
          <w:lang w:eastAsia="zh-CN"/>
        </w:rPr>
        <w:t>.1</w:t>
      </w:r>
      <w:r>
        <w:t xml:space="preserve">: Procedure to </w:t>
      </w:r>
      <w:r>
        <w:rPr>
          <w:rFonts w:hint="eastAsia"/>
          <w:lang w:eastAsia="zh-CN"/>
        </w:rPr>
        <w:t>r</w:t>
      </w:r>
      <w:r>
        <w:t xml:space="preserve">eport </w:t>
      </w:r>
      <w:r>
        <w:rPr>
          <w:rFonts w:hint="eastAsia"/>
          <w:lang w:eastAsia="zh-CN"/>
        </w:rPr>
        <w:t>ICE connectivity check result</w:t>
      </w:r>
    </w:p>
    <w:p w14:paraId="2D64B2DD" w14:textId="77777777" w:rsidR="001F3E33" w:rsidRDefault="001F3E33">
      <w:pPr>
        <w:pStyle w:val="Heading5"/>
        <w:rPr>
          <w:rFonts w:eastAsia="SimSun"/>
          <w:lang w:eastAsia="zh-CN"/>
        </w:rPr>
      </w:pPr>
      <w:bookmarkStart w:id="1852" w:name="_Toc27992555"/>
      <w:bookmarkStart w:id="1853" w:name="_Toc68109696"/>
      <w:bookmarkStart w:id="1854" w:name="_Toc169903228"/>
      <w:r>
        <w:rPr>
          <w:rFonts w:eastAsia="SimSun" w:hint="eastAsia"/>
          <w:lang w:eastAsia="zh-CN"/>
        </w:rPr>
        <w:t>9</w:t>
      </w:r>
      <w:r>
        <w:rPr>
          <w:rFonts w:eastAsia="SimSun"/>
          <w:lang w:eastAsia="zh-CN"/>
        </w:rPr>
        <w:t>.2.12.</w:t>
      </w:r>
      <w:r>
        <w:rPr>
          <w:rFonts w:eastAsia="SimSun" w:hint="eastAsia"/>
          <w:lang w:eastAsia="zh-CN"/>
        </w:rPr>
        <w:t>4.4</w:t>
      </w:r>
      <w:r>
        <w:rPr>
          <w:rFonts w:eastAsia="SimSun"/>
          <w:lang w:eastAsia="zh-CN"/>
        </w:rPr>
        <w:tab/>
        <w:t>New peer reflexive candidate</w:t>
      </w:r>
      <w:r>
        <w:rPr>
          <w:rFonts w:eastAsia="SimSun" w:hint="eastAsia"/>
          <w:lang w:eastAsia="zh-CN"/>
        </w:rPr>
        <w:t xml:space="preserve"> notification</w:t>
      </w:r>
      <w:r>
        <w:rPr>
          <w:rFonts w:eastAsia="SimSun"/>
          <w:lang w:eastAsia="zh-CN"/>
        </w:rPr>
        <w:t xml:space="preserve"> (</w:t>
      </w:r>
      <w:r>
        <w:rPr>
          <w:rFonts w:eastAsia="SimSun" w:hint="eastAsia"/>
          <w:lang w:eastAsia="zh-CN"/>
        </w:rPr>
        <w:t>full ICE</w:t>
      </w:r>
      <w:r>
        <w:rPr>
          <w:rFonts w:eastAsia="SimSun"/>
          <w:lang w:eastAsia="zh-CN"/>
        </w:rPr>
        <w:t>)</w:t>
      </w:r>
      <w:bookmarkEnd w:id="1852"/>
      <w:bookmarkEnd w:id="1853"/>
      <w:bookmarkEnd w:id="1854"/>
    </w:p>
    <w:p w14:paraId="0B2E9E75" w14:textId="77777777" w:rsidR="001F3E33" w:rsidRDefault="001F3E33">
      <w:r>
        <w:t>Figure</w:t>
      </w:r>
      <w:r>
        <w:rPr>
          <w:lang w:val="en-US" w:eastAsia="zh-CN"/>
        </w:rPr>
        <w:t> </w:t>
      </w:r>
      <w:r>
        <w:rPr>
          <w:rFonts w:eastAsia="SimSun" w:hint="eastAsia"/>
          <w:lang w:val="en-US" w:eastAsia="zh-CN"/>
        </w:rPr>
        <w:t>9</w:t>
      </w:r>
      <w:r>
        <w:rPr>
          <w:lang w:eastAsia="zh-CN"/>
        </w:rPr>
        <w:t>.2.12.</w:t>
      </w:r>
      <w:r>
        <w:rPr>
          <w:rFonts w:eastAsia="SimSun" w:hint="eastAsia"/>
          <w:lang w:eastAsia="zh-CN"/>
        </w:rPr>
        <w:t>4.</w:t>
      </w:r>
      <w:r>
        <w:rPr>
          <w:rFonts w:hint="eastAsia"/>
          <w:lang w:eastAsia="zh-CN"/>
        </w:rPr>
        <w:t>4</w:t>
      </w:r>
      <w:r>
        <w:rPr>
          <w:lang w:eastAsia="zh-CN"/>
        </w:rPr>
        <w:t>.1</w:t>
      </w:r>
      <w:r>
        <w:t xml:space="preserve"> shows the message sequence chart</w:t>
      </w:r>
      <w:r>
        <w:rPr>
          <w:lang w:eastAsia="zh-CN"/>
        </w:rPr>
        <w:t xml:space="preserve"> example</w:t>
      </w:r>
      <w:r>
        <w:t xml:space="preserve"> </w:t>
      </w:r>
      <w:r>
        <w:rPr>
          <w:rFonts w:hint="eastAsia"/>
          <w:lang w:eastAsia="zh-CN"/>
        </w:rPr>
        <w:t>for additional connectivity check when</w:t>
      </w:r>
      <w:r>
        <w:t xml:space="preserve"> </w:t>
      </w:r>
      <w:r>
        <w:rPr>
          <w:rFonts w:hint="eastAsia"/>
          <w:lang w:eastAsia="zh-CN"/>
        </w:rPr>
        <w:t xml:space="preserve">new peer reflexive candidate is </w:t>
      </w:r>
      <w:r>
        <w:rPr>
          <w:lang w:eastAsia="zh-CN"/>
        </w:rPr>
        <w:t>discovered</w:t>
      </w:r>
      <w:r>
        <w:rPr>
          <w:rFonts w:hint="eastAsia"/>
          <w:lang w:eastAsia="zh-CN"/>
        </w:rPr>
        <w:t xml:space="preserve"> in full ICE</w:t>
      </w:r>
      <w:r>
        <w:rPr>
          <w:lang w:eastAsia="zh-CN"/>
        </w:rPr>
        <w:t>.</w:t>
      </w:r>
    </w:p>
    <w:p w14:paraId="16819DA3" w14:textId="77777777" w:rsidR="001F3E33" w:rsidRDefault="001F3E33">
      <w:pPr>
        <w:pStyle w:val="TH"/>
      </w:pPr>
      <w:r>
        <w:object w:dxaOrig="7100" w:dyaOrig="4349" w14:anchorId="46715C08">
          <v:shape id="_x0000_i1115" type="#_x0000_t75" style="width:355.15pt;height:217.5pt" o:ole="">
            <v:imagedata r:id="rId199" o:title=""/>
          </v:shape>
          <o:OLEObject Type="Embed" ProgID="Visio.Drawing.11" ShapeID="_x0000_i1115" DrawAspect="Content" ObjectID="_1788844731" r:id="rId200"/>
        </w:object>
      </w:r>
    </w:p>
    <w:p w14:paraId="0589335C" w14:textId="77777777" w:rsidR="001F3E33" w:rsidRDefault="001F3E33">
      <w:pPr>
        <w:pStyle w:val="TF"/>
        <w:rPr>
          <w:lang w:eastAsia="zh-CN"/>
        </w:rPr>
      </w:pPr>
      <w:r>
        <w:t xml:space="preserve">Figure </w:t>
      </w:r>
      <w:r>
        <w:rPr>
          <w:rFonts w:eastAsia="SimSun" w:hint="eastAsia"/>
          <w:lang w:eastAsia="zh-CN"/>
        </w:rPr>
        <w:t>9</w:t>
      </w:r>
      <w:r>
        <w:rPr>
          <w:lang w:eastAsia="zh-CN"/>
        </w:rPr>
        <w:t>.2.12.</w:t>
      </w:r>
      <w:r>
        <w:rPr>
          <w:rFonts w:eastAsia="SimSun" w:hint="eastAsia"/>
          <w:lang w:eastAsia="zh-CN"/>
        </w:rPr>
        <w:t>4.4</w:t>
      </w:r>
      <w:r>
        <w:rPr>
          <w:lang w:eastAsia="zh-CN"/>
        </w:rPr>
        <w:t>.1</w:t>
      </w:r>
      <w:r>
        <w:t xml:space="preserve">: Procedure to </w:t>
      </w:r>
      <w:r>
        <w:rPr>
          <w:rFonts w:hint="eastAsia"/>
          <w:lang w:eastAsia="zh-CN"/>
        </w:rPr>
        <w:t>perform additional connectivity check upon the r</w:t>
      </w:r>
      <w:r>
        <w:t xml:space="preserve">eport </w:t>
      </w:r>
      <w:r>
        <w:rPr>
          <w:rFonts w:hint="eastAsia"/>
          <w:lang w:eastAsia="zh-CN"/>
        </w:rPr>
        <w:t>of new peer reflexive candidate</w:t>
      </w:r>
    </w:p>
    <w:p w14:paraId="7B840C49" w14:textId="77777777" w:rsidR="001F3E33" w:rsidRDefault="001F3E33">
      <w:pPr>
        <w:pStyle w:val="Heading3"/>
      </w:pPr>
      <w:bookmarkStart w:id="1855" w:name="_Toc27992556"/>
      <w:bookmarkStart w:id="1856" w:name="_Toc68109697"/>
      <w:bookmarkStart w:id="1857" w:name="_Toc169903229"/>
      <w:r>
        <w:t xml:space="preserve">9.2.13 </w:t>
      </w:r>
      <w:r>
        <w:tab/>
        <w:t>Codec Parameters Handling</w:t>
      </w:r>
      <w:bookmarkEnd w:id="1855"/>
      <w:bookmarkEnd w:id="1856"/>
      <w:bookmarkEnd w:id="1857"/>
    </w:p>
    <w:p w14:paraId="13D851BF" w14:textId="77777777" w:rsidR="001F3E33" w:rsidRDefault="001F3E33">
      <w:pPr>
        <w:pStyle w:val="Heading4"/>
      </w:pPr>
      <w:bookmarkStart w:id="1858" w:name="_Toc27992557"/>
      <w:bookmarkStart w:id="1859" w:name="_Toc68109698"/>
      <w:bookmarkStart w:id="1860" w:name="_Toc169903230"/>
      <w:r>
        <w:t>9.2.13.1</w:t>
      </w:r>
      <w:r>
        <w:tab/>
        <w:t>Handling of common codec parameters</w:t>
      </w:r>
      <w:bookmarkEnd w:id="1858"/>
      <w:bookmarkEnd w:id="1859"/>
      <w:bookmarkEnd w:id="1860"/>
    </w:p>
    <w:p w14:paraId="6CC4BE5D" w14:textId="77777777" w:rsidR="001F3E33" w:rsidRDefault="001F3E33">
      <w:r>
        <w:t>Table 9.2.13.1.1 describes the MGCF handling of codec related parameters applicable to multiple codecs when the MGCF sends an SDP offer.</w:t>
      </w:r>
    </w:p>
    <w:p w14:paraId="52C7D58B" w14:textId="77777777" w:rsidR="001F3E33" w:rsidRDefault="001F3E33">
      <w:pPr>
        <w:pStyle w:val="TH"/>
      </w:pPr>
      <w:r>
        <w:t xml:space="preserve">Table </w:t>
      </w:r>
      <w:r>
        <w:rPr>
          <w:lang w:eastAsia="ko-KR"/>
        </w:rPr>
        <w:t>9.2.13.1.1</w:t>
      </w:r>
      <w:r>
        <w:t>: MGCF handling of common codec parameters when the MGCF acts as SDP offerer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69"/>
        <w:gridCol w:w="3686"/>
        <w:gridCol w:w="3686"/>
      </w:tblGrid>
      <w:tr w:rsidR="001F3E33" w14:paraId="703946E0" w14:textId="77777777">
        <w:tblPrEx>
          <w:tblCellMar>
            <w:top w:w="0" w:type="dxa"/>
            <w:bottom w:w="0" w:type="dxa"/>
          </w:tblCellMar>
        </w:tblPrEx>
        <w:trPr>
          <w:jc w:val="center"/>
        </w:trPr>
        <w:tc>
          <w:tcPr>
            <w:tcW w:w="2269" w:type="dxa"/>
            <w:tcBorders>
              <w:top w:val="single" w:sz="12" w:space="0" w:color="auto"/>
            </w:tcBorders>
          </w:tcPr>
          <w:p w14:paraId="575814BB" w14:textId="77777777" w:rsidR="001F3E33" w:rsidRDefault="001F3E33">
            <w:pPr>
              <w:pStyle w:val="TAH"/>
            </w:pPr>
            <w:r>
              <w:t>Parameter</w:t>
            </w:r>
          </w:p>
        </w:tc>
        <w:tc>
          <w:tcPr>
            <w:tcW w:w="3686" w:type="dxa"/>
            <w:tcBorders>
              <w:top w:val="single" w:sz="12" w:space="0" w:color="auto"/>
            </w:tcBorders>
          </w:tcPr>
          <w:p w14:paraId="69201E9A" w14:textId="77777777" w:rsidR="001F3E33" w:rsidRDefault="001F3E33">
            <w:pPr>
              <w:pStyle w:val="TAH"/>
            </w:pPr>
            <w:r>
              <w:t xml:space="preserve">Handling of common codec parameter in the sent SDP offer </w:t>
            </w:r>
          </w:p>
        </w:tc>
        <w:tc>
          <w:tcPr>
            <w:tcW w:w="3686" w:type="dxa"/>
            <w:tcBorders>
              <w:top w:val="single" w:sz="12" w:space="0" w:color="auto"/>
            </w:tcBorders>
          </w:tcPr>
          <w:p w14:paraId="1042DD87" w14:textId="77777777" w:rsidR="001F3E33" w:rsidRDefault="001F3E33">
            <w:pPr>
              <w:pStyle w:val="TAH"/>
            </w:pPr>
            <w:r>
              <w:t>Handling of common codec parameter in the received SDP answer</w:t>
            </w:r>
          </w:p>
        </w:tc>
      </w:tr>
      <w:tr w:rsidR="001F3E33" w14:paraId="2C9405D1" w14:textId="77777777">
        <w:tblPrEx>
          <w:tblCellMar>
            <w:top w:w="0" w:type="dxa"/>
            <w:bottom w:w="0" w:type="dxa"/>
          </w:tblCellMar>
        </w:tblPrEx>
        <w:trPr>
          <w:jc w:val="center"/>
        </w:trPr>
        <w:tc>
          <w:tcPr>
            <w:tcW w:w="2269" w:type="dxa"/>
            <w:tcBorders>
              <w:top w:val="single" w:sz="12" w:space="0" w:color="auto"/>
            </w:tcBorders>
          </w:tcPr>
          <w:p w14:paraId="6061007A" w14:textId="77777777" w:rsidR="001F3E33" w:rsidRDefault="001F3E33">
            <w:pPr>
              <w:pStyle w:val="TAL"/>
              <w:rPr>
                <w:bCs/>
              </w:rPr>
            </w:pPr>
            <w:r>
              <w:t>ptime (NOTE)</w:t>
            </w:r>
          </w:p>
        </w:tc>
        <w:tc>
          <w:tcPr>
            <w:tcW w:w="3686" w:type="dxa"/>
            <w:tcBorders>
              <w:top w:val="single" w:sz="12" w:space="0" w:color="auto"/>
            </w:tcBorders>
          </w:tcPr>
          <w:p w14:paraId="045C20F7" w14:textId="77777777" w:rsidR="001F3E33" w:rsidRDefault="001F3E33">
            <w:pPr>
              <w:pStyle w:val="TAL"/>
            </w:pPr>
            <w:r>
              <w:t>The MGCF may add the parameter with a value according to configured preferences to the SDP offer.</w:t>
            </w:r>
          </w:p>
        </w:tc>
        <w:tc>
          <w:tcPr>
            <w:tcW w:w="3686" w:type="dxa"/>
            <w:tcBorders>
              <w:top w:val="single" w:sz="12" w:space="0" w:color="auto"/>
            </w:tcBorders>
          </w:tcPr>
          <w:p w14:paraId="5D6952A2" w14:textId="77777777" w:rsidR="001F3E33" w:rsidRDefault="001F3E33">
            <w:pPr>
              <w:pStyle w:val="TAL"/>
            </w:pPr>
            <w:r>
              <w:t>If a ptime parameter is included in the received SDP answer, the MGCF shall supply the parameter to the IM-MGW for the termination towards the answerer in the remote descriptor.</w:t>
            </w:r>
          </w:p>
        </w:tc>
      </w:tr>
      <w:tr w:rsidR="001F3E33" w14:paraId="2E94ABC8" w14:textId="77777777">
        <w:tblPrEx>
          <w:tblCellMar>
            <w:top w:w="0" w:type="dxa"/>
            <w:bottom w:w="0" w:type="dxa"/>
          </w:tblCellMar>
        </w:tblPrEx>
        <w:trPr>
          <w:jc w:val="center"/>
        </w:trPr>
        <w:tc>
          <w:tcPr>
            <w:tcW w:w="2269" w:type="dxa"/>
          </w:tcPr>
          <w:p w14:paraId="45AFEB28" w14:textId="77777777" w:rsidR="001F3E33" w:rsidRDefault="001F3E33">
            <w:pPr>
              <w:pStyle w:val="TAL"/>
              <w:rPr>
                <w:bCs/>
              </w:rPr>
            </w:pPr>
            <w:r>
              <w:t>maxptime (NOTE)</w:t>
            </w:r>
          </w:p>
        </w:tc>
        <w:tc>
          <w:tcPr>
            <w:tcW w:w="3686" w:type="dxa"/>
          </w:tcPr>
          <w:p w14:paraId="08DD3B45" w14:textId="77777777" w:rsidR="001F3E33" w:rsidRDefault="001F3E33">
            <w:pPr>
              <w:pStyle w:val="TAL"/>
            </w:pPr>
            <w:r>
              <w:t>The MGCF may add the parameter with a value according to the IM-MGW capabilities to the SDP offer.</w:t>
            </w:r>
          </w:p>
        </w:tc>
        <w:tc>
          <w:tcPr>
            <w:tcW w:w="3686" w:type="dxa"/>
          </w:tcPr>
          <w:p w14:paraId="2A378276" w14:textId="77777777" w:rsidR="001F3E33" w:rsidRDefault="001F3E33">
            <w:pPr>
              <w:pStyle w:val="TAL"/>
            </w:pPr>
            <w:r>
              <w:t>If a maxptime parameter is included in the received SDP answer, the MGCF shall supply the parameter to the IM-MGW for the termination towards the answerer in the remote descriptor.</w:t>
            </w:r>
          </w:p>
        </w:tc>
      </w:tr>
      <w:tr w:rsidR="001F3E33" w14:paraId="3A417B72" w14:textId="77777777">
        <w:tblPrEx>
          <w:tblCellMar>
            <w:top w:w="0" w:type="dxa"/>
            <w:bottom w:w="0" w:type="dxa"/>
          </w:tblCellMar>
        </w:tblPrEx>
        <w:trPr>
          <w:jc w:val="center"/>
        </w:trPr>
        <w:tc>
          <w:tcPr>
            <w:tcW w:w="9641" w:type="dxa"/>
            <w:gridSpan w:val="3"/>
            <w:tcBorders>
              <w:top w:val="single" w:sz="12" w:space="0" w:color="auto"/>
            </w:tcBorders>
          </w:tcPr>
          <w:p w14:paraId="188ED301" w14:textId="77777777" w:rsidR="001F3E33" w:rsidRDefault="001F3E33">
            <w:pPr>
              <w:pStyle w:val="TAN"/>
            </w:pPr>
            <w:r>
              <w:rPr>
                <w:lang w:eastAsia="zh-CN"/>
              </w:rPr>
              <w:t>NOTE 2:</w:t>
            </w:r>
            <w:r>
              <w:rPr>
                <w:lang w:eastAsia="zh-CN"/>
              </w:rPr>
              <w:tab/>
              <w:t xml:space="preserve">This SDP attribute is defined in </w:t>
            </w:r>
            <w:r>
              <w:t>IETF RFC 4566 [56]. It applies to all codecs offered in an SDP media line.</w:t>
            </w:r>
          </w:p>
        </w:tc>
      </w:tr>
    </w:tbl>
    <w:p w14:paraId="7D299316" w14:textId="77777777" w:rsidR="001F3E33" w:rsidRDefault="001F3E33"/>
    <w:p w14:paraId="3EFCA88E" w14:textId="77777777" w:rsidR="001F3E33" w:rsidRDefault="001F3E33">
      <w:r>
        <w:t>When receiving an SDP offer, the MGCF shall handle the codec related parameters applicable to multiple codecs as described in table 9.2.13.1.2.</w:t>
      </w:r>
    </w:p>
    <w:p w14:paraId="7DDB2946" w14:textId="77777777" w:rsidR="001F3E33" w:rsidRDefault="001F3E33">
      <w:pPr>
        <w:pStyle w:val="TH"/>
      </w:pPr>
      <w:r>
        <w:t xml:space="preserve">Table </w:t>
      </w:r>
      <w:r>
        <w:rPr>
          <w:lang w:eastAsia="ko-KR"/>
        </w:rPr>
        <w:t>9.2.13.1.2</w:t>
      </w:r>
      <w:r>
        <w:t>: MGCF handling of common codec parameters when the MGCF acts as SDP answerer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69"/>
        <w:gridCol w:w="3686"/>
        <w:gridCol w:w="3686"/>
      </w:tblGrid>
      <w:tr w:rsidR="001F3E33" w14:paraId="1CCA4CF3" w14:textId="77777777">
        <w:tblPrEx>
          <w:tblCellMar>
            <w:top w:w="0" w:type="dxa"/>
            <w:bottom w:w="0" w:type="dxa"/>
          </w:tblCellMar>
        </w:tblPrEx>
        <w:trPr>
          <w:jc w:val="center"/>
        </w:trPr>
        <w:tc>
          <w:tcPr>
            <w:tcW w:w="2269" w:type="dxa"/>
            <w:tcBorders>
              <w:top w:val="single" w:sz="12" w:space="0" w:color="auto"/>
            </w:tcBorders>
          </w:tcPr>
          <w:p w14:paraId="5BCB4C87" w14:textId="77777777" w:rsidR="001F3E33" w:rsidRDefault="001F3E33">
            <w:pPr>
              <w:pStyle w:val="TAH"/>
            </w:pPr>
            <w:r>
              <w:t>Parameter</w:t>
            </w:r>
          </w:p>
        </w:tc>
        <w:tc>
          <w:tcPr>
            <w:tcW w:w="3686" w:type="dxa"/>
            <w:tcBorders>
              <w:top w:val="single" w:sz="12" w:space="0" w:color="auto"/>
            </w:tcBorders>
          </w:tcPr>
          <w:p w14:paraId="2143B8AD" w14:textId="77777777" w:rsidR="001F3E33" w:rsidRDefault="001F3E33">
            <w:pPr>
              <w:pStyle w:val="TAH"/>
            </w:pPr>
            <w:r>
              <w:t>Handling of common codec parameter in the received SDP offer</w:t>
            </w:r>
          </w:p>
        </w:tc>
        <w:tc>
          <w:tcPr>
            <w:tcW w:w="3686" w:type="dxa"/>
            <w:tcBorders>
              <w:top w:val="single" w:sz="12" w:space="0" w:color="auto"/>
            </w:tcBorders>
          </w:tcPr>
          <w:p w14:paraId="3E109253" w14:textId="77777777" w:rsidR="001F3E33" w:rsidRDefault="001F3E33">
            <w:pPr>
              <w:pStyle w:val="TAH"/>
            </w:pPr>
            <w:r>
              <w:t>Handling of common codec parameter in the sent SDP answer</w:t>
            </w:r>
          </w:p>
        </w:tc>
      </w:tr>
      <w:tr w:rsidR="001F3E33" w14:paraId="68FEFE87" w14:textId="77777777">
        <w:tblPrEx>
          <w:tblCellMar>
            <w:top w:w="0" w:type="dxa"/>
            <w:bottom w:w="0" w:type="dxa"/>
          </w:tblCellMar>
        </w:tblPrEx>
        <w:trPr>
          <w:jc w:val="center"/>
        </w:trPr>
        <w:tc>
          <w:tcPr>
            <w:tcW w:w="2269" w:type="dxa"/>
            <w:tcBorders>
              <w:top w:val="single" w:sz="12" w:space="0" w:color="auto"/>
            </w:tcBorders>
          </w:tcPr>
          <w:p w14:paraId="17F6D51B" w14:textId="77777777" w:rsidR="001F3E33" w:rsidRDefault="001F3E33">
            <w:pPr>
              <w:pStyle w:val="TAL"/>
              <w:rPr>
                <w:bCs/>
              </w:rPr>
            </w:pPr>
            <w:r>
              <w:t>ptime (NOTE)</w:t>
            </w:r>
          </w:p>
        </w:tc>
        <w:tc>
          <w:tcPr>
            <w:tcW w:w="3686" w:type="dxa"/>
            <w:tcBorders>
              <w:top w:val="single" w:sz="12" w:space="0" w:color="auto"/>
            </w:tcBorders>
          </w:tcPr>
          <w:p w14:paraId="735A2394" w14:textId="77777777" w:rsidR="001F3E33" w:rsidRDefault="001F3E33">
            <w:pPr>
              <w:pStyle w:val="TAL"/>
            </w:pPr>
            <w:r>
              <w:t>If a ptime parameter is included in the received SDP offer, the MGCF shall supply the parameter to the IM-MGW for the termination towards the offerer in the remote descriptor.</w:t>
            </w:r>
          </w:p>
        </w:tc>
        <w:tc>
          <w:tcPr>
            <w:tcW w:w="3686" w:type="dxa"/>
            <w:tcBorders>
              <w:top w:val="single" w:sz="12" w:space="0" w:color="auto"/>
            </w:tcBorders>
          </w:tcPr>
          <w:p w14:paraId="6413DC80" w14:textId="77777777" w:rsidR="001F3E33" w:rsidRDefault="001F3E33">
            <w:pPr>
              <w:pStyle w:val="TAL"/>
            </w:pPr>
            <w:r>
              <w:t>The MGCF may add the parameter with a value according to configured preferences to the SDP answer.</w:t>
            </w:r>
          </w:p>
        </w:tc>
      </w:tr>
      <w:tr w:rsidR="001F3E33" w14:paraId="509B34E8" w14:textId="77777777">
        <w:tblPrEx>
          <w:tblCellMar>
            <w:top w:w="0" w:type="dxa"/>
            <w:bottom w:w="0" w:type="dxa"/>
          </w:tblCellMar>
        </w:tblPrEx>
        <w:trPr>
          <w:jc w:val="center"/>
        </w:trPr>
        <w:tc>
          <w:tcPr>
            <w:tcW w:w="2269" w:type="dxa"/>
          </w:tcPr>
          <w:p w14:paraId="19776DB1" w14:textId="77777777" w:rsidR="001F3E33" w:rsidRDefault="001F3E33">
            <w:pPr>
              <w:pStyle w:val="TAL"/>
              <w:rPr>
                <w:bCs/>
              </w:rPr>
            </w:pPr>
            <w:r>
              <w:t>maxptime (NOTE)</w:t>
            </w:r>
          </w:p>
        </w:tc>
        <w:tc>
          <w:tcPr>
            <w:tcW w:w="3686" w:type="dxa"/>
          </w:tcPr>
          <w:p w14:paraId="15B7E151" w14:textId="77777777" w:rsidR="001F3E33" w:rsidRDefault="001F3E33">
            <w:pPr>
              <w:pStyle w:val="TAL"/>
            </w:pPr>
            <w:r>
              <w:t>If a maxptime parameter is included in the received SDP offer, the MGCF shall supply the parameter to the IM-MGW for the termination towards the offerer in the remote descriptor.</w:t>
            </w:r>
          </w:p>
        </w:tc>
        <w:tc>
          <w:tcPr>
            <w:tcW w:w="3686" w:type="dxa"/>
          </w:tcPr>
          <w:p w14:paraId="4A4B94E0" w14:textId="77777777" w:rsidR="001F3E33" w:rsidRDefault="001F3E33">
            <w:pPr>
              <w:pStyle w:val="TAL"/>
            </w:pPr>
            <w:r>
              <w:t>The MGCF may add the parameter with a value according to the IM-MGW capabilities to the SDP answer.</w:t>
            </w:r>
          </w:p>
        </w:tc>
      </w:tr>
      <w:tr w:rsidR="001F3E33" w14:paraId="3B78A9C0" w14:textId="77777777">
        <w:tblPrEx>
          <w:tblCellMar>
            <w:top w:w="0" w:type="dxa"/>
            <w:bottom w:w="0" w:type="dxa"/>
          </w:tblCellMar>
        </w:tblPrEx>
        <w:trPr>
          <w:jc w:val="center"/>
        </w:trPr>
        <w:tc>
          <w:tcPr>
            <w:tcW w:w="9641" w:type="dxa"/>
            <w:gridSpan w:val="3"/>
            <w:tcBorders>
              <w:top w:val="single" w:sz="12" w:space="0" w:color="auto"/>
            </w:tcBorders>
          </w:tcPr>
          <w:p w14:paraId="6D4998D2" w14:textId="77777777" w:rsidR="001F3E33" w:rsidRDefault="001F3E33">
            <w:pPr>
              <w:pStyle w:val="TAN"/>
            </w:pPr>
            <w:r>
              <w:rPr>
                <w:lang w:eastAsia="zh-CN"/>
              </w:rPr>
              <w:t>NOTE:</w:t>
            </w:r>
            <w:r>
              <w:rPr>
                <w:lang w:eastAsia="zh-CN"/>
              </w:rPr>
              <w:tab/>
              <w:t xml:space="preserve">This SDP attribute is defined in </w:t>
            </w:r>
            <w:r>
              <w:t>IETF RFC 4566 [56]. It applies to all codecs offered in an SDP media line.</w:t>
            </w:r>
          </w:p>
        </w:tc>
      </w:tr>
    </w:tbl>
    <w:p w14:paraId="1F14EF29" w14:textId="77777777" w:rsidR="001F3E33" w:rsidRDefault="001F3E33"/>
    <w:p w14:paraId="0127CB85" w14:textId="77777777" w:rsidR="001F3E33" w:rsidRDefault="001F3E33">
      <w:r>
        <w:t>IM-MGW handling of codec related parameters applicable to multiple codecs shall follow table 5.13.1.2 in 3GPP TS 23.334 [145].</w:t>
      </w:r>
    </w:p>
    <w:p w14:paraId="6EB755B3" w14:textId="77777777" w:rsidR="001F3E33" w:rsidRDefault="001F3E33">
      <w:pPr>
        <w:pStyle w:val="Heading4"/>
      </w:pPr>
      <w:bookmarkStart w:id="1861" w:name="_Toc27992558"/>
      <w:bookmarkStart w:id="1862" w:name="_Toc68109699"/>
      <w:bookmarkStart w:id="1863" w:name="_Toc169903231"/>
      <w:r>
        <w:t>9.2.13.2</w:t>
      </w:r>
      <w:r>
        <w:tab/>
        <w:t>Handling of EVS speech codec parameters when interworking with a different codec</w:t>
      </w:r>
      <w:bookmarkEnd w:id="1861"/>
      <w:bookmarkEnd w:id="1862"/>
      <w:bookmarkEnd w:id="1863"/>
    </w:p>
    <w:p w14:paraId="0A5FB090" w14:textId="77777777" w:rsidR="001F3E33" w:rsidRDefault="001F3E33">
      <w:r>
        <w:t>The Enhanced Voice Services (EVS) speech codec is defined in 3GPP TS 26.441 [146]. Its RTP payload type is defined in 3GPP TS 26.445 [147], and procedures for its usage as IMS Multimedia Telephony speech codec are defined in 3GPP TS 26.114 [104].</w:t>
      </w:r>
    </w:p>
    <w:p w14:paraId="14053EFC" w14:textId="77777777" w:rsidR="001F3E33" w:rsidRDefault="001F3E33">
      <w:r>
        <w:t>The MGCF and the IM-MGW may support transcoding to and from the EVS speech codec. If they do so, the procedures in the present clause apply.</w:t>
      </w:r>
    </w:p>
    <w:p w14:paraId="284E05A4" w14:textId="77777777" w:rsidR="001F3E33" w:rsidRDefault="001F3E33">
      <w:r>
        <w:t>Table 9.2.13.2.1 describes the MGCF handling of EVS codec parameters when the MGCF sends an SDP offer for an EVS payload type, and that EVS payload type is selected in the answer. In addition, rules for the parameter handling in 3GPP TS 26.445 [147] shall apply.</w:t>
      </w:r>
    </w:p>
    <w:p w14:paraId="543B31FA" w14:textId="77777777" w:rsidR="001F3E33" w:rsidRDefault="001F3E33">
      <w:pPr>
        <w:pStyle w:val="TH"/>
      </w:pPr>
      <w:r>
        <w:t xml:space="preserve">Table </w:t>
      </w:r>
      <w:r>
        <w:rPr>
          <w:lang w:eastAsia="ko-KR"/>
        </w:rPr>
        <w:t>9.2.13.2.1</w:t>
      </w:r>
      <w:r>
        <w:t>: MGCF handling of EVS related SDP parameters when the MGCF adds the EVS payload type to the SDP offer it sends out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69"/>
        <w:gridCol w:w="3686"/>
        <w:gridCol w:w="3686"/>
      </w:tblGrid>
      <w:tr w:rsidR="001F3E33" w14:paraId="796689AB" w14:textId="77777777">
        <w:tblPrEx>
          <w:tblCellMar>
            <w:top w:w="0" w:type="dxa"/>
            <w:bottom w:w="0" w:type="dxa"/>
          </w:tblCellMar>
        </w:tblPrEx>
        <w:trPr>
          <w:jc w:val="center"/>
        </w:trPr>
        <w:tc>
          <w:tcPr>
            <w:tcW w:w="2269" w:type="dxa"/>
            <w:tcBorders>
              <w:top w:val="single" w:sz="12" w:space="0" w:color="auto"/>
              <w:bottom w:val="single" w:sz="12" w:space="0" w:color="auto"/>
            </w:tcBorders>
          </w:tcPr>
          <w:p w14:paraId="7DF93602" w14:textId="77777777" w:rsidR="001F3E33" w:rsidRDefault="001F3E33">
            <w:pPr>
              <w:pStyle w:val="TAH"/>
            </w:pPr>
            <w:r>
              <w:t>Parameter</w:t>
            </w:r>
          </w:p>
        </w:tc>
        <w:tc>
          <w:tcPr>
            <w:tcW w:w="3686" w:type="dxa"/>
            <w:tcBorders>
              <w:top w:val="single" w:sz="12" w:space="0" w:color="auto"/>
              <w:bottom w:val="single" w:sz="12" w:space="0" w:color="auto"/>
            </w:tcBorders>
          </w:tcPr>
          <w:p w14:paraId="5C99E409" w14:textId="77777777" w:rsidR="001F3E33" w:rsidRDefault="001F3E33">
            <w:pPr>
              <w:pStyle w:val="TAH"/>
            </w:pPr>
            <w:r>
              <w:t xml:space="preserve">Handling for EVS payload type added to an SDP offer </w:t>
            </w:r>
          </w:p>
        </w:tc>
        <w:tc>
          <w:tcPr>
            <w:tcW w:w="3686" w:type="dxa"/>
            <w:tcBorders>
              <w:top w:val="single" w:sz="12" w:space="0" w:color="auto"/>
              <w:bottom w:val="single" w:sz="12" w:space="0" w:color="auto"/>
            </w:tcBorders>
          </w:tcPr>
          <w:p w14:paraId="16CE0A1C" w14:textId="77777777" w:rsidR="001F3E33" w:rsidRDefault="001F3E33">
            <w:pPr>
              <w:pStyle w:val="TAH"/>
            </w:pPr>
            <w:r>
              <w:t>Handling if offered EVS payload type is accepted in the SDP answer</w:t>
            </w:r>
          </w:p>
        </w:tc>
      </w:tr>
      <w:tr w:rsidR="001F3E33" w14:paraId="769CD804" w14:textId="77777777">
        <w:tblPrEx>
          <w:tblCellMar>
            <w:top w:w="0" w:type="dxa"/>
            <w:bottom w:w="0" w:type="dxa"/>
          </w:tblCellMar>
        </w:tblPrEx>
        <w:trPr>
          <w:jc w:val="center"/>
        </w:trPr>
        <w:tc>
          <w:tcPr>
            <w:tcW w:w="2269" w:type="dxa"/>
            <w:tcBorders>
              <w:top w:val="single" w:sz="12" w:space="0" w:color="auto"/>
            </w:tcBorders>
          </w:tcPr>
          <w:p w14:paraId="6DBC597B" w14:textId="77777777" w:rsidR="001F3E33" w:rsidRDefault="001F3E33">
            <w:pPr>
              <w:pStyle w:val="TAL"/>
              <w:rPr>
                <w:bCs/>
              </w:rPr>
            </w:pPr>
            <w:r>
              <w:t>evs-mode-switch (NOTE 1)</w:t>
            </w:r>
          </w:p>
        </w:tc>
        <w:tc>
          <w:tcPr>
            <w:tcW w:w="3686" w:type="dxa"/>
            <w:tcBorders>
              <w:top w:val="single" w:sz="12" w:space="0" w:color="auto"/>
            </w:tcBorders>
          </w:tcPr>
          <w:p w14:paraId="6DC1C755" w14:textId="77777777" w:rsidR="001F3E33" w:rsidRDefault="001F3E33">
            <w:pPr>
              <w:pStyle w:val="TAL"/>
            </w:pPr>
            <w:r>
              <w:t>If the MGCF expects that interworking between AMR-WB and EVS is required, it shall include the evs-mode-switch with value 1. Otherwise the MGCF shall not include the evs-mode-switch.</w:t>
            </w:r>
          </w:p>
        </w:tc>
        <w:tc>
          <w:tcPr>
            <w:tcW w:w="3686" w:type="dxa"/>
            <w:tcBorders>
              <w:top w:val="single" w:sz="12" w:space="0" w:color="auto"/>
            </w:tcBorders>
          </w:tcPr>
          <w:p w14:paraId="3E08E743" w14:textId="77777777" w:rsidR="001F3E33" w:rsidRDefault="001F3E33">
            <w:pPr>
              <w:pStyle w:val="TAL"/>
            </w:pPr>
            <w:r>
              <w:t>If an evs-mode-switch parameter is contained in the SDP answer, the MGCF shall forward this parameter to the IM-MGW for the termination towards the answerer in the remote descriptor.</w:t>
            </w:r>
          </w:p>
        </w:tc>
      </w:tr>
      <w:tr w:rsidR="001F3E33" w14:paraId="689B1AAA" w14:textId="77777777">
        <w:tblPrEx>
          <w:tblCellMar>
            <w:top w:w="0" w:type="dxa"/>
            <w:bottom w:w="0" w:type="dxa"/>
          </w:tblCellMar>
        </w:tblPrEx>
        <w:trPr>
          <w:jc w:val="center"/>
        </w:trPr>
        <w:tc>
          <w:tcPr>
            <w:tcW w:w="2269" w:type="dxa"/>
          </w:tcPr>
          <w:p w14:paraId="7A181A1E" w14:textId="77777777" w:rsidR="001F3E33" w:rsidRDefault="001F3E33">
            <w:pPr>
              <w:pStyle w:val="TAL"/>
              <w:rPr>
                <w:bCs/>
              </w:rPr>
            </w:pPr>
            <w:r>
              <w:rPr>
                <w:rFonts w:eastAsia="MS Mincho"/>
              </w:rPr>
              <w:t xml:space="preserve">hf-only </w:t>
            </w:r>
            <w:r>
              <w:t>(NOTE 1)</w:t>
            </w:r>
          </w:p>
        </w:tc>
        <w:tc>
          <w:tcPr>
            <w:tcW w:w="3686" w:type="dxa"/>
          </w:tcPr>
          <w:p w14:paraId="09AEFD18" w14:textId="77777777" w:rsidR="001F3E33" w:rsidRDefault="001F3E33">
            <w:pPr>
              <w:pStyle w:val="TAL"/>
            </w:pPr>
            <w:r>
              <w:t>If the MGCF is configured to negotiate using only the header-full EVS RTP payload format, the MGCF shall include the hf-only parameter with a value 1.</w:t>
            </w:r>
          </w:p>
        </w:tc>
        <w:tc>
          <w:tcPr>
            <w:tcW w:w="3686" w:type="dxa"/>
          </w:tcPr>
          <w:p w14:paraId="19302F81" w14:textId="77777777" w:rsidR="001F3E33" w:rsidRDefault="001F3E33">
            <w:pPr>
              <w:pStyle w:val="TAL"/>
            </w:pPr>
            <w:r>
              <w:t>If an hf-only parameter is contained in the SDP answer, the MGCF shall forward this parameter to the IM-MGW in the remote descriptor.</w:t>
            </w:r>
          </w:p>
        </w:tc>
      </w:tr>
      <w:tr w:rsidR="001F3E33" w14:paraId="71AE0F67" w14:textId="77777777">
        <w:tblPrEx>
          <w:tblCellMar>
            <w:top w:w="0" w:type="dxa"/>
            <w:bottom w:w="0" w:type="dxa"/>
          </w:tblCellMar>
        </w:tblPrEx>
        <w:trPr>
          <w:jc w:val="center"/>
        </w:trPr>
        <w:tc>
          <w:tcPr>
            <w:tcW w:w="2269" w:type="dxa"/>
          </w:tcPr>
          <w:p w14:paraId="215ACB72" w14:textId="77777777" w:rsidR="001F3E33" w:rsidRDefault="001F3E33">
            <w:pPr>
              <w:pStyle w:val="TAL"/>
              <w:rPr>
                <w:bCs/>
              </w:rPr>
            </w:pPr>
            <w:r>
              <w:rPr>
                <w:rFonts w:eastAsia="MS Mincho"/>
              </w:rPr>
              <w:t xml:space="preserve">dtx </w:t>
            </w:r>
            <w:r>
              <w:t>(NOTE 1)</w:t>
            </w:r>
          </w:p>
        </w:tc>
        <w:tc>
          <w:tcPr>
            <w:tcW w:w="3686" w:type="dxa"/>
          </w:tcPr>
          <w:p w14:paraId="333B862B" w14:textId="77777777" w:rsidR="001F3E33" w:rsidRDefault="001F3E33">
            <w:pPr>
              <w:pStyle w:val="TAL"/>
            </w:pPr>
            <w:r>
              <w:t>If the usage of DTX is not desired in the sending and receiving direction (e.g. due to DTX capabilities of expected codecs to transcode with), the MGCF shall include the dtx parameter with a value 0.</w:t>
            </w:r>
          </w:p>
        </w:tc>
        <w:tc>
          <w:tcPr>
            <w:tcW w:w="3686" w:type="dxa"/>
          </w:tcPr>
          <w:p w14:paraId="0D96EA7A" w14:textId="77777777" w:rsidR="001F3E33" w:rsidRDefault="001F3E33">
            <w:pPr>
              <w:pStyle w:val="TAL"/>
            </w:pPr>
            <w:r>
              <w:t>If a dtx parameter is contained in the SDP answer, the MGCF shall forward this parameter to the IM-MGW in the remote descriptor.</w:t>
            </w:r>
          </w:p>
        </w:tc>
      </w:tr>
      <w:tr w:rsidR="001F3E33" w14:paraId="27A57615" w14:textId="77777777">
        <w:tblPrEx>
          <w:tblCellMar>
            <w:top w:w="0" w:type="dxa"/>
            <w:bottom w:w="0" w:type="dxa"/>
          </w:tblCellMar>
        </w:tblPrEx>
        <w:trPr>
          <w:jc w:val="center"/>
        </w:trPr>
        <w:tc>
          <w:tcPr>
            <w:tcW w:w="2269" w:type="dxa"/>
          </w:tcPr>
          <w:p w14:paraId="3D91CE64" w14:textId="77777777" w:rsidR="001F3E33" w:rsidRDefault="001F3E33">
            <w:pPr>
              <w:pStyle w:val="TAL"/>
              <w:rPr>
                <w:bCs/>
              </w:rPr>
            </w:pPr>
            <w:r>
              <w:rPr>
                <w:rFonts w:eastAsia="MS Mincho"/>
              </w:rPr>
              <w:t xml:space="preserve">dtx-recv </w:t>
            </w:r>
            <w:r>
              <w:t>(NOTE 1)</w:t>
            </w:r>
          </w:p>
        </w:tc>
        <w:tc>
          <w:tcPr>
            <w:tcW w:w="3686" w:type="dxa"/>
          </w:tcPr>
          <w:p w14:paraId="1DA7A26E" w14:textId="77777777" w:rsidR="001F3E33" w:rsidRDefault="001F3E33">
            <w:pPr>
              <w:pStyle w:val="TAL"/>
            </w:pPr>
            <w:r>
              <w:t>If receiving DTX is not desired and the dtx parameter is not included, the MGCF shall include the dtx-recv parameter with a value 0.</w:t>
            </w:r>
          </w:p>
          <w:p w14:paraId="430F101B" w14:textId="77777777" w:rsidR="001F3E33" w:rsidRDefault="001F3E33">
            <w:pPr>
              <w:pStyle w:val="TAL"/>
            </w:pPr>
            <w:r>
              <w:t>If both the dtx and dtx-recv parameters are included, those parameters shall have the same value; however, inclusion of the dtx-recv parameter is not required if the dtx parameter is included.</w:t>
            </w:r>
          </w:p>
        </w:tc>
        <w:tc>
          <w:tcPr>
            <w:tcW w:w="3686" w:type="dxa"/>
          </w:tcPr>
          <w:p w14:paraId="33E9B3DA" w14:textId="77777777" w:rsidR="001F3E33" w:rsidRDefault="001F3E33">
            <w:pPr>
              <w:pStyle w:val="TAL"/>
            </w:pPr>
            <w:r>
              <w:t>If a dtx-recv parameter is contained in the SDP answer, the MGCF shall forward this parameter to the IM-MGW in the remote descriptor.</w:t>
            </w:r>
          </w:p>
        </w:tc>
      </w:tr>
      <w:tr w:rsidR="001F3E33" w14:paraId="3E88A1C1" w14:textId="77777777">
        <w:tblPrEx>
          <w:tblCellMar>
            <w:top w:w="0" w:type="dxa"/>
            <w:bottom w:w="0" w:type="dxa"/>
          </w:tblCellMar>
        </w:tblPrEx>
        <w:trPr>
          <w:jc w:val="center"/>
        </w:trPr>
        <w:tc>
          <w:tcPr>
            <w:tcW w:w="2269" w:type="dxa"/>
          </w:tcPr>
          <w:p w14:paraId="11AFCCD6" w14:textId="77777777" w:rsidR="001F3E33" w:rsidRDefault="001F3E33">
            <w:pPr>
              <w:pStyle w:val="TAL"/>
              <w:rPr>
                <w:bCs/>
              </w:rPr>
            </w:pPr>
            <w:r>
              <w:rPr>
                <w:bCs/>
              </w:rPr>
              <w:t xml:space="preserve">br </w:t>
            </w:r>
            <w:r>
              <w:t>(NOTE 1)</w:t>
            </w:r>
          </w:p>
        </w:tc>
        <w:tc>
          <w:tcPr>
            <w:tcW w:w="3686" w:type="dxa"/>
          </w:tcPr>
          <w:p w14:paraId="2051F2FA" w14:textId="77777777" w:rsidR="001F3E33" w:rsidRDefault="001F3E33">
            <w:pPr>
              <w:pStyle w:val="TAL"/>
            </w:pPr>
            <w:r>
              <w:t>If the MGCF desires the same bit rate range for the send and receive direction in EVS primary mode, and wants to restrict the bit rate range to match IM-MGW capabilities and possible configured policies, it shall supply the br parameter in the SDP offer it sends. Otherwise the MGCF shall not include this parameter in the SDP offer.</w:t>
            </w:r>
          </w:p>
          <w:p w14:paraId="02E3345F" w14:textId="77777777" w:rsidR="001F3E33" w:rsidRDefault="001F3E33">
            <w:pPr>
              <w:pStyle w:val="TAL"/>
            </w:pPr>
            <w:r>
              <w:t xml:space="preserve">If the MGCF also supplies the bw, bw-send or bw-recv parameter, the value of the br parameter shall be compatible with the values of those parameters. </w:t>
            </w:r>
          </w:p>
        </w:tc>
        <w:tc>
          <w:tcPr>
            <w:tcW w:w="3686" w:type="dxa"/>
          </w:tcPr>
          <w:p w14:paraId="615CC1EE" w14:textId="77777777" w:rsidR="001F3E33" w:rsidRDefault="001F3E33">
            <w:pPr>
              <w:pStyle w:val="TAL"/>
            </w:pPr>
            <w:r>
              <w:t>If a br parameter is contained in the SDP answer, the MGCF shall forward this parameter to the IM-MGW in the remote descriptor.</w:t>
            </w:r>
          </w:p>
        </w:tc>
      </w:tr>
      <w:tr w:rsidR="001F3E33" w14:paraId="6CEBAD02" w14:textId="77777777">
        <w:tblPrEx>
          <w:tblCellMar>
            <w:top w:w="0" w:type="dxa"/>
            <w:bottom w:w="0" w:type="dxa"/>
          </w:tblCellMar>
        </w:tblPrEx>
        <w:trPr>
          <w:jc w:val="center"/>
        </w:trPr>
        <w:tc>
          <w:tcPr>
            <w:tcW w:w="2269" w:type="dxa"/>
          </w:tcPr>
          <w:p w14:paraId="1AB22EE0" w14:textId="77777777" w:rsidR="001F3E33" w:rsidRDefault="001F3E33">
            <w:pPr>
              <w:pStyle w:val="TAL"/>
              <w:rPr>
                <w:bCs/>
              </w:rPr>
            </w:pPr>
            <w:r>
              <w:t>br-send (NOTE 1)</w:t>
            </w:r>
          </w:p>
        </w:tc>
        <w:tc>
          <w:tcPr>
            <w:tcW w:w="3686" w:type="dxa"/>
          </w:tcPr>
          <w:p w14:paraId="40BCFEF9" w14:textId="77777777" w:rsidR="001F3E33" w:rsidRDefault="001F3E33">
            <w:pPr>
              <w:pStyle w:val="TAL"/>
            </w:pPr>
            <w:r>
              <w:t>If the MGCF desires a different bit rate (range) for the send and receive direction in EVS primary mode, and wants to restrict the bit rate range for the send direction to match IM-MGW capabilities and possible configured policies, it shall supply the br-send parameter in the SDP offer it sends. Otherwise the MGCF shall not include this parameter in the SDP offer.</w:t>
            </w:r>
          </w:p>
          <w:p w14:paraId="2D8E67C1" w14:textId="77777777" w:rsidR="001F3E33" w:rsidRDefault="001F3E33">
            <w:pPr>
              <w:pStyle w:val="TAL"/>
            </w:pPr>
            <w:r>
              <w:t>If the MGCF also supplies the bw or bw-send parameter, the value of the br-send parameter shall be compatible with the values of those parameters.</w:t>
            </w:r>
          </w:p>
        </w:tc>
        <w:tc>
          <w:tcPr>
            <w:tcW w:w="3686" w:type="dxa"/>
          </w:tcPr>
          <w:p w14:paraId="4B2F3406" w14:textId="77777777" w:rsidR="001F3E33" w:rsidRDefault="001F3E33">
            <w:pPr>
              <w:pStyle w:val="TAL"/>
            </w:pPr>
            <w:r>
              <w:t>If a br-send parameter is contained in the SDP answer, the MGCF shall forward this parameter to the IM-MGW in the remote descriptor.</w:t>
            </w:r>
          </w:p>
        </w:tc>
      </w:tr>
      <w:tr w:rsidR="001F3E33" w14:paraId="76EA368D" w14:textId="77777777">
        <w:tblPrEx>
          <w:tblCellMar>
            <w:top w:w="0" w:type="dxa"/>
            <w:bottom w:w="0" w:type="dxa"/>
          </w:tblCellMar>
        </w:tblPrEx>
        <w:trPr>
          <w:jc w:val="center"/>
        </w:trPr>
        <w:tc>
          <w:tcPr>
            <w:tcW w:w="2269" w:type="dxa"/>
          </w:tcPr>
          <w:p w14:paraId="285915F9" w14:textId="77777777" w:rsidR="001F3E33" w:rsidRDefault="001F3E33">
            <w:pPr>
              <w:pStyle w:val="TAL"/>
              <w:rPr>
                <w:bCs/>
              </w:rPr>
            </w:pPr>
            <w:r>
              <w:t>br-recv (NOTE 1)</w:t>
            </w:r>
          </w:p>
        </w:tc>
        <w:tc>
          <w:tcPr>
            <w:tcW w:w="3686" w:type="dxa"/>
          </w:tcPr>
          <w:p w14:paraId="7CACA8D3" w14:textId="77777777" w:rsidR="001F3E33" w:rsidRDefault="001F3E33">
            <w:pPr>
              <w:pStyle w:val="TAL"/>
            </w:pPr>
            <w:r>
              <w:t>If the MGCF desires a different bit rate (range) for the send and receive direction in EVS primary mode, and wants to restrict the bit rate range for the receive direction to match IM-MGW capabilities and possible configured policies, it shall supply the br-recv parameter in the SDP offer it sends. Otherwise the MGCF shall not include this parameter in the SDP offer.</w:t>
            </w:r>
          </w:p>
          <w:p w14:paraId="06D5AFC6" w14:textId="77777777" w:rsidR="001F3E33" w:rsidRDefault="001F3E33">
            <w:pPr>
              <w:pStyle w:val="TAL"/>
            </w:pPr>
            <w:r>
              <w:t>If the MGCF also supplies the bw or bw-recv parameter, the value of the br-recv parameter shall be compatible with the values of those parameters.</w:t>
            </w:r>
          </w:p>
        </w:tc>
        <w:tc>
          <w:tcPr>
            <w:tcW w:w="3686" w:type="dxa"/>
          </w:tcPr>
          <w:p w14:paraId="4EC501FD" w14:textId="77777777" w:rsidR="001F3E33" w:rsidRDefault="001F3E33">
            <w:pPr>
              <w:pStyle w:val="TAL"/>
            </w:pPr>
            <w:r>
              <w:t>If a br-recv parameter is contained in the SDP answer, the MGCF shall forward this parameter to the IM-MGW in the remote descriptor.</w:t>
            </w:r>
          </w:p>
        </w:tc>
      </w:tr>
      <w:tr w:rsidR="001F3E33" w14:paraId="57C185B7" w14:textId="77777777">
        <w:tblPrEx>
          <w:tblCellMar>
            <w:top w:w="0" w:type="dxa"/>
            <w:bottom w:w="0" w:type="dxa"/>
          </w:tblCellMar>
        </w:tblPrEx>
        <w:trPr>
          <w:jc w:val="center"/>
        </w:trPr>
        <w:tc>
          <w:tcPr>
            <w:tcW w:w="2269" w:type="dxa"/>
          </w:tcPr>
          <w:p w14:paraId="123BB1CB" w14:textId="77777777" w:rsidR="001F3E33" w:rsidRDefault="001F3E33">
            <w:pPr>
              <w:pStyle w:val="TAL"/>
              <w:rPr>
                <w:bCs/>
              </w:rPr>
            </w:pPr>
            <w:r>
              <w:t>bw (NOTE 1)</w:t>
            </w:r>
          </w:p>
        </w:tc>
        <w:tc>
          <w:tcPr>
            <w:tcW w:w="3686" w:type="dxa"/>
          </w:tcPr>
          <w:p w14:paraId="172061E2" w14:textId="77777777" w:rsidR="001F3E33" w:rsidRDefault="001F3E33">
            <w:pPr>
              <w:pStyle w:val="TAL"/>
            </w:pPr>
            <w:r>
              <w:t>If the MGCF desires the same sampling bandwidth(s) for the send and receive direction in EVS primary mode, and wants to restrict the sampling bandwidths to match IM-MGW capabilities, sampling bandwidths of expected codecs EVS will be transcoded to, and possible configured policies, it shall supply the bw parameter in the SDP offer it sends. Otherwise the MGCF shall not include this parameter in the SDP offer.</w:t>
            </w:r>
          </w:p>
        </w:tc>
        <w:tc>
          <w:tcPr>
            <w:tcW w:w="3686" w:type="dxa"/>
          </w:tcPr>
          <w:p w14:paraId="5057EA3A" w14:textId="77777777" w:rsidR="001F3E33" w:rsidRDefault="001F3E33">
            <w:pPr>
              <w:pStyle w:val="TAL"/>
            </w:pPr>
            <w:r>
              <w:t>If a bw parameter is contained in the SDP answer, the MGCF shall forward this parameter to the IM-MGW in the remote descriptor.</w:t>
            </w:r>
          </w:p>
        </w:tc>
      </w:tr>
      <w:tr w:rsidR="001F3E33" w14:paraId="12595480" w14:textId="77777777">
        <w:tblPrEx>
          <w:tblCellMar>
            <w:top w:w="0" w:type="dxa"/>
            <w:bottom w:w="0" w:type="dxa"/>
          </w:tblCellMar>
        </w:tblPrEx>
        <w:trPr>
          <w:jc w:val="center"/>
        </w:trPr>
        <w:tc>
          <w:tcPr>
            <w:tcW w:w="2269" w:type="dxa"/>
          </w:tcPr>
          <w:p w14:paraId="3633A4BC" w14:textId="77777777" w:rsidR="001F3E33" w:rsidRDefault="001F3E33">
            <w:pPr>
              <w:pStyle w:val="TAL"/>
              <w:rPr>
                <w:bCs/>
              </w:rPr>
            </w:pPr>
            <w:r>
              <w:t>bw-send (NOTE 1)</w:t>
            </w:r>
          </w:p>
        </w:tc>
        <w:tc>
          <w:tcPr>
            <w:tcW w:w="3686" w:type="dxa"/>
          </w:tcPr>
          <w:p w14:paraId="76437F4F" w14:textId="77777777" w:rsidR="001F3E33" w:rsidRDefault="001F3E33">
            <w:pPr>
              <w:pStyle w:val="TAL"/>
            </w:pPr>
            <w:r>
              <w:t>If the MGCF desires different sampling bandwidths for the send and receive direction in EVS primary mode, and wants to restrict the sampling bandwidths in the send direction to match IM-MGW capabilities, sampling bandwidths of expected codecs EVS will be transcoded to and possible configured policies, it shall supply the bw-send parameter in the SDP offer it sends. Otherwise the MGCF shall not include this parameter in the SDP offer.</w:t>
            </w:r>
          </w:p>
        </w:tc>
        <w:tc>
          <w:tcPr>
            <w:tcW w:w="3686" w:type="dxa"/>
          </w:tcPr>
          <w:p w14:paraId="1677F0B0" w14:textId="77777777" w:rsidR="001F3E33" w:rsidRDefault="001F3E33">
            <w:pPr>
              <w:pStyle w:val="TAL"/>
            </w:pPr>
            <w:r>
              <w:t>If a bw-send parameter is contained in the SDP answer, the MGCF shall forward this parameter to the IM-MGW in the remote descriptor.</w:t>
            </w:r>
          </w:p>
        </w:tc>
      </w:tr>
      <w:tr w:rsidR="001F3E33" w14:paraId="7ED3CE5D" w14:textId="77777777">
        <w:tblPrEx>
          <w:tblCellMar>
            <w:top w:w="0" w:type="dxa"/>
            <w:bottom w:w="0" w:type="dxa"/>
          </w:tblCellMar>
        </w:tblPrEx>
        <w:trPr>
          <w:jc w:val="center"/>
        </w:trPr>
        <w:tc>
          <w:tcPr>
            <w:tcW w:w="2269" w:type="dxa"/>
          </w:tcPr>
          <w:p w14:paraId="080B6DB2" w14:textId="77777777" w:rsidR="001F3E33" w:rsidRDefault="001F3E33">
            <w:pPr>
              <w:pStyle w:val="TAL"/>
              <w:rPr>
                <w:bCs/>
              </w:rPr>
            </w:pPr>
            <w:r>
              <w:t>bw-recv (NOTE 1)</w:t>
            </w:r>
          </w:p>
        </w:tc>
        <w:tc>
          <w:tcPr>
            <w:tcW w:w="3686" w:type="dxa"/>
          </w:tcPr>
          <w:p w14:paraId="397C0C2C" w14:textId="77777777" w:rsidR="001F3E33" w:rsidRDefault="001F3E33">
            <w:pPr>
              <w:pStyle w:val="TAL"/>
            </w:pPr>
            <w:r>
              <w:t>If the MGCF desires different sampling bandwidths for the send and receive direction in EVS primary mode, and wants to restrict the sampling bandwidths in the receive direction to match IM-MGW capabilities, sampling bandwidths of expected codecs EVS will be transcoded to, and possible configured policies, it shall supply the bw-recv parameter in the SDP offer it sends. Otherwise the MGCF shall not include this parameter in the SDP offer.</w:t>
            </w:r>
          </w:p>
        </w:tc>
        <w:tc>
          <w:tcPr>
            <w:tcW w:w="3686" w:type="dxa"/>
          </w:tcPr>
          <w:p w14:paraId="66EBCAE6" w14:textId="77777777" w:rsidR="001F3E33" w:rsidRDefault="001F3E33">
            <w:pPr>
              <w:pStyle w:val="TAL"/>
            </w:pPr>
            <w:r>
              <w:t>If a bw-recv parameter is contained in the SDP answer, the MGCF shall forward this parameter to the IM-MGW in the remote descriptor.</w:t>
            </w:r>
          </w:p>
        </w:tc>
      </w:tr>
      <w:tr w:rsidR="001F3E33" w14:paraId="1E3317C7" w14:textId="77777777">
        <w:tblPrEx>
          <w:tblCellMar>
            <w:top w:w="0" w:type="dxa"/>
            <w:bottom w:w="0" w:type="dxa"/>
          </w:tblCellMar>
        </w:tblPrEx>
        <w:trPr>
          <w:jc w:val="center"/>
        </w:trPr>
        <w:tc>
          <w:tcPr>
            <w:tcW w:w="2269" w:type="dxa"/>
            <w:tcBorders>
              <w:bottom w:val="single" w:sz="4" w:space="0" w:color="auto"/>
            </w:tcBorders>
          </w:tcPr>
          <w:p w14:paraId="1EA0CCCF" w14:textId="77777777" w:rsidR="001F3E33" w:rsidRDefault="001F3E33">
            <w:pPr>
              <w:pStyle w:val="TAL"/>
              <w:rPr>
                <w:bCs/>
              </w:rPr>
            </w:pPr>
            <w:r>
              <w:t>cmr (NOTE 1)</w:t>
            </w:r>
          </w:p>
        </w:tc>
        <w:tc>
          <w:tcPr>
            <w:tcW w:w="3686" w:type="dxa"/>
            <w:tcBorders>
              <w:bottom w:val="single" w:sz="4" w:space="0" w:color="auto"/>
            </w:tcBorders>
          </w:tcPr>
          <w:p w14:paraId="19DDE0F7" w14:textId="77777777" w:rsidR="001F3E33" w:rsidRDefault="001F3E33">
            <w:pPr>
              <w:pStyle w:val="TAL"/>
            </w:pPr>
            <w:r>
              <w:t>If the MGCF desires to disable codec mode requests within the RTP payload of the EVS primary mode (due to the IM-MGW capabilities or policies), it shall include the cmr parameter with value -1 in the SDP offer it sends.</w:t>
            </w:r>
          </w:p>
        </w:tc>
        <w:tc>
          <w:tcPr>
            <w:tcW w:w="3686" w:type="dxa"/>
            <w:tcBorders>
              <w:bottom w:val="single" w:sz="4" w:space="0" w:color="auto"/>
            </w:tcBorders>
          </w:tcPr>
          <w:p w14:paraId="700C2D4F" w14:textId="77777777" w:rsidR="001F3E33" w:rsidRDefault="001F3E33">
            <w:pPr>
              <w:pStyle w:val="TAL"/>
            </w:pPr>
            <w:r>
              <w:t>If a cmr parameter is contained in the SDP answer, the MGCF shall forward this parameter to the IM-MGW in the remote descriptor.</w:t>
            </w:r>
          </w:p>
        </w:tc>
      </w:tr>
      <w:tr w:rsidR="001F3E33" w14:paraId="25C1C6AD"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2923EC4F" w14:textId="77777777" w:rsidR="001F3E33" w:rsidRDefault="001F3E33">
            <w:pPr>
              <w:pStyle w:val="TAL"/>
            </w:pPr>
            <w:r>
              <w:t>ch-aw-</w:t>
            </w:r>
            <w:r>
              <w:rPr>
                <w:rFonts w:eastAsia="Malgun Gothic"/>
                <w:lang w:eastAsia="ko-KR"/>
              </w:rPr>
              <w:t xml:space="preserve">recv </w:t>
            </w:r>
            <w:r>
              <w:t>(NOTE 1)</w:t>
            </w:r>
          </w:p>
        </w:tc>
        <w:tc>
          <w:tcPr>
            <w:tcW w:w="3686" w:type="dxa"/>
            <w:tcBorders>
              <w:top w:val="single" w:sz="4" w:space="0" w:color="auto"/>
              <w:bottom w:val="single" w:sz="4" w:space="0" w:color="auto"/>
            </w:tcBorders>
          </w:tcPr>
          <w:p w14:paraId="622D6352" w14:textId="77777777" w:rsidR="001F3E33" w:rsidRDefault="001F3E33">
            <w:pPr>
              <w:pStyle w:val="TAL"/>
            </w:pPr>
            <w:r>
              <w:t>The MGCF shall include the ch-aw-recv parameter in the SDP offer if it desires to control the channel-aware-mode of EVS in the receive direction, e.g. to disable it with value -1. The MGCF shall consider the capabilities of the IM-MGW when it chooses an appropriate value.</w:t>
            </w:r>
          </w:p>
        </w:tc>
        <w:tc>
          <w:tcPr>
            <w:tcW w:w="3686" w:type="dxa"/>
            <w:tcBorders>
              <w:top w:val="single" w:sz="4" w:space="0" w:color="auto"/>
              <w:bottom w:val="single" w:sz="4" w:space="0" w:color="auto"/>
            </w:tcBorders>
          </w:tcPr>
          <w:p w14:paraId="02482BB7" w14:textId="77777777" w:rsidR="001F3E33" w:rsidRDefault="001F3E33">
            <w:pPr>
              <w:pStyle w:val="TAL"/>
            </w:pPr>
            <w:r>
              <w:t>If a ch-aw-recv parameter is contained in the SDP answer, the MGCF shall forward this parameter to the IM-MGW in the remote descriptor.</w:t>
            </w:r>
          </w:p>
        </w:tc>
      </w:tr>
      <w:tr w:rsidR="001F3E33" w14:paraId="219D6B29" w14:textId="77777777">
        <w:tblPrEx>
          <w:tblCellMar>
            <w:top w:w="0" w:type="dxa"/>
            <w:bottom w:w="0" w:type="dxa"/>
          </w:tblCellMar>
        </w:tblPrEx>
        <w:trPr>
          <w:jc w:val="center"/>
        </w:trPr>
        <w:tc>
          <w:tcPr>
            <w:tcW w:w="2269" w:type="dxa"/>
            <w:tcBorders>
              <w:bottom w:val="single" w:sz="4" w:space="0" w:color="auto"/>
            </w:tcBorders>
          </w:tcPr>
          <w:p w14:paraId="15EFA15C" w14:textId="77777777" w:rsidR="001F3E33" w:rsidRDefault="001F3E33">
            <w:pPr>
              <w:pStyle w:val="TAL"/>
            </w:pPr>
            <w:r>
              <w:t>number of channels (NOTE 2)</w:t>
            </w:r>
          </w:p>
        </w:tc>
        <w:tc>
          <w:tcPr>
            <w:tcW w:w="3686" w:type="dxa"/>
            <w:tcBorders>
              <w:bottom w:val="single" w:sz="4" w:space="0" w:color="auto"/>
            </w:tcBorders>
          </w:tcPr>
          <w:p w14:paraId="250E0DFB" w14:textId="77777777" w:rsidR="001F3E33" w:rsidRDefault="001F3E33">
            <w:pPr>
              <w:pStyle w:val="TAL"/>
            </w:pPr>
            <w:r>
              <w:t>The MGCF shall only include the "number of channels" parameter in the SDP offer if it desires to send or receive multiple channels. If the desired number of channels in the send and receive direction differs, the MGCF shall include the higher value. The MGCF should consider the number of channels of expected codecs EVS will be transcoded to.</w:t>
            </w:r>
          </w:p>
        </w:tc>
        <w:tc>
          <w:tcPr>
            <w:tcW w:w="3686" w:type="dxa"/>
            <w:tcBorders>
              <w:bottom w:val="single" w:sz="4" w:space="0" w:color="auto"/>
            </w:tcBorders>
          </w:tcPr>
          <w:p w14:paraId="273B1B92" w14:textId="77777777" w:rsidR="001F3E33" w:rsidRDefault="001F3E33">
            <w:pPr>
              <w:pStyle w:val="TAL"/>
            </w:pPr>
            <w:r>
              <w:t>If a "number of channels" parameter is contained in the SDP answer, the MGCF shall forward this parameter to the IM-MGW in the remote descriptor.</w:t>
            </w:r>
          </w:p>
        </w:tc>
      </w:tr>
      <w:tr w:rsidR="001F3E33" w14:paraId="1B72791B"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2F24C36F" w14:textId="77777777" w:rsidR="001F3E33" w:rsidRDefault="001F3E33">
            <w:pPr>
              <w:pStyle w:val="TAL"/>
              <w:rPr>
                <w:bCs/>
              </w:rPr>
            </w:pPr>
            <w:r>
              <w:t>ch-</w:t>
            </w:r>
            <w:r>
              <w:rPr>
                <w:rFonts w:eastAsia="Malgun Gothic"/>
                <w:lang w:eastAsia="ko-KR"/>
              </w:rPr>
              <w:t xml:space="preserve">send </w:t>
            </w:r>
            <w:r>
              <w:t>(NOTE 1)</w:t>
            </w:r>
          </w:p>
        </w:tc>
        <w:tc>
          <w:tcPr>
            <w:tcW w:w="3686" w:type="dxa"/>
            <w:tcBorders>
              <w:top w:val="single" w:sz="4" w:space="0" w:color="auto"/>
              <w:bottom w:val="single" w:sz="4" w:space="0" w:color="auto"/>
            </w:tcBorders>
          </w:tcPr>
          <w:p w14:paraId="306A545D" w14:textId="77777777" w:rsidR="001F3E33" w:rsidRDefault="001F3E33">
            <w:pPr>
              <w:pStyle w:val="TAL"/>
            </w:pPr>
            <w:r>
              <w:t>The MGCF shall only include the ch-</w:t>
            </w:r>
            <w:r>
              <w:rPr>
                <w:rFonts w:eastAsia="Malgun Gothic"/>
                <w:lang w:eastAsia="ko-KR"/>
              </w:rPr>
              <w:t xml:space="preserve">send </w:t>
            </w:r>
            <w:r>
              <w:t>parameter in the SDP offer if it desires to send multiple channels, with different numbers of channels in the send and receive direction. The MGCF should consider the number of channels of expected codecs EVS will be interworked with.</w:t>
            </w:r>
          </w:p>
        </w:tc>
        <w:tc>
          <w:tcPr>
            <w:tcW w:w="3686" w:type="dxa"/>
            <w:tcBorders>
              <w:top w:val="single" w:sz="4" w:space="0" w:color="auto"/>
              <w:bottom w:val="single" w:sz="4" w:space="0" w:color="auto"/>
            </w:tcBorders>
          </w:tcPr>
          <w:p w14:paraId="7A3341DB" w14:textId="77777777" w:rsidR="001F3E33" w:rsidRDefault="001F3E33">
            <w:pPr>
              <w:pStyle w:val="TAL"/>
            </w:pPr>
            <w:r>
              <w:t>If a ch-send parameter is contained in the SDP answer, the MGCF shall forward this parameter to the IM-MGW in the remote descriptor.</w:t>
            </w:r>
          </w:p>
        </w:tc>
      </w:tr>
      <w:tr w:rsidR="001F3E33" w14:paraId="2B319A06"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119CAEBE" w14:textId="77777777" w:rsidR="001F3E33" w:rsidRDefault="001F3E33">
            <w:pPr>
              <w:pStyle w:val="TAL"/>
            </w:pPr>
            <w:r>
              <w:t>ch-</w:t>
            </w:r>
            <w:r>
              <w:rPr>
                <w:rFonts w:eastAsia="Malgun Gothic"/>
                <w:lang w:eastAsia="ko-KR"/>
              </w:rPr>
              <w:t xml:space="preserve">recv </w:t>
            </w:r>
            <w:r>
              <w:t>(NOTE 1)</w:t>
            </w:r>
          </w:p>
        </w:tc>
        <w:tc>
          <w:tcPr>
            <w:tcW w:w="3686" w:type="dxa"/>
            <w:tcBorders>
              <w:top w:val="single" w:sz="4" w:space="0" w:color="auto"/>
              <w:bottom w:val="single" w:sz="4" w:space="0" w:color="auto"/>
            </w:tcBorders>
          </w:tcPr>
          <w:p w14:paraId="42E86FC3" w14:textId="77777777" w:rsidR="001F3E33" w:rsidRDefault="001F3E33">
            <w:pPr>
              <w:pStyle w:val="TAL"/>
            </w:pPr>
            <w:r>
              <w:t>The MGCF shall only include the ch-recv parameter in the SDP offer if it desires to receive multiple channels, with different numbers of channels in the send and receive direction. The MGCF should consider the number of channels of expected codecs EVS will be interworked with..</w:t>
            </w:r>
          </w:p>
        </w:tc>
        <w:tc>
          <w:tcPr>
            <w:tcW w:w="3686" w:type="dxa"/>
            <w:tcBorders>
              <w:top w:val="single" w:sz="4" w:space="0" w:color="auto"/>
              <w:bottom w:val="single" w:sz="4" w:space="0" w:color="auto"/>
            </w:tcBorders>
          </w:tcPr>
          <w:p w14:paraId="6A146347" w14:textId="77777777" w:rsidR="001F3E33" w:rsidRDefault="001F3E33">
            <w:pPr>
              <w:pStyle w:val="TAL"/>
            </w:pPr>
            <w:r>
              <w:t>If a ch-recv parameter is contained in the SDP answer, the MGCF shall forward this parameter to the IM-MGW in the remote descriptor.</w:t>
            </w:r>
          </w:p>
        </w:tc>
      </w:tr>
      <w:tr w:rsidR="001F3E33" w14:paraId="4A658216"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28EE9BFE" w14:textId="77777777" w:rsidR="001F3E33" w:rsidRDefault="001F3E33">
            <w:pPr>
              <w:pStyle w:val="TAL"/>
            </w:pPr>
            <w:r>
              <w:t>mode-set (NOTE 4)</w:t>
            </w:r>
          </w:p>
        </w:tc>
        <w:tc>
          <w:tcPr>
            <w:tcW w:w="3686" w:type="dxa"/>
            <w:tcBorders>
              <w:top w:val="single" w:sz="4" w:space="0" w:color="auto"/>
              <w:bottom w:val="single" w:sz="4" w:space="0" w:color="auto"/>
            </w:tcBorders>
          </w:tcPr>
          <w:p w14:paraId="64E32182" w14:textId="77777777" w:rsidR="001F3E33" w:rsidRDefault="001F3E33">
            <w:pPr>
              <w:pStyle w:val="TAL"/>
            </w:pPr>
            <w:r>
              <w:t>The MGCF shall only include the mode-set parameter in the SDP offer if it desires to restrict the mode-set of AMR-WB IO mode. The MGCF should only restrict the mode-set if the expected codec EVS will be interworked with is AMR-WB and has a restricted mode set.</w:t>
            </w:r>
          </w:p>
        </w:tc>
        <w:tc>
          <w:tcPr>
            <w:tcW w:w="3686" w:type="dxa"/>
            <w:tcBorders>
              <w:top w:val="single" w:sz="4" w:space="0" w:color="auto"/>
              <w:bottom w:val="single" w:sz="4" w:space="0" w:color="auto"/>
            </w:tcBorders>
          </w:tcPr>
          <w:p w14:paraId="788967F1" w14:textId="77777777" w:rsidR="001F3E33" w:rsidRDefault="001F3E33">
            <w:pPr>
              <w:pStyle w:val="TAL"/>
            </w:pPr>
            <w:r>
              <w:t>If a mode-set parameter is contained in the SDP answer, the MGCF shall forward this parameter to the IM-MGW in the remote descriptor.</w:t>
            </w:r>
          </w:p>
        </w:tc>
      </w:tr>
      <w:tr w:rsidR="001F3E33" w14:paraId="008C5BD5"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333C5172" w14:textId="77777777" w:rsidR="001F3E33" w:rsidRDefault="001F3E33">
            <w:pPr>
              <w:pStyle w:val="TAL"/>
            </w:pPr>
            <w:r>
              <w:t>mode-change-period (NOTE 3)</w:t>
            </w:r>
          </w:p>
        </w:tc>
        <w:tc>
          <w:tcPr>
            <w:tcW w:w="3686" w:type="dxa"/>
            <w:tcBorders>
              <w:top w:val="single" w:sz="4" w:space="0" w:color="auto"/>
              <w:bottom w:val="single" w:sz="4" w:space="0" w:color="auto"/>
            </w:tcBorders>
          </w:tcPr>
          <w:p w14:paraId="2C0D58E2" w14:textId="77777777" w:rsidR="001F3E33" w:rsidRDefault="001F3E33">
            <w:pPr>
              <w:pStyle w:val="TAL"/>
            </w:pPr>
            <w:r>
              <w:t>The MGCF shall only include the mode-change-period parameter with value 2 in the SDP offer if it desires to restrict the mode change period of received packets in AMR-WB IO mode. The MGCF should only restrict the mode-change-period if the expected codec EVS will be interworked with is AMR-WB and has such a restriction.</w:t>
            </w:r>
          </w:p>
        </w:tc>
        <w:tc>
          <w:tcPr>
            <w:tcW w:w="3686" w:type="dxa"/>
            <w:tcBorders>
              <w:top w:val="single" w:sz="4" w:space="0" w:color="auto"/>
              <w:bottom w:val="single" w:sz="4" w:space="0" w:color="auto"/>
            </w:tcBorders>
          </w:tcPr>
          <w:p w14:paraId="1717A11C" w14:textId="77777777" w:rsidR="001F3E33" w:rsidRDefault="001F3E33">
            <w:pPr>
              <w:pStyle w:val="TAL"/>
            </w:pPr>
            <w:r>
              <w:t>If a mode-change-period parameter is contained in the SDP answer, the MGCF shall forward this parameter to the IM-MGW in the remote descriptor.</w:t>
            </w:r>
          </w:p>
        </w:tc>
      </w:tr>
      <w:tr w:rsidR="001F3E33" w14:paraId="6CEE4FCA"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23ABB7BF" w14:textId="77777777" w:rsidR="001F3E33" w:rsidRDefault="001F3E33">
            <w:pPr>
              <w:pStyle w:val="TAL"/>
            </w:pPr>
            <w:r>
              <w:t>mode-change-capability (NOTE 3)</w:t>
            </w:r>
          </w:p>
        </w:tc>
        <w:tc>
          <w:tcPr>
            <w:tcW w:w="3686" w:type="dxa"/>
            <w:tcBorders>
              <w:top w:val="single" w:sz="4" w:space="0" w:color="auto"/>
              <w:bottom w:val="single" w:sz="4" w:space="0" w:color="auto"/>
            </w:tcBorders>
          </w:tcPr>
          <w:p w14:paraId="0DB4EB2A" w14:textId="77777777" w:rsidR="001F3E33" w:rsidRDefault="001F3E33">
            <w:pPr>
              <w:pStyle w:val="TAL"/>
            </w:pPr>
            <w:r>
              <w:t>The MGCF shall include the mode-change-capability parameter with value 2 or omit it in the SDP offer.</w:t>
            </w:r>
          </w:p>
        </w:tc>
        <w:tc>
          <w:tcPr>
            <w:tcW w:w="3686" w:type="dxa"/>
            <w:tcBorders>
              <w:top w:val="single" w:sz="4" w:space="0" w:color="auto"/>
              <w:bottom w:val="single" w:sz="4" w:space="0" w:color="auto"/>
            </w:tcBorders>
          </w:tcPr>
          <w:p w14:paraId="70AE61E4" w14:textId="77777777" w:rsidR="001F3E33" w:rsidRDefault="001F3E33">
            <w:pPr>
              <w:pStyle w:val="TAL"/>
            </w:pPr>
            <w:r>
              <w:t>If a mode-change-capability parameter is contained in the SDP answer, the MGCF may forward this parameter to the IM-MGW in the remote descriptor.</w:t>
            </w:r>
          </w:p>
        </w:tc>
      </w:tr>
      <w:tr w:rsidR="001F3E33" w14:paraId="0F7EDF5B"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0D77E675" w14:textId="77777777" w:rsidR="001F3E33" w:rsidRDefault="001F3E33">
            <w:pPr>
              <w:pStyle w:val="TAL"/>
            </w:pPr>
            <w:r>
              <w:t>mode-change-neighbor (NOTE 3)</w:t>
            </w:r>
          </w:p>
        </w:tc>
        <w:tc>
          <w:tcPr>
            <w:tcW w:w="3686" w:type="dxa"/>
            <w:tcBorders>
              <w:top w:val="single" w:sz="4" w:space="0" w:color="auto"/>
              <w:bottom w:val="single" w:sz="4" w:space="0" w:color="auto"/>
            </w:tcBorders>
          </w:tcPr>
          <w:p w14:paraId="4BD0C389" w14:textId="77777777" w:rsidR="001F3E33" w:rsidRDefault="001F3E33">
            <w:pPr>
              <w:pStyle w:val="TAL"/>
            </w:pPr>
            <w:r>
              <w:t>The MGCF shall only include the mode-change-neighbor parameter in the SDP offer if it desires to restrict the mode change within received packets of AMR-WB IO mode to neighboring modes. The MGCF should consider the mode-change-neighbor parameter of the expected codec EVS will be interworked with if this is AMR-WB.</w:t>
            </w:r>
          </w:p>
        </w:tc>
        <w:tc>
          <w:tcPr>
            <w:tcW w:w="3686" w:type="dxa"/>
            <w:tcBorders>
              <w:top w:val="single" w:sz="4" w:space="0" w:color="auto"/>
              <w:bottom w:val="single" w:sz="4" w:space="0" w:color="auto"/>
            </w:tcBorders>
          </w:tcPr>
          <w:p w14:paraId="22EA3EFB" w14:textId="77777777" w:rsidR="001F3E33" w:rsidRDefault="001F3E33">
            <w:pPr>
              <w:pStyle w:val="TAL"/>
            </w:pPr>
            <w:r>
              <w:t>If a mode-change-neighbor parameter is contained in the SDP answer, the MGCF shall forward this parameter to the IM-MGW in the remote descriptor.</w:t>
            </w:r>
          </w:p>
        </w:tc>
      </w:tr>
      <w:tr w:rsidR="001F3E33" w14:paraId="51C12479"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114B5411" w14:textId="77777777" w:rsidR="001F3E33" w:rsidRDefault="001F3E33">
            <w:pPr>
              <w:pStyle w:val="TAL"/>
            </w:pPr>
            <w:r>
              <w:t>max-red (NOTE 5)</w:t>
            </w:r>
          </w:p>
        </w:tc>
        <w:tc>
          <w:tcPr>
            <w:tcW w:w="3686" w:type="dxa"/>
            <w:tcBorders>
              <w:top w:val="single" w:sz="4" w:space="0" w:color="auto"/>
              <w:bottom w:val="single" w:sz="4" w:space="0" w:color="auto"/>
            </w:tcBorders>
          </w:tcPr>
          <w:p w14:paraId="11E4D7E3" w14:textId="77777777" w:rsidR="001F3E33" w:rsidRDefault="001F3E33">
            <w:pPr>
              <w:pStyle w:val="TAL"/>
            </w:pPr>
            <w:r>
              <w:t>The MGCF shall only include the max-red parameter in the SDP offer if it desires to restrict the maximum redundancy of received packets. MGCF shall consider the capabilities of the IM-MGW, and should consider a max-red parameter of the expected codec EVS will be interworked with if this is AMR-WB.</w:t>
            </w:r>
          </w:p>
        </w:tc>
        <w:tc>
          <w:tcPr>
            <w:tcW w:w="3686" w:type="dxa"/>
            <w:tcBorders>
              <w:top w:val="single" w:sz="4" w:space="0" w:color="auto"/>
              <w:bottom w:val="single" w:sz="4" w:space="0" w:color="auto"/>
            </w:tcBorders>
          </w:tcPr>
          <w:p w14:paraId="133ACC6D" w14:textId="77777777" w:rsidR="001F3E33" w:rsidRDefault="001F3E33">
            <w:pPr>
              <w:pStyle w:val="TAL"/>
            </w:pPr>
            <w:r>
              <w:t>If a max-red parameter is contained in the SDP answer, the MGCF shall forward this parameter to the IM-MGW in the remote descriptor.</w:t>
            </w:r>
          </w:p>
        </w:tc>
      </w:tr>
      <w:tr w:rsidR="001F3E33" w14:paraId="53CA5D21"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79A11C9B" w14:textId="77777777" w:rsidR="001F3E33" w:rsidRDefault="001F3E33">
            <w:pPr>
              <w:pStyle w:val="TAL"/>
              <w:rPr>
                <w:lang w:val="fr-FR"/>
              </w:rPr>
            </w:pPr>
            <w:r>
              <w:rPr>
                <w:lang w:val="fr-FR"/>
              </w:rPr>
              <w:t>3gpp_mtsi_app_adapt (NOTE 4)</w:t>
            </w:r>
          </w:p>
        </w:tc>
        <w:tc>
          <w:tcPr>
            <w:tcW w:w="3686" w:type="dxa"/>
            <w:tcBorders>
              <w:top w:val="single" w:sz="4" w:space="0" w:color="auto"/>
              <w:bottom w:val="single" w:sz="4" w:space="0" w:color="auto"/>
            </w:tcBorders>
          </w:tcPr>
          <w:p w14:paraId="34D360AB" w14:textId="77777777" w:rsidR="001F3E33" w:rsidRDefault="001F3E33">
            <w:pPr>
              <w:pStyle w:val="TAL"/>
            </w:pPr>
            <w:r>
              <w:t>If the IM-MGW supports RTCP APP based adaptation messages defined in TS 26.114 [104], and the MGCF has a policy to negotiate the usage of those messages, the MGCF shall include the 3gpp_mtsi_app_adapt SDP attribute indicating the supported APP messages in the SDP offer.</w:t>
            </w:r>
          </w:p>
        </w:tc>
        <w:tc>
          <w:tcPr>
            <w:tcW w:w="3686" w:type="dxa"/>
            <w:tcBorders>
              <w:top w:val="single" w:sz="4" w:space="0" w:color="auto"/>
              <w:bottom w:val="single" w:sz="4" w:space="0" w:color="auto"/>
            </w:tcBorders>
          </w:tcPr>
          <w:p w14:paraId="2C304B6D" w14:textId="77777777" w:rsidR="001F3E33" w:rsidRDefault="001F3E33">
            <w:pPr>
              <w:pStyle w:val="TAL"/>
            </w:pPr>
            <w:r>
              <w:t>If a 3gpp_mtsi_app_adapt attribute is contained in the SDP answer, the MGCF shall forward this parameter to the IM-MGW in the remote descriptor.</w:t>
            </w:r>
          </w:p>
        </w:tc>
      </w:tr>
      <w:tr w:rsidR="001F3E33" w14:paraId="64C96D80" w14:textId="77777777">
        <w:tblPrEx>
          <w:tblCellMar>
            <w:top w:w="0" w:type="dxa"/>
            <w:bottom w:w="0" w:type="dxa"/>
          </w:tblCellMar>
        </w:tblPrEx>
        <w:trPr>
          <w:jc w:val="center"/>
        </w:trPr>
        <w:tc>
          <w:tcPr>
            <w:tcW w:w="9641" w:type="dxa"/>
            <w:gridSpan w:val="3"/>
            <w:tcBorders>
              <w:top w:val="single" w:sz="12" w:space="0" w:color="auto"/>
            </w:tcBorders>
          </w:tcPr>
          <w:p w14:paraId="15638E3D" w14:textId="77777777" w:rsidR="001F3E33" w:rsidRDefault="001F3E33">
            <w:pPr>
              <w:pStyle w:val="TAN"/>
            </w:pPr>
            <w:r>
              <w:rPr>
                <w:lang w:eastAsia="zh-CN"/>
              </w:rPr>
              <w:t>NOTE 1:</w:t>
            </w:r>
            <w:r>
              <w:rPr>
                <w:lang w:eastAsia="zh-CN"/>
              </w:rPr>
              <w:tab/>
              <w:t>This MIME parameter of the EVS RTP payload type is defined in TS </w:t>
            </w:r>
            <w:r>
              <w:t>26.445 [147]. It is encapsulated within the SDP "a=fmtp" attribute defined IETF RFC 4566 [56].</w:t>
            </w:r>
          </w:p>
          <w:p w14:paraId="27546612" w14:textId="77777777" w:rsidR="001F3E33" w:rsidRDefault="001F3E33">
            <w:pPr>
              <w:pStyle w:val="TAN"/>
            </w:pPr>
            <w:r>
              <w:rPr>
                <w:lang w:eastAsia="zh-CN"/>
              </w:rPr>
              <w:t>NOTE 2:</w:t>
            </w:r>
            <w:r>
              <w:rPr>
                <w:lang w:eastAsia="zh-CN"/>
              </w:rPr>
              <w:tab/>
              <w:t xml:space="preserve">This number of channels are encoded as "encoding parameters" of the SDP "a=rtpmap" attribute defined in </w:t>
            </w:r>
            <w:r>
              <w:t>IETF RFC 4566 [56].</w:t>
            </w:r>
          </w:p>
          <w:p w14:paraId="6BDC84F2" w14:textId="77777777" w:rsidR="001F3E33" w:rsidRDefault="001F3E33">
            <w:pPr>
              <w:pStyle w:val="TAN"/>
            </w:pPr>
            <w:r>
              <w:rPr>
                <w:lang w:eastAsia="zh-CN"/>
              </w:rPr>
              <w:t>NOTE 3:</w:t>
            </w:r>
            <w:r>
              <w:rPr>
                <w:lang w:eastAsia="zh-CN"/>
              </w:rPr>
              <w:tab/>
              <w:t xml:space="preserve">This MIME parameter of the EVS RTP payload type relates to AMR-WB IO mode and is defined in </w:t>
            </w:r>
            <w:r>
              <w:t>IETF RFC 4867 [23]. It is encapsulated within the SDP "a=fmtp" attribute defined IETF RFC 4566 [56].</w:t>
            </w:r>
          </w:p>
          <w:p w14:paraId="05E531E7" w14:textId="77777777" w:rsidR="001F3E33" w:rsidRDefault="001F3E33">
            <w:pPr>
              <w:pStyle w:val="TAN"/>
            </w:pPr>
            <w:r>
              <w:rPr>
                <w:lang w:eastAsia="zh-CN"/>
              </w:rPr>
              <w:t>NOTE 4:</w:t>
            </w:r>
            <w:r>
              <w:rPr>
                <w:lang w:eastAsia="zh-CN"/>
              </w:rPr>
              <w:tab/>
              <w:t>This SDP attribute is defined in TS </w:t>
            </w:r>
            <w:r>
              <w:t>26.114 [104]. It applies to all codecs offered in an SDP media line. However, some values are specific to EVS.</w:t>
            </w:r>
          </w:p>
          <w:p w14:paraId="44B8134E" w14:textId="77777777" w:rsidR="001F3E33" w:rsidRDefault="001F3E33">
            <w:pPr>
              <w:pStyle w:val="TAN"/>
            </w:pPr>
            <w:r>
              <w:t>NOTE 5:</w:t>
            </w:r>
            <w:r>
              <w:tab/>
              <w:t>This MIME parameter of the EVS RTP payload type is defined in IETF RFC 4867 [23]. It is encapsulated within the SDP "a=fmtp" attribute defined IETF RFC 4566 [56].</w:t>
            </w:r>
          </w:p>
        </w:tc>
      </w:tr>
    </w:tbl>
    <w:p w14:paraId="1E7AC35C" w14:textId="77777777" w:rsidR="001F3E33" w:rsidRDefault="001F3E33"/>
    <w:p w14:paraId="66A55D90" w14:textId="77777777" w:rsidR="001F3E33" w:rsidRDefault="001F3E33">
      <w:r>
        <w:t>When receiving an SDP offer that contains an EVS codec payload type, the MGCF shall handle the EVS codec parameters as described in table 9.2.13.2.2. In addition, rules for the parameter handling in 3GPP TS 26.445 [147] shall apply.</w:t>
      </w:r>
    </w:p>
    <w:p w14:paraId="71033F8A" w14:textId="77777777" w:rsidR="001F3E33" w:rsidRDefault="001F3E33">
      <w:pPr>
        <w:pStyle w:val="TH"/>
      </w:pPr>
      <w:r>
        <w:t xml:space="preserve">Table </w:t>
      </w:r>
      <w:r>
        <w:rPr>
          <w:lang w:eastAsia="ko-KR"/>
        </w:rPr>
        <w:t>9.2.13.2.2</w:t>
      </w:r>
      <w:r>
        <w:t>: MGCF handling of EVS related SDP parameters when the MGCF receives the EVS payload type in an SDP offer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69"/>
        <w:gridCol w:w="3686"/>
        <w:gridCol w:w="3686"/>
      </w:tblGrid>
      <w:tr w:rsidR="001F3E33" w14:paraId="127013A6" w14:textId="77777777">
        <w:tblPrEx>
          <w:tblCellMar>
            <w:top w:w="0" w:type="dxa"/>
            <w:bottom w:w="0" w:type="dxa"/>
          </w:tblCellMar>
        </w:tblPrEx>
        <w:trPr>
          <w:jc w:val="center"/>
        </w:trPr>
        <w:tc>
          <w:tcPr>
            <w:tcW w:w="2269" w:type="dxa"/>
            <w:tcBorders>
              <w:top w:val="single" w:sz="12" w:space="0" w:color="auto"/>
              <w:bottom w:val="single" w:sz="12" w:space="0" w:color="auto"/>
            </w:tcBorders>
          </w:tcPr>
          <w:p w14:paraId="24A9965B" w14:textId="77777777" w:rsidR="001F3E33" w:rsidRDefault="001F3E33">
            <w:pPr>
              <w:pStyle w:val="TAH"/>
            </w:pPr>
            <w:r>
              <w:t>Parameter</w:t>
            </w:r>
          </w:p>
        </w:tc>
        <w:tc>
          <w:tcPr>
            <w:tcW w:w="3686" w:type="dxa"/>
            <w:tcBorders>
              <w:top w:val="single" w:sz="12" w:space="0" w:color="auto"/>
              <w:bottom w:val="single" w:sz="12" w:space="0" w:color="auto"/>
            </w:tcBorders>
          </w:tcPr>
          <w:p w14:paraId="18F9F967" w14:textId="77777777" w:rsidR="001F3E33" w:rsidRDefault="001F3E33">
            <w:pPr>
              <w:pStyle w:val="TAH"/>
            </w:pPr>
            <w:r>
              <w:t>Handling of EVS payload type parameter received in the SDP offer</w:t>
            </w:r>
          </w:p>
        </w:tc>
        <w:tc>
          <w:tcPr>
            <w:tcW w:w="3686" w:type="dxa"/>
            <w:tcBorders>
              <w:top w:val="single" w:sz="12" w:space="0" w:color="auto"/>
              <w:bottom w:val="single" w:sz="12" w:space="0" w:color="auto"/>
            </w:tcBorders>
          </w:tcPr>
          <w:p w14:paraId="48E19DD0" w14:textId="77777777" w:rsidR="001F3E33" w:rsidRDefault="001F3E33">
            <w:pPr>
              <w:pStyle w:val="TAH"/>
            </w:pPr>
            <w:r>
              <w:t>EVS payload type supplied in the SDP answer</w:t>
            </w:r>
          </w:p>
        </w:tc>
      </w:tr>
      <w:tr w:rsidR="001F3E33" w14:paraId="3449950C" w14:textId="77777777">
        <w:tblPrEx>
          <w:tblCellMar>
            <w:top w:w="0" w:type="dxa"/>
            <w:bottom w:w="0" w:type="dxa"/>
          </w:tblCellMar>
        </w:tblPrEx>
        <w:trPr>
          <w:jc w:val="center"/>
        </w:trPr>
        <w:tc>
          <w:tcPr>
            <w:tcW w:w="2269" w:type="dxa"/>
            <w:tcBorders>
              <w:top w:val="single" w:sz="12" w:space="0" w:color="auto"/>
            </w:tcBorders>
          </w:tcPr>
          <w:p w14:paraId="70AE8E09" w14:textId="77777777" w:rsidR="001F3E33" w:rsidRDefault="001F3E33">
            <w:pPr>
              <w:pStyle w:val="TAL"/>
              <w:rPr>
                <w:bCs/>
              </w:rPr>
            </w:pPr>
            <w:r>
              <w:rPr>
                <w:rFonts w:eastAsia="MS Mincho"/>
              </w:rPr>
              <w:t>evs-mode-switch (NOTE 1)</w:t>
            </w:r>
          </w:p>
        </w:tc>
        <w:tc>
          <w:tcPr>
            <w:tcW w:w="3686" w:type="dxa"/>
            <w:tcBorders>
              <w:top w:val="single" w:sz="12" w:space="0" w:color="auto"/>
            </w:tcBorders>
          </w:tcPr>
          <w:p w14:paraId="738BDB17" w14:textId="77777777" w:rsidR="001F3E33" w:rsidRDefault="001F3E33">
            <w:pPr>
              <w:pStyle w:val="TAL"/>
            </w:pPr>
            <w:r>
              <w:t>If an evs-mode-switch parameter is contained in the SDP offer and the MGCF select the EVS payload type, the MGCF shall forward this parameter to the IM-MGW for the termination towards the offerer in the remote descriptor.</w:t>
            </w:r>
          </w:p>
        </w:tc>
        <w:tc>
          <w:tcPr>
            <w:tcW w:w="3686" w:type="dxa"/>
            <w:tcBorders>
              <w:top w:val="single" w:sz="12" w:space="0" w:color="auto"/>
            </w:tcBorders>
          </w:tcPr>
          <w:p w14:paraId="5760E9E1" w14:textId="77777777" w:rsidR="001F3E33" w:rsidRDefault="001F3E33">
            <w:pPr>
              <w:pStyle w:val="TAL"/>
              <w:rPr>
                <w:rFonts w:eastAsia="Malgun Gothic"/>
                <w:lang w:eastAsia="ko-KR"/>
              </w:rPr>
            </w:pPr>
            <w:r>
              <w:t xml:space="preserve">If an evs-mode-switch parameter is contained in the SDP offer, the MGCF shall include the evs-mode-switch </w:t>
            </w:r>
            <w:r>
              <w:rPr>
                <w:rFonts w:eastAsia="Malgun Gothic"/>
                <w:lang w:eastAsia="ko-KR"/>
              </w:rPr>
              <w:t>parameter with unmodified value in the SDP answer.</w:t>
            </w:r>
          </w:p>
          <w:p w14:paraId="3BF94590" w14:textId="77777777" w:rsidR="001F3E33" w:rsidRDefault="001F3E33">
            <w:pPr>
              <w:pStyle w:val="TAL"/>
            </w:pPr>
            <w:r>
              <w:t>Otherwise, if the MGCF decides to interwork between AMR-WB and EVS, it shall include the evs-mode-switch with value 1.</w:t>
            </w:r>
          </w:p>
          <w:p w14:paraId="64EE8392" w14:textId="77777777" w:rsidR="001F3E33" w:rsidRDefault="001F3E33">
            <w:pPr>
              <w:pStyle w:val="TAL"/>
            </w:pPr>
            <w:r>
              <w:t>Otherwise the MGCF shall not include the evs-mode-switch.</w:t>
            </w:r>
          </w:p>
          <w:p w14:paraId="2D3A6536" w14:textId="77777777" w:rsidR="001F3E33" w:rsidRDefault="001F3E33">
            <w:pPr>
              <w:pStyle w:val="TAL"/>
            </w:pPr>
            <w:r>
              <w:t>If the MGCF supplies the evs-mode-switch in the SDP answer, it shall also supply it to the IM-MGW in the local descriptor for the termination towards the offerer with the same value.</w:t>
            </w:r>
          </w:p>
        </w:tc>
      </w:tr>
      <w:tr w:rsidR="001F3E33" w14:paraId="2E499A06" w14:textId="77777777">
        <w:tblPrEx>
          <w:tblCellMar>
            <w:top w:w="0" w:type="dxa"/>
            <w:bottom w:w="0" w:type="dxa"/>
          </w:tblCellMar>
        </w:tblPrEx>
        <w:trPr>
          <w:jc w:val="center"/>
        </w:trPr>
        <w:tc>
          <w:tcPr>
            <w:tcW w:w="2269" w:type="dxa"/>
          </w:tcPr>
          <w:p w14:paraId="05E7AB54" w14:textId="77777777" w:rsidR="001F3E33" w:rsidRDefault="001F3E33">
            <w:pPr>
              <w:pStyle w:val="TAL"/>
              <w:rPr>
                <w:bCs/>
              </w:rPr>
            </w:pPr>
            <w:r>
              <w:rPr>
                <w:rFonts w:eastAsia="MS Mincho"/>
              </w:rPr>
              <w:t xml:space="preserve">hf-only </w:t>
            </w:r>
            <w:r>
              <w:t>(NOTE 1)</w:t>
            </w:r>
          </w:p>
        </w:tc>
        <w:tc>
          <w:tcPr>
            <w:tcW w:w="3686" w:type="dxa"/>
          </w:tcPr>
          <w:p w14:paraId="23A4714F" w14:textId="77777777" w:rsidR="001F3E33" w:rsidRDefault="001F3E33">
            <w:pPr>
              <w:pStyle w:val="TAL"/>
            </w:pPr>
            <w:r>
              <w:t xml:space="preserve">If an </w:t>
            </w:r>
            <w:r>
              <w:rPr>
                <w:rFonts w:eastAsia="MS Mincho"/>
              </w:rPr>
              <w:t xml:space="preserve">hf-only </w:t>
            </w:r>
            <w:r>
              <w:t>parameter is contained in the SDP offer and the MGCF select the EVS payload type, the MGCF shall forward this parameter to the IM-MGW for the termination towards the offerer in the remote descriptor.</w:t>
            </w:r>
          </w:p>
        </w:tc>
        <w:tc>
          <w:tcPr>
            <w:tcW w:w="3686" w:type="dxa"/>
          </w:tcPr>
          <w:p w14:paraId="769BBB96" w14:textId="77777777" w:rsidR="001F3E33" w:rsidRDefault="001F3E33">
            <w:pPr>
              <w:pStyle w:val="TAL"/>
              <w:rPr>
                <w:rFonts w:eastAsia="Malgun Gothic"/>
                <w:lang w:eastAsia="ko-KR"/>
              </w:rPr>
            </w:pPr>
            <w:r>
              <w:t xml:space="preserve">If an hf-only parameter is contained in the SDP offer, the MGCF shall include the </w:t>
            </w:r>
            <w:r>
              <w:rPr>
                <w:rFonts w:eastAsia="Malgun Gothic"/>
                <w:lang w:eastAsia="ko-KR"/>
              </w:rPr>
              <w:t>hf-only parameter with unmodified value in the SDP answer.</w:t>
            </w:r>
          </w:p>
          <w:p w14:paraId="4F786C2B" w14:textId="77777777" w:rsidR="001F3E33" w:rsidRDefault="001F3E33">
            <w:pPr>
              <w:pStyle w:val="TAL"/>
            </w:pPr>
            <w:r>
              <w:t>Otherwise, if the MGCF is configured to negotiate using only the header-full EVS RTP payload format, the MGCF shall include the hf-only parameter with a value 1.</w:t>
            </w:r>
          </w:p>
          <w:p w14:paraId="59DA7F11" w14:textId="77777777" w:rsidR="001F3E33" w:rsidRDefault="001F3E33">
            <w:pPr>
              <w:pStyle w:val="TAL"/>
            </w:pPr>
            <w:r>
              <w:t>If the MGCF supplies the hf-only parameter in the SDP answer, it shall also supply it to the IM-MGW in the local descriptor for the termination towards the offerer with the same value.</w:t>
            </w:r>
          </w:p>
        </w:tc>
      </w:tr>
      <w:tr w:rsidR="001F3E33" w14:paraId="0C26FC48" w14:textId="77777777">
        <w:tblPrEx>
          <w:tblCellMar>
            <w:top w:w="0" w:type="dxa"/>
            <w:bottom w:w="0" w:type="dxa"/>
          </w:tblCellMar>
        </w:tblPrEx>
        <w:trPr>
          <w:jc w:val="center"/>
        </w:trPr>
        <w:tc>
          <w:tcPr>
            <w:tcW w:w="2269" w:type="dxa"/>
          </w:tcPr>
          <w:p w14:paraId="58A6B2C4" w14:textId="77777777" w:rsidR="001F3E33" w:rsidRDefault="001F3E33">
            <w:pPr>
              <w:pStyle w:val="TAL"/>
              <w:rPr>
                <w:bCs/>
              </w:rPr>
            </w:pPr>
            <w:r>
              <w:rPr>
                <w:rFonts w:eastAsia="MS Mincho"/>
              </w:rPr>
              <w:t xml:space="preserve">dtx </w:t>
            </w:r>
            <w:r>
              <w:t>(NOTE 1)</w:t>
            </w:r>
          </w:p>
        </w:tc>
        <w:tc>
          <w:tcPr>
            <w:tcW w:w="3686" w:type="dxa"/>
          </w:tcPr>
          <w:p w14:paraId="0E24FA33" w14:textId="77777777" w:rsidR="001F3E33" w:rsidRDefault="001F3E33">
            <w:pPr>
              <w:pStyle w:val="TAL"/>
            </w:pPr>
            <w:r>
              <w:t xml:space="preserve">If a </w:t>
            </w:r>
            <w:r>
              <w:rPr>
                <w:rFonts w:eastAsia="MS Mincho"/>
              </w:rPr>
              <w:t xml:space="preserve">dtx </w:t>
            </w:r>
            <w:r>
              <w:t>parameter is contained in the SDP offer and the MGCF select the EVS payload type, the MGCF shall forward this parameter to the IM-MGW for the termination towards the offerer in the remote descriptor.</w:t>
            </w:r>
          </w:p>
        </w:tc>
        <w:tc>
          <w:tcPr>
            <w:tcW w:w="3686" w:type="dxa"/>
          </w:tcPr>
          <w:p w14:paraId="3B9F26B5" w14:textId="77777777" w:rsidR="001F3E33" w:rsidRDefault="001F3E33">
            <w:pPr>
              <w:pStyle w:val="TAL"/>
              <w:rPr>
                <w:rFonts w:eastAsia="Malgun Gothic"/>
                <w:lang w:eastAsia="ko-KR"/>
              </w:rPr>
            </w:pPr>
            <w:r>
              <w:t xml:space="preserve">If a dtx parameter is contained in the SDP offer, the MGCF shall include the </w:t>
            </w:r>
            <w:r>
              <w:rPr>
                <w:rFonts w:eastAsia="Malgun Gothic"/>
                <w:lang w:eastAsia="ko-KR"/>
              </w:rPr>
              <w:t>dtx parameter with unmodified value in the SDP answer.</w:t>
            </w:r>
          </w:p>
          <w:p w14:paraId="639CBFB9" w14:textId="77777777" w:rsidR="001F3E33" w:rsidRDefault="001F3E33">
            <w:pPr>
              <w:pStyle w:val="TAL"/>
            </w:pPr>
            <w:r>
              <w:t>If the dtx parameter is not contained in the SDP offer and if a dtx-recv parameter is contained in the SDP offer, the MGCF may include the dtx parameter in the SDP answer , and the value of the dtx parameter shall then be identical to that of the dtx-recv parameter in the SDP offer (e.g, if that value matches DTX capabilities of expected codecs to transcode with).</w:t>
            </w:r>
          </w:p>
          <w:p w14:paraId="0F741179" w14:textId="77777777" w:rsidR="001F3E33" w:rsidRDefault="001F3E33">
            <w:pPr>
              <w:pStyle w:val="TAL"/>
            </w:pPr>
            <w:r>
              <w:t>If the dtx parameter is not contained in the SDP offer and if the dtx-recv parameter is not contained in the SDP offer, and if the usage of DTX is not desired (e.g. due to DTX capabilities of expected codecs to transcode with), the MGCF shall include in the SDP answer the dtx parameter with a value 0.</w:t>
            </w:r>
          </w:p>
          <w:p w14:paraId="72CF0CB2" w14:textId="77777777" w:rsidR="001F3E33" w:rsidRDefault="001F3E33">
            <w:pPr>
              <w:pStyle w:val="TAL"/>
            </w:pPr>
            <w:r>
              <w:t>If the MGCF supplies the dtx parameter in the SDP answer, it shall also supply it to the IM-MGW in the local descriptor for the termination towards the offerer with the same value.</w:t>
            </w:r>
          </w:p>
        </w:tc>
      </w:tr>
      <w:tr w:rsidR="001F3E33" w14:paraId="1AABAEB1" w14:textId="77777777">
        <w:tblPrEx>
          <w:tblCellMar>
            <w:top w:w="0" w:type="dxa"/>
            <w:bottom w:w="0" w:type="dxa"/>
          </w:tblCellMar>
        </w:tblPrEx>
        <w:trPr>
          <w:jc w:val="center"/>
        </w:trPr>
        <w:tc>
          <w:tcPr>
            <w:tcW w:w="2269" w:type="dxa"/>
          </w:tcPr>
          <w:p w14:paraId="4EA9141F" w14:textId="77777777" w:rsidR="001F3E33" w:rsidRDefault="001F3E33">
            <w:pPr>
              <w:pStyle w:val="TAL"/>
              <w:rPr>
                <w:bCs/>
              </w:rPr>
            </w:pPr>
            <w:r>
              <w:rPr>
                <w:rFonts w:eastAsia="MS Mincho"/>
              </w:rPr>
              <w:t xml:space="preserve">dtx-recv </w:t>
            </w:r>
            <w:r>
              <w:t>(NOTE 1)</w:t>
            </w:r>
          </w:p>
        </w:tc>
        <w:tc>
          <w:tcPr>
            <w:tcW w:w="3686" w:type="dxa"/>
          </w:tcPr>
          <w:p w14:paraId="4775CB6B" w14:textId="77777777" w:rsidR="001F3E33" w:rsidRDefault="001F3E33">
            <w:pPr>
              <w:pStyle w:val="TAL"/>
            </w:pPr>
            <w:r>
              <w:t xml:space="preserve">If a </w:t>
            </w:r>
            <w:r>
              <w:rPr>
                <w:rFonts w:eastAsia="MS Mincho"/>
              </w:rPr>
              <w:t xml:space="preserve">dtx-recv </w:t>
            </w:r>
            <w:r>
              <w:t>parameter is contained in the SDP offer and the MGCF select the EVS payload type, the MGCF shall forward this parameter to the IM-MGW for the termination towards the offerer in the remote descriptor.</w:t>
            </w:r>
          </w:p>
          <w:p w14:paraId="0D099FC4" w14:textId="77777777" w:rsidR="001F3E33" w:rsidRDefault="001F3E33">
            <w:pPr>
              <w:pStyle w:val="TAL"/>
            </w:pPr>
          </w:p>
        </w:tc>
        <w:tc>
          <w:tcPr>
            <w:tcW w:w="3686" w:type="dxa"/>
          </w:tcPr>
          <w:p w14:paraId="4542D827" w14:textId="77777777" w:rsidR="001F3E33" w:rsidRDefault="001F3E33">
            <w:pPr>
              <w:pStyle w:val="TAL"/>
            </w:pPr>
            <w:r>
              <w:t>If no dtx parameter is included in the SDP answer and if the reception of DTX is not desired, the MGCF shall include in the SDP answer the dtx-recv parameter with a value 0.</w:t>
            </w:r>
          </w:p>
          <w:p w14:paraId="306B219E" w14:textId="77777777" w:rsidR="001F3E33" w:rsidRDefault="001F3E33">
            <w:pPr>
              <w:pStyle w:val="TAL"/>
            </w:pPr>
            <w:r>
              <w:t>If both the dtx and dtx-recv parameters are included, those parameters shall have the same value; however, inclusion of the dtx-recv parameter is not required if the dtx parameter is included.</w:t>
            </w:r>
          </w:p>
          <w:p w14:paraId="18F56EE3" w14:textId="77777777" w:rsidR="001F3E33" w:rsidRDefault="001F3E33">
            <w:pPr>
              <w:pStyle w:val="TAL"/>
            </w:pPr>
            <w:r>
              <w:t>If the MGCF supplies the dtx-recv parameter in the SDP answer, it should also supply it to the IM-MGW in the local descriptor for the termination towards the offerer with the same value.</w:t>
            </w:r>
          </w:p>
        </w:tc>
      </w:tr>
      <w:tr w:rsidR="001F3E33" w14:paraId="2A307B1F" w14:textId="77777777">
        <w:tblPrEx>
          <w:tblCellMar>
            <w:top w:w="0" w:type="dxa"/>
            <w:bottom w:w="0" w:type="dxa"/>
          </w:tblCellMar>
        </w:tblPrEx>
        <w:trPr>
          <w:jc w:val="center"/>
        </w:trPr>
        <w:tc>
          <w:tcPr>
            <w:tcW w:w="2269" w:type="dxa"/>
          </w:tcPr>
          <w:p w14:paraId="475986EE" w14:textId="77777777" w:rsidR="001F3E33" w:rsidRDefault="001F3E33">
            <w:pPr>
              <w:pStyle w:val="TAL"/>
              <w:rPr>
                <w:bCs/>
              </w:rPr>
            </w:pPr>
            <w:r>
              <w:rPr>
                <w:bCs/>
              </w:rPr>
              <w:t xml:space="preserve">br </w:t>
            </w:r>
            <w:r>
              <w:t>(NOTE 1)</w:t>
            </w:r>
          </w:p>
        </w:tc>
        <w:tc>
          <w:tcPr>
            <w:tcW w:w="3686" w:type="dxa"/>
          </w:tcPr>
          <w:p w14:paraId="509A2F01" w14:textId="77777777" w:rsidR="001F3E33" w:rsidRDefault="001F3E33">
            <w:pPr>
              <w:pStyle w:val="TAL"/>
            </w:pPr>
            <w:r>
              <w:t xml:space="preserve">If a </w:t>
            </w:r>
            <w:r>
              <w:rPr>
                <w:rFonts w:eastAsia="MS Mincho"/>
              </w:rPr>
              <w:t xml:space="preserve">br </w:t>
            </w:r>
            <w:r>
              <w:t xml:space="preserve">parameter is contained in the SDP offer, the MGCF shall check if the IM-MGW supports the indicated bit rates, or a subset of them, in EVS primary mode in the send and receive direction. If the indicated bit rates, and even each subset of them, are not supported, the MGCF shall not select the EVS payload type. If the MGCF selects the EVS payload type, it shall forward this parameter to the IM-MGW for the termination towards the offerer in the remote descriptor. </w:t>
            </w:r>
          </w:p>
        </w:tc>
        <w:tc>
          <w:tcPr>
            <w:tcW w:w="3686" w:type="dxa"/>
          </w:tcPr>
          <w:p w14:paraId="460A0B56" w14:textId="77777777" w:rsidR="001F3E33" w:rsidRDefault="001F3E33">
            <w:pPr>
              <w:pStyle w:val="TAL"/>
            </w:pPr>
            <w:r>
              <w:t xml:space="preserve">If a br parameter is contained in the SDP offer, the MGCF shall select a bit rate value, which is either the received br value or a subset of it, based on IM-MGW capabilities and possible configured policies, and shall include the </w:t>
            </w:r>
            <w:r>
              <w:rPr>
                <w:rFonts w:eastAsia="Malgun Gothic"/>
                <w:lang w:eastAsia="ko-KR"/>
              </w:rPr>
              <w:t>br parameter with the selected value that is also supplied towards the IM-MGW in the SDP answer</w:t>
            </w:r>
            <w:r>
              <w:t>.</w:t>
            </w:r>
          </w:p>
          <w:p w14:paraId="0A61B125" w14:textId="77777777" w:rsidR="001F3E33" w:rsidRDefault="001F3E33">
            <w:pPr>
              <w:pStyle w:val="TAL"/>
            </w:pPr>
            <w:r>
              <w:t>Otherwise, if the MGCF desires the same bit rate range for the send and receive direction in EVS primary mode, and wants to restrict the bit rate range to match IM-MGW capabilities and possible configured policies, the MGCF shall supply the br parameter in the SDP answer it sends.</w:t>
            </w:r>
          </w:p>
          <w:p w14:paraId="60D5962E" w14:textId="77777777" w:rsidR="001F3E33" w:rsidRDefault="001F3E33">
            <w:pPr>
              <w:pStyle w:val="TAL"/>
            </w:pPr>
            <w:r>
              <w:t>Otherwise the MGCF shall not include this parameter in the SDP answer.</w:t>
            </w:r>
          </w:p>
          <w:p w14:paraId="7CEF5652" w14:textId="77777777" w:rsidR="001F3E33" w:rsidRDefault="001F3E33">
            <w:pPr>
              <w:pStyle w:val="TAL"/>
            </w:pPr>
            <w:r>
              <w:t>If the MGCF also supplies the bw, bw-send or bw-recv parameter, the value of the br parameter shall be compatible with the values of those parameters.</w:t>
            </w:r>
          </w:p>
          <w:p w14:paraId="04CF9269" w14:textId="77777777" w:rsidR="001F3E33" w:rsidRDefault="001F3E33">
            <w:pPr>
              <w:pStyle w:val="TAL"/>
            </w:pPr>
            <w:r>
              <w:t>If the MGCF supplies the br parameter in the SDP answer, it shall also supply to the IM-MGW the br parameter in the local descriptor for the termination towards the offerer with the same value.</w:t>
            </w:r>
          </w:p>
        </w:tc>
      </w:tr>
      <w:tr w:rsidR="001F3E33" w14:paraId="546D25E0" w14:textId="77777777">
        <w:tblPrEx>
          <w:tblCellMar>
            <w:top w:w="0" w:type="dxa"/>
            <w:bottom w:w="0" w:type="dxa"/>
          </w:tblCellMar>
        </w:tblPrEx>
        <w:trPr>
          <w:jc w:val="center"/>
        </w:trPr>
        <w:tc>
          <w:tcPr>
            <w:tcW w:w="2269" w:type="dxa"/>
          </w:tcPr>
          <w:p w14:paraId="20F017D9" w14:textId="77777777" w:rsidR="001F3E33" w:rsidRDefault="001F3E33">
            <w:pPr>
              <w:pStyle w:val="TAL"/>
              <w:rPr>
                <w:bCs/>
              </w:rPr>
            </w:pPr>
            <w:r>
              <w:t>br-send (NOTE 1)</w:t>
            </w:r>
          </w:p>
        </w:tc>
        <w:tc>
          <w:tcPr>
            <w:tcW w:w="3686" w:type="dxa"/>
          </w:tcPr>
          <w:p w14:paraId="35CFB387" w14:textId="77777777" w:rsidR="001F3E33" w:rsidRDefault="001F3E33">
            <w:pPr>
              <w:pStyle w:val="TAL"/>
            </w:pPr>
            <w:r>
              <w:t xml:space="preserve">If a </w:t>
            </w:r>
            <w:r>
              <w:rPr>
                <w:rFonts w:eastAsia="MS Mincho"/>
              </w:rPr>
              <w:t xml:space="preserve">br-send </w:t>
            </w:r>
            <w:r>
              <w:t>parameter is contained in the SDP offer, the MGCF shall check if the IM-MGW supports the indicated bit rates, or a subset of them, in EVS primary mode in the receive direction. If the indicated bit rates, and even each subset of them, are not supported, the MGCF shall not select the EVS payload type. If the MGCF selects the EVS payload type, it shall forward this parameter to the IM-MGW for the termination towards the offerer in the remote descriptor.</w:t>
            </w:r>
          </w:p>
        </w:tc>
        <w:tc>
          <w:tcPr>
            <w:tcW w:w="3686" w:type="dxa"/>
          </w:tcPr>
          <w:p w14:paraId="7C2717C2" w14:textId="77777777" w:rsidR="001F3E33" w:rsidRDefault="001F3E33">
            <w:pPr>
              <w:pStyle w:val="TAL"/>
            </w:pPr>
            <w:r>
              <w:t xml:space="preserve">If a br-recv parameter is contained in the SDP offer, the MGCF shall select a bit rate value, which is either the received br-recv value or a subset of it, based on IM-MGW capabilities and possible configured policies, and the MGCF shall include the </w:t>
            </w:r>
            <w:r>
              <w:rPr>
                <w:rFonts w:eastAsia="Malgun Gothic"/>
                <w:lang w:eastAsia="ko-KR"/>
              </w:rPr>
              <w:t>br-send parameter with the selected value that is also supplied towards the IM-MGW in the SDP answer</w:t>
            </w:r>
            <w:r>
              <w:t>.</w:t>
            </w:r>
          </w:p>
          <w:p w14:paraId="02C765E4" w14:textId="77777777" w:rsidR="001F3E33" w:rsidRDefault="001F3E33">
            <w:pPr>
              <w:pStyle w:val="TAL"/>
            </w:pPr>
            <w:r>
              <w:t>Otherwise, if the MGCF desires a different bit rate (range) for the send and receive direction in EVS primary mode, and wants to restrict the bit rate range for the send direction to match IM-MGW capabilities and possible configured policies, it shall supply the br-send parameter in the SDP answer it sends.</w:t>
            </w:r>
          </w:p>
          <w:p w14:paraId="369C8B69" w14:textId="77777777" w:rsidR="001F3E33" w:rsidRDefault="001F3E33">
            <w:pPr>
              <w:pStyle w:val="TAL"/>
            </w:pPr>
            <w:r>
              <w:t>Otherwise the MGCF shall not include the br-send parameter in the SDP answer.</w:t>
            </w:r>
          </w:p>
          <w:p w14:paraId="2E9CFBBD" w14:textId="77777777" w:rsidR="001F3E33" w:rsidRDefault="001F3E33">
            <w:pPr>
              <w:pStyle w:val="TAL"/>
            </w:pPr>
            <w:r>
              <w:t>If the MGCF also supplies the bw or bw-send parameter, the value of the br-send parameter shall be compatible with the values of those parameters.</w:t>
            </w:r>
          </w:p>
          <w:p w14:paraId="57723BCE" w14:textId="77777777" w:rsidR="001F3E33" w:rsidRDefault="001F3E33">
            <w:pPr>
              <w:pStyle w:val="TAL"/>
            </w:pPr>
            <w:r>
              <w:t>If the MGCF supplies the br-send parameter in the SDP answer, it shall also supply to the IM-MGW the br-send parameter in the local descriptor for the termination towards the offerer with the same value.</w:t>
            </w:r>
          </w:p>
        </w:tc>
      </w:tr>
      <w:tr w:rsidR="001F3E33" w14:paraId="5E0067FB" w14:textId="77777777">
        <w:tblPrEx>
          <w:tblCellMar>
            <w:top w:w="0" w:type="dxa"/>
            <w:bottom w:w="0" w:type="dxa"/>
          </w:tblCellMar>
        </w:tblPrEx>
        <w:trPr>
          <w:jc w:val="center"/>
        </w:trPr>
        <w:tc>
          <w:tcPr>
            <w:tcW w:w="2269" w:type="dxa"/>
          </w:tcPr>
          <w:p w14:paraId="7A52EC9F" w14:textId="77777777" w:rsidR="001F3E33" w:rsidRDefault="001F3E33">
            <w:pPr>
              <w:pStyle w:val="TAL"/>
              <w:rPr>
                <w:bCs/>
              </w:rPr>
            </w:pPr>
            <w:r>
              <w:t>br-recv (NOTE 1)</w:t>
            </w:r>
          </w:p>
        </w:tc>
        <w:tc>
          <w:tcPr>
            <w:tcW w:w="3686" w:type="dxa"/>
          </w:tcPr>
          <w:p w14:paraId="5A4C7F54" w14:textId="77777777" w:rsidR="001F3E33" w:rsidRDefault="001F3E33">
            <w:pPr>
              <w:pStyle w:val="TAL"/>
            </w:pPr>
            <w:r>
              <w:t xml:space="preserve">If a </w:t>
            </w:r>
            <w:r>
              <w:rPr>
                <w:rFonts w:eastAsia="MS Mincho"/>
              </w:rPr>
              <w:t xml:space="preserve">br-recv </w:t>
            </w:r>
            <w:r>
              <w:t>parameter is contained in the SDP offer, the MGCF shall check if the IM-MGW supports the indicated bit rates, or a subset of them, in EVS primary mode in the send direction. If the indicated bit rates, and even each subset of them, are not supported, the MGCF shall not select the EVS payload type. If the MGCF selects the EVS payload type, it shall forward this parameter to the IM-MGW for the termination towards the offerer in the remote descriptor.</w:t>
            </w:r>
          </w:p>
        </w:tc>
        <w:tc>
          <w:tcPr>
            <w:tcW w:w="3686" w:type="dxa"/>
          </w:tcPr>
          <w:p w14:paraId="43BDA530" w14:textId="77777777" w:rsidR="001F3E33" w:rsidRDefault="001F3E33">
            <w:pPr>
              <w:pStyle w:val="TAL"/>
            </w:pPr>
            <w:r>
              <w:t xml:space="preserve">If a br-send parameter is contained in the SDP offer, the MGCF shall select a bit rate value, which is either the received br-send value or a subset of it, based on IM-MGW capabilities and possible configured policies, and the MGCF shall include the </w:t>
            </w:r>
            <w:r>
              <w:rPr>
                <w:rFonts w:eastAsia="Malgun Gothic"/>
                <w:lang w:eastAsia="ko-KR"/>
              </w:rPr>
              <w:t>br-recv parameter with the selected value that is also supplied towards the IM-MGW in the SDP answer</w:t>
            </w:r>
            <w:r>
              <w:t>.</w:t>
            </w:r>
          </w:p>
          <w:p w14:paraId="5D76FCF3" w14:textId="77777777" w:rsidR="001F3E33" w:rsidRDefault="001F3E33">
            <w:pPr>
              <w:pStyle w:val="TAL"/>
            </w:pPr>
            <w:r>
              <w:t>Otherwise, if the MGCF desires a different bit rate (range) for the send and receive direction in EVS primary mode, and wants to restrict the bit rate range for the receive direction to match IM-MGW capabilities and possible configured policies, it shall supply the br-recv parameter in the SDP answer it sends.</w:t>
            </w:r>
          </w:p>
          <w:p w14:paraId="38D2E04D" w14:textId="77777777" w:rsidR="001F3E33" w:rsidRDefault="001F3E33">
            <w:pPr>
              <w:pStyle w:val="TAL"/>
            </w:pPr>
            <w:r>
              <w:t>Otherwise the MGCF shall not include the br-recv parameter in the answer.</w:t>
            </w:r>
          </w:p>
          <w:p w14:paraId="0CF3C4A4" w14:textId="77777777" w:rsidR="001F3E33" w:rsidRDefault="001F3E33">
            <w:pPr>
              <w:pStyle w:val="TAL"/>
            </w:pPr>
            <w:r>
              <w:t>If the MGCF also supplies the bw or bw-recv parameter, the value of the br-recv parameter shall be compatible with the values of those parameters.</w:t>
            </w:r>
          </w:p>
          <w:p w14:paraId="7ECB72CF" w14:textId="77777777" w:rsidR="001F3E33" w:rsidRDefault="001F3E33">
            <w:pPr>
              <w:pStyle w:val="TAL"/>
            </w:pPr>
            <w:r>
              <w:t>If the MGCF supplies the br-recv parameter in the SDP answer, it shall also supply to the IM-MGW the br-recv parameter in the local descriptor for the termination towards the offerer with the same value.</w:t>
            </w:r>
          </w:p>
        </w:tc>
      </w:tr>
      <w:tr w:rsidR="001F3E33" w14:paraId="38D2B5BC" w14:textId="77777777">
        <w:tblPrEx>
          <w:tblCellMar>
            <w:top w:w="0" w:type="dxa"/>
            <w:bottom w:w="0" w:type="dxa"/>
          </w:tblCellMar>
        </w:tblPrEx>
        <w:trPr>
          <w:jc w:val="center"/>
        </w:trPr>
        <w:tc>
          <w:tcPr>
            <w:tcW w:w="2269" w:type="dxa"/>
          </w:tcPr>
          <w:p w14:paraId="50A200E4" w14:textId="77777777" w:rsidR="001F3E33" w:rsidRDefault="001F3E33">
            <w:pPr>
              <w:pStyle w:val="TAL"/>
              <w:rPr>
                <w:bCs/>
              </w:rPr>
            </w:pPr>
            <w:r>
              <w:t>bw (NOTE 1)</w:t>
            </w:r>
          </w:p>
        </w:tc>
        <w:tc>
          <w:tcPr>
            <w:tcW w:w="3686" w:type="dxa"/>
          </w:tcPr>
          <w:p w14:paraId="72091C91" w14:textId="77777777" w:rsidR="001F3E33" w:rsidRDefault="001F3E33">
            <w:pPr>
              <w:pStyle w:val="TAL"/>
            </w:pPr>
            <w:r>
              <w:t xml:space="preserve">If a </w:t>
            </w:r>
            <w:r>
              <w:rPr>
                <w:rFonts w:eastAsia="MS Mincho"/>
              </w:rPr>
              <w:t xml:space="preserve">bw </w:t>
            </w:r>
            <w:r>
              <w:t>parameter is contained in the SDP offer, the MGCF shall check if the IM-MGW supports the indicated sampling bandwidth(s), or a subset of them, in EVS primary mode in the send and receive direction. If the indicated sampling bandwidth(s), and even each subset of them, are not supported, the MGCF shall not select the EVS payload type. If the MGCF selects the EVS payload type, it shall forward this parameter to the IM-MGW for the termination towards the offerer in the remote descriptor.</w:t>
            </w:r>
          </w:p>
        </w:tc>
        <w:tc>
          <w:tcPr>
            <w:tcW w:w="3686" w:type="dxa"/>
          </w:tcPr>
          <w:p w14:paraId="6299DC89" w14:textId="77777777" w:rsidR="001F3E33" w:rsidRDefault="001F3E33">
            <w:pPr>
              <w:pStyle w:val="TAL"/>
            </w:pPr>
            <w:r>
              <w:t xml:space="preserve">If a bw parameter is contained in the SDP offer, the MGCF shall select a sampling bandwidth value, which is either the received bw value or a subset of it, based on IM-MGW capabilities, possible configured policies, and the bw range of other codecs to transcode with, and the MGCF shall include the </w:t>
            </w:r>
            <w:r>
              <w:rPr>
                <w:rFonts w:eastAsia="Malgun Gothic"/>
                <w:lang w:eastAsia="ko-KR"/>
              </w:rPr>
              <w:t>bw parameter with the selected value that is also supplied towards the IM-MGW in the SDP answer</w:t>
            </w:r>
            <w:r>
              <w:t>.</w:t>
            </w:r>
          </w:p>
          <w:p w14:paraId="43AE6955" w14:textId="77777777" w:rsidR="001F3E33" w:rsidRDefault="001F3E33">
            <w:pPr>
              <w:pStyle w:val="TAL"/>
            </w:pPr>
            <w:r>
              <w:t>Otherwise, if the MGCF desires the same sampling bandwidth(s) for the send and receive direction in EVS primary mode, and wants to restrict the sampling bandwidth(s) to match IM-MGW capabilities, possible configured policies, and the bw range of other codecs to transcode with, the MGCF shall supply the bw parameter in the SDP answer it sends.</w:t>
            </w:r>
          </w:p>
          <w:p w14:paraId="150BBB7F" w14:textId="77777777" w:rsidR="001F3E33" w:rsidRDefault="001F3E33">
            <w:pPr>
              <w:pStyle w:val="TAL"/>
            </w:pPr>
            <w:r>
              <w:t>Otherwise the MGCF shall not include this parameter in the answer.</w:t>
            </w:r>
          </w:p>
          <w:p w14:paraId="7E24B3E6" w14:textId="77777777" w:rsidR="001F3E33" w:rsidRDefault="001F3E33">
            <w:pPr>
              <w:pStyle w:val="TAL"/>
            </w:pPr>
            <w:r>
              <w:t>If the MGCF also supplies the br, br-send or br-recv parameter, the value of the bw parameter shall be compatible with the values of those parameters.</w:t>
            </w:r>
          </w:p>
          <w:p w14:paraId="61168AAB" w14:textId="77777777" w:rsidR="001F3E33" w:rsidRDefault="001F3E33">
            <w:pPr>
              <w:pStyle w:val="TAL"/>
            </w:pPr>
            <w:r>
              <w:t>If the MGCF supplies the bw parameter in the SDP answer, it shall also supply to the IM-MGW the bw parameter in the local descriptor for the termination towards the offerer with the same value.</w:t>
            </w:r>
          </w:p>
        </w:tc>
      </w:tr>
      <w:tr w:rsidR="001F3E33" w14:paraId="20BD84CB" w14:textId="77777777">
        <w:tblPrEx>
          <w:tblCellMar>
            <w:top w:w="0" w:type="dxa"/>
            <w:bottom w:w="0" w:type="dxa"/>
          </w:tblCellMar>
        </w:tblPrEx>
        <w:trPr>
          <w:jc w:val="center"/>
        </w:trPr>
        <w:tc>
          <w:tcPr>
            <w:tcW w:w="2269" w:type="dxa"/>
          </w:tcPr>
          <w:p w14:paraId="0692D18E" w14:textId="77777777" w:rsidR="001F3E33" w:rsidRDefault="001F3E33">
            <w:pPr>
              <w:pStyle w:val="TAL"/>
              <w:rPr>
                <w:bCs/>
              </w:rPr>
            </w:pPr>
            <w:r>
              <w:t>bw-send (NOTE 1)</w:t>
            </w:r>
          </w:p>
        </w:tc>
        <w:tc>
          <w:tcPr>
            <w:tcW w:w="3686" w:type="dxa"/>
          </w:tcPr>
          <w:p w14:paraId="497DE969" w14:textId="77777777" w:rsidR="001F3E33" w:rsidRDefault="001F3E33">
            <w:pPr>
              <w:pStyle w:val="TAL"/>
            </w:pPr>
            <w:r>
              <w:t xml:space="preserve">If a </w:t>
            </w:r>
            <w:r>
              <w:rPr>
                <w:rFonts w:eastAsia="MS Mincho"/>
              </w:rPr>
              <w:t xml:space="preserve">bw-send </w:t>
            </w:r>
            <w:r>
              <w:t>parameter is contained in the SDP offer, the MGCF shall check if the IM-MGW supports the indicated sampling bandwidths, or a subset of them, in EVS primary mode in the receive direction. If the indicated sampling bandwidths, and even each subset of them, are not supported, the MGCF shall not select the EVS payload type. If the MGCF selects the EVS payload type, it shall forward this parameter to the IM-MGW for the termination towards the offerer in the remote descriptor.</w:t>
            </w:r>
          </w:p>
        </w:tc>
        <w:tc>
          <w:tcPr>
            <w:tcW w:w="3686" w:type="dxa"/>
          </w:tcPr>
          <w:p w14:paraId="7E703D27" w14:textId="77777777" w:rsidR="001F3E33" w:rsidRDefault="001F3E33">
            <w:pPr>
              <w:pStyle w:val="TAL"/>
            </w:pPr>
            <w:r>
              <w:t xml:space="preserve">If a bw-recv parameter is contained in the SDP offer, the MGCF shall select a sampling bandwidths value, which is either the received bw-recv value or a subset of it, based on IM-MGW capabilities, possible configured policies, and the bw range of other codecs to transcode with, and the MGCF shall include the </w:t>
            </w:r>
            <w:r>
              <w:rPr>
                <w:rFonts w:eastAsia="Malgun Gothic"/>
                <w:lang w:eastAsia="ko-KR"/>
              </w:rPr>
              <w:t>bw-send parameter with the selected value in the SDP answer</w:t>
            </w:r>
            <w:r>
              <w:t>.</w:t>
            </w:r>
          </w:p>
          <w:p w14:paraId="32E70378" w14:textId="77777777" w:rsidR="001F3E33" w:rsidRDefault="001F3E33">
            <w:pPr>
              <w:pStyle w:val="TAL"/>
            </w:pPr>
            <w:r>
              <w:t>Otherwise, if the MGCF desires a different sampling bandwidths for the send and receive direction in EVS primary mode, and wants to restrict the sampling bandwidths for the send direction to match IM-MGW capabilities, possible configured policies, and the bw range of other codecs to transcode with, the MGCF shall supply the bw-send parameter in the SDP answer it sends.</w:t>
            </w:r>
          </w:p>
          <w:p w14:paraId="637CE7A3" w14:textId="77777777" w:rsidR="001F3E33" w:rsidRDefault="001F3E33">
            <w:pPr>
              <w:pStyle w:val="TAL"/>
            </w:pPr>
            <w:r>
              <w:t>Otherwise the MGCF shall not include the br-send parameter in the SDP answer.</w:t>
            </w:r>
          </w:p>
          <w:p w14:paraId="49CF3846" w14:textId="77777777" w:rsidR="001F3E33" w:rsidRDefault="001F3E33">
            <w:pPr>
              <w:pStyle w:val="TAL"/>
            </w:pPr>
            <w:r>
              <w:t>If the MGCF also supplies the bw or bw-send parameter, the value of the br-send parameter shall be compatible with the values of those parameters.</w:t>
            </w:r>
          </w:p>
          <w:p w14:paraId="2DAEAA06" w14:textId="77777777" w:rsidR="001F3E33" w:rsidRDefault="001F3E33">
            <w:pPr>
              <w:pStyle w:val="TAL"/>
            </w:pPr>
            <w:r>
              <w:t>If the MGCF supplies the bw-send parameter in the SDP answer, it shall also supply to the IM-MGW the bw-send parameter in the local descriptor for the termination towards the offerer with the same value.</w:t>
            </w:r>
          </w:p>
        </w:tc>
      </w:tr>
      <w:tr w:rsidR="001F3E33" w14:paraId="45BBAF54" w14:textId="77777777">
        <w:tblPrEx>
          <w:tblCellMar>
            <w:top w:w="0" w:type="dxa"/>
            <w:bottom w:w="0" w:type="dxa"/>
          </w:tblCellMar>
        </w:tblPrEx>
        <w:trPr>
          <w:jc w:val="center"/>
        </w:trPr>
        <w:tc>
          <w:tcPr>
            <w:tcW w:w="2269" w:type="dxa"/>
          </w:tcPr>
          <w:p w14:paraId="219C26B5" w14:textId="77777777" w:rsidR="001F3E33" w:rsidRDefault="001F3E33">
            <w:pPr>
              <w:pStyle w:val="TAL"/>
              <w:rPr>
                <w:bCs/>
              </w:rPr>
            </w:pPr>
            <w:r>
              <w:t>bw-recv (NOTE 1)</w:t>
            </w:r>
          </w:p>
        </w:tc>
        <w:tc>
          <w:tcPr>
            <w:tcW w:w="3686" w:type="dxa"/>
          </w:tcPr>
          <w:p w14:paraId="7E85A1C0" w14:textId="77777777" w:rsidR="001F3E33" w:rsidRDefault="001F3E33">
            <w:pPr>
              <w:pStyle w:val="TAL"/>
            </w:pPr>
            <w:r>
              <w:t xml:space="preserve">If a </w:t>
            </w:r>
            <w:r>
              <w:rPr>
                <w:rFonts w:eastAsia="MS Mincho"/>
              </w:rPr>
              <w:t xml:space="preserve">br-recv </w:t>
            </w:r>
            <w:r>
              <w:t>parameter is contained in the SDP offer, the MGCF shall check if the IM-MGW supports the indicated sampling bandwidths, or a subset of them, in EVS primary mode in the send direction. If the indicated sampling bandwidths, and even each subset of them, are not supported, the MGCF shall not select the EVS payload type. If the MGCF selects the EVS payload type, it shall forward the bw-recv parameter to the IM-MGW for the termination towards the offerer in the remote descriptor.</w:t>
            </w:r>
          </w:p>
        </w:tc>
        <w:tc>
          <w:tcPr>
            <w:tcW w:w="3686" w:type="dxa"/>
          </w:tcPr>
          <w:p w14:paraId="679B4533" w14:textId="77777777" w:rsidR="001F3E33" w:rsidRDefault="001F3E33">
            <w:pPr>
              <w:pStyle w:val="TAL"/>
            </w:pPr>
            <w:r>
              <w:t xml:space="preserve">If a bw-send parameter is contained in the SDP offer, the MGCF shall select a sampling bandwidths value, which is either the received bw-send value or a subset of it, based on IM-MGW capabilities, possible configured policies, and the bw range of other codecs to transcode with, and the MGCF shall include the </w:t>
            </w:r>
            <w:r>
              <w:rPr>
                <w:rFonts w:eastAsia="Malgun Gothic"/>
                <w:lang w:eastAsia="ko-KR"/>
              </w:rPr>
              <w:t>bw-recv parameter with the selected value in the SDP answer</w:t>
            </w:r>
            <w:r>
              <w:t>.</w:t>
            </w:r>
          </w:p>
          <w:p w14:paraId="4ABA9882" w14:textId="77777777" w:rsidR="001F3E33" w:rsidRDefault="001F3E33">
            <w:pPr>
              <w:pStyle w:val="TAL"/>
            </w:pPr>
            <w:r>
              <w:t>Otherwise, if the MGCF desires a different sampling bandwidths for the send and receive direction in EVS primary mode, and wants to restrict the sampling bandwidths for the receive direction to match IM-MGW capabilities, possible configured policies, and the bw range of other codecs to transcode with, the MGCF shall supply the bw-recv parameter in the SDP answer it sends.</w:t>
            </w:r>
          </w:p>
          <w:p w14:paraId="73798B0A" w14:textId="77777777" w:rsidR="001F3E33" w:rsidRDefault="001F3E33">
            <w:pPr>
              <w:pStyle w:val="TAL"/>
            </w:pPr>
            <w:r>
              <w:t>Otherwise the MGCF shall not include the bw-recv parameter in the SDP answer.</w:t>
            </w:r>
          </w:p>
          <w:p w14:paraId="18D7FA58" w14:textId="77777777" w:rsidR="001F3E33" w:rsidRDefault="001F3E33">
            <w:pPr>
              <w:pStyle w:val="TAL"/>
            </w:pPr>
            <w:r>
              <w:t>If the MGCF also supplies the br or br-recv parameter, the value of the bw-recv parameter shall be compatible with the values of those parameters.</w:t>
            </w:r>
          </w:p>
          <w:p w14:paraId="30ABB140" w14:textId="77777777" w:rsidR="001F3E33" w:rsidRDefault="001F3E33">
            <w:pPr>
              <w:pStyle w:val="TAL"/>
            </w:pPr>
            <w:r>
              <w:t>If the MGCF supplies the bw-send parameter in the SDP answer, it shall also supply it to the IM-MGW in the local descriptor for the termination towards the offerer with the same value.</w:t>
            </w:r>
          </w:p>
        </w:tc>
      </w:tr>
      <w:tr w:rsidR="001F3E33" w14:paraId="64966A23" w14:textId="77777777">
        <w:tblPrEx>
          <w:tblCellMar>
            <w:top w:w="0" w:type="dxa"/>
            <w:bottom w:w="0" w:type="dxa"/>
          </w:tblCellMar>
        </w:tblPrEx>
        <w:trPr>
          <w:jc w:val="center"/>
        </w:trPr>
        <w:tc>
          <w:tcPr>
            <w:tcW w:w="2269" w:type="dxa"/>
            <w:tcBorders>
              <w:bottom w:val="single" w:sz="4" w:space="0" w:color="auto"/>
            </w:tcBorders>
          </w:tcPr>
          <w:p w14:paraId="4C420381" w14:textId="77777777" w:rsidR="001F3E33" w:rsidRDefault="001F3E33">
            <w:pPr>
              <w:pStyle w:val="TAL"/>
            </w:pPr>
            <w:r>
              <w:t>cmr (NOTE 1)</w:t>
            </w:r>
          </w:p>
        </w:tc>
        <w:tc>
          <w:tcPr>
            <w:tcW w:w="3686" w:type="dxa"/>
            <w:tcBorders>
              <w:bottom w:val="single" w:sz="4" w:space="0" w:color="auto"/>
            </w:tcBorders>
          </w:tcPr>
          <w:p w14:paraId="1B8D4B79" w14:textId="77777777" w:rsidR="001F3E33" w:rsidRDefault="001F3E33">
            <w:pPr>
              <w:pStyle w:val="TAL"/>
            </w:pPr>
            <w:r>
              <w:t xml:space="preserve">If a </w:t>
            </w:r>
            <w:r>
              <w:rPr>
                <w:rFonts w:eastAsia="MS Mincho"/>
              </w:rPr>
              <w:t xml:space="preserve">cmr </w:t>
            </w:r>
            <w:r>
              <w:t>parameter is contained in the SDP offer and the MGCF select the EVS payload type, the MGCF shall forward this parameter to the IM-MGW for the termination towards the offerer in the remote descriptor.</w:t>
            </w:r>
          </w:p>
        </w:tc>
        <w:tc>
          <w:tcPr>
            <w:tcW w:w="3686" w:type="dxa"/>
            <w:tcBorders>
              <w:bottom w:val="single" w:sz="4" w:space="0" w:color="auto"/>
            </w:tcBorders>
          </w:tcPr>
          <w:p w14:paraId="1695321B" w14:textId="77777777" w:rsidR="001F3E33" w:rsidRDefault="001F3E33">
            <w:pPr>
              <w:pStyle w:val="TAL"/>
              <w:rPr>
                <w:rFonts w:eastAsia="Malgun Gothic"/>
                <w:lang w:eastAsia="ko-KR"/>
              </w:rPr>
            </w:pPr>
            <w:r>
              <w:t xml:space="preserve">If a cmr parameter is contained in the SDP offer, the MGCF shall include the </w:t>
            </w:r>
            <w:r>
              <w:rPr>
                <w:rFonts w:eastAsia="Malgun Gothic"/>
                <w:lang w:eastAsia="ko-KR"/>
              </w:rPr>
              <w:t>cmr parameter with unmodified value in the SDP answer.</w:t>
            </w:r>
          </w:p>
          <w:p w14:paraId="74B004C8" w14:textId="77777777" w:rsidR="001F3E33" w:rsidRDefault="001F3E33">
            <w:pPr>
              <w:pStyle w:val="TAL"/>
            </w:pPr>
            <w:r>
              <w:t>Otherwise, if the IM-MGW desires to disable codec mode requests within the RTP payload of the EVS primary mode (due to the IM-MGW capabilities and possible configured policies), it shall include the cmr parameter with value -1 in the SDP answer it sends</w:t>
            </w:r>
          </w:p>
          <w:p w14:paraId="1FB457BB" w14:textId="77777777" w:rsidR="001F3E33" w:rsidRDefault="001F3E33">
            <w:pPr>
              <w:pStyle w:val="TAL"/>
            </w:pPr>
            <w:r>
              <w:t>If the MGCF supplies the cmr parameter in the SDP answer, it shall also supply it to the IM-MGW in the local descriptor for the termination towards the offerer with the same value.</w:t>
            </w:r>
          </w:p>
        </w:tc>
      </w:tr>
      <w:tr w:rsidR="001F3E33" w14:paraId="56DC504D"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7972AC4F" w14:textId="77777777" w:rsidR="001F3E33" w:rsidRDefault="001F3E33">
            <w:pPr>
              <w:pStyle w:val="TAL"/>
            </w:pPr>
            <w:r>
              <w:t>ch-aw-</w:t>
            </w:r>
            <w:r>
              <w:rPr>
                <w:rFonts w:eastAsia="Malgun Gothic"/>
                <w:lang w:eastAsia="ko-KR"/>
              </w:rPr>
              <w:t xml:space="preserve">recv </w:t>
            </w:r>
            <w:r>
              <w:t>(NOTE 1)</w:t>
            </w:r>
          </w:p>
        </w:tc>
        <w:tc>
          <w:tcPr>
            <w:tcW w:w="3686" w:type="dxa"/>
            <w:tcBorders>
              <w:top w:val="single" w:sz="4" w:space="0" w:color="auto"/>
              <w:bottom w:val="single" w:sz="4" w:space="0" w:color="auto"/>
            </w:tcBorders>
          </w:tcPr>
          <w:p w14:paraId="3F494C9C" w14:textId="77777777" w:rsidR="001F3E33" w:rsidRDefault="001F3E33">
            <w:pPr>
              <w:pStyle w:val="TAL"/>
            </w:pPr>
            <w:r>
              <w:t xml:space="preserve">If a </w:t>
            </w:r>
            <w:r>
              <w:rPr>
                <w:rFonts w:eastAsia="MS Mincho"/>
              </w:rPr>
              <w:t xml:space="preserve">ch-aw-recv </w:t>
            </w:r>
            <w:r>
              <w:t>parameter is contained in the SDP offer the MGCF shall check if the IM-MGW supports the indicated mode in the send direction. If the indicated mode is not supported, the MGCF shall not select the EVS payload type. If the MGCF selects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7A0CC486" w14:textId="77777777" w:rsidR="001F3E33" w:rsidRDefault="001F3E33">
            <w:pPr>
              <w:pStyle w:val="TAL"/>
            </w:pPr>
            <w:r>
              <w:t xml:space="preserve">If the MGCF it desires to control the channel-aware mode of EVS in the receive direction, e.g. to disable it with value -1, it shall include the ch-aw-recv parameter in the SDP offer </w:t>
            </w:r>
            <w:r>
              <w:rPr>
                <w:rFonts w:eastAsia="Malgun Gothic"/>
                <w:lang w:eastAsia="ko-KR"/>
              </w:rPr>
              <w:t>and</w:t>
            </w:r>
            <w:r>
              <w:t xml:space="preserve"> shall also supply the ch-aw-recv parameter to the IM-MGW in the local descriptor for the termination towards the offerer with the same value. The MGCF shall consider the capabilities of the IM-MGW when it chooses an appropriate value. </w:t>
            </w:r>
          </w:p>
        </w:tc>
      </w:tr>
      <w:tr w:rsidR="001F3E33" w14:paraId="7F8AA723" w14:textId="77777777">
        <w:tblPrEx>
          <w:tblCellMar>
            <w:top w:w="0" w:type="dxa"/>
            <w:bottom w:w="0" w:type="dxa"/>
          </w:tblCellMar>
        </w:tblPrEx>
        <w:trPr>
          <w:jc w:val="center"/>
        </w:trPr>
        <w:tc>
          <w:tcPr>
            <w:tcW w:w="2269" w:type="dxa"/>
            <w:tcBorders>
              <w:bottom w:val="single" w:sz="4" w:space="0" w:color="auto"/>
            </w:tcBorders>
          </w:tcPr>
          <w:p w14:paraId="5D016B1E" w14:textId="77777777" w:rsidR="001F3E33" w:rsidRDefault="001F3E33">
            <w:pPr>
              <w:pStyle w:val="TAL"/>
            </w:pPr>
            <w:r>
              <w:t>number of channels (NOTE 2)</w:t>
            </w:r>
          </w:p>
        </w:tc>
        <w:tc>
          <w:tcPr>
            <w:tcW w:w="3686" w:type="dxa"/>
            <w:tcBorders>
              <w:bottom w:val="single" w:sz="4" w:space="0" w:color="auto"/>
            </w:tcBorders>
          </w:tcPr>
          <w:p w14:paraId="1A77533D" w14:textId="77777777" w:rsidR="001F3E33" w:rsidRDefault="001F3E33">
            <w:pPr>
              <w:pStyle w:val="TAL"/>
            </w:pPr>
            <w:r>
              <w:t>If a "number of channels" parameter is contained in the SDP offer the MGCF shall check if the IM-MGW supports the indicated number of channels. If the indicated number of channels is not supported, the MGCF shall not select the EVS payload type. If the MGCF selects the EVS payload type, the MGCF shall forward this parameter to the IM-MGW for the termination towards the offerer in the remote descriptor.</w:t>
            </w:r>
          </w:p>
        </w:tc>
        <w:tc>
          <w:tcPr>
            <w:tcW w:w="3686" w:type="dxa"/>
            <w:tcBorders>
              <w:bottom w:val="single" w:sz="4" w:space="0" w:color="auto"/>
            </w:tcBorders>
          </w:tcPr>
          <w:p w14:paraId="6EC10FDE" w14:textId="77777777" w:rsidR="001F3E33" w:rsidRDefault="001F3E33">
            <w:pPr>
              <w:pStyle w:val="TAL"/>
            </w:pPr>
            <w:r>
              <w:t xml:space="preserve">If a "number of channels" parameter is contained in the SDP offer, the MGCF shall include the "number of channels" </w:t>
            </w:r>
            <w:r>
              <w:rPr>
                <w:rFonts w:eastAsia="Malgun Gothic"/>
                <w:lang w:eastAsia="ko-KR"/>
              </w:rPr>
              <w:t>parameter with unmodified value in the SDP answer and</w:t>
            </w:r>
            <w:r>
              <w:t xml:space="preserve"> shall also supply it to the IM-MGW in the local descriptor for the termination towards the offerer with the same value.</w:t>
            </w:r>
          </w:p>
        </w:tc>
      </w:tr>
      <w:tr w:rsidR="001F3E33" w14:paraId="10F7EC48"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053AF4B6" w14:textId="77777777" w:rsidR="001F3E33" w:rsidRDefault="001F3E33">
            <w:pPr>
              <w:pStyle w:val="TAL"/>
              <w:rPr>
                <w:bCs/>
              </w:rPr>
            </w:pPr>
            <w:r>
              <w:t>ch-</w:t>
            </w:r>
            <w:r>
              <w:rPr>
                <w:rFonts w:eastAsia="Malgun Gothic"/>
                <w:lang w:eastAsia="ko-KR"/>
              </w:rPr>
              <w:t xml:space="preserve">send </w:t>
            </w:r>
            <w:r>
              <w:t>(NOTE 1)</w:t>
            </w:r>
          </w:p>
        </w:tc>
        <w:tc>
          <w:tcPr>
            <w:tcW w:w="3686" w:type="dxa"/>
            <w:tcBorders>
              <w:top w:val="single" w:sz="4" w:space="0" w:color="auto"/>
              <w:bottom w:val="single" w:sz="4" w:space="0" w:color="auto"/>
            </w:tcBorders>
          </w:tcPr>
          <w:p w14:paraId="41CA9B7F" w14:textId="77777777" w:rsidR="001F3E33" w:rsidRDefault="001F3E33">
            <w:pPr>
              <w:pStyle w:val="TAL"/>
            </w:pPr>
            <w:r>
              <w:t>If a ch-send parameter is contained in the SDP offer the MGCF shall check if the IM-MGW supports the indicated number of channels in the receive direction. If the indicated number of channels is not supported, the MGCF shall not select the EVS payload type. If the MGCF selects the EVS payload type, the MGCF shall forward the ch-send parameter to the IM-MGW for the termination towards the offerer in the remote descriptor.</w:t>
            </w:r>
          </w:p>
        </w:tc>
        <w:tc>
          <w:tcPr>
            <w:tcW w:w="3686" w:type="dxa"/>
            <w:tcBorders>
              <w:top w:val="single" w:sz="4" w:space="0" w:color="auto"/>
              <w:bottom w:val="single" w:sz="4" w:space="0" w:color="auto"/>
            </w:tcBorders>
          </w:tcPr>
          <w:p w14:paraId="14BC2584" w14:textId="77777777" w:rsidR="001F3E33" w:rsidRDefault="001F3E33">
            <w:pPr>
              <w:pStyle w:val="TAL"/>
            </w:pPr>
            <w:r>
              <w:t xml:space="preserve">If a ch-recv parameter is contained in the SDP offer, the MGCF shall include the ch-send </w:t>
            </w:r>
            <w:r>
              <w:rPr>
                <w:rFonts w:eastAsia="Malgun Gothic"/>
                <w:lang w:eastAsia="ko-KR"/>
              </w:rPr>
              <w:t>parameter with unmodified value in the SDP answer and</w:t>
            </w:r>
            <w:r>
              <w:t xml:space="preserve"> shall also supply the ch-send parameter to the IM-MGW in the local descriptor for the termination towards the offerer with the same value.</w:t>
            </w:r>
          </w:p>
        </w:tc>
      </w:tr>
      <w:tr w:rsidR="001F3E33" w14:paraId="425AE7C4"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123049E5" w14:textId="77777777" w:rsidR="001F3E33" w:rsidRDefault="001F3E33">
            <w:pPr>
              <w:pStyle w:val="TAL"/>
            </w:pPr>
            <w:r>
              <w:t>ch-</w:t>
            </w:r>
            <w:r>
              <w:rPr>
                <w:rFonts w:eastAsia="Malgun Gothic"/>
                <w:lang w:eastAsia="ko-KR"/>
              </w:rPr>
              <w:t xml:space="preserve">recv </w:t>
            </w:r>
            <w:r>
              <w:t>(NOTE 1)</w:t>
            </w:r>
          </w:p>
        </w:tc>
        <w:tc>
          <w:tcPr>
            <w:tcW w:w="3686" w:type="dxa"/>
            <w:tcBorders>
              <w:top w:val="single" w:sz="4" w:space="0" w:color="auto"/>
              <w:bottom w:val="single" w:sz="4" w:space="0" w:color="auto"/>
            </w:tcBorders>
          </w:tcPr>
          <w:p w14:paraId="618F9175" w14:textId="77777777" w:rsidR="001F3E33" w:rsidRDefault="001F3E33">
            <w:pPr>
              <w:pStyle w:val="TAL"/>
            </w:pPr>
            <w:r>
              <w:t>If a ch-recv parameter is contained in the SDP offer the MGCF shall check if the IM-MGW supports the indicated number of channels in the send direction. If the indicated number of channels is not supported, the MGCF shall not select the EVS payload type. If the MGCF selects the EVS payload type for transcoding, the MGCF shall forward the ch-recv parameter to the IM-MGW for the termination towards the offerer in the remote descriptor.</w:t>
            </w:r>
          </w:p>
        </w:tc>
        <w:tc>
          <w:tcPr>
            <w:tcW w:w="3686" w:type="dxa"/>
            <w:tcBorders>
              <w:top w:val="single" w:sz="4" w:space="0" w:color="auto"/>
              <w:bottom w:val="single" w:sz="4" w:space="0" w:color="auto"/>
            </w:tcBorders>
          </w:tcPr>
          <w:p w14:paraId="5BCC2957" w14:textId="77777777" w:rsidR="001F3E33" w:rsidRDefault="001F3E33">
            <w:pPr>
              <w:pStyle w:val="TAL"/>
            </w:pPr>
            <w:r>
              <w:t xml:space="preserve">If a ch-send parameter is contained in the SDP offer, the MGCF shall include the ch-recv </w:t>
            </w:r>
            <w:r>
              <w:rPr>
                <w:rFonts w:eastAsia="Malgun Gothic"/>
                <w:lang w:eastAsia="ko-KR"/>
              </w:rPr>
              <w:t>parameter with unmodified value in the SDP answer and</w:t>
            </w:r>
            <w:r>
              <w:t xml:space="preserve"> shall also supply the ch-recv parameter to the IM-MGW in the local descriptor for the termination towards the offerer with the same value.</w:t>
            </w:r>
          </w:p>
        </w:tc>
      </w:tr>
      <w:tr w:rsidR="001F3E33" w14:paraId="5CABDBD0"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347A1907" w14:textId="77777777" w:rsidR="001F3E33" w:rsidRDefault="001F3E33">
            <w:pPr>
              <w:pStyle w:val="TAL"/>
            </w:pPr>
            <w:r>
              <w:t>mode-set (NOTE 3)</w:t>
            </w:r>
          </w:p>
        </w:tc>
        <w:tc>
          <w:tcPr>
            <w:tcW w:w="3686" w:type="dxa"/>
            <w:tcBorders>
              <w:top w:val="single" w:sz="4" w:space="0" w:color="auto"/>
              <w:bottom w:val="single" w:sz="4" w:space="0" w:color="auto"/>
            </w:tcBorders>
          </w:tcPr>
          <w:p w14:paraId="4B1EFEAE" w14:textId="77777777" w:rsidR="001F3E33" w:rsidRDefault="001F3E33">
            <w:pPr>
              <w:pStyle w:val="TAL"/>
            </w:pPr>
            <w:r>
              <w:t>If a mode-set parameter is contained in the SDP offer and the MGCF select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7F1D2A94" w14:textId="77777777" w:rsidR="001F3E33" w:rsidRDefault="001F3E33">
            <w:pPr>
              <w:pStyle w:val="TAL"/>
              <w:rPr>
                <w:rFonts w:eastAsia="Malgun Gothic"/>
                <w:lang w:eastAsia="ko-KR"/>
              </w:rPr>
            </w:pPr>
            <w:r>
              <w:t xml:space="preserve">If a mode-set parameter is contained in the SDP offer, the MGCF shall include the mode-set </w:t>
            </w:r>
            <w:r>
              <w:rPr>
                <w:rFonts w:eastAsia="Malgun Gothic"/>
                <w:lang w:eastAsia="ko-KR"/>
              </w:rPr>
              <w:t>parameter with unmodified value in the SDP answer.</w:t>
            </w:r>
          </w:p>
          <w:p w14:paraId="1CF77A03" w14:textId="77777777" w:rsidR="001F3E33" w:rsidRDefault="001F3E33">
            <w:pPr>
              <w:pStyle w:val="TAL"/>
            </w:pPr>
            <w:r>
              <w:t>Otherwise, if AMR-WB is used to interwork with, the MGCF should include the mode-set parameter with a value indicating the mode that was negotiated for AMR-WB (or omit it if no restrictions applied before).</w:t>
            </w:r>
          </w:p>
          <w:p w14:paraId="5D107D82" w14:textId="77777777" w:rsidR="001F3E33" w:rsidRDefault="001F3E33">
            <w:pPr>
              <w:pStyle w:val="TAL"/>
            </w:pPr>
            <w:r>
              <w:t>If the MGCF supplies the mode-set parameter in the SDP answer, it shall also supply it to the IM-MGW in the local descriptor for the termination towards the offerer with the same value.</w:t>
            </w:r>
          </w:p>
        </w:tc>
      </w:tr>
      <w:tr w:rsidR="001F3E33" w14:paraId="0F13289A"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481C9081" w14:textId="77777777" w:rsidR="001F3E33" w:rsidRDefault="001F3E33">
            <w:pPr>
              <w:pStyle w:val="TAL"/>
            </w:pPr>
            <w:r>
              <w:t>mode-change-period (NOTE 3)</w:t>
            </w:r>
          </w:p>
        </w:tc>
        <w:tc>
          <w:tcPr>
            <w:tcW w:w="3686" w:type="dxa"/>
            <w:tcBorders>
              <w:top w:val="single" w:sz="4" w:space="0" w:color="auto"/>
              <w:bottom w:val="single" w:sz="4" w:space="0" w:color="auto"/>
            </w:tcBorders>
          </w:tcPr>
          <w:p w14:paraId="0AE08BD1" w14:textId="77777777" w:rsidR="001F3E33" w:rsidRDefault="001F3E33">
            <w:pPr>
              <w:pStyle w:val="TAL"/>
            </w:pPr>
            <w:r>
              <w:t>If a mode-change-period parameter is contained in the SDP offer and the MGCF select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63609A6E" w14:textId="77777777" w:rsidR="001F3E33" w:rsidRDefault="001F3E33">
            <w:pPr>
              <w:pStyle w:val="TAL"/>
            </w:pPr>
            <w:r>
              <w:t>If AMR-WB is used to interwork with, the MGCF should include the mode-change-period parameter with a value indicating the mode that was negotiated for AMR-WB (or omit it if no restrictions applied before)</w:t>
            </w:r>
            <w:r>
              <w:rPr>
                <w:rFonts w:eastAsia="Malgun Gothic"/>
                <w:lang w:eastAsia="ko-KR"/>
              </w:rPr>
              <w:t xml:space="preserve"> in the SDP answer</w:t>
            </w:r>
            <w:r>
              <w:t>.</w:t>
            </w:r>
          </w:p>
          <w:p w14:paraId="0C114F12" w14:textId="77777777" w:rsidR="001F3E33" w:rsidRDefault="001F3E33">
            <w:pPr>
              <w:pStyle w:val="TAL"/>
            </w:pPr>
            <w:r>
              <w:t>If the MGCF supplies the mode-change-period parameter in the SDP answer, it shall also supply it to the IM-MGW in the local descriptor for the termination towards the offerer with the same value.</w:t>
            </w:r>
          </w:p>
        </w:tc>
      </w:tr>
      <w:tr w:rsidR="001F3E33" w14:paraId="1E7DD424"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6D096539" w14:textId="77777777" w:rsidR="001F3E33" w:rsidRDefault="001F3E33">
            <w:pPr>
              <w:pStyle w:val="TAL"/>
            </w:pPr>
            <w:r>
              <w:t>mode-change-capability (NOTE 3)</w:t>
            </w:r>
          </w:p>
        </w:tc>
        <w:tc>
          <w:tcPr>
            <w:tcW w:w="3686" w:type="dxa"/>
            <w:tcBorders>
              <w:top w:val="single" w:sz="4" w:space="0" w:color="auto"/>
              <w:bottom w:val="single" w:sz="4" w:space="0" w:color="auto"/>
            </w:tcBorders>
          </w:tcPr>
          <w:p w14:paraId="1C7D2E46" w14:textId="77777777" w:rsidR="001F3E33" w:rsidRDefault="001F3E33">
            <w:pPr>
              <w:pStyle w:val="TAL"/>
            </w:pPr>
            <w:r>
              <w:t>If a mode-change-capability (Note 4) parameter is contained in the SDP offer and the MGCF select the EVS payload type, the MGCF may forward this parameter to the IM-MGW for the termination towards the offerer in the remote descriptor.</w:t>
            </w:r>
          </w:p>
        </w:tc>
        <w:tc>
          <w:tcPr>
            <w:tcW w:w="3686" w:type="dxa"/>
            <w:tcBorders>
              <w:top w:val="single" w:sz="4" w:space="0" w:color="auto"/>
              <w:bottom w:val="single" w:sz="4" w:space="0" w:color="auto"/>
            </w:tcBorders>
          </w:tcPr>
          <w:p w14:paraId="096502EF" w14:textId="77777777" w:rsidR="001F3E33" w:rsidRDefault="001F3E33">
            <w:pPr>
              <w:pStyle w:val="TAL"/>
            </w:pPr>
            <w:r>
              <w:t xml:space="preserve">If the MGCF selects the EVS payload type, the MGCF shall include the mode-change-capability parameter with value 2 or omit it </w:t>
            </w:r>
            <w:r>
              <w:rPr>
                <w:rFonts w:eastAsia="Malgun Gothic"/>
                <w:lang w:eastAsia="ko-KR"/>
              </w:rPr>
              <w:t>in the SDP answer</w:t>
            </w:r>
            <w:r>
              <w:t>.</w:t>
            </w:r>
          </w:p>
          <w:p w14:paraId="032E3397" w14:textId="77777777" w:rsidR="001F3E33" w:rsidRDefault="001F3E33">
            <w:pPr>
              <w:pStyle w:val="TAL"/>
            </w:pPr>
            <w:r>
              <w:t>If the MGCF supplies the mode-change-capability parameter in the SDP answer, it may also supply it to the IM-MGW in the local descriptor for the termination towards the offerer with the same value.</w:t>
            </w:r>
          </w:p>
        </w:tc>
      </w:tr>
      <w:tr w:rsidR="001F3E33" w14:paraId="7BE385EC"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5C4029F8" w14:textId="77777777" w:rsidR="001F3E33" w:rsidRDefault="001F3E33">
            <w:pPr>
              <w:pStyle w:val="TAL"/>
            </w:pPr>
            <w:r>
              <w:t>mode-change-neighbor (NOTE 3)</w:t>
            </w:r>
          </w:p>
        </w:tc>
        <w:tc>
          <w:tcPr>
            <w:tcW w:w="3686" w:type="dxa"/>
            <w:tcBorders>
              <w:top w:val="single" w:sz="4" w:space="0" w:color="auto"/>
              <w:bottom w:val="single" w:sz="4" w:space="0" w:color="auto"/>
            </w:tcBorders>
          </w:tcPr>
          <w:p w14:paraId="2496E51D" w14:textId="77777777" w:rsidR="001F3E33" w:rsidRDefault="001F3E33">
            <w:pPr>
              <w:pStyle w:val="TAL"/>
            </w:pPr>
            <w:r>
              <w:t>If a mode-change-neighbor parameter is contained in the SDP offer and the MGCF select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4BE05117" w14:textId="77777777" w:rsidR="001F3E33" w:rsidRDefault="001F3E33">
            <w:pPr>
              <w:pStyle w:val="TAL"/>
            </w:pPr>
            <w:r>
              <w:t>If AMR-WB is used to interwork with, the MGCF should include the mode-change-neighbor parameter with a value indicating the mode that was negotiated for AMR-WB (or omit it if no restrictions applied before)</w:t>
            </w:r>
            <w:r>
              <w:rPr>
                <w:rFonts w:eastAsia="Malgun Gothic"/>
                <w:lang w:eastAsia="ko-KR"/>
              </w:rPr>
              <w:t xml:space="preserve"> in the SDP answer</w:t>
            </w:r>
            <w:r>
              <w:t>.</w:t>
            </w:r>
          </w:p>
          <w:p w14:paraId="7793CB19" w14:textId="77777777" w:rsidR="001F3E33" w:rsidRDefault="001F3E33">
            <w:pPr>
              <w:pStyle w:val="TAL"/>
            </w:pPr>
            <w:r>
              <w:t>If the MGCF supplies the mode-change-neighbor parameter in the SDP answer, it shall also supply it to the IM-MGW in the local descriptor for the termination towards the offerer with the same value.</w:t>
            </w:r>
          </w:p>
        </w:tc>
      </w:tr>
      <w:tr w:rsidR="001F3E33" w14:paraId="60FF4A9D"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6295BB13" w14:textId="77777777" w:rsidR="001F3E33" w:rsidRDefault="001F3E33">
            <w:pPr>
              <w:pStyle w:val="TAL"/>
            </w:pPr>
            <w:r>
              <w:t>max-red (NOTE 5)</w:t>
            </w:r>
          </w:p>
        </w:tc>
        <w:tc>
          <w:tcPr>
            <w:tcW w:w="3686" w:type="dxa"/>
            <w:tcBorders>
              <w:top w:val="single" w:sz="4" w:space="0" w:color="auto"/>
              <w:bottom w:val="single" w:sz="4" w:space="0" w:color="auto"/>
            </w:tcBorders>
          </w:tcPr>
          <w:p w14:paraId="2536A9FC" w14:textId="77777777" w:rsidR="001F3E33" w:rsidRDefault="001F3E33">
            <w:pPr>
              <w:pStyle w:val="TAL"/>
            </w:pPr>
            <w:r>
              <w:t>If a max-red parameter is contained in the SDP offer and the MGCF select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3D23F978" w14:textId="77777777" w:rsidR="001F3E33" w:rsidRDefault="001F3E33">
            <w:pPr>
              <w:pStyle w:val="TAL"/>
            </w:pPr>
            <w:r>
              <w:t>The MGCF shall only include the max-red parameter in the SDP answer if it desires to restrict the maximum redundancy of received packets. When selecting the value of the max-red parameter, the MGCF shall consider the capabilities of the IM-MGW.</w:t>
            </w:r>
          </w:p>
          <w:p w14:paraId="28265107" w14:textId="77777777" w:rsidR="001F3E33" w:rsidRDefault="001F3E33">
            <w:pPr>
              <w:pStyle w:val="TAL"/>
            </w:pPr>
            <w:r>
              <w:t>If the MGCF supplies the max-red parameter in the SDP answer, it shall also supply it to the IM-MGW in the local descriptor for the termination towards the offerer with the same value.</w:t>
            </w:r>
          </w:p>
        </w:tc>
      </w:tr>
      <w:tr w:rsidR="001F3E33" w14:paraId="51116188"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3CDE5768" w14:textId="77777777" w:rsidR="001F3E33" w:rsidRDefault="001F3E33">
            <w:pPr>
              <w:pStyle w:val="TAL"/>
              <w:rPr>
                <w:lang w:val="fr-FR"/>
              </w:rPr>
            </w:pPr>
            <w:r>
              <w:rPr>
                <w:lang w:val="fr-FR"/>
              </w:rPr>
              <w:t>3gpp_mtsi_app_adapt (NOTE 4)</w:t>
            </w:r>
          </w:p>
        </w:tc>
        <w:tc>
          <w:tcPr>
            <w:tcW w:w="3686" w:type="dxa"/>
            <w:tcBorders>
              <w:top w:val="single" w:sz="4" w:space="0" w:color="auto"/>
              <w:bottom w:val="single" w:sz="4" w:space="0" w:color="auto"/>
            </w:tcBorders>
          </w:tcPr>
          <w:p w14:paraId="38CBF99D" w14:textId="77777777" w:rsidR="001F3E33" w:rsidRDefault="001F3E33">
            <w:pPr>
              <w:pStyle w:val="TAL"/>
            </w:pPr>
            <w:r>
              <w:t>If a 3gpp_mtsi_app_adapt SDP attribute is contained in the SDP answer, and the MGCF select the EVS payload type, the MGCF shall forward this parameter to the IM-MGW the MGCF shall forward this parameter to the IM-MGW in the remote descriptor.</w:t>
            </w:r>
          </w:p>
        </w:tc>
        <w:tc>
          <w:tcPr>
            <w:tcW w:w="3686" w:type="dxa"/>
            <w:tcBorders>
              <w:top w:val="single" w:sz="4" w:space="0" w:color="auto"/>
              <w:bottom w:val="single" w:sz="4" w:space="0" w:color="auto"/>
            </w:tcBorders>
          </w:tcPr>
          <w:p w14:paraId="0433C4CB" w14:textId="77777777" w:rsidR="001F3E33" w:rsidRDefault="001F3E33">
            <w:pPr>
              <w:pStyle w:val="TAL"/>
            </w:pPr>
            <w:r>
              <w:t xml:space="preserve">If the IM-MGW supports RTCP APP based adaptation messages defined in TS 26.114 [104], and the MGCF has a policy to negotiate the usage of those messages, the MGCF shall include the 3gpp_mtsi_app_adapt SDP attribute indicating the allowed APP messages in the SDP answer. </w:t>
            </w:r>
          </w:p>
        </w:tc>
      </w:tr>
      <w:tr w:rsidR="001F3E33" w14:paraId="273AD651" w14:textId="77777777">
        <w:tblPrEx>
          <w:tblCellMar>
            <w:top w:w="0" w:type="dxa"/>
            <w:bottom w:w="0" w:type="dxa"/>
          </w:tblCellMar>
        </w:tblPrEx>
        <w:trPr>
          <w:jc w:val="center"/>
        </w:trPr>
        <w:tc>
          <w:tcPr>
            <w:tcW w:w="9641" w:type="dxa"/>
            <w:gridSpan w:val="3"/>
            <w:tcBorders>
              <w:top w:val="single" w:sz="12" w:space="0" w:color="auto"/>
            </w:tcBorders>
          </w:tcPr>
          <w:p w14:paraId="22D78AAE" w14:textId="77777777" w:rsidR="001F3E33" w:rsidRDefault="001F3E33">
            <w:pPr>
              <w:pStyle w:val="TAN"/>
            </w:pPr>
            <w:r>
              <w:rPr>
                <w:lang w:eastAsia="zh-CN"/>
              </w:rPr>
              <w:t>NOTE 1:</w:t>
            </w:r>
            <w:r>
              <w:rPr>
                <w:lang w:eastAsia="zh-CN"/>
              </w:rPr>
              <w:tab/>
              <w:t>This MIME parameter of the EVS RTP payload type is defined in TS </w:t>
            </w:r>
            <w:r>
              <w:t>26.445 [147]. It is encapsulated within the SDP "a=fmtp" attribute defined IETF RFC 4566 [56].</w:t>
            </w:r>
          </w:p>
          <w:p w14:paraId="41EFFABF" w14:textId="77777777" w:rsidR="001F3E33" w:rsidRDefault="001F3E33">
            <w:pPr>
              <w:pStyle w:val="TAN"/>
            </w:pPr>
            <w:r>
              <w:rPr>
                <w:lang w:eastAsia="zh-CN"/>
              </w:rPr>
              <w:t>NOTE 2:</w:t>
            </w:r>
            <w:r>
              <w:rPr>
                <w:lang w:eastAsia="zh-CN"/>
              </w:rPr>
              <w:tab/>
              <w:t xml:space="preserve">This number of channels are encoded as "encoding parameters" of the SDP "a=rtpmap" attribute defined in </w:t>
            </w:r>
            <w:r>
              <w:t>IETF RFC 4566 [56].</w:t>
            </w:r>
          </w:p>
          <w:p w14:paraId="2E733A71" w14:textId="77777777" w:rsidR="001F3E33" w:rsidRDefault="001F3E33">
            <w:pPr>
              <w:pStyle w:val="TAN"/>
            </w:pPr>
            <w:r>
              <w:rPr>
                <w:lang w:eastAsia="zh-CN"/>
              </w:rPr>
              <w:t>NOTE 3</w:t>
            </w:r>
            <w:r>
              <w:rPr>
                <w:lang w:eastAsia="zh-CN"/>
              </w:rPr>
              <w:tab/>
              <w:t xml:space="preserve">This MIME parameter of the EVS RTP payload type relates to AMR-WB IO mode and is defined in </w:t>
            </w:r>
            <w:r>
              <w:t>IETF RFC 4867 [23]. It is encapsulated within the SDP "a=fmtp" attribute defined IETF RFC 4566 [56].</w:t>
            </w:r>
          </w:p>
          <w:p w14:paraId="1595DEB7" w14:textId="77777777" w:rsidR="001F3E33" w:rsidRDefault="001F3E33">
            <w:pPr>
              <w:pStyle w:val="TAN"/>
            </w:pPr>
            <w:r>
              <w:rPr>
                <w:lang w:eastAsia="zh-CN"/>
              </w:rPr>
              <w:t>NOTE 4:</w:t>
            </w:r>
            <w:r>
              <w:rPr>
                <w:lang w:eastAsia="zh-CN"/>
              </w:rPr>
              <w:tab/>
              <w:t>This SDP attribute is defined in TS </w:t>
            </w:r>
            <w:r>
              <w:t>26.114 [104]. It applies to all codecs offered in an SDP media line. However, some values are specific to EVS.</w:t>
            </w:r>
          </w:p>
          <w:p w14:paraId="318DC7E8" w14:textId="77777777" w:rsidR="001F3E33" w:rsidRDefault="001F3E33">
            <w:pPr>
              <w:pStyle w:val="TAN"/>
            </w:pPr>
            <w:r>
              <w:t>NOTE 5:</w:t>
            </w:r>
            <w:r>
              <w:tab/>
              <w:t>This MIME parameter of the EVS RTP payload type is defined in IETF RFC 4867 [23]. It is encapsulated within the SDP "a=fmtp" attribute defined IETF RFC 4566 [56].</w:t>
            </w:r>
          </w:p>
        </w:tc>
      </w:tr>
    </w:tbl>
    <w:p w14:paraId="173C9C66" w14:textId="77777777" w:rsidR="001F3E33" w:rsidRDefault="001F3E33"/>
    <w:p w14:paraId="0B48A6A9" w14:textId="77777777" w:rsidR="001F3E33" w:rsidRDefault="001F3E33">
      <w:r>
        <w:t>IM-MGW handling of EVS codec parameters shall follow table 5.13.2.3 in 3GPP TS 23.334 [145]. The IM-MGW should support transcoding of EVS with bandwidths (sampling rates) which are supported by codec the IM-MGW is capable to transcode EVS to/from (e.g. NB for AMR, and WB for AMR-WB).</w:t>
      </w:r>
    </w:p>
    <w:p w14:paraId="7D2E5E4F" w14:textId="77777777" w:rsidR="001F3E33" w:rsidRDefault="001F3E33">
      <w:pPr>
        <w:pStyle w:val="Heading4"/>
      </w:pPr>
      <w:bookmarkStart w:id="1864" w:name="_Toc27992559"/>
      <w:bookmarkStart w:id="1865" w:name="_Toc68109700"/>
      <w:bookmarkStart w:id="1866" w:name="_Toc169903232"/>
      <w:r>
        <w:t>9.2.13.3</w:t>
      </w:r>
      <w:r>
        <w:tab/>
        <w:t>Handling of EVS speech codec parameters when the EVS codec is used end-to-end</w:t>
      </w:r>
      <w:bookmarkEnd w:id="1864"/>
      <w:bookmarkEnd w:id="1865"/>
      <w:bookmarkEnd w:id="1866"/>
      <w:r>
        <w:t xml:space="preserve"> </w:t>
      </w:r>
    </w:p>
    <w:p w14:paraId="76E4F063" w14:textId="77777777" w:rsidR="001F3E33" w:rsidRDefault="001F3E33">
      <w:r>
        <w:t>The procedures in the present clause apply when the EVS speech codec is used in both IMS and the CS domain.</w:t>
      </w:r>
    </w:p>
    <w:p w14:paraId="47E6F130" w14:textId="77777777" w:rsidR="001F3E33" w:rsidRDefault="001F3E33">
      <w:r>
        <w:t>The four allowed EVS codec configurations for the CS domain are specified in 3GPP TS 26.103 [57].</w:t>
      </w:r>
    </w:p>
    <w:p w14:paraId="01BF9595" w14:textId="77777777" w:rsidR="001F3E33" w:rsidRDefault="001F3E33">
      <w:r>
        <w:t>Table 9.2.13.3.1 describes the MGCF handling of EVS codec parameters when the MGCF sends an SDP offer for an EVS payload type, which is supported in the CS network, and that EVS payload type is selected in the SDP answer. In addition, rules for the parameter handling in 3GPP TS 26.445 [147] shall apply.</w:t>
      </w:r>
    </w:p>
    <w:p w14:paraId="2DDA321F" w14:textId="77777777" w:rsidR="001F3E33" w:rsidRDefault="001F3E33">
      <w:pPr>
        <w:pStyle w:val="TH"/>
      </w:pPr>
      <w:r>
        <w:t xml:space="preserve">Table </w:t>
      </w:r>
      <w:r>
        <w:rPr>
          <w:lang w:eastAsia="ko-KR"/>
        </w:rPr>
        <w:t>9.2.13.3.1</w:t>
      </w:r>
      <w:r>
        <w:t>: MGCF handling of EVS related SDP parameters when the MGCF acts as SDP offerer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69"/>
        <w:gridCol w:w="3686"/>
        <w:gridCol w:w="3686"/>
      </w:tblGrid>
      <w:tr w:rsidR="001F3E33" w14:paraId="46E1A6B0" w14:textId="77777777">
        <w:tblPrEx>
          <w:tblCellMar>
            <w:top w:w="0" w:type="dxa"/>
            <w:bottom w:w="0" w:type="dxa"/>
          </w:tblCellMar>
        </w:tblPrEx>
        <w:trPr>
          <w:jc w:val="center"/>
        </w:trPr>
        <w:tc>
          <w:tcPr>
            <w:tcW w:w="2269" w:type="dxa"/>
            <w:tcBorders>
              <w:top w:val="single" w:sz="12" w:space="0" w:color="auto"/>
              <w:bottom w:val="single" w:sz="12" w:space="0" w:color="auto"/>
            </w:tcBorders>
          </w:tcPr>
          <w:p w14:paraId="26C1A38F" w14:textId="77777777" w:rsidR="001F3E33" w:rsidRDefault="001F3E33">
            <w:pPr>
              <w:pStyle w:val="TAH"/>
            </w:pPr>
            <w:r>
              <w:t>Parameter</w:t>
            </w:r>
          </w:p>
        </w:tc>
        <w:tc>
          <w:tcPr>
            <w:tcW w:w="3686" w:type="dxa"/>
            <w:tcBorders>
              <w:top w:val="single" w:sz="12" w:space="0" w:color="auto"/>
              <w:bottom w:val="single" w:sz="12" w:space="0" w:color="auto"/>
            </w:tcBorders>
          </w:tcPr>
          <w:p w14:paraId="6DAC7CB0" w14:textId="77777777" w:rsidR="001F3E33" w:rsidRDefault="001F3E33">
            <w:pPr>
              <w:pStyle w:val="TAH"/>
            </w:pPr>
            <w:r>
              <w:t xml:space="preserve">Handling of EVS codec parameter in the sent SDP offer </w:t>
            </w:r>
          </w:p>
        </w:tc>
        <w:tc>
          <w:tcPr>
            <w:tcW w:w="3686" w:type="dxa"/>
            <w:tcBorders>
              <w:top w:val="single" w:sz="12" w:space="0" w:color="auto"/>
              <w:bottom w:val="single" w:sz="12" w:space="0" w:color="auto"/>
            </w:tcBorders>
          </w:tcPr>
          <w:p w14:paraId="0D3860AE" w14:textId="77777777" w:rsidR="001F3E33" w:rsidRDefault="001F3E33">
            <w:pPr>
              <w:pStyle w:val="TAH"/>
            </w:pPr>
            <w:r>
              <w:t>Handling of EVS codec parameter in the received SDP answer</w:t>
            </w:r>
          </w:p>
        </w:tc>
      </w:tr>
      <w:tr w:rsidR="001F3E33" w14:paraId="769E3462" w14:textId="77777777">
        <w:tblPrEx>
          <w:tblCellMar>
            <w:top w:w="0" w:type="dxa"/>
            <w:bottom w:w="0" w:type="dxa"/>
          </w:tblCellMar>
        </w:tblPrEx>
        <w:trPr>
          <w:jc w:val="center"/>
        </w:trPr>
        <w:tc>
          <w:tcPr>
            <w:tcW w:w="2269" w:type="dxa"/>
            <w:tcBorders>
              <w:top w:val="single" w:sz="12" w:space="0" w:color="auto"/>
            </w:tcBorders>
          </w:tcPr>
          <w:p w14:paraId="59C47F9C" w14:textId="77777777" w:rsidR="001F3E33" w:rsidRDefault="001F3E33">
            <w:pPr>
              <w:pStyle w:val="TAL"/>
              <w:rPr>
                <w:bCs/>
              </w:rPr>
            </w:pPr>
            <w:r>
              <w:t>evs-mode-switch (NOTE 1)</w:t>
            </w:r>
          </w:p>
        </w:tc>
        <w:tc>
          <w:tcPr>
            <w:tcW w:w="3686" w:type="dxa"/>
            <w:tcBorders>
              <w:top w:val="single" w:sz="12" w:space="0" w:color="auto"/>
            </w:tcBorders>
          </w:tcPr>
          <w:p w14:paraId="62605D0F" w14:textId="77777777" w:rsidR="001F3E33" w:rsidRDefault="001F3E33">
            <w:pPr>
              <w:pStyle w:val="TAL"/>
            </w:pPr>
            <w:r>
              <w:t>The MGCF shall not include the evs-mode-switch parameter in the SDP offer.</w:t>
            </w:r>
          </w:p>
        </w:tc>
        <w:tc>
          <w:tcPr>
            <w:tcW w:w="3686" w:type="dxa"/>
            <w:tcBorders>
              <w:top w:val="single" w:sz="12" w:space="0" w:color="auto"/>
            </w:tcBorders>
          </w:tcPr>
          <w:p w14:paraId="25DEFD0A" w14:textId="77777777" w:rsidR="001F3E33" w:rsidRDefault="001F3E33">
            <w:pPr>
              <w:pStyle w:val="TAL"/>
            </w:pPr>
            <w:r>
              <w:t>If an evs-mode-switch parameter is contained in the SDP answer, the MGCF shall forward this parameter to the IM-MGW for the termination towards the answerer in the remote descriptor.</w:t>
            </w:r>
          </w:p>
        </w:tc>
      </w:tr>
      <w:tr w:rsidR="001F3E33" w14:paraId="296DD905" w14:textId="77777777">
        <w:tblPrEx>
          <w:tblCellMar>
            <w:top w:w="0" w:type="dxa"/>
            <w:bottom w:w="0" w:type="dxa"/>
          </w:tblCellMar>
        </w:tblPrEx>
        <w:trPr>
          <w:jc w:val="center"/>
        </w:trPr>
        <w:tc>
          <w:tcPr>
            <w:tcW w:w="2269" w:type="dxa"/>
          </w:tcPr>
          <w:p w14:paraId="2E4C85F2" w14:textId="77777777" w:rsidR="001F3E33" w:rsidRDefault="001F3E33">
            <w:pPr>
              <w:pStyle w:val="TAL"/>
              <w:rPr>
                <w:bCs/>
              </w:rPr>
            </w:pPr>
            <w:r>
              <w:rPr>
                <w:rFonts w:eastAsia="MS Mincho"/>
              </w:rPr>
              <w:t xml:space="preserve">hf-only </w:t>
            </w:r>
            <w:r>
              <w:t>(NOTE 1)</w:t>
            </w:r>
          </w:p>
        </w:tc>
        <w:tc>
          <w:tcPr>
            <w:tcW w:w="3686" w:type="dxa"/>
          </w:tcPr>
          <w:p w14:paraId="48BB4F95" w14:textId="77777777" w:rsidR="001F3E33" w:rsidRDefault="001F3E33">
            <w:pPr>
              <w:pStyle w:val="TAL"/>
            </w:pPr>
            <w:r>
              <w:t>If the MGCF is configured to negotiate using only the header-full EVS RTP payload format, the MGCF shall include the hf-only parameter with a value of 1 in the SDP offer.</w:t>
            </w:r>
          </w:p>
          <w:p w14:paraId="54E8E995" w14:textId="77777777" w:rsidR="001F3E33" w:rsidRDefault="001F3E33">
            <w:pPr>
              <w:pStyle w:val="TAL"/>
            </w:pPr>
            <w:r>
              <w:t>Using only the header-full EVS RTP payload format is recommended.</w:t>
            </w:r>
          </w:p>
        </w:tc>
        <w:tc>
          <w:tcPr>
            <w:tcW w:w="3686" w:type="dxa"/>
          </w:tcPr>
          <w:p w14:paraId="0655ECE6" w14:textId="77777777" w:rsidR="001F3E33" w:rsidRDefault="001F3E33">
            <w:pPr>
              <w:pStyle w:val="TAL"/>
            </w:pPr>
            <w:r>
              <w:t>If an hf-only parameter is contained in the SDP answer, the MGCF shall forward this parameter to the IM-MGW in the remote descriptor.</w:t>
            </w:r>
          </w:p>
        </w:tc>
      </w:tr>
      <w:tr w:rsidR="001F3E33" w14:paraId="788A920A" w14:textId="77777777">
        <w:tblPrEx>
          <w:tblCellMar>
            <w:top w:w="0" w:type="dxa"/>
            <w:bottom w:w="0" w:type="dxa"/>
          </w:tblCellMar>
        </w:tblPrEx>
        <w:trPr>
          <w:jc w:val="center"/>
        </w:trPr>
        <w:tc>
          <w:tcPr>
            <w:tcW w:w="2269" w:type="dxa"/>
          </w:tcPr>
          <w:p w14:paraId="762B67C2" w14:textId="77777777" w:rsidR="001F3E33" w:rsidRDefault="001F3E33">
            <w:pPr>
              <w:pStyle w:val="TAL"/>
              <w:rPr>
                <w:bCs/>
              </w:rPr>
            </w:pPr>
            <w:r>
              <w:rPr>
                <w:rFonts w:eastAsia="MS Mincho"/>
              </w:rPr>
              <w:t xml:space="preserve">dtx </w:t>
            </w:r>
            <w:r>
              <w:t>(NOTE 1)</w:t>
            </w:r>
          </w:p>
        </w:tc>
        <w:tc>
          <w:tcPr>
            <w:tcW w:w="3686" w:type="dxa"/>
          </w:tcPr>
          <w:p w14:paraId="7A388099" w14:textId="77777777" w:rsidR="001F3E33" w:rsidRDefault="001F3E33">
            <w:pPr>
              <w:pStyle w:val="TAL"/>
            </w:pPr>
            <w:r>
              <w:t>The MGCF shall include the dtx parameter in the SDP offer and shall set it to 1 i.e. DTX enabled.</w:t>
            </w:r>
          </w:p>
        </w:tc>
        <w:tc>
          <w:tcPr>
            <w:tcW w:w="3686" w:type="dxa"/>
          </w:tcPr>
          <w:p w14:paraId="64AA68FD" w14:textId="77777777" w:rsidR="001F3E33" w:rsidRDefault="001F3E33">
            <w:pPr>
              <w:pStyle w:val="TAL"/>
            </w:pPr>
            <w:r>
              <w:t>If a dtx parameter is contained in the SDP answer, the MGCF shall forward this parameter to the IM-MGW in the remote descriptor.</w:t>
            </w:r>
          </w:p>
        </w:tc>
      </w:tr>
      <w:tr w:rsidR="001F3E33" w14:paraId="2901052C" w14:textId="77777777">
        <w:tblPrEx>
          <w:tblCellMar>
            <w:top w:w="0" w:type="dxa"/>
            <w:bottom w:w="0" w:type="dxa"/>
          </w:tblCellMar>
        </w:tblPrEx>
        <w:trPr>
          <w:jc w:val="center"/>
        </w:trPr>
        <w:tc>
          <w:tcPr>
            <w:tcW w:w="2269" w:type="dxa"/>
          </w:tcPr>
          <w:p w14:paraId="77118B8E" w14:textId="77777777" w:rsidR="001F3E33" w:rsidRDefault="001F3E33">
            <w:pPr>
              <w:pStyle w:val="TAL"/>
              <w:rPr>
                <w:bCs/>
              </w:rPr>
            </w:pPr>
            <w:r>
              <w:rPr>
                <w:rFonts w:eastAsia="MS Mincho"/>
              </w:rPr>
              <w:t xml:space="preserve">dtx-recv </w:t>
            </w:r>
            <w:r>
              <w:t>(NOTE 1)</w:t>
            </w:r>
          </w:p>
        </w:tc>
        <w:tc>
          <w:tcPr>
            <w:tcW w:w="3686" w:type="dxa"/>
          </w:tcPr>
          <w:p w14:paraId="7723C596" w14:textId="77777777" w:rsidR="001F3E33" w:rsidRDefault="001F3E33">
            <w:pPr>
              <w:pStyle w:val="TAL"/>
            </w:pPr>
            <w:r>
              <w:t>The MGCF shall include the dtx-recv parameter in the SDP offer and shall set it to 1 i.e. DTX enabled.</w:t>
            </w:r>
          </w:p>
        </w:tc>
        <w:tc>
          <w:tcPr>
            <w:tcW w:w="3686" w:type="dxa"/>
          </w:tcPr>
          <w:p w14:paraId="32600733" w14:textId="77777777" w:rsidR="001F3E33" w:rsidRDefault="001F3E33">
            <w:pPr>
              <w:pStyle w:val="TAL"/>
            </w:pPr>
            <w:r>
              <w:t>If a dtx-recv parameter is contained in the SDP answer, the MGCF shall forward this parameter to the IM-MGW in the remote descriptor.</w:t>
            </w:r>
          </w:p>
        </w:tc>
      </w:tr>
      <w:tr w:rsidR="001F3E33" w14:paraId="3C82A9C7" w14:textId="77777777">
        <w:tblPrEx>
          <w:tblCellMar>
            <w:top w:w="0" w:type="dxa"/>
            <w:bottom w:w="0" w:type="dxa"/>
          </w:tblCellMar>
        </w:tblPrEx>
        <w:trPr>
          <w:jc w:val="center"/>
        </w:trPr>
        <w:tc>
          <w:tcPr>
            <w:tcW w:w="2269" w:type="dxa"/>
          </w:tcPr>
          <w:p w14:paraId="27303410" w14:textId="77777777" w:rsidR="001F3E33" w:rsidRDefault="001F3E33">
            <w:pPr>
              <w:pStyle w:val="TAL"/>
              <w:rPr>
                <w:bCs/>
              </w:rPr>
            </w:pPr>
            <w:r>
              <w:rPr>
                <w:bCs/>
              </w:rPr>
              <w:t xml:space="preserve">br </w:t>
            </w:r>
            <w:r>
              <w:t>(NOTE 1)</w:t>
            </w:r>
          </w:p>
        </w:tc>
        <w:tc>
          <w:tcPr>
            <w:tcW w:w="3686" w:type="dxa"/>
          </w:tcPr>
          <w:p w14:paraId="7F4A23CC" w14:textId="77777777" w:rsidR="001F3E33" w:rsidRDefault="001F3E33">
            <w:pPr>
              <w:pStyle w:val="TAL"/>
            </w:pPr>
            <w:r>
              <w:t xml:space="preserve">The MGCF shall include the br parameter in the SDP offer and shall set it to a range corresponding to the CS configuration received in the Single Codec IE (see subclause B.2.5.5). </w:t>
            </w:r>
          </w:p>
        </w:tc>
        <w:tc>
          <w:tcPr>
            <w:tcW w:w="3686" w:type="dxa"/>
          </w:tcPr>
          <w:p w14:paraId="5A4C4F14" w14:textId="77777777" w:rsidR="001F3E33" w:rsidRDefault="001F3E33">
            <w:pPr>
              <w:pStyle w:val="TAL"/>
            </w:pPr>
            <w:r>
              <w:t>If a br parameter is contained in the SDP answer, the MGCF shall forward this parameter to the IM-MGW in the remote descriptor.</w:t>
            </w:r>
          </w:p>
        </w:tc>
      </w:tr>
      <w:tr w:rsidR="001F3E33" w14:paraId="66F793BB" w14:textId="77777777">
        <w:tblPrEx>
          <w:tblCellMar>
            <w:top w:w="0" w:type="dxa"/>
            <w:bottom w:w="0" w:type="dxa"/>
          </w:tblCellMar>
        </w:tblPrEx>
        <w:trPr>
          <w:jc w:val="center"/>
        </w:trPr>
        <w:tc>
          <w:tcPr>
            <w:tcW w:w="2269" w:type="dxa"/>
          </w:tcPr>
          <w:p w14:paraId="7BB80644" w14:textId="77777777" w:rsidR="001F3E33" w:rsidRDefault="001F3E33">
            <w:pPr>
              <w:pStyle w:val="TAL"/>
              <w:rPr>
                <w:bCs/>
              </w:rPr>
            </w:pPr>
            <w:r>
              <w:t>br-send (NOTE 1)</w:t>
            </w:r>
          </w:p>
        </w:tc>
        <w:tc>
          <w:tcPr>
            <w:tcW w:w="3686" w:type="dxa"/>
          </w:tcPr>
          <w:p w14:paraId="5DD549C6" w14:textId="77777777" w:rsidR="001F3E33" w:rsidRDefault="001F3E33">
            <w:pPr>
              <w:pStyle w:val="TAL"/>
            </w:pPr>
            <w:r>
              <w:t>The MGCF shall not include the br-send parameter in the SDP Offer.</w:t>
            </w:r>
          </w:p>
        </w:tc>
        <w:tc>
          <w:tcPr>
            <w:tcW w:w="3686" w:type="dxa"/>
          </w:tcPr>
          <w:p w14:paraId="5A7C207F" w14:textId="77777777" w:rsidR="001F3E33" w:rsidRDefault="001F3E33">
            <w:pPr>
              <w:pStyle w:val="TAL"/>
            </w:pPr>
            <w:r>
              <w:t>If a br-send parameter is contained in the SDP answer, the MGCF shall forward this parameter to the IM-MGW in the remote descriptor.</w:t>
            </w:r>
          </w:p>
        </w:tc>
      </w:tr>
      <w:tr w:rsidR="001F3E33" w14:paraId="14D86441" w14:textId="77777777">
        <w:tblPrEx>
          <w:tblCellMar>
            <w:top w:w="0" w:type="dxa"/>
            <w:bottom w:w="0" w:type="dxa"/>
          </w:tblCellMar>
        </w:tblPrEx>
        <w:trPr>
          <w:jc w:val="center"/>
        </w:trPr>
        <w:tc>
          <w:tcPr>
            <w:tcW w:w="2269" w:type="dxa"/>
          </w:tcPr>
          <w:p w14:paraId="42EB66D8" w14:textId="77777777" w:rsidR="001F3E33" w:rsidRDefault="001F3E33">
            <w:pPr>
              <w:pStyle w:val="TAL"/>
              <w:rPr>
                <w:bCs/>
              </w:rPr>
            </w:pPr>
            <w:r>
              <w:t>br-recv (NOTE 1)</w:t>
            </w:r>
          </w:p>
        </w:tc>
        <w:tc>
          <w:tcPr>
            <w:tcW w:w="3686" w:type="dxa"/>
          </w:tcPr>
          <w:p w14:paraId="5BD53440" w14:textId="77777777" w:rsidR="001F3E33" w:rsidRDefault="001F3E33">
            <w:pPr>
              <w:pStyle w:val="TAL"/>
            </w:pPr>
            <w:r>
              <w:t>The MGCF shall not include the br-recv parameter in the SDP Offer.</w:t>
            </w:r>
          </w:p>
        </w:tc>
        <w:tc>
          <w:tcPr>
            <w:tcW w:w="3686" w:type="dxa"/>
          </w:tcPr>
          <w:p w14:paraId="1D42558B" w14:textId="77777777" w:rsidR="001F3E33" w:rsidRDefault="001F3E33">
            <w:pPr>
              <w:pStyle w:val="TAL"/>
            </w:pPr>
            <w:r>
              <w:t>If a br-recv parameter is contained in the SDP answer, the MGCF shall forward this parameter to the IM-MGW in the remote descriptor.</w:t>
            </w:r>
          </w:p>
        </w:tc>
      </w:tr>
      <w:tr w:rsidR="001F3E33" w14:paraId="094930BD" w14:textId="77777777">
        <w:tblPrEx>
          <w:tblCellMar>
            <w:top w:w="0" w:type="dxa"/>
            <w:bottom w:w="0" w:type="dxa"/>
          </w:tblCellMar>
        </w:tblPrEx>
        <w:trPr>
          <w:jc w:val="center"/>
        </w:trPr>
        <w:tc>
          <w:tcPr>
            <w:tcW w:w="2269" w:type="dxa"/>
          </w:tcPr>
          <w:p w14:paraId="4C8AD247" w14:textId="77777777" w:rsidR="001F3E33" w:rsidRDefault="001F3E33">
            <w:pPr>
              <w:pStyle w:val="TAL"/>
              <w:rPr>
                <w:bCs/>
              </w:rPr>
            </w:pPr>
            <w:r>
              <w:t>bw (NOTE 1)</w:t>
            </w:r>
          </w:p>
        </w:tc>
        <w:tc>
          <w:tcPr>
            <w:tcW w:w="3686" w:type="dxa"/>
          </w:tcPr>
          <w:p w14:paraId="04B1BE45" w14:textId="77777777" w:rsidR="001F3E33" w:rsidRDefault="001F3E33">
            <w:pPr>
              <w:pStyle w:val="TAL"/>
            </w:pPr>
            <w:r>
              <w:t>The MGCF shall include the bw parameter in the SDP offer and shall set it to a range corresponding to the CS configuration received in the Single Codec IE (see subclause B.2.5.5).</w:t>
            </w:r>
          </w:p>
        </w:tc>
        <w:tc>
          <w:tcPr>
            <w:tcW w:w="3686" w:type="dxa"/>
          </w:tcPr>
          <w:p w14:paraId="31DD13B1" w14:textId="77777777" w:rsidR="001F3E33" w:rsidRDefault="001F3E33">
            <w:pPr>
              <w:pStyle w:val="TAL"/>
            </w:pPr>
            <w:r>
              <w:t>If a bw parameter is contained in the SDP answer, the MGCF shall forward this parameter to the IM-MGW in the remote descriptor.</w:t>
            </w:r>
          </w:p>
        </w:tc>
      </w:tr>
      <w:tr w:rsidR="001F3E33" w14:paraId="496B53C2" w14:textId="77777777">
        <w:tblPrEx>
          <w:tblCellMar>
            <w:top w:w="0" w:type="dxa"/>
            <w:bottom w:w="0" w:type="dxa"/>
          </w:tblCellMar>
        </w:tblPrEx>
        <w:trPr>
          <w:jc w:val="center"/>
        </w:trPr>
        <w:tc>
          <w:tcPr>
            <w:tcW w:w="2269" w:type="dxa"/>
          </w:tcPr>
          <w:p w14:paraId="57DF886B" w14:textId="77777777" w:rsidR="001F3E33" w:rsidRDefault="001F3E33">
            <w:pPr>
              <w:pStyle w:val="TAL"/>
              <w:rPr>
                <w:bCs/>
              </w:rPr>
            </w:pPr>
            <w:r>
              <w:t>bw-send (NOTE 1)</w:t>
            </w:r>
          </w:p>
        </w:tc>
        <w:tc>
          <w:tcPr>
            <w:tcW w:w="3686" w:type="dxa"/>
          </w:tcPr>
          <w:p w14:paraId="35814ED5" w14:textId="77777777" w:rsidR="001F3E33" w:rsidRDefault="001F3E33">
            <w:pPr>
              <w:pStyle w:val="TAL"/>
            </w:pPr>
            <w:r>
              <w:t>The MGCF shall not include the bw-send parameter in the SDP Offer.</w:t>
            </w:r>
          </w:p>
        </w:tc>
        <w:tc>
          <w:tcPr>
            <w:tcW w:w="3686" w:type="dxa"/>
          </w:tcPr>
          <w:p w14:paraId="3CBA12AD" w14:textId="77777777" w:rsidR="001F3E33" w:rsidRDefault="001F3E33">
            <w:pPr>
              <w:pStyle w:val="TAL"/>
            </w:pPr>
            <w:r>
              <w:t>If a bw-send parameter is contained in the SDP answer, the MGCF shall forward this parameter to the IM-MGW in the remote descriptor.</w:t>
            </w:r>
          </w:p>
        </w:tc>
      </w:tr>
      <w:tr w:rsidR="001F3E33" w14:paraId="3C2A7C84" w14:textId="77777777">
        <w:tblPrEx>
          <w:tblCellMar>
            <w:top w:w="0" w:type="dxa"/>
            <w:bottom w:w="0" w:type="dxa"/>
          </w:tblCellMar>
        </w:tblPrEx>
        <w:trPr>
          <w:jc w:val="center"/>
        </w:trPr>
        <w:tc>
          <w:tcPr>
            <w:tcW w:w="2269" w:type="dxa"/>
          </w:tcPr>
          <w:p w14:paraId="35791C4F" w14:textId="77777777" w:rsidR="001F3E33" w:rsidRDefault="001F3E33">
            <w:pPr>
              <w:pStyle w:val="TAL"/>
              <w:rPr>
                <w:bCs/>
              </w:rPr>
            </w:pPr>
            <w:r>
              <w:t>bw-recv (NOTE 1)</w:t>
            </w:r>
          </w:p>
        </w:tc>
        <w:tc>
          <w:tcPr>
            <w:tcW w:w="3686" w:type="dxa"/>
          </w:tcPr>
          <w:p w14:paraId="023FCC95" w14:textId="77777777" w:rsidR="001F3E33" w:rsidRDefault="001F3E33">
            <w:pPr>
              <w:pStyle w:val="TAL"/>
            </w:pPr>
            <w:r>
              <w:t>The MGCF shall not include the bw-recv parameter in the SDP Offer.</w:t>
            </w:r>
          </w:p>
        </w:tc>
        <w:tc>
          <w:tcPr>
            <w:tcW w:w="3686" w:type="dxa"/>
          </w:tcPr>
          <w:p w14:paraId="64982759" w14:textId="77777777" w:rsidR="001F3E33" w:rsidRDefault="001F3E33">
            <w:pPr>
              <w:pStyle w:val="TAL"/>
            </w:pPr>
            <w:r>
              <w:t>If a bw-recv parameter is contained in the SDP answer, the MGCF shall forward this parameter to the IM-MGW in the remote descriptor.</w:t>
            </w:r>
          </w:p>
        </w:tc>
      </w:tr>
      <w:tr w:rsidR="001F3E33" w14:paraId="2999F08E" w14:textId="77777777">
        <w:tblPrEx>
          <w:tblCellMar>
            <w:top w:w="0" w:type="dxa"/>
            <w:bottom w:w="0" w:type="dxa"/>
          </w:tblCellMar>
        </w:tblPrEx>
        <w:trPr>
          <w:jc w:val="center"/>
        </w:trPr>
        <w:tc>
          <w:tcPr>
            <w:tcW w:w="2269" w:type="dxa"/>
            <w:tcBorders>
              <w:bottom w:val="single" w:sz="4" w:space="0" w:color="auto"/>
            </w:tcBorders>
          </w:tcPr>
          <w:p w14:paraId="44F7B61C" w14:textId="77777777" w:rsidR="001F3E33" w:rsidRDefault="001F3E33">
            <w:pPr>
              <w:pStyle w:val="TAL"/>
              <w:rPr>
                <w:bCs/>
              </w:rPr>
            </w:pPr>
            <w:r>
              <w:t>cmr (NOTE 1)</w:t>
            </w:r>
          </w:p>
        </w:tc>
        <w:tc>
          <w:tcPr>
            <w:tcW w:w="3686" w:type="dxa"/>
            <w:tcBorders>
              <w:bottom w:val="single" w:sz="4" w:space="0" w:color="auto"/>
            </w:tcBorders>
          </w:tcPr>
          <w:p w14:paraId="6E12280F" w14:textId="77777777" w:rsidR="001F3E33" w:rsidRDefault="001F3E33">
            <w:pPr>
              <w:pStyle w:val="TAL"/>
            </w:pPr>
            <w:r>
              <w:t>If the MGCF desires to disable codec mode requests on Mb within the RTP payload of the EVS primary mode (due to the IM-MGW capabilities or policies) and desires to use RTCP-APP instead for codec mode request, then it shall include the cmr parameter with a value of -1 in the SDP offer.</w:t>
            </w:r>
          </w:p>
          <w:p w14:paraId="4997CA20" w14:textId="77777777" w:rsidR="001F3E33" w:rsidRDefault="001F3E33">
            <w:pPr>
              <w:pStyle w:val="TAL"/>
            </w:pPr>
            <w:r>
              <w:t xml:space="preserve">Otherwise, the MGCF shall include the cmr parameter with a value of 1 in the SDP offer in order to request EVS-CMR in every RTP packet. </w:t>
            </w:r>
          </w:p>
          <w:p w14:paraId="5F31FF12" w14:textId="77777777" w:rsidR="001F3E33" w:rsidRDefault="001F3E33">
            <w:pPr>
              <w:pStyle w:val="TAL"/>
              <w:rPr>
                <w:highlight w:val="yellow"/>
              </w:rPr>
            </w:pPr>
            <w:r>
              <w:t>The use of code mode requests on Mb within the RTP payload of the EVS primary mode is recommended.</w:t>
            </w:r>
          </w:p>
        </w:tc>
        <w:tc>
          <w:tcPr>
            <w:tcW w:w="3686" w:type="dxa"/>
            <w:tcBorders>
              <w:bottom w:val="single" w:sz="4" w:space="0" w:color="auto"/>
            </w:tcBorders>
          </w:tcPr>
          <w:p w14:paraId="1C134064" w14:textId="77777777" w:rsidR="001F3E33" w:rsidRDefault="001F3E33">
            <w:pPr>
              <w:pStyle w:val="TAL"/>
            </w:pPr>
            <w:r>
              <w:t>If a cmr parameter is contained in the SDP answer, the MGCF shall forward this parameter to the IM-MGW in the remote descriptor.</w:t>
            </w:r>
          </w:p>
        </w:tc>
      </w:tr>
      <w:tr w:rsidR="001F3E33" w14:paraId="79856190"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11AE4238" w14:textId="77777777" w:rsidR="001F3E33" w:rsidRDefault="001F3E33">
            <w:pPr>
              <w:pStyle w:val="TAL"/>
            </w:pPr>
            <w:r>
              <w:t>ch-aw-</w:t>
            </w:r>
            <w:r>
              <w:rPr>
                <w:rFonts w:eastAsia="Malgun Gothic"/>
                <w:lang w:eastAsia="ko-KR"/>
              </w:rPr>
              <w:t xml:space="preserve">recv </w:t>
            </w:r>
            <w:r>
              <w:t>(NOTE 1)</w:t>
            </w:r>
          </w:p>
        </w:tc>
        <w:tc>
          <w:tcPr>
            <w:tcW w:w="3686" w:type="dxa"/>
            <w:tcBorders>
              <w:top w:val="single" w:sz="4" w:space="0" w:color="auto"/>
              <w:bottom w:val="single" w:sz="4" w:space="0" w:color="auto"/>
            </w:tcBorders>
          </w:tcPr>
          <w:p w14:paraId="652F0E85" w14:textId="77777777" w:rsidR="001F3E33" w:rsidRDefault="001F3E33">
            <w:pPr>
              <w:pStyle w:val="TAL"/>
              <w:rPr>
                <w:highlight w:val="yellow"/>
              </w:rPr>
            </w:pPr>
            <w:r>
              <w:t>The MGCF shall include the ch-aw-recv parameter in the SDP offer and shall set it to an allowed value for the CS configuration received in the Single Codec IE (see subclause B.2.5.5).</w:t>
            </w:r>
          </w:p>
        </w:tc>
        <w:tc>
          <w:tcPr>
            <w:tcW w:w="3686" w:type="dxa"/>
            <w:tcBorders>
              <w:top w:val="single" w:sz="4" w:space="0" w:color="auto"/>
              <w:bottom w:val="single" w:sz="4" w:space="0" w:color="auto"/>
            </w:tcBorders>
          </w:tcPr>
          <w:p w14:paraId="594CFCA6" w14:textId="77777777" w:rsidR="001F3E33" w:rsidRDefault="001F3E33">
            <w:pPr>
              <w:pStyle w:val="TAL"/>
            </w:pPr>
            <w:r>
              <w:t>If a ch-aw-recv parameter is contained in the SDP answer, the MGCF shall forward this parameter to the IM-MGW in the remote descriptor.</w:t>
            </w:r>
          </w:p>
        </w:tc>
      </w:tr>
      <w:tr w:rsidR="001F3E33" w14:paraId="3E6F5EF5" w14:textId="77777777">
        <w:tblPrEx>
          <w:tblCellMar>
            <w:top w:w="0" w:type="dxa"/>
            <w:bottom w:w="0" w:type="dxa"/>
          </w:tblCellMar>
        </w:tblPrEx>
        <w:trPr>
          <w:jc w:val="center"/>
        </w:trPr>
        <w:tc>
          <w:tcPr>
            <w:tcW w:w="2269" w:type="dxa"/>
            <w:tcBorders>
              <w:bottom w:val="single" w:sz="4" w:space="0" w:color="auto"/>
            </w:tcBorders>
          </w:tcPr>
          <w:p w14:paraId="0CFCDBC9" w14:textId="77777777" w:rsidR="001F3E33" w:rsidRDefault="001F3E33">
            <w:pPr>
              <w:pStyle w:val="TAL"/>
            </w:pPr>
            <w:r>
              <w:t>number of channels (NOTE 2)</w:t>
            </w:r>
          </w:p>
        </w:tc>
        <w:tc>
          <w:tcPr>
            <w:tcW w:w="3686" w:type="dxa"/>
            <w:tcBorders>
              <w:bottom w:val="single" w:sz="4" w:space="0" w:color="auto"/>
            </w:tcBorders>
          </w:tcPr>
          <w:p w14:paraId="5B8854E8" w14:textId="77777777" w:rsidR="001F3E33" w:rsidRDefault="001F3E33">
            <w:pPr>
              <w:pStyle w:val="TAL"/>
            </w:pPr>
            <w:r>
              <w:t>The MGCF shall include the number of channels parameter with a value of 1 in the SDP offer.</w:t>
            </w:r>
          </w:p>
        </w:tc>
        <w:tc>
          <w:tcPr>
            <w:tcW w:w="3686" w:type="dxa"/>
            <w:tcBorders>
              <w:bottom w:val="single" w:sz="4" w:space="0" w:color="auto"/>
            </w:tcBorders>
          </w:tcPr>
          <w:p w14:paraId="182E2C8A" w14:textId="77777777" w:rsidR="001F3E33" w:rsidRDefault="001F3E33">
            <w:pPr>
              <w:pStyle w:val="TAL"/>
            </w:pPr>
            <w:r>
              <w:t>If a "number of channels" parameter is contained in the SDP answer, the MGCF shall forward this parameter to the IM-MGW in the remote descriptor.</w:t>
            </w:r>
          </w:p>
        </w:tc>
      </w:tr>
      <w:tr w:rsidR="001F3E33" w14:paraId="00B8A3B4"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519AB904" w14:textId="77777777" w:rsidR="001F3E33" w:rsidRDefault="001F3E33">
            <w:pPr>
              <w:pStyle w:val="TAL"/>
              <w:rPr>
                <w:bCs/>
              </w:rPr>
            </w:pPr>
            <w:r>
              <w:t>ch-</w:t>
            </w:r>
            <w:r>
              <w:rPr>
                <w:rFonts w:eastAsia="Malgun Gothic"/>
                <w:lang w:eastAsia="ko-KR"/>
              </w:rPr>
              <w:t xml:space="preserve">send </w:t>
            </w:r>
            <w:r>
              <w:t>(NOTE 1)</w:t>
            </w:r>
          </w:p>
        </w:tc>
        <w:tc>
          <w:tcPr>
            <w:tcW w:w="3686" w:type="dxa"/>
            <w:tcBorders>
              <w:top w:val="single" w:sz="4" w:space="0" w:color="auto"/>
              <w:bottom w:val="single" w:sz="4" w:space="0" w:color="auto"/>
            </w:tcBorders>
          </w:tcPr>
          <w:p w14:paraId="37B8AA64" w14:textId="77777777" w:rsidR="001F3E33" w:rsidRDefault="001F3E33">
            <w:pPr>
              <w:pStyle w:val="TAL"/>
            </w:pPr>
            <w:r>
              <w:t>The MGCF shall not include the ch-send parameter in the SDP offer.</w:t>
            </w:r>
          </w:p>
        </w:tc>
        <w:tc>
          <w:tcPr>
            <w:tcW w:w="3686" w:type="dxa"/>
            <w:tcBorders>
              <w:top w:val="single" w:sz="4" w:space="0" w:color="auto"/>
              <w:bottom w:val="single" w:sz="4" w:space="0" w:color="auto"/>
            </w:tcBorders>
          </w:tcPr>
          <w:p w14:paraId="426D934C" w14:textId="77777777" w:rsidR="001F3E33" w:rsidRDefault="001F3E33">
            <w:pPr>
              <w:pStyle w:val="TAL"/>
            </w:pPr>
            <w:r>
              <w:t>If a ch-send parameter is contained in the SDP answer, the MGCF shall forward this parameter to the IM-MGW in the remote descriptor.</w:t>
            </w:r>
          </w:p>
        </w:tc>
      </w:tr>
      <w:tr w:rsidR="001F3E33" w14:paraId="2E5153AE"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466CE2BE" w14:textId="77777777" w:rsidR="001F3E33" w:rsidRDefault="001F3E33">
            <w:pPr>
              <w:pStyle w:val="TAL"/>
            </w:pPr>
            <w:r>
              <w:t>ch-</w:t>
            </w:r>
            <w:r>
              <w:rPr>
                <w:rFonts w:eastAsia="Malgun Gothic"/>
                <w:lang w:eastAsia="ko-KR"/>
              </w:rPr>
              <w:t xml:space="preserve">recv </w:t>
            </w:r>
            <w:r>
              <w:t>(NOTE 1)</w:t>
            </w:r>
          </w:p>
        </w:tc>
        <w:tc>
          <w:tcPr>
            <w:tcW w:w="3686" w:type="dxa"/>
            <w:tcBorders>
              <w:top w:val="single" w:sz="4" w:space="0" w:color="auto"/>
              <w:bottom w:val="single" w:sz="4" w:space="0" w:color="auto"/>
            </w:tcBorders>
          </w:tcPr>
          <w:p w14:paraId="5A436F43" w14:textId="77777777" w:rsidR="001F3E33" w:rsidRDefault="001F3E33">
            <w:pPr>
              <w:pStyle w:val="TAL"/>
            </w:pPr>
            <w:r>
              <w:t>The MGC shall not include the ch-recv parameter in the SDP offer.</w:t>
            </w:r>
          </w:p>
          <w:p w14:paraId="68103348" w14:textId="77777777" w:rsidR="001F3E33" w:rsidRDefault="001F3E33">
            <w:pPr>
              <w:pStyle w:val="TAL"/>
            </w:pPr>
          </w:p>
        </w:tc>
        <w:tc>
          <w:tcPr>
            <w:tcW w:w="3686" w:type="dxa"/>
            <w:tcBorders>
              <w:top w:val="single" w:sz="4" w:space="0" w:color="auto"/>
              <w:bottom w:val="single" w:sz="4" w:space="0" w:color="auto"/>
            </w:tcBorders>
          </w:tcPr>
          <w:p w14:paraId="508C381B" w14:textId="77777777" w:rsidR="001F3E33" w:rsidRDefault="001F3E33">
            <w:pPr>
              <w:pStyle w:val="TAL"/>
            </w:pPr>
            <w:r>
              <w:t>If a ch-recv parameter is contained in the SDP answer, the MGCF shall forward this parameter to the IM-MGW in the remote descriptor.</w:t>
            </w:r>
          </w:p>
        </w:tc>
      </w:tr>
      <w:tr w:rsidR="001F3E33" w14:paraId="54ECCF35"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0103F4F5" w14:textId="77777777" w:rsidR="001F3E33" w:rsidRDefault="001F3E33">
            <w:pPr>
              <w:pStyle w:val="TAL"/>
            </w:pPr>
            <w:r>
              <w:t>mode-set (NOTE 4)</w:t>
            </w:r>
          </w:p>
        </w:tc>
        <w:tc>
          <w:tcPr>
            <w:tcW w:w="3686" w:type="dxa"/>
            <w:tcBorders>
              <w:top w:val="single" w:sz="4" w:space="0" w:color="auto"/>
              <w:bottom w:val="single" w:sz="4" w:space="0" w:color="auto"/>
            </w:tcBorders>
          </w:tcPr>
          <w:p w14:paraId="0FD91E11" w14:textId="77777777" w:rsidR="001F3E33" w:rsidRDefault="001F3E33">
            <w:pPr>
              <w:pStyle w:val="TAL"/>
            </w:pPr>
            <w:r>
              <w:t>The MGCF shall include the mode-set parameter in the SDP offer and shall set it as per the received Single Codec IE (see subclause B.2.5.5).</w:t>
            </w:r>
          </w:p>
        </w:tc>
        <w:tc>
          <w:tcPr>
            <w:tcW w:w="3686" w:type="dxa"/>
            <w:tcBorders>
              <w:top w:val="single" w:sz="4" w:space="0" w:color="auto"/>
              <w:bottom w:val="single" w:sz="4" w:space="0" w:color="auto"/>
            </w:tcBorders>
          </w:tcPr>
          <w:p w14:paraId="17633B76" w14:textId="77777777" w:rsidR="001F3E33" w:rsidRDefault="001F3E33">
            <w:pPr>
              <w:pStyle w:val="TAL"/>
            </w:pPr>
            <w:r>
              <w:t>If a mode-set parameter is contained in the SDP answer, the MGCF shall forward this parameter to the IM-MGW in the remote descriptor.</w:t>
            </w:r>
          </w:p>
        </w:tc>
      </w:tr>
      <w:tr w:rsidR="001F3E33" w14:paraId="60DA70A7"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1BD60254" w14:textId="77777777" w:rsidR="001F3E33" w:rsidRDefault="001F3E33">
            <w:pPr>
              <w:pStyle w:val="TAL"/>
            </w:pPr>
            <w:r>
              <w:t>mode-change-period (NOTE 3)</w:t>
            </w:r>
          </w:p>
        </w:tc>
        <w:tc>
          <w:tcPr>
            <w:tcW w:w="3686" w:type="dxa"/>
            <w:tcBorders>
              <w:top w:val="single" w:sz="4" w:space="0" w:color="auto"/>
              <w:bottom w:val="single" w:sz="4" w:space="0" w:color="auto"/>
            </w:tcBorders>
          </w:tcPr>
          <w:p w14:paraId="7C24190B" w14:textId="77777777" w:rsidR="001F3E33" w:rsidRDefault="001F3E33">
            <w:pPr>
              <w:pStyle w:val="TAL"/>
            </w:pPr>
            <w:r>
              <w:t>The MGCF shall include the mode-change-period parameter in the SDP offer and shall set it to 2.</w:t>
            </w:r>
          </w:p>
        </w:tc>
        <w:tc>
          <w:tcPr>
            <w:tcW w:w="3686" w:type="dxa"/>
            <w:tcBorders>
              <w:top w:val="single" w:sz="4" w:space="0" w:color="auto"/>
              <w:bottom w:val="single" w:sz="4" w:space="0" w:color="auto"/>
            </w:tcBorders>
          </w:tcPr>
          <w:p w14:paraId="0FE1B49C" w14:textId="77777777" w:rsidR="001F3E33" w:rsidRDefault="001F3E33">
            <w:pPr>
              <w:pStyle w:val="TAL"/>
            </w:pPr>
            <w:r>
              <w:t>If a mode-change-period parameter is contained in the SDP answer, the MGCF shall forward this parameter to the IM-MGW in the remote descriptor.</w:t>
            </w:r>
          </w:p>
        </w:tc>
      </w:tr>
      <w:tr w:rsidR="001F3E33" w14:paraId="29F38ED3"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3720A869" w14:textId="77777777" w:rsidR="001F3E33" w:rsidRDefault="001F3E33">
            <w:pPr>
              <w:pStyle w:val="TAL"/>
            </w:pPr>
            <w:r>
              <w:t>mode-change-capability (NOTE 3)</w:t>
            </w:r>
          </w:p>
        </w:tc>
        <w:tc>
          <w:tcPr>
            <w:tcW w:w="3686" w:type="dxa"/>
            <w:tcBorders>
              <w:top w:val="single" w:sz="4" w:space="0" w:color="auto"/>
              <w:bottom w:val="single" w:sz="4" w:space="0" w:color="auto"/>
            </w:tcBorders>
          </w:tcPr>
          <w:p w14:paraId="7AE993A4" w14:textId="77777777" w:rsidR="001F3E33" w:rsidRDefault="001F3E33">
            <w:pPr>
              <w:pStyle w:val="TAL"/>
            </w:pPr>
            <w:r>
              <w:t>The MGCF shall either include the mode-change-capability parameter with a value of 2 or omit it in the SDP offer.</w:t>
            </w:r>
          </w:p>
        </w:tc>
        <w:tc>
          <w:tcPr>
            <w:tcW w:w="3686" w:type="dxa"/>
            <w:tcBorders>
              <w:top w:val="single" w:sz="4" w:space="0" w:color="auto"/>
              <w:bottom w:val="single" w:sz="4" w:space="0" w:color="auto"/>
            </w:tcBorders>
          </w:tcPr>
          <w:p w14:paraId="6DD1F010" w14:textId="77777777" w:rsidR="001F3E33" w:rsidRDefault="001F3E33">
            <w:pPr>
              <w:pStyle w:val="TAL"/>
            </w:pPr>
            <w:r>
              <w:t>If a mode-change-capability parameter is contained in the SDP answer, the MGCF may forward this parameter to the IM-MGW in the remote descriptor.</w:t>
            </w:r>
          </w:p>
        </w:tc>
      </w:tr>
      <w:tr w:rsidR="001F3E33" w14:paraId="0B0EB07D"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7FBAF59D" w14:textId="77777777" w:rsidR="001F3E33" w:rsidRDefault="001F3E33">
            <w:pPr>
              <w:pStyle w:val="TAL"/>
            </w:pPr>
            <w:r>
              <w:t>mode-change-neighbor (NOTE 3)</w:t>
            </w:r>
          </w:p>
        </w:tc>
        <w:tc>
          <w:tcPr>
            <w:tcW w:w="3686" w:type="dxa"/>
            <w:tcBorders>
              <w:top w:val="single" w:sz="4" w:space="0" w:color="auto"/>
              <w:bottom w:val="single" w:sz="4" w:space="0" w:color="auto"/>
            </w:tcBorders>
          </w:tcPr>
          <w:p w14:paraId="426D7462" w14:textId="77777777" w:rsidR="001F3E33" w:rsidRDefault="001F3E33">
            <w:pPr>
              <w:pStyle w:val="TAL"/>
            </w:pPr>
            <w:r>
              <w:t>The MGCF shall include the mode-change-neighbor parameter in the SDP offer and shall set it to 1.</w:t>
            </w:r>
          </w:p>
        </w:tc>
        <w:tc>
          <w:tcPr>
            <w:tcW w:w="3686" w:type="dxa"/>
            <w:tcBorders>
              <w:top w:val="single" w:sz="4" w:space="0" w:color="auto"/>
              <w:bottom w:val="single" w:sz="4" w:space="0" w:color="auto"/>
            </w:tcBorders>
          </w:tcPr>
          <w:p w14:paraId="7C16A040" w14:textId="77777777" w:rsidR="001F3E33" w:rsidRDefault="001F3E33">
            <w:pPr>
              <w:pStyle w:val="TAL"/>
            </w:pPr>
            <w:r>
              <w:t>If a mode-change-neighbor parameter is contained in the SDP answer, the MGCF shall forward this parameter to the IM-MGW in the remote descriptor.</w:t>
            </w:r>
          </w:p>
        </w:tc>
      </w:tr>
      <w:tr w:rsidR="001F3E33" w14:paraId="39D22391"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4D955AFD" w14:textId="77777777" w:rsidR="001F3E33" w:rsidRDefault="001F3E33">
            <w:pPr>
              <w:pStyle w:val="TAL"/>
            </w:pPr>
            <w:r>
              <w:t>max-red (NOTE 5)</w:t>
            </w:r>
          </w:p>
        </w:tc>
        <w:tc>
          <w:tcPr>
            <w:tcW w:w="3686" w:type="dxa"/>
            <w:tcBorders>
              <w:top w:val="single" w:sz="4" w:space="0" w:color="auto"/>
              <w:bottom w:val="single" w:sz="4" w:space="0" w:color="auto"/>
            </w:tcBorders>
          </w:tcPr>
          <w:p w14:paraId="75D082DC" w14:textId="77777777" w:rsidR="001F3E33" w:rsidRDefault="001F3E33">
            <w:pPr>
              <w:pStyle w:val="TAL"/>
            </w:pPr>
            <w:r>
              <w:t>The MGCF shall not include the max-red parameter in the SDP offer.</w:t>
            </w:r>
          </w:p>
        </w:tc>
        <w:tc>
          <w:tcPr>
            <w:tcW w:w="3686" w:type="dxa"/>
            <w:tcBorders>
              <w:top w:val="single" w:sz="4" w:space="0" w:color="auto"/>
              <w:bottom w:val="single" w:sz="4" w:space="0" w:color="auto"/>
            </w:tcBorders>
          </w:tcPr>
          <w:p w14:paraId="5B3921CA" w14:textId="77777777" w:rsidR="001F3E33" w:rsidRDefault="001F3E33">
            <w:pPr>
              <w:pStyle w:val="TAL"/>
            </w:pPr>
            <w:r>
              <w:t>If a max-red parameter is contained in the SDP answer, the MGCF shall forward this parameter to the IM-MGW in the remote descriptor. (NOTE 6)</w:t>
            </w:r>
          </w:p>
        </w:tc>
      </w:tr>
      <w:tr w:rsidR="001F3E33" w14:paraId="636ABA65"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4DAB3BB4" w14:textId="77777777" w:rsidR="001F3E33" w:rsidRDefault="001F3E33">
            <w:pPr>
              <w:pStyle w:val="TAL"/>
              <w:rPr>
                <w:lang w:val="fr-FR"/>
              </w:rPr>
            </w:pPr>
            <w:r>
              <w:rPr>
                <w:lang w:val="fr-FR"/>
              </w:rPr>
              <w:t>3gpp_mtsi_app_adapt (NOTE 4)</w:t>
            </w:r>
          </w:p>
        </w:tc>
        <w:tc>
          <w:tcPr>
            <w:tcW w:w="3686" w:type="dxa"/>
            <w:tcBorders>
              <w:top w:val="single" w:sz="4" w:space="0" w:color="auto"/>
              <w:bottom w:val="single" w:sz="4" w:space="0" w:color="auto"/>
            </w:tcBorders>
          </w:tcPr>
          <w:p w14:paraId="3D1E53EA" w14:textId="77777777" w:rsidR="001F3E33" w:rsidRDefault="001F3E33">
            <w:pPr>
              <w:pStyle w:val="TAL"/>
            </w:pPr>
            <w:r>
              <w:t>If the IM-MGW supports RTCP APP based adaptation messages defined in TS 26.114 [104], and the MGCF has a policy to negotiate the usage of those messages, the MGCF shall include the 3gpp_mtsi_app_adapt SDP attribute indicating the supported APP messages in the SDP offer.</w:t>
            </w:r>
          </w:p>
        </w:tc>
        <w:tc>
          <w:tcPr>
            <w:tcW w:w="3686" w:type="dxa"/>
            <w:tcBorders>
              <w:top w:val="single" w:sz="4" w:space="0" w:color="auto"/>
              <w:bottom w:val="single" w:sz="4" w:space="0" w:color="auto"/>
            </w:tcBorders>
          </w:tcPr>
          <w:p w14:paraId="4F860495" w14:textId="77777777" w:rsidR="001F3E33" w:rsidRDefault="001F3E33">
            <w:pPr>
              <w:pStyle w:val="TAL"/>
            </w:pPr>
            <w:r>
              <w:t>If a 3gpp_mtsi_app_adapt attribute is contained in the SDP answer, the MGCF shall forward this parameter to the IM-MGW in the remote descriptor.</w:t>
            </w:r>
          </w:p>
        </w:tc>
      </w:tr>
      <w:tr w:rsidR="001F3E33" w14:paraId="33A133C2" w14:textId="77777777">
        <w:tblPrEx>
          <w:tblCellMar>
            <w:top w:w="0" w:type="dxa"/>
            <w:bottom w:w="0" w:type="dxa"/>
          </w:tblCellMar>
        </w:tblPrEx>
        <w:trPr>
          <w:jc w:val="center"/>
        </w:trPr>
        <w:tc>
          <w:tcPr>
            <w:tcW w:w="9641" w:type="dxa"/>
            <w:gridSpan w:val="3"/>
            <w:tcBorders>
              <w:top w:val="single" w:sz="12" w:space="0" w:color="auto"/>
            </w:tcBorders>
          </w:tcPr>
          <w:p w14:paraId="107D8E9C" w14:textId="77777777" w:rsidR="001F3E33" w:rsidRDefault="001F3E33">
            <w:pPr>
              <w:pStyle w:val="TAN"/>
            </w:pPr>
            <w:r>
              <w:rPr>
                <w:lang w:eastAsia="zh-CN"/>
              </w:rPr>
              <w:t>NOTE 1:</w:t>
            </w:r>
            <w:r>
              <w:rPr>
                <w:lang w:eastAsia="zh-CN"/>
              </w:rPr>
              <w:tab/>
              <w:t>This MIME parameter of the EVS RTP payload type is defined in TS </w:t>
            </w:r>
            <w:r>
              <w:t>26.445 [147]. It is encapsulated within the SDP "a=fmtp" attribute defined IETF RFC 4566 [56].</w:t>
            </w:r>
          </w:p>
          <w:p w14:paraId="3BD4A8F3" w14:textId="77777777" w:rsidR="001F3E33" w:rsidRDefault="001F3E33">
            <w:pPr>
              <w:pStyle w:val="TAN"/>
            </w:pPr>
            <w:r>
              <w:rPr>
                <w:lang w:eastAsia="zh-CN"/>
              </w:rPr>
              <w:t>NOTE 2:</w:t>
            </w:r>
            <w:r>
              <w:rPr>
                <w:lang w:eastAsia="zh-CN"/>
              </w:rPr>
              <w:tab/>
              <w:t xml:space="preserve">This number of channels is encoded as "encoding parameters" of the SDP "a=rtpmap" attribute defined in </w:t>
            </w:r>
            <w:r>
              <w:t>IETF RFC 4566 [56].</w:t>
            </w:r>
          </w:p>
          <w:p w14:paraId="6862478B" w14:textId="77777777" w:rsidR="001F3E33" w:rsidRDefault="001F3E33">
            <w:pPr>
              <w:pStyle w:val="TAN"/>
            </w:pPr>
            <w:r>
              <w:rPr>
                <w:lang w:eastAsia="zh-CN"/>
              </w:rPr>
              <w:t>NOTE 3:</w:t>
            </w:r>
            <w:r>
              <w:rPr>
                <w:lang w:eastAsia="zh-CN"/>
              </w:rPr>
              <w:tab/>
              <w:t xml:space="preserve">This MIME parameter of the EVS RTP payload type relates to the EVS AMR-WB IO major operation mode and is defined in </w:t>
            </w:r>
            <w:r>
              <w:t>IETF RFC 4867 [23]. It is encapsulated within the SDP "a=fmtp" attribute defined IETF RFC 4566 [56].</w:t>
            </w:r>
          </w:p>
          <w:p w14:paraId="1D5F9476" w14:textId="77777777" w:rsidR="001F3E33" w:rsidRDefault="001F3E33">
            <w:pPr>
              <w:pStyle w:val="TAN"/>
            </w:pPr>
            <w:r>
              <w:rPr>
                <w:lang w:eastAsia="zh-CN"/>
              </w:rPr>
              <w:t>NOTE 4:</w:t>
            </w:r>
            <w:r>
              <w:rPr>
                <w:lang w:eastAsia="zh-CN"/>
              </w:rPr>
              <w:tab/>
              <w:t>This SDP attribute is defined in TS </w:t>
            </w:r>
            <w:r>
              <w:t>26.114 [104]. It applies to all codecs offered in an SDP media line. However, some values are specific to EVS.</w:t>
            </w:r>
          </w:p>
          <w:p w14:paraId="76CF3B18" w14:textId="77777777" w:rsidR="001F3E33" w:rsidRDefault="001F3E33">
            <w:pPr>
              <w:pStyle w:val="TAN"/>
            </w:pPr>
            <w:r>
              <w:t>NOTE 5:</w:t>
            </w:r>
            <w:r>
              <w:tab/>
              <w:t>This MIME parameter of the EVS RTP payload type is defined in IETF RFC 4867 [23]. It is encapsulated within the SDP "a=fmtp" attribute defined IETF RFC 4566 [56].</w:t>
            </w:r>
          </w:p>
          <w:p w14:paraId="071B0BD2" w14:textId="77777777" w:rsidR="001F3E33" w:rsidRDefault="001F3E33">
            <w:pPr>
              <w:pStyle w:val="TAN"/>
            </w:pPr>
            <w:r>
              <w:t>NOTE 6:</w:t>
            </w:r>
            <w:r>
              <w:rPr>
                <w:lang w:eastAsia="zh-CN"/>
              </w:rPr>
              <w:tab/>
            </w:r>
            <w:r>
              <w:t>RTP redundancy is only applicable on the Mb interface. In such a case, the IM-MGW performs repacking. Transcoding is not required.</w:t>
            </w:r>
          </w:p>
        </w:tc>
      </w:tr>
    </w:tbl>
    <w:p w14:paraId="4A4B635B" w14:textId="77777777" w:rsidR="001F3E33" w:rsidRDefault="001F3E33"/>
    <w:p w14:paraId="492F77A5" w14:textId="77777777" w:rsidR="001F3E33" w:rsidRDefault="001F3E33">
      <w:r>
        <w:t>When receiving an SDP offer that contains an EVS codec payload type, the MGCF shall handle the EVS codec parameters as described in table 9.2.13.3.2. In addition, rules for the parameter handling in 3GPP TS 26.445 [147] shall apply.</w:t>
      </w:r>
    </w:p>
    <w:p w14:paraId="3D0DC9C3" w14:textId="77777777" w:rsidR="001F3E33" w:rsidRDefault="001F3E33">
      <w:pPr>
        <w:pStyle w:val="TH"/>
      </w:pPr>
      <w:r>
        <w:t xml:space="preserve">Table </w:t>
      </w:r>
      <w:r>
        <w:rPr>
          <w:lang w:eastAsia="ko-KR"/>
        </w:rPr>
        <w:t>9.2.13.3.2</w:t>
      </w:r>
      <w:r>
        <w:t>: MGCF handling of EVS codec SDP parameters when the MGCF acts as SDP answerer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69"/>
        <w:gridCol w:w="3686"/>
        <w:gridCol w:w="3686"/>
      </w:tblGrid>
      <w:tr w:rsidR="001F3E33" w14:paraId="47B43A42" w14:textId="77777777">
        <w:tblPrEx>
          <w:tblCellMar>
            <w:top w:w="0" w:type="dxa"/>
            <w:bottom w:w="0" w:type="dxa"/>
          </w:tblCellMar>
        </w:tblPrEx>
        <w:trPr>
          <w:jc w:val="center"/>
        </w:trPr>
        <w:tc>
          <w:tcPr>
            <w:tcW w:w="2269" w:type="dxa"/>
            <w:tcBorders>
              <w:top w:val="single" w:sz="12" w:space="0" w:color="auto"/>
              <w:bottom w:val="single" w:sz="12" w:space="0" w:color="auto"/>
            </w:tcBorders>
          </w:tcPr>
          <w:p w14:paraId="550208FE" w14:textId="77777777" w:rsidR="001F3E33" w:rsidRDefault="001F3E33">
            <w:pPr>
              <w:pStyle w:val="TAH"/>
            </w:pPr>
            <w:r>
              <w:t>Parameter</w:t>
            </w:r>
          </w:p>
        </w:tc>
        <w:tc>
          <w:tcPr>
            <w:tcW w:w="3686" w:type="dxa"/>
            <w:tcBorders>
              <w:top w:val="single" w:sz="12" w:space="0" w:color="auto"/>
              <w:bottom w:val="single" w:sz="12" w:space="0" w:color="auto"/>
            </w:tcBorders>
          </w:tcPr>
          <w:p w14:paraId="4A1FD93B" w14:textId="77777777" w:rsidR="001F3E33" w:rsidRDefault="001F3E33">
            <w:pPr>
              <w:pStyle w:val="TAH"/>
            </w:pPr>
            <w:r>
              <w:t>Handling of EVS codec parameter in the received SDP offer</w:t>
            </w:r>
          </w:p>
        </w:tc>
        <w:tc>
          <w:tcPr>
            <w:tcW w:w="3686" w:type="dxa"/>
            <w:tcBorders>
              <w:top w:val="single" w:sz="12" w:space="0" w:color="auto"/>
              <w:bottom w:val="single" w:sz="12" w:space="0" w:color="auto"/>
            </w:tcBorders>
          </w:tcPr>
          <w:p w14:paraId="42DD87EC" w14:textId="77777777" w:rsidR="001F3E33" w:rsidRDefault="001F3E33">
            <w:pPr>
              <w:pStyle w:val="TAH"/>
            </w:pPr>
            <w:r>
              <w:t>Handling of EVS codec parameter in the sent SDP answer</w:t>
            </w:r>
          </w:p>
        </w:tc>
      </w:tr>
      <w:tr w:rsidR="001F3E33" w14:paraId="6D2B1158" w14:textId="77777777">
        <w:tblPrEx>
          <w:tblCellMar>
            <w:top w:w="0" w:type="dxa"/>
            <w:bottom w:w="0" w:type="dxa"/>
          </w:tblCellMar>
        </w:tblPrEx>
        <w:trPr>
          <w:jc w:val="center"/>
        </w:trPr>
        <w:tc>
          <w:tcPr>
            <w:tcW w:w="2269" w:type="dxa"/>
            <w:tcBorders>
              <w:top w:val="single" w:sz="12" w:space="0" w:color="auto"/>
            </w:tcBorders>
          </w:tcPr>
          <w:p w14:paraId="682BC16D" w14:textId="77777777" w:rsidR="001F3E33" w:rsidRDefault="001F3E33">
            <w:pPr>
              <w:pStyle w:val="TAL"/>
              <w:rPr>
                <w:bCs/>
              </w:rPr>
            </w:pPr>
            <w:r>
              <w:rPr>
                <w:rFonts w:eastAsia="MS Mincho"/>
              </w:rPr>
              <w:t>evs-mode-switch (NOTE 1)</w:t>
            </w:r>
          </w:p>
        </w:tc>
        <w:tc>
          <w:tcPr>
            <w:tcW w:w="3686" w:type="dxa"/>
            <w:tcBorders>
              <w:top w:val="single" w:sz="12" w:space="0" w:color="auto"/>
            </w:tcBorders>
          </w:tcPr>
          <w:p w14:paraId="71A86F6D" w14:textId="77777777" w:rsidR="001F3E33" w:rsidRDefault="001F3E33">
            <w:pPr>
              <w:pStyle w:val="TAL"/>
            </w:pPr>
            <w:r>
              <w:t>If an evs-mode-switch parameter is contained in the SDP offer and the MGCF select the EVS payload type, the MGCF shall forward this parameter to the IM-MGW for the termination towards the offerer in the remote descriptor.</w:t>
            </w:r>
            <w:r>
              <w:br/>
              <w:t>(NOTE 6)</w:t>
            </w:r>
          </w:p>
        </w:tc>
        <w:tc>
          <w:tcPr>
            <w:tcW w:w="3686" w:type="dxa"/>
            <w:tcBorders>
              <w:top w:val="single" w:sz="12" w:space="0" w:color="auto"/>
            </w:tcBorders>
          </w:tcPr>
          <w:p w14:paraId="65C799F6" w14:textId="77777777" w:rsidR="001F3E33" w:rsidRDefault="001F3E33">
            <w:pPr>
              <w:pStyle w:val="TAL"/>
              <w:rPr>
                <w:rFonts w:eastAsia="Malgun Gothic"/>
                <w:lang w:eastAsia="ko-KR"/>
              </w:rPr>
            </w:pPr>
            <w:r>
              <w:t xml:space="preserve">If an evs-mode-switch parameter is contained in the SDP offer, the MGCF shall include the evs-mode-switch </w:t>
            </w:r>
            <w:r>
              <w:rPr>
                <w:rFonts w:eastAsia="Malgun Gothic"/>
                <w:lang w:eastAsia="ko-KR"/>
              </w:rPr>
              <w:t>parameter with unmodified value in the SDP answer.</w:t>
            </w:r>
          </w:p>
          <w:p w14:paraId="356A6BD4" w14:textId="77777777" w:rsidR="001F3E33" w:rsidRDefault="001F3E33">
            <w:pPr>
              <w:pStyle w:val="TAL"/>
            </w:pPr>
            <w:r>
              <w:t>Otherwise the MGCF shall not include the evs-mode-switch parameter.</w:t>
            </w:r>
          </w:p>
          <w:p w14:paraId="4EB7685A" w14:textId="77777777" w:rsidR="001F3E33" w:rsidRDefault="001F3E33">
            <w:pPr>
              <w:pStyle w:val="TAL"/>
            </w:pPr>
          </w:p>
        </w:tc>
      </w:tr>
      <w:tr w:rsidR="001F3E33" w14:paraId="5605C70C" w14:textId="77777777">
        <w:tblPrEx>
          <w:tblCellMar>
            <w:top w:w="0" w:type="dxa"/>
            <w:bottom w:w="0" w:type="dxa"/>
          </w:tblCellMar>
        </w:tblPrEx>
        <w:trPr>
          <w:jc w:val="center"/>
        </w:trPr>
        <w:tc>
          <w:tcPr>
            <w:tcW w:w="2269" w:type="dxa"/>
          </w:tcPr>
          <w:p w14:paraId="28455634" w14:textId="77777777" w:rsidR="001F3E33" w:rsidRDefault="001F3E33">
            <w:pPr>
              <w:pStyle w:val="TAL"/>
              <w:rPr>
                <w:bCs/>
              </w:rPr>
            </w:pPr>
            <w:r>
              <w:rPr>
                <w:rFonts w:eastAsia="MS Mincho"/>
              </w:rPr>
              <w:t xml:space="preserve">hf-only </w:t>
            </w:r>
            <w:r>
              <w:t>(NOTE 1)</w:t>
            </w:r>
          </w:p>
        </w:tc>
        <w:tc>
          <w:tcPr>
            <w:tcW w:w="3686" w:type="dxa"/>
          </w:tcPr>
          <w:p w14:paraId="0708DED6" w14:textId="77777777" w:rsidR="001F3E33" w:rsidRDefault="001F3E33">
            <w:pPr>
              <w:pStyle w:val="TAL"/>
            </w:pPr>
            <w:r>
              <w:t xml:space="preserve">If an </w:t>
            </w:r>
            <w:r>
              <w:rPr>
                <w:rFonts w:eastAsia="MS Mincho"/>
              </w:rPr>
              <w:t xml:space="preserve">hf-only </w:t>
            </w:r>
            <w:r>
              <w:t>parameter is contained in the SDP offer, the MGCF shall forward this parameter to the IM-MGW for the termination towards the offerer in the remote descriptor.</w:t>
            </w:r>
          </w:p>
        </w:tc>
        <w:tc>
          <w:tcPr>
            <w:tcW w:w="3686" w:type="dxa"/>
          </w:tcPr>
          <w:p w14:paraId="7A597854" w14:textId="77777777" w:rsidR="001F3E33" w:rsidRDefault="001F3E33">
            <w:pPr>
              <w:pStyle w:val="TAL"/>
              <w:rPr>
                <w:rFonts w:eastAsia="Malgun Gothic"/>
                <w:lang w:eastAsia="ko-KR"/>
              </w:rPr>
            </w:pPr>
            <w:r>
              <w:t xml:space="preserve">If an hf-only parameter is contained in the SDP offer, the MGCF shall include the </w:t>
            </w:r>
            <w:r>
              <w:rPr>
                <w:rFonts w:eastAsia="Malgun Gothic"/>
                <w:lang w:eastAsia="ko-KR"/>
              </w:rPr>
              <w:t>hf-only parameter with unmodified value in the SDP answer.</w:t>
            </w:r>
          </w:p>
          <w:p w14:paraId="556A1E62" w14:textId="77777777" w:rsidR="001F3E33" w:rsidRDefault="001F3E33">
            <w:pPr>
              <w:pStyle w:val="TAL"/>
            </w:pPr>
            <w:r>
              <w:t>Otherwise, if the hf-only parameter is not contained in the SDP offer and if the MGCF is configured to negotiate using only the header-full EVS RTP payload format, then the MGCF shall include the hf-only parameter with a value of 1.</w:t>
            </w:r>
          </w:p>
          <w:p w14:paraId="631C76C8" w14:textId="77777777" w:rsidR="001F3E33" w:rsidRDefault="001F3E33">
            <w:pPr>
              <w:pStyle w:val="TAL"/>
            </w:pPr>
            <w:r>
              <w:t>If the MGCF supplies the hf-only parameter in the SDP answer, it shall also supply it to the IM-MGW in the local descriptor for the termination towards the offerer.</w:t>
            </w:r>
          </w:p>
        </w:tc>
      </w:tr>
      <w:tr w:rsidR="001F3E33" w14:paraId="01CD2AAF" w14:textId="77777777">
        <w:tblPrEx>
          <w:tblCellMar>
            <w:top w:w="0" w:type="dxa"/>
            <w:bottom w:w="0" w:type="dxa"/>
          </w:tblCellMar>
        </w:tblPrEx>
        <w:trPr>
          <w:jc w:val="center"/>
        </w:trPr>
        <w:tc>
          <w:tcPr>
            <w:tcW w:w="2269" w:type="dxa"/>
          </w:tcPr>
          <w:p w14:paraId="36B202E2" w14:textId="77777777" w:rsidR="001F3E33" w:rsidRDefault="001F3E33">
            <w:pPr>
              <w:pStyle w:val="TAL"/>
              <w:rPr>
                <w:bCs/>
              </w:rPr>
            </w:pPr>
            <w:r>
              <w:rPr>
                <w:rFonts w:eastAsia="MS Mincho"/>
              </w:rPr>
              <w:t xml:space="preserve">dtx </w:t>
            </w:r>
            <w:r>
              <w:t>(NOTE 1)</w:t>
            </w:r>
          </w:p>
        </w:tc>
        <w:tc>
          <w:tcPr>
            <w:tcW w:w="3686" w:type="dxa"/>
          </w:tcPr>
          <w:p w14:paraId="662564AD" w14:textId="77777777" w:rsidR="001F3E33" w:rsidRDefault="001F3E33">
            <w:pPr>
              <w:pStyle w:val="TAL"/>
            </w:pPr>
            <w:r>
              <w:t xml:space="preserve">If a </w:t>
            </w:r>
            <w:r>
              <w:rPr>
                <w:rFonts w:eastAsia="MS Mincho"/>
              </w:rPr>
              <w:t xml:space="preserve">dtx </w:t>
            </w:r>
            <w:r>
              <w:t>parameter is contained in the SDP offer and the MGCF select the EVS payload type, the MGCF shall forward this parameter to the IM-MGW for the termination towards the offerer in the remote descriptor.</w:t>
            </w:r>
          </w:p>
        </w:tc>
        <w:tc>
          <w:tcPr>
            <w:tcW w:w="3686" w:type="dxa"/>
          </w:tcPr>
          <w:p w14:paraId="4394331D" w14:textId="77777777" w:rsidR="001F3E33" w:rsidRDefault="001F3E33">
            <w:pPr>
              <w:pStyle w:val="TAL"/>
            </w:pPr>
            <w:r>
              <w:t>If a dtx parameter is not contained in the SDP offer and a dtx-recv parameter is not contained in the SDP offer, the MGCF shall include the dtx parameter with a value of 1 in the SDP answer.</w:t>
            </w:r>
          </w:p>
          <w:p w14:paraId="2779B973" w14:textId="77777777" w:rsidR="001F3E33" w:rsidRDefault="001F3E33">
            <w:pPr>
              <w:pStyle w:val="TAL"/>
            </w:pPr>
            <w:r>
              <w:t>If a dtx parameter is not contained in the SDP offer and a dtx-recv parameter is contained in the SDP offer with a value of 1, the MGCF shall include the dtx parameter in the SDP answer with a value identical to that of the dtx-recv parameter in the SDP offer.</w:t>
            </w:r>
          </w:p>
          <w:p w14:paraId="03CC496C" w14:textId="77777777" w:rsidR="001F3E33" w:rsidRDefault="001F3E33">
            <w:pPr>
              <w:pStyle w:val="TAL"/>
            </w:pPr>
            <w:r>
              <w:t>If a dtx parameter is contained in the SDP offer, the MGCF shall include the dtx parameter with unmodified value in the SDP answer.</w:t>
            </w:r>
          </w:p>
          <w:p w14:paraId="4F296324" w14:textId="77777777" w:rsidR="001F3E33" w:rsidRDefault="001F3E33">
            <w:pPr>
              <w:pStyle w:val="TAL"/>
            </w:pPr>
            <w:r>
              <w:t>The MGCF shall also supply the dtx parameter to the IM-MGW in the local descriptor for the termination towards the offerer with the same value.</w:t>
            </w:r>
          </w:p>
        </w:tc>
      </w:tr>
      <w:tr w:rsidR="001F3E33" w14:paraId="20653D2B" w14:textId="77777777">
        <w:tblPrEx>
          <w:tblCellMar>
            <w:top w:w="0" w:type="dxa"/>
            <w:bottom w:w="0" w:type="dxa"/>
          </w:tblCellMar>
        </w:tblPrEx>
        <w:trPr>
          <w:jc w:val="center"/>
        </w:trPr>
        <w:tc>
          <w:tcPr>
            <w:tcW w:w="2269" w:type="dxa"/>
          </w:tcPr>
          <w:p w14:paraId="36EB1D71" w14:textId="77777777" w:rsidR="001F3E33" w:rsidRDefault="001F3E33">
            <w:pPr>
              <w:pStyle w:val="TAL"/>
              <w:rPr>
                <w:bCs/>
              </w:rPr>
            </w:pPr>
            <w:r>
              <w:rPr>
                <w:rFonts w:eastAsia="MS Mincho"/>
              </w:rPr>
              <w:t xml:space="preserve">dtx-recv </w:t>
            </w:r>
            <w:r>
              <w:t>(NOTE 1)</w:t>
            </w:r>
          </w:p>
        </w:tc>
        <w:tc>
          <w:tcPr>
            <w:tcW w:w="3686" w:type="dxa"/>
          </w:tcPr>
          <w:p w14:paraId="74D555C9" w14:textId="77777777" w:rsidR="001F3E33" w:rsidRDefault="001F3E33">
            <w:pPr>
              <w:pStyle w:val="TAL"/>
            </w:pPr>
            <w:r>
              <w:t xml:space="preserve">If a </w:t>
            </w:r>
            <w:r>
              <w:rPr>
                <w:rFonts w:eastAsia="MS Mincho"/>
              </w:rPr>
              <w:t xml:space="preserve">dtx-recv </w:t>
            </w:r>
            <w:r>
              <w:t>parameter is contained in the SDP offer and the MGCF select the EVS payload type, the MGCF shall forward this parameter to the IM-MGW for the termination towards the offerer in the remote descriptor.</w:t>
            </w:r>
          </w:p>
          <w:p w14:paraId="3748F9C7" w14:textId="77777777" w:rsidR="001F3E33" w:rsidRDefault="001F3E33">
            <w:pPr>
              <w:pStyle w:val="TAL"/>
            </w:pPr>
          </w:p>
        </w:tc>
        <w:tc>
          <w:tcPr>
            <w:tcW w:w="3686" w:type="dxa"/>
          </w:tcPr>
          <w:p w14:paraId="05A32794" w14:textId="77777777" w:rsidR="001F3E33" w:rsidRDefault="001F3E33">
            <w:pPr>
              <w:pStyle w:val="TAL"/>
            </w:pPr>
            <w:r>
              <w:t>If no dtx parameter is included in the SDP answer, the MGCF may include the dtx-recv parameter with a value of 1 in the SDP answer.</w:t>
            </w:r>
          </w:p>
          <w:p w14:paraId="5F321BE6" w14:textId="77777777" w:rsidR="001F3E33" w:rsidRDefault="001F3E33">
            <w:pPr>
              <w:pStyle w:val="TAL"/>
            </w:pPr>
            <w:r>
              <w:t>The MGCF should also supply the dtx-recv parameter to the IM-MGW in the local descriptor for the termination towards the offerer with the same value.</w:t>
            </w:r>
          </w:p>
        </w:tc>
      </w:tr>
      <w:tr w:rsidR="001F3E33" w14:paraId="2E4422E8" w14:textId="77777777">
        <w:tblPrEx>
          <w:tblCellMar>
            <w:top w:w="0" w:type="dxa"/>
            <w:bottom w:w="0" w:type="dxa"/>
          </w:tblCellMar>
        </w:tblPrEx>
        <w:trPr>
          <w:jc w:val="center"/>
        </w:trPr>
        <w:tc>
          <w:tcPr>
            <w:tcW w:w="2269" w:type="dxa"/>
          </w:tcPr>
          <w:p w14:paraId="66E862B3" w14:textId="77777777" w:rsidR="001F3E33" w:rsidRDefault="001F3E33">
            <w:pPr>
              <w:pStyle w:val="TAL"/>
              <w:rPr>
                <w:bCs/>
              </w:rPr>
            </w:pPr>
            <w:r>
              <w:rPr>
                <w:bCs/>
              </w:rPr>
              <w:t xml:space="preserve">br </w:t>
            </w:r>
            <w:r>
              <w:t>(NOTE 1)</w:t>
            </w:r>
          </w:p>
        </w:tc>
        <w:tc>
          <w:tcPr>
            <w:tcW w:w="3686" w:type="dxa"/>
          </w:tcPr>
          <w:p w14:paraId="7C1F6330" w14:textId="77777777" w:rsidR="001F3E33" w:rsidRDefault="001F3E33">
            <w:pPr>
              <w:pStyle w:val="TAL"/>
            </w:pPr>
            <w:r>
              <w:t xml:space="preserve">If a </w:t>
            </w:r>
            <w:r>
              <w:rPr>
                <w:rFonts w:eastAsia="MS Mincho"/>
              </w:rPr>
              <w:t xml:space="preserve">br </w:t>
            </w:r>
            <w:r>
              <w:t xml:space="preserve">parameter is contained in the SDP offer, the MGCF shall check if the IM-MGW supports the indicated bit rates, or a subset of them, in EVS primary mode in the send and receive direction. If the indicated bit rates, and even each subset of them, are not supported, the MGCF shall not select the EVS payload type. If the MGCF selects the EVS payload type, it shall forward this parameter to the IM-MGW for the termination towards the offerer in the remote descriptor. </w:t>
            </w:r>
          </w:p>
        </w:tc>
        <w:tc>
          <w:tcPr>
            <w:tcW w:w="3686" w:type="dxa"/>
          </w:tcPr>
          <w:p w14:paraId="5B2D136F" w14:textId="77777777" w:rsidR="001F3E33" w:rsidRDefault="001F3E33">
            <w:pPr>
              <w:pStyle w:val="TAL"/>
            </w:pPr>
            <w:r>
              <w:t xml:space="preserve">If a br parameter is contained in the SDP offer, the MGCF shall select a bit rate value, which is either the received br value or a subset of it, based on IM-MGW capabilities, possible configured policies and the CS configuration received Single Codec IE (see subclause B.2.5.5), and shall include the </w:t>
            </w:r>
            <w:r>
              <w:rPr>
                <w:rFonts w:eastAsia="Malgun Gothic"/>
                <w:lang w:eastAsia="ko-KR"/>
              </w:rPr>
              <w:t>br parameter with the selected value that is also supplied towards the IM-MGW in the SDP answer</w:t>
            </w:r>
            <w:r>
              <w:t>.</w:t>
            </w:r>
          </w:p>
          <w:p w14:paraId="6B4F71D9" w14:textId="77777777" w:rsidR="001F3E33" w:rsidRDefault="001F3E33">
            <w:pPr>
              <w:pStyle w:val="TAL"/>
            </w:pPr>
            <w:r>
              <w:t>Otherwise, the MGCF shall include the br parameter in the SDP answer and shall set it to a range corresponding to the CS configuration received in the Single Codec IE (see subclause B.2.5.5).</w:t>
            </w:r>
          </w:p>
          <w:p w14:paraId="61CF7A94" w14:textId="77777777" w:rsidR="001F3E33" w:rsidRDefault="001F3E33">
            <w:pPr>
              <w:pStyle w:val="TAL"/>
            </w:pPr>
            <w:r>
              <w:t>If the MGCF also supplies the bw, bw-send or bw-recv parameter, the value of the br parameter shall be compatible with the values of those parameters.</w:t>
            </w:r>
          </w:p>
          <w:p w14:paraId="6F9E7D91" w14:textId="77777777" w:rsidR="001F3E33" w:rsidRDefault="001F3E33">
            <w:pPr>
              <w:pStyle w:val="TAL"/>
            </w:pPr>
            <w:r>
              <w:t>The MGCF shall also supply the br parameter to the IM-MGW in the local descriptor for the termination towards the offerer with the same value.</w:t>
            </w:r>
          </w:p>
        </w:tc>
      </w:tr>
      <w:tr w:rsidR="001F3E33" w14:paraId="4E451D06" w14:textId="77777777">
        <w:tblPrEx>
          <w:tblCellMar>
            <w:top w:w="0" w:type="dxa"/>
            <w:bottom w:w="0" w:type="dxa"/>
          </w:tblCellMar>
        </w:tblPrEx>
        <w:trPr>
          <w:jc w:val="center"/>
        </w:trPr>
        <w:tc>
          <w:tcPr>
            <w:tcW w:w="2269" w:type="dxa"/>
          </w:tcPr>
          <w:p w14:paraId="06FBE23F" w14:textId="77777777" w:rsidR="001F3E33" w:rsidRDefault="001F3E33">
            <w:pPr>
              <w:pStyle w:val="TAL"/>
              <w:rPr>
                <w:bCs/>
              </w:rPr>
            </w:pPr>
            <w:r>
              <w:t>br-send (NOTE 1)</w:t>
            </w:r>
          </w:p>
        </w:tc>
        <w:tc>
          <w:tcPr>
            <w:tcW w:w="3686" w:type="dxa"/>
          </w:tcPr>
          <w:p w14:paraId="082334B3" w14:textId="77777777" w:rsidR="001F3E33" w:rsidRDefault="001F3E33">
            <w:pPr>
              <w:pStyle w:val="TAL"/>
            </w:pPr>
            <w:r>
              <w:t xml:space="preserve">If a </w:t>
            </w:r>
            <w:r>
              <w:rPr>
                <w:rFonts w:eastAsia="MS Mincho"/>
              </w:rPr>
              <w:t xml:space="preserve">br-send </w:t>
            </w:r>
            <w:r>
              <w:t>parameter is contained in the SDP offer, the MGCF shall check if the IM-MGW supports the indicated bit rates, or a subset of them, in EVS primary mode in the receive direction. If the indicated bit rates, and even each subset of them, are not supported, the MGCF shall not select the EVS payload type. If the MGCF selects the EVS payload type, it shall forward this parameter to the IM-MGW for the termination towards the offerer in the remote descriptor.</w:t>
            </w:r>
          </w:p>
        </w:tc>
        <w:tc>
          <w:tcPr>
            <w:tcW w:w="3686" w:type="dxa"/>
          </w:tcPr>
          <w:p w14:paraId="49A97824" w14:textId="77777777" w:rsidR="001F3E33" w:rsidRDefault="001F3E33">
            <w:pPr>
              <w:pStyle w:val="TAL"/>
            </w:pPr>
            <w:r>
              <w:t xml:space="preserve">If a br-recv parameter is contained in the SDP offer, the MGCF shall select a bit rate value, which is either the received br-recv value or a subset of it, based on IM-MGW capabilities, possible configured policies and the br parameter value included in the SDP answer, and the MGCF shall include the </w:t>
            </w:r>
            <w:r>
              <w:rPr>
                <w:rFonts w:eastAsia="Malgun Gothic"/>
                <w:lang w:eastAsia="ko-KR"/>
              </w:rPr>
              <w:t>br-send parameter with the selected value that is also supplied towards the IM-MGW in the SDP answer</w:t>
            </w:r>
            <w:r>
              <w:t>.</w:t>
            </w:r>
          </w:p>
          <w:p w14:paraId="0572D100" w14:textId="77777777" w:rsidR="001F3E33" w:rsidRDefault="001F3E33">
            <w:pPr>
              <w:pStyle w:val="TAL"/>
            </w:pPr>
            <w:r>
              <w:t>Otherwise the MGCF shall not include the br-send parameter in the SDP answer.</w:t>
            </w:r>
          </w:p>
          <w:p w14:paraId="20C8B143" w14:textId="77777777" w:rsidR="001F3E33" w:rsidRDefault="001F3E33">
            <w:pPr>
              <w:pStyle w:val="TAL"/>
            </w:pPr>
            <w:r>
              <w:t>If the MGCF also supplies the bw or bw-send parameter, the value of the br-send parameter shall be compatible with the values of those parameters.</w:t>
            </w:r>
          </w:p>
        </w:tc>
      </w:tr>
      <w:tr w:rsidR="001F3E33" w14:paraId="355493BC" w14:textId="77777777">
        <w:tblPrEx>
          <w:tblCellMar>
            <w:top w:w="0" w:type="dxa"/>
            <w:bottom w:w="0" w:type="dxa"/>
          </w:tblCellMar>
        </w:tblPrEx>
        <w:trPr>
          <w:jc w:val="center"/>
        </w:trPr>
        <w:tc>
          <w:tcPr>
            <w:tcW w:w="2269" w:type="dxa"/>
          </w:tcPr>
          <w:p w14:paraId="4C77462C" w14:textId="77777777" w:rsidR="001F3E33" w:rsidRDefault="001F3E33">
            <w:pPr>
              <w:pStyle w:val="TAL"/>
              <w:rPr>
                <w:bCs/>
              </w:rPr>
            </w:pPr>
            <w:r>
              <w:t>br-recv (NOTE 1)</w:t>
            </w:r>
          </w:p>
        </w:tc>
        <w:tc>
          <w:tcPr>
            <w:tcW w:w="3686" w:type="dxa"/>
          </w:tcPr>
          <w:p w14:paraId="16CBDB68" w14:textId="77777777" w:rsidR="001F3E33" w:rsidRDefault="001F3E33">
            <w:pPr>
              <w:pStyle w:val="TAL"/>
            </w:pPr>
            <w:r>
              <w:t xml:space="preserve">If a </w:t>
            </w:r>
            <w:r>
              <w:rPr>
                <w:rFonts w:eastAsia="MS Mincho"/>
              </w:rPr>
              <w:t xml:space="preserve">br-recv </w:t>
            </w:r>
            <w:r>
              <w:t>parameter is contained in the SDP offer, the MGCF shall check if the IM-MGW supports the indicated bit rates, or a subset of them, in EVS primary mode in the send direction. If the indicated bit rates, and even each subset of them, are not supported, the MGCF shall not select the EVS payload type. If the MGCF selects the EVS payload type, it shall forward this parameter to the IM-MGW for the termination towards the offerer in the remote descriptor.</w:t>
            </w:r>
          </w:p>
        </w:tc>
        <w:tc>
          <w:tcPr>
            <w:tcW w:w="3686" w:type="dxa"/>
          </w:tcPr>
          <w:p w14:paraId="25ACDAF5" w14:textId="77777777" w:rsidR="001F3E33" w:rsidRDefault="001F3E33">
            <w:pPr>
              <w:pStyle w:val="TAL"/>
            </w:pPr>
            <w:r>
              <w:t xml:space="preserve">If a br-send parameter is contained in the SDP offer, the MGCF shall select a bit rate value, which is either the received br-send value or a subset of it, based on IM-MGW capabilities, possible configured policies and the br parameter value included in the SDP answer, and the MGCF shall include the </w:t>
            </w:r>
            <w:r>
              <w:rPr>
                <w:rFonts w:eastAsia="Malgun Gothic"/>
                <w:lang w:eastAsia="ko-KR"/>
              </w:rPr>
              <w:t>br-recv parameter with the selected value that is also supplied towards the IM-MGW in the SDP answer</w:t>
            </w:r>
            <w:r>
              <w:t>.</w:t>
            </w:r>
          </w:p>
          <w:p w14:paraId="7358A8FD" w14:textId="77777777" w:rsidR="001F3E33" w:rsidRDefault="001F3E33">
            <w:pPr>
              <w:pStyle w:val="TAL"/>
            </w:pPr>
            <w:r>
              <w:t>Otherwise the MGCF shall not include the br-recv parameter in the answer.</w:t>
            </w:r>
          </w:p>
          <w:p w14:paraId="2B57F6C2" w14:textId="77777777" w:rsidR="001F3E33" w:rsidRDefault="001F3E33">
            <w:pPr>
              <w:pStyle w:val="TAL"/>
            </w:pPr>
            <w:r>
              <w:t>If the MGCF also supplies the bw or bw-recv parameter, the value of the br-recv parameter shall be compatible with the values of those parameters.</w:t>
            </w:r>
          </w:p>
          <w:p w14:paraId="68A24C43" w14:textId="77777777" w:rsidR="001F3E33" w:rsidRDefault="001F3E33">
            <w:pPr>
              <w:pStyle w:val="TAL"/>
            </w:pPr>
            <w:r>
              <w:t>If the MGCF supplies the br-recv parameter in the SDP answer, it shall also supply to the IM-MGW the br-recv parameter in the local descriptor for the termination towards the offerer with the same value.</w:t>
            </w:r>
          </w:p>
        </w:tc>
      </w:tr>
      <w:tr w:rsidR="001F3E33" w14:paraId="4968301C" w14:textId="77777777">
        <w:tblPrEx>
          <w:tblCellMar>
            <w:top w:w="0" w:type="dxa"/>
            <w:bottom w:w="0" w:type="dxa"/>
          </w:tblCellMar>
        </w:tblPrEx>
        <w:trPr>
          <w:jc w:val="center"/>
        </w:trPr>
        <w:tc>
          <w:tcPr>
            <w:tcW w:w="2269" w:type="dxa"/>
          </w:tcPr>
          <w:p w14:paraId="08B474A2" w14:textId="77777777" w:rsidR="001F3E33" w:rsidRDefault="001F3E33">
            <w:pPr>
              <w:pStyle w:val="TAL"/>
              <w:rPr>
                <w:bCs/>
              </w:rPr>
            </w:pPr>
            <w:r>
              <w:t>bw (NOTE 1)</w:t>
            </w:r>
          </w:p>
        </w:tc>
        <w:tc>
          <w:tcPr>
            <w:tcW w:w="3686" w:type="dxa"/>
          </w:tcPr>
          <w:p w14:paraId="0DEB1C75" w14:textId="77777777" w:rsidR="001F3E33" w:rsidRDefault="001F3E33">
            <w:pPr>
              <w:pStyle w:val="TAL"/>
            </w:pPr>
            <w:r>
              <w:t xml:space="preserve">If a </w:t>
            </w:r>
            <w:r>
              <w:rPr>
                <w:rFonts w:eastAsia="MS Mincho"/>
              </w:rPr>
              <w:t xml:space="preserve">bw </w:t>
            </w:r>
            <w:r>
              <w:t>parameter is contained in the SDP offer, the MGCF shall check if the IM-MGW supports the indicated sampling bandwidth(s), or a subset of them, in EVS primary mode in the send and receive direction. If the indicated sampling bandwidth(s), and even each subset of them, are not supported, the MGCF shall not select the EVS payload type. If the MGCF selects the EVS payload type, it shall forward this parameter to the IM-MGW for the termination towards the offerer in the remote descriptor.</w:t>
            </w:r>
          </w:p>
        </w:tc>
        <w:tc>
          <w:tcPr>
            <w:tcW w:w="3686" w:type="dxa"/>
          </w:tcPr>
          <w:p w14:paraId="0FAF716D" w14:textId="77777777" w:rsidR="001F3E33" w:rsidRDefault="001F3E33">
            <w:pPr>
              <w:pStyle w:val="TAL"/>
            </w:pPr>
            <w:r>
              <w:t xml:space="preserve">If a bw parameter is contained in the SDP offer, the MGCF shall select a sampling bandwidth value, which is either the received bw value or a subset of it, based on IM-MGW capabilities, possible configured policies and the CS configuration received in the Single Codec IE (see subclause B.2.5.5), and the MGCF shall include the </w:t>
            </w:r>
            <w:r>
              <w:rPr>
                <w:rFonts w:eastAsia="Malgun Gothic"/>
                <w:lang w:eastAsia="ko-KR"/>
              </w:rPr>
              <w:t>bw parameter with the selected value that is also supplied towards the IM-MGW in the SDP answer</w:t>
            </w:r>
            <w:r>
              <w:t>.</w:t>
            </w:r>
          </w:p>
          <w:p w14:paraId="589F098F" w14:textId="77777777" w:rsidR="001F3E33" w:rsidRDefault="001F3E33">
            <w:pPr>
              <w:pStyle w:val="TAL"/>
            </w:pPr>
            <w:r>
              <w:t>Otherwise the MGCF shall include the bw parameter in the SDP answer and shall set it to a range corresponding to the CS configuration received in the Single Codec IE (see subclause B.2.5.5).</w:t>
            </w:r>
          </w:p>
          <w:p w14:paraId="683E9E2B" w14:textId="77777777" w:rsidR="001F3E33" w:rsidRDefault="001F3E33">
            <w:pPr>
              <w:pStyle w:val="TAL"/>
            </w:pPr>
            <w:r>
              <w:t>If the MGCF also supplies the br, br-send or br-recv parameter, the value of the bw parameter shall be compatible with the values of those parameters.</w:t>
            </w:r>
          </w:p>
          <w:p w14:paraId="4546D50D" w14:textId="77777777" w:rsidR="001F3E33" w:rsidRDefault="001F3E33">
            <w:pPr>
              <w:pStyle w:val="TAL"/>
            </w:pPr>
            <w:r>
              <w:t>The MGCF shall also supply the bw parameter to the IM-MGW in the local descriptor for the termination towards the offerer with the same value.</w:t>
            </w:r>
          </w:p>
        </w:tc>
      </w:tr>
      <w:tr w:rsidR="001F3E33" w14:paraId="55A051AE" w14:textId="77777777">
        <w:tblPrEx>
          <w:tblCellMar>
            <w:top w:w="0" w:type="dxa"/>
            <w:bottom w:w="0" w:type="dxa"/>
          </w:tblCellMar>
        </w:tblPrEx>
        <w:trPr>
          <w:jc w:val="center"/>
        </w:trPr>
        <w:tc>
          <w:tcPr>
            <w:tcW w:w="2269" w:type="dxa"/>
          </w:tcPr>
          <w:p w14:paraId="3D0A7A96" w14:textId="77777777" w:rsidR="001F3E33" w:rsidRDefault="001F3E33">
            <w:pPr>
              <w:pStyle w:val="TAL"/>
              <w:rPr>
                <w:bCs/>
              </w:rPr>
            </w:pPr>
            <w:r>
              <w:t>bw-send  (NOTE 1)</w:t>
            </w:r>
          </w:p>
        </w:tc>
        <w:tc>
          <w:tcPr>
            <w:tcW w:w="3686" w:type="dxa"/>
          </w:tcPr>
          <w:p w14:paraId="560DB338" w14:textId="77777777" w:rsidR="001F3E33" w:rsidRDefault="001F3E33">
            <w:pPr>
              <w:pStyle w:val="TAL"/>
            </w:pPr>
            <w:r>
              <w:t xml:space="preserve">If a </w:t>
            </w:r>
            <w:r>
              <w:rPr>
                <w:rFonts w:eastAsia="MS Mincho"/>
              </w:rPr>
              <w:t xml:space="preserve">bw-send </w:t>
            </w:r>
            <w:r>
              <w:t>parameter is contained in the SDP offer, the MGCF shall check if the IM-MGW supports the indicated sampling bandwidths, or a subset of them, in EVS primary mode in the receive direction. If the indicated sampling bandwidths, and even each subset of them, are not supported, the MGCF shall not select the EVS payload type. If the MGCF selects the EVS payload type, it shall forward this parameter to the IM-MGW for the termination towards the offerer in the remote descriptor.</w:t>
            </w:r>
          </w:p>
        </w:tc>
        <w:tc>
          <w:tcPr>
            <w:tcW w:w="3686" w:type="dxa"/>
          </w:tcPr>
          <w:p w14:paraId="66A1464E" w14:textId="77777777" w:rsidR="001F3E33" w:rsidRDefault="001F3E33">
            <w:pPr>
              <w:pStyle w:val="TAL"/>
            </w:pPr>
            <w:r>
              <w:t xml:space="preserve">If a bw-recv parameter is contained in the SDP offer, the MGCF shall select a sampling bandwidths value, which is either the received bw-recv value or a subset of it, based on IM-MGW capabilities, possible configured policies and the bw parameter value included in the SDP answer, and the MGCF shall include the </w:t>
            </w:r>
            <w:r>
              <w:rPr>
                <w:rFonts w:eastAsia="Malgun Gothic"/>
                <w:lang w:eastAsia="ko-KR"/>
              </w:rPr>
              <w:t>bw-send parameter with the selected value in the SDP answer</w:t>
            </w:r>
            <w:r>
              <w:t>.</w:t>
            </w:r>
          </w:p>
          <w:p w14:paraId="54130BCE" w14:textId="77777777" w:rsidR="001F3E33" w:rsidRDefault="001F3E33">
            <w:pPr>
              <w:pStyle w:val="TAL"/>
            </w:pPr>
            <w:r>
              <w:t>Otherwise the MGCF shall not include the br-send parameter in the SDP answer.</w:t>
            </w:r>
          </w:p>
          <w:p w14:paraId="79B8C622" w14:textId="77777777" w:rsidR="001F3E33" w:rsidRDefault="001F3E33">
            <w:pPr>
              <w:pStyle w:val="TAL"/>
            </w:pPr>
            <w:r>
              <w:t>If the MGCF also supplies the bw or bw-send parameter, the value of the br-send parameter shall be compatible with the values of those parameters.</w:t>
            </w:r>
          </w:p>
          <w:p w14:paraId="4096008F" w14:textId="77777777" w:rsidR="001F3E33" w:rsidRDefault="001F3E33">
            <w:pPr>
              <w:pStyle w:val="TAL"/>
            </w:pPr>
            <w:r>
              <w:t>If the MGCF supplies the bw-send parameter in the SDP answer, it shall also supply to the IM-MGW the bw-send parameter in the local descriptor for the termination towards the offerer with the same value.</w:t>
            </w:r>
          </w:p>
        </w:tc>
      </w:tr>
      <w:tr w:rsidR="001F3E33" w14:paraId="3DD6BF13" w14:textId="77777777">
        <w:tblPrEx>
          <w:tblCellMar>
            <w:top w:w="0" w:type="dxa"/>
            <w:bottom w:w="0" w:type="dxa"/>
          </w:tblCellMar>
        </w:tblPrEx>
        <w:trPr>
          <w:jc w:val="center"/>
        </w:trPr>
        <w:tc>
          <w:tcPr>
            <w:tcW w:w="2269" w:type="dxa"/>
          </w:tcPr>
          <w:p w14:paraId="026A50FD" w14:textId="77777777" w:rsidR="001F3E33" w:rsidRDefault="001F3E33">
            <w:pPr>
              <w:pStyle w:val="TAL"/>
              <w:rPr>
                <w:bCs/>
              </w:rPr>
            </w:pPr>
            <w:r>
              <w:t>bw-recv (NOTE 1)</w:t>
            </w:r>
          </w:p>
        </w:tc>
        <w:tc>
          <w:tcPr>
            <w:tcW w:w="3686" w:type="dxa"/>
          </w:tcPr>
          <w:p w14:paraId="43B1A60B" w14:textId="77777777" w:rsidR="001F3E33" w:rsidRDefault="001F3E33">
            <w:pPr>
              <w:pStyle w:val="TAL"/>
            </w:pPr>
            <w:r>
              <w:t xml:space="preserve">If a </w:t>
            </w:r>
            <w:r>
              <w:rPr>
                <w:rFonts w:eastAsia="MS Mincho"/>
              </w:rPr>
              <w:t xml:space="preserve">br-recv </w:t>
            </w:r>
            <w:r>
              <w:t>parameter is contained in the SDP offer, the MGCF shall check if the IM-MGW supports the indicated sampling bandwidths, or a subset of them, in EVS primary mode in the send direction. If the indicated sampling bandwidths, and even each subset of them, are not supported, the MGCF shall not select the EVS payload type. If the MGCF selects the EVS payload type, it shall forward the bw-recv parameter to the IM-MGW for the termination towards the offerer in the remote descriptor.</w:t>
            </w:r>
          </w:p>
        </w:tc>
        <w:tc>
          <w:tcPr>
            <w:tcW w:w="3686" w:type="dxa"/>
          </w:tcPr>
          <w:p w14:paraId="113BCD51" w14:textId="77777777" w:rsidR="001F3E33" w:rsidRDefault="001F3E33">
            <w:pPr>
              <w:pStyle w:val="TAL"/>
            </w:pPr>
            <w:r>
              <w:t xml:space="preserve">If a bw-send parameter is contained in the SDP offer, the MGCF shall select a sampling bandwidths value, which is either the received bw-send value or a subset of it, based on IM-MGW capabilities, possible configured policies and the bw parameter value included in the SDP answer, and the MGCF shall include the </w:t>
            </w:r>
            <w:r>
              <w:rPr>
                <w:rFonts w:eastAsia="Malgun Gothic"/>
                <w:lang w:eastAsia="ko-KR"/>
              </w:rPr>
              <w:t>bw-recv parameter with the selected value in the SDP answer</w:t>
            </w:r>
            <w:r>
              <w:t>.</w:t>
            </w:r>
          </w:p>
          <w:p w14:paraId="3E405453" w14:textId="77777777" w:rsidR="001F3E33" w:rsidRDefault="001F3E33">
            <w:pPr>
              <w:pStyle w:val="TAL"/>
            </w:pPr>
            <w:r>
              <w:t>Otherwise the MGCF shall not include the bw-recv parameter in the SDP answer.</w:t>
            </w:r>
          </w:p>
          <w:p w14:paraId="44EFBAF6" w14:textId="77777777" w:rsidR="001F3E33" w:rsidRDefault="001F3E33">
            <w:pPr>
              <w:pStyle w:val="TAL"/>
            </w:pPr>
            <w:r>
              <w:t>If the MGCF also supplies the br or br-recv parameter, the value of the bw-recv parameter shall be compatible with the values of those parameters.</w:t>
            </w:r>
          </w:p>
          <w:p w14:paraId="3BE43BCB" w14:textId="77777777" w:rsidR="001F3E33" w:rsidRDefault="001F3E33">
            <w:pPr>
              <w:pStyle w:val="TAL"/>
            </w:pPr>
            <w:r>
              <w:t>If the MGCF supplies the bw-send parameter in the SDP answer, it shall also supply it to the IM-MGW in the local descriptor for the termination towards the offerer with the same value.</w:t>
            </w:r>
          </w:p>
        </w:tc>
      </w:tr>
      <w:tr w:rsidR="001F3E33" w14:paraId="127AB051" w14:textId="77777777">
        <w:tblPrEx>
          <w:tblCellMar>
            <w:top w:w="0" w:type="dxa"/>
            <w:bottom w:w="0" w:type="dxa"/>
          </w:tblCellMar>
        </w:tblPrEx>
        <w:trPr>
          <w:jc w:val="center"/>
        </w:trPr>
        <w:tc>
          <w:tcPr>
            <w:tcW w:w="2269" w:type="dxa"/>
            <w:tcBorders>
              <w:bottom w:val="single" w:sz="4" w:space="0" w:color="auto"/>
            </w:tcBorders>
          </w:tcPr>
          <w:p w14:paraId="726D1E0E" w14:textId="77777777" w:rsidR="001F3E33" w:rsidRDefault="001F3E33">
            <w:pPr>
              <w:pStyle w:val="TAL"/>
            </w:pPr>
            <w:r>
              <w:t>cmr (NOTE 1)</w:t>
            </w:r>
          </w:p>
        </w:tc>
        <w:tc>
          <w:tcPr>
            <w:tcW w:w="3686" w:type="dxa"/>
            <w:tcBorders>
              <w:bottom w:val="single" w:sz="4" w:space="0" w:color="auto"/>
            </w:tcBorders>
          </w:tcPr>
          <w:p w14:paraId="5F26FD57" w14:textId="77777777" w:rsidR="001F3E33" w:rsidRDefault="001F3E33">
            <w:pPr>
              <w:pStyle w:val="TAL"/>
            </w:pPr>
            <w:r>
              <w:t xml:space="preserve">If a </w:t>
            </w:r>
            <w:r>
              <w:rPr>
                <w:rFonts w:eastAsia="MS Mincho"/>
              </w:rPr>
              <w:t xml:space="preserve">cmr </w:t>
            </w:r>
            <w:r>
              <w:t>parameter is contained in the SDP offer, the MGCF shall forward this parameter to the IM-MGW for the termination towards the offerer in the remote descriptor.</w:t>
            </w:r>
          </w:p>
        </w:tc>
        <w:tc>
          <w:tcPr>
            <w:tcW w:w="3686" w:type="dxa"/>
            <w:tcBorders>
              <w:bottom w:val="single" w:sz="4" w:space="0" w:color="auto"/>
            </w:tcBorders>
          </w:tcPr>
          <w:p w14:paraId="75D1CEFD" w14:textId="77777777" w:rsidR="001F3E33" w:rsidRDefault="001F3E33">
            <w:pPr>
              <w:pStyle w:val="TAL"/>
              <w:rPr>
                <w:rFonts w:eastAsia="Malgun Gothic"/>
                <w:lang w:eastAsia="ko-KR"/>
              </w:rPr>
            </w:pPr>
            <w:r>
              <w:t xml:space="preserve">If a cmr parameter is contained in the SDP offer, the MGCF shall include the </w:t>
            </w:r>
            <w:r>
              <w:rPr>
                <w:rFonts w:eastAsia="Malgun Gothic"/>
                <w:lang w:eastAsia="ko-KR"/>
              </w:rPr>
              <w:t>cmr parameter with unmodified value in the SDP answer.</w:t>
            </w:r>
          </w:p>
          <w:p w14:paraId="0CFEBEB1" w14:textId="77777777" w:rsidR="001F3E33" w:rsidRDefault="001F3E33">
            <w:pPr>
              <w:pStyle w:val="TAL"/>
            </w:pPr>
            <w:r>
              <w:t>Otherwise, if the IM-MGW desires to disable codec mode requests within the RTP payload of the EVS primary mode (due to the IM-MGW capabilities and possible configured policies), it shall include the cmr parameter with value -1 in the SDP answer.</w:t>
            </w:r>
          </w:p>
          <w:p w14:paraId="23E64CAB" w14:textId="77777777" w:rsidR="001F3E33" w:rsidRDefault="001F3E33">
            <w:pPr>
              <w:pStyle w:val="TAL"/>
            </w:pPr>
            <w:r>
              <w:t>Otherwise the MGCF shall include the cmr parameter with a value of 1 in the SDP answer.</w:t>
            </w:r>
          </w:p>
          <w:p w14:paraId="5517F0B8" w14:textId="77777777" w:rsidR="001F3E33" w:rsidRDefault="001F3E33">
            <w:pPr>
              <w:pStyle w:val="TAL"/>
            </w:pPr>
            <w:r>
              <w:t>The MGCF shall also supply the cmr parameter to the IM-MGW in the local descriptor for the termination towards the offerer.</w:t>
            </w:r>
          </w:p>
        </w:tc>
      </w:tr>
      <w:tr w:rsidR="001F3E33" w14:paraId="29750D3F"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07CAD55E" w14:textId="77777777" w:rsidR="001F3E33" w:rsidRDefault="001F3E33">
            <w:pPr>
              <w:pStyle w:val="TAL"/>
            </w:pPr>
            <w:r>
              <w:t>ch-aw-</w:t>
            </w:r>
            <w:r>
              <w:rPr>
                <w:rFonts w:eastAsia="Malgun Gothic"/>
                <w:lang w:eastAsia="ko-KR"/>
              </w:rPr>
              <w:t xml:space="preserve">recv </w:t>
            </w:r>
            <w:r>
              <w:t>(NOTE 1)</w:t>
            </w:r>
          </w:p>
        </w:tc>
        <w:tc>
          <w:tcPr>
            <w:tcW w:w="3686" w:type="dxa"/>
            <w:tcBorders>
              <w:top w:val="single" w:sz="4" w:space="0" w:color="auto"/>
              <w:bottom w:val="single" w:sz="4" w:space="0" w:color="auto"/>
            </w:tcBorders>
          </w:tcPr>
          <w:p w14:paraId="0B6824A2" w14:textId="77777777" w:rsidR="001F3E33" w:rsidRDefault="001F3E33">
            <w:pPr>
              <w:pStyle w:val="TAL"/>
            </w:pPr>
            <w:r>
              <w:t xml:space="preserve">If a </w:t>
            </w:r>
            <w:r>
              <w:rPr>
                <w:rFonts w:eastAsia="MS Mincho"/>
              </w:rPr>
              <w:t xml:space="preserve">ch-aw-recv </w:t>
            </w:r>
            <w:r>
              <w:t>parameter is contained in the SDP offer the MGCF shall check if the CS side supports the indicated mode. If the indicated mode is not supported, the MGCF shall set this parameter to -1 and forward it to the IM-MGW for the termination towards the offerer in the remote descriptor.</w:t>
            </w:r>
          </w:p>
        </w:tc>
        <w:tc>
          <w:tcPr>
            <w:tcW w:w="3686" w:type="dxa"/>
            <w:tcBorders>
              <w:top w:val="single" w:sz="4" w:space="0" w:color="auto"/>
              <w:bottom w:val="single" w:sz="4" w:space="0" w:color="auto"/>
            </w:tcBorders>
          </w:tcPr>
          <w:p w14:paraId="35521825" w14:textId="77777777" w:rsidR="001F3E33" w:rsidRDefault="001F3E33">
            <w:pPr>
              <w:pStyle w:val="TAL"/>
            </w:pPr>
            <w:r>
              <w:t xml:space="preserve">If the MGCF desires to control the channel-aware mode of EVS in the receive direction, e.g. to disable it with value -1, it shall include the ch-aw-recv parameter in the SDP offer </w:t>
            </w:r>
            <w:r>
              <w:rPr>
                <w:rFonts w:eastAsia="Malgun Gothic"/>
                <w:lang w:eastAsia="ko-KR"/>
              </w:rPr>
              <w:t>and</w:t>
            </w:r>
            <w:r>
              <w:t xml:space="preserve"> shall also supply the ch-aw-recv parameter to the IM-MGW in the local descriptor for the termination towards the offerer with the same value. The MGCF shall consider the capabilities of the IM-MGW when it chooses an appropriate value. </w:t>
            </w:r>
          </w:p>
        </w:tc>
      </w:tr>
      <w:tr w:rsidR="001F3E33" w14:paraId="1A4525AB" w14:textId="77777777">
        <w:tblPrEx>
          <w:tblCellMar>
            <w:top w:w="0" w:type="dxa"/>
            <w:bottom w:w="0" w:type="dxa"/>
          </w:tblCellMar>
        </w:tblPrEx>
        <w:trPr>
          <w:jc w:val="center"/>
        </w:trPr>
        <w:tc>
          <w:tcPr>
            <w:tcW w:w="2269" w:type="dxa"/>
            <w:tcBorders>
              <w:bottom w:val="single" w:sz="4" w:space="0" w:color="auto"/>
            </w:tcBorders>
          </w:tcPr>
          <w:p w14:paraId="0A8A0082" w14:textId="77777777" w:rsidR="001F3E33" w:rsidRDefault="001F3E33">
            <w:pPr>
              <w:pStyle w:val="TAL"/>
            </w:pPr>
            <w:r>
              <w:t>number of channels (NOTE 2)</w:t>
            </w:r>
          </w:p>
        </w:tc>
        <w:tc>
          <w:tcPr>
            <w:tcW w:w="3686" w:type="dxa"/>
            <w:tcBorders>
              <w:bottom w:val="single" w:sz="4" w:space="0" w:color="auto"/>
            </w:tcBorders>
          </w:tcPr>
          <w:p w14:paraId="6B422DCD" w14:textId="77777777" w:rsidR="001F3E33" w:rsidRDefault="001F3E33">
            <w:pPr>
              <w:pStyle w:val="TAL"/>
            </w:pPr>
            <w:r>
              <w:t>If a "number of channels" parameter is contained in the SDP offer the MGCF shall check if the IM-MGW supports the indicated number of channels. If the indicated number of channels is not supported, the MGCF shall not select the EVS payload type. If the MGCF selects the EVS payload type, the MGCF shall forward this parameter to the IM-MGW for the termination towards the offerer in the remote descriptor.</w:t>
            </w:r>
          </w:p>
        </w:tc>
        <w:tc>
          <w:tcPr>
            <w:tcW w:w="3686" w:type="dxa"/>
            <w:tcBorders>
              <w:bottom w:val="single" w:sz="4" w:space="0" w:color="auto"/>
            </w:tcBorders>
          </w:tcPr>
          <w:p w14:paraId="64E4029D" w14:textId="77777777" w:rsidR="001F3E33" w:rsidRDefault="001F3E33">
            <w:pPr>
              <w:pStyle w:val="TAL"/>
            </w:pPr>
            <w:r>
              <w:t xml:space="preserve">The MGCF shall include the "number of channels" </w:t>
            </w:r>
            <w:r>
              <w:rPr>
                <w:rFonts w:eastAsia="Malgun Gothic"/>
                <w:lang w:eastAsia="ko-KR"/>
              </w:rPr>
              <w:t>parameter with a value of 1 in the SDP answer and</w:t>
            </w:r>
            <w:r>
              <w:t xml:space="preserve"> shall also supply it to the IM-MGW in the local descriptor for the termination towards the offerer with the same value.</w:t>
            </w:r>
          </w:p>
        </w:tc>
      </w:tr>
      <w:tr w:rsidR="001F3E33" w14:paraId="670884B5"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69C2C26C" w14:textId="77777777" w:rsidR="001F3E33" w:rsidRDefault="001F3E33">
            <w:pPr>
              <w:pStyle w:val="TAL"/>
              <w:rPr>
                <w:bCs/>
              </w:rPr>
            </w:pPr>
            <w:r>
              <w:t>ch-</w:t>
            </w:r>
            <w:r>
              <w:rPr>
                <w:rFonts w:eastAsia="Malgun Gothic"/>
                <w:lang w:eastAsia="ko-KR"/>
              </w:rPr>
              <w:t xml:space="preserve">send </w:t>
            </w:r>
            <w:r>
              <w:t>(NOTE 1)</w:t>
            </w:r>
          </w:p>
        </w:tc>
        <w:tc>
          <w:tcPr>
            <w:tcW w:w="3686" w:type="dxa"/>
            <w:tcBorders>
              <w:top w:val="single" w:sz="4" w:space="0" w:color="auto"/>
              <w:bottom w:val="single" w:sz="4" w:space="0" w:color="auto"/>
            </w:tcBorders>
          </w:tcPr>
          <w:p w14:paraId="6FA99700" w14:textId="77777777" w:rsidR="001F3E33" w:rsidRDefault="001F3E33">
            <w:pPr>
              <w:pStyle w:val="TAL"/>
            </w:pPr>
            <w:r>
              <w:t>If a ch-send parameter is contained in the SDP offer the MGCF shall check if the IM-MGW supports the indicated number of channels in the receive direction. If the indicated number of channels is not supported, the MGCF shall not select the EVS payload type. If the MGCF selects the EVS payload type, the MGCF shall forward the ch-send parameter to the IM-MGW for the termination towards the offerer in the remote descriptor.</w:t>
            </w:r>
          </w:p>
        </w:tc>
        <w:tc>
          <w:tcPr>
            <w:tcW w:w="3686" w:type="dxa"/>
            <w:tcBorders>
              <w:top w:val="single" w:sz="4" w:space="0" w:color="auto"/>
              <w:bottom w:val="single" w:sz="4" w:space="0" w:color="auto"/>
            </w:tcBorders>
          </w:tcPr>
          <w:p w14:paraId="5812DF2C" w14:textId="77777777" w:rsidR="001F3E33" w:rsidRDefault="001F3E33">
            <w:pPr>
              <w:pStyle w:val="TAL"/>
            </w:pPr>
            <w:r>
              <w:t xml:space="preserve">If a ch-recv parameter is contained in the SDP offer, the MGCF shall include the ch-send </w:t>
            </w:r>
            <w:r>
              <w:rPr>
                <w:rFonts w:eastAsia="Malgun Gothic"/>
                <w:lang w:eastAsia="ko-KR"/>
              </w:rPr>
              <w:t>parameter with a value of 1 in the SDP answer and</w:t>
            </w:r>
            <w:r>
              <w:t xml:space="preserve"> shall also supply the ch-send parameter to the IM-MGW in the local descriptor for the termination towards the offerer with the same value.</w:t>
            </w:r>
          </w:p>
        </w:tc>
      </w:tr>
      <w:tr w:rsidR="001F3E33" w14:paraId="6E4EEE2F"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4CD7F8E8" w14:textId="77777777" w:rsidR="001F3E33" w:rsidRDefault="001F3E33">
            <w:pPr>
              <w:pStyle w:val="TAL"/>
            </w:pPr>
            <w:r>
              <w:t>ch-</w:t>
            </w:r>
            <w:r>
              <w:rPr>
                <w:rFonts w:eastAsia="Malgun Gothic"/>
                <w:lang w:eastAsia="ko-KR"/>
              </w:rPr>
              <w:t xml:space="preserve">recv </w:t>
            </w:r>
            <w:r>
              <w:t>(NOTE 1)</w:t>
            </w:r>
          </w:p>
        </w:tc>
        <w:tc>
          <w:tcPr>
            <w:tcW w:w="3686" w:type="dxa"/>
            <w:tcBorders>
              <w:top w:val="single" w:sz="4" w:space="0" w:color="auto"/>
              <w:bottom w:val="single" w:sz="4" w:space="0" w:color="auto"/>
            </w:tcBorders>
          </w:tcPr>
          <w:p w14:paraId="1474BE5E" w14:textId="77777777" w:rsidR="001F3E33" w:rsidRDefault="001F3E33">
            <w:pPr>
              <w:pStyle w:val="TAL"/>
            </w:pPr>
            <w:r>
              <w:t>If a ch-recv parameter is contained in the SDP offer the MGCF shall check if the IM-MGW supports the indicated number of channels in the send direction. If the indicated number of channels is not supported, the MGCF shall not select the EVS payload type. If the MGCF selects the EVS payload type, the MGCF shall forward the ch-recv parameter to the IM-MGW for the termination towards the offerer in the remote descriptor.</w:t>
            </w:r>
          </w:p>
        </w:tc>
        <w:tc>
          <w:tcPr>
            <w:tcW w:w="3686" w:type="dxa"/>
            <w:tcBorders>
              <w:top w:val="single" w:sz="4" w:space="0" w:color="auto"/>
              <w:bottom w:val="single" w:sz="4" w:space="0" w:color="auto"/>
            </w:tcBorders>
          </w:tcPr>
          <w:p w14:paraId="5DB7C6B5" w14:textId="77777777" w:rsidR="001F3E33" w:rsidRDefault="001F3E33">
            <w:pPr>
              <w:pStyle w:val="TAL"/>
            </w:pPr>
            <w:r>
              <w:t xml:space="preserve">If a ch-send parameter is contained in the SDP offer, the MGCF shall include the ch-recv </w:t>
            </w:r>
            <w:r>
              <w:rPr>
                <w:rFonts w:eastAsia="Malgun Gothic"/>
                <w:lang w:eastAsia="ko-KR"/>
              </w:rPr>
              <w:t>parameter with a value of 1 value in the SDP answer and</w:t>
            </w:r>
            <w:r>
              <w:t xml:space="preserve"> shall also supply the ch-recv parameter to the IM-MGW in the local descriptor for the termination towards the offerer with the same value.</w:t>
            </w:r>
          </w:p>
        </w:tc>
      </w:tr>
      <w:tr w:rsidR="001F3E33" w14:paraId="42110BEC"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65147882" w14:textId="77777777" w:rsidR="001F3E33" w:rsidRDefault="001F3E33">
            <w:pPr>
              <w:pStyle w:val="TAL"/>
            </w:pPr>
            <w:r>
              <w:t>mode-set (NOTE 3)</w:t>
            </w:r>
          </w:p>
        </w:tc>
        <w:tc>
          <w:tcPr>
            <w:tcW w:w="3686" w:type="dxa"/>
            <w:tcBorders>
              <w:top w:val="single" w:sz="4" w:space="0" w:color="auto"/>
              <w:bottom w:val="single" w:sz="4" w:space="0" w:color="auto"/>
            </w:tcBorders>
          </w:tcPr>
          <w:p w14:paraId="5D6001BF" w14:textId="77777777" w:rsidR="001F3E33" w:rsidRDefault="001F3E33">
            <w:pPr>
              <w:pStyle w:val="TAL"/>
            </w:pPr>
            <w:r>
              <w:t>If a mode-set parameter is contained in the SDP offer and the mode-set parameter does not include mode set 0, the MGCF shall not select the EVS payload type.</w:t>
            </w:r>
          </w:p>
          <w:p w14:paraId="472FD327" w14:textId="77777777" w:rsidR="001F3E33" w:rsidRDefault="001F3E33">
            <w:pPr>
              <w:pStyle w:val="TAL"/>
            </w:pPr>
            <w:r>
              <w:t>Otherwise, if a mode-set parameter is contained in the SDP offer, the mode-set parameter includes mode set 0 and the MGCF select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10C4660C" w14:textId="77777777" w:rsidR="001F3E33" w:rsidRDefault="001F3E33">
            <w:pPr>
              <w:pStyle w:val="TAL"/>
              <w:rPr>
                <w:rFonts w:eastAsia="Malgun Gothic"/>
                <w:lang w:eastAsia="ko-KR"/>
              </w:rPr>
            </w:pPr>
            <w:r>
              <w:t xml:space="preserve">If a mode-set parameter is contained in the SDP offer, the MGCF shall include the mode-set </w:t>
            </w:r>
            <w:r>
              <w:rPr>
                <w:rFonts w:eastAsia="Malgun Gothic"/>
                <w:lang w:eastAsia="ko-KR"/>
              </w:rPr>
              <w:t>parameter with a value</w:t>
            </w:r>
            <w:r>
              <w:t xml:space="preserve"> which is either the received mode-set parameter value or a subset of it, based on the CS configuration received in the Single Codec IE (see subclause B.2.5.5),</w:t>
            </w:r>
            <w:r>
              <w:rPr>
                <w:rFonts w:eastAsia="Malgun Gothic"/>
                <w:lang w:eastAsia="ko-KR"/>
              </w:rPr>
              <w:t xml:space="preserve"> in the SDP answer.</w:t>
            </w:r>
          </w:p>
          <w:p w14:paraId="598B9CE5" w14:textId="77777777" w:rsidR="001F3E33" w:rsidRDefault="001F3E33">
            <w:pPr>
              <w:pStyle w:val="TAL"/>
            </w:pPr>
            <w:r>
              <w:t>Otherwise, the MGCF shall include the mode-set parameter in the SDP answer and shall set it to the range corresponding to the CS configuration received in the Single Codec IE (see subclause B.2.5.5).</w:t>
            </w:r>
          </w:p>
          <w:p w14:paraId="5C0EE26B" w14:textId="77777777" w:rsidR="001F3E33" w:rsidRDefault="001F3E33">
            <w:pPr>
              <w:pStyle w:val="TAL"/>
            </w:pPr>
            <w:r>
              <w:t>The MGCF shall also supply the mode-set parameter to the IM-MGW in the local descriptor for the termination towards the offerer.</w:t>
            </w:r>
          </w:p>
        </w:tc>
      </w:tr>
      <w:tr w:rsidR="001F3E33" w14:paraId="63769F81"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2303298A" w14:textId="77777777" w:rsidR="001F3E33" w:rsidRDefault="001F3E33">
            <w:pPr>
              <w:pStyle w:val="TAL"/>
            </w:pPr>
            <w:r>
              <w:t>mode-change-period (NOTE 3)</w:t>
            </w:r>
          </w:p>
        </w:tc>
        <w:tc>
          <w:tcPr>
            <w:tcW w:w="3686" w:type="dxa"/>
            <w:tcBorders>
              <w:top w:val="single" w:sz="4" w:space="0" w:color="auto"/>
              <w:bottom w:val="single" w:sz="4" w:space="0" w:color="auto"/>
            </w:tcBorders>
          </w:tcPr>
          <w:p w14:paraId="4B5D4D94" w14:textId="77777777" w:rsidR="001F3E33" w:rsidRDefault="001F3E33">
            <w:pPr>
              <w:pStyle w:val="TAL"/>
            </w:pPr>
            <w:r>
              <w:t>If a mode-change-period parameter is contained in the SDP offer and the MGCF select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5575F451" w14:textId="77777777" w:rsidR="001F3E33" w:rsidRDefault="001F3E33">
            <w:pPr>
              <w:pStyle w:val="TAL"/>
            </w:pPr>
            <w:r>
              <w:t>The MGCF shall include the mode-change-period parameter in the SDP answer and shall set it as per the received Single Codec IE (see subclause B.2.5.5).</w:t>
            </w:r>
          </w:p>
          <w:p w14:paraId="292AA131" w14:textId="77777777" w:rsidR="001F3E33" w:rsidRDefault="001F3E33">
            <w:pPr>
              <w:pStyle w:val="TAL"/>
            </w:pPr>
            <w:r>
              <w:t>The MGCF shall also supply the mode-change-period parameter to the IM-MGW in the local descriptor for the termination towards the offerer.</w:t>
            </w:r>
          </w:p>
        </w:tc>
      </w:tr>
      <w:tr w:rsidR="001F3E33" w14:paraId="514347BB"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58D1F55F" w14:textId="77777777" w:rsidR="001F3E33" w:rsidRDefault="001F3E33">
            <w:pPr>
              <w:pStyle w:val="TAL"/>
            </w:pPr>
            <w:r>
              <w:t>mode-change-capability (NOTE 3)</w:t>
            </w:r>
          </w:p>
        </w:tc>
        <w:tc>
          <w:tcPr>
            <w:tcW w:w="3686" w:type="dxa"/>
            <w:tcBorders>
              <w:top w:val="single" w:sz="4" w:space="0" w:color="auto"/>
              <w:bottom w:val="single" w:sz="4" w:space="0" w:color="auto"/>
            </w:tcBorders>
          </w:tcPr>
          <w:p w14:paraId="09BF31BB" w14:textId="77777777" w:rsidR="001F3E33" w:rsidRDefault="001F3E33">
            <w:pPr>
              <w:pStyle w:val="TAL"/>
            </w:pPr>
            <w:r>
              <w:t>If a mode-change-capability (NOTE 4) parameter is contained in the SDP offer and the MGCF select the EVS payload type, the MGCF may forward this parameter to the IM-MGW for the termination towards the offerer in the remote descriptor.</w:t>
            </w:r>
          </w:p>
        </w:tc>
        <w:tc>
          <w:tcPr>
            <w:tcW w:w="3686" w:type="dxa"/>
            <w:tcBorders>
              <w:top w:val="single" w:sz="4" w:space="0" w:color="auto"/>
              <w:bottom w:val="single" w:sz="4" w:space="0" w:color="auto"/>
            </w:tcBorders>
          </w:tcPr>
          <w:p w14:paraId="06E37BD9" w14:textId="77777777" w:rsidR="001F3E33" w:rsidRDefault="001F3E33">
            <w:pPr>
              <w:pStyle w:val="TAL"/>
            </w:pPr>
            <w:r>
              <w:t>The MGCF shall either include the mode-change-capability parameter with a value of 2 or omit it in the SDP answer.</w:t>
            </w:r>
          </w:p>
          <w:p w14:paraId="6012EE0D" w14:textId="77777777" w:rsidR="001F3E33" w:rsidRDefault="001F3E33">
            <w:pPr>
              <w:pStyle w:val="TAL"/>
            </w:pPr>
            <w:r>
              <w:t>The MGCF may also supply the mode-change-capability parameter to the IM-MGW in the local descriptor for the termination towards the offerer.</w:t>
            </w:r>
          </w:p>
        </w:tc>
      </w:tr>
      <w:tr w:rsidR="001F3E33" w14:paraId="4EF53CCE"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1D23B710" w14:textId="77777777" w:rsidR="001F3E33" w:rsidRDefault="001F3E33">
            <w:pPr>
              <w:pStyle w:val="TAL"/>
            </w:pPr>
            <w:r>
              <w:t>mode-change-neighbor (NOTE 3)</w:t>
            </w:r>
          </w:p>
        </w:tc>
        <w:tc>
          <w:tcPr>
            <w:tcW w:w="3686" w:type="dxa"/>
            <w:tcBorders>
              <w:top w:val="single" w:sz="4" w:space="0" w:color="auto"/>
              <w:bottom w:val="single" w:sz="4" w:space="0" w:color="auto"/>
            </w:tcBorders>
          </w:tcPr>
          <w:p w14:paraId="7E32AA63" w14:textId="77777777" w:rsidR="001F3E33" w:rsidRDefault="001F3E33">
            <w:pPr>
              <w:pStyle w:val="TAL"/>
            </w:pPr>
            <w:r>
              <w:t>If a mode-change-neighbor parameter is contained in the SDP offer and the MGCF select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78BFA667" w14:textId="77777777" w:rsidR="001F3E33" w:rsidRDefault="001F3E33">
            <w:pPr>
              <w:pStyle w:val="TAL"/>
            </w:pPr>
            <w:r>
              <w:t>The MGCF shall include the mode-change-neighbor parameter in the SDP answer and shall set it as per the received Single Codec IE (see subclause B.2.5.5).</w:t>
            </w:r>
          </w:p>
          <w:p w14:paraId="6B5FA2CB" w14:textId="77777777" w:rsidR="001F3E33" w:rsidRDefault="001F3E33">
            <w:pPr>
              <w:pStyle w:val="TAL"/>
            </w:pPr>
            <w:r>
              <w:t>The MGCF shall also supply the mode-change-neighbor to the IM-MGW in the local descriptor for the termination towards the offerer.</w:t>
            </w:r>
          </w:p>
        </w:tc>
      </w:tr>
      <w:tr w:rsidR="001F3E33" w14:paraId="59DB1FC0"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312A9CCE" w14:textId="77777777" w:rsidR="001F3E33" w:rsidRDefault="001F3E33">
            <w:pPr>
              <w:pStyle w:val="TAL"/>
            </w:pPr>
            <w:r>
              <w:t>max-red (NOTE 5)</w:t>
            </w:r>
          </w:p>
        </w:tc>
        <w:tc>
          <w:tcPr>
            <w:tcW w:w="3686" w:type="dxa"/>
            <w:tcBorders>
              <w:top w:val="single" w:sz="4" w:space="0" w:color="auto"/>
              <w:bottom w:val="single" w:sz="4" w:space="0" w:color="auto"/>
            </w:tcBorders>
          </w:tcPr>
          <w:p w14:paraId="4ACE48E0" w14:textId="77777777" w:rsidR="001F3E33" w:rsidRDefault="001F3E33">
            <w:pPr>
              <w:pStyle w:val="TAL"/>
            </w:pPr>
            <w:r>
              <w:t>If a max-red parameter is contained in the SDP offer and the MGCF select the EVS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66CEA27F" w14:textId="77777777" w:rsidR="001F3E33" w:rsidRDefault="001F3E33">
            <w:pPr>
              <w:pStyle w:val="TAL"/>
            </w:pPr>
            <w:r>
              <w:t>The MGCF shall only include the max-red parameter in the SDP answer if it desires to restrict the maximum redundancy of received packets. When selecting the value of the max-red parameter, the MGCF shall consider the capabilities of the IM-MGW.</w:t>
            </w:r>
          </w:p>
          <w:p w14:paraId="203CDC46" w14:textId="77777777" w:rsidR="001F3E33" w:rsidRDefault="001F3E33">
            <w:pPr>
              <w:pStyle w:val="TAL"/>
            </w:pPr>
            <w:r>
              <w:t>If the MGCF supplies the max-red parameter in the SDP answer, it shall also supply it to the IM-MGW in the local descriptor for the termination towards the offerer with the same value.</w:t>
            </w:r>
          </w:p>
        </w:tc>
      </w:tr>
      <w:tr w:rsidR="001F3E33" w14:paraId="71B83820" w14:textId="77777777">
        <w:tblPrEx>
          <w:tblCellMar>
            <w:top w:w="0" w:type="dxa"/>
            <w:bottom w:w="0" w:type="dxa"/>
          </w:tblCellMar>
        </w:tblPrEx>
        <w:trPr>
          <w:jc w:val="center"/>
        </w:trPr>
        <w:tc>
          <w:tcPr>
            <w:tcW w:w="2269" w:type="dxa"/>
            <w:tcBorders>
              <w:top w:val="single" w:sz="4" w:space="0" w:color="auto"/>
              <w:bottom w:val="single" w:sz="4" w:space="0" w:color="auto"/>
            </w:tcBorders>
          </w:tcPr>
          <w:p w14:paraId="465DFD0A" w14:textId="77777777" w:rsidR="001F3E33" w:rsidRDefault="001F3E33">
            <w:pPr>
              <w:pStyle w:val="TAL"/>
              <w:rPr>
                <w:lang w:val="fr-FR"/>
              </w:rPr>
            </w:pPr>
            <w:r>
              <w:rPr>
                <w:lang w:val="fr-FR"/>
              </w:rPr>
              <w:t>3gpp_mtsi_app_adapt (NOTE 4)</w:t>
            </w:r>
          </w:p>
        </w:tc>
        <w:tc>
          <w:tcPr>
            <w:tcW w:w="3686" w:type="dxa"/>
            <w:tcBorders>
              <w:top w:val="single" w:sz="4" w:space="0" w:color="auto"/>
              <w:bottom w:val="single" w:sz="4" w:space="0" w:color="auto"/>
            </w:tcBorders>
          </w:tcPr>
          <w:p w14:paraId="1EC13EE1" w14:textId="77777777" w:rsidR="001F3E33" w:rsidRDefault="001F3E33">
            <w:pPr>
              <w:pStyle w:val="TAL"/>
            </w:pPr>
            <w:r>
              <w:t>If a 3gpp_mtsi_app_adapt SDP attribute is contained in the SDP answer, the MGCF shall forward this parameter to the IM-MGW in the remote descriptor.</w:t>
            </w:r>
          </w:p>
        </w:tc>
        <w:tc>
          <w:tcPr>
            <w:tcW w:w="3686" w:type="dxa"/>
            <w:tcBorders>
              <w:top w:val="single" w:sz="4" w:space="0" w:color="auto"/>
              <w:bottom w:val="single" w:sz="4" w:space="0" w:color="auto"/>
            </w:tcBorders>
          </w:tcPr>
          <w:p w14:paraId="7695F3D5" w14:textId="77777777" w:rsidR="001F3E33" w:rsidRDefault="001F3E33">
            <w:pPr>
              <w:pStyle w:val="TAL"/>
            </w:pPr>
            <w:r>
              <w:t xml:space="preserve">If the IM-MGW supports RTCP APP based adaptation messages defined in TS 26.114 [104], and the MGCF has a policy to negotiate the usage of those messages, the MGCF shall include the 3gpp_mtsi_app_adapt SDP attribute indicating the allowed APP messages in the SDP answer. </w:t>
            </w:r>
          </w:p>
        </w:tc>
      </w:tr>
      <w:tr w:rsidR="001F3E33" w14:paraId="232B4E00" w14:textId="77777777">
        <w:tblPrEx>
          <w:tblCellMar>
            <w:top w:w="0" w:type="dxa"/>
            <w:bottom w:w="0" w:type="dxa"/>
          </w:tblCellMar>
        </w:tblPrEx>
        <w:trPr>
          <w:jc w:val="center"/>
        </w:trPr>
        <w:tc>
          <w:tcPr>
            <w:tcW w:w="9641" w:type="dxa"/>
            <w:gridSpan w:val="3"/>
            <w:tcBorders>
              <w:top w:val="single" w:sz="12" w:space="0" w:color="auto"/>
            </w:tcBorders>
          </w:tcPr>
          <w:p w14:paraId="434E064E" w14:textId="77777777" w:rsidR="001F3E33" w:rsidRDefault="001F3E33">
            <w:pPr>
              <w:pStyle w:val="TAN"/>
            </w:pPr>
            <w:r>
              <w:rPr>
                <w:lang w:eastAsia="en-US"/>
              </w:rPr>
              <w:t>NOTE 1:</w:t>
            </w:r>
            <w:r>
              <w:rPr>
                <w:lang w:eastAsia="en-US"/>
              </w:rPr>
              <w:tab/>
              <w:t>This MIME parameter of the EVS RTP payload type is defined in TS </w:t>
            </w:r>
            <w:r>
              <w:t>26.445 [147]. It is encapsulated within the SDP "a=fmtp" attribute defined IETF RFC 4566 [56].</w:t>
            </w:r>
          </w:p>
          <w:p w14:paraId="2354C0B8" w14:textId="77777777" w:rsidR="001F3E33" w:rsidRDefault="001F3E33">
            <w:pPr>
              <w:pStyle w:val="TAN"/>
            </w:pPr>
            <w:r>
              <w:rPr>
                <w:lang w:eastAsia="en-US"/>
              </w:rPr>
              <w:t>NOTE 2:</w:t>
            </w:r>
            <w:r>
              <w:rPr>
                <w:lang w:eastAsia="en-US"/>
              </w:rPr>
              <w:tab/>
              <w:t xml:space="preserve">This number of channels are encoded as "encoding parameters" of the SDP "a=rtpmap" attribute defined in </w:t>
            </w:r>
            <w:r>
              <w:t>IETF RFC 4566 [56].</w:t>
            </w:r>
          </w:p>
          <w:p w14:paraId="05721948" w14:textId="77777777" w:rsidR="001F3E33" w:rsidRDefault="001F3E33">
            <w:pPr>
              <w:pStyle w:val="TAN"/>
            </w:pPr>
            <w:r>
              <w:rPr>
                <w:lang w:eastAsia="en-US"/>
              </w:rPr>
              <w:t>NOTE 3</w:t>
            </w:r>
            <w:r>
              <w:rPr>
                <w:lang w:eastAsia="en-US"/>
              </w:rPr>
              <w:tab/>
              <w:t xml:space="preserve">This MIME parameter of the EVS RTP payload type relates to </w:t>
            </w:r>
            <w:r>
              <w:t xml:space="preserve">EVS </w:t>
            </w:r>
            <w:r>
              <w:rPr>
                <w:lang w:eastAsia="en-US"/>
              </w:rPr>
              <w:t xml:space="preserve">AMR-WB IO </w:t>
            </w:r>
            <w:r>
              <w:t xml:space="preserve">major operation </w:t>
            </w:r>
            <w:r>
              <w:rPr>
                <w:lang w:eastAsia="en-US"/>
              </w:rPr>
              <w:t xml:space="preserve">mode and is defined in </w:t>
            </w:r>
            <w:r>
              <w:t>IETF RFC 4867 [23]. It is encapsulated within the SDP "a=fmtp" attribute defined IETF RFC 4566 [56].</w:t>
            </w:r>
          </w:p>
          <w:p w14:paraId="054088BF" w14:textId="77777777" w:rsidR="001F3E33" w:rsidRDefault="001F3E33">
            <w:pPr>
              <w:pStyle w:val="TAN"/>
            </w:pPr>
            <w:r>
              <w:rPr>
                <w:lang w:eastAsia="en-US"/>
              </w:rPr>
              <w:t>NOTE 4:</w:t>
            </w:r>
            <w:r>
              <w:rPr>
                <w:lang w:eastAsia="en-US"/>
              </w:rPr>
              <w:tab/>
              <w:t>This SDP attribute is defined in TS </w:t>
            </w:r>
            <w:r>
              <w:t>26.114 [104]. It applies to all codecs offered in an SDP media line. However, some values are specific to EVS.</w:t>
            </w:r>
          </w:p>
          <w:p w14:paraId="17CAB399" w14:textId="77777777" w:rsidR="001F3E33" w:rsidRDefault="001F3E33">
            <w:pPr>
              <w:pStyle w:val="TAN"/>
            </w:pPr>
            <w:r>
              <w:t>NOTE 5:</w:t>
            </w:r>
            <w:r>
              <w:tab/>
              <w:t>This MIME parameter of the EVS RTP payload type is defined in IETF RFC 4867 [23]. It is encapsulated within the SDP "a=fmtp" attribute defined IETF RFC 4566 [56].</w:t>
            </w:r>
          </w:p>
          <w:p w14:paraId="5658AE80" w14:textId="77777777" w:rsidR="001F3E33" w:rsidRDefault="001F3E33">
            <w:pPr>
              <w:pStyle w:val="TAN"/>
            </w:pPr>
            <w:r>
              <w:t>NOTE 6:</w:t>
            </w:r>
            <w:r>
              <w:tab/>
              <w:t>The received evs-mode-switch parameter has no influence on the Config-EVS-Code.</w:t>
            </w:r>
          </w:p>
        </w:tc>
      </w:tr>
    </w:tbl>
    <w:p w14:paraId="4F5C263F" w14:textId="77777777" w:rsidR="001F3E33" w:rsidRDefault="001F3E33">
      <w:pPr>
        <w:rPr>
          <w:noProof/>
        </w:rPr>
      </w:pPr>
    </w:p>
    <w:p w14:paraId="1D342D55" w14:textId="77777777" w:rsidR="004001CD" w:rsidRDefault="004001CD" w:rsidP="004001CD">
      <w:pPr>
        <w:pStyle w:val="Heading4"/>
      </w:pPr>
      <w:bookmarkStart w:id="1867" w:name="_Toc27992560"/>
      <w:bookmarkStart w:id="1868" w:name="_Toc68109701"/>
      <w:bookmarkStart w:id="1869" w:name="_Toc169903233"/>
      <w:r>
        <w:t>9.2.13.4</w:t>
      </w:r>
      <w:r>
        <w:tab/>
        <w:t>Handling of IVAS speech codec parameters when interworking with a different codec</w:t>
      </w:r>
      <w:bookmarkEnd w:id="1869"/>
    </w:p>
    <w:p w14:paraId="75BBE5AD" w14:textId="77777777" w:rsidR="004001CD" w:rsidRDefault="004001CD" w:rsidP="004001CD">
      <w:r>
        <w:t>The Immersive Voice and Audio Services (IVAS) speech and audio codec is defined in 3GPP TS 26.250 [159]. Its RTP payload type is defined in 3GPP TS 26.253 [160], and procedures for its usage as IMS Multimedia Telephony speech codec are defined in 3GPP TS 26.114 [104].</w:t>
      </w:r>
    </w:p>
    <w:p w14:paraId="446708D8" w14:textId="77777777" w:rsidR="004001CD" w:rsidRDefault="004001CD" w:rsidP="004001CD">
      <w:r w:rsidRPr="00D759AA">
        <w:t xml:space="preserve">The </w:t>
      </w:r>
      <w:r>
        <w:t>MGCF</w:t>
      </w:r>
      <w:r w:rsidRPr="00D759AA">
        <w:t xml:space="preserve"> and the IM-</w:t>
      </w:r>
      <w:r>
        <w:t>M</w:t>
      </w:r>
      <w:r w:rsidRPr="00D759AA">
        <w:t>GW may support transcoding the IVAS speech and audio codec</w:t>
      </w:r>
      <w:r>
        <w:t xml:space="preserve"> </w:t>
      </w:r>
      <w:r w:rsidRPr="00EE2192">
        <w:t>to and from another (mono-format) codec (e.g. AMR-WB or EVS)</w:t>
      </w:r>
      <w:r w:rsidRPr="00D759AA">
        <w:t xml:space="preserve">. If they do so, the </w:t>
      </w:r>
      <w:r>
        <w:t>MGCF</w:t>
      </w:r>
      <w:r w:rsidRPr="00D759AA">
        <w:t xml:space="preserve"> and the IM-</w:t>
      </w:r>
      <w:r>
        <w:t>M</w:t>
      </w:r>
      <w:r w:rsidRPr="00D759AA">
        <w:t xml:space="preserve">GW shall support transcoding </w:t>
      </w:r>
      <w:r w:rsidRPr="006B604B">
        <w:t>to and from</w:t>
      </w:r>
      <w:r>
        <w:t xml:space="preserve"> </w:t>
      </w:r>
      <w:r w:rsidRPr="00D759AA">
        <w:t xml:space="preserve">the IVAS codec using EVS Primary or AMR-WB IO mode, </w:t>
      </w:r>
      <w:r w:rsidRPr="00EE2192">
        <w:t xml:space="preserve">shall support transcoding from the IVAS codec using </w:t>
      </w:r>
      <w:r w:rsidRPr="006B604B">
        <w:t xml:space="preserve">the IVAS </w:t>
      </w:r>
      <w:r w:rsidRPr="00EE2192">
        <w:t xml:space="preserve">Immersive </w:t>
      </w:r>
      <w:r>
        <w:t>mode</w:t>
      </w:r>
      <w:r w:rsidRPr="00EE2192">
        <w:t xml:space="preserve"> (i.e. decoding the IVAS codec using</w:t>
      </w:r>
      <w:r>
        <w:t xml:space="preserve"> </w:t>
      </w:r>
      <w:r w:rsidRPr="006B604B">
        <w:t xml:space="preserve">the IVAS </w:t>
      </w:r>
      <w:r>
        <w:t>I</w:t>
      </w:r>
      <w:r w:rsidRPr="00EE2192">
        <w:t xml:space="preserve">mmersive mode) </w:t>
      </w:r>
      <w:r w:rsidRPr="00D759AA">
        <w:t xml:space="preserve">and they may support transcoding </w:t>
      </w:r>
      <w:r>
        <w:t xml:space="preserve">to </w:t>
      </w:r>
      <w:r w:rsidRPr="00D759AA">
        <w:t xml:space="preserve">the IVAS codec using </w:t>
      </w:r>
      <w:r w:rsidRPr="006B604B">
        <w:t xml:space="preserve">the IVAS </w:t>
      </w:r>
      <w:r w:rsidRPr="00D759AA">
        <w:t xml:space="preserve">Immersive </w:t>
      </w:r>
      <w:r>
        <w:t>mode</w:t>
      </w:r>
      <w:r w:rsidRPr="00D759AA">
        <w:t>, and the procedures in the present clause apply.</w:t>
      </w:r>
    </w:p>
    <w:p w14:paraId="3FCB2EFE" w14:textId="77777777" w:rsidR="004001CD" w:rsidRDefault="004001CD" w:rsidP="004001CD">
      <w:r>
        <w:t>T</w:t>
      </w:r>
      <w:r w:rsidRPr="00D759AA">
        <w:t xml:space="preserve">he </w:t>
      </w:r>
      <w:r>
        <w:t>MGCF should not</w:t>
      </w:r>
      <w:r w:rsidRPr="00D759AA">
        <w:t xml:space="preserve"> </w:t>
      </w:r>
      <w:r>
        <w:t xml:space="preserve">offer </w:t>
      </w:r>
      <w:r w:rsidRPr="00D759AA">
        <w:t>an IVAS codec payload type to the SDP offer</w:t>
      </w:r>
      <w:r>
        <w:t xml:space="preserve"> </w:t>
      </w:r>
      <w:r w:rsidRPr="00D759AA">
        <w:t xml:space="preserve">it </w:t>
      </w:r>
      <w:r>
        <w:t>sends</w:t>
      </w:r>
      <w:r w:rsidRPr="00D759AA">
        <w:t xml:space="preserve"> to avoid the need for transcoding between IVAS immersive mode and another codec in this scenario.</w:t>
      </w:r>
    </w:p>
    <w:p w14:paraId="70D6AF05" w14:textId="77777777" w:rsidR="004001CD" w:rsidRDefault="004001CD" w:rsidP="004001CD">
      <w:r>
        <w:t>When receiving an SDP offer that contains an IVAS codec payload type, the MGCF shall handle the IVAS codec parameters as described in table 9.2.13.4.1 if the MGCF selects the IVAS payload type in the SDP answer. In addition, rules for the parameter handling in 3GPP TS 26.253 [160] shall apply.</w:t>
      </w:r>
    </w:p>
    <w:p w14:paraId="77055078" w14:textId="77777777" w:rsidR="004001CD" w:rsidRDefault="004001CD" w:rsidP="004001CD">
      <w:pPr>
        <w:pStyle w:val="TH"/>
      </w:pPr>
      <w:r>
        <w:t xml:space="preserve">Table </w:t>
      </w:r>
      <w:r>
        <w:rPr>
          <w:lang w:eastAsia="ko-KR"/>
        </w:rPr>
        <w:t>9.2.13.4.1</w:t>
      </w:r>
      <w:r>
        <w:t xml:space="preserve">: MGCF handling of IVAS related SDP parameters when the MGCF receives the IVAS payload type in an SDP offer and </w:t>
      </w:r>
      <w:r w:rsidRPr="00157765">
        <w:t xml:space="preserve">decides to </w:t>
      </w:r>
      <w:r>
        <w:t xml:space="preserve">select </w:t>
      </w:r>
      <w:r w:rsidRPr="00157765">
        <w:t xml:space="preserve">the IVAS payload </w:t>
      </w:r>
      <w:r>
        <w:t>in the SDP answer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269"/>
        <w:gridCol w:w="3686"/>
        <w:gridCol w:w="3686"/>
      </w:tblGrid>
      <w:tr w:rsidR="004001CD" w14:paraId="5B6A3853" w14:textId="77777777" w:rsidTr="00FB69D3">
        <w:trPr>
          <w:jc w:val="center"/>
        </w:trPr>
        <w:tc>
          <w:tcPr>
            <w:tcW w:w="2269" w:type="dxa"/>
            <w:tcBorders>
              <w:top w:val="single" w:sz="12" w:space="0" w:color="auto"/>
              <w:bottom w:val="single" w:sz="12" w:space="0" w:color="auto"/>
            </w:tcBorders>
          </w:tcPr>
          <w:p w14:paraId="21ECFCF6" w14:textId="77777777" w:rsidR="004001CD" w:rsidRDefault="004001CD" w:rsidP="00FB69D3">
            <w:pPr>
              <w:pStyle w:val="TAH"/>
            </w:pPr>
            <w:r>
              <w:t>Parameter</w:t>
            </w:r>
          </w:p>
        </w:tc>
        <w:tc>
          <w:tcPr>
            <w:tcW w:w="3686" w:type="dxa"/>
            <w:tcBorders>
              <w:top w:val="single" w:sz="12" w:space="0" w:color="auto"/>
              <w:bottom w:val="single" w:sz="12" w:space="0" w:color="auto"/>
            </w:tcBorders>
          </w:tcPr>
          <w:p w14:paraId="1BB13C77" w14:textId="77777777" w:rsidR="004001CD" w:rsidRDefault="004001CD" w:rsidP="00FB69D3">
            <w:pPr>
              <w:pStyle w:val="TAH"/>
            </w:pPr>
            <w:r>
              <w:t>Handling of IVAS payload type parameter received in the SDP offer</w:t>
            </w:r>
          </w:p>
        </w:tc>
        <w:tc>
          <w:tcPr>
            <w:tcW w:w="3686" w:type="dxa"/>
            <w:tcBorders>
              <w:top w:val="single" w:sz="12" w:space="0" w:color="auto"/>
              <w:bottom w:val="single" w:sz="12" w:space="0" w:color="auto"/>
            </w:tcBorders>
          </w:tcPr>
          <w:p w14:paraId="79696590" w14:textId="77777777" w:rsidR="004001CD" w:rsidRDefault="004001CD" w:rsidP="00FB69D3">
            <w:pPr>
              <w:pStyle w:val="TAH"/>
            </w:pPr>
            <w:r>
              <w:t>IVAS payload type supplied in the SDP answer</w:t>
            </w:r>
          </w:p>
        </w:tc>
      </w:tr>
      <w:tr w:rsidR="004001CD" w14:paraId="489D8CF2" w14:textId="77777777" w:rsidTr="00FB69D3">
        <w:trPr>
          <w:jc w:val="center"/>
        </w:trPr>
        <w:tc>
          <w:tcPr>
            <w:tcW w:w="2269" w:type="dxa"/>
            <w:tcBorders>
              <w:top w:val="single" w:sz="12" w:space="0" w:color="auto"/>
            </w:tcBorders>
          </w:tcPr>
          <w:p w14:paraId="14FFC177" w14:textId="77777777" w:rsidR="004001CD" w:rsidRDefault="004001CD" w:rsidP="00FB69D3">
            <w:pPr>
              <w:pStyle w:val="TAL"/>
              <w:rPr>
                <w:bCs/>
              </w:rPr>
            </w:pPr>
            <w:r>
              <w:rPr>
                <w:bCs/>
              </w:rPr>
              <w:t>ivas-mode-switch</w:t>
            </w:r>
          </w:p>
          <w:p w14:paraId="32ADA8A1" w14:textId="77777777" w:rsidR="004001CD" w:rsidRDefault="004001CD" w:rsidP="00FB69D3">
            <w:pPr>
              <w:pStyle w:val="TAL"/>
              <w:rPr>
                <w:bCs/>
              </w:rPr>
            </w:pPr>
            <w:r>
              <w:rPr>
                <w:bCs/>
              </w:rPr>
              <w:t>(NOTE 6)</w:t>
            </w:r>
          </w:p>
        </w:tc>
        <w:tc>
          <w:tcPr>
            <w:tcW w:w="3686" w:type="dxa"/>
            <w:tcBorders>
              <w:top w:val="single" w:sz="12" w:space="0" w:color="auto"/>
            </w:tcBorders>
          </w:tcPr>
          <w:p w14:paraId="4B2AFD62" w14:textId="77777777" w:rsidR="004001CD" w:rsidRDefault="004001CD" w:rsidP="00FB69D3">
            <w:pPr>
              <w:pStyle w:val="TAL"/>
            </w:pPr>
            <w:r>
              <w:t>If the ivas-mode-switch parameter is contained in the SDP offer and the MGCF selects the IVAS payload type for transcoding, the MGCF shall forward this parameter to the IM-MGW for the termination towards the offerer in the remote descriptor.</w:t>
            </w:r>
          </w:p>
        </w:tc>
        <w:tc>
          <w:tcPr>
            <w:tcW w:w="3686" w:type="dxa"/>
            <w:tcBorders>
              <w:top w:val="single" w:sz="12" w:space="0" w:color="auto"/>
            </w:tcBorders>
          </w:tcPr>
          <w:p w14:paraId="4B476AB9" w14:textId="77777777" w:rsidR="004001CD" w:rsidRDefault="004001CD" w:rsidP="00FB69D3">
            <w:pPr>
              <w:pStyle w:val="TAL"/>
              <w:rPr>
                <w:rFonts w:eastAsia="Malgun Gothic"/>
              </w:rPr>
            </w:pPr>
            <w:r>
              <w:t xml:space="preserve">If the ivas-mode-switch parameter is contained in the SDP offer, the MGCF shall include the ivas-mode-switch </w:t>
            </w:r>
            <w:r>
              <w:rPr>
                <w:rFonts w:eastAsia="Malgun Gothic"/>
              </w:rPr>
              <w:t>parameter with unmodified value in the SDP answer.</w:t>
            </w:r>
          </w:p>
          <w:p w14:paraId="0DD6180C" w14:textId="77777777" w:rsidR="004001CD" w:rsidRDefault="004001CD" w:rsidP="00FB69D3">
            <w:pPr>
              <w:pStyle w:val="TAL"/>
            </w:pPr>
            <w:r>
              <w:t xml:space="preserve">Otherwise, if the MGCF decides to interwork between AMR-WB or EVS and IVAS using </w:t>
            </w:r>
            <w:r>
              <w:rPr>
                <w:lang w:val="en-US"/>
              </w:rPr>
              <w:t>EVS Primary or AMR-WB IO mode</w:t>
            </w:r>
            <w:r>
              <w:t xml:space="preserve"> (e.g. because AMR-WB or EVS was selected in the received SDP answer), it shall include the ivas-mode-switch with value 1.</w:t>
            </w:r>
          </w:p>
          <w:p w14:paraId="696539DB" w14:textId="77777777" w:rsidR="004001CD" w:rsidRDefault="004001CD" w:rsidP="00FB69D3">
            <w:pPr>
              <w:pStyle w:val="TAL"/>
            </w:pPr>
            <w:r>
              <w:t>Otherwise, the MGCF shall not include the ivas-mode-switch.</w:t>
            </w:r>
          </w:p>
          <w:p w14:paraId="6B697AEB" w14:textId="77777777" w:rsidR="004001CD" w:rsidRDefault="004001CD" w:rsidP="00FB69D3">
            <w:pPr>
              <w:pStyle w:val="TAL"/>
            </w:pPr>
            <w:r>
              <w:t>If the MGCF supplies the ivas-mode-switch in the SDP answer, it shall also supply it to the IM-MGW in the local descriptor for the termination towards the offerer with the same value.</w:t>
            </w:r>
          </w:p>
        </w:tc>
      </w:tr>
      <w:tr w:rsidR="004001CD" w14:paraId="72923900" w14:textId="77777777" w:rsidTr="00FB69D3">
        <w:trPr>
          <w:jc w:val="center"/>
        </w:trPr>
        <w:tc>
          <w:tcPr>
            <w:tcW w:w="2269" w:type="dxa"/>
          </w:tcPr>
          <w:p w14:paraId="5F34F841" w14:textId="77777777" w:rsidR="004001CD" w:rsidRDefault="004001CD" w:rsidP="00FB69D3">
            <w:pPr>
              <w:pStyle w:val="TAL"/>
              <w:rPr>
                <w:rFonts w:eastAsia="MS Mincho"/>
              </w:rPr>
            </w:pPr>
            <w:r>
              <w:rPr>
                <w:rFonts w:eastAsia="MS Mincho"/>
              </w:rPr>
              <w:t>evs-mode-switch (NOTE 1)</w:t>
            </w:r>
          </w:p>
        </w:tc>
        <w:tc>
          <w:tcPr>
            <w:tcW w:w="3686" w:type="dxa"/>
          </w:tcPr>
          <w:p w14:paraId="0E24B560" w14:textId="77777777" w:rsidR="004001CD" w:rsidRDefault="004001CD" w:rsidP="00FB69D3">
            <w:pPr>
              <w:pStyle w:val="TAL"/>
            </w:pPr>
            <w:r>
              <w:t>If the evs-mode-switch parameter is contained in the SDP offer and the MGCF selects the IVAS payload type, the MGCF shall forward this parameter to the IM-MGW for the termination towards the offerer in the remote descriptor.</w:t>
            </w:r>
          </w:p>
        </w:tc>
        <w:tc>
          <w:tcPr>
            <w:tcW w:w="3686" w:type="dxa"/>
          </w:tcPr>
          <w:p w14:paraId="314EDC99" w14:textId="77777777" w:rsidR="004001CD" w:rsidRDefault="004001CD" w:rsidP="00FB69D3">
            <w:pPr>
              <w:pStyle w:val="TAL"/>
              <w:rPr>
                <w:rFonts w:eastAsia="Malgun Gothic"/>
                <w:lang w:eastAsia="ko-KR"/>
              </w:rPr>
            </w:pPr>
            <w:r>
              <w:t xml:space="preserve">If the evs-mode-switch parameter is contained in the SDP offer, the MGCF shall include the evs-mode-switch </w:t>
            </w:r>
            <w:r>
              <w:rPr>
                <w:rFonts w:eastAsia="Malgun Gothic"/>
                <w:lang w:eastAsia="ko-KR"/>
              </w:rPr>
              <w:t>parameter with unmodified value in the SDP answer.</w:t>
            </w:r>
          </w:p>
          <w:p w14:paraId="3971A051" w14:textId="77777777" w:rsidR="004001CD" w:rsidRDefault="004001CD" w:rsidP="00FB69D3">
            <w:pPr>
              <w:pStyle w:val="TAL"/>
            </w:pPr>
            <w:r>
              <w:t xml:space="preserve">Otherwise, if the MGCF decides to interwork between AMR-WB </w:t>
            </w:r>
            <w:r w:rsidRPr="0011351A">
              <w:t>or EVS using AMR-WB IO mode and IVAS using AMR-WB IO mode</w:t>
            </w:r>
            <w:r>
              <w:t>, it shall include the evs-mode-switch with value 1.</w:t>
            </w:r>
          </w:p>
          <w:p w14:paraId="572008E2" w14:textId="77777777" w:rsidR="004001CD" w:rsidRDefault="004001CD" w:rsidP="00FB69D3">
            <w:pPr>
              <w:pStyle w:val="TAL"/>
            </w:pPr>
            <w:r>
              <w:t>Otherwise, the MGCF shall not include the evs-mode-switch.</w:t>
            </w:r>
          </w:p>
          <w:p w14:paraId="0301AE8E" w14:textId="77777777" w:rsidR="004001CD" w:rsidRDefault="004001CD" w:rsidP="00FB69D3">
            <w:pPr>
              <w:pStyle w:val="TAL"/>
            </w:pPr>
            <w:r>
              <w:t>If the MGCF supplies the evs-mode-switch in the SDP answer, it shall also supply it to the IM-MGW in the local descriptor for the termination towards the offerer with the same value.</w:t>
            </w:r>
          </w:p>
        </w:tc>
      </w:tr>
      <w:tr w:rsidR="004001CD" w14:paraId="1409BD3F" w14:textId="77777777" w:rsidTr="00FB69D3">
        <w:trPr>
          <w:jc w:val="center"/>
        </w:trPr>
        <w:tc>
          <w:tcPr>
            <w:tcW w:w="2269" w:type="dxa"/>
          </w:tcPr>
          <w:p w14:paraId="6EA1B6C7" w14:textId="77777777" w:rsidR="004001CD" w:rsidRDefault="004001CD" w:rsidP="00FB69D3">
            <w:pPr>
              <w:pStyle w:val="TAL"/>
              <w:rPr>
                <w:bCs/>
              </w:rPr>
            </w:pPr>
            <w:r>
              <w:rPr>
                <w:rFonts w:eastAsia="MS Mincho"/>
              </w:rPr>
              <w:t xml:space="preserve">hf-only </w:t>
            </w:r>
            <w:r>
              <w:t>(NOTE 1)</w:t>
            </w:r>
          </w:p>
        </w:tc>
        <w:tc>
          <w:tcPr>
            <w:tcW w:w="3686" w:type="dxa"/>
          </w:tcPr>
          <w:p w14:paraId="4CEDD1ED" w14:textId="77777777" w:rsidR="004001CD" w:rsidRDefault="004001CD" w:rsidP="00FB69D3">
            <w:pPr>
              <w:pStyle w:val="TAL"/>
            </w:pPr>
            <w:r>
              <w:t xml:space="preserve">If the </w:t>
            </w:r>
            <w:r>
              <w:rPr>
                <w:rFonts w:eastAsia="MS Mincho"/>
              </w:rPr>
              <w:t xml:space="preserve">hf-only </w:t>
            </w:r>
            <w:r>
              <w:t>parameter is contained in the SDP offer and set to 1 and the MGCF selects the IVAS payload type, the MGCF shall forward this parameter to the IM-MGW for the termination towards the offerer in the remote descriptor.</w:t>
            </w:r>
          </w:p>
        </w:tc>
        <w:tc>
          <w:tcPr>
            <w:tcW w:w="3686" w:type="dxa"/>
          </w:tcPr>
          <w:p w14:paraId="5A9B3EA6" w14:textId="77777777" w:rsidR="004001CD" w:rsidRPr="002A15EA" w:rsidRDefault="004001CD" w:rsidP="00FB69D3">
            <w:pPr>
              <w:pStyle w:val="TAL"/>
              <w:rPr>
                <w:rFonts w:eastAsia="Malgun Gothic"/>
                <w:lang w:eastAsia="ko-KR"/>
              </w:rPr>
            </w:pPr>
            <w:r w:rsidRPr="002A15EA">
              <w:t>If the hf-only parameter is contained in the SDP offer</w:t>
            </w:r>
            <w:r>
              <w:t xml:space="preserve"> and set to 1</w:t>
            </w:r>
            <w:r w:rsidRPr="002A15EA">
              <w:t xml:space="preserve">, the </w:t>
            </w:r>
            <w:r>
              <w:t>MGCF</w:t>
            </w:r>
            <w:r w:rsidRPr="002A15EA">
              <w:t xml:space="preserve"> shall include the </w:t>
            </w:r>
            <w:r w:rsidRPr="002A15EA">
              <w:rPr>
                <w:rFonts w:eastAsia="Malgun Gothic"/>
                <w:lang w:eastAsia="ko-KR"/>
              </w:rPr>
              <w:t>hf-only parameter with unmodified value in the SDP answer.</w:t>
            </w:r>
          </w:p>
          <w:p w14:paraId="10BF4012" w14:textId="77777777" w:rsidR="004001CD" w:rsidRDefault="004001CD" w:rsidP="00FB69D3">
            <w:pPr>
              <w:pStyle w:val="TAL"/>
            </w:pPr>
            <w:r w:rsidRPr="002A15EA">
              <w:t xml:space="preserve">If the </w:t>
            </w:r>
            <w:r>
              <w:t>MGCF</w:t>
            </w:r>
            <w:r w:rsidRPr="002A15EA">
              <w:t xml:space="preserve"> supplies the hf-only parameter in the SDP answer, it shall also supply it to the IM-</w:t>
            </w:r>
            <w:r>
              <w:t>M</w:t>
            </w:r>
            <w:r w:rsidRPr="002A15EA">
              <w:t>GW in the local descriptor for the termination towards the offerer with the same value.</w:t>
            </w:r>
          </w:p>
        </w:tc>
      </w:tr>
      <w:tr w:rsidR="004001CD" w14:paraId="03F16DE6" w14:textId="77777777" w:rsidTr="00FB69D3">
        <w:trPr>
          <w:jc w:val="center"/>
        </w:trPr>
        <w:tc>
          <w:tcPr>
            <w:tcW w:w="2269" w:type="dxa"/>
          </w:tcPr>
          <w:p w14:paraId="54ADD108" w14:textId="77777777" w:rsidR="004001CD" w:rsidRDefault="004001CD" w:rsidP="00FB69D3">
            <w:pPr>
              <w:pStyle w:val="TAL"/>
              <w:rPr>
                <w:bCs/>
              </w:rPr>
            </w:pPr>
            <w:r>
              <w:rPr>
                <w:rFonts w:eastAsia="MS Mincho"/>
              </w:rPr>
              <w:t xml:space="preserve">dtx </w:t>
            </w:r>
            <w:r>
              <w:t>(NOTE 1)</w:t>
            </w:r>
          </w:p>
        </w:tc>
        <w:tc>
          <w:tcPr>
            <w:tcW w:w="3686" w:type="dxa"/>
          </w:tcPr>
          <w:p w14:paraId="2B39141F" w14:textId="77777777" w:rsidR="004001CD" w:rsidRDefault="004001CD" w:rsidP="00FB69D3">
            <w:pPr>
              <w:pStyle w:val="TAL"/>
            </w:pPr>
            <w:r>
              <w:t xml:space="preserve">If the </w:t>
            </w:r>
            <w:r>
              <w:rPr>
                <w:rFonts w:eastAsia="MS Mincho"/>
              </w:rPr>
              <w:t xml:space="preserve">dtx </w:t>
            </w:r>
            <w:r>
              <w:t>parameter is contained in the SDP offer and the MGCF selects the IVAS payload type, the MGCF shall forward this parameter to the IM-MGW for the termination towards the offerer in the remote descriptor.</w:t>
            </w:r>
          </w:p>
        </w:tc>
        <w:tc>
          <w:tcPr>
            <w:tcW w:w="3686" w:type="dxa"/>
          </w:tcPr>
          <w:p w14:paraId="47C5B889" w14:textId="77777777" w:rsidR="004001CD" w:rsidRDefault="004001CD" w:rsidP="00FB69D3">
            <w:pPr>
              <w:pStyle w:val="TAL"/>
              <w:rPr>
                <w:rFonts w:eastAsia="Malgun Gothic"/>
                <w:lang w:eastAsia="ko-KR"/>
              </w:rPr>
            </w:pPr>
            <w:r>
              <w:t xml:space="preserve">If the dtx parameter is contained in the SDP offer, the MGCF shall include the </w:t>
            </w:r>
            <w:r>
              <w:rPr>
                <w:rFonts w:eastAsia="Malgun Gothic"/>
                <w:lang w:eastAsia="ko-KR"/>
              </w:rPr>
              <w:t>dtx parameter with unmodified value in the SDP answer.</w:t>
            </w:r>
          </w:p>
          <w:p w14:paraId="0745405B" w14:textId="77777777" w:rsidR="004001CD" w:rsidRDefault="004001CD" w:rsidP="00FB69D3">
            <w:pPr>
              <w:pStyle w:val="TAL"/>
            </w:pPr>
            <w:r>
              <w:t>If the dtx parameter is not contained in the SDP offer and if a dtx-recv parameter is contained in the SDP offer, the MGCF may include the dtx parameter in the SDP answer, and the value of the dtx parameter shall then be identical to that of the dtx-recv parameter in the SDP offer (e.g, if that value matches DTX capabilities of expected codecs to transcode with).</w:t>
            </w:r>
          </w:p>
          <w:p w14:paraId="06C29BB5" w14:textId="77777777" w:rsidR="004001CD" w:rsidRDefault="004001CD" w:rsidP="00FB69D3">
            <w:pPr>
              <w:pStyle w:val="TAL"/>
            </w:pPr>
            <w:r>
              <w:t>If the dtx parameter is not contained in the SDP offer and if the dtx-recv parameter is not contained in the SDP offer, and if the usage of DTX is not desired (e.g. due to DTX capabilities of expected codecs to transcode with), the MGCF shall include in the SDP answer the dtx parameter with a value 0.</w:t>
            </w:r>
          </w:p>
          <w:p w14:paraId="72DC2E84" w14:textId="77777777" w:rsidR="004001CD" w:rsidRDefault="004001CD" w:rsidP="00FB69D3">
            <w:pPr>
              <w:pStyle w:val="TAL"/>
            </w:pPr>
            <w:r>
              <w:t>If the MGCF supplies the dtx parameter in the SDP answer, it shall also supply it to the IM-MGW in the local descriptor for the termination towards the offerer with the same value.</w:t>
            </w:r>
          </w:p>
        </w:tc>
      </w:tr>
      <w:tr w:rsidR="004001CD" w14:paraId="6BE68CD1" w14:textId="77777777" w:rsidTr="00FB69D3">
        <w:trPr>
          <w:jc w:val="center"/>
        </w:trPr>
        <w:tc>
          <w:tcPr>
            <w:tcW w:w="2269" w:type="dxa"/>
          </w:tcPr>
          <w:p w14:paraId="6011D26A" w14:textId="77777777" w:rsidR="004001CD" w:rsidRDefault="004001CD" w:rsidP="00FB69D3">
            <w:pPr>
              <w:pStyle w:val="TAL"/>
              <w:rPr>
                <w:bCs/>
              </w:rPr>
            </w:pPr>
            <w:r>
              <w:rPr>
                <w:rFonts w:eastAsia="MS Mincho"/>
              </w:rPr>
              <w:t xml:space="preserve">dtx-recv </w:t>
            </w:r>
            <w:r>
              <w:t>(NOTE 1)</w:t>
            </w:r>
          </w:p>
        </w:tc>
        <w:tc>
          <w:tcPr>
            <w:tcW w:w="3686" w:type="dxa"/>
          </w:tcPr>
          <w:p w14:paraId="26C21FC0" w14:textId="77777777" w:rsidR="004001CD" w:rsidRDefault="004001CD" w:rsidP="00FB69D3">
            <w:pPr>
              <w:pStyle w:val="TAL"/>
            </w:pPr>
            <w:r>
              <w:t xml:space="preserve">If the </w:t>
            </w:r>
            <w:r>
              <w:rPr>
                <w:rFonts w:eastAsia="MS Mincho"/>
              </w:rPr>
              <w:t xml:space="preserve">dtx-recv </w:t>
            </w:r>
            <w:r>
              <w:t>parameter is contained in the SDP offer and the MGCF selects the IVAS payload type, the MGCF shall forward this parameter to the IM-MGW for the termination towards the offerer in the remote descriptor.</w:t>
            </w:r>
          </w:p>
        </w:tc>
        <w:tc>
          <w:tcPr>
            <w:tcW w:w="3686" w:type="dxa"/>
          </w:tcPr>
          <w:p w14:paraId="0048CA2B" w14:textId="77777777" w:rsidR="004001CD" w:rsidRDefault="004001CD" w:rsidP="00FB69D3">
            <w:pPr>
              <w:pStyle w:val="TAL"/>
            </w:pPr>
            <w:r>
              <w:t>If no dtx parameter is included in the SDP answer and if the reception of DTX is not desired, the MGCF shall include in the SDP answer the dtx-recv parameter with a value 0.</w:t>
            </w:r>
          </w:p>
          <w:p w14:paraId="038076B1" w14:textId="77777777" w:rsidR="004001CD" w:rsidRDefault="004001CD" w:rsidP="00FB69D3">
            <w:pPr>
              <w:pStyle w:val="TAL"/>
            </w:pPr>
            <w:r>
              <w:t>If both the dtx and dtx-recv parameters are included, those parameters shall have the same value; however, inclusion of the dtx-recv parameter is not required if the dtx parameter is included.</w:t>
            </w:r>
          </w:p>
          <w:p w14:paraId="72561813" w14:textId="77777777" w:rsidR="004001CD" w:rsidRDefault="004001CD" w:rsidP="00FB69D3">
            <w:pPr>
              <w:pStyle w:val="TAL"/>
            </w:pPr>
            <w:r>
              <w:t>If the MGCF supplies the dtx-recv parameter in the SDP answer, it should also supply it to the IM-MGW in the local descriptor for the termination towards the offerer with the same value.</w:t>
            </w:r>
          </w:p>
        </w:tc>
      </w:tr>
      <w:tr w:rsidR="004001CD" w14:paraId="7625555A" w14:textId="77777777" w:rsidTr="00FB69D3">
        <w:trPr>
          <w:jc w:val="center"/>
        </w:trPr>
        <w:tc>
          <w:tcPr>
            <w:tcW w:w="2269" w:type="dxa"/>
          </w:tcPr>
          <w:p w14:paraId="06B527FD" w14:textId="77777777" w:rsidR="004001CD" w:rsidRDefault="004001CD" w:rsidP="00FB69D3">
            <w:pPr>
              <w:pStyle w:val="TAL"/>
              <w:rPr>
                <w:bCs/>
              </w:rPr>
            </w:pPr>
            <w:r>
              <w:rPr>
                <w:bCs/>
              </w:rPr>
              <w:t xml:space="preserve">br </w:t>
            </w:r>
            <w:r>
              <w:t>(NOTE 1)</w:t>
            </w:r>
          </w:p>
        </w:tc>
        <w:tc>
          <w:tcPr>
            <w:tcW w:w="3686" w:type="dxa"/>
          </w:tcPr>
          <w:p w14:paraId="6ECBC456" w14:textId="77777777" w:rsidR="004001CD" w:rsidRDefault="004001CD" w:rsidP="00FB69D3">
            <w:pPr>
              <w:pStyle w:val="TAL"/>
            </w:pPr>
            <w:r>
              <w:t xml:space="preserve">If the </w:t>
            </w:r>
            <w:r>
              <w:rPr>
                <w:rFonts w:eastAsia="MS Mincho"/>
              </w:rPr>
              <w:t xml:space="preserve">br </w:t>
            </w:r>
            <w:r>
              <w:t xml:space="preserve">parameter is contained in the SDP offer, the MGCF shall check if the IM-MGW supports the indicated bit rates, or a subset of them, in EVS primary mode in the send and receive direction. If the indicated bit rates, and even each subset of them, are not supported, the MGCF shall not select the IVAS payload type. If the MGCF selects the IVAS payload type, it shall forward this parameter to the IM-MGW for the termination towards the offerer in the remote descriptor. </w:t>
            </w:r>
          </w:p>
        </w:tc>
        <w:tc>
          <w:tcPr>
            <w:tcW w:w="3686" w:type="dxa"/>
          </w:tcPr>
          <w:p w14:paraId="1A38169F" w14:textId="77777777" w:rsidR="004001CD" w:rsidRDefault="004001CD" w:rsidP="00FB69D3">
            <w:pPr>
              <w:pStyle w:val="TAL"/>
            </w:pPr>
            <w:r>
              <w:t xml:space="preserve">If the br parameter is contained in the SDP offer, the MGCF shall select a bit rate value, which is either the received br value or a subset of it, based on IM-MGW capabilities and possible configured policies, and shall include the </w:t>
            </w:r>
            <w:r>
              <w:rPr>
                <w:rFonts w:eastAsia="Malgun Gothic"/>
                <w:lang w:eastAsia="ko-KR"/>
              </w:rPr>
              <w:t>br parameter with the selected value that is also supplied towards the IM-MGW in the SDP answer</w:t>
            </w:r>
            <w:r>
              <w:t>.</w:t>
            </w:r>
          </w:p>
          <w:p w14:paraId="74C8A381" w14:textId="77777777" w:rsidR="004001CD" w:rsidRDefault="004001CD" w:rsidP="00FB69D3">
            <w:pPr>
              <w:pStyle w:val="TAL"/>
            </w:pPr>
            <w:r>
              <w:t>Otherwise, if the MGCF desires the same bit rate range for the send and receive direction in IVAS primary mode, and wants to restrict the bit rate range to match IM-MGW capabilities and possible configured policies, the MGCF shall supply the br parameter in the SDP answer it sends.</w:t>
            </w:r>
          </w:p>
          <w:p w14:paraId="50359295" w14:textId="77777777" w:rsidR="004001CD" w:rsidRDefault="004001CD" w:rsidP="00FB69D3">
            <w:pPr>
              <w:pStyle w:val="TAL"/>
            </w:pPr>
            <w:r>
              <w:t>Otherwise, the MGCF shall not include this parameter in the SDP answer.</w:t>
            </w:r>
          </w:p>
          <w:p w14:paraId="32454EBF" w14:textId="77777777" w:rsidR="004001CD" w:rsidRDefault="004001CD" w:rsidP="00FB69D3">
            <w:pPr>
              <w:pStyle w:val="TAL"/>
            </w:pPr>
            <w:r>
              <w:t>If the MGCF also supplies the bw, bw-send or bw-recv parameter, the value of the br parameter shall be compatible with the values of those parameters.</w:t>
            </w:r>
          </w:p>
          <w:p w14:paraId="27EACF74" w14:textId="77777777" w:rsidR="004001CD" w:rsidRDefault="004001CD" w:rsidP="00FB69D3">
            <w:pPr>
              <w:pStyle w:val="TAL"/>
            </w:pPr>
            <w:r>
              <w:t>If the MGCF supplies the br parameter in the SDP answer, it shall also supply to the IM-MGW the br parameter in the local descriptor for the termination towards the offerer with the same value.</w:t>
            </w:r>
          </w:p>
        </w:tc>
      </w:tr>
      <w:tr w:rsidR="004001CD" w14:paraId="3F61596C" w14:textId="77777777" w:rsidTr="00FB69D3">
        <w:trPr>
          <w:jc w:val="center"/>
        </w:trPr>
        <w:tc>
          <w:tcPr>
            <w:tcW w:w="2269" w:type="dxa"/>
          </w:tcPr>
          <w:p w14:paraId="11485117" w14:textId="77777777" w:rsidR="004001CD" w:rsidRDefault="004001CD" w:rsidP="00FB69D3">
            <w:pPr>
              <w:pStyle w:val="TAL"/>
              <w:rPr>
                <w:bCs/>
              </w:rPr>
            </w:pPr>
            <w:r>
              <w:t>br-send (NOTE 1)</w:t>
            </w:r>
          </w:p>
        </w:tc>
        <w:tc>
          <w:tcPr>
            <w:tcW w:w="3686" w:type="dxa"/>
          </w:tcPr>
          <w:p w14:paraId="1E5B8858" w14:textId="77777777" w:rsidR="004001CD" w:rsidRDefault="004001CD" w:rsidP="00FB69D3">
            <w:pPr>
              <w:pStyle w:val="TAL"/>
            </w:pPr>
            <w:r>
              <w:t xml:space="preserve">If the </w:t>
            </w:r>
            <w:r>
              <w:rPr>
                <w:rFonts w:eastAsia="MS Mincho"/>
              </w:rPr>
              <w:t xml:space="preserve">br-send </w:t>
            </w:r>
            <w:r>
              <w:t>parameter is contained in the SDP offer, the MGCF shall check if the IM-MGW supports the indicated bit rates, or a subset of them, in EVS primary mode in the receive direction. If the indicated bit rates, and even each subset of them, are not supported, the MGCF shall not select the IVAS payload type. If the MGCF selects the IVAS payload type, it shall forward this parameter to the IM-MGW for the termination towards the offerer in the remote descriptor.</w:t>
            </w:r>
          </w:p>
        </w:tc>
        <w:tc>
          <w:tcPr>
            <w:tcW w:w="3686" w:type="dxa"/>
          </w:tcPr>
          <w:p w14:paraId="388A5928" w14:textId="77777777" w:rsidR="004001CD" w:rsidRDefault="004001CD" w:rsidP="00FB69D3">
            <w:pPr>
              <w:pStyle w:val="TAL"/>
            </w:pPr>
            <w:r>
              <w:t xml:space="preserve">If the br-recv parameter is contained in the SDP offer, the MGCF shall select a bit rate value, which is either the received br-recv value or a subset of it, based on IM-MGW capabilities and possible configured policies, and the MGCF shall include the </w:t>
            </w:r>
            <w:r>
              <w:rPr>
                <w:rFonts w:eastAsia="Malgun Gothic"/>
                <w:lang w:eastAsia="ko-KR"/>
              </w:rPr>
              <w:t>br-send parameter with the selected value that is also supplied towards the IM-MGW in the SDP answer</w:t>
            </w:r>
            <w:r>
              <w:t>.</w:t>
            </w:r>
          </w:p>
          <w:p w14:paraId="2E8B2E6C" w14:textId="77777777" w:rsidR="004001CD" w:rsidRDefault="004001CD" w:rsidP="00FB69D3">
            <w:pPr>
              <w:pStyle w:val="TAL"/>
            </w:pPr>
            <w:r>
              <w:t>Otherwise, if the MGCF desires a different bit rate (range) for the send and receive direction in IVAS primary mode, and wants to restrict the bit rate range for the send direction to match IM-MGW capabilities and possible configured policies, it shall supply the br-send parameter in the SDP answer it sends.</w:t>
            </w:r>
          </w:p>
          <w:p w14:paraId="2C80A560" w14:textId="77777777" w:rsidR="004001CD" w:rsidRDefault="004001CD" w:rsidP="00FB69D3">
            <w:pPr>
              <w:pStyle w:val="TAL"/>
            </w:pPr>
            <w:r>
              <w:t>Otherwise, the MGCF shall not include the br-send parameter in the SDP answer.</w:t>
            </w:r>
          </w:p>
          <w:p w14:paraId="5E5519EE" w14:textId="77777777" w:rsidR="004001CD" w:rsidRDefault="004001CD" w:rsidP="00FB69D3">
            <w:pPr>
              <w:pStyle w:val="TAL"/>
            </w:pPr>
            <w:r>
              <w:t>If the MGCF also supplies the bw or bw-send parameter, the value of the br-send parameter shall be compatible with the values of those parameters.</w:t>
            </w:r>
          </w:p>
          <w:p w14:paraId="01D0B94C" w14:textId="77777777" w:rsidR="004001CD" w:rsidRDefault="004001CD" w:rsidP="00FB69D3">
            <w:pPr>
              <w:pStyle w:val="TAL"/>
            </w:pPr>
            <w:r>
              <w:t>If the MGCF supplies the br-send parameter in the SDP answer, it shall also supply to the IM-MGW the br-send parameter in the local descriptor for the termination towards the offerer with the same value.</w:t>
            </w:r>
          </w:p>
        </w:tc>
      </w:tr>
      <w:tr w:rsidR="004001CD" w14:paraId="78D4CF95" w14:textId="77777777" w:rsidTr="00FB69D3">
        <w:trPr>
          <w:jc w:val="center"/>
        </w:trPr>
        <w:tc>
          <w:tcPr>
            <w:tcW w:w="2269" w:type="dxa"/>
          </w:tcPr>
          <w:p w14:paraId="14B062A6" w14:textId="77777777" w:rsidR="004001CD" w:rsidRDefault="004001CD" w:rsidP="00FB69D3">
            <w:pPr>
              <w:pStyle w:val="TAL"/>
              <w:rPr>
                <w:bCs/>
              </w:rPr>
            </w:pPr>
            <w:r>
              <w:t>br-recv (NOTE 1)</w:t>
            </w:r>
          </w:p>
        </w:tc>
        <w:tc>
          <w:tcPr>
            <w:tcW w:w="3686" w:type="dxa"/>
          </w:tcPr>
          <w:p w14:paraId="4DC53FB0" w14:textId="77777777" w:rsidR="004001CD" w:rsidRDefault="004001CD" w:rsidP="00FB69D3">
            <w:pPr>
              <w:pStyle w:val="TAL"/>
            </w:pPr>
            <w:r>
              <w:t xml:space="preserve">If the </w:t>
            </w:r>
            <w:r>
              <w:rPr>
                <w:rFonts w:eastAsia="MS Mincho"/>
              </w:rPr>
              <w:t xml:space="preserve">br-recv </w:t>
            </w:r>
            <w:r>
              <w:t>parameter is contained in the SDP offer, the MGCF shall check if the IM-MGW supports the indicated bit rates, or a subset of them, in EVS primary mode in the send direction. If the indicated bit rates, and even each subset of them, are not supported, the MGCF shall not select the IVAS payload type. If the MGCF selects the IVAS payload type, it shall forward this parameter to the IM-MGW for the termination towards the offerer in the remote descriptor.</w:t>
            </w:r>
          </w:p>
        </w:tc>
        <w:tc>
          <w:tcPr>
            <w:tcW w:w="3686" w:type="dxa"/>
          </w:tcPr>
          <w:p w14:paraId="2329246C" w14:textId="77777777" w:rsidR="004001CD" w:rsidRDefault="004001CD" w:rsidP="00FB69D3">
            <w:pPr>
              <w:pStyle w:val="TAL"/>
            </w:pPr>
            <w:r>
              <w:t xml:space="preserve">If the br-send parameter is contained in the SDP offer, the MGCF shall select a bit rate value, which is either the received br-send value or a subset of it, based on IM-MGW capabilities and possible configured policies, and the MGCF shall include the </w:t>
            </w:r>
            <w:r>
              <w:rPr>
                <w:rFonts w:eastAsia="Malgun Gothic"/>
                <w:lang w:eastAsia="ko-KR"/>
              </w:rPr>
              <w:t>br-recv parameter with the selected value that is also supplied towards the IM-MGW in the SDP answer</w:t>
            </w:r>
            <w:r>
              <w:t>.</w:t>
            </w:r>
          </w:p>
          <w:p w14:paraId="7C6702C5" w14:textId="77777777" w:rsidR="004001CD" w:rsidRDefault="004001CD" w:rsidP="00FB69D3">
            <w:pPr>
              <w:pStyle w:val="TAL"/>
            </w:pPr>
            <w:r>
              <w:t>Otherwise, if the MGCF desires a different bit rate (range) for the send and receive direction in IVAS primary mode, and wants to restrict the bit rate range for the receive direction to match IM-MGW capabilities and possible configured policies, it shall supply the br-recv parameter in the SDP answer it sends.</w:t>
            </w:r>
          </w:p>
          <w:p w14:paraId="16E240F8" w14:textId="77777777" w:rsidR="004001CD" w:rsidRDefault="004001CD" w:rsidP="00FB69D3">
            <w:pPr>
              <w:pStyle w:val="TAL"/>
            </w:pPr>
            <w:r>
              <w:t>Otherwise, the MGCF shall not include the br-recv parameter in the answer.</w:t>
            </w:r>
          </w:p>
          <w:p w14:paraId="00E33840" w14:textId="77777777" w:rsidR="004001CD" w:rsidRDefault="004001CD" w:rsidP="00FB69D3">
            <w:pPr>
              <w:pStyle w:val="TAL"/>
            </w:pPr>
            <w:r>
              <w:t>If the MGCF also supplies the bw or bw-recv parameter, the value of the br-recv parameter shall be compatible with the values of those parameters.</w:t>
            </w:r>
          </w:p>
          <w:p w14:paraId="27F18DAC" w14:textId="77777777" w:rsidR="004001CD" w:rsidRDefault="004001CD" w:rsidP="00FB69D3">
            <w:pPr>
              <w:pStyle w:val="TAL"/>
            </w:pPr>
            <w:r>
              <w:t>If the MGCF supplies the br-recv parameter in the SDP answer, it shall also supply to the IM-MGW the br-recv parameter in the local descriptor for the termination towards the offerer with the same value.</w:t>
            </w:r>
          </w:p>
        </w:tc>
      </w:tr>
      <w:tr w:rsidR="004001CD" w14:paraId="41B0A7E2" w14:textId="77777777" w:rsidTr="00FB69D3">
        <w:trPr>
          <w:jc w:val="center"/>
        </w:trPr>
        <w:tc>
          <w:tcPr>
            <w:tcW w:w="2269" w:type="dxa"/>
          </w:tcPr>
          <w:p w14:paraId="172C7324" w14:textId="77777777" w:rsidR="004001CD" w:rsidRDefault="004001CD" w:rsidP="00FB69D3">
            <w:pPr>
              <w:pStyle w:val="TAL"/>
              <w:rPr>
                <w:bCs/>
              </w:rPr>
            </w:pPr>
            <w:r>
              <w:t>bw (NOTE 1)</w:t>
            </w:r>
          </w:p>
        </w:tc>
        <w:tc>
          <w:tcPr>
            <w:tcW w:w="3686" w:type="dxa"/>
          </w:tcPr>
          <w:p w14:paraId="1F49EC72" w14:textId="77777777" w:rsidR="004001CD" w:rsidRDefault="004001CD" w:rsidP="00FB69D3">
            <w:pPr>
              <w:pStyle w:val="TAL"/>
            </w:pPr>
            <w:r>
              <w:t xml:space="preserve">If the </w:t>
            </w:r>
            <w:r>
              <w:rPr>
                <w:rFonts w:eastAsia="MS Mincho"/>
              </w:rPr>
              <w:t xml:space="preserve">bw </w:t>
            </w:r>
            <w:r>
              <w:t>parameter is contained in the SDP offer, the MGCF shall check if the IM-MGW supports the indicated sampling bandwidth(s), or a subset of them, in EVS primary mode in the send and receive direction. If the indicated sampling bandwidth(s), and even each subset of them, are not supported, the MGCF shall not select the IVAS payload type. If the MGCF selects the IVAS payload type, it shall forward this parameter to the IM-MGW for the termination towards the offerer in the remote descriptor.</w:t>
            </w:r>
          </w:p>
        </w:tc>
        <w:tc>
          <w:tcPr>
            <w:tcW w:w="3686" w:type="dxa"/>
          </w:tcPr>
          <w:p w14:paraId="72008603" w14:textId="77777777" w:rsidR="004001CD" w:rsidRDefault="004001CD" w:rsidP="00FB69D3">
            <w:pPr>
              <w:pStyle w:val="TAL"/>
            </w:pPr>
            <w:r>
              <w:t xml:space="preserve">If a bw parameter is contained in the SDP offer, the MGCF shall select a sampling bandwidth value, which is either the received bw value or a subset of it, based on IM-MGW capabilities, possible configured policies, and the bw range of other codecs to transcode with, and the MGCF shall include the </w:t>
            </w:r>
            <w:r>
              <w:rPr>
                <w:rFonts w:eastAsia="Malgun Gothic"/>
                <w:lang w:eastAsia="ko-KR"/>
              </w:rPr>
              <w:t>bw parameter with the selected value that is also supplied towards the IM-MGW in the SDP answer</w:t>
            </w:r>
            <w:r>
              <w:t>.</w:t>
            </w:r>
          </w:p>
          <w:p w14:paraId="19220E90" w14:textId="77777777" w:rsidR="004001CD" w:rsidRDefault="004001CD" w:rsidP="00FB69D3">
            <w:pPr>
              <w:pStyle w:val="TAL"/>
            </w:pPr>
            <w:r>
              <w:t>Otherwise, if the MGCF desires the same sampling bandwidth(s) for the send and receive direction in IVAS primary mode, and wants to restrict the sampling bandwidth(s) to match IM-MGW capabilities, possible configured policies, and the bw range of other codecs to transcode with, the MGCF shall supply the bw parameter in the SDP answer it sends.</w:t>
            </w:r>
          </w:p>
          <w:p w14:paraId="4A956C53" w14:textId="77777777" w:rsidR="004001CD" w:rsidRDefault="004001CD" w:rsidP="00FB69D3">
            <w:pPr>
              <w:pStyle w:val="TAL"/>
            </w:pPr>
            <w:r>
              <w:t>Otherwise, the MGCF shall not include this parameter in the answer.</w:t>
            </w:r>
          </w:p>
          <w:p w14:paraId="616986F7" w14:textId="77777777" w:rsidR="004001CD" w:rsidRDefault="004001CD" w:rsidP="00FB69D3">
            <w:pPr>
              <w:pStyle w:val="TAL"/>
            </w:pPr>
            <w:r>
              <w:t>If the MGCF also supplies the br, br-send or br-recv parameter, the value of the bw parameter shall be compatible with the values of those parameters.</w:t>
            </w:r>
          </w:p>
          <w:p w14:paraId="286B9144" w14:textId="77777777" w:rsidR="004001CD" w:rsidRDefault="004001CD" w:rsidP="00FB69D3">
            <w:pPr>
              <w:pStyle w:val="TAL"/>
            </w:pPr>
            <w:r>
              <w:t>If the MGCF supplies the bw parameter in the SDP answer, it shall also supply to the IM-MGW the bw parameter in the local descriptor for the termination towards the offerer with the same value.</w:t>
            </w:r>
          </w:p>
        </w:tc>
      </w:tr>
      <w:tr w:rsidR="004001CD" w14:paraId="1222CE1F" w14:textId="77777777" w:rsidTr="00FB69D3">
        <w:trPr>
          <w:jc w:val="center"/>
        </w:trPr>
        <w:tc>
          <w:tcPr>
            <w:tcW w:w="2269" w:type="dxa"/>
          </w:tcPr>
          <w:p w14:paraId="31255C33" w14:textId="77777777" w:rsidR="004001CD" w:rsidRDefault="004001CD" w:rsidP="00FB69D3">
            <w:pPr>
              <w:pStyle w:val="TAL"/>
              <w:rPr>
                <w:bCs/>
              </w:rPr>
            </w:pPr>
            <w:r>
              <w:t>bw-send (NOTE 1)</w:t>
            </w:r>
          </w:p>
        </w:tc>
        <w:tc>
          <w:tcPr>
            <w:tcW w:w="3686" w:type="dxa"/>
          </w:tcPr>
          <w:p w14:paraId="014ED4DE" w14:textId="77777777" w:rsidR="004001CD" w:rsidRDefault="004001CD" w:rsidP="00FB69D3">
            <w:pPr>
              <w:pStyle w:val="TAL"/>
            </w:pPr>
            <w:r>
              <w:t xml:space="preserve">If the </w:t>
            </w:r>
            <w:r>
              <w:rPr>
                <w:rFonts w:eastAsia="MS Mincho"/>
              </w:rPr>
              <w:t xml:space="preserve">bw-send </w:t>
            </w:r>
            <w:r>
              <w:t>parameter is contained in the SDP offer, the MGCF shall check if the IM-MGW supports the indicated sampling bandwidths, or a subset of them, in EVS primary mode in the receive direction. If the indicated sampling bandwidths, and even each subset of them, are not supported, the MGCF shall not select the IVAS payload type. If the MGCF selects the IVAS payload type, it shall forward this parameter to the IM-MGW for the termination towards the offerer in the remote descriptor.</w:t>
            </w:r>
          </w:p>
        </w:tc>
        <w:tc>
          <w:tcPr>
            <w:tcW w:w="3686" w:type="dxa"/>
          </w:tcPr>
          <w:p w14:paraId="4848EEF0" w14:textId="77777777" w:rsidR="004001CD" w:rsidRDefault="004001CD" w:rsidP="00FB69D3">
            <w:pPr>
              <w:pStyle w:val="TAL"/>
            </w:pPr>
            <w:r>
              <w:t xml:space="preserve">If the bw-recv parameter is contained in the SDP offer, the MGCF shall select a sampling bandwidths value, which is either the received bw-recv value or a subset of it, based on IM-MGW capabilities, possible configured policies, and the bw range of other codecs to transcode with, and the MGCF shall include the </w:t>
            </w:r>
            <w:r>
              <w:rPr>
                <w:rFonts w:eastAsia="Malgun Gothic"/>
                <w:lang w:eastAsia="ko-KR"/>
              </w:rPr>
              <w:t>bw-send parameter with the selected value in the SDP answer</w:t>
            </w:r>
            <w:r>
              <w:t>.</w:t>
            </w:r>
          </w:p>
          <w:p w14:paraId="31034010" w14:textId="77777777" w:rsidR="004001CD" w:rsidRDefault="004001CD" w:rsidP="00FB69D3">
            <w:pPr>
              <w:pStyle w:val="TAL"/>
            </w:pPr>
            <w:r>
              <w:t>Otherwise, if the MGCF desires different sampling bandwidths for the send and receive direction in IVAS primary mode, and wants to restrict the sampling bandwidths for the send direction to match IM-MGW capabilities, possible configured policies, and the bw range of other codecs to transcode with, the MGCF shall supply the bw-send parameter in the SDP answer it sends.</w:t>
            </w:r>
          </w:p>
          <w:p w14:paraId="64BD60B4" w14:textId="77777777" w:rsidR="004001CD" w:rsidRDefault="004001CD" w:rsidP="00FB69D3">
            <w:pPr>
              <w:pStyle w:val="TAL"/>
            </w:pPr>
            <w:r>
              <w:t>Otherwise, the MGCF shall not include the bw-send parameter in the SDP answer.</w:t>
            </w:r>
          </w:p>
          <w:p w14:paraId="5033D0C0" w14:textId="77777777" w:rsidR="004001CD" w:rsidRDefault="004001CD" w:rsidP="00FB69D3">
            <w:pPr>
              <w:pStyle w:val="TAL"/>
            </w:pPr>
            <w:r>
              <w:t>If the MGCF also supplies the br or br-send parameter, the value of the bw-send parameter shall be compatible with the values of those parameters.</w:t>
            </w:r>
          </w:p>
          <w:p w14:paraId="6EDC3D26" w14:textId="77777777" w:rsidR="004001CD" w:rsidRDefault="004001CD" w:rsidP="00FB69D3">
            <w:pPr>
              <w:pStyle w:val="TAL"/>
            </w:pPr>
            <w:r>
              <w:t>If the MGCF supplies the bw-send parameter in the SDP answer, it shall also supply to the IM-MGW the bw-send parameter in the local descriptor for the termination towards the offerer with the same value.</w:t>
            </w:r>
          </w:p>
        </w:tc>
      </w:tr>
      <w:tr w:rsidR="004001CD" w14:paraId="0D1D3820" w14:textId="77777777" w:rsidTr="00FB69D3">
        <w:trPr>
          <w:jc w:val="center"/>
        </w:trPr>
        <w:tc>
          <w:tcPr>
            <w:tcW w:w="2269" w:type="dxa"/>
          </w:tcPr>
          <w:p w14:paraId="5C4A43B7" w14:textId="77777777" w:rsidR="004001CD" w:rsidRDefault="004001CD" w:rsidP="00FB69D3">
            <w:pPr>
              <w:pStyle w:val="TAL"/>
              <w:rPr>
                <w:bCs/>
              </w:rPr>
            </w:pPr>
            <w:r>
              <w:t>bw-recv (NOTE 1)</w:t>
            </w:r>
          </w:p>
        </w:tc>
        <w:tc>
          <w:tcPr>
            <w:tcW w:w="3686" w:type="dxa"/>
          </w:tcPr>
          <w:p w14:paraId="2814B61F" w14:textId="77777777" w:rsidR="004001CD" w:rsidRDefault="004001CD" w:rsidP="00FB69D3">
            <w:pPr>
              <w:pStyle w:val="TAL"/>
            </w:pPr>
            <w:r>
              <w:t xml:space="preserve">If the </w:t>
            </w:r>
            <w:r>
              <w:rPr>
                <w:rFonts w:eastAsia="MS Mincho"/>
              </w:rPr>
              <w:t xml:space="preserve">br-recv </w:t>
            </w:r>
            <w:r>
              <w:t>parameter is contained in the SDP offer, the MGCF shall check if the IM-MGW supports the indicated sampling bandwidths, or a subset of them, in EVS primary mode in the send direction. If the indicated sampling bandwidths, and even each subset of them, are not supported, the MGCF shall not select the IVAS payload type. If the MGCF selects the IVAS payload type, it shall forward the bw-recv parameter to the IM-MGW for the termination towards the offerer in the remote descriptor.</w:t>
            </w:r>
          </w:p>
        </w:tc>
        <w:tc>
          <w:tcPr>
            <w:tcW w:w="3686" w:type="dxa"/>
          </w:tcPr>
          <w:p w14:paraId="3D9B99A8" w14:textId="77777777" w:rsidR="004001CD" w:rsidRDefault="004001CD" w:rsidP="00FB69D3">
            <w:pPr>
              <w:pStyle w:val="TAL"/>
            </w:pPr>
            <w:r>
              <w:t xml:space="preserve">If the bw-send parameter is contained in the SDP offer, the MGCF shall select a sampling bandwidths value, which is either the received bw-send value or a subset of it, based on IM-MGW capabilities, possible configured policies, and the bw range of other codecs to transcode with, and the MGCF shall include the </w:t>
            </w:r>
            <w:r>
              <w:rPr>
                <w:rFonts w:eastAsia="Malgun Gothic"/>
                <w:lang w:eastAsia="ko-KR"/>
              </w:rPr>
              <w:t>bw-recv parameter with the selected value in the SDP answer</w:t>
            </w:r>
            <w:r>
              <w:t>.</w:t>
            </w:r>
          </w:p>
          <w:p w14:paraId="15628612" w14:textId="77777777" w:rsidR="004001CD" w:rsidRDefault="004001CD" w:rsidP="00FB69D3">
            <w:pPr>
              <w:pStyle w:val="TAL"/>
            </w:pPr>
            <w:r>
              <w:t>Otherwise, if the MGCF desires different sampling bandwidths for the send and receive direction in IVAS primary mode, and wants to restrict the sampling bandwidths for the receive direction to match IM-MGW capabilities, possible configured policies, and the bw range of other codecs to transcode with, the MGCF shall supply the bw-recv parameter in the SDP answer it sends.</w:t>
            </w:r>
          </w:p>
          <w:p w14:paraId="7FBE1150" w14:textId="77777777" w:rsidR="004001CD" w:rsidRDefault="004001CD" w:rsidP="00FB69D3">
            <w:pPr>
              <w:pStyle w:val="TAL"/>
            </w:pPr>
            <w:r>
              <w:t>Otherwise, the MGCF shall not include the bw-recv parameter in the SDP answer.</w:t>
            </w:r>
          </w:p>
          <w:p w14:paraId="39AB33C8" w14:textId="77777777" w:rsidR="004001CD" w:rsidRDefault="004001CD" w:rsidP="00FB69D3">
            <w:pPr>
              <w:pStyle w:val="TAL"/>
            </w:pPr>
            <w:r>
              <w:t>If the MGCF also supplies the br or br-recv parameter, the value of the bw-recv parameter shall be compatible with the values of those parameters.</w:t>
            </w:r>
          </w:p>
          <w:p w14:paraId="77EE5419" w14:textId="77777777" w:rsidR="004001CD" w:rsidRDefault="004001CD" w:rsidP="00FB69D3">
            <w:pPr>
              <w:pStyle w:val="TAL"/>
            </w:pPr>
            <w:r>
              <w:t>If the MGCF supplies the bw-recv parameter in the SDP answer, it shall also supply it to the IM-MGW in the local descriptor for the termination towards the offerer with the same value.</w:t>
            </w:r>
          </w:p>
        </w:tc>
      </w:tr>
      <w:tr w:rsidR="004001CD" w14:paraId="48FF992C" w14:textId="77777777" w:rsidTr="00FB69D3">
        <w:trPr>
          <w:jc w:val="center"/>
        </w:trPr>
        <w:tc>
          <w:tcPr>
            <w:tcW w:w="2269" w:type="dxa"/>
            <w:tcBorders>
              <w:bottom w:val="single" w:sz="4" w:space="0" w:color="auto"/>
            </w:tcBorders>
          </w:tcPr>
          <w:p w14:paraId="34FECC9D" w14:textId="77777777" w:rsidR="004001CD" w:rsidRDefault="004001CD" w:rsidP="00FB69D3">
            <w:pPr>
              <w:pStyle w:val="TAL"/>
            </w:pPr>
            <w:r>
              <w:t>cmr (NOTE 6)</w:t>
            </w:r>
          </w:p>
        </w:tc>
        <w:tc>
          <w:tcPr>
            <w:tcW w:w="3686" w:type="dxa"/>
            <w:tcBorders>
              <w:bottom w:val="single" w:sz="4" w:space="0" w:color="auto"/>
            </w:tcBorders>
          </w:tcPr>
          <w:p w14:paraId="2DFC6439" w14:textId="77777777" w:rsidR="004001CD" w:rsidRDefault="004001CD" w:rsidP="00FB69D3">
            <w:pPr>
              <w:pStyle w:val="TAL"/>
            </w:pPr>
            <w:r>
              <w:t xml:space="preserve">If the </w:t>
            </w:r>
            <w:r>
              <w:rPr>
                <w:rFonts w:eastAsia="MS Mincho"/>
              </w:rPr>
              <w:t xml:space="preserve">cmr </w:t>
            </w:r>
            <w:r>
              <w:t>parameter is contained in the SDP offer and the MGCF selects the IVAS payload type, the MGCF shall forward this parameter to the IM-MGW for the termination towards the offerer in the remote descriptor.</w:t>
            </w:r>
          </w:p>
        </w:tc>
        <w:tc>
          <w:tcPr>
            <w:tcW w:w="3686" w:type="dxa"/>
            <w:tcBorders>
              <w:bottom w:val="single" w:sz="4" w:space="0" w:color="auto"/>
            </w:tcBorders>
          </w:tcPr>
          <w:p w14:paraId="469DB998" w14:textId="77777777" w:rsidR="004001CD" w:rsidRDefault="004001CD" w:rsidP="00FB69D3">
            <w:pPr>
              <w:pStyle w:val="TAL"/>
              <w:rPr>
                <w:rFonts w:eastAsia="Malgun Gothic"/>
                <w:lang w:eastAsia="ko-KR"/>
              </w:rPr>
            </w:pPr>
            <w:r>
              <w:t xml:space="preserve">If the cmr parameter is contained in the SDP offer, the MGCF shall include the </w:t>
            </w:r>
            <w:r>
              <w:rPr>
                <w:rFonts w:eastAsia="Malgun Gothic"/>
                <w:lang w:eastAsia="ko-KR"/>
              </w:rPr>
              <w:t>cmr parameter with unmodified value in the SDP answer.</w:t>
            </w:r>
          </w:p>
          <w:p w14:paraId="2BE5E2B9" w14:textId="77777777" w:rsidR="004001CD" w:rsidRDefault="004001CD" w:rsidP="00FB69D3">
            <w:pPr>
              <w:pStyle w:val="TAL"/>
            </w:pPr>
            <w:r>
              <w:t>Otherwise, if the IM-MGW desires to disable codec mode requests within the RTP payload of the IVAS primary mode (due to the IM-MGW capabilities and possible configured policies), it shall include the cmr parameter with value -1 in the SDP answer it sends.</w:t>
            </w:r>
          </w:p>
          <w:p w14:paraId="2D379944" w14:textId="77777777" w:rsidR="004001CD" w:rsidRDefault="004001CD" w:rsidP="00FB69D3">
            <w:pPr>
              <w:pStyle w:val="TAL"/>
            </w:pPr>
            <w:r>
              <w:t>If the MGCF supplies the cmr parameter in the SDP answer, it shall also supply it to the IM-MGW in the local descriptor for the termination towards the offerer with the same value.</w:t>
            </w:r>
          </w:p>
        </w:tc>
      </w:tr>
      <w:tr w:rsidR="004001CD" w14:paraId="1DAEF9D1" w14:textId="77777777" w:rsidTr="00FB69D3">
        <w:trPr>
          <w:jc w:val="center"/>
        </w:trPr>
        <w:tc>
          <w:tcPr>
            <w:tcW w:w="2269" w:type="dxa"/>
            <w:tcBorders>
              <w:top w:val="single" w:sz="4" w:space="0" w:color="auto"/>
              <w:bottom w:val="single" w:sz="4" w:space="0" w:color="auto"/>
            </w:tcBorders>
          </w:tcPr>
          <w:p w14:paraId="10A4142A" w14:textId="77777777" w:rsidR="004001CD" w:rsidRDefault="004001CD" w:rsidP="00FB69D3">
            <w:pPr>
              <w:pStyle w:val="TAL"/>
            </w:pPr>
            <w:r>
              <w:t>ch-aw-</w:t>
            </w:r>
            <w:r>
              <w:rPr>
                <w:rFonts w:eastAsia="Malgun Gothic"/>
                <w:lang w:eastAsia="ko-KR"/>
              </w:rPr>
              <w:t xml:space="preserve">recv </w:t>
            </w:r>
            <w:r>
              <w:t>(NOTE 1)</w:t>
            </w:r>
          </w:p>
        </w:tc>
        <w:tc>
          <w:tcPr>
            <w:tcW w:w="3686" w:type="dxa"/>
            <w:tcBorders>
              <w:top w:val="single" w:sz="4" w:space="0" w:color="auto"/>
              <w:bottom w:val="single" w:sz="4" w:space="0" w:color="auto"/>
            </w:tcBorders>
          </w:tcPr>
          <w:p w14:paraId="01A6474F" w14:textId="77777777" w:rsidR="004001CD" w:rsidRDefault="004001CD" w:rsidP="00FB69D3">
            <w:pPr>
              <w:pStyle w:val="TAL"/>
            </w:pPr>
            <w:r>
              <w:t xml:space="preserve">If the </w:t>
            </w:r>
            <w:r>
              <w:rPr>
                <w:rFonts w:eastAsia="MS Mincho"/>
              </w:rPr>
              <w:t xml:space="preserve">ch-aw-recv </w:t>
            </w:r>
            <w:r>
              <w:t>parameter is contained in the SDP offer the MGCF shall check if the IM-MGW supports the indicated mode in the send direction. If the indicated mode is not supported, the MGCF shall not select the IVAS payload type. If the MGCF selects the IVAS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630A5014" w14:textId="77777777" w:rsidR="004001CD" w:rsidRDefault="004001CD" w:rsidP="00FB69D3">
            <w:pPr>
              <w:pStyle w:val="TAL"/>
            </w:pPr>
            <w:r>
              <w:t xml:space="preserve">If the MGCF it desires to control the channel-aware mode of IVAS in the receive direction, e.g. to disable it with value -1, it shall include the ch-aw-recv parameter in the SDP answer </w:t>
            </w:r>
            <w:r>
              <w:rPr>
                <w:rFonts w:eastAsia="Malgun Gothic"/>
                <w:lang w:eastAsia="ko-KR"/>
              </w:rPr>
              <w:t>and</w:t>
            </w:r>
            <w:r>
              <w:t xml:space="preserve"> shall also supply the ch-aw-recv parameter to the IM-MGW in the local descriptor for the termination towards the offerer with the same value. The MGCF shall consider the capabilities of the IM-MGW when it chooses an appropriate value.</w:t>
            </w:r>
          </w:p>
        </w:tc>
      </w:tr>
      <w:tr w:rsidR="004001CD" w14:paraId="4A861B03" w14:textId="77777777" w:rsidTr="00FB69D3">
        <w:trPr>
          <w:jc w:val="center"/>
        </w:trPr>
        <w:tc>
          <w:tcPr>
            <w:tcW w:w="2269" w:type="dxa"/>
            <w:tcBorders>
              <w:top w:val="single" w:sz="4" w:space="0" w:color="auto"/>
              <w:bottom w:val="single" w:sz="4" w:space="0" w:color="auto"/>
            </w:tcBorders>
          </w:tcPr>
          <w:p w14:paraId="5CB2911A" w14:textId="77777777" w:rsidR="004001CD" w:rsidRDefault="004001CD" w:rsidP="00FB69D3">
            <w:pPr>
              <w:pStyle w:val="TAL"/>
            </w:pPr>
            <w:r>
              <w:t>mode-set (NOTE 3)</w:t>
            </w:r>
          </w:p>
        </w:tc>
        <w:tc>
          <w:tcPr>
            <w:tcW w:w="3686" w:type="dxa"/>
            <w:tcBorders>
              <w:top w:val="single" w:sz="4" w:space="0" w:color="auto"/>
              <w:bottom w:val="single" w:sz="4" w:space="0" w:color="auto"/>
            </w:tcBorders>
          </w:tcPr>
          <w:p w14:paraId="49758BE7" w14:textId="77777777" w:rsidR="004001CD" w:rsidRDefault="004001CD" w:rsidP="00FB69D3">
            <w:pPr>
              <w:pStyle w:val="TAL"/>
            </w:pPr>
            <w:r>
              <w:t>If the mode-set parameter is contained in the SDP offer and the MGCF selects the IVAS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3D85079E" w14:textId="77777777" w:rsidR="004001CD" w:rsidRDefault="004001CD" w:rsidP="00FB69D3">
            <w:pPr>
              <w:pStyle w:val="TAL"/>
              <w:rPr>
                <w:rFonts w:eastAsia="Malgun Gothic"/>
                <w:lang w:eastAsia="ko-KR"/>
              </w:rPr>
            </w:pPr>
            <w:r>
              <w:t xml:space="preserve">If the mode-set parameter is contained in the SDP offer, the MGCF shall include the mode-set </w:t>
            </w:r>
            <w:r>
              <w:rPr>
                <w:rFonts w:eastAsia="Malgun Gothic"/>
                <w:lang w:eastAsia="ko-KR"/>
              </w:rPr>
              <w:t>parameter with unmodified value in the SDP answer.</w:t>
            </w:r>
          </w:p>
          <w:p w14:paraId="3382050D" w14:textId="77777777" w:rsidR="004001CD" w:rsidRDefault="004001CD" w:rsidP="00FB69D3">
            <w:pPr>
              <w:pStyle w:val="TAL"/>
            </w:pPr>
            <w:r>
              <w:t>Otherwise, if AMR-WB is used to interwork with, the MGCF should include the mode-set parameter with a value indicating the mode that was negotiated for AMR-WB (or omit it if no restrictions applied before).</w:t>
            </w:r>
          </w:p>
          <w:p w14:paraId="1E089699" w14:textId="77777777" w:rsidR="004001CD" w:rsidRDefault="004001CD" w:rsidP="00FB69D3">
            <w:pPr>
              <w:pStyle w:val="TAL"/>
            </w:pPr>
            <w:r>
              <w:t>If the MGCF supplies the mode-set parameter in the SDP answer, it shall also supply it to the IM-MGW in the local descriptor for the termination towards the offerer with the same value.</w:t>
            </w:r>
          </w:p>
        </w:tc>
      </w:tr>
      <w:tr w:rsidR="004001CD" w14:paraId="7FF59CF1" w14:textId="77777777" w:rsidTr="00FB69D3">
        <w:trPr>
          <w:jc w:val="center"/>
        </w:trPr>
        <w:tc>
          <w:tcPr>
            <w:tcW w:w="2269" w:type="dxa"/>
            <w:tcBorders>
              <w:top w:val="single" w:sz="4" w:space="0" w:color="auto"/>
              <w:bottom w:val="single" w:sz="4" w:space="0" w:color="auto"/>
            </w:tcBorders>
          </w:tcPr>
          <w:p w14:paraId="15C71B1C" w14:textId="77777777" w:rsidR="004001CD" w:rsidRDefault="004001CD" w:rsidP="00FB69D3">
            <w:pPr>
              <w:pStyle w:val="TAL"/>
            </w:pPr>
            <w:r>
              <w:t>mode-change-period (NOTE 3)</w:t>
            </w:r>
          </w:p>
        </w:tc>
        <w:tc>
          <w:tcPr>
            <w:tcW w:w="3686" w:type="dxa"/>
            <w:tcBorders>
              <w:top w:val="single" w:sz="4" w:space="0" w:color="auto"/>
              <w:bottom w:val="single" w:sz="4" w:space="0" w:color="auto"/>
            </w:tcBorders>
          </w:tcPr>
          <w:p w14:paraId="1267AC8F" w14:textId="77777777" w:rsidR="004001CD" w:rsidRDefault="004001CD" w:rsidP="00FB69D3">
            <w:pPr>
              <w:pStyle w:val="TAL"/>
            </w:pPr>
            <w:r>
              <w:t>If the mode-change-period parameter is contained in the SDP offer and the MGCF selects the IVAS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2E53A3F2" w14:textId="77777777" w:rsidR="004001CD" w:rsidRDefault="004001CD" w:rsidP="00FB69D3">
            <w:pPr>
              <w:pStyle w:val="TAL"/>
            </w:pPr>
            <w:r>
              <w:t>If AMR-WB is used to interwork with, the MGCF should include the mode-change-period parameter with a value indicating the mode that was negotiated for AMR-WB (or omit it if no restrictions applied before)</w:t>
            </w:r>
            <w:r>
              <w:rPr>
                <w:rFonts w:eastAsia="Malgun Gothic"/>
                <w:lang w:eastAsia="ko-KR"/>
              </w:rPr>
              <w:t xml:space="preserve"> in the SDP answer</w:t>
            </w:r>
            <w:r>
              <w:t>.</w:t>
            </w:r>
          </w:p>
          <w:p w14:paraId="59C54504" w14:textId="77777777" w:rsidR="004001CD" w:rsidRDefault="004001CD" w:rsidP="00FB69D3">
            <w:pPr>
              <w:pStyle w:val="TAL"/>
            </w:pPr>
            <w:r>
              <w:t>If the MGCF supplies the mode-change-period parameter in the SDP answer, it shall also supply it to the IM-MGW in the local descriptor for the termination towards the offerer with the same value.</w:t>
            </w:r>
          </w:p>
        </w:tc>
      </w:tr>
      <w:tr w:rsidR="004001CD" w14:paraId="25868EAE" w14:textId="77777777" w:rsidTr="00FB69D3">
        <w:trPr>
          <w:jc w:val="center"/>
        </w:trPr>
        <w:tc>
          <w:tcPr>
            <w:tcW w:w="2269" w:type="dxa"/>
            <w:tcBorders>
              <w:top w:val="single" w:sz="4" w:space="0" w:color="auto"/>
              <w:bottom w:val="single" w:sz="4" w:space="0" w:color="auto"/>
            </w:tcBorders>
          </w:tcPr>
          <w:p w14:paraId="0C92B860" w14:textId="77777777" w:rsidR="004001CD" w:rsidRDefault="004001CD" w:rsidP="00FB69D3">
            <w:pPr>
              <w:pStyle w:val="TAL"/>
            </w:pPr>
            <w:r>
              <w:t>mode-change-capability (NOTE 3)</w:t>
            </w:r>
          </w:p>
        </w:tc>
        <w:tc>
          <w:tcPr>
            <w:tcW w:w="3686" w:type="dxa"/>
            <w:tcBorders>
              <w:top w:val="single" w:sz="4" w:space="0" w:color="auto"/>
              <w:bottom w:val="single" w:sz="4" w:space="0" w:color="auto"/>
            </w:tcBorders>
          </w:tcPr>
          <w:p w14:paraId="73B7E0DC" w14:textId="77777777" w:rsidR="004001CD" w:rsidRDefault="004001CD" w:rsidP="00FB69D3">
            <w:pPr>
              <w:pStyle w:val="TAL"/>
            </w:pPr>
            <w:r>
              <w:t>If the mode-change-capability parameter is contained in the SDP offer and the MGCF selects the IVAS payload type, the MGCF may forward this parameter to the IM-MGW for the termination towards the offerer in the remote descriptor.</w:t>
            </w:r>
          </w:p>
        </w:tc>
        <w:tc>
          <w:tcPr>
            <w:tcW w:w="3686" w:type="dxa"/>
            <w:tcBorders>
              <w:top w:val="single" w:sz="4" w:space="0" w:color="auto"/>
              <w:bottom w:val="single" w:sz="4" w:space="0" w:color="auto"/>
            </w:tcBorders>
          </w:tcPr>
          <w:p w14:paraId="703A5BA5" w14:textId="77777777" w:rsidR="004001CD" w:rsidRDefault="004001CD" w:rsidP="00FB69D3">
            <w:pPr>
              <w:pStyle w:val="TAL"/>
            </w:pPr>
            <w:r>
              <w:t xml:space="preserve">If the MGCF selects the IVAS payload type, the MGCF shall include the mode-change-capability parameter with value 2 or omit it </w:t>
            </w:r>
            <w:r>
              <w:rPr>
                <w:rFonts w:eastAsia="Malgun Gothic"/>
                <w:lang w:eastAsia="ko-KR"/>
              </w:rPr>
              <w:t>in the SDP answer</w:t>
            </w:r>
            <w:r>
              <w:t>.</w:t>
            </w:r>
          </w:p>
          <w:p w14:paraId="09DAAF5F" w14:textId="77777777" w:rsidR="004001CD" w:rsidRDefault="004001CD" w:rsidP="00FB69D3">
            <w:pPr>
              <w:pStyle w:val="TAL"/>
            </w:pPr>
            <w:r>
              <w:t>If the MGCF supplies the mode-change-capability parameter in the SDP answer, it may also supply it to the IM-MGW in the local descriptor for the termination towards the offerer with the same value.</w:t>
            </w:r>
          </w:p>
        </w:tc>
      </w:tr>
      <w:tr w:rsidR="004001CD" w14:paraId="465BCAB5" w14:textId="77777777" w:rsidTr="00FB69D3">
        <w:trPr>
          <w:jc w:val="center"/>
        </w:trPr>
        <w:tc>
          <w:tcPr>
            <w:tcW w:w="2269" w:type="dxa"/>
            <w:tcBorders>
              <w:top w:val="single" w:sz="4" w:space="0" w:color="auto"/>
              <w:bottom w:val="single" w:sz="4" w:space="0" w:color="auto"/>
            </w:tcBorders>
          </w:tcPr>
          <w:p w14:paraId="361C6168" w14:textId="77777777" w:rsidR="004001CD" w:rsidRDefault="004001CD" w:rsidP="00FB69D3">
            <w:pPr>
              <w:pStyle w:val="TAL"/>
            </w:pPr>
            <w:r>
              <w:t>mode-change-neighbor (NOTE 3)</w:t>
            </w:r>
          </w:p>
        </w:tc>
        <w:tc>
          <w:tcPr>
            <w:tcW w:w="3686" w:type="dxa"/>
            <w:tcBorders>
              <w:top w:val="single" w:sz="4" w:space="0" w:color="auto"/>
              <w:bottom w:val="single" w:sz="4" w:space="0" w:color="auto"/>
            </w:tcBorders>
          </w:tcPr>
          <w:p w14:paraId="79D1B575" w14:textId="77777777" w:rsidR="004001CD" w:rsidRDefault="004001CD" w:rsidP="00FB69D3">
            <w:pPr>
              <w:pStyle w:val="TAL"/>
            </w:pPr>
            <w:r>
              <w:t>If the mode-change-neighbor parameter is contained in the SDP offer and the MGCF selects the IVAS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7D2B522B" w14:textId="77777777" w:rsidR="004001CD" w:rsidRDefault="004001CD" w:rsidP="00FB69D3">
            <w:pPr>
              <w:pStyle w:val="TAL"/>
            </w:pPr>
            <w:r>
              <w:t>If AMR-WB is used to interwork with, the MGCF should include the mode-change-neighbor parameter with a value indicating the mode that was negotiated for AMR-WB (or omit it if no restrictions applied before)</w:t>
            </w:r>
            <w:r>
              <w:rPr>
                <w:rFonts w:eastAsia="Malgun Gothic"/>
                <w:lang w:eastAsia="ko-KR"/>
              </w:rPr>
              <w:t xml:space="preserve"> in the SDP answer</w:t>
            </w:r>
            <w:r>
              <w:t>.</w:t>
            </w:r>
          </w:p>
          <w:p w14:paraId="01FC47D1" w14:textId="77777777" w:rsidR="004001CD" w:rsidRDefault="004001CD" w:rsidP="00FB69D3">
            <w:pPr>
              <w:pStyle w:val="TAL"/>
            </w:pPr>
            <w:r>
              <w:t>If the MGCF supplies the mode-change-neighbor parameter in the SDP answer, it shall also supply it to the IM-MGW in the local descriptor for the termination towards the offerer with the same value.</w:t>
            </w:r>
          </w:p>
        </w:tc>
      </w:tr>
      <w:tr w:rsidR="004001CD" w14:paraId="3091D9B9" w14:textId="77777777" w:rsidTr="00FB69D3">
        <w:trPr>
          <w:jc w:val="center"/>
        </w:trPr>
        <w:tc>
          <w:tcPr>
            <w:tcW w:w="2269" w:type="dxa"/>
            <w:tcBorders>
              <w:top w:val="single" w:sz="4" w:space="0" w:color="auto"/>
              <w:bottom w:val="single" w:sz="4" w:space="0" w:color="auto"/>
            </w:tcBorders>
          </w:tcPr>
          <w:p w14:paraId="4A7C5AEC" w14:textId="77777777" w:rsidR="004001CD" w:rsidRDefault="004001CD" w:rsidP="00FB69D3">
            <w:pPr>
              <w:pStyle w:val="TAL"/>
            </w:pPr>
            <w:r>
              <w:t>max-red (NOTE 5)</w:t>
            </w:r>
          </w:p>
        </w:tc>
        <w:tc>
          <w:tcPr>
            <w:tcW w:w="3686" w:type="dxa"/>
            <w:tcBorders>
              <w:top w:val="single" w:sz="4" w:space="0" w:color="auto"/>
              <w:bottom w:val="single" w:sz="4" w:space="0" w:color="auto"/>
            </w:tcBorders>
          </w:tcPr>
          <w:p w14:paraId="1FB8E00F" w14:textId="77777777" w:rsidR="004001CD" w:rsidRDefault="004001CD" w:rsidP="00FB69D3">
            <w:pPr>
              <w:pStyle w:val="TAL"/>
            </w:pPr>
            <w:r>
              <w:t>If the max-red parameter is contained in the SDP offer and the MGCF selects the IVAS payload type, the MGCF shall forward this parameter to the IM-MGW for the termination towards the offerer in the remote descriptor.</w:t>
            </w:r>
          </w:p>
        </w:tc>
        <w:tc>
          <w:tcPr>
            <w:tcW w:w="3686" w:type="dxa"/>
            <w:tcBorders>
              <w:top w:val="single" w:sz="4" w:space="0" w:color="auto"/>
              <w:bottom w:val="single" w:sz="4" w:space="0" w:color="auto"/>
            </w:tcBorders>
          </w:tcPr>
          <w:p w14:paraId="12786E80" w14:textId="77777777" w:rsidR="004001CD" w:rsidRDefault="004001CD" w:rsidP="00FB69D3">
            <w:pPr>
              <w:pStyle w:val="TAL"/>
            </w:pPr>
            <w:r>
              <w:t>The MGCF shall only include the max-red parameter in the SDP answer if it desires to restrict the maximum redundancy of received packets. When selecting the value of the max-red parameter, the MGCF shall consider the capabilities of the IM-MGW.</w:t>
            </w:r>
          </w:p>
          <w:p w14:paraId="3133F02E" w14:textId="77777777" w:rsidR="004001CD" w:rsidRDefault="004001CD" w:rsidP="00FB69D3">
            <w:pPr>
              <w:pStyle w:val="TAL"/>
            </w:pPr>
            <w:r>
              <w:t>If the MGCF supplies the max-red parameter in the SDP answer, it shall also supply it to the IM-MGW in the local descriptor for the termination towards the offerer with the same value.</w:t>
            </w:r>
          </w:p>
        </w:tc>
      </w:tr>
      <w:tr w:rsidR="004001CD" w14:paraId="1BE8EA3C" w14:textId="77777777" w:rsidTr="00FB69D3">
        <w:trPr>
          <w:jc w:val="center"/>
        </w:trPr>
        <w:tc>
          <w:tcPr>
            <w:tcW w:w="2269" w:type="dxa"/>
            <w:tcBorders>
              <w:top w:val="single" w:sz="4" w:space="0" w:color="auto"/>
              <w:bottom w:val="single" w:sz="4" w:space="0" w:color="auto"/>
            </w:tcBorders>
          </w:tcPr>
          <w:p w14:paraId="665A4CD8" w14:textId="77777777" w:rsidR="004001CD" w:rsidRDefault="004001CD" w:rsidP="00FB69D3">
            <w:pPr>
              <w:pStyle w:val="TAL"/>
              <w:rPr>
                <w:lang w:val="fr-FR"/>
              </w:rPr>
            </w:pPr>
            <w:r>
              <w:rPr>
                <w:lang w:val="fr-FR"/>
              </w:rPr>
              <w:t>3gpp_mtsi_app_adapt (NOTE 4)</w:t>
            </w:r>
          </w:p>
        </w:tc>
        <w:tc>
          <w:tcPr>
            <w:tcW w:w="3686" w:type="dxa"/>
            <w:tcBorders>
              <w:top w:val="single" w:sz="4" w:space="0" w:color="auto"/>
              <w:bottom w:val="single" w:sz="4" w:space="0" w:color="auto"/>
            </w:tcBorders>
          </w:tcPr>
          <w:p w14:paraId="3142F4FA" w14:textId="77777777" w:rsidR="004001CD" w:rsidRDefault="004001CD" w:rsidP="00FB69D3">
            <w:pPr>
              <w:pStyle w:val="TAL"/>
            </w:pPr>
            <w:r>
              <w:t>If a 3gpp_mtsi_app_adapt SDP attribute is contained in the SDP offer, and the MGCF selects the IVAS payload type, the MGCF shall forward this parameter to the IM-MGW in the remote descriptor.</w:t>
            </w:r>
          </w:p>
        </w:tc>
        <w:tc>
          <w:tcPr>
            <w:tcW w:w="3686" w:type="dxa"/>
            <w:tcBorders>
              <w:top w:val="single" w:sz="4" w:space="0" w:color="auto"/>
              <w:bottom w:val="single" w:sz="4" w:space="0" w:color="auto"/>
            </w:tcBorders>
          </w:tcPr>
          <w:p w14:paraId="70BCF3FB" w14:textId="77777777" w:rsidR="004001CD" w:rsidRDefault="004001CD" w:rsidP="00FB69D3">
            <w:pPr>
              <w:pStyle w:val="TAL"/>
            </w:pPr>
            <w:r>
              <w:t xml:space="preserve">If the IM-MGW supports RTCP APP based adaptation messages defined in TS 26.114 [104], and the MGCF has a policy to negotiate the usage of those messages, the MGCF shall include the 3gpp_mtsi_app_adapt SDP attribute indicating the allowed APP messages in the SDP answer. </w:t>
            </w:r>
          </w:p>
        </w:tc>
      </w:tr>
      <w:tr w:rsidR="004001CD" w14:paraId="4382454A" w14:textId="77777777" w:rsidTr="00FB69D3">
        <w:trPr>
          <w:jc w:val="center"/>
        </w:trPr>
        <w:tc>
          <w:tcPr>
            <w:tcW w:w="2269" w:type="dxa"/>
            <w:tcBorders>
              <w:top w:val="single" w:sz="4" w:space="0" w:color="auto"/>
              <w:bottom w:val="single" w:sz="4" w:space="0" w:color="auto"/>
            </w:tcBorders>
          </w:tcPr>
          <w:p w14:paraId="516EB1A0" w14:textId="77777777" w:rsidR="004001CD" w:rsidRDefault="004001CD" w:rsidP="00FB69D3">
            <w:pPr>
              <w:pStyle w:val="TAL"/>
              <w:rPr>
                <w:lang w:val="fr-FR"/>
              </w:rPr>
            </w:pPr>
            <w:r>
              <w:t>ibr</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1EA118F3" w14:textId="77777777" w:rsidR="004001CD" w:rsidRDefault="004001CD" w:rsidP="00FB69D3">
            <w:pPr>
              <w:pStyle w:val="TAL"/>
            </w:pPr>
            <w:r>
              <w:t>If the i</w:t>
            </w:r>
            <w:r>
              <w:rPr>
                <w:rFonts w:eastAsia="MS Mincho"/>
              </w:rPr>
              <w:t xml:space="preserve">br </w:t>
            </w:r>
            <w:r>
              <w:t>parameter is contained in the SDP offer, the MGCF shall check if the IM-MGW supports the indicated bitrates, or a subset of them, for IVAS immersive operation in the send and receive direction. If the indicated bitrates, and even each subset of them, are not supported, the MGCF shall not select transcoding with IVAS.</w:t>
            </w:r>
          </w:p>
          <w:p w14:paraId="2546E33E" w14:textId="77777777" w:rsidR="004001CD" w:rsidRDefault="004001CD" w:rsidP="00FB69D3">
            <w:pPr>
              <w:pStyle w:val="TAL"/>
            </w:pPr>
          </w:p>
          <w:p w14:paraId="2B888782"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2FC352BB" w14:textId="77777777" w:rsidR="004001CD" w:rsidRDefault="004001CD" w:rsidP="00FB69D3">
            <w:pPr>
              <w:pStyle w:val="TAL"/>
            </w:pPr>
            <w:r>
              <w:t>If the ibr parameter is contained in the SDP offer, the MGCF shall select a bitrate value, which is either the received ibr value or a subset of it, based on IM-MGW capabilities and possible configured policies, and shall include the i</w:t>
            </w:r>
            <w:r>
              <w:rPr>
                <w:rFonts w:eastAsia="Malgun Gothic"/>
                <w:lang w:eastAsia="ko-KR"/>
              </w:rPr>
              <w:t>br parameter with the selected value that is also supplied towards the IM-MGW in the SDP answer</w:t>
            </w:r>
            <w:r>
              <w:t>.</w:t>
            </w:r>
          </w:p>
          <w:p w14:paraId="734994DD" w14:textId="77777777" w:rsidR="004001CD" w:rsidRDefault="004001CD" w:rsidP="00FB69D3">
            <w:pPr>
              <w:pStyle w:val="TAL"/>
            </w:pPr>
            <w:r>
              <w:t>Otherwise, if the MGCF desires the same bit rate range for the send and receive direction for IVAS immersive operation, and wants to restrict the bit rate range to match IM-MGW capabilities and possible configured policies, it shall supply the ibr parameter in the SDP answer it sends.</w:t>
            </w:r>
          </w:p>
          <w:p w14:paraId="68E0E6AE" w14:textId="77777777" w:rsidR="004001CD" w:rsidRDefault="004001CD" w:rsidP="00FB69D3">
            <w:pPr>
              <w:pStyle w:val="TAL"/>
            </w:pPr>
            <w:r>
              <w:t>Otherwise, the MGCF shall not include this parameter in the SDP answer.</w:t>
            </w:r>
          </w:p>
          <w:p w14:paraId="16FE9FEB" w14:textId="77777777" w:rsidR="004001CD" w:rsidRDefault="004001CD" w:rsidP="00FB69D3">
            <w:pPr>
              <w:pStyle w:val="TAL"/>
            </w:pPr>
            <w:r>
              <w:t>If the MGCF also supplies the ibw, ibw-send or ibw-recv parameter, the value of the ibr parameter shall be compatible with the values of those parameters.</w:t>
            </w:r>
          </w:p>
          <w:p w14:paraId="4149B3C4" w14:textId="77777777" w:rsidR="004001CD" w:rsidRDefault="004001CD" w:rsidP="00FB69D3">
            <w:pPr>
              <w:pStyle w:val="TAL"/>
            </w:pPr>
            <w:r>
              <w:t>If the MGCF supplies the ibr parameter in the SDP answer, it shall also supply to the IM-MGW the ibr parameter in the local descriptor for the termination towards the offerer with the same value.</w:t>
            </w:r>
          </w:p>
        </w:tc>
      </w:tr>
      <w:tr w:rsidR="004001CD" w14:paraId="0B33ABE2" w14:textId="77777777" w:rsidTr="00FB69D3">
        <w:trPr>
          <w:jc w:val="center"/>
        </w:trPr>
        <w:tc>
          <w:tcPr>
            <w:tcW w:w="2269" w:type="dxa"/>
            <w:tcBorders>
              <w:top w:val="single" w:sz="4" w:space="0" w:color="auto"/>
              <w:bottom w:val="single" w:sz="4" w:space="0" w:color="auto"/>
            </w:tcBorders>
          </w:tcPr>
          <w:p w14:paraId="77A8EE9D" w14:textId="77777777" w:rsidR="004001CD" w:rsidRDefault="004001CD" w:rsidP="00FB69D3">
            <w:pPr>
              <w:pStyle w:val="TAL"/>
            </w:pPr>
            <w:r>
              <w:t>ibr-send</w:t>
            </w:r>
          </w:p>
          <w:p w14:paraId="26D6E8DC" w14:textId="77777777" w:rsidR="004001CD" w:rsidRDefault="004001CD" w:rsidP="00FB69D3">
            <w:pPr>
              <w:pStyle w:val="TAL"/>
              <w:rPr>
                <w:lang w:val="fr-FR"/>
              </w:rPr>
            </w:pPr>
            <w:r w:rsidRPr="002A15EA">
              <w:t>(N</w:t>
            </w:r>
            <w:r>
              <w:t>OTE</w:t>
            </w:r>
            <w:r w:rsidRPr="002A15EA">
              <w:t> </w:t>
            </w:r>
            <w:r>
              <w:t>6</w:t>
            </w:r>
            <w:r w:rsidRPr="002A15EA">
              <w:t>)</w:t>
            </w:r>
          </w:p>
        </w:tc>
        <w:tc>
          <w:tcPr>
            <w:tcW w:w="3686" w:type="dxa"/>
            <w:tcBorders>
              <w:top w:val="single" w:sz="4" w:space="0" w:color="auto"/>
              <w:bottom w:val="single" w:sz="4" w:space="0" w:color="auto"/>
            </w:tcBorders>
          </w:tcPr>
          <w:p w14:paraId="1DB00216" w14:textId="77777777" w:rsidR="004001CD" w:rsidRDefault="004001CD" w:rsidP="00FB69D3">
            <w:pPr>
              <w:pStyle w:val="TAL"/>
            </w:pPr>
            <w:r>
              <w:t>If the i</w:t>
            </w:r>
            <w:r>
              <w:rPr>
                <w:rFonts w:eastAsia="MS Mincho"/>
              </w:rPr>
              <w:t xml:space="preserve">br-send </w:t>
            </w:r>
            <w:r>
              <w:t>parameter is contained in the SDP offer, the MGCF shall check if the IM-MGW supports the indicated bitrates, or a subset of them, for IVAS immersive operation in the receive direction. If the indicated bitrates, and even each subset of them, are not supported, the MGCF shall not select transcoding with IVAS.</w:t>
            </w:r>
          </w:p>
          <w:p w14:paraId="044CC862" w14:textId="77777777" w:rsidR="004001CD" w:rsidRDefault="004001CD" w:rsidP="00FB69D3">
            <w:pPr>
              <w:pStyle w:val="TAL"/>
            </w:pPr>
          </w:p>
          <w:p w14:paraId="10B00888"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4C441456" w14:textId="77777777" w:rsidR="004001CD" w:rsidRDefault="004001CD" w:rsidP="00FB69D3">
            <w:pPr>
              <w:pStyle w:val="TAL"/>
            </w:pPr>
            <w:r>
              <w:t>If the ibr-recv parameter is contained in the SDP offer, the MGCF shall select a bitrate value, which is either the received ibr-recv value or a subset of it, based on IM-MGW capabilities and possible configured policies, and shall include the i</w:t>
            </w:r>
            <w:r>
              <w:rPr>
                <w:rFonts w:eastAsia="Malgun Gothic"/>
                <w:lang w:eastAsia="ko-KR"/>
              </w:rPr>
              <w:t>br-send parameter with the selected value that is also supplied towards the IM-MGW in the SDP answer</w:t>
            </w:r>
            <w:r>
              <w:t>.</w:t>
            </w:r>
          </w:p>
          <w:p w14:paraId="6ACCF34B" w14:textId="77777777" w:rsidR="004001CD" w:rsidRDefault="004001CD" w:rsidP="00FB69D3">
            <w:pPr>
              <w:pStyle w:val="TAL"/>
            </w:pPr>
            <w:r>
              <w:t>Otherwise, if the MGCF desires a different bit rate (range) for the send and receive direction for IVAS immersive operation, and wants to restrict the bit rate range for the send direction to match IM-MGW capabilities and possible configured policies, it shall supply the ibr-send parameter in the SDP answer it sends.</w:t>
            </w:r>
          </w:p>
          <w:p w14:paraId="539E6C19" w14:textId="77777777" w:rsidR="004001CD" w:rsidRDefault="004001CD" w:rsidP="00FB69D3">
            <w:pPr>
              <w:pStyle w:val="TAL"/>
            </w:pPr>
            <w:r>
              <w:t>Otherwise, the MGCF shall not include the ibr-send parameter in the SDP answer.</w:t>
            </w:r>
          </w:p>
          <w:p w14:paraId="7FA5CBA0" w14:textId="77777777" w:rsidR="004001CD" w:rsidRDefault="004001CD" w:rsidP="00FB69D3">
            <w:pPr>
              <w:pStyle w:val="TAL"/>
            </w:pPr>
            <w:r>
              <w:t>If the MGCF also supplies the ibw or ibw-send parameter, the value of the ibr-send parameter shall be compatible with the values of those parameters.</w:t>
            </w:r>
          </w:p>
          <w:p w14:paraId="1681C372" w14:textId="77777777" w:rsidR="004001CD" w:rsidRDefault="004001CD" w:rsidP="00FB69D3">
            <w:pPr>
              <w:pStyle w:val="TAL"/>
            </w:pPr>
            <w:r>
              <w:t>If the MGCF supplies the ibr-send parameter in the SDP answer, it shall also supply to the IM-MGW the ibr-send parameter in the local descriptor for the termination towards the offerer with the same value.</w:t>
            </w:r>
          </w:p>
        </w:tc>
      </w:tr>
      <w:tr w:rsidR="004001CD" w14:paraId="33606247" w14:textId="77777777" w:rsidTr="00FB69D3">
        <w:trPr>
          <w:jc w:val="center"/>
        </w:trPr>
        <w:tc>
          <w:tcPr>
            <w:tcW w:w="2269" w:type="dxa"/>
            <w:tcBorders>
              <w:top w:val="single" w:sz="4" w:space="0" w:color="auto"/>
              <w:bottom w:val="single" w:sz="4" w:space="0" w:color="auto"/>
            </w:tcBorders>
          </w:tcPr>
          <w:p w14:paraId="5855AACF" w14:textId="77777777" w:rsidR="004001CD" w:rsidRDefault="004001CD" w:rsidP="00FB69D3">
            <w:pPr>
              <w:pStyle w:val="TAL"/>
            </w:pPr>
            <w:r>
              <w:t>ibr-recv</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69869965" w14:textId="77777777" w:rsidR="004001CD" w:rsidRDefault="004001CD" w:rsidP="00FB69D3">
            <w:pPr>
              <w:pStyle w:val="TAL"/>
            </w:pPr>
            <w:r>
              <w:t>If the i</w:t>
            </w:r>
            <w:r>
              <w:rPr>
                <w:rFonts w:eastAsia="MS Mincho"/>
              </w:rPr>
              <w:t xml:space="preserve">br-recv </w:t>
            </w:r>
            <w:r>
              <w:t>parameter is contained in the SDP offer, the MGCF shall check if the IM-MGW supports the indicated bitrates, or a subset of them, for IVAS immersive operation in the send direction. If the indicated bitrates, and even each subset of them, are not supported, the MGCF shall not select transcoding with IVAS.</w:t>
            </w:r>
          </w:p>
          <w:p w14:paraId="6BB79B7E" w14:textId="77777777" w:rsidR="004001CD" w:rsidRDefault="004001CD" w:rsidP="00FB69D3">
            <w:pPr>
              <w:pStyle w:val="TAL"/>
            </w:pPr>
          </w:p>
          <w:p w14:paraId="7DD52EE0"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76743C2F" w14:textId="77777777" w:rsidR="004001CD" w:rsidRDefault="004001CD" w:rsidP="00FB69D3">
            <w:pPr>
              <w:pStyle w:val="TAL"/>
            </w:pPr>
            <w:r>
              <w:t>If the ibr-send parameter is contained in the SDP offer, the MGCF shall select a bitrate value, which is either the received ibr-send value or a subset of it, based on IM-MGW capabilities and possible configured policies, and shall include the i</w:t>
            </w:r>
            <w:r>
              <w:rPr>
                <w:rFonts w:eastAsia="Malgun Gothic"/>
                <w:lang w:eastAsia="ko-KR"/>
              </w:rPr>
              <w:t>br-recv parameter with the selected value that is also supplied towards the IM-MGW in the SDP answer</w:t>
            </w:r>
            <w:r>
              <w:t>.</w:t>
            </w:r>
          </w:p>
          <w:p w14:paraId="6435DE2B" w14:textId="77777777" w:rsidR="004001CD" w:rsidRDefault="004001CD" w:rsidP="00FB69D3">
            <w:pPr>
              <w:pStyle w:val="TAL"/>
            </w:pPr>
            <w:r>
              <w:t>Otherwise, if the MGCF desires a different bit rate (range) for the send and receive direction for IVAS immersive operation, and wants to restrict the bit rate range for the receive direction to match IM-MGW capabilities and possible configured policies, it shall supply the ibr-recv parameter in the SDP answer it sends.</w:t>
            </w:r>
          </w:p>
          <w:p w14:paraId="019904A5" w14:textId="77777777" w:rsidR="004001CD" w:rsidRDefault="004001CD" w:rsidP="00FB69D3">
            <w:pPr>
              <w:pStyle w:val="TAL"/>
            </w:pPr>
            <w:r>
              <w:t>Otherwise, the MGCF shall not include the ibr-recv parameter in the SDP answer.</w:t>
            </w:r>
          </w:p>
          <w:p w14:paraId="6653EC6E" w14:textId="77777777" w:rsidR="004001CD" w:rsidRDefault="004001CD" w:rsidP="00FB69D3">
            <w:pPr>
              <w:pStyle w:val="TAL"/>
            </w:pPr>
            <w:r>
              <w:t>If the MGCF also supplies the ibw or ibw-recv parameter, the value of the ibr-recv parameter shall be compatible with the values of those parameters.</w:t>
            </w:r>
          </w:p>
          <w:p w14:paraId="3CA22489" w14:textId="77777777" w:rsidR="004001CD" w:rsidRDefault="004001CD" w:rsidP="00FB69D3">
            <w:pPr>
              <w:pStyle w:val="TAL"/>
            </w:pPr>
            <w:r>
              <w:t>If the MGCF supplies the ibr-recv parameter in the SDP answer, it shall also supply to the IM-MGW the ibr-recv parameter in the local descriptor for the termination towards the offerer with the same value.</w:t>
            </w:r>
          </w:p>
        </w:tc>
      </w:tr>
      <w:tr w:rsidR="004001CD" w14:paraId="32469BE4" w14:textId="77777777" w:rsidTr="00FB69D3">
        <w:trPr>
          <w:jc w:val="center"/>
        </w:trPr>
        <w:tc>
          <w:tcPr>
            <w:tcW w:w="2269" w:type="dxa"/>
            <w:tcBorders>
              <w:top w:val="single" w:sz="4" w:space="0" w:color="auto"/>
              <w:bottom w:val="single" w:sz="4" w:space="0" w:color="auto"/>
            </w:tcBorders>
          </w:tcPr>
          <w:p w14:paraId="13A714B6" w14:textId="77777777" w:rsidR="004001CD" w:rsidRDefault="004001CD" w:rsidP="00FB69D3">
            <w:pPr>
              <w:pStyle w:val="TAL"/>
            </w:pPr>
            <w:r>
              <w:t>ibw</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0BD25892" w14:textId="77777777" w:rsidR="004001CD" w:rsidRDefault="004001CD" w:rsidP="00FB69D3">
            <w:pPr>
              <w:pStyle w:val="TAL"/>
            </w:pPr>
            <w:r>
              <w:t>If the i</w:t>
            </w:r>
            <w:r>
              <w:rPr>
                <w:rFonts w:eastAsia="MS Mincho"/>
              </w:rPr>
              <w:t xml:space="preserve">bw </w:t>
            </w:r>
            <w:r>
              <w:t>parameter is contained in the SDP offer, the MGCF shall check if the IM-MGW supports the indicated bandwidth(s), or a subset of them, for IVAS immersive operation in the send and receive direction. If the indicated sampling bandwidth(s), and even each subset of them, are not supported, the MGCF shall not select transcoding with IVAS.</w:t>
            </w:r>
          </w:p>
          <w:p w14:paraId="1F9C9356" w14:textId="77777777" w:rsidR="004001CD" w:rsidRDefault="004001CD" w:rsidP="00FB69D3">
            <w:pPr>
              <w:pStyle w:val="TAL"/>
            </w:pPr>
          </w:p>
          <w:p w14:paraId="54CD09DB"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58FFF890" w14:textId="77777777" w:rsidR="004001CD" w:rsidRDefault="004001CD" w:rsidP="00FB69D3">
            <w:pPr>
              <w:pStyle w:val="TAL"/>
            </w:pPr>
            <w:r>
              <w:t>If the ibw parameter is contained in the SDP offer, the MGCF shall select a sampling bandwidth value, which is either the received ibw value or a subset of it, based on IM-MGW capabilities and possible configured policies, and shall include the i</w:t>
            </w:r>
            <w:r>
              <w:rPr>
                <w:rFonts w:eastAsia="Malgun Gothic"/>
                <w:lang w:eastAsia="ko-KR"/>
              </w:rPr>
              <w:t>bw parameter with the selected value that is also supplied towards the IM-MGW in the SDP answer</w:t>
            </w:r>
            <w:r>
              <w:t>.</w:t>
            </w:r>
          </w:p>
          <w:p w14:paraId="6EEF9CA1" w14:textId="77777777" w:rsidR="004001CD" w:rsidRDefault="004001CD" w:rsidP="00FB69D3">
            <w:pPr>
              <w:pStyle w:val="TAL"/>
            </w:pPr>
            <w:r>
              <w:t>Otherwise, if the MGCF desires the same sampling bandwidth(s) for the send and receive direction for IVAS immersive operation, and wants to restrict the sampling bandwidth(s) to match IM-MGW capabilities and possible configured policies, it shall supply the bw parameter in the SDP answer it sends.</w:t>
            </w:r>
          </w:p>
          <w:p w14:paraId="7958B10A" w14:textId="77777777" w:rsidR="004001CD" w:rsidRDefault="004001CD" w:rsidP="00FB69D3">
            <w:pPr>
              <w:pStyle w:val="TAL"/>
            </w:pPr>
            <w:r>
              <w:t>Otherwise, the MGCF shall not include this parameter in the SDP answer.</w:t>
            </w:r>
          </w:p>
          <w:p w14:paraId="5A8CC3D8" w14:textId="77777777" w:rsidR="004001CD" w:rsidRDefault="004001CD" w:rsidP="00FB69D3">
            <w:pPr>
              <w:pStyle w:val="TAL"/>
            </w:pPr>
            <w:r>
              <w:t>If the MGCF also supplies the ibr, ibr-send or ibr-recv parameter, the value of the ibw parameter shall be compatible with the values of those parameters.</w:t>
            </w:r>
          </w:p>
          <w:p w14:paraId="65420F02" w14:textId="77777777" w:rsidR="004001CD" w:rsidRDefault="004001CD" w:rsidP="00FB69D3">
            <w:pPr>
              <w:pStyle w:val="TAL"/>
            </w:pPr>
            <w:r>
              <w:t>If the MGCF supplies the ibw parameter in the SDP answer, it shall also supply to the IM-MGW the ibw parameter in the local descriptor for the termination towards the offerer with the same value.</w:t>
            </w:r>
          </w:p>
        </w:tc>
      </w:tr>
      <w:tr w:rsidR="004001CD" w14:paraId="1A4D8905" w14:textId="77777777" w:rsidTr="00FB69D3">
        <w:trPr>
          <w:jc w:val="center"/>
        </w:trPr>
        <w:tc>
          <w:tcPr>
            <w:tcW w:w="2269" w:type="dxa"/>
            <w:tcBorders>
              <w:top w:val="single" w:sz="4" w:space="0" w:color="auto"/>
              <w:bottom w:val="single" w:sz="4" w:space="0" w:color="auto"/>
            </w:tcBorders>
          </w:tcPr>
          <w:p w14:paraId="59D73D56" w14:textId="77777777" w:rsidR="004001CD" w:rsidRDefault="004001CD" w:rsidP="00FB69D3">
            <w:pPr>
              <w:pStyle w:val="TAL"/>
            </w:pPr>
            <w:r>
              <w:t>ibw-send</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3158FF55" w14:textId="77777777" w:rsidR="004001CD" w:rsidRDefault="004001CD" w:rsidP="00FB69D3">
            <w:pPr>
              <w:pStyle w:val="TAL"/>
            </w:pPr>
            <w:r>
              <w:t>If the i</w:t>
            </w:r>
            <w:r>
              <w:rPr>
                <w:rFonts w:eastAsia="MS Mincho"/>
              </w:rPr>
              <w:t xml:space="preserve">bw-send </w:t>
            </w:r>
            <w:r>
              <w:t>parameter is contained in the SDP offer, the MGCF shall check if the IM-MGW supports the indicated bandwidths, or a subset of them, for IVAS immersive operation in the receive direction. If the indicated sampling bandwidths, and even each subset of them, are not supported, the MGCF shall not select transcoding with IVAS.</w:t>
            </w:r>
          </w:p>
          <w:p w14:paraId="3E4839B8" w14:textId="77777777" w:rsidR="004001CD" w:rsidRDefault="004001CD" w:rsidP="00FB69D3">
            <w:pPr>
              <w:pStyle w:val="TAL"/>
            </w:pPr>
          </w:p>
          <w:p w14:paraId="73DB1983"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376EB658" w14:textId="77777777" w:rsidR="004001CD" w:rsidRDefault="004001CD" w:rsidP="00FB69D3">
            <w:pPr>
              <w:pStyle w:val="TAL"/>
            </w:pPr>
            <w:r>
              <w:t>If the ibw-recv parameter is contained in the SDP offer, the MGCF shall select a sampling bandwidths value, which is either the received ibw-recv value or a subset of it, based on IM-MGW capabilities and possible configured policies, and shall include the i</w:t>
            </w:r>
            <w:r>
              <w:rPr>
                <w:rFonts w:eastAsia="Malgun Gothic"/>
                <w:lang w:eastAsia="ko-KR"/>
              </w:rPr>
              <w:t>bw-send parameter with the selected value in the SDP answer</w:t>
            </w:r>
            <w:r>
              <w:t>.</w:t>
            </w:r>
          </w:p>
          <w:p w14:paraId="2D561C45" w14:textId="77777777" w:rsidR="004001CD" w:rsidRDefault="004001CD" w:rsidP="00FB69D3">
            <w:pPr>
              <w:pStyle w:val="TAL"/>
            </w:pPr>
            <w:r>
              <w:t>Otherwise, if the MGCF desires different sampling bandwidths for the send and receive direction for IVAS immersive operation, and wants to restrict the sampling bandwidths for the send direction to match IM-MGW capabilities and possible configured policies, it shall supply the ibw-send parameter in the SDP answer it sends.</w:t>
            </w:r>
          </w:p>
          <w:p w14:paraId="5B8755C9" w14:textId="77777777" w:rsidR="004001CD" w:rsidRDefault="004001CD" w:rsidP="00FB69D3">
            <w:pPr>
              <w:pStyle w:val="TAL"/>
            </w:pPr>
            <w:r>
              <w:t>Otherwise, the MGCF shall not include the ibw-send parameter in the SDP answer.</w:t>
            </w:r>
          </w:p>
          <w:p w14:paraId="71F2EE3C" w14:textId="77777777" w:rsidR="004001CD" w:rsidRDefault="004001CD" w:rsidP="00FB69D3">
            <w:pPr>
              <w:pStyle w:val="TAL"/>
            </w:pPr>
            <w:r>
              <w:t>If the MGCF also supplies the ibr or ibr-send parameter, the value of the ibw-send parameter shall be compatible with the values of those parameters.</w:t>
            </w:r>
          </w:p>
          <w:p w14:paraId="0FAA7B6C" w14:textId="77777777" w:rsidR="004001CD" w:rsidRDefault="004001CD" w:rsidP="00FB69D3">
            <w:pPr>
              <w:pStyle w:val="TAL"/>
            </w:pPr>
            <w:r>
              <w:t>If the MGCF supplies the ibw-send parameter in the SDP answer, it shall also supply to the IM-MGW the ibw-send parameter in the local descriptor for the termination towards the offerer with the same value.</w:t>
            </w:r>
          </w:p>
        </w:tc>
      </w:tr>
      <w:tr w:rsidR="004001CD" w14:paraId="2FD40A75" w14:textId="77777777" w:rsidTr="00FB69D3">
        <w:trPr>
          <w:jc w:val="center"/>
        </w:trPr>
        <w:tc>
          <w:tcPr>
            <w:tcW w:w="2269" w:type="dxa"/>
            <w:tcBorders>
              <w:top w:val="single" w:sz="4" w:space="0" w:color="auto"/>
              <w:bottom w:val="single" w:sz="4" w:space="0" w:color="auto"/>
            </w:tcBorders>
          </w:tcPr>
          <w:p w14:paraId="2B8E53CB" w14:textId="77777777" w:rsidR="004001CD" w:rsidRDefault="004001CD" w:rsidP="00FB69D3">
            <w:pPr>
              <w:pStyle w:val="TAL"/>
            </w:pPr>
            <w:r>
              <w:t>ibw-recv</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0E315775" w14:textId="77777777" w:rsidR="004001CD" w:rsidRDefault="004001CD" w:rsidP="00FB69D3">
            <w:pPr>
              <w:pStyle w:val="TAL"/>
            </w:pPr>
            <w:r>
              <w:t>If the i</w:t>
            </w:r>
            <w:r>
              <w:rPr>
                <w:rFonts w:eastAsia="MS Mincho"/>
              </w:rPr>
              <w:t xml:space="preserve">br-recv </w:t>
            </w:r>
            <w:r>
              <w:t>parameter is contained in the SDP offer, the MGCF shall check if the IM-MGW supports the indicated bandwidths, or a subset of them, for IVAS immersive operation in the send direction. If the indicated sampling bandwidths, and even each subset of them, are not supported, the MGCF shall not select transcoding with IVAS.</w:t>
            </w:r>
          </w:p>
          <w:p w14:paraId="15F4ECA3" w14:textId="77777777" w:rsidR="004001CD" w:rsidRDefault="004001CD" w:rsidP="00FB69D3">
            <w:pPr>
              <w:pStyle w:val="TAL"/>
            </w:pPr>
          </w:p>
          <w:p w14:paraId="7026E77A"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1F8B315A" w14:textId="77777777" w:rsidR="004001CD" w:rsidRDefault="004001CD" w:rsidP="00FB69D3">
            <w:pPr>
              <w:pStyle w:val="TAL"/>
            </w:pPr>
            <w:r>
              <w:t>If the ibw-send parameter is contained in the SDP offer, the MGCF shall select a sampling bandwidths value, which is either the received ibw-send value or a subset of it, based on IM-MGW capabilities and possible configured policies, and shall include the i</w:t>
            </w:r>
            <w:r>
              <w:rPr>
                <w:rFonts w:eastAsia="Malgun Gothic"/>
                <w:lang w:eastAsia="ko-KR"/>
              </w:rPr>
              <w:t>bw-recv parameter with the selected value in the SDP answer</w:t>
            </w:r>
            <w:r>
              <w:t>.</w:t>
            </w:r>
          </w:p>
          <w:p w14:paraId="39F11141" w14:textId="77777777" w:rsidR="004001CD" w:rsidRDefault="004001CD" w:rsidP="00FB69D3">
            <w:pPr>
              <w:pStyle w:val="TAL"/>
            </w:pPr>
            <w:r>
              <w:t>Otherwise, if the MGCF desires different sampling bandwidths for the send and receive direction for IVAS immersive operation, and wants to restrict the sampling bandwidths for the receive direction to match IM-MGW capabilities and possible configured policies, it shall supply the ibw-recv parameter in the SDP answer it sends.</w:t>
            </w:r>
          </w:p>
          <w:p w14:paraId="702FAFFF" w14:textId="77777777" w:rsidR="004001CD" w:rsidRDefault="004001CD" w:rsidP="00FB69D3">
            <w:pPr>
              <w:pStyle w:val="TAL"/>
            </w:pPr>
            <w:r>
              <w:t>Otherwise, the MGCF shall not include the ibw-recv parameter in the SDP answer.</w:t>
            </w:r>
          </w:p>
          <w:p w14:paraId="707FAB1E" w14:textId="77777777" w:rsidR="004001CD" w:rsidRDefault="004001CD" w:rsidP="00FB69D3">
            <w:pPr>
              <w:pStyle w:val="TAL"/>
            </w:pPr>
            <w:r>
              <w:t>If the MGCF also supplies the ibr or ibr-recv parameter, the value of the ibw-recv parameter shall be compatible with the values of those parameters.</w:t>
            </w:r>
          </w:p>
          <w:p w14:paraId="6CD483E0" w14:textId="77777777" w:rsidR="004001CD" w:rsidRDefault="004001CD" w:rsidP="00FB69D3">
            <w:pPr>
              <w:pStyle w:val="TAL"/>
            </w:pPr>
            <w:r>
              <w:t>If the MGCF supplies the ibw-recv parameter in the SDP answer, it shall also supply it to the IM-MGW in the local descriptor for the termination towards the offerer with the same value.</w:t>
            </w:r>
          </w:p>
        </w:tc>
      </w:tr>
      <w:tr w:rsidR="004001CD" w14:paraId="5646738C" w14:textId="77777777" w:rsidTr="00FB69D3">
        <w:trPr>
          <w:jc w:val="center"/>
        </w:trPr>
        <w:tc>
          <w:tcPr>
            <w:tcW w:w="2269" w:type="dxa"/>
            <w:tcBorders>
              <w:top w:val="single" w:sz="4" w:space="0" w:color="auto"/>
              <w:bottom w:val="single" w:sz="4" w:space="0" w:color="auto"/>
            </w:tcBorders>
          </w:tcPr>
          <w:p w14:paraId="74A1FB80" w14:textId="77777777" w:rsidR="004001CD" w:rsidRDefault="004001CD" w:rsidP="00FB69D3">
            <w:pPr>
              <w:pStyle w:val="TAL"/>
            </w:pPr>
            <w:r>
              <w:t>cf</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053A44E8" w14:textId="77777777" w:rsidR="004001CD" w:rsidRDefault="004001CD" w:rsidP="00FB69D3">
            <w:pPr>
              <w:pStyle w:val="TAL"/>
            </w:pPr>
            <w:r>
              <w:t>If the cf</w:t>
            </w:r>
            <w:r>
              <w:rPr>
                <w:rFonts w:eastAsia="MS Mincho"/>
              </w:rPr>
              <w:t xml:space="preserve"> </w:t>
            </w:r>
            <w:r>
              <w:t xml:space="preserve">parameter is contained in the SDP offer, the MGCF shall check if the IM-MGW supports the indicated IVAS coded-formats, or a subset of them, for IVAS immersive operation in the send and receive direction. The MGCF shall remove from the received list the coded-formats not supported by the IM-MGW.  </w:t>
            </w:r>
          </w:p>
          <w:p w14:paraId="27721EDF" w14:textId="77777777" w:rsidR="004001CD" w:rsidRDefault="004001CD" w:rsidP="00FB69D3">
            <w:pPr>
              <w:pStyle w:val="TAL"/>
            </w:pPr>
          </w:p>
          <w:p w14:paraId="60171964" w14:textId="77777777" w:rsidR="004001CD" w:rsidRDefault="004001CD" w:rsidP="00FB69D3">
            <w:pPr>
              <w:pStyle w:val="TAL"/>
            </w:pPr>
            <w:r>
              <w:t>If none of the indicated IVAS coded-formats are supported, the MGCF shall not select transcoding with IVAS.</w:t>
            </w:r>
          </w:p>
          <w:p w14:paraId="7135FCFF" w14:textId="77777777" w:rsidR="004001CD" w:rsidRDefault="004001CD" w:rsidP="00FB69D3">
            <w:pPr>
              <w:pStyle w:val="TAL"/>
            </w:pPr>
          </w:p>
          <w:p w14:paraId="3F37C384"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5954629D" w14:textId="77777777" w:rsidR="004001CD" w:rsidRDefault="004001CD" w:rsidP="00FB69D3">
            <w:pPr>
              <w:pStyle w:val="TAL"/>
            </w:pPr>
            <w:r>
              <w:t>If the cf parameter is contained in the SDP offer, the MGCF shall select the list of IVAS coded-format, based on the received list, IM-MGW capabilities and possible configured policies, and shall include the cf</w:t>
            </w:r>
            <w:r>
              <w:rPr>
                <w:rFonts w:eastAsia="Malgun Gothic"/>
                <w:lang w:eastAsia="ko-KR"/>
              </w:rPr>
              <w:t xml:space="preserve"> parameter with the resulting list in the SDP answer</w:t>
            </w:r>
            <w:r>
              <w:t>.</w:t>
            </w:r>
          </w:p>
          <w:p w14:paraId="1557FBB4" w14:textId="77777777" w:rsidR="004001CD" w:rsidRDefault="004001CD" w:rsidP="00FB69D3">
            <w:pPr>
              <w:pStyle w:val="TAL"/>
            </w:pPr>
          </w:p>
          <w:p w14:paraId="6B5FD39F" w14:textId="77777777" w:rsidR="004001CD" w:rsidRDefault="004001CD" w:rsidP="00FB69D3">
            <w:pPr>
              <w:pStyle w:val="TAL"/>
            </w:pPr>
            <w:r w:rsidRPr="00286CB4">
              <w:t xml:space="preserve">If the </w:t>
            </w:r>
            <w:r>
              <w:t>MGCF</w:t>
            </w:r>
            <w:r w:rsidRPr="00286CB4">
              <w:t xml:space="preserve"> supplies the cf parameter in the SDP answer, the </w:t>
            </w:r>
            <w:r>
              <w:t>MGCF</w:t>
            </w:r>
            <w:r w:rsidRPr="00286CB4">
              <w:t xml:space="preserve"> shall also supply it to the IM-</w:t>
            </w:r>
            <w:r>
              <w:t>M</w:t>
            </w:r>
            <w:r w:rsidRPr="00286CB4">
              <w:t>GW in the local descriptor for the termination towards the offerer with the same value.</w:t>
            </w:r>
          </w:p>
        </w:tc>
      </w:tr>
      <w:tr w:rsidR="004001CD" w14:paraId="7F572D6D" w14:textId="77777777" w:rsidTr="00FB69D3">
        <w:trPr>
          <w:jc w:val="center"/>
        </w:trPr>
        <w:tc>
          <w:tcPr>
            <w:tcW w:w="2269" w:type="dxa"/>
            <w:tcBorders>
              <w:top w:val="single" w:sz="4" w:space="0" w:color="auto"/>
              <w:bottom w:val="single" w:sz="4" w:space="0" w:color="auto"/>
            </w:tcBorders>
          </w:tcPr>
          <w:p w14:paraId="67CB9434" w14:textId="77777777" w:rsidR="004001CD" w:rsidRDefault="004001CD" w:rsidP="00FB69D3">
            <w:pPr>
              <w:pStyle w:val="TAL"/>
            </w:pPr>
            <w:r>
              <w:t>cf-send</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080180A3" w14:textId="77777777" w:rsidR="004001CD" w:rsidRDefault="004001CD" w:rsidP="00FB69D3">
            <w:pPr>
              <w:pStyle w:val="TAL"/>
            </w:pPr>
            <w:r>
              <w:t>If the cf-send</w:t>
            </w:r>
            <w:r>
              <w:rPr>
                <w:rFonts w:eastAsia="MS Mincho"/>
              </w:rPr>
              <w:t xml:space="preserve"> </w:t>
            </w:r>
            <w:r>
              <w:t>parameter is contained in the SDP offer, the MGCF shall check if the IM-MGW supports the indicated IVAS coded-formats, or a subset of them, for IVAS immersive operation in the receive direction. The MGCF shall remove from the received list the coded-formats not supported by the IM-MGW.</w:t>
            </w:r>
          </w:p>
          <w:p w14:paraId="3CB0965A" w14:textId="77777777" w:rsidR="004001CD" w:rsidRDefault="004001CD" w:rsidP="00FB69D3">
            <w:pPr>
              <w:pStyle w:val="TAL"/>
            </w:pPr>
          </w:p>
          <w:p w14:paraId="5D84C9D1" w14:textId="77777777" w:rsidR="004001CD" w:rsidRDefault="004001CD" w:rsidP="00FB69D3">
            <w:pPr>
              <w:pStyle w:val="TAL"/>
            </w:pPr>
            <w:r>
              <w:t>If none of the indicated IVAS coded-formats are supported, the MGCF shall not select transcoding with IVAS.</w:t>
            </w:r>
          </w:p>
          <w:p w14:paraId="4A3F4FEF" w14:textId="77777777" w:rsidR="004001CD" w:rsidRDefault="004001CD" w:rsidP="00FB69D3">
            <w:pPr>
              <w:pStyle w:val="TAL"/>
            </w:pPr>
          </w:p>
          <w:p w14:paraId="79EA6B12"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311A9D48" w14:textId="77777777" w:rsidR="004001CD" w:rsidRDefault="004001CD" w:rsidP="00FB69D3">
            <w:pPr>
              <w:pStyle w:val="TAL"/>
            </w:pPr>
            <w:r>
              <w:t>If the cf-recv parameter is contained in the SDP offer, the MGCF shall select the list of IVAS coded-format, based on the received list, IM-MGW capabilities and possible configured policies, and shall include the cf-send</w:t>
            </w:r>
            <w:r>
              <w:rPr>
                <w:rFonts w:eastAsia="Malgun Gothic"/>
                <w:lang w:eastAsia="ko-KR"/>
              </w:rPr>
              <w:t xml:space="preserve"> parameter with the resulting list in the SDP answer</w:t>
            </w:r>
            <w:r>
              <w:t>.</w:t>
            </w:r>
          </w:p>
          <w:p w14:paraId="6510A3DA" w14:textId="77777777" w:rsidR="004001CD" w:rsidRDefault="004001CD" w:rsidP="00FB69D3">
            <w:pPr>
              <w:pStyle w:val="TAL"/>
            </w:pPr>
          </w:p>
          <w:p w14:paraId="4A6AD416" w14:textId="77777777" w:rsidR="004001CD" w:rsidRDefault="004001CD" w:rsidP="00FB69D3">
            <w:pPr>
              <w:pStyle w:val="TAL"/>
            </w:pPr>
            <w:r w:rsidRPr="00286CB4">
              <w:t xml:space="preserve">If the </w:t>
            </w:r>
            <w:r>
              <w:t xml:space="preserve">MGCF </w:t>
            </w:r>
            <w:r w:rsidRPr="00286CB4">
              <w:t>supplies the cf-</w:t>
            </w:r>
            <w:r>
              <w:t>send</w:t>
            </w:r>
            <w:r w:rsidRPr="00286CB4">
              <w:t xml:space="preserve"> parameter in the SDP answer, the </w:t>
            </w:r>
            <w:r>
              <w:t>MGCF</w:t>
            </w:r>
            <w:r w:rsidRPr="00286CB4">
              <w:t xml:space="preserve"> shall also supply to the IM-</w:t>
            </w:r>
            <w:r>
              <w:t>M</w:t>
            </w:r>
            <w:r w:rsidRPr="00286CB4">
              <w:t>GW the cf-</w:t>
            </w:r>
            <w:r>
              <w:t>send</w:t>
            </w:r>
            <w:r w:rsidRPr="00286CB4">
              <w:t xml:space="preserve"> parameter in the local descriptor for the termination towards the offerer with the same value.</w:t>
            </w:r>
          </w:p>
        </w:tc>
      </w:tr>
      <w:tr w:rsidR="004001CD" w14:paraId="6E0BD58B" w14:textId="77777777" w:rsidTr="00FB69D3">
        <w:trPr>
          <w:jc w:val="center"/>
        </w:trPr>
        <w:tc>
          <w:tcPr>
            <w:tcW w:w="2269" w:type="dxa"/>
            <w:tcBorders>
              <w:top w:val="single" w:sz="4" w:space="0" w:color="auto"/>
              <w:bottom w:val="single" w:sz="4" w:space="0" w:color="auto"/>
            </w:tcBorders>
          </w:tcPr>
          <w:p w14:paraId="4E769BD8" w14:textId="77777777" w:rsidR="004001CD" w:rsidRDefault="004001CD" w:rsidP="00FB69D3">
            <w:pPr>
              <w:pStyle w:val="TAL"/>
            </w:pPr>
            <w:r>
              <w:t>cf-recv</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37458104" w14:textId="77777777" w:rsidR="004001CD" w:rsidRDefault="004001CD" w:rsidP="00FB69D3">
            <w:pPr>
              <w:pStyle w:val="TAL"/>
            </w:pPr>
            <w:r>
              <w:t>If the cf-recv</w:t>
            </w:r>
            <w:r>
              <w:rPr>
                <w:rFonts w:eastAsia="MS Mincho"/>
              </w:rPr>
              <w:t xml:space="preserve"> </w:t>
            </w:r>
            <w:r>
              <w:t>parameter is contained in the SDP offer, the MGCF shall check if the IM-MGW supports the indicated IVAS coded-formats, or a subset of them, for IVAS immersive operation in the send direction. The MGCF shall remove from the received list the coded-formats not supported by the IM-MGW.</w:t>
            </w:r>
          </w:p>
          <w:p w14:paraId="00733E3D" w14:textId="77777777" w:rsidR="004001CD" w:rsidRDefault="004001CD" w:rsidP="00FB69D3">
            <w:pPr>
              <w:pStyle w:val="TAL"/>
            </w:pPr>
          </w:p>
          <w:p w14:paraId="60275E15" w14:textId="77777777" w:rsidR="004001CD" w:rsidRDefault="004001CD" w:rsidP="00FB69D3">
            <w:pPr>
              <w:pStyle w:val="TAL"/>
            </w:pPr>
            <w:r>
              <w:t>If none of the indicated IVAS coded-formats are supported, the MGCF shall not select transcoding with IVAS.</w:t>
            </w:r>
          </w:p>
          <w:p w14:paraId="6151471C" w14:textId="77777777" w:rsidR="004001CD" w:rsidRDefault="004001CD" w:rsidP="00FB69D3">
            <w:pPr>
              <w:pStyle w:val="TAL"/>
            </w:pPr>
          </w:p>
          <w:p w14:paraId="0621EFAB" w14:textId="77777777" w:rsidR="004001CD" w:rsidRDefault="004001CD" w:rsidP="00FB69D3">
            <w:pPr>
              <w:pStyle w:val="TAL"/>
            </w:pPr>
            <w:r>
              <w:t>If the MGCF selects transcoding with IVAS, it shall forward this parameter to the IM-MGW for the termination towards the offerer in the remote descriptor.</w:t>
            </w:r>
          </w:p>
        </w:tc>
        <w:tc>
          <w:tcPr>
            <w:tcW w:w="3686" w:type="dxa"/>
            <w:tcBorders>
              <w:top w:val="single" w:sz="4" w:space="0" w:color="auto"/>
              <w:bottom w:val="single" w:sz="4" w:space="0" w:color="auto"/>
            </w:tcBorders>
          </w:tcPr>
          <w:p w14:paraId="5EF41536" w14:textId="77777777" w:rsidR="004001CD" w:rsidRDefault="004001CD" w:rsidP="00FB69D3">
            <w:pPr>
              <w:pStyle w:val="TAL"/>
            </w:pPr>
            <w:r>
              <w:t>If the cf-send parameter is contained in the SDP offer, the MGCF shall select the list of IVAS coded-format, based on the received list, IM-MGW capabilities and possible configured policies, and shall include the cf-recv</w:t>
            </w:r>
            <w:r>
              <w:rPr>
                <w:rFonts w:eastAsia="Malgun Gothic"/>
                <w:lang w:eastAsia="ko-KR"/>
              </w:rPr>
              <w:t xml:space="preserve"> parameter with the resulting list in the SDP answer</w:t>
            </w:r>
            <w:r>
              <w:t>.</w:t>
            </w:r>
          </w:p>
          <w:p w14:paraId="54DEAB42" w14:textId="77777777" w:rsidR="004001CD" w:rsidRDefault="004001CD" w:rsidP="00FB69D3">
            <w:pPr>
              <w:pStyle w:val="TAL"/>
            </w:pPr>
          </w:p>
          <w:p w14:paraId="7D5CD95E" w14:textId="77777777" w:rsidR="004001CD" w:rsidRDefault="004001CD" w:rsidP="00FB69D3">
            <w:pPr>
              <w:pStyle w:val="TAL"/>
            </w:pPr>
            <w:r w:rsidRPr="00286CB4">
              <w:t xml:space="preserve">If the </w:t>
            </w:r>
            <w:r>
              <w:t xml:space="preserve">MGCF </w:t>
            </w:r>
            <w:r w:rsidRPr="00286CB4">
              <w:t xml:space="preserve">supplies the cf-recv parameter in the SDP answer, the </w:t>
            </w:r>
            <w:r>
              <w:t>MGCF</w:t>
            </w:r>
            <w:r w:rsidRPr="00286CB4">
              <w:t xml:space="preserve"> shall also supply to the IM-</w:t>
            </w:r>
            <w:r>
              <w:t>M</w:t>
            </w:r>
            <w:r w:rsidRPr="00286CB4">
              <w:t>GW the cf-recv parameter in the local descriptor for the termination towards the offerer with the same value.</w:t>
            </w:r>
          </w:p>
        </w:tc>
      </w:tr>
      <w:tr w:rsidR="004001CD" w14:paraId="1F898283" w14:textId="77777777" w:rsidTr="00FB69D3">
        <w:trPr>
          <w:jc w:val="center"/>
        </w:trPr>
        <w:tc>
          <w:tcPr>
            <w:tcW w:w="2269" w:type="dxa"/>
            <w:tcBorders>
              <w:top w:val="single" w:sz="4" w:space="0" w:color="auto"/>
              <w:bottom w:val="single" w:sz="4" w:space="0" w:color="auto"/>
            </w:tcBorders>
          </w:tcPr>
          <w:p w14:paraId="570C3300" w14:textId="77777777" w:rsidR="004001CD" w:rsidRDefault="004001CD" w:rsidP="00FB69D3">
            <w:pPr>
              <w:pStyle w:val="TAL"/>
            </w:pPr>
            <w:r>
              <w:t>pi-types</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0A0D6A6F" w14:textId="77777777" w:rsidR="004001CD" w:rsidRDefault="004001CD" w:rsidP="00FB69D3">
            <w:pPr>
              <w:pStyle w:val="TAL"/>
            </w:pPr>
            <w:r>
              <w:t>If the pi-types</w:t>
            </w:r>
            <w:r>
              <w:rPr>
                <w:rFonts w:eastAsia="MS Mincho"/>
              </w:rPr>
              <w:t xml:space="preserve"> </w:t>
            </w:r>
            <w:r>
              <w:t xml:space="preserve">parameter is contained in the SDP offer, the MGCF shall check if the IM-MGW supports the received PI data types, for IVAS immersive operation in the send and receive direction. </w:t>
            </w:r>
          </w:p>
          <w:p w14:paraId="3FB8D939" w14:textId="77777777" w:rsidR="004001CD" w:rsidRDefault="004001CD" w:rsidP="00FB69D3">
            <w:pPr>
              <w:pStyle w:val="TAL"/>
            </w:pPr>
          </w:p>
          <w:p w14:paraId="317242B0" w14:textId="77777777" w:rsidR="004001CD" w:rsidRDefault="004001CD" w:rsidP="00FB69D3">
            <w:pPr>
              <w:pStyle w:val="TAL"/>
            </w:pPr>
            <w:r>
              <w:t xml:space="preserve">The MGCF shall set the pi-types parameter based on the received value and the IM-MGW capabilities. </w:t>
            </w:r>
          </w:p>
          <w:p w14:paraId="077531C2" w14:textId="77777777" w:rsidR="004001CD" w:rsidRDefault="004001CD" w:rsidP="00FB69D3">
            <w:pPr>
              <w:pStyle w:val="TAL"/>
            </w:pPr>
          </w:p>
          <w:p w14:paraId="36028E75" w14:textId="77777777" w:rsidR="004001CD" w:rsidRDefault="004001CD" w:rsidP="00FB69D3">
            <w:pPr>
              <w:pStyle w:val="TAL"/>
            </w:pPr>
            <w:r>
              <w:t>If the MGCF selects transcoding with IVAS, it shall forward the resulting parameter to the IM-MGW for the termination towards the offerer in the remote descriptor.</w:t>
            </w:r>
          </w:p>
        </w:tc>
        <w:tc>
          <w:tcPr>
            <w:tcW w:w="3686" w:type="dxa"/>
            <w:tcBorders>
              <w:top w:val="single" w:sz="4" w:space="0" w:color="auto"/>
              <w:bottom w:val="single" w:sz="4" w:space="0" w:color="auto"/>
            </w:tcBorders>
          </w:tcPr>
          <w:p w14:paraId="1B1FF413" w14:textId="77777777" w:rsidR="004001CD" w:rsidRDefault="004001CD" w:rsidP="00FB69D3">
            <w:pPr>
              <w:pStyle w:val="TAL"/>
            </w:pPr>
            <w:r>
              <w:t>If the pi-types parameter is contained in the SDP offer, the MGCF shall set the pi-types parameter based on the received value and the IM-MGW capabilities, and shall include the resulting pi-types</w:t>
            </w:r>
            <w:r>
              <w:rPr>
                <w:rFonts w:eastAsia="Malgun Gothic"/>
                <w:lang w:eastAsia="ko-KR"/>
              </w:rPr>
              <w:t xml:space="preserve"> parameter in the SDP answer</w:t>
            </w:r>
            <w:r>
              <w:t>.</w:t>
            </w:r>
          </w:p>
          <w:p w14:paraId="33E34103" w14:textId="77777777" w:rsidR="004001CD" w:rsidRPr="0011351A" w:rsidRDefault="004001CD" w:rsidP="00FB69D3">
            <w:pPr>
              <w:pStyle w:val="TAL"/>
            </w:pPr>
            <w:r w:rsidRPr="0011351A">
              <w:t xml:space="preserve">If none of the </w:t>
            </w:r>
            <w:r>
              <w:t>received</w:t>
            </w:r>
            <w:r w:rsidRPr="0011351A">
              <w:t xml:space="preserve"> PI data types are supported, the M</w:t>
            </w:r>
            <w:r>
              <w:t>G</w:t>
            </w:r>
            <w:r w:rsidRPr="0011351A">
              <w:t>C</w:t>
            </w:r>
            <w:r>
              <w:t>F</w:t>
            </w:r>
            <w:r w:rsidRPr="0011351A">
              <w:t xml:space="preserve"> shall not</w:t>
            </w:r>
            <w:r>
              <w:t xml:space="preserve"> include </w:t>
            </w:r>
            <w:r w:rsidRPr="0011351A">
              <w:t>the pi-types parameter in the SDP answer</w:t>
            </w:r>
            <w:r>
              <w:t>.</w:t>
            </w:r>
          </w:p>
          <w:p w14:paraId="3041EE33" w14:textId="77777777" w:rsidR="004001CD" w:rsidRDefault="004001CD" w:rsidP="00FB69D3">
            <w:pPr>
              <w:pStyle w:val="TAL"/>
            </w:pPr>
          </w:p>
          <w:p w14:paraId="6C5BF9C2" w14:textId="77777777" w:rsidR="004001CD" w:rsidRDefault="004001CD" w:rsidP="00FB69D3">
            <w:pPr>
              <w:pStyle w:val="TAL"/>
            </w:pPr>
            <w:r>
              <w:t>If the MGCF supplies the pi-types parameter in the SDP answer, it shall also supply to the IM-MGW the pi-types parameter in the local descriptor for the termination towards the offerer with the same value.</w:t>
            </w:r>
          </w:p>
        </w:tc>
      </w:tr>
      <w:tr w:rsidR="004001CD" w14:paraId="4D56CC37" w14:textId="77777777" w:rsidTr="00FB69D3">
        <w:trPr>
          <w:jc w:val="center"/>
        </w:trPr>
        <w:tc>
          <w:tcPr>
            <w:tcW w:w="2269" w:type="dxa"/>
            <w:tcBorders>
              <w:top w:val="single" w:sz="4" w:space="0" w:color="auto"/>
              <w:bottom w:val="single" w:sz="4" w:space="0" w:color="auto"/>
            </w:tcBorders>
          </w:tcPr>
          <w:p w14:paraId="796098F4" w14:textId="77777777" w:rsidR="004001CD" w:rsidRDefault="004001CD" w:rsidP="00FB69D3">
            <w:pPr>
              <w:pStyle w:val="TAL"/>
            </w:pPr>
            <w:r>
              <w:t>pi-types-send</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09D8BFC8" w14:textId="77777777" w:rsidR="004001CD" w:rsidRDefault="004001CD" w:rsidP="00FB69D3">
            <w:pPr>
              <w:pStyle w:val="TAL"/>
            </w:pPr>
            <w:r>
              <w:t>If the pi-types-send</w:t>
            </w:r>
            <w:r>
              <w:rPr>
                <w:rFonts w:eastAsia="MS Mincho"/>
              </w:rPr>
              <w:t xml:space="preserve"> </w:t>
            </w:r>
            <w:r>
              <w:t xml:space="preserve">parameter is contained in the SDP offer, the MGCF shall check if the IM-MGW supports the received PI data types, for IVAS immersive operation in the receive direction. </w:t>
            </w:r>
          </w:p>
          <w:p w14:paraId="5B4207F0" w14:textId="77777777" w:rsidR="004001CD" w:rsidRDefault="004001CD" w:rsidP="00FB69D3">
            <w:pPr>
              <w:pStyle w:val="TAL"/>
            </w:pPr>
          </w:p>
          <w:p w14:paraId="0F376971" w14:textId="77777777" w:rsidR="004001CD" w:rsidRDefault="004001CD" w:rsidP="00FB69D3">
            <w:pPr>
              <w:pStyle w:val="TAL"/>
            </w:pPr>
            <w:r>
              <w:t xml:space="preserve">The MGCF shall set the pi-types-send parameter based on the received value and the IM-MGW capabilities. </w:t>
            </w:r>
          </w:p>
          <w:p w14:paraId="5BD4D310" w14:textId="77777777" w:rsidR="004001CD" w:rsidRDefault="004001CD" w:rsidP="00FB69D3">
            <w:pPr>
              <w:pStyle w:val="TAL"/>
            </w:pPr>
          </w:p>
          <w:p w14:paraId="0EB203CD" w14:textId="77777777" w:rsidR="004001CD" w:rsidRDefault="004001CD" w:rsidP="00FB69D3">
            <w:pPr>
              <w:pStyle w:val="TAL"/>
            </w:pPr>
            <w:r>
              <w:t>If the MGCF selects transcoding with IVAS, it shall forward the resulting parameter to the IM-MGW for the termination towards the offerer in the remote descriptor.</w:t>
            </w:r>
          </w:p>
        </w:tc>
        <w:tc>
          <w:tcPr>
            <w:tcW w:w="3686" w:type="dxa"/>
            <w:tcBorders>
              <w:top w:val="single" w:sz="4" w:space="0" w:color="auto"/>
              <w:bottom w:val="single" w:sz="4" w:space="0" w:color="auto"/>
            </w:tcBorders>
          </w:tcPr>
          <w:p w14:paraId="5E489408" w14:textId="77777777" w:rsidR="004001CD" w:rsidRDefault="004001CD" w:rsidP="00FB69D3">
            <w:pPr>
              <w:pStyle w:val="TAL"/>
            </w:pPr>
            <w:r>
              <w:t>If the pi-types-recv parameter is contained in the SDP offer, the MGCF shall set the pi-types-send parameter based on the received value and the IM-MGW capabilities, and shall include the resulting pi-types-send</w:t>
            </w:r>
            <w:r>
              <w:rPr>
                <w:rFonts w:eastAsia="Malgun Gothic"/>
                <w:lang w:eastAsia="ko-KR"/>
              </w:rPr>
              <w:t xml:space="preserve"> parameter in the SDP answer</w:t>
            </w:r>
            <w:r>
              <w:t>.</w:t>
            </w:r>
          </w:p>
          <w:p w14:paraId="2163D877" w14:textId="77777777" w:rsidR="004001CD" w:rsidRPr="0011351A" w:rsidRDefault="004001CD" w:rsidP="00FB69D3">
            <w:pPr>
              <w:pStyle w:val="TAL"/>
            </w:pPr>
            <w:r w:rsidRPr="0011351A">
              <w:t xml:space="preserve">If none of the </w:t>
            </w:r>
            <w:r>
              <w:t>received</w:t>
            </w:r>
            <w:r w:rsidRPr="0011351A">
              <w:t xml:space="preserve"> PI data types are supported, the M</w:t>
            </w:r>
            <w:r>
              <w:t>G</w:t>
            </w:r>
            <w:r w:rsidRPr="0011351A">
              <w:t>C</w:t>
            </w:r>
            <w:r>
              <w:t>F</w:t>
            </w:r>
            <w:r w:rsidRPr="0011351A">
              <w:t xml:space="preserve"> shall not</w:t>
            </w:r>
            <w:r>
              <w:t xml:space="preserve"> include </w:t>
            </w:r>
            <w:r w:rsidRPr="0011351A">
              <w:t>the pi-types</w:t>
            </w:r>
            <w:r>
              <w:t>-send</w:t>
            </w:r>
            <w:r w:rsidRPr="0011351A">
              <w:t xml:space="preserve"> parameter in the SDP answer</w:t>
            </w:r>
            <w:r>
              <w:t>.</w:t>
            </w:r>
          </w:p>
          <w:p w14:paraId="0E7413BE" w14:textId="77777777" w:rsidR="004001CD" w:rsidRDefault="004001CD" w:rsidP="00FB69D3">
            <w:pPr>
              <w:pStyle w:val="TAL"/>
            </w:pPr>
          </w:p>
          <w:p w14:paraId="16261094" w14:textId="77777777" w:rsidR="004001CD" w:rsidRDefault="004001CD" w:rsidP="00FB69D3">
            <w:pPr>
              <w:pStyle w:val="TAL"/>
            </w:pPr>
            <w:r>
              <w:t>If the MGCF supplies the pi-types-send parameter in the SDP answer, it shall also supply to the IM-MGW the pi-types-send parameter in the local descriptor for the termination towards the offerer with the same value.</w:t>
            </w:r>
          </w:p>
        </w:tc>
      </w:tr>
      <w:tr w:rsidR="004001CD" w14:paraId="39C68587" w14:textId="77777777" w:rsidTr="00FB69D3">
        <w:trPr>
          <w:jc w:val="center"/>
        </w:trPr>
        <w:tc>
          <w:tcPr>
            <w:tcW w:w="2269" w:type="dxa"/>
            <w:tcBorders>
              <w:top w:val="single" w:sz="4" w:space="0" w:color="auto"/>
              <w:bottom w:val="single" w:sz="4" w:space="0" w:color="auto"/>
            </w:tcBorders>
          </w:tcPr>
          <w:p w14:paraId="15E53AA4" w14:textId="77777777" w:rsidR="004001CD" w:rsidRDefault="004001CD" w:rsidP="00FB69D3">
            <w:pPr>
              <w:pStyle w:val="TAL"/>
            </w:pPr>
            <w:r>
              <w:t>pi-types-recv</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16076532" w14:textId="77777777" w:rsidR="004001CD" w:rsidRDefault="004001CD" w:rsidP="00FB69D3">
            <w:pPr>
              <w:pStyle w:val="TAL"/>
            </w:pPr>
            <w:r>
              <w:t>If the pi-types-recv</w:t>
            </w:r>
            <w:r>
              <w:rPr>
                <w:rFonts w:eastAsia="MS Mincho"/>
              </w:rPr>
              <w:t xml:space="preserve"> </w:t>
            </w:r>
            <w:r>
              <w:t xml:space="preserve">parameter is contained in the SDP offer, the MGCF shall check if the IM-MGW supports the received PI data types, for IVAS immersive operation in the send direction. </w:t>
            </w:r>
          </w:p>
          <w:p w14:paraId="34C1EACF" w14:textId="77777777" w:rsidR="004001CD" w:rsidRDefault="004001CD" w:rsidP="00FB69D3">
            <w:pPr>
              <w:pStyle w:val="TAL"/>
            </w:pPr>
          </w:p>
          <w:p w14:paraId="0E59D128" w14:textId="77777777" w:rsidR="004001CD" w:rsidRDefault="004001CD" w:rsidP="00FB69D3">
            <w:pPr>
              <w:pStyle w:val="TAL"/>
            </w:pPr>
            <w:r>
              <w:t xml:space="preserve">The MGCF shall set the pi-types-recv parameter based on the received value and the IM-MGW capabilities. </w:t>
            </w:r>
          </w:p>
          <w:p w14:paraId="26B9A9B9" w14:textId="77777777" w:rsidR="004001CD" w:rsidRDefault="004001CD" w:rsidP="00FB69D3">
            <w:pPr>
              <w:pStyle w:val="TAL"/>
            </w:pPr>
          </w:p>
          <w:p w14:paraId="3BB0EEE8" w14:textId="77777777" w:rsidR="004001CD" w:rsidRDefault="004001CD" w:rsidP="00FB69D3">
            <w:pPr>
              <w:pStyle w:val="TAL"/>
            </w:pPr>
            <w:r>
              <w:t>If the MGCF selects transcoding with IVAS, it shall forward the resulting parameter to the IM-MGW for the termination towards the offerer in the remote descriptor.</w:t>
            </w:r>
          </w:p>
        </w:tc>
        <w:tc>
          <w:tcPr>
            <w:tcW w:w="3686" w:type="dxa"/>
            <w:tcBorders>
              <w:top w:val="single" w:sz="4" w:space="0" w:color="auto"/>
              <w:bottom w:val="single" w:sz="4" w:space="0" w:color="auto"/>
            </w:tcBorders>
          </w:tcPr>
          <w:p w14:paraId="0DCA05D0" w14:textId="77777777" w:rsidR="004001CD" w:rsidRDefault="004001CD" w:rsidP="00FB69D3">
            <w:pPr>
              <w:pStyle w:val="TAL"/>
            </w:pPr>
            <w:r>
              <w:t>If the pi-types-send parameter is contained in the SDP offer, the MGCF shall set the pi-types-recv parameter based on the received value and the IM-MGW capabilities, and shall include the resulting pi-types-recv</w:t>
            </w:r>
            <w:r>
              <w:rPr>
                <w:rFonts w:eastAsia="Malgun Gothic"/>
                <w:lang w:eastAsia="ko-KR"/>
              </w:rPr>
              <w:t xml:space="preserve"> parameter in the SDP answer</w:t>
            </w:r>
            <w:r>
              <w:t>.</w:t>
            </w:r>
          </w:p>
          <w:p w14:paraId="1A4DB3A3" w14:textId="77777777" w:rsidR="004001CD" w:rsidRPr="0011351A" w:rsidRDefault="004001CD" w:rsidP="00FB69D3">
            <w:pPr>
              <w:pStyle w:val="TAL"/>
            </w:pPr>
            <w:r w:rsidRPr="0011351A">
              <w:t xml:space="preserve">If none of the </w:t>
            </w:r>
            <w:r>
              <w:t>received</w:t>
            </w:r>
            <w:r w:rsidRPr="0011351A">
              <w:t xml:space="preserve"> PI data types are supported, the M</w:t>
            </w:r>
            <w:r>
              <w:t>G</w:t>
            </w:r>
            <w:r w:rsidRPr="0011351A">
              <w:t>C</w:t>
            </w:r>
            <w:r>
              <w:t>F</w:t>
            </w:r>
            <w:r w:rsidRPr="0011351A">
              <w:t xml:space="preserve"> shall not</w:t>
            </w:r>
            <w:r>
              <w:t xml:space="preserve"> include </w:t>
            </w:r>
            <w:r w:rsidRPr="0011351A">
              <w:t>the pi-types</w:t>
            </w:r>
            <w:r>
              <w:t>-recv</w:t>
            </w:r>
            <w:r w:rsidRPr="0011351A">
              <w:t xml:space="preserve"> parameter in the SDP answer</w:t>
            </w:r>
            <w:r>
              <w:t>.</w:t>
            </w:r>
          </w:p>
          <w:p w14:paraId="31F13B19" w14:textId="77777777" w:rsidR="004001CD" w:rsidRDefault="004001CD" w:rsidP="00FB69D3">
            <w:pPr>
              <w:pStyle w:val="TAL"/>
            </w:pPr>
          </w:p>
          <w:p w14:paraId="0E75017B" w14:textId="77777777" w:rsidR="004001CD" w:rsidRDefault="004001CD" w:rsidP="00FB69D3">
            <w:pPr>
              <w:pStyle w:val="TAL"/>
            </w:pPr>
            <w:r>
              <w:t>If the MGCF supplies the pi-types-recv parameter in the SDP answer, it shall also supply to the IM-MGW the pi-types-recv parameter in the local descriptor for the termination towards the offerer with the same value.</w:t>
            </w:r>
          </w:p>
        </w:tc>
      </w:tr>
      <w:tr w:rsidR="004001CD" w14:paraId="01F55630" w14:textId="77777777" w:rsidTr="00FB69D3">
        <w:trPr>
          <w:jc w:val="center"/>
        </w:trPr>
        <w:tc>
          <w:tcPr>
            <w:tcW w:w="2269" w:type="dxa"/>
            <w:tcBorders>
              <w:top w:val="single" w:sz="4" w:space="0" w:color="auto"/>
              <w:bottom w:val="single" w:sz="4" w:space="0" w:color="auto"/>
            </w:tcBorders>
          </w:tcPr>
          <w:p w14:paraId="0FFD6E94" w14:textId="77777777" w:rsidR="004001CD" w:rsidRDefault="004001CD" w:rsidP="00FB69D3">
            <w:pPr>
              <w:pStyle w:val="TAL"/>
            </w:pPr>
            <w:r>
              <w:t>pi-br</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0887D1C6" w14:textId="77777777" w:rsidR="004001CD" w:rsidRDefault="004001CD" w:rsidP="00FB69D3">
            <w:pPr>
              <w:pStyle w:val="TAL"/>
            </w:pPr>
            <w:r>
              <w:t>If the pi-</w:t>
            </w:r>
            <w:r>
              <w:rPr>
                <w:rFonts w:eastAsia="MS Mincho"/>
              </w:rPr>
              <w:t xml:space="preserve">br </w:t>
            </w:r>
            <w:r>
              <w:t>parameter is contained in the SDP offer, the MGCF shall check if the IM-MGW supports the indicated maximum bitrate, for IVAS immersive operation in the send and receive direction. If the indicated maximum bitrate is not supported, the MGCF shall return the pi-</w:t>
            </w:r>
            <w:r>
              <w:rPr>
                <w:rFonts w:eastAsia="MS Mincho"/>
              </w:rPr>
              <w:t xml:space="preserve">br </w:t>
            </w:r>
            <w:r>
              <w:t>parameter with the maximum bit rate supported by the IM-MGW for PI data.</w:t>
            </w:r>
          </w:p>
          <w:p w14:paraId="5D8760A2" w14:textId="77777777" w:rsidR="004001CD" w:rsidRDefault="004001CD" w:rsidP="00FB69D3">
            <w:pPr>
              <w:pStyle w:val="TAL"/>
            </w:pPr>
          </w:p>
          <w:p w14:paraId="2D932089" w14:textId="77777777" w:rsidR="004001CD" w:rsidRDefault="004001CD" w:rsidP="00FB69D3">
            <w:pPr>
              <w:pStyle w:val="TAL"/>
            </w:pPr>
            <w:r>
              <w:t>If the MGCF selects transcoding with IVAS, the MGCF shall forward the resulting pi-br parameter to the IM-MGW for the termination towards the offerer in the remote descriptor.</w:t>
            </w:r>
          </w:p>
        </w:tc>
        <w:tc>
          <w:tcPr>
            <w:tcW w:w="3686" w:type="dxa"/>
            <w:tcBorders>
              <w:top w:val="single" w:sz="4" w:space="0" w:color="auto"/>
              <w:bottom w:val="single" w:sz="4" w:space="0" w:color="auto"/>
            </w:tcBorders>
          </w:tcPr>
          <w:p w14:paraId="00540103" w14:textId="77777777" w:rsidR="004001CD" w:rsidRDefault="004001CD" w:rsidP="00FB69D3">
            <w:pPr>
              <w:pStyle w:val="TAL"/>
            </w:pPr>
            <w:r>
              <w:t>If the pi-br parameter is not contained in the SDP offer, the MGCF shall not include this parameter in the SDP answer.</w:t>
            </w:r>
          </w:p>
          <w:p w14:paraId="31B79061" w14:textId="77777777" w:rsidR="004001CD" w:rsidRDefault="004001CD" w:rsidP="00FB69D3">
            <w:pPr>
              <w:pStyle w:val="TAL"/>
            </w:pPr>
          </w:p>
          <w:p w14:paraId="6A2AAD3B" w14:textId="77777777" w:rsidR="004001CD" w:rsidRDefault="004001CD" w:rsidP="00FB69D3">
            <w:pPr>
              <w:pStyle w:val="TAL"/>
            </w:pPr>
            <w:r>
              <w:t>Otherwise, the MGCF shall select the maximum bit rate value for PI data, based on the received value, IM-MGW capabilities and possible configured policies, and shall include the pi-i</w:t>
            </w:r>
            <w:r>
              <w:rPr>
                <w:rFonts w:eastAsia="Malgun Gothic"/>
                <w:lang w:eastAsia="ko-KR"/>
              </w:rPr>
              <w:t>br parameter with the selected value that is also supplied towards the IM-MGW in the SDP answer</w:t>
            </w:r>
            <w:r>
              <w:t>.</w:t>
            </w:r>
          </w:p>
          <w:p w14:paraId="0244B06A" w14:textId="77777777" w:rsidR="004001CD" w:rsidRDefault="004001CD" w:rsidP="00FB69D3">
            <w:pPr>
              <w:pStyle w:val="TAL"/>
            </w:pPr>
          </w:p>
          <w:p w14:paraId="20308F47" w14:textId="77777777" w:rsidR="004001CD" w:rsidRDefault="004001CD" w:rsidP="00FB69D3">
            <w:pPr>
              <w:pStyle w:val="TAL"/>
            </w:pPr>
            <w:r>
              <w:t>If the MGCF supplies the pi-br parameter in the SDP answer, it shall also supply to the IM-MGW the pi-br parameter in the local descriptor for the termination towards the offerer with the same value.</w:t>
            </w:r>
          </w:p>
        </w:tc>
      </w:tr>
      <w:tr w:rsidR="004001CD" w14:paraId="7C1146F5" w14:textId="77777777" w:rsidTr="00FB69D3">
        <w:trPr>
          <w:jc w:val="center"/>
        </w:trPr>
        <w:tc>
          <w:tcPr>
            <w:tcW w:w="2269" w:type="dxa"/>
            <w:tcBorders>
              <w:top w:val="single" w:sz="4" w:space="0" w:color="auto"/>
              <w:bottom w:val="single" w:sz="4" w:space="0" w:color="auto"/>
            </w:tcBorders>
          </w:tcPr>
          <w:p w14:paraId="3BF82D2E" w14:textId="77777777" w:rsidR="004001CD" w:rsidRDefault="004001CD" w:rsidP="00FB69D3">
            <w:pPr>
              <w:pStyle w:val="TAL"/>
            </w:pPr>
            <w:r>
              <w:t>pi-br-send</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3AEA0AF7" w14:textId="77777777" w:rsidR="004001CD" w:rsidRDefault="004001CD" w:rsidP="00FB69D3">
            <w:pPr>
              <w:pStyle w:val="TAL"/>
            </w:pPr>
            <w:r>
              <w:t>If the pi-</w:t>
            </w:r>
            <w:r>
              <w:rPr>
                <w:rFonts w:eastAsia="MS Mincho"/>
              </w:rPr>
              <w:t xml:space="preserve">br-send </w:t>
            </w:r>
            <w:r>
              <w:t>parameter is contained in the SDP offer, the MGCF shall check if the IM-MGW supports the indicated maximum bitrate, for IVAS immersive operation in the receive direction. If the indicated maximum bitrate is not supported, the MGCF shall return the pi-br-recv</w:t>
            </w:r>
            <w:r>
              <w:rPr>
                <w:rFonts w:eastAsia="MS Mincho"/>
              </w:rPr>
              <w:t xml:space="preserve"> </w:t>
            </w:r>
            <w:r>
              <w:t>parameter in the SDP answer with the maximum bit rate supported by the IM-MGW for PI data.</w:t>
            </w:r>
          </w:p>
          <w:p w14:paraId="3FB37AA0" w14:textId="77777777" w:rsidR="004001CD" w:rsidRDefault="004001CD" w:rsidP="00FB69D3">
            <w:pPr>
              <w:pStyle w:val="TAL"/>
            </w:pPr>
          </w:p>
          <w:p w14:paraId="63741E3F" w14:textId="77777777" w:rsidR="004001CD" w:rsidRDefault="004001CD" w:rsidP="00FB69D3">
            <w:pPr>
              <w:pStyle w:val="TAL"/>
            </w:pPr>
            <w:r>
              <w:t>If the MGCF selects transcoding with IVAS, the MGCF shall forward the pi-br-send parameter (possibly modified to the maximum bit rate supported by the IM-MGW for PI data) to the IM-MGW for the termination towards the offerer in the remote descriptor.</w:t>
            </w:r>
          </w:p>
        </w:tc>
        <w:tc>
          <w:tcPr>
            <w:tcW w:w="3686" w:type="dxa"/>
            <w:tcBorders>
              <w:top w:val="single" w:sz="4" w:space="0" w:color="auto"/>
              <w:bottom w:val="single" w:sz="4" w:space="0" w:color="auto"/>
            </w:tcBorders>
          </w:tcPr>
          <w:p w14:paraId="78B933B8" w14:textId="77777777" w:rsidR="004001CD" w:rsidRDefault="004001CD" w:rsidP="00FB69D3">
            <w:pPr>
              <w:pStyle w:val="TAL"/>
            </w:pPr>
            <w:r>
              <w:t>If the pi-br-recv parameter is contained in the SDP offer, the MGCF shall select the maximum bit rate value for PI data, based on the received value, IM-MGW capabilities and possible configured policies, and shall include the pi-i</w:t>
            </w:r>
            <w:r>
              <w:rPr>
                <w:rFonts w:eastAsia="Malgun Gothic"/>
                <w:lang w:eastAsia="ko-KR"/>
              </w:rPr>
              <w:t>br-send parameter with the selected value that is also supplied towards the IM-MGW in the SDP answer</w:t>
            </w:r>
            <w:r>
              <w:t>.</w:t>
            </w:r>
          </w:p>
          <w:p w14:paraId="74021C11" w14:textId="77777777" w:rsidR="004001CD" w:rsidRDefault="004001CD" w:rsidP="00FB69D3">
            <w:pPr>
              <w:pStyle w:val="TAL"/>
            </w:pPr>
          </w:p>
          <w:p w14:paraId="0FFBACB1" w14:textId="77777777" w:rsidR="004001CD" w:rsidRDefault="004001CD" w:rsidP="00FB69D3">
            <w:pPr>
              <w:pStyle w:val="TAL"/>
            </w:pPr>
            <w:r>
              <w:t>Otherwise, the MGCF shall not include this parameter in the SDP answer.</w:t>
            </w:r>
          </w:p>
          <w:p w14:paraId="451CC729" w14:textId="77777777" w:rsidR="004001CD" w:rsidRDefault="004001CD" w:rsidP="00FB69D3">
            <w:pPr>
              <w:pStyle w:val="TAL"/>
            </w:pPr>
            <w:r>
              <w:t>If the MGCF supplies the pi-br-send parameter in the SDP answer, it shall also supply to the IM-MGW the pi-br-send parameter in the local descriptor for the termination towards the offerer with the same value.</w:t>
            </w:r>
          </w:p>
        </w:tc>
      </w:tr>
      <w:tr w:rsidR="004001CD" w14:paraId="76B614CD" w14:textId="77777777" w:rsidTr="00FB69D3">
        <w:trPr>
          <w:jc w:val="center"/>
        </w:trPr>
        <w:tc>
          <w:tcPr>
            <w:tcW w:w="2269" w:type="dxa"/>
            <w:tcBorders>
              <w:top w:val="single" w:sz="4" w:space="0" w:color="auto"/>
              <w:bottom w:val="single" w:sz="4" w:space="0" w:color="auto"/>
            </w:tcBorders>
          </w:tcPr>
          <w:p w14:paraId="3DDC27C1" w14:textId="77777777" w:rsidR="004001CD" w:rsidRDefault="004001CD" w:rsidP="00FB69D3">
            <w:pPr>
              <w:pStyle w:val="TAL"/>
            </w:pPr>
            <w:r>
              <w:t>pi-br-recv</w:t>
            </w:r>
            <w:r w:rsidRPr="002A15EA">
              <w:t xml:space="preserve"> (N</w:t>
            </w:r>
            <w:r>
              <w:t>OTE</w:t>
            </w:r>
            <w:r w:rsidRPr="002A15EA">
              <w:t> </w:t>
            </w:r>
            <w:r>
              <w:t>6</w:t>
            </w:r>
            <w:r w:rsidRPr="002A15EA">
              <w:t>)</w:t>
            </w:r>
          </w:p>
        </w:tc>
        <w:tc>
          <w:tcPr>
            <w:tcW w:w="3686" w:type="dxa"/>
            <w:tcBorders>
              <w:top w:val="single" w:sz="4" w:space="0" w:color="auto"/>
              <w:bottom w:val="single" w:sz="4" w:space="0" w:color="auto"/>
            </w:tcBorders>
          </w:tcPr>
          <w:p w14:paraId="41EDEF9B" w14:textId="77777777" w:rsidR="004001CD" w:rsidRDefault="004001CD" w:rsidP="00FB69D3">
            <w:pPr>
              <w:pStyle w:val="TAL"/>
            </w:pPr>
            <w:r>
              <w:t>If the pi-</w:t>
            </w:r>
            <w:r>
              <w:rPr>
                <w:rFonts w:eastAsia="MS Mincho"/>
              </w:rPr>
              <w:t xml:space="preserve">br-recv </w:t>
            </w:r>
            <w:r>
              <w:t>parameter is contained in the SDP offer, the MGCF shall check if the IM-MGW supports the indicated maximum bitrate, for IVAS immersive operation in the send direction. If the indicated maximum bitrate is not supported, the MGCF shall return the pi-</w:t>
            </w:r>
            <w:r>
              <w:rPr>
                <w:rFonts w:eastAsia="MS Mincho"/>
              </w:rPr>
              <w:t xml:space="preserve">br-send </w:t>
            </w:r>
            <w:r>
              <w:t>parameter in the SDP answer with the maximum bit rate supported by the IM-MGW for PI data.</w:t>
            </w:r>
          </w:p>
          <w:p w14:paraId="600DD4A4" w14:textId="77777777" w:rsidR="004001CD" w:rsidRDefault="004001CD" w:rsidP="00FB69D3">
            <w:pPr>
              <w:pStyle w:val="TAL"/>
            </w:pPr>
          </w:p>
          <w:p w14:paraId="0DA36E6C" w14:textId="77777777" w:rsidR="004001CD" w:rsidRDefault="004001CD" w:rsidP="00FB69D3">
            <w:pPr>
              <w:pStyle w:val="TAL"/>
            </w:pPr>
            <w:r>
              <w:t>If the MGCF selects transcoding with IVAS, the MGCF shall forward the pi-br-recv parameter (possibly modified to the maximum bit rate supported by the IM-MGW for PI data) to the IM-MGW for the termination towards the offerer in the remote descriptor.</w:t>
            </w:r>
          </w:p>
        </w:tc>
        <w:tc>
          <w:tcPr>
            <w:tcW w:w="3686" w:type="dxa"/>
            <w:tcBorders>
              <w:top w:val="single" w:sz="4" w:space="0" w:color="auto"/>
              <w:bottom w:val="single" w:sz="4" w:space="0" w:color="auto"/>
            </w:tcBorders>
          </w:tcPr>
          <w:p w14:paraId="51CFECB7" w14:textId="77777777" w:rsidR="004001CD" w:rsidRDefault="004001CD" w:rsidP="00FB69D3">
            <w:pPr>
              <w:pStyle w:val="TAL"/>
            </w:pPr>
            <w:r>
              <w:t>If the pi-br-send parameter is contained in the SDP offer, the MGCF shall select the maximum bit rate value for PI data, based on the received value, IM-MGW capabilities and possible configured policies, and shall include the pi-i</w:t>
            </w:r>
            <w:r>
              <w:rPr>
                <w:rFonts w:eastAsia="Malgun Gothic"/>
                <w:lang w:eastAsia="ko-KR"/>
              </w:rPr>
              <w:t>br-recv parameter with the selected value that is also supplied towards the IM-MGW in the SDP answer</w:t>
            </w:r>
            <w:r>
              <w:t>.</w:t>
            </w:r>
          </w:p>
          <w:p w14:paraId="30B90D43" w14:textId="77777777" w:rsidR="004001CD" w:rsidRDefault="004001CD" w:rsidP="00FB69D3">
            <w:pPr>
              <w:pStyle w:val="TAL"/>
            </w:pPr>
          </w:p>
          <w:p w14:paraId="463E8294" w14:textId="77777777" w:rsidR="004001CD" w:rsidRDefault="004001CD" w:rsidP="00FB69D3">
            <w:pPr>
              <w:pStyle w:val="TAL"/>
            </w:pPr>
            <w:r>
              <w:t>Otherwise, the MGCF shall not include this parameter in the SDP answer.</w:t>
            </w:r>
          </w:p>
          <w:p w14:paraId="67244D4B" w14:textId="77777777" w:rsidR="004001CD" w:rsidRDefault="004001CD" w:rsidP="00FB69D3">
            <w:pPr>
              <w:pStyle w:val="TAL"/>
            </w:pPr>
            <w:r>
              <w:t>If the MGCF supplies the pi-br-recv parameter in the SDP answer, it shall also supply to the IM-MGW the pi-br-recv parameter in the local descriptor for the termination towards the offerer with the same value.</w:t>
            </w:r>
          </w:p>
        </w:tc>
      </w:tr>
      <w:tr w:rsidR="004001CD" w14:paraId="0661640A" w14:textId="77777777" w:rsidTr="00FB69D3">
        <w:trPr>
          <w:jc w:val="center"/>
        </w:trPr>
        <w:tc>
          <w:tcPr>
            <w:tcW w:w="9641" w:type="dxa"/>
            <w:gridSpan w:val="3"/>
            <w:tcBorders>
              <w:top w:val="single" w:sz="12" w:space="0" w:color="auto"/>
            </w:tcBorders>
          </w:tcPr>
          <w:p w14:paraId="42490584" w14:textId="77777777" w:rsidR="004001CD" w:rsidRDefault="004001CD" w:rsidP="00FB69D3">
            <w:pPr>
              <w:pStyle w:val="TAN"/>
            </w:pPr>
            <w:r>
              <w:rPr>
                <w:lang w:eastAsia="zh-CN"/>
              </w:rPr>
              <w:t>NOTE 1:</w:t>
            </w:r>
            <w:r>
              <w:rPr>
                <w:lang w:eastAsia="zh-CN"/>
              </w:rPr>
              <w:tab/>
              <w:t>This MIME parameter of the IVAS RTP payload type is defined in TS </w:t>
            </w:r>
            <w:r>
              <w:t>26.445 [147]. It is encapsulated within the SDP "a=fmtp" attribute defined IETF RFC 4566 [56].</w:t>
            </w:r>
          </w:p>
          <w:p w14:paraId="06657B56" w14:textId="77777777" w:rsidR="004001CD" w:rsidRDefault="004001CD" w:rsidP="00FB69D3">
            <w:pPr>
              <w:pStyle w:val="TAN"/>
            </w:pPr>
            <w:r>
              <w:rPr>
                <w:lang w:eastAsia="zh-CN"/>
              </w:rPr>
              <w:t>NOTE 2:</w:t>
            </w:r>
            <w:r>
              <w:rPr>
                <w:lang w:eastAsia="zh-CN"/>
              </w:rPr>
              <w:tab/>
              <w:t xml:space="preserve">This number of channels are encoded as "encoding parameters" of the SDP "a=rtpmap" attribute defined in </w:t>
            </w:r>
            <w:r>
              <w:t>IETF RFC 4566 [56].</w:t>
            </w:r>
          </w:p>
          <w:p w14:paraId="7E3958AC" w14:textId="77777777" w:rsidR="004001CD" w:rsidRDefault="004001CD" w:rsidP="00FB69D3">
            <w:pPr>
              <w:pStyle w:val="TAN"/>
            </w:pPr>
            <w:r>
              <w:rPr>
                <w:lang w:eastAsia="zh-CN"/>
              </w:rPr>
              <w:t>NOTE 3</w:t>
            </w:r>
            <w:r>
              <w:rPr>
                <w:lang w:eastAsia="zh-CN"/>
              </w:rPr>
              <w:tab/>
              <w:t xml:space="preserve">This MIME parameter of the IVAS RTP payload type relates to AMR-WB IO mode and is defined in </w:t>
            </w:r>
            <w:r>
              <w:t>IETF RFC 4867 [23]. It is encapsulated within the SDP "a=fmtp" attribute defined IETF RFC 4566 [56].</w:t>
            </w:r>
          </w:p>
          <w:p w14:paraId="790BB4CB" w14:textId="77777777" w:rsidR="004001CD" w:rsidRDefault="004001CD" w:rsidP="00FB69D3">
            <w:pPr>
              <w:pStyle w:val="TAN"/>
            </w:pPr>
            <w:r>
              <w:rPr>
                <w:lang w:eastAsia="zh-CN"/>
              </w:rPr>
              <w:t>NOTE 4:</w:t>
            </w:r>
            <w:r>
              <w:rPr>
                <w:lang w:eastAsia="zh-CN"/>
              </w:rPr>
              <w:tab/>
              <w:t>This SDP attribute is defined in TS </w:t>
            </w:r>
            <w:r>
              <w:t>26.114 [104]. It applies to all codecs offered in an SDP media line. However, some values are specific to EVS.</w:t>
            </w:r>
          </w:p>
          <w:p w14:paraId="5123C8C1" w14:textId="77777777" w:rsidR="004001CD" w:rsidRDefault="004001CD" w:rsidP="00FB69D3">
            <w:pPr>
              <w:pStyle w:val="TAN"/>
            </w:pPr>
            <w:r>
              <w:t>NOTE 5:</w:t>
            </w:r>
            <w:r>
              <w:tab/>
              <w:t>This MIME parameter of the IVAS RTP payload type is defined in IETF RFC 4867 [23]. It is encapsulated within the SDP "a=fmtp" attribute defined IETF RFC 4566 [56].</w:t>
            </w:r>
          </w:p>
          <w:p w14:paraId="64D97B70" w14:textId="77777777" w:rsidR="004001CD" w:rsidRDefault="004001CD" w:rsidP="00FB69D3">
            <w:pPr>
              <w:pStyle w:val="TAN"/>
            </w:pPr>
            <w:r>
              <w:t>NOTE 6:</w:t>
            </w:r>
            <w:r>
              <w:tab/>
              <w:t>This MIME parameter of the IVAS RTP payload type is defined in 3GPP TS 26.253 [160]. It is encapsulated within the SDP "a=fmtp" attribute defined IETF RFC 4566 [56].</w:t>
            </w:r>
          </w:p>
        </w:tc>
      </w:tr>
    </w:tbl>
    <w:p w14:paraId="614779C5" w14:textId="77777777" w:rsidR="004001CD" w:rsidRDefault="004001CD" w:rsidP="004001CD"/>
    <w:p w14:paraId="0E1765DE" w14:textId="77777777" w:rsidR="004001CD" w:rsidRDefault="004001CD" w:rsidP="004001CD">
      <w:r>
        <w:t>IM-MGW handling of IVAS codec parameters shall follow table 5.13.</w:t>
      </w:r>
      <w:r w:rsidRPr="00775AAD">
        <w:rPr>
          <w:highlight w:val="yellow"/>
        </w:rPr>
        <w:t>x</w:t>
      </w:r>
      <w:r>
        <w:t>.2 in 3GPP TS 23.334 [145]. The IM-MGW should support transcoding of IVAS with bandwidths (sampling rates) which are supported by codec the IM-MGW is capable to transcode IVAS to/from (e.g. EVS or AMR-WB).</w:t>
      </w:r>
    </w:p>
    <w:p w14:paraId="32ABAD52" w14:textId="77777777" w:rsidR="001F3E33" w:rsidRDefault="001F3E33">
      <w:pPr>
        <w:pStyle w:val="Heading3"/>
      </w:pPr>
      <w:bookmarkStart w:id="1870" w:name="_Toc169903234"/>
      <w:r>
        <w:t xml:space="preserve">9.2.14 </w:t>
      </w:r>
      <w:r>
        <w:tab/>
        <w:t>SDP Capability Negotiation (SDPCapNeg)</w:t>
      </w:r>
      <w:bookmarkEnd w:id="1867"/>
      <w:bookmarkEnd w:id="1868"/>
      <w:bookmarkEnd w:id="1870"/>
    </w:p>
    <w:p w14:paraId="7F24FB0D" w14:textId="77777777" w:rsidR="001F3E33" w:rsidRDefault="001F3E33">
      <w:r>
        <w:t>The SDP Capability Negotiation (SDPCapNeg) as specified in IETF RFC 5939</w:t>
      </w:r>
      <w:r>
        <w:rPr>
          <w:lang w:val="en-US"/>
        </w:rPr>
        <w:t> </w:t>
      </w:r>
      <w:r>
        <w:t>[150]</w:t>
      </w:r>
      <w:r>
        <w:rPr>
          <w:rFonts w:hint="eastAsia"/>
          <w:lang w:eastAsia="zh-CN"/>
        </w:rPr>
        <w:t xml:space="preserve"> is adopted as an optional functionality</w:t>
      </w:r>
      <w:r>
        <w:t xml:space="preserve"> to negotiate capabilities and their associated configurations</w:t>
      </w:r>
      <w:r>
        <w:rPr>
          <w:rFonts w:hint="eastAsia"/>
          <w:lang w:eastAsia="zh-CN"/>
        </w:rPr>
        <w:t xml:space="preserve"> according to 3GPP TS 24.229</w:t>
      </w:r>
      <w:r>
        <w:rPr>
          <w:lang w:val="en-US" w:eastAsia="zh-CN"/>
        </w:rPr>
        <w:t> </w:t>
      </w:r>
      <w:r>
        <w:rPr>
          <w:rFonts w:hint="eastAsia"/>
          <w:lang w:eastAsia="zh-CN"/>
        </w:rPr>
        <w:t>[</w:t>
      </w:r>
      <w:r>
        <w:rPr>
          <w:rFonts w:hint="eastAsia"/>
          <w:lang w:val="en-US" w:eastAsia="zh-CN"/>
        </w:rPr>
        <w:t>9</w:t>
      </w:r>
      <w:r>
        <w:rPr>
          <w:rFonts w:hint="eastAsia"/>
          <w:lang w:eastAsia="zh-CN"/>
        </w:rPr>
        <w:t>]</w:t>
      </w:r>
      <w:r>
        <w:t>.</w:t>
      </w:r>
    </w:p>
    <w:p w14:paraId="48C020E0" w14:textId="77777777" w:rsidR="001F3E33" w:rsidRDefault="001F3E33">
      <w:pPr>
        <w:rPr>
          <w:rFonts w:eastAsia="Batang"/>
        </w:rPr>
      </w:pPr>
      <w:r>
        <w:rPr>
          <w:rFonts w:eastAsia="Batang"/>
        </w:rPr>
        <w:t xml:space="preserve">The </w:t>
      </w:r>
      <w:r>
        <w:rPr>
          <w:rFonts w:hint="eastAsia"/>
          <w:lang w:eastAsia="zh-CN"/>
        </w:rPr>
        <w:t>requirements and procedures</w:t>
      </w:r>
      <w:r>
        <w:rPr>
          <w:rFonts w:eastAsia="Batang"/>
        </w:rPr>
        <w:t xml:space="preserve"> </w:t>
      </w:r>
      <w:r>
        <w:rPr>
          <w:rFonts w:hint="eastAsia"/>
          <w:lang w:eastAsia="zh-CN"/>
        </w:rPr>
        <w:t xml:space="preserve">as </w:t>
      </w:r>
      <w:r>
        <w:rPr>
          <w:rFonts w:eastAsia="Batang"/>
        </w:rPr>
        <w:t>described in</w:t>
      </w:r>
      <w:r>
        <w:rPr>
          <w:rFonts w:eastAsia="Batang"/>
          <w:lang w:val="en-US"/>
        </w:rPr>
        <w:t xml:space="preserve"> s</w:t>
      </w:r>
      <w:r>
        <w:rPr>
          <w:rFonts w:hint="eastAsia"/>
          <w:lang w:val="en-US" w:eastAsia="zh-CN"/>
        </w:rPr>
        <w:t>ubclause 5.2</w:t>
      </w:r>
      <w:r>
        <w:rPr>
          <w:lang w:val="en-US" w:eastAsia="zh-CN"/>
        </w:rPr>
        <w:t>.3</w:t>
      </w:r>
      <w:r>
        <w:rPr>
          <w:rFonts w:hint="eastAsia"/>
          <w:lang w:val="en-US" w:eastAsia="zh-CN"/>
        </w:rPr>
        <w:t xml:space="preserve"> of </w:t>
      </w:r>
      <w:r>
        <w:rPr>
          <w:rFonts w:hint="eastAsia"/>
          <w:lang w:eastAsia="zh-CN"/>
        </w:rPr>
        <w:t>3GPP </w:t>
      </w:r>
      <w:r>
        <w:rPr>
          <w:rFonts w:eastAsia="Batang"/>
        </w:rPr>
        <w:t>TS 2</w:t>
      </w:r>
      <w:r>
        <w:rPr>
          <w:rFonts w:hint="eastAsia"/>
          <w:lang w:eastAsia="zh-CN"/>
        </w:rPr>
        <w:t>3</w:t>
      </w:r>
      <w:r>
        <w:rPr>
          <w:rFonts w:eastAsia="Batang"/>
        </w:rPr>
        <w:t>.</w:t>
      </w:r>
      <w:r>
        <w:rPr>
          <w:rFonts w:hint="eastAsia"/>
          <w:lang w:eastAsia="zh-CN"/>
        </w:rPr>
        <w:t>333</w:t>
      </w:r>
      <w:r>
        <w:rPr>
          <w:rFonts w:eastAsia="Batang"/>
          <w:lang w:val="en-US"/>
        </w:rPr>
        <w:t> [</w:t>
      </w:r>
      <w:r>
        <w:rPr>
          <w:lang w:eastAsia="zh-CN"/>
        </w:rPr>
        <w:t>151</w:t>
      </w:r>
      <w:r>
        <w:rPr>
          <w:rFonts w:eastAsia="Batang"/>
        </w:rPr>
        <w:t>] for</w:t>
      </w:r>
      <w:r>
        <w:rPr>
          <w:rFonts w:hint="eastAsia"/>
          <w:lang w:eastAsia="zh-CN"/>
        </w:rPr>
        <w:t xml:space="preserve"> MRFC</w:t>
      </w:r>
      <w:r>
        <w:rPr>
          <w:rFonts w:eastAsia="Batang"/>
        </w:rPr>
        <w:t xml:space="preserve"> and</w:t>
      </w:r>
      <w:r>
        <w:rPr>
          <w:rFonts w:hint="eastAsia"/>
          <w:lang w:eastAsia="zh-CN"/>
        </w:rPr>
        <w:t xml:space="preserve"> MRFP,</w:t>
      </w:r>
      <w:r>
        <w:rPr>
          <w:rFonts w:eastAsia="Batang"/>
        </w:rPr>
        <w:t xml:space="preserve"> appl</w:t>
      </w:r>
      <w:r>
        <w:rPr>
          <w:rFonts w:hint="eastAsia"/>
          <w:lang w:eastAsia="zh-CN"/>
        </w:rPr>
        <w:t>y to the</w:t>
      </w:r>
      <w:r>
        <w:rPr>
          <w:rFonts w:eastAsia="Batang"/>
        </w:rPr>
        <w:t xml:space="preserve"> </w:t>
      </w:r>
      <w:r>
        <w:t>MGCF and the IM-MGW</w:t>
      </w:r>
      <w:r>
        <w:rPr>
          <w:rFonts w:hint="eastAsia"/>
          <w:lang w:eastAsia="zh-CN"/>
        </w:rPr>
        <w:t xml:space="preserve"> when </w:t>
      </w:r>
      <w:r>
        <w:rPr>
          <w:rFonts w:eastAsia="Batang"/>
        </w:rPr>
        <w:t xml:space="preserve">SDPCapNeg </w:t>
      </w:r>
      <w:r>
        <w:rPr>
          <w:rFonts w:hint="eastAsia"/>
          <w:lang w:eastAsia="zh-CN"/>
        </w:rPr>
        <w:t>is</w:t>
      </w:r>
      <w:r>
        <w:rPr>
          <w:rFonts w:eastAsia="Batang"/>
        </w:rPr>
        <w:t xml:space="preserve"> </w:t>
      </w:r>
      <w:r>
        <w:rPr>
          <w:rFonts w:hint="eastAsia"/>
          <w:lang w:eastAsia="zh-CN"/>
        </w:rPr>
        <w:t>us</w:t>
      </w:r>
      <w:r>
        <w:rPr>
          <w:rFonts w:eastAsia="Batang"/>
        </w:rPr>
        <w:t>ed.</w:t>
      </w:r>
    </w:p>
    <w:p w14:paraId="0DBA14A9" w14:textId="77777777" w:rsidR="001F3E33" w:rsidRDefault="001F3E33">
      <w:pPr>
        <w:pStyle w:val="Heading3"/>
      </w:pPr>
      <w:bookmarkStart w:id="1871" w:name="_Toc27992561"/>
      <w:bookmarkStart w:id="1872" w:name="_Toc68109702"/>
      <w:bookmarkStart w:id="1873" w:name="_Toc169903235"/>
      <w:r>
        <w:t>9.2.15</w:t>
      </w:r>
      <w:r>
        <w:tab/>
        <w:t>Rate adaptation for media endpoints</w:t>
      </w:r>
      <w:bookmarkEnd w:id="1871"/>
      <w:bookmarkEnd w:id="1872"/>
      <w:bookmarkEnd w:id="1873"/>
    </w:p>
    <w:p w14:paraId="36B73E5C" w14:textId="77777777" w:rsidR="001F3E33" w:rsidRDefault="001F3E33">
      <w:r>
        <w:t xml:space="preserve">The MGCF and the IM-MGW may support rate adaptation for media endpoints using the enhanced bandwidth negotiation mechanism </w:t>
      </w:r>
      <w:r>
        <w:rPr>
          <w:lang w:eastAsia="zh-CN"/>
        </w:rPr>
        <w:t xml:space="preserve">defined in </w:t>
      </w:r>
      <w:r>
        <w:t>3GPP TS 26.114 [104]</w:t>
      </w:r>
      <w:r>
        <w:rPr>
          <w:lang w:eastAsia="zh-CN"/>
        </w:rPr>
        <w:t>.</w:t>
      </w:r>
    </w:p>
    <w:p w14:paraId="2EE01448" w14:textId="77777777" w:rsidR="001F3E33" w:rsidRDefault="001F3E33">
      <w:r>
        <w:t xml:space="preserve">The </w:t>
      </w:r>
      <w:r>
        <w:rPr>
          <w:rFonts w:eastAsia="SimSun"/>
          <w:lang w:eastAsia="zh-CN"/>
        </w:rPr>
        <w:t>requirement</w:t>
      </w:r>
      <w:r>
        <w:t xml:space="preserve">s and procedures </w:t>
      </w:r>
      <w:r>
        <w:rPr>
          <w:rFonts w:eastAsia="SimSun"/>
          <w:lang w:eastAsia="zh-CN"/>
        </w:rPr>
        <w:t xml:space="preserve">as </w:t>
      </w:r>
      <w:r>
        <w:t>describe</w:t>
      </w:r>
      <w:r>
        <w:rPr>
          <w:lang w:eastAsia="zh-CN"/>
        </w:rPr>
        <w:t>d in subclause 5.25 of 3GPP </w:t>
      </w:r>
      <w:r>
        <w:rPr>
          <w:rFonts w:eastAsia="Batang"/>
        </w:rPr>
        <w:t>TS 2</w:t>
      </w:r>
      <w:r>
        <w:rPr>
          <w:lang w:eastAsia="zh-CN"/>
        </w:rPr>
        <w:t>3</w:t>
      </w:r>
      <w:r>
        <w:rPr>
          <w:rFonts w:eastAsia="Batang"/>
        </w:rPr>
        <w:t>.</w:t>
      </w:r>
      <w:r>
        <w:rPr>
          <w:lang w:eastAsia="zh-CN"/>
        </w:rPr>
        <w:t>333</w:t>
      </w:r>
      <w:r>
        <w:rPr>
          <w:rFonts w:eastAsia="Batang"/>
        </w:rPr>
        <w:t> [</w:t>
      </w:r>
      <w:r>
        <w:rPr>
          <w:lang w:eastAsia="zh-CN"/>
        </w:rPr>
        <w:t>151</w:t>
      </w:r>
      <w:r>
        <w:rPr>
          <w:rFonts w:eastAsia="Batang"/>
        </w:rPr>
        <w:t>] for</w:t>
      </w:r>
      <w:r>
        <w:rPr>
          <w:lang w:eastAsia="zh-CN"/>
        </w:rPr>
        <w:t xml:space="preserve"> the MRFC</w:t>
      </w:r>
      <w:r>
        <w:rPr>
          <w:rFonts w:eastAsia="Batang"/>
        </w:rPr>
        <w:t xml:space="preserve"> and</w:t>
      </w:r>
      <w:r>
        <w:rPr>
          <w:lang w:eastAsia="zh-CN"/>
        </w:rPr>
        <w:t xml:space="preserve"> the MRFP,</w:t>
      </w:r>
      <w:r>
        <w:rPr>
          <w:rFonts w:eastAsia="Batang"/>
        </w:rPr>
        <w:t xml:space="preserve"> appl</w:t>
      </w:r>
      <w:r>
        <w:rPr>
          <w:lang w:eastAsia="zh-CN"/>
        </w:rPr>
        <w:t>y to the</w:t>
      </w:r>
      <w:r>
        <w:rPr>
          <w:rFonts w:eastAsia="Batang"/>
        </w:rPr>
        <w:t xml:space="preserve"> </w:t>
      </w:r>
      <w:r>
        <w:t>MGCF and the IM-MGW</w:t>
      </w:r>
      <w:r>
        <w:rPr>
          <w:lang w:eastAsia="zh-CN"/>
        </w:rPr>
        <w:t xml:space="preserve"> if the</w:t>
      </w:r>
      <w:r>
        <w:rPr>
          <w:rFonts w:eastAsia="Batang"/>
        </w:rPr>
        <w:t xml:space="preserve"> </w:t>
      </w:r>
      <w:r>
        <w:t>MGCF and the IM-MGW perform media transcoding</w:t>
      </w:r>
      <w:r>
        <w:rPr>
          <w:rFonts w:eastAsia="Batang"/>
        </w:rPr>
        <w:t>.</w:t>
      </w:r>
    </w:p>
    <w:p w14:paraId="6576E539" w14:textId="77777777" w:rsidR="001F3E33" w:rsidRDefault="001F3E33">
      <w:pPr>
        <w:pStyle w:val="Heading2"/>
      </w:pPr>
      <w:bookmarkStart w:id="1874" w:name="_Toc27992562"/>
      <w:bookmarkStart w:id="1875" w:name="_Toc68109703"/>
      <w:bookmarkStart w:id="1876" w:name="_Toc169903236"/>
      <w:r>
        <w:t>9.3</w:t>
      </w:r>
      <w:r>
        <w:tab/>
        <w:t>Mn Signalling procedures</w:t>
      </w:r>
      <w:bookmarkEnd w:id="1874"/>
      <w:bookmarkEnd w:id="1875"/>
      <w:bookmarkEnd w:id="1876"/>
    </w:p>
    <w:p w14:paraId="1D449819" w14:textId="77777777" w:rsidR="001F3E33" w:rsidRDefault="001F3E33">
      <w:r>
        <w:t>This clause describes of logical signalling procedures (i.e. message identifiers are not part of the protocol) between the MGCF and IM-MGW. The procedures within this clause are intended to be implemented using the standard H.248 procedure as defined in] ITU recommendation H.248.1 [2] with appropriate parameter combinations.</w:t>
      </w:r>
    </w:p>
    <w:p w14:paraId="6B8BA922" w14:textId="77777777" w:rsidR="001F3E33" w:rsidRDefault="001F3E33">
      <w:pPr>
        <w:pStyle w:val="Heading3"/>
      </w:pPr>
      <w:bookmarkStart w:id="1877" w:name="_Toc27992563"/>
      <w:bookmarkStart w:id="1878" w:name="_Toc68109704"/>
      <w:bookmarkStart w:id="1879" w:name="_Toc169903237"/>
      <w:r>
        <w:t>9.3.1</w:t>
      </w:r>
      <w:r>
        <w:tab/>
        <w:t>Procedures related to terminations towards the IM CN Subsystem</w:t>
      </w:r>
      <w:bookmarkEnd w:id="1877"/>
      <w:bookmarkEnd w:id="1878"/>
      <w:bookmarkEnd w:id="1879"/>
    </w:p>
    <w:p w14:paraId="67E46413" w14:textId="77777777" w:rsidR="001F3E33" w:rsidRDefault="001F3E33">
      <w:r>
        <w:t>A mapping of the procedures defined here to H.248 procedures and parameters is provided in 3GPP TS 29.332 [15].</w:t>
      </w:r>
    </w:p>
    <w:p w14:paraId="3FE02E4E" w14:textId="77777777" w:rsidR="001F3E33" w:rsidRDefault="001F3E33">
      <w:pPr>
        <w:pStyle w:val="Heading4"/>
      </w:pPr>
      <w:bookmarkStart w:id="1880" w:name="_Toc27992564"/>
      <w:bookmarkStart w:id="1881" w:name="_Toc68109705"/>
      <w:bookmarkStart w:id="1882" w:name="_Toc169903238"/>
      <w:r>
        <w:t>9.3.1.1</w:t>
      </w:r>
      <w:r>
        <w:tab/>
        <w:t>Reserve IMS connection point</w:t>
      </w:r>
      <w:bookmarkEnd w:id="1880"/>
      <w:bookmarkEnd w:id="1881"/>
      <w:bookmarkEnd w:id="1882"/>
    </w:p>
    <w:p w14:paraId="165D346A" w14:textId="77777777" w:rsidR="001F3E33" w:rsidRDefault="001F3E33">
      <w:pPr>
        <w:keepNext/>
      </w:pPr>
      <w:r>
        <w:t>This procedure is used to reserve local connection addresses and local resources.</w:t>
      </w:r>
    </w:p>
    <w:p w14:paraId="10B08454" w14:textId="77777777" w:rsidR="001F3E33" w:rsidRDefault="001F3E33">
      <w:pPr>
        <w:pStyle w:val="TH"/>
      </w:pPr>
      <w:r>
        <w:t>Table 25: Procedures toward the IM Subsystem: Reserve IMS connection point</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26"/>
        <w:gridCol w:w="1314"/>
        <w:gridCol w:w="3780"/>
      </w:tblGrid>
      <w:tr w:rsidR="001F3E33" w14:paraId="3947472C" w14:textId="77777777">
        <w:tblPrEx>
          <w:tblCellMar>
            <w:top w:w="0" w:type="dxa"/>
            <w:bottom w:w="0" w:type="dxa"/>
          </w:tblCellMar>
        </w:tblPrEx>
        <w:trPr>
          <w:cantSplit/>
          <w:tblHeader/>
        </w:trPr>
        <w:tc>
          <w:tcPr>
            <w:tcW w:w="1530" w:type="dxa"/>
            <w:tcBorders>
              <w:top w:val="single" w:sz="12" w:space="0" w:color="auto"/>
              <w:bottom w:val="single" w:sz="12" w:space="0" w:color="auto"/>
            </w:tcBorders>
          </w:tcPr>
          <w:p w14:paraId="5ED1385F"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1B6C74A6" w14:textId="77777777" w:rsidR="001F3E33" w:rsidRDefault="001F3E33">
            <w:pPr>
              <w:pStyle w:val="TAH"/>
              <w:rPr>
                <w:lang w:eastAsia="en-US"/>
              </w:rPr>
            </w:pPr>
            <w:r>
              <w:rPr>
                <w:lang w:eastAsia="en-US"/>
              </w:rPr>
              <w:t>Initiated</w:t>
            </w:r>
          </w:p>
        </w:tc>
        <w:tc>
          <w:tcPr>
            <w:tcW w:w="1926" w:type="dxa"/>
            <w:tcBorders>
              <w:top w:val="single" w:sz="12" w:space="0" w:color="auto"/>
              <w:bottom w:val="single" w:sz="12" w:space="0" w:color="auto"/>
            </w:tcBorders>
          </w:tcPr>
          <w:p w14:paraId="2AC3B981" w14:textId="77777777" w:rsidR="001F3E33" w:rsidRDefault="001F3E33">
            <w:pPr>
              <w:pStyle w:val="TAH"/>
              <w:rPr>
                <w:lang w:eastAsia="en-US"/>
              </w:rPr>
            </w:pPr>
            <w:r>
              <w:rPr>
                <w:lang w:eastAsia="en-US"/>
              </w:rPr>
              <w:t>Information element name</w:t>
            </w:r>
          </w:p>
        </w:tc>
        <w:tc>
          <w:tcPr>
            <w:tcW w:w="1314" w:type="dxa"/>
            <w:tcBorders>
              <w:top w:val="single" w:sz="12" w:space="0" w:color="auto"/>
              <w:bottom w:val="single" w:sz="12" w:space="0" w:color="auto"/>
            </w:tcBorders>
          </w:tcPr>
          <w:p w14:paraId="31B0625B"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56BA0464" w14:textId="77777777" w:rsidR="001F3E33" w:rsidRDefault="001F3E33">
            <w:pPr>
              <w:pStyle w:val="TAH"/>
              <w:rPr>
                <w:lang w:eastAsia="en-US"/>
              </w:rPr>
            </w:pPr>
            <w:r>
              <w:rPr>
                <w:lang w:eastAsia="en-US"/>
              </w:rPr>
              <w:t>Information element description</w:t>
            </w:r>
          </w:p>
        </w:tc>
      </w:tr>
      <w:tr w:rsidR="001F3E33" w14:paraId="515D3A3F" w14:textId="77777777">
        <w:tblPrEx>
          <w:tblCellMar>
            <w:top w:w="0" w:type="dxa"/>
            <w:bottom w:w="0" w:type="dxa"/>
          </w:tblCellMar>
        </w:tblPrEx>
        <w:trPr>
          <w:cantSplit/>
          <w:trHeight w:val="401"/>
        </w:trPr>
        <w:tc>
          <w:tcPr>
            <w:tcW w:w="1530" w:type="dxa"/>
            <w:vMerge w:val="restart"/>
            <w:tcBorders>
              <w:top w:val="single" w:sz="12" w:space="0" w:color="auto"/>
            </w:tcBorders>
          </w:tcPr>
          <w:p w14:paraId="7E822A76" w14:textId="77777777" w:rsidR="001F3E33" w:rsidRDefault="001F3E33">
            <w:pPr>
              <w:pStyle w:val="TAC"/>
            </w:pPr>
            <w:r>
              <w:t>Reserve IMS Connection Point</w:t>
            </w:r>
          </w:p>
          <w:p w14:paraId="62A3FC02" w14:textId="77777777" w:rsidR="001F3E33" w:rsidRDefault="001F3E33">
            <w:pPr>
              <w:pStyle w:val="TAC"/>
            </w:pPr>
            <w:r>
              <w:t xml:space="preserve"> </w:t>
            </w:r>
          </w:p>
        </w:tc>
        <w:tc>
          <w:tcPr>
            <w:tcW w:w="1080" w:type="dxa"/>
            <w:vMerge w:val="restart"/>
            <w:tcBorders>
              <w:top w:val="single" w:sz="12" w:space="0" w:color="auto"/>
            </w:tcBorders>
          </w:tcPr>
          <w:p w14:paraId="4807BE67" w14:textId="77777777" w:rsidR="001F3E33" w:rsidRDefault="001F3E33">
            <w:pPr>
              <w:pStyle w:val="TAC"/>
            </w:pPr>
            <w:r>
              <w:t>MGCF</w:t>
            </w:r>
          </w:p>
        </w:tc>
        <w:tc>
          <w:tcPr>
            <w:tcW w:w="1926" w:type="dxa"/>
            <w:tcBorders>
              <w:top w:val="single" w:sz="12" w:space="0" w:color="auto"/>
              <w:bottom w:val="single" w:sz="6" w:space="0" w:color="auto"/>
            </w:tcBorders>
          </w:tcPr>
          <w:p w14:paraId="6C2061E9" w14:textId="77777777" w:rsidR="001F3E33" w:rsidRDefault="001F3E33">
            <w:pPr>
              <w:pStyle w:val="TAC"/>
            </w:pPr>
            <w:r>
              <w:t>Context/Context Request</w:t>
            </w:r>
          </w:p>
        </w:tc>
        <w:tc>
          <w:tcPr>
            <w:tcW w:w="1314" w:type="dxa"/>
            <w:tcBorders>
              <w:top w:val="single" w:sz="12" w:space="0" w:color="auto"/>
              <w:bottom w:val="single" w:sz="6" w:space="0" w:color="auto"/>
            </w:tcBorders>
          </w:tcPr>
          <w:p w14:paraId="31592873" w14:textId="77777777" w:rsidR="001F3E33" w:rsidRDefault="001F3E33">
            <w:pPr>
              <w:pStyle w:val="TAC"/>
            </w:pPr>
            <w:r>
              <w:t>M</w:t>
            </w:r>
          </w:p>
        </w:tc>
        <w:tc>
          <w:tcPr>
            <w:tcW w:w="3780" w:type="dxa"/>
            <w:tcBorders>
              <w:top w:val="single" w:sz="12" w:space="0" w:color="auto"/>
              <w:bottom w:val="single" w:sz="6" w:space="0" w:color="auto"/>
            </w:tcBorders>
          </w:tcPr>
          <w:p w14:paraId="4471808B" w14:textId="77777777" w:rsidR="001F3E33" w:rsidRDefault="001F3E33">
            <w:pPr>
              <w:pStyle w:val="TAL"/>
            </w:pPr>
            <w:r>
              <w:t>This information element indicates the existing context or requests a new context for the bearer termination.</w:t>
            </w:r>
          </w:p>
        </w:tc>
      </w:tr>
      <w:tr w:rsidR="001F3E33" w14:paraId="483BF058" w14:textId="77777777">
        <w:tblPrEx>
          <w:tblCellMar>
            <w:top w:w="0" w:type="dxa"/>
            <w:bottom w:w="0" w:type="dxa"/>
          </w:tblCellMar>
        </w:tblPrEx>
        <w:trPr>
          <w:cantSplit/>
          <w:trHeight w:val="401"/>
        </w:trPr>
        <w:tc>
          <w:tcPr>
            <w:tcW w:w="1530" w:type="dxa"/>
            <w:vMerge/>
          </w:tcPr>
          <w:p w14:paraId="0090765B" w14:textId="77777777" w:rsidR="001F3E33" w:rsidRDefault="001F3E33">
            <w:pPr>
              <w:pStyle w:val="TAC"/>
            </w:pPr>
          </w:p>
        </w:tc>
        <w:tc>
          <w:tcPr>
            <w:tcW w:w="1080" w:type="dxa"/>
            <w:vMerge/>
          </w:tcPr>
          <w:p w14:paraId="41193103" w14:textId="77777777" w:rsidR="001F3E33" w:rsidRDefault="001F3E33">
            <w:pPr>
              <w:pStyle w:val="TAC"/>
            </w:pPr>
          </w:p>
        </w:tc>
        <w:tc>
          <w:tcPr>
            <w:tcW w:w="1926" w:type="dxa"/>
            <w:tcBorders>
              <w:top w:val="single" w:sz="6" w:space="0" w:color="auto"/>
              <w:bottom w:val="single" w:sz="6" w:space="0" w:color="auto"/>
            </w:tcBorders>
          </w:tcPr>
          <w:p w14:paraId="7E7A2384" w14:textId="77777777" w:rsidR="001F3E33" w:rsidRDefault="001F3E33">
            <w:pPr>
              <w:pStyle w:val="TAC"/>
            </w:pPr>
            <w:r>
              <w:t>Priority information</w:t>
            </w:r>
          </w:p>
        </w:tc>
        <w:tc>
          <w:tcPr>
            <w:tcW w:w="1314" w:type="dxa"/>
            <w:tcBorders>
              <w:top w:val="single" w:sz="6" w:space="0" w:color="auto"/>
              <w:bottom w:val="single" w:sz="6" w:space="0" w:color="auto"/>
            </w:tcBorders>
          </w:tcPr>
          <w:p w14:paraId="2EB18C0B" w14:textId="77777777" w:rsidR="001F3E33" w:rsidRDefault="001F3E33">
            <w:pPr>
              <w:pStyle w:val="TAC"/>
              <w:rPr>
                <w:lang w:eastAsia="ko-KR"/>
              </w:rPr>
            </w:pPr>
            <w:r>
              <w:rPr>
                <w:lang w:eastAsia="ko-KR"/>
              </w:rPr>
              <w:t>O</w:t>
            </w:r>
          </w:p>
        </w:tc>
        <w:tc>
          <w:tcPr>
            <w:tcW w:w="3780" w:type="dxa"/>
            <w:tcBorders>
              <w:top w:val="single" w:sz="6" w:space="0" w:color="auto"/>
              <w:bottom w:val="single" w:sz="6" w:space="0" w:color="auto"/>
            </w:tcBorders>
          </w:tcPr>
          <w:p w14:paraId="6C565D08" w14:textId="77777777" w:rsidR="001F3E33" w:rsidRDefault="001F3E33">
            <w:pPr>
              <w:pStyle w:val="TAL"/>
            </w:pPr>
            <w:r>
              <w:t>This information element requests the IM-MGW to apply priority treatment for the terminations and bearer connections in the specified context.</w:t>
            </w:r>
          </w:p>
        </w:tc>
      </w:tr>
      <w:tr w:rsidR="001F3E33" w14:paraId="5624148B" w14:textId="77777777">
        <w:tblPrEx>
          <w:tblCellMar>
            <w:top w:w="0" w:type="dxa"/>
            <w:bottom w:w="0" w:type="dxa"/>
          </w:tblCellMar>
        </w:tblPrEx>
        <w:trPr>
          <w:cantSplit/>
          <w:trHeight w:val="401"/>
        </w:trPr>
        <w:tc>
          <w:tcPr>
            <w:tcW w:w="1530" w:type="dxa"/>
            <w:vMerge/>
          </w:tcPr>
          <w:p w14:paraId="3E80444C" w14:textId="77777777" w:rsidR="001F3E33" w:rsidRDefault="001F3E33">
            <w:pPr>
              <w:pStyle w:val="TAC"/>
            </w:pPr>
          </w:p>
        </w:tc>
        <w:tc>
          <w:tcPr>
            <w:tcW w:w="1080" w:type="dxa"/>
            <w:vMerge/>
          </w:tcPr>
          <w:p w14:paraId="59C8F9C4" w14:textId="77777777" w:rsidR="001F3E33" w:rsidRDefault="001F3E33">
            <w:pPr>
              <w:pStyle w:val="TAC"/>
            </w:pPr>
          </w:p>
        </w:tc>
        <w:tc>
          <w:tcPr>
            <w:tcW w:w="1926" w:type="dxa"/>
            <w:tcBorders>
              <w:top w:val="single" w:sz="6" w:space="0" w:color="auto"/>
            </w:tcBorders>
          </w:tcPr>
          <w:p w14:paraId="0E22AC19" w14:textId="77777777" w:rsidR="001F3E33" w:rsidRDefault="001F3E33">
            <w:pPr>
              <w:pStyle w:val="TAC"/>
            </w:pPr>
            <w:r>
              <w:t>IMS Termination Request</w:t>
            </w:r>
          </w:p>
        </w:tc>
        <w:tc>
          <w:tcPr>
            <w:tcW w:w="1314" w:type="dxa"/>
            <w:tcBorders>
              <w:top w:val="single" w:sz="6" w:space="0" w:color="auto"/>
            </w:tcBorders>
          </w:tcPr>
          <w:p w14:paraId="6330F107" w14:textId="77777777" w:rsidR="001F3E33" w:rsidRDefault="001F3E33">
            <w:pPr>
              <w:pStyle w:val="TAC"/>
            </w:pPr>
            <w:r>
              <w:t>M</w:t>
            </w:r>
          </w:p>
        </w:tc>
        <w:tc>
          <w:tcPr>
            <w:tcW w:w="3780" w:type="dxa"/>
            <w:tcBorders>
              <w:top w:val="single" w:sz="6" w:space="0" w:color="auto"/>
            </w:tcBorders>
          </w:tcPr>
          <w:p w14:paraId="679B915A" w14:textId="77777777" w:rsidR="001F3E33" w:rsidRDefault="001F3E33">
            <w:pPr>
              <w:pStyle w:val="TAL"/>
            </w:pPr>
            <w:r>
              <w:t>This information element requests a new IMS termination for the bearer to be established.</w:t>
            </w:r>
          </w:p>
        </w:tc>
      </w:tr>
      <w:tr w:rsidR="001F3E33" w14:paraId="7DCA13AF" w14:textId="77777777">
        <w:tblPrEx>
          <w:tblCellMar>
            <w:top w:w="0" w:type="dxa"/>
            <w:bottom w:w="0" w:type="dxa"/>
          </w:tblCellMar>
        </w:tblPrEx>
        <w:trPr>
          <w:cantSplit/>
          <w:trHeight w:val="401"/>
        </w:trPr>
        <w:tc>
          <w:tcPr>
            <w:tcW w:w="1530" w:type="dxa"/>
            <w:vMerge/>
          </w:tcPr>
          <w:p w14:paraId="4134F316" w14:textId="77777777" w:rsidR="001F3E33" w:rsidRDefault="001F3E33">
            <w:pPr>
              <w:pStyle w:val="TAC"/>
            </w:pPr>
          </w:p>
        </w:tc>
        <w:tc>
          <w:tcPr>
            <w:tcW w:w="1080" w:type="dxa"/>
            <w:vMerge/>
          </w:tcPr>
          <w:p w14:paraId="275E5D9F" w14:textId="77777777" w:rsidR="001F3E33" w:rsidRDefault="001F3E33">
            <w:pPr>
              <w:pStyle w:val="TAC"/>
            </w:pPr>
          </w:p>
        </w:tc>
        <w:tc>
          <w:tcPr>
            <w:tcW w:w="1926" w:type="dxa"/>
          </w:tcPr>
          <w:p w14:paraId="6A3A734D" w14:textId="77777777" w:rsidR="001F3E33" w:rsidRDefault="001F3E33">
            <w:pPr>
              <w:pStyle w:val="TAC"/>
            </w:pPr>
            <w:r>
              <w:t>Local IMS Resources/</w:t>
            </w:r>
          </w:p>
        </w:tc>
        <w:tc>
          <w:tcPr>
            <w:tcW w:w="1314" w:type="dxa"/>
          </w:tcPr>
          <w:p w14:paraId="5F66494E" w14:textId="77777777" w:rsidR="001F3E33" w:rsidRDefault="001F3E33">
            <w:pPr>
              <w:pStyle w:val="TAC"/>
            </w:pPr>
            <w:r>
              <w:t>M</w:t>
            </w:r>
          </w:p>
        </w:tc>
        <w:tc>
          <w:tcPr>
            <w:tcW w:w="3780" w:type="dxa"/>
          </w:tcPr>
          <w:p w14:paraId="72172A99" w14:textId="77777777" w:rsidR="001F3E33" w:rsidRDefault="001F3E33">
            <w:pPr>
              <w:pStyle w:val="TAL"/>
            </w:pPr>
            <w:r>
              <w:t xml:space="preserve">This information element indicates the resource(s) (i.e. codecs) for which the IM-MGW shall be prepared to receive user data, </w:t>
            </w:r>
          </w:p>
        </w:tc>
      </w:tr>
      <w:tr w:rsidR="001F3E33" w14:paraId="760D6052" w14:textId="77777777">
        <w:tblPrEx>
          <w:tblCellMar>
            <w:top w:w="0" w:type="dxa"/>
            <w:bottom w:w="0" w:type="dxa"/>
          </w:tblCellMar>
        </w:tblPrEx>
        <w:trPr>
          <w:cantSplit/>
          <w:trHeight w:val="401"/>
        </w:trPr>
        <w:tc>
          <w:tcPr>
            <w:tcW w:w="1530" w:type="dxa"/>
            <w:vMerge/>
          </w:tcPr>
          <w:p w14:paraId="4C621430" w14:textId="77777777" w:rsidR="001F3E33" w:rsidRDefault="001F3E33">
            <w:pPr>
              <w:pStyle w:val="EQ"/>
              <w:keepNext/>
            </w:pPr>
          </w:p>
        </w:tc>
        <w:tc>
          <w:tcPr>
            <w:tcW w:w="1080" w:type="dxa"/>
            <w:vMerge/>
          </w:tcPr>
          <w:p w14:paraId="69AD59C4" w14:textId="77777777" w:rsidR="001F3E33" w:rsidRDefault="001F3E33">
            <w:pPr>
              <w:pStyle w:val="EQ"/>
              <w:keepNext/>
            </w:pPr>
          </w:p>
        </w:tc>
        <w:tc>
          <w:tcPr>
            <w:tcW w:w="1926" w:type="dxa"/>
          </w:tcPr>
          <w:p w14:paraId="3A59965C" w14:textId="77777777" w:rsidR="001F3E33" w:rsidRDefault="001F3E33">
            <w:pPr>
              <w:pStyle w:val="TAC"/>
            </w:pPr>
            <w:r>
              <w:t>IP Interface Type</w:t>
            </w:r>
          </w:p>
        </w:tc>
        <w:tc>
          <w:tcPr>
            <w:tcW w:w="1314" w:type="dxa"/>
          </w:tcPr>
          <w:p w14:paraId="19EA1F51" w14:textId="77777777" w:rsidR="001F3E33" w:rsidRDefault="001F3E33">
            <w:pPr>
              <w:pStyle w:val="TAC"/>
            </w:pPr>
            <w:r>
              <w:t>O</w:t>
            </w:r>
          </w:p>
        </w:tc>
        <w:tc>
          <w:tcPr>
            <w:tcW w:w="3780" w:type="dxa"/>
            <w:vAlign w:val="center"/>
          </w:tcPr>
          <w:p w14:paraId="45C01C60" w14:textId="77777777" w:rsidR="001F3E33" w:rsidRDefault="001F3E33">
            <w:pPr>
              <w:pStyle w:val="TAL"/>
            </w:pPr>
            <w:r>
              <w:t>This information element indicates the used interface type</w:t>
            </w:r>
          </w:p>
        </w:tc>
      </w:tr>
      <w:tr w:rsidR="001F3E33" w14:paraId="0AC3DFD6" w14:textId="77777777">
        <w:tblPrEx>
          <w:tblCellMar>
            <w:top w:w="0" w:type="dxa"/>
            <w:bottom w:w="0" w:type="dxa"/>
          </w:tblCellMar>
        </w:tblPrEx>
        <w:trPr>
          <w:cantSplit/>
          <w:trHeight w:val="401"/>
        </w:trPr>
        <w:tc>
          <w:tcPr>
            <w:tcW w:w="1530" w:type="dxa"/>
            <w:vMerge/>
          </w:tcPr>
          <w:p w14:paraId="7A3514A2" w14:textId="77777777" w:rsidR="001F3E33" w:rsidRDefault="001F3E33">
            <w:pPr>
              <w:pStyle w:val="TAC"/>
            </w:pPr>
          </w:p>
        </w:tc>
        <w:tc>
          <w:tcPr>
            <w:tcW w:w="1080" w:type="dxa"/>
            <w:vMerge/>
          </w:tcPr>
          <w:p w14:paraId="61658BF4" w14:textId="77777777" w:rsidR="001F3E33" w:rsidRDefault="001F3E33">
            <w:pPr>
              <w:pStyle w:val="TAC"/>
            </w:pPr>
          </w:p>
        </w:tc>
        <w:tc>
          <w:tcPr>
            <w:tcW w:w="1926" w:type="dxa"/>
          </w:tcPr>
          <w:p w14:paraId="0FB6E849" w14:textId="77777777" w:rsidR="001F3E33" w:rsidRDefault="001F3E33">
            <w:pPr>
              <w:pStyle w:val="TAC"/>
            </w:pPr>
            <w:r>
              <w:t>ReserveValue</w:t>
            </w:r>
          </w:p>
        </w:tc>
        <w:tc>
          <w:tcPr>
            <w:tcW w:w="1314" w:type="dxa"/>
          </w:tcPr>
          <w:p w14:paraId="76F9E76C" w14:textId="77777777" w:rsidR="001F3E33" w:rsidRDefault="001F3E33">
            <w:pPr>
              <w:pStyle w:val="TAC"/>
            </w:pPr>
            <w:r>
              <w:t>O</w:t>
            </w:r>
          </w:p>
        </w:tc>
        <w:tc>
          <w:tcPr>
            <w:tcW w:w="3780" w:type="dxa"/>
          </w:tcPr>
          <w:p w14:paraId="6C300F32" w14:textId="77777777" w:rsidR="001F3E33" w:rsidRDefault="001F3E33">
            <w:pPr>
              <w:pStyle w:val="TAL"/>
            </w:pPr>
            <w:r>
              <w:t>This information element indicates if multiple local IMS resources are to be reserved.</w:t>
            </w:r>
          </w:p>
        </w:tc>
      </w:tr>
      <w:tr w:rsidR="001F3E33" w14:paraId="02569931" w14:textId="77777777">
        <w:tblPrEx>
          <w:tblCellMar>
            <w:top w:w="0" w:type="dxa"/>
            <w:bottom w:w="0" w:type="dxa"/>
          </w:tblCellMar>
        </w:tblPrEx>
        <w:trPr>
          <w:cantSplit/>
          <w:trHeight w:val="401"/>
        </w:trPr>
        <w:tc>
          <w:tcPr>
            <w:tcW w:w="1530" w:type="dxa"/>
            <w:vMerge/>
          </w:tcPr>
          <w:p w14:paraId="176ED329" w14:textId="77777777" w:rsidR="001F3E33" w:rsidRDefault="001F3E33">
            <w:pPr>
              <w:pStyle w:val="TAC"/>
            </w:pPr>
          </w:p>
        </w:tc>
        <w:tc>
          <w:tcPr>
            <w:tcW w:w="1080" w:type="dxa"/>
            <w:vMerge/>
          </w:tcPr>
          <w:p w14:paraId="11A78B23" w14:textId="77777777" w:rsidR="001F3E33" w:rsidRDefault="001F3E33">
            <w:pPr>
              <w:pStyle w:val="TAC"/>
            </w:pPr>
          </w:p>
        </w:tc>
        <w:tc>
          <w:tcPr>
            <w:tcW w:w="1926" w:type="dxa"/>
          </w:tcPr>
          <w:p w14:paraId="63917CE1" w14:textId="77777777" w:rsidR="001F3E33" w:rsidRDefault="001F3E33">
            <w:pPr>
              <w:pStyle w:val="TAC"/>
            </w:pPr>
            <w:r>
              <w:t>Local Connection Addresses Request</w:t>
            </w:r>
          </w:p>
        </w:tc>
        <w:tc>
          <w:tcPr>
            <w:tcW w:w="1314" w:type="dxa"/>
          </w:tcPr>
          <w:p w14:paraId="5F70A24C" w14:textId="77777777" w:rsidR="001F3E33" w:rsidRDefault="001F3E33">
            <w:pPr>
              <w:pStyle w:val="TAC"/>
            </w:pPr>
            <w:r>
              <w:t>M</w:t>
            </w:r>
          </w:p>
        </w:tc>
        <w:tc>
          <w:tcPr>
            <w:tcW w:w="3780" w:type="dxa"/>
          </w:tcPr>
          <w:p w14:paraId="7F0F2049" w14:textId="77777777" w:rsidR="001F3E33" w:rsidRDefault="001F3E33">
            <w:pPr>
              <w:pStyle w:val="TAL"/>
            </w:pPr>
            <w:r>
              <w:t>This information element requests an IP address and port number on the IM-MGW that the remote end can send user plane data to.</w:t>
            </w:r>
          </w:p>
        </w:tc>
      </w:tr>
      <w:tr w:rsidR="001F3E33" w14:paraId="20AA59E3" w14:textId="77777777">
        <w:tblPrEx>
          <w:tblCellMar>
            <w:top w:w="0" w:type="dxa"/>
            <w:bottom w:w="0" w:type="dxa"/>
          </w:tblCellMar>
        </w:tblPrEx>
        <w:trPr>
          <w:cantSplit/>
          <w:trHeight w:val="401"/>
        </w:trPr>
        <w:tc>
          <w:tcPr>
            <w:tcW w:w="1530" w:type="dxa"/>
            <w:vMerge/>
          </w:tcPr>
          <w:p w14:paraId="4F3FAC44" w14:textId="77777777" w:rsidR="001F3E33" w:rsidRDefault="001F3E33">
            <w:pPr>
              <w:pStyle w:val="TAC"/>
            </w:pPr>
          </w:p>
        </w:tc>
        <w:tc>
          <w:tcPr>
            <w:tcW w:w="1080" w:type="dxa"/>
            <w:vMerge/>
          </w:tcPr>
          <w:p w14:paraId="58C080C6" w14:textId="77777777" w:rsidR="001F3E33" w:rsidRDefault="001F3E33">
            <w:pPr>
              <w:pStyle w:val="TAC"/>
            </w:pPr>
          </w:p>
        </w:tc>
        <w:tc>
          <w:tcPr>
            <w:tcW w:w="1926" w:type="dxa"/>
          </w:tcPr>
          <w:p w14:paraId="6C191520" w14:textId="77777777" w:rsidR="001F3E33" w:rsidRDefault="001F3E33">
            <w:pPr>
              <w:pStyle w:val="TAC"/>
            </w:pPr>
            <w:r>
              <w:t>Notify termination heartbeat</w:t>
            </w:r>
          </w:p>
        </w:tc>
        <w:tc>
          <w:tcPr>
            <w:tcW w:w="1314" w:type="dxa"/>
          </w:tcPr>
          <w:p w14:paraId="194C6DBB" w14:textId="77777777" w:rsidR="001F3E33" w:rsidRDefault="001F3E33">
            <w:pPr>
              <w:pStyle w:val="TAC"/>
            </w:pPr>
            <w:r>
              <w:t>M</w:t>
            </w:r>
          </w:p>
        </w:tc>
        <w:tc>
          <w:tcPr>
            <w:tcW w:w="3780" w:type="dxa"/>
          </w:tcPr>
          <w:p w14:paraId="241A5136" w14:textId="77777777" w:rsidR="001F3E33" w:rsidRDefault="001F3E33">
            <w:pPr>
              <w:pStyle w:val="TAL"/>
            </w:pPr>
            <w:r>
              <w:t>This information element requests termination heartbeat indications.</w:t>
            </w:r>
          </w:p>
        </w:tc>
      </w:tr>
      <w:tr w:rsidR="001F3E33" w14:paraId="440C8840" w14:textId="77777777">
        <w:tblPrEx>
          <w:tblCellMar>
            <w:top w:w="0" w:type="dxa"/>
            <w:bottom w:w="0" w:type="dxa"/>
          </w:tblCellMar>
        </w:tblPrEx>
        <w:trPr>
          <w:cantSplit/>
          <w:trHeight w:val="401"/>
        </w:trPr>
        <w:tc>
          <w:tcPr>
            <w:tcW w:w="1530" w:type="dxa"/>
            <w:vMerge/>
          </w:tcPr>
          <w:p w14:paraId="42472811" w14:textId="77777777" w:rsidR="001F3E33" w:rsidRDefault="001F3E33">
            <w:pPr>
              <w:pStyle w:val="TAC"/>
            </w:pPr>
          </w:p>
        </w:tc>
        <w:tc>
          <w:tcPr>
            <w:tcW w:w="1080" w:type="dxa"/>
            <w:vMerge/>
          </w:tcPr>
          <w:p w14:paraId="3ED8DC68" w14:textId="77777777" w:rsidR="001F3E33" w:rsidRDefault="001F3E33">
            <w:pPr>
              <w:pStyle w:val="TAC"/>
            </w:pPr>
          </w:p>
        </w:tc>
        <w:tc>
          <w:tcPr>
            <w:tcW w:w="1926" w:type="dxa"/>
          </w:tcPr>
          <w:p w14:paraId="208C5F85" w14:textId="77777777" w:rsidR="001F3E33" w:rsidRDefault="001F3E33">
            <w:pPr>
              <w:pStyle w:val="TAC"/>
            </w:pPr>
            <w:r>
              <w:t>Notify Released Bearer</w:t>
            </w:r>
          </w:p>
        </w:tc>
        <w:tc>
          <w:tcPr>
            <w:tcW w:w="1314" w:type="dxa"/>
          </w:tcPr>
          <w:p w14:paraId="44392DB5" w14:textId="77777777" w:rsidR="001F3E33" w:rsidRDefault="001F3E33">
            <w:pPr>
              <w:pStyle w:val="TAC"/>
            </w:pPr>
            <w:r>
              <w:t>O</w:t>
            </w:r>
          </w:p>
        </w:tc>
        <w:tc>
          <w:tcPr>
            <w:tcW w:w="3780" w:type="dxa"/>
          </w:tcPr>
          <w:p w14:paraId="609B6207" w14:textId="77777777" w:rsidR="001F3E33" w:rsidRDefault="001F3E33">
            <w:pPr>
              <w:pStyle w:val="TAL"/>
            </w:pPr>
            <w:r>
              <w:t>This information element requests a notification of a released bearer.</w:t>
            </w:r>
          </w:p>
        </w:tc>
      </w:tr>
      <w:tr w:rsidR="001F3E33" w14:paraId="2E0E6BED" w14:textId="77777777">
        <w:tblPrEx>
          <w:tblCellMar>
            <w:top w:w="0" w:type="dxa"/>
            <w:bottom w:w="0" w:type="dxa"/>
          </w:tblCellMar>
        </w:tblPrEx>
        <w:trPr>
          <w:cantSplit/>
          <w:trHeight w:val="401"/>
        </w:trPr>
        <w:tc>
          <w:tcPr>
            <w:tcW w:w="1530" w:type="dxa"/>
            <w:vMerge/>
          </w:tcPr>
          <w:p w14:paraId="2FD3D3B2" w14:textId="77777777" w:rsidR="001F3E33" w:rsidRDefault="001F3E33">
            <w:pPr>
              <w:pStyle w:val="TAC"/>
            </w:pPr>
          </w:p>
        </w:tc>
        <w:tc>
          <w:tcPr>
            <w:tcW w:w="1080" w:type="dxa"/>
            <w:vMerge/>
          </w:tcPr>
          <w:p w14:paraId="6C6D2256" w14:textId="77777777" w:rsidR="001F3E33" w:rsidRDefault="001F3E33">
            <w:pPr>
              <w:pStyle w:val="TAC"/>
            </w:pPr>
          </w:p>
        </w:tc>
        <w:tc>
          <w:tcPr>
            <w:tcW w:w="1926" w:type="dxa"/>
          </w:tcPr>
          <w:p w14:paraId="31CB32CE" w14:textId="77777777" w:rsidR="001F3E33" w:rsidRDefault="001F3E33">
            <w:pPr>
              <w:pStyle w:val="TAC"/>
            </w:pPr>
            <w:r>
              <w:t>IP Realm Identifier</w:t>
            </w:r>
          </w:p>
        </w:tc>
        <w:tc>
          <w:tcPr>
            <w:tcW w:w="1314" w:type="dxa"/>
          </w:tcPr>
          <w:p w14:paraId="5B68E286" w14:textId="77777777" w:rsidR="001F3E33" w:rsidRDefault="001F3E33">
            <w:pPr>
              <w:pStyle w:val="TAC"/>
            </w:pPr>
            <w:r>
              <w:t>O</w:t>
            </w:r>
          </w:p>
        </w:tc>
        <w:tc>
          <w:tcPr>
            <w:tcW w:w="3780" w:type="dxa"/>
          </w:tcPr>
          <w:p w14:paraId="61C718C7" w14:textId="77777777" w:rsidR="001F3E33" w:rsidRDefault="001F3E33">
            <w:pPr>
              <w:pStyle w:val="TAL"/>
            </w:pPr>
            <w:r>
              <w:t>This information element indicates the IP realm of the IP termination.</w:t>
            </w:r>
          </w:p>
        </w:tc>
      </w:tr>
      <w:tr w:rsidR="001F3E33" w14:paraId="7DFACFE7" w14:textId="77777777">
        <w:tblPrEx>
          <w:tblCellMar>
            <w:top w:w="0" w:type="dxa"/>
            <w:bottom w:w="0" w:type="dxa"/>
          </w:tblCellMar>
        </w:tblPrEx>
        <w:trPr>
          <w:cantSplit/>
          <w:trHeight w:val="401"/>
        </w:trPr>
        <w:tc>
          <w:tcPr>
            <w:tcW w:w="1530" w:type="dxa"/>
            <w:vMerge/>
          </w:tcPr>
          <w:p w14:paraId="7A4F3092" w14:textId="77777777" w:rsidR="001F3E33" w:rsidRDefault="001F3E33">
            <w:pPr>
              <w:pStyle w:val="TAC"/>
            </w:pPr>
          </w:p>
        </w:tc>
        <w:tc>
          <w:tcPr>
            <w:tcW w:w="1080" w:type="dxa"/>
            <w:vMerge/>
          </w:tcPr>
          <w:p w14:paraId="4B074A33" w14:textId="77777777" w:rsidR="001F3E33" w:rsidRDefault="001F3E33">
            <w:pPr>
              <w:pStyle w:val="TAC"/>
            </w:pPr>
          </w:p>
        </w:tc>
        <w:tc>
          <w:tcPr>
            <w:tcW w:w="1926" w:type="dxa"/>
          </w:tcPr>
          <w:p w14:paraId="71B6556D" w14:textId="77777777" w:rsidR="001F3E33" w:rsidRDefault="001F3E33">
            <w:pPr>
              <w:pStyle w:val="TAC"/>
              <w:rPr>
                <w:lang w:eastAsia="ko-KR"/>
              </w:rPr>
            </w:pPr>
            <w:r>
              <w:t xml:space="preserve">ECN </w:t>
            </w:r>
            <w:r>
              <w:rPr>
                <w:lang w:eastAsia="ko-KR"/>
              </w:rPr>
              <w:t>Enable</w:t>
            </w:r>
          </w:p>
        </w:tc>
        <w:tc>
          <w:tcPr>
            <w:tcW w:w="1314" w:type="dxa"/>
          </w:tcPr>
          <w:p w14:paraId="7AF81AB3" w14:textId="77777777" w:rsidR="001F3E33" w:rsidRDefault="001F3E33">
            <w:pPr>
              <w:pStyle w:val="TAC"/>
            </w:pPr>
            <w:r>
              <w:t>O</w:t>
            </w:r>
          </w:p>
        </w:tc>
        <w:tc>
          <w:tcPr>
            <w:tcW w:w="3780" w:type="dxa"/>
          </w:tcPr>
          <w:p w14:paraId="1B2538A5" w14:textId="77777777" w:rsidR="001F3E33" w:rsidRDefault="001F3E33">
            <w:pPr>
              <w:pStyle w:val="TAL"/>
            </w:pPr>
            <w:r>
              <w:t>This information element requests the IM-MGW to apply ECN procedures</w:t>
            </w:r>
          </w:p>
        </w:tc>
      </w:tr>
      <w:tr w:rsidR="001F3E33" w14:paraId="6AE9040E" w14:textId="77777777">
        <w:tblPrEx>
          <w:tblCellMar>
            <w:top w:w="0" w:type="dxa"/>
            <w:bottom w:w="0" w:type="dxa"/>
          </w:tblCellMar>
        </w:tblPrEx>
        <w:trPr>
          <w:cantSplit/>
          <w:trHeight w:val="401"/>
        </w:trPr>
        <w:tc>
          <w:tcPr>
            <w:tcW w:w="1530" w:type="dxa"/>
            <w:vMerge/>
          </w:tcPr>
          <w:p w14:paraId="1A06D971" w14:textId="77777777" w:rsidR="001F3E33" w:rsidRDefault="001F3E33">
            <w:pPr>
              <w:pStyle w:val="TAC"/>
            </w:pPr>
          </w:p>
        </w:tc>
        <w:tc>
          <w:tcPr>
            <w:tcW w:w="1080" w:type="dxa"/>
            <w:vMerge/>
          </w:tcPr>
          <w:p w14:paraId="13D075BB" w14:textId="77777777" w:rsidR="001F3E33" w:rsidRDefault="001F3E33">
            <w:pPr>
              <w:pStyle w:val="TAC"/>
            </w:pPr>
          </w:p>
        </w:tc>
        <w:tc>
          <w:tcPr>
            <w:tcW w:w="1926" w:type="dxa"/>
          </w:tcPr>
          <w:p w14:paraId="3F414AD2" w14:textId="77777777" w:rsidR="001F3E33" w:rsidRDefault="001F3E33">
            <w:pPr>
              <w:pStyle w:val="TAC"/>
            </w:pPr>
            <w:r>
              <w:t>ECN Initiation Method</w:t>
            </w:r>
          </w:p>
        </w:tc>
        <w:tc>
          <w:tcPr>
            <w:tcW w:w="1314" w:type="dxa"/>
          </w:tcPr>
          <w:p w14:paraId="46E0237E" w14:textId="77777777" w:rsidR="001F3E33" w:rsidRDefault="001F3E33">
            <w:pPr>
              <w:pStyle w:val="TAC"/>
              <w:rPr>
                <w:lang w:eastAsia="ko-KR"/>
              </w:rPr>
            </w:pPr>
            <w:r>
              <w:rPr>
                <w:lang w:eastAsia="ko-KR"/>
              </w:rPr>
              <w:t>C</w:t>
            </w:r>
          </w:p>
        </w:tc>
        <w:tc>
          <w:tcPr>
            <w:tcW w:w="3780" w:type="dxa"/>
          </w:tcPr>
          <w:p w14:paraId="1FBE845F" w14:textId="77777777" w:rsidR="001F3E33" w:rsidRDefault="001F3E33">
            <w:pPr>
              <w:pStyle w:val="TAL"/>
            </w:pPr>
            <w:r>
              <w:t>This information element specifies the ECN Initiation method and requests the IM-MGW to perform IP header settings as an ECN endpoint. It may be included only if ECN is enabled.</w:t>
            </w:r>
          </w:p>
        </w:tc>
      </w:tr>
      <w:tr w:rsidR="001F3E33" w14:paraId="3832CCCD" w14:textId="77777777">
        <w:tblPrEx>
          <w:tblCellMar>
            <w:top w:w="0" w:type="dxa"/>
            <w:bottom w:w="0" w:type="dxa"/>
          </w:tblCellMar>
        </w:tblPrEx>
        <w:trPr>
          <w:cantSplit/>
          <w:trHeight w:val="401"/>
        </w:trPr>
        <w:tc>
          <w:tcPr>
            <w:tcW w:w="1530" w:type="dxa"/>
            <w:vMerge/>
          </w:tcPr>
          <w:p w14:paraId="084D7B3C" w14:textId="77777777" w:rsidR="001F3E33" w:rsidRDefault="001F3E33">
            <w:pPr>
              <w:pStyle w:val="TAC"/>
            </w:pPr>
          </w:p>
        </w:tc>
        <w:tc>
          <w:tcPr>
            <w:tcW w:w="1080" w:type="dxa"/>
            <w:vMerge/>
          </w:tcPr>
          <w:p w14:paraId="1F7D60E0" w14:textId="77777777" w:rsidR="001F3E33" w:rsidRDefault="001F3E33">
            <w:pPr>
              <w:pStyle w:val="TAC"/>
            </w:pPr>
          </w:p>
        </w:tc>
        <w:tc>
          <w:tcPr>
            <w:tcW w:w="1926" w:type="dxa"/>
          </w:tcPr>
          <w:p w14:paraId="27FA2E12" w14:textId="77777777" w:rsidR="001F3E33" w:rsidRDefault="001F3E33">
            <w:pPr>
              <w:pStyle w:val="TAC"/>
            </w:pPr>
            <w:r>
              <w:t xml:space="preserve">Notify ECN </w:t>
            </w:r>
            <w:r>
              <w:rPr>
                <w:lang w:eastAsia="ko-KR"/>
              </w:rPr>
              <w:t xml:space="preserve">Failure </w:t>
            </w:r>
            <w:r>
              <w:t>Event</w:t>
            </w:r>
          </w:p>
        </w:tc>
        <w:tc>
          <w:tcPr>
            <w:tcW w:w="1314" w:type="dxa"/>
          </w:tcPr>
          <w:p w14:paraId="43C620F6" w14:textId="77777777" w:rsidR="001F3E33" w:rsidRDefault="001F3E33">
            <w:pPr>
              <w:pStyle w:val="TAC"/>
              <w:rPr>
                <w:lang w:eastAsia="ko-KR"/>
              </w:rPr>
            </w:pPr>
            <w:r>
              <w:rPr>
                <w:lang w:eastAsia="ko-KR"/>
              </w:rPr>
              <w:t>C</w:t>
            </w:r>
          </w:p>
        </w:tc>
        <w:tc>
          <w:tcPr>
            <w:tcW w:w="3780" w:type="dxa"/>
          </w:tcPr>
          <w:p w14:paraId="22EB4E97" w14:textId="77777777" w:rsidR="001F3E33" w:rsidRDefault="001F3E33">
            <w:pPr>
              <w:pStyle w:val="TAL"/>
            </w:pPr>
            <w:r>
              <w:t>This information element requests a notification if an ECN failure occurs. It may only be supplied if ECN is enabled.</w:t>
            </w:r>
          </w:p>
        </w:tc>
      </w:tr>
      <w:tr w:rsidR="001F3E33" w14:paraId="369D0199" w14:textId="77777777">
        <w:tblPrEx>
          <w:tblCellMar>
            <w:top w:w="0" w:type="dxa"/>
            <w:bottom w:w="0" w:type="dxa"/>
          </w:tblCellMar>
        </w:tblPrEx>
        <w:trPr>
          <w:cantSplit/>
          <w:trHeight w:val="401"/>
        </w:trPr>
        <w:tc>
          <w:tcPr>
            <w:tcW w:w="1530" w:type="dxa"/>
            <w:vMerge/>
          </w:tcPr>
          <w:p w14:paraId="0FE79510" w14:textId="77777777" w:rsidR="001F3E33" w:rsidRDefault="001F3E33">
            <w:pPr>
              <w:pStyle w:val="TAC"/>
            </w:pPr>
          </w:p>
        </w:tc>
        <w:tc>
          <w:tcPr>
            <w:tcW w:w="1080" w:type="dxa"/>
            <w:vMerge/>
          </w:tcPr>
          <w:p w14:paraId="424E5051" w14:textId="77777777" w:rsidR="001F3E33" w:rsidRDefault="001F3E33">
            <w:pPr>
              <w:pStyle w:val="TAC"/>
            </w:pPr>
          </w:p>
        </w:tc>
        <w:tc>
          <w:tcPr>
            <w:tcW w:w="1926" w:type="dxa"/>
          </w:tcPr>
          <w:p w14:paraId="516C1488" w14:textId="77777777" w:rsidR="001F3E33" w:rsidRDefault="001F3E33">
            <w:pPr>
              <w:pStyle w:val="TAC"/>
            </w:pPr>
            <w:r>
              <w:t>Diffserv Code Point</w:t>
            </w:r>
          </w:p>
        </w:tc>
        <w:tc>
          <w:tcPr>
            <w:tcW w:w="1314" w:type="dxa"/>
          </w:tcPr>
          <w:p w14:paraId="3A5C8ED5" w14:textId="77777777" w:rsidR="001F3E33" w:rsidRDefault="001F3E33">
            <w:pPr>
              <w:pStyle w:val="TAC"/>
              <w:rPr>
                <w:lang w:eastAsia="ko-KR"/>
              </w:rPr>
            </w:pPr>
            <w:r>
              <w:rPr>
                <w:lang w:eastAsia="ko-KR"/>
              </w:rPr>
              <w:t>O</w:t>
            </w:r>
          </w:p>
        </w:tc>
        <w:tc>
          <w:tcPr>
            <w:tcW w:w="3780" w:type="dxa"/>
          </w:tcPr>
          <w:p w14:paraId="0BE04AAA" w14:textId="77777777" w:rsidR="001F3E33" w:rsidRDefault="001F3E33">
            <w:pPr>
              <w:pStyle w:val="TAL"/>
            </w:pPr>
            <w:r>
              <w:t>This information element requests the IM-MGW to apply a specific Diffserv Code Point to the IP headers.</w:t>
            </w:r>
          </w:p>
        </w:tc>
      </w:tr>
      <w:tr w:rsidR="001F3E33" w14:paraId="56F5A8FE" w14:textId="77777777">
        <w:tblPrEx>
          <w:tblCellMar>
            <w:top w:w="0" w:type="dxa"/>
            <w:bottom w:w="0" w:type="dxa"/>
          </w:tblCellMar>
        </w:tblPrEx>
        <w:trPr>
          <w:cantSplit/>
          <w:trHeight w:val="401"/>
        </w:trPr>
        <w:tc>
          <w:tcPr>
            <w:tcW w:w="1530" w:type="dxa"/>
            <w:vMerge/>
          </w:tcPr>
          <w:p w14:paraId="40531A02" w14:textId="77777777" w:rsidR="001F3E33" w:rsidRDefault="001F3E33">
            <w:pPr>
              <w:pStyle w:val="TAC"/>
            </w:pPr>
          </w:p>
        </w:tc>
        <w:tc>
          <w:tcPr>
            <w:tcW w:w="1080" w:type="dxa"/>
            <w:vMerge/>
          </w:tcPr>
          <w:p w14:paraId="4F1986E2" w14:textId="77777777" w:rsidR="001F3E33" w:rsidRDefault="001F3E33">
            <w:pPr>
              <w:pStyle w:val="TAC"/>
            </w:pPr>
          </w:p>
        </w:tc>
        <w:tc>
          <w:tcPr>
            <w:tcW w:w="1926" w:type="dxa"/>
          </w:tcPr>
          <w:p w14:paraId="215862DF" w14:textId="77777777" w:rsidR="001F3E33" w:rsidRDefault="001F3E33">
            <w:pPr>
              <w:pStyle w:val="TAC"/>
            </w:pPr>
            <w:r>
              <w:t>ICE password request</w:t>
            </w:r>
          </w:p>
        </w:tc>
        <w:tc>
          <w:tcPr>
            <w:tcW w:w="1314" w:type="dxa"/>
          </w:tcPr>
          <w:p w14:paraId="56D5C586" w14:textId="77777777" w:rsidR="001F3E33" w:rsidRDefault="001F3E33">
            <w:pPr>
              <w:pStyle w:val="TAC"/>
              <w:rPr>
                <w:lang w:eastAsia="ko-KR"/>
              </w:rPr>
            </w:pPr>
            <w:r>
              <w:t>O</w:t>
            </w:r>
          </w:p>
        </w:tc>
        <w:tc>
          <w:tcPr>
            <w:tcW w:w="3780" w:type="dxa"/>
          </w:tcPr>
          <w:p w14:paraId="62078E94" w14:textId="77777777" w:rsidR="001F3E33" w:rsidRDefault="001F3E33">
            <w:pPr>
              <w:pStyle w:val="TAL"/>
            </w:pPr>
            <w:r>
              <w:t>This information element is present if MGCF requests an ICE password.</w:t>
            </w:r>
          </w:p>
        </w:tc>
      </w:tr>
      <w:tr w:rsidR="001F3E33" w14:paraId="33B673DC" w14:textId="77777777">
        <w:tblPrEx>
          <w:tblCellMar>
            <w:top w:w="0" w:type="dxa"/>
            <w:bottom w:w="0" w:type="dxa"/>
          </w:tblCellMar>
        </w:tblPrEx>
        <w:trPr>
          <w:cantSplit/>
          <w:trHeight w:val="401"/>
        </w:trPr>
        <w:tc>
          <w:tcPr>
            <w:tcW w:w="1530" w:type="dxa"/>
            <w:vMerge/>
          </w:tcPr>
          <w:p w14:paraId="29610153" w14:textId="77777777" w:rsidR="001F3E33" w:rsidRDefault="001F3E33">
            <w:pPr>
              <w:pStyle w:val="TAC"/>
            </w:pPr>
          </w:p>
        </w:tc>
        <w:tc>
          <w:tcPr>
            <w:tcW w:w="1080" w:type="dxa"/>
            <w:vMerge/>
          </w:tcPr>
          <w:p w14:paraId="097C99F5" w14:textId="77777777" w:rsidR="001F3E33" w:rsidRDefault="001F3E33">
            <w:pPr>
              <w:pStyle w:val="TAC"/>
            </w:pPr>
          </w:p>
        </w:tc>
        <w:tc>
          <w:tcPr>
            <w:tcW w:w="1926" w:type="dxa"/>
          </w:tcPr>
          <w:p w14:paraId="0C2B0674" w14:textId="77777777" w:rsidR="001F3E33" w:rsidRDefault="001F3E33">
            <w:pPr>
              <w:pStyle w:val="TAC"/>
            </w:pPr>
            <w:r>
              <w:t>ICE Ufrag request</w:t>
            </w:r>
          </w:p>
        </w:tc>
        <w:tc>
          <w:tcPr>
            <w:tcW w:w="1314" w:type="dxa"/>
          </w:tcPr>
          <w:p w14:paraId="69A33753" w14:textId="77777777" w:rsidR="001F3E33" w:rsidRDefault="001F3E33">
            <w:pPr>
              <w:pStyle w:val="TAC"/>
              <w:rPr>
                <w:lang w:eastAsia="ko-KR"/>
              </w:rPr>
            </w:pPr>
            <w:r>
              <w:t>O</w:t>
            </w:r>
          </w:p>
        </w:tc>
        <w:tc>
          <w:tcPr>
            <w:tcW w:w="3780" w:type="dxa"/>
          </w:tcPr>
          <w:p w14:paraId="358E6B48" w14:textId="77777777" w:rsidR="001F3E33" w:rsidRDefault="001F3E33">
            <w:pPr>
              <w:pStyle w:val="TAL"/>
            </w:pPr>
            <w:r>
              <w:t>This information element is present if MGCF requests an ICE ufrag.</w:t>
            </w:r>
          </w:p>
        </w:tc>
      </w:tr>
      <w:tr w:rsidR="001F3E33" w14:paraId="2A7CB427" w14:textId="77777777">
        <w:tblPrEx>
          <w:tblCellMar>
            <w:top w:w="0" w:type="dxa"/>
            <w:bottom w:w="0" w:type="dxa"/>
          </w:tblCellMar>
        </w:tblPrEx>
        <w:trPr>
          <w:cantSplit/>
          <w:trHeight w:val="401"/>
        </w:trPr>
        <w:tc>
          <w:tcPr>
            <w:tcW w:w="1530" w:type="dxa"/>
            <w:vMerge/>
          </w:tcPr>
          <w:p w14:paraId="79879C6E" w14:textId="77777777" w:rsidR="001F3E33" w:rsidRDefault="001F3E33">
            <w:pPr>
              <w:pStyle w:val="TAC"/>
            </w:pPr>
          </w:p>
        </w:tc>
        <w:tc>
          <w:tcPr>
            <w:tcW w:w="1080" w:type="dxa"/>
            <w:vMerge/>
          </w:tcPr>
          <w:p w14:paraId="62891C2C" w14:textId="77777777" w:rsidR="001F3E33" w:rsidRDefault="001F3E33">
            <w:pPr>
              <w:pStyle w:val="TAC"/>
            </w:pPr>
          </w:p>
        </w:tc>
        <w:tc>
          <w:tcPr>
            <w:tcW w:w="1926" w:type="dxa"/>
          </w:tcPr>
          <w:p w14:paraId="410AB9B2" w14:textId="77777777" w:rsidR="001F3E33" w:rsidRDefault="001F3E33">
            <w:pPr>
              <w:pStyle w:val="TAC"/>
            </w:pPr>
            <w:r>
              <w:t>ICE host candidate request</w:t>
            </w:r>
          </w:p>
        </w:tc>
        <w:tc>
          <w:tcPr>
            <w:tcW w:w="1314" w:type="dxa"/>
          </w:tcPr>
          <w:p w14:paraId="5382C937" w14:textId="77777777" w:rsidR="001F3E33" w:rsidRDefault="001F3E33">
            <w:pPr>
              <w:pStyle w:val="TAC"/>
              <w:rPr>
                <w:lang w:eastAsia="ko-KR"/>
              </w:rPr>
            </w:pPr>
            <w:r>
              <w:t>O</w:t>
            </w:r>
          </w:p>
        </w:tc>
        <w:tc>
          <w:tcPr>
            <w:tcW w:w="3780" w:type="dxa"/>
          </w:tcPr>
          <w:p w14:paraId="5B6E1DDE" w14:textId="77777777" w:rsidR="001F3E33" w:rsidRDefault="001F3E33">
            <w:pPr>
              <w:pStyle w:val="TAL"/>
            </w:pPr>
            <w:r>
              <w:t>This information element is present if MGCF requests an ICE host candidate.</w:t>
            </w:r>
          </w:p>
        </w:tc>
      </w:tr>
      <w:tr w:rsidR="00BC1B71" w14:paraId="68FF3772" w14:textId="77777777">
        <w:tblPrEx>
          <w:tblCellMar>
            <w:top w:w="0" w:type="dxa"/>
            <w:bottom w:w="0" w:type="dxa"/>
          </w:tblCellMar>
        </w:tblPrEx>
        <w:trPr>
          <w:cantSplit/>
          <w:trHeight w:val="401"/>
        </w:trPr>
        <w:tc>
          <w:tcPr>
            <w:tcW w:w="1530" w:type="dxa"/>
            <w:vMerge/>
          </w:tcPr>
          <w:p w14:paraId="0D18023B" w14:textId="77777777" w:rsidR="00BC1B71" w:rsidRDefault="00BC1B71" w:rsidP="00BC1B71">
            <w:pPr>
              <w:pStyle w:val="TAC"/>
            </w:pPr>
          </w:p>
        </w:tc>
        <w:tc>
          <w:tcPr>
            <w:tcW w:w="1080" w:type="dxa"/>
            <w:vMerge/>
          </w:tcPr>
          <w:p w14:paraId="6D1A3E8A" w14:textId="77777777" w:rsidR="00BC1B71" w:rsidRDefault="00BC1B71" w:rsidP="00BC1B71">
            <w:pPr>
              <w:pStyle w:val="TAC"/>
            </w:pPr>
          </w:p>
        </w:tc>
        <w:tc>
          <w:tcPr>
            <w:tcW w:w="1926" w:type="dxa"/>
          </w:tcPr>
          <w:p w14:paraId="22DE1B50" w14:textId="77777777" w:rsidR="00BC1B71" w:rsidRDefault="00BC1B71" w:rsidP="00BC1B71">
            <w:pPr>
              <w:pStyle w:val="TAC"/>
            </w:pPr>
            <w:r>
              <w:t>ICE pacing request</w:t>
            </w:r>
          </w:p>
        </w:tc>
        <w:tc>
          <w:tcPr>
            <w:tcW w:w="1314" w:type="dxa"/>
          </w:tcPr>
          <w:p w14:paraId="3DCA842F" w14:textId="77777777" w:rsidR="00BC1B71" w:rsidRDefault="00BC1B71" w:rsidP="00BC1B71">
            <w:pPr>
              <w:pStyle w:val="TAC"/>
            </w:pPr>
            <w:r>
              <w:t>O</w:t>
            </w:r>
          </w:p>
        </w:tc>
        <w:tc>
          <w:tcPr>
            <w:tcW w:w="3780" w:type="dxa"/>
          </w:tcPr>
          <w:p w14:paraId="1D3DDACA" w14:textId="77777777" w:rsidR="00BC1B71" w:rsidRDefault="00BC1B71" w:rsidP="00BC1B71">
            <w:pPr>
              <w:pStyle w:val="TAL"/>
            </w:pPr>
            <w:r>
              <w:t xml:space="preserve">This information element is present if MGCF requests a pacing value </w:t>
            </w:r>
            <w:r w:rsidRPr="007F74C9">
              <w:t>for connectivity checks</w:t>
            </w:r>
            <w:r>
              <w:t xml:space="preserve"> (Ta timer value). It is only applicable for full ICE.</w:t>
            </w:r>
          </w:p>
        </w:tc>
      </w:tr>
      <w:tr w:rsidR="00BC1B71" w14:paraId="197B11AE" w14:textId="77777777">
        <w:tblPrEx>
          <w:tblCellMar>
            <w:top w:w="0" w:type="dxa"/>
            <w:bottom w:w="0" w:type="dxa"/>
          </w:tblCellMar>
        </w:tblPrEx>
        <w:trPr>
          <w:cantSplit/>
          <w:trHeight w:val="401"/>
        </w:trPr>
        <w:tc>
          <w:tcPr>
            <w:tcW w:w="1530" w:type="dxa"/>
            <w:vMerge/>
          </w:tcPr>
          <w:p w14:paraId="21FEF5DE" w14:textId="77777777" w:rsidR="00BC1B71" w:rsidRDefault="00BC1B71" w:rsidP="00BC1B71">
            <w:pPr>
              <w:pStyle w:val="TAC"/>
            </w:pPr>
          </w:p>
        </w:tc>
        <w:tc>
          <w:tcPr>
            <w:tcW w:w="1080" w:type="dxa"/>
            <w:vMerge/>
          </w:tcPr>
          <w:p w14:paraId="4D2B1D3D" w14:textId="77777777" w:rsidR="00BC1B71" w:rsidRDefault="00BC1B71" w:rsidP="00BC1B71">
            <w:pPr>
              <w:pStyle w:val="TAC"/>
            </w:pPr>
          </w:p>
        </w:tc>
        <w:tc>
          <w:tcPr>
            <w:tcW w:w="1926" w:type="dxa"/>
          </w:tcPr>
          <w:p w14:paraId="0A0D93F7" w14:textId="77777777" w:rsidR="00BC1B71" w:rsidRDefault="00BC1B71" w:rsidP="00BC1B71">
            <w:pPr>
              <w:pStyle w:val="TAC"/>
            </w:pPr>
            <w:r>
              <w:t>STUN server request</w:t>
            </w:r>
          </w:p>
        </w:tc>
        <w:tc>
          <w:tcPr>
            <w:tcW w:w="1314" w:type="dxa"/>
          </w:tcPr>
          <w:p w14:paraId="45F2264C" w14:textId="77777777" w:rsidR="00BC1B71" w:rsidRDefault="00BC1B71" w:rsidP="00BC1B71">
            <w:pPr>
              <w:pStyle w:val="TAC"/>
            </w:pPr>
            <w:r>
              <w:t>O</w:t>
            </w:r>
          </w:p>
        </w:tc>
        <w:tc>
          <w:tcPr>
            <w:tcW w:w="3780" w:type="dxa"/>
          </w:tcPr>
          <w:p w14:paraId="75B41AF5" w14:textId="77777777" w:rsidR="00BC1B71" w:rsidRDefault="00BC1B71" w:rsidP="00BC1B71">
            <w:pPr>
              <w:pStyle w:val="TAL"/>
            </w:pPr>
            <w:r>
              <w:t>This information element is present if MGCF requests the IM-MGW to answer STUN connectivity checks for ICE.</w:t>
            </w:r>
          </w:p>
        </w:tc>
      </w:tr>
      <w:tr w:rsidR="00BC1B71" w14:paraId="2FD0B0D4" w14:textId="77777777">
        <w:tblPrEx>
          <w:tblCellMar>
            <w:top w:w="0" w:type="dxa"/>
            <w:bottom w:w="0" w:type="dxa"/>
          </w:tblCellMar>
        </w:tblPrEx>
        <w:trPr>
          <w:cantSplit/>
          <w:trHeight w:val="401"/>
        </w:trPr>
        <w:tc>
          <w:tcPr>
            <w:tcW w:w="1530" w:type="dxa"/>
            <w:vMerge/>
          </w:tcPr>
          <w:p w14:paraId="2162109C" w14:textId="77777777" w:rsidR="00BC1B71" w:rsidRDefault="00BC1B71" w:rsidP="00BC1B71">
            <w:pPr>
              <w:pStyle w:val="TAC"/>
            </w:pPr>
          </w:p>
        </w:tc>
        <w:tc>
          <w:tcPr>
            <w:tcW w:w="1080" w:type="dxa"/>
            <w:vMerge/>
          </w:tcPr>
          <w:p w14:paraId="4A2406B0" w14:textId="77777777" w:rsidR="00BC1B71" w:rsidRDefault="00BC1B71" w:rsidP="00BC1B71">
            <w:pPr>
              <w:pStyle w:val="TAC"/>
            </w:pPr>
          </w:p>
        </w:tc>
        <w:tc>
          <w:tcPr>
            <w:tcW w:w="1926" w:type="dxa"/>
          </w:tcPr>
          <w:p w14:paraId="63217BDB" w14:textId="77777777" w:rsidR="00BC1B71" w:rsidRDefault="00BC1B71" w:rsidP="00BC1B71">
            <w:pPr>
              <w:pStyle w:val="TAC"/>
            </w:pPr>
            <w:r>
              <w:t>SDPCapNeg</w:t>
            </w:r>
            <w:r>
              <w:rPr>
                <w:rFonts w:hint="eastAsia"/>
                <w:lang w:eastAsia="zh-CN"/>
              </w:rPr>
              <w:t xml:space="preserve"> configuration</w:t>
            </w:r>
          </w:p>
        </w:tc>
        <w:tc>
          <w:tcPr>
            <w:tcW w:w="1314" w:type="dxa"/>
          </w:tcPr>
          <w:p w14:paraId="16996C4F" w14:textId="77777777" w:rsidR="00BC1B71" w:rsidRDefault="00BC1B71" w:rsidP="00BC1B71">
            <w:pPr>
              <w:pStyle w:val="TAC"/>
              <w:rPr>
                <w:lang w:eastAsia="ko-KR"/>
              </w:rPr>
            </w:pPr>
            <w:r>
              <w:t>O</w:t>
            </w:r>
          </w:p>
        </w:tc>
        <w:tc>
          <w:tcPr>
            <w:tcW w:w="3780" w:type="dxa"/>
          </w:tcPr>
          <w:p w14:paraId="16DCCDD2" w14:textId="77777777" w:rsidR="00BC1B71" w:rsidRDefault="00BC1B71" w:rsidP="00BC1B71">
            <w:pPr>
              <w:pStyle w:val="TAL"/>
            </w:pPr>
            <w:r>
              <w:t>This information element provides SDPCapNeg configuration(s) using</w:t>
            </w:r>
            <w:r>
              <w:rPr>
                <w:rFonts w:hint="eastAsia"/>
                <w:lang w:eastAsia="zh-CN"/>
              </w:rPr>
              <w:t xml:space="preserve"> as</w:t>
            </w:r>
            <w:r>
              <w:t xml:space="preserve"> </w:t>
            </w:r>
            <w:r>
              <w:rPr>
                <w:rFonts w:hint="eastAsia"/>
                <w:lang w:eastAsia="zh-CN"/>
              </w:rPr>
              <w:t xml:space="preserve">"a=acap", "a=tcap", </w:t>
            </w:r>
            <w:r>
              <w:t>"a=pcfg" and "a=acfg" SDP attributes.</w:t>
            </w:r>
          </w:p>
        </w:tc>
      </w:tr>
      <w:tr w:rsidR="00BC1B71" w14:paraId="158BD8AA" w14:textId="77777777">
        <w:tblPrEx>
          <w:tblCellMar>
            <w:top w:w="0" w:type="dxa"/>
            <w:bottom w:w="0" w:type="dxa"/>
          </w:tblCellMar>
        </w:tblPrEx>
        <w:trPr>
          <w:cantSplit/>
          <w:trHeight w:val="401"/>
        </w:trPr>
        <w:tc>
          <w:tcPr>
            <w:tcW w:w="1530" w:type="dxa"/>
            <w:vMerge w:val="restart"/>
          </w:tcPr>
          <w:p w14:paraId="741C900D" w14:textId="77777777" w:rsidR="00BC1B71" w:rsidRDefault="00BC1B71" w:rsidP="00BC1B71">
            <w:pPr>
              <w:pStyle w:val="TAC"/>
            </w:pPr>
            <w:r>
              <w:t>Reserve IMS Connection Point Ack</w:t>
            </w:r>
          </w:p>
        </w:tc>
        <w:tc>
          <w:tcPr>
            <w:tcW w:w="1080" w:type="dxa"/>
            <w:vMerge w:val="restart"/>
          </w:tcPr>
          <w:p w14:paraId="06CF372A" w14:textId="77777777" w:rsidR="00BC1B71" w:rsidRDefault="00BC1B71" w:rsidP="00BC1B71">
            <w:pPr>
              <w:pStyle w:val="TAC"/>
            </w:pPr>
            <w:r>
              <w:t>IM-MGW</w:t>
            </w:r>
          </w:p>
        </w:tc>
        <w:tc>
          <w:tcPr>
            <w:tcW w:w="1926" w:type="dxa"/>
          </w:tcPr>
          <w:p w14:paraId="56840439" w14:textId="77777777" w:rsidR="00BC1B71" w:rsidRDefault="00BC1B71" w:rsidP="00BC1B71">
            <w:pPr>
              <w:pStyle w:val="TAC"/>
            </w:pPr>
            <w:r>
              <w:t>Context</w:t>
            </w:r>
          </w:p>
        </w:tc>
        <w:tc>
          <w:tcPr>
            <w:tcW w:w="1314" w:type="dxa"/>
          </w:tcPr>
          <w:p w14:paraId="21A2E0DE" w14:textId="77777777" w:rsidR="00BC1B71" w:rsidRDefault="00BC1B71" w:rsidP="00BC1B71">
            <w:pPr>
              <w:pStyle w:val="TAC"/>
            </w:pPr>
            <w:r>
              <w:t>M</w:t>
            </w:r>
          </w:p>
        </w:tc>
        <w:tc>
          <w:tcPr>
            <w:tcW w:w="3780" w:type="dxa"/>
          </w:tcPr>
          <w:p w14:paraId="0099562E" w14:textId="77777777" w:rsidR="00BC1B71" w:rsidRDefault="00BC1B71" w:rsidP="00BC1B71">
            <w:pPr>
              <w:pStyle w:val="TAL"/>
            </w:pPr>
            <w:r>
              <w:t>This information element indicates the context where the command was executed.</w:t>
            </w:r>
          </w:p>
        </w:tc>
      </w:tr>
      <w:tr w:rsidR="00BC1B71" w14:paraId="67F97A01" w14:textId="77777777">
        <w:tblPrEx>
          <w:tblCellMar>
            <w:top w:w="0" w:type="dxa"/>
            <w:bottom w:w="0" w:type="dxa"/>
          </w:tblCellMar>
        </w:tblPrEx>
        <w:trPr>
          <w:cantSplit/>
          <w:trHeight w:val="401"/>
        </w:trPr>
        <w:tc>
          <w:tcPr>
            <w:tcW w:w="1530" w:type="dxa"/>
            <w:vMerge/>
          </w:tcPr>
          <w:p w14:paraId="31039CD8" w14:textId="77777777" w:rsidR="00BC1B71" w:rsidRDefault="00BC1B71" w:rsidP="00BC1B71">
            <w:pPr>
              <w:pStyle w:val="TAC"/>
            </w:pPr>
          </w:p>
        </w:tc>
        <w:tc>
          <w:tcPr>
            <w:tcW w:w="1080" w:type="dxa"/>
            <w:vMerge/>
          </w:tcPr>
          <w:p w14:paraId="72A4DA74" w14:textId="77777777" w:rsidR="00BC1B71" w:rsidRDefault="00BC1B71" w:rsidP="00BC1B71">
            <w:pPr>
              <w:pStyle w:val="TAC"/>
            </w:pPr>
          </w:p>
        </w:tc>
        <w:tc>
          <w:tcPr>
            <w:tcW w:w="1926" w:type="dxa"/>
          </w:tcPr>
          <w:p w14:paraId="395D7D61" w14:textId="77777777" w:rsidR="00BC1B71" w:rsidRDefault="00BC1B71" w:rsidP="00BC1B71">
            <w:pPr>
              <w:pStyle w:val="TAC"/>
            </w:pPr>
            <w:r>
              <w:t>IMS Termination</w:t>
            </w:r>
          </w:p>
        </w:tc>
        <w:tc>
          <w:tcPr>
            <w:tcW w:w="1314" w:type="dxa"/>
          </w:tcPr>
          <w:p w14:paraId="529FBD64" w14:textId="77777777" w:rsidR="00BC1B71" w:rsidRDefault="00BC1B71" w:rsidP="00BC1B71">
            <w:pPr>
              <w:pStyle w:val="TAC"/>
            </w:pPr>
            <w:r>
              <w:t>M</w:t>
            </w:r>
          </w:p>
        </w:tc>
        <w:tc>
          <w:tcPr>
            <w:tcW w:w="3780" w:type="dxa"/>
          </w:tcPr>
          <w:p w14:paraId="55318649" w14:textId="77777777" w:rsidR="00BC1B71" w:rsidRDefault="00BC1B71" w:rsidP="00BC1B71">
            <w:pPr>
              <w:pStyle w:val="TAL"/>
            </w:pPr>
            <w:r>
              <w:t>This information element indicates the IMS termination where the command was executed.</w:t>
            </w:r>
          </w:p>
        </w:tc>
      </w:tr>
      <w:tr w:rsidR="00BC1B71" w14:paraId="708F0CA0" w14:textId="77777777">
        <w:tblPrEx>
          <w:tblCellMar>
            <w:top w:w="0" w:type="dxa"/>
            <w:bottom w:w="0" w:type="dxa"/>
          </w:tblCellMar>
        </w:tblPrEx>
        <w:trPr>
          <w:cantSplit/>
          <w:trHeight w:val="401"/>
        </w:trPr>
        <w:tc>
          <w:tcPr>
            <w:tcW w:w="1530" w:type="dxa"/>
            <w:vMerge/>
          </w:tcPr>
          <w:p w14:paraId="68CA703F" w14:textId="77777777" w:rsidR="00BC1B71" w:rsidRDefault="00BC1B71" w:rsidP="00BC1B71">
            <w:pPr>
              <w:pStyle w:val="TAC"/>
            </w:pPr>
          </w:p>
        </w:tc>
        <w:tc>
          <w:tcPr>
            <w:tcW w:w="1080" w:type="dxa"/>
            <w:vMerge/>
          </w:tcPr>
          <w:p w14:paraId="394112B4" w14:textId="77777777" w:rsidR="00BC1B71" w:rsidRDefault="00BC1B71" w:rsidP="00BC1B71">
            <w:pPr>
              <w:pStyle w:val="TAC"/>
            </w:pPr>
          </w:p>
        </w:tc>
        <w:tc>
          <w:tcPr>
            <w:tcW w:w="1926" w:type="dxa"/>
          </w:tcPr>
          <w:p w14:paraId="107759DC" w14:textId="77777777" w:rsidR="00BC1B71" w:rsidRDefault="00BC1B71" w:rsidP="00BC1B71">
            <w:pPr>
              <w:pStyle w:val="TAC"/>
            </w:pPr>
            <w:r>
              <w:t>Local IMS Resources</w:t>
            </w:r>
          </w:p>
        </w:tc>
        <w:tc>
          <w:tcPr>
            <w:tcW w:w="1314" w:type="dxa"/>
          </w:tcPr>
          <w:p w14:paraId="4DBF17ED" w14:textId="77777777" w:rsidR="00BC1B71" w:rsidRDefault="00BC1B71" w:rsidP="00BC1B71">
            <w:pPr>
              <w:pStyle w:val="TAC"/>
            </w:pPr>
            <w:r>
              <w:t>M</w:t>
            </w:r>
          </w:p>
        </w:tc>
        <w:tc>
          <w:tcPr>
            <w:tcW w:w="3780" w:type="dxa"/>
          </w:tcPr>
          <w:p w14:paraId="3705B21E" w14:textId="77777777" w:rsidR="00BC1B71" w:rsidRDefault="00BC1B71" w:rsidP="00BC1B71">
            <w:pPr>
              <w:pStyle w:val="TAL"/>
            </w:pPr>
            <w:r>
              <w:t>This information element indicates the resources that the IM-MGW has reserved to receive the user plane data from the IMS.</w:t>
            </w:r>
          </w:p>
        </w:tc>
      </w:tr>
      <w:tr w:rsidR="00BC1B71" w14:paraId="68299FD4" w14:textId="77777777">
        <w:tblPrEx>
          <w:tblCellMar>
            <w:top w:w="0" w:type="dxa"/>
            <w:bottom w:w="0" w:type="dxa"/>
          </w:tblCellMar>
        </w:tblPrEx>
        <w:trPr>
          <w:cantSplit/>
          <w:trHeight w:val="401"/>
        </w:trPr>
        <w:tc>
          <w:tcPr>
            <w:tcW w:w="1530" w:type="dxa"/>
            <w:vMerge/>
          </w:tcPr>
          <w:p w14:paraId="3AE44D43" w14:textId="77777777" w:rsidR="00BC1B71" w:rsidRDefault="00BC1B71" w:rsidP="00BC1B71">
            <w:pPr>
              <w:pStyle w:val="TAC"/>
            </w:pPr>
          </w:p>
        </w:tc>
        <w:tc>
          <w:tcPr>
            <w:tcW w:w="1080" w:type="dxa"/>
            <w:vMerge/>
          </w:tcPr>
          <w:p w14:paraId="6374D5FC" w14:textId="77777777" w:rsidR="00BC1B71" w:rsidRDefault="00BC1B71" w:rsidP="00BC1B71">
            <w:pPr>
              <w:pStyle w:val="TAC"/>
            </w:pPr>
          </w:p>
        </w:tc>
        <w:tc>
          <w:tcPr>
            <w:tcW w:w="1926" w:type="dxa"/>
          </w:tcPr>
          <w:p w14:paraId="14420BCD" w14:textId="77777777" w:rsidR="00BC1B71" w:rsidRDefault="00BC1B71" w:rsidP="00BC1B71">
            <w:pPr>
              <w:pStyle w:val="TAC"/>
            </w:pPr>
            <w:r>
              <w:t>Local Connection Addresses</w:t>
            </w:r>
          </w:p>
        </w:tc>
        <w:tc>
          <w:tcPr>
            <w:tcW w:w="1314" w:type="dxa"/>
          </w:tcPr>
          <w:p w14:paraId="44CB767D" w14:textId="77777777" w:rsidR="00BC1B71" w:rsidRDefault="00BC1B71" w:rsidP="00BC1B71">
            <w:pPr>
              <w:pStyle w:val="TAC"/>
            </w:pPr>
            <w:r>
              <w:t>M</w:t>
            </w:r>
          </w:p>
        </w:tc>
        <w:tc>
          <w:tcPr>
            <w:tcW w:w="3780" w:type="dxa"/>
          </w:tcPr>
          <w:p w14:paraId="4C8D6A08" w14:textId="77777777" w:rsidR="00BC1B71" w:rsidRDefault="00BC1B71" w:rsidP="00BC1B71">
            <w:pPr>
              <w:pStyle w:val="TAL"/>
            </w:pPr>
            <w:r>
              <w:t>This information element indicates the IP address and port on the IM-MGW that shall receive user plane data from IMS.</w:t>
            </w:r>
          </w:p>
        </w:tc>
      </w:tr>
      <w:tr w:rsidR="00BC1B71" w14:paraId="17934C1E" w14:textId="77777777">
        <w:tblPrEx>
          <w:tblCellMar>
            <w:top w:w="0" w:type="dxa"/>
            <w:bottom w:w="0" w:type="dxa"/>
          </w:tblCellMar>
        </w:tblPrEx>
        <w:trPr>
          <w:cantSplit/>
          <w:trHeight w:val="401"/>
        </w:trPr>
        <w:tc>
          <w:tcPr>
            <w:tcW w:w="1530" w:type="dxa"/>
            <w:vMerge/>
          </w:tcPr>
          <w:p w14:paraId="1FE56993" w14:textId="77777777" w:rsidR="00BC1B71" w:rsidRDefault="00BC1B71" w:rsidP="00BC1B71">
            <w:pPr>
              <w:pStyle w:val="TAC"/>
            </w:pPr>
          </w:p>
        </w:tc>
        <w:tc>
          <w:tcPr>
            <w:tcW w:w="1080" w:type="dxa"/>
            <w:vMerge/>
          </w:tcPr>
          <w:p w14:paraId="3F0FF2E9" w14:textId="77777777" w:rsidR="00BC1B71" w:rsidRDefault="00BC1B71" w:rsidP="00BC1B71">
            <w:pPr>
              <w:pStyle w:val="TAC"/>
            </w:pPr>
          </w:p>
        </w:tc>
        <w:tc>
          <w:tcPr>
            <w:tcW w:w="1926" w:type="dxa"/>
          </w:tcPr>
          <w:p w14:paraId="61E6AB8F" w14:textId="77777777" w:rsidR="00BC1B71" w:rsidRDefault="00BC1B71" w:rsidP="00BC1B71">
            <w:pPr>
              <w:pStyle w:val="TAC"/>
            </w:pPr>
            <w:r>
              <w:t xml:space="preserve">ICE password </w:t>
            </w:r>
          </w:p>
        </w:tc>
        <w:tc>
          <w:tcPr>
            <w:tcW w:w="1314" w:type="dxa"/>
          </w:tcPr>
          <w:p w14:paraId="695081C3" w14:textId="77777777" w:rsidR="00BC1B71" w:rsidRDefault="00BC1B71" w:rsidP="00BC1B71">
            <w:pPr>
              <w:pStyle w:val="TAC"/>
            </w:pPr>
            <w:r>
              <w:t>C</w:t>
            </w:r>
          </w:p>
        </w:tc>
        <w:tc>
          <w:tcPr>
            <w:tcW w:w="3780" w:type="dxa"/>
          </w:tcPr>
          <w:p w14:paraId="508EF67F" w14:textId="77777777" w:rsidR="00BC1B71" w:rsidRDefault="00BC1B71" w:rsidP="00BC1B71">
            <w:pPr>
              <w:pStyle w:val="TAL"/>
            </w:pPr>
            <w:r>
              <w:t>This information element shall be present only if it was contained in the request. It indicates the ICE password assigned by the IM-MGW.</w:t>
            </w:r>
          </w:p>
        </w:tc>
      </w:tr>
      <w:tr w:rsidR="00BC1B71" w14:paraId="51BFD476" w14:textId="77777777">
        <w:tblPrEx>
          <w:tblCellMar>
            <w:top w:w="0" w:type="dxa"/>
            <w:bottom w:w="0" w:type="dxa"/>
          </w:tblCellMar>
        </w:tblPrEx>
        <w:trPr>
          <w:cantSplit/>
          <w:trHeight w:val="401"/>
        </w:trPr>
        <w:tc>
          <w:tcPr>
            <w:tcW w:w="1530" w:type="dxa"/>
            <w:vMerge/>
          </w:tcPr>
          <w:p w14:paraId="08DBD68C" w14:textId="77777777" w:rsidR="00BC1B71" w:rsidRDefault="00BC1B71" w:rsidP="00BC1B71">
            <w:pPr>
              <w:pStyle w:val="TAC"/>
            </w:pPr>
          </w:p>
        </w:tc>
        <w:tc>
          <w:tcPr>
            <w:tcW w:w="1080" w:type="dxa"/>
            <w:vMerge/>
          </w:tcPr>
          <w:p w14:paraId="74C25C73" w14:textId="77777777" w:rsidR="00BC1B71" w:rsidRDefault="00BC1B71" w:rsidP="00BC1B71">
            <w:pPr>
              <w:pStyle w:val="TAC"/>
            </w:pPr>
          </w:p>
        </w:tc>
        <w:tc>
          <w:tcPr>
            <w:tcW w:w="1926" w:type="dxa"/>
          </w:tcPr>
          <w:p w14:paraId="5F618C54" w14:textId="77777777" w:rsidR="00BC1B71" w:rsidRDefault="00BC1B71" w:rsidP="00BC1B71">
            <w:pPr>
              <w:pStyle w:val="TAC"/>
            </w:pPr>
            <w:r>
              <w:t xml:space="preserve">ICE Ufrag </w:t>
            </w:r>
          </w:p>
        </w:tc>
        <w:tc>
          <w:tcPr>
            <w:tcW w:w="1314" w:type="dxa"/>
          </w:tcPr>
          <w:p w14:paraId="3C5169BA" w14:textId="77777777" w:rsidR="00BC1B71" w:rsidRDefault="00BC1B71" w:rsidP="00BC1B71">
            <w:pPr>
              <w:pStyle w:val="TAC"/>
            </w:pPr>
            <w:r>
              <w:t>C</w:t>
            </w:r>
          </w:p>
        </w:tc>
        <w:tc>
          <w:tcPr>
            <w:tcW w:w="3780" w:type="dxa"/>
          </w:tcPr>
          <w:p w14:paraId="1A51DE0A" w14:textId="77777777" w:rsidR="00BC1B71" w:rsidRDefault="00BC1B71" w:rsidP="00BC1B71">
            <w:pPr>
              <w:pStyle w:val="TAL"/>
            </w:pPr>
            <w:r>
              <w:t>This information element shall be present only if it was contained in the request. It indicates the ICE Ufrag assigned by the IM-MGW.</w:t>
            </w:r>
          </w:p>
        </w:tc>
      </w:tr>
      <w:tr w:rsidR="00BC1B71" w14:paraId="31084630" w14:textId="77777777">
        <w:tblPrEx>
          <w:tblCellMar>
            <w:top w:w="0" w:type="dxa"/>
            <w:bottom w:w="0" w:type="dxa"/>
          </w:tblCellMar>
        </w:tblPrEx>
        <w:trPr>
          <w:cantSplit/>
          <w:trHeight w:val="401"/>
        </w:trPr>
        <w:tc>
          <w:tcPr>
            <w:tcW w:w="1530" w:type="dxa"/>
            <w:vMerge/>
          </w:tcPr>
          <w:p w14:paraId="4746A0DD" w14:textId="77777777" w:rsidR="00BC1B71" w:rsidRDefault="00BC1B71" w:rsidP="00BC1B71">
            <w:pPr>
              <w:pStyle w:val="TAC"/>
            </w:pPr>
          </w:p>
        </w:tc>
        <w:tc>
          <w:tcPr>
            <w:tcW w:w="1080" w:type="dxa"/>
            <w:vMerge/>
          </w:tcPr>
          <w:p w14:paraId="7B960AA2" w14:textId="77777777" w:rsidR="00BC1B71" w:rsidRDefault="00BC1B71" w:rsidP="00BC1B71">
            <w:pPr>
              <w:pStyle w:val="TAC"/>
            </w:pPr>
          </w:p>
        </w:tc>
        <w:tc>
          <w:tcPr>
            <w:tcW w:w="1926" w:type="dxa"/>
          </w:tcPr>
          <w:p w14:paraId="4622EC93" w14:textId="77777777" w:rsidR="00BC1B71" w:rsidRDefault="00BC1B71" w:rsidP="00BC1B71">
            <w:pPr>
              <w:pStyle w:val="TAC"/>
            </w:pPr>
            <w:r>
              <w:t xml:space="preserve">ICE host candidate </w:t>
            </w:r>
          </w:p>
        </w:tc>
        <w:tc>
          <w:tcPr>
            <w:tcW w:w="1314" w:type="dxa"/>
          </w:tcPr>
          <w:p w14:paraId="44DAA9D4" w14:textId="77777777" w:rsidR="00BC1B71" w:rsidRDefault="00BC1B71" w:rsidP="00BC1B71">
            <w:pPr>
              <w:pStyle w:val="TAC"/>
            </w:pPr>
            <w:r>
              <w:t>C</w:t>
            </w:r>
          </w:p>
        </w:tc>
        <w:tc>
          <w:tcPr>
            <w:tcW w:w="3780" w:type="dxa"/>
          </w:tcPr>
          <w:p w14:paraId="13B20F79" w14:textId="77777777" w:rsidR="00BC1B71" w:rsidRDefault="00BC1B71" w:rsidP="00BC1B71">
            <w:pPr>
              <w:pStyle w:val="TAL"/>
            </w:pPr>
            <w:r>
              <w:t>This information element shall be present only if it was contained in the request. It indicates the ICE host candidate assigned by the IM-MGW.</w:t>
            </w:r>
          </w:p>
        </w:tc>
      </w:tr>
      <w:tr w:rsidR="00BC1B71" w14:paraId="59B8C673" w14:textId="77777777">
        <w:tblPrEx>
          <w:tblCellMar>
            <w:top w:w="0" w:type="dxa"/>
            <w:bottom w:w="0" w:type="dxa"/>
          </w:tblCellMar>
        </w:tblPrEx>
        <w:trPr>
          <w:cantSplit/>
          <w:trHeight w:val="401"/>
        </w:trPr>
        <w:tc>
          <w:tcPr>
            <w:tcW w:w="1530" w:type="dxa"/>
            <w:vMerge/>
          </w:tcPr>
          <w:p w14:paraId="25795FE1" w14:textId="77777777" w:rsidR="00BC1B71" w:rsidRDefault="00BC1B71" w:rsidP="00BC1B71">
            <w:pPr>
              <w:pStyle w:val="TAC"/>
            </w:pPr>
          </w:p>
        </w:tc>
        <w:tc>
          <w:tcPr>
            <w:tcW w:w="1080" w:type="dxa"/>
            <w:vMerge/>
          </w:tcPr>
          <w:p w14:paraId="3C5FF64F" w14:textId="77777777" w:rsidR="00BC1B71" w:rsidRDefault="00BC1B71" w:rsidP="00BC1B71">
            <w:pPr>
              <w:pStyle w:val="TAC"/>
            </w:pPr>
          </w:p>
        </w:tc>
        <w:tc>
          <w:tcPr>
            <w:tcW w:w="1926" w:type="dxa"/>
          </w:tcPr>
          <w:p w14:paraId="4878F7AF" w14:textId="77777777" w:rsidR="00BC1B71" w:rsidRDefault="00BC1B71" w:rsidP="00BC1B71">
            <w:pPr>
              <w:pStyle w:val="TAC"/>
            </w:pPr>
            <w:r>
              <w:t>ICE pacing</w:t>
            </w:r>
          </w:p>
        </w:tc>
        <w:tc>
          <w:tcPr>
            <w:tcW w:w="1314" w:type="dxa"/>
          </w:tcPr>
          <w:p w14:paraId="63C2DD3F" w14:textId="77777777" w:rsidR="00BC1B71" w:rsidRDefault="00BC1B71" w:rsidP="00BC1B71">
            <w:pPr>
              <w:pStyle w:val="TAC"/>
            </w:pPr>
            <w:r>
              <w:t>C</w:t>
            </w:r>
          </w:p>
        </w:tc>
        <w:tc>
          <w:tcPr>
            <w:tcW w:w="3780" w:type="dxa"/>
          </w:tcPr>
          <w:p w14:paraId="45AEB093" w14:textId="77777777" w:rsidR="00BC1B71" w:rsidRDefault="00BC1B71" w:rsidP="00BC1B71">
            <w:pPr>
              <w:pStyle w:val="TAL"/>
            </w:pPr>
            <w:r w:rsidRPr="00F029CA">
              <w:t>This information element shall be present only if it was contained in the request. It indicates a desired pacing value for connectivity checks (Ta timer value).</w:t>
            </w:r>
          </w:p>
        </w:tc>
      </w:tr>
      <w:tr w:rsidR="00BC1B71" w14:paraId="7A6EA0ED" w14:textId="77777777">
        <w:tblPrEx>
          <w:tblCellMar>
            <w:top w:w="0" w:type="dxa"/>
            <w:bottom w:w="0" w:type="dxa"/>
          </w:tblCellMar>
        </w:tblPrEx>
        <w:trPr>
          <w:cantSplit/>
          <w:trHeight w:val="401"/>
        </w:trPr>
        <w:tc>
          <w:tcPr>
            <w:tcW w:w="1530" w:type="dxa"/>
            <w:vMerge/>
          </w:tcPr>
          <w:p w14:paraId="20A21BD2" w14:textId="77777777" w:rsidR="00BC1B71" w:rsidRDefault="00BC1B71" w:rsidP="00BC1B71">
            <w:pPr>
              <w:pStyle w:val="TAC"/>
            </w:pPr>
          </w:p>
        </w:tc>
        <w:tc>
          <w:tcPr>
            <w:tcW w:w="1080" w:type="dxa"/>
            <w:vMerge/>
          </w:tcPr>
          <w:p w14:paraId="06120C4D" w14:textId="77777777" w:rsidR="00BC1B71" w:rsidRDefault="00BC1B71" w:rsidP="00BC1B71">
            <w:pPr>
              <w:pStyle w:val="TAC"/>
            </w:pPr>
          </w:p>
        </w:tc>
        <w:tc>
          <w:tcPr>
            <w:tcW w:w="1926" w:type="dxa"/>
          </w:tcPr>
          <w:p w14:paraId="7D6EA49C" w14:textId="77777777" w:rsidR="00BC1B71" w:rsidRDefault="00BC1B71" w:rsidP="00BC1B71">
            <w:pPr>
              <w:pStyle w:val="TAC"/>
            </w:pPr>
            <w:r>
              <w:t>ICE lite indication</w:t>
            </w:r>
          </w:p>
        </w:tc>
        <w:tc>
          <w:tcPr>
            <w:tcW w:w="1314" w:type="dxa"/>
          </w:tcPr>
          <w:p w14:paraId="18ADEF2F" w14:textId="77777777" w:rsidR="00BC1B71" w:rsidRDefault="00BC1B71" w:rsidP="00BC1B71">
            <w:pPr>
              <w:pStyle w:val="TAC"/>
            </w:pPr>
            <w:r>
              <w:t>C</w:t>
            </w:r>
          </w:p>
        </w:tc>
        <w:tc>
          <w:tcPr>
            <w:tcW w:w="3780" w:type="dxa"/>
          </w:tcPr>
          <w:p w14:paraId="63BD90F3" w14:textId="77777777" w:rsidR="00BC1B71" w:rsidRDefault="00BC1B71" w:rsidP="00BC1B71">
            <w:pPr>
              <w:pStyle w:val="TAL"/>
            </w:pPr>
            <w:r>
              <w:t>This information element shall be present only if an ICE host candidate request was contained in the request, and the IM-MGW supports ICE lite, but not full ICE. It indicates that the IM-MGW only supports ICE lite.</w:t>
            </w:r>
          </w:p>
        </w:tc>
      </w:tr>
      <w:tr w:rsidR="00BC1B71" w14:paraId="7A205A3A" w14:textId="77777777">
        <w:tblPrEx>
          <w:tblCellMar>
            <w:top w:w="0" w:type="dxa"/>
            <w:bottom w:w="0" w:type="dxa"/>
          </w:tblCellMar>
        </w:tblPrEx>
        <w:trPr>
          <w:cantSplit/>
          <w:trHeight w:val="401"/>
        </w:trPr>
        <w:tc>
          <w:tcPr>
            <w:tcW w:w="1530" w:type="dxa"/>
            <w:vMerge/>
          </w:tcPr>
          <w:p w14:paraId="01209E76" w14:textId="77777777" w:rsidR="00BC1B71" w:rsidRDefault="00BC1B71" w:rsidP="00BC1B71">
            <w:pPr>
              <w:pStyle w:val="TAC"/>
            </w:pPr>
          </w:p>
        </w:tc>
        <w:tc>
          <w:tcPr>
            <w:tcW w:w="1080" w:type="dxa"/>
            <w:vMerge/>
          </w:tcPr>
          <w:p w14:paraId="5B6BB9CE" w14:textId="77777777" w:rsidR="00BC1B71" w:rsidRDefault="00BC1B71" w:rsidP="00BC1B71">
            <w:pPr>
              <w:pStyle w:val="TAC"/>
            </w:pPr>
          </w:p>
        </w:tc>
        <w:tc>
          <w:tcPr>
            <w:tcW w:w="1926" w:type="dxa"/>
          </w:tcPr>
          <w:p w14:paraId="4EC402BB" w14:textId="77777777" w:rsidR="00BC1B71" w:rsidRDefault="00BC1B71" w:rsidP="00BC1B71">
            <w:pPr>
              <w:pStyle w:val="TAC"/>
            </w:pPr>
            <w:r>
              <w:t>SDP</w:t>
            </w:r>
            <w:r>
              <w:rPr>
                <w:rFonts w:hint="eastAsia"/>
                <w:lang w:eastAsia="zh-CN"/>
              </w:rPr>
              <w:t>CapNeg configuration</w:t>
            </w:r>
          </w:p>
        </w:tc>
        <w:tc>
          <w:tcPr>
            <w:tcW w:w="1314" w:type="dxa"/>
          </w:tcPr>
          <w:p w14:paraId="50A99EA4" w14:textId="77777777" w:rsidR="00BC1B71" w:rsidRDefault="00BC1B71" w:rsidP="00BC1B71">
            <w:pPr>
              <w:pStyle w:val="TAC"/>
            </w:pPr>
            <w:r>
              <w:rPr>
                <w:rFonts w:hint="eastAsia"/>
                <w:lang w:eastAsia="zh-CN"/>
              </w:rPr>
              <w:t>C</w:t>
            </w:r>
          </w:p>
        </w:tc>
        <w:tc>
          <w:tcPr>
            <w:tcW w:w="3780" w:type="dxa"/>
          </w:tcPr>
          <w:p w14:paraId="1637EA33" w14:textId="77777777" w:rsidR="00BC1B71" w:rsidRDefault="00BC1B71" w:rsidP="00BC1B71">
            <w:pPr>
              <w:pStyle w:val="TAL"/>
            </w:pPr>
            <w:r>
              <w:rPr>
                <w:rFonts w:eastAsia="Batang"/>
              </w:rPr>
              <w:t xml:space="preserve">This information element shall be present only if </w:t>
            </w:r>
            <w:r>
              <w:rPr>
                <w:rFonts w:hint="eastAsia"/>
                <w:lang w:eastAsia="zh-CN"/>
              </w:rPr>
              <w:t>it</w:t>
            </w:r>
            <w:r>
              <w:rPr>
                <w:rFonts w:eastAsia="Batang"/>
              </w:rPr>
              <w:t xml:space="preserve"> was contained in the request</w:t>
            </w:r>
            <w:r>
              <w:rPr>
                <w:rFonts w:hint="eastAsia"/>
                <w:lang w:eastAsia="zh-CN"/>
              </w:rPr>
              <w:t>.</w:t>
            </w:r>
            <w:r>
              <w:t xml:space="preserve"> </w:t>
            </w:r>
            <w:r>
              <w:rPr>
                <w:rFonts w:hint="eastAsia"/>
                <w:lang w:eastAsia="zh-CN"/>
              </w:rPr>
              <w:t>It</w:t>
            </w:r>
            <w:r>
              <w:t xml:space="preserve"> provides SDPCapNeg configuration(s) using</w:t>
            </w:r>
            <w:r>
              <w:rPr>
                <w:rFonts w:hint="eastAsia"/>
                <w:lang w:eastAsia="zh-CN"/>
              </w:rPr>
              <w:t xml:space="preserve"> as</w:t>
            </w:r>
            <w:r>
              <w:t xml:space="preserve"> </w:t>
            </w:r>
            <w:r>
              <w:rPr>
                <w:rFonts w:hint="eastAsia"/>
                <w:lang w:eastAsia="zh-CN"/>
              </w:rPr>
              <w:t xml:space="preserve">"a=acap", "a=tcap", </w:t>
            </w:r>
            <w:r>
              <w:t>"a=pcfg" and "a=acfg" SDP attributes.</w:t>
            </w:r>
          </w:p>
        </w:tc>
      </w:tr>
    </w:tbl>
    <w:p w14:paraId="463249A6" w14:textId="77777777" w:rsidR="001F3E33" w:rsidRDefault="001F3E33">
      <w:pPr>
        <w:keepNext/>
        <w:rPr>
          <w:lang w:eastAsia="ko-KR"/>
        </w:rPr>
      </w:pPr>
    </w:p>
    <w:p w14:paraId="12403269" w14:textId="77777777" w:rsidR="001F3E33" w:rsidRDefault="001F3E33">
      <w:pPr>
        <w:pStyle w:val="Heading4"/>
        <w:pageBreakBefore/>
      </w:pPr>
      <w:bookmarkStart w:id="1883" w:name="_Toc27992565"/>
      <w:bookmarkStart w:id="1884" w:name="_Toc68109706"/>
      <w:bookmarkStart w:id="1885" w:name="_Toc169903239"/>
      <w:r>
        <w:t>9.3.1.2</w:t>
      </w:r>
      <w:r>
        <w:tab/>
        <w:t>Configure IMS resources</w:t>
      </w:r>
      <w:bookmarkEnd w:id="1883"/>
      <w:bookmarkEnd w:id="1884"/>
      <w:bookmarkEnd w:id="1885"/>
    </w:p>
    <w:p w14:paraId="43DA9619" w14:textId="77777777" w:rsidR="001F3E33" w:rsidRDefault="001F3E33">
      <w:pPr>
        <w:keepNext/>
      </w:pPr>
      <w:r>
        <w:t>This procedure is used to select multimedia-processing resources for an Mb interface connection.</w:t>
      </w:r>
    </w:p>
    <w:p w14:paraId="33BD2083" w14:textId="77777777" w:rsidR="001F3E33" w:rsidRDefault="001F3E33">
      <w:pPr>
        <w:pStyle w:val="TH"/>
      </w:pPr>
      <w:r>
        <w:t xml:space="preserve">Table 26: Procedures toward the IM Subsystem: Select Local, </w:t>
      </w:r>
      <w:r>
        <w:br/>
        <w:t>Select Remote IMS Processing Resource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62326944" w14:textId="77777777">
        <w:tblPrEx>
          <w:tblCellMar>
            <w:top w:w="0" w:type="dxa"/>
            <w:bottom w:w="0" w:type="dxa"/>
          </w:tblCellMar>
        </w:tblPrEx>
        <w:trPr>
          <w:tblHeader/>
        </w:trPr>
        <w:tc>
          <w:tcPr>
            <w:tcW w:w="1530" w:type="dxa"/>
            <w:tcBorders>
              <w:top w:val="single" w:sz="12" w:space="0" w:color="auto"/>
              <w:bottom w:val="single" w:sz="12" w:space="0" w:color="auto"/>
            </w:tcBorders>
          </w:tcPr>
          <w:p w14:paraId="79951CD9"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6880BA2C"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2D73283D"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35DB8879"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420F5B67" w14:textId="77777777" w:rsidR="001F3E33" w:rsidRDefault="001F3E33">
            <w:pPr>
              <w:pStyle w:val="TAH"/>
              <w:rPr>
                <w:lang w:eastAsia="en-US"/>
              </w:rPr>
            </w:pPr>
            <w:r>
              <w:rPr>
                <w:lang w:eastAsia="en-US"/>
              </w:rPr>
              <w:t>Information element description</w:t>
            </w:r>
          </w:p>
        </w:tc>
      </w:tr>
      <w:tr w:rsidR="001F3E33" w14:paraId="4023A9C1" w14:textId="77777777">
        <w:tblPrEx>
          <w:tblCellMar>
            <w:top w:w="0" w:type="dxa"/>
            <w:bottom w:w="0" w:type="dxa"/>
          </w:tblCellMar>
        </w:tblPrEx>
        <w:trPr>
          <w:cantSplit/>
          <w:trHeight w:val="401"/>
        </w:trPr>
        <w:tc>
          <w:tcPr>
            <w:tcW w:w="1530" w:type="dxa"/>
            <w:vMerge w:val="restart"/>
            <w:tcBorders>
              <w:top w:val="single" w:sz="12" w:space="0" w:color="auto"/>
            </w:tcBorders>
          </w:tcPr>
          <w:p w14:paraId="42FD304B" w14:textId="77777777" w:rsidR="001F3E33" w:rsidRDefault="001F3E33">
            <w:pPr>
              <w:pStyle w:val="TAC"/>
            </w:pPr>
            <w:r>
              <w:t>Configure IMS Resources</w:t>
            </w:r>
          </w:p>
        </w:tc>
        <w:tc>
          <w:tcPr>
            <w:tcW w:w="1080" w:type="dxa"/>
            <w:vMerge w:val="restart"/>
            <w:tcBorders>
              <w:top w:val="single" w:sz="12" w:space="0" w:color="auto"/>
            </w:tcBorders>
          </w:tcPr>
          <w:p w14:paraId="063277E1" w14:textId="77777777" w:rsidR="001F3E33" w:rsidRDefault="001F3E33">
            <w:pPr>
              <w:pStyle w:val="TAC"/>
            </w:pPr>
            <w:r>
              <w:t>MGCF</w:t>
            </w:r>
          </w:p>
        </w:tc>
        <w:tc>
          <w:tcPr>
            <w:tcW w:w="1980" w:type="dxa"/>
            <w:tcBorders>
              <w:top w:val="single" w:sz="12" w:space="0" w:color="auto"/>
            </w:tcBorders>
          </w:tcPr>
          <w:p w14:paraId="592DA2EA" w14:textId="77777777" w:rsidR="001F3E33" w:rsidRDefault="001F3E33">
            <w:pPr>
              <w:pStyle w:val="TAC"/>
            </w:pPr>
            <w:r>
              <w:t>Context</w:t>
            </w:r>
          </w:p>
        </w:tc>
        <w:tc>
          <w:tcPr>
            <w:tcW w:w="1260" w:type="dxa"/>
            <w:tcBorders>
              <w:top w:val="single" w:sz="12" w:space="0" w:color="auto"/>
            </w:tcBorders>
          </w:tcPr>
          <w:p w14:paraId="46CFE358" w14:textId="77777777" w:rsidR="001F3E33" w:rsidRDefault="001F3E33">
            <w:pPr>
              <w:pStyle w:val="TAC"/>
            </w:pPr>
            <w:r>
              <w:t>M</w:t>
            </w:r>
          </w:p>
        </w:tc>
        <w:tc>
          <w:tcPr>
            <w:tcW w:w="3780" w:type="dxa"/>
            <w:tcBorders>
              <w:top w:val="single" w:sz="12" w:space="0" w:color="auto"/>
            </w:tcBorders>
          </w:tcPr>
          <w:p w14:paraId="305175DF" w14:textId="77777777" w:rsidR="001F3E33" w:rsidRDefault="001F3E33">
            <w:pPr>
              <w:pStyle w:val="TAL"/>
            </w:pPr>
            <w:r>
              <w:t>This information element indicates the existing context.</w:t>
            </w:r>
          </w:p>
        </w:tc>
      </w:tr>
      <w:tr w:rsidR="001F3E33" w14:paraId="25384A60" w14:textId="77777777">
        <w:tblPrEx>
          <w:tblCellMar>
            <w:top w:w="0" w:type="dxa"/>
            <w:bottom w:w="0" w:type="dxa"/>
          </w:tblCellMar>
        </w:tblPrEx>
        <w:trPr>
          <w:cantSplit/>
          <w:trHeight w:val="401"/>
        </w:trPr>
        <w:tc>
          <w:tcPr>
            <w:tcW w:w="1530" w:type="dxa"/>
            <w:vMerge/>
          </w:tcPr>
          <w:p w14:paraId="33341E5E" w14:textId="77777777" w:rsidR="001F3E33" w:rsidRDefault="001F3E33">
            <w:pPr>
              <w:pStyle w:val="TAC"/>
            </w:pPr>
          </w:p>
        </w:tc>
        <w:tc>
          <w:tcPr>
            <w:tcW w:w="1080" w:type="dxa"/>
            <w:vMerge/>
          </w:tcPr>
          <w:p w14:paraId="717DBA09" w14:textId="77777777" w:rsidR="001F3E33" w:rsidRDefault="001F3E33">
            <w:pPr>
              <w:pStyle w:val="TAC"/>
            </w:pPr>
          </w:p>
        </w:tc>
        <w:tc>
          <w:tcPr>
            <w:tcW w:w="1980" w:type="dxa"/>
          </w:tcPr>
          <w:p w14:paraId="7F56ECD1" w14:textId="77777777" w:rsidR="001F3E33" w:rsidRDefault="001F3E33">
            <w:pPr>
              <w:pStyle w:val="TAC"/>
            </w:pPr>
            <w:r>
              <w:t>IMS Termination</w:t>
            </w:r>
          </w:p>
        </w:tc>
        <w:tc>
          <w:tcPr>
            <w:tcW w:w="1260" w:type="dxa"/>
          </w:tcPr>
          <w:p w14:paraId="44C81060" w14:textId="77777777" w:rsidR="001F3E33" w:rsidRDefault="001F3E33">
            <w:pPr>
              <w:pStyle w:val="TAC"/>
            </w:pPr>
            <w:r>
              <w:t>M</w:t>
            </w:r>
          </w:p>
        </w:tc>
        <w:tc>
          <w:tcPr>
            <w:tcW w:w="3780" w:type="dxa"/>
          </w:tcPr>
          <w:p w14:paraId="4A2915DB" w14:textId="77777777" w:rsidR="001F3E33" w:rsidRDefault="001F3E33">
            <w:pPr>
              <w:pStyle w:val="TAL"/>
            </w:pPr>
            <w:r>
              <w:t>This information element indicates the existing bearer termination.</w:t>
            </w:r>
          </w:p>
        </w:tc>
      </w:tr>
      <w:tr w:rsidR="001F3E33" w14:paraId="7F150433" w14:textId="77777777">
        <w:tblPrEx>
          <w:tblCellMar>
            <w:top w:w="0" w:type="dxa"/>
            <w:bottom w:w="0" w:type="dxa"/>
          </w:tblCellMar>
        </w:tblPrEx>
        <w:trPr>
          <w:cantSplit/>
          <w:trHeight w:val="401"/>
        </w:trPr>
        <w:tc>
          <w:tcPr>
            <w:tcW w:w="1530" w:type="dxa"/>
            <w:vMerge/>
          </w:tcPr>
          <w:p w14:paraId="7B8A1A37" w14:textId="77777777" w:rsidR="001F3E33" w:rsidRDefault="001F3E33">
            <w:pPr>
              <w:pStyle w:val="TAC"/>
            </w:pPr>
          </w:p>
        </w:tc>
        <w:tc>
          <w:tcPr>
            <w:tcW w:w="1080" w:type="dxa"/>
            <w:vMerge/>
          </w:tcPr>
          <w:p w14:paraId="7C1CABE9" w14:textId="77777777" w:rsidR="001F3E33" w:rsidRDefault="001F3E33">
            <w:pPr>
              <w:pStyle w:val="TAC"/>
            </w:pPr>
          </w:p>
        </w:tc>
        <w:tc>
          <w:tcPr>
            <w:tcW w:w="1980" w:type="dxa"/>
          </w:tcPr>
          <w:p w14:paraId="72FBF444" w14:textId="77777777" w:rsidR="001F3E33" w:rsidRDefault="001F3E33">
            <w:pPr>
              <w:pStyle w:val="TAC"/>
            </w:pPr>
            <w:r>
              <w:t>Local IMS Resources</w:t>
            </w:r>
          </w:p>
        </w:tc>
        <w:tc>
          <w:tcPr>
            <w:tcW w:w="1260" w:type="dxa"/>
          </w:tcPr>
          <w:p w14:paraId="46D6C0D3" w14:textId="77777777" w:rsidR="001F3E33" w:rsidRDefault="001F3E33">
            <w:pPr>
              <w:pStyle w:val="TAC"/>
            </w:pPr>
            <w:r>
              <w:t>O</w:t>
            </w:r>
          </w:p>
        </w:tc>
        <w:tc>
          <w:tcPr>
            <w:tcW w:w="3780" w:type="dxa"/>
          </w:tcPr>
          <w:p w14:paraId="37B03CB0" w14:textId="77777777" w:rsidR="001F3E33" w:rsidRDefault="001F3E33">
            <w:pPr>
              <w:pStyle w:val="TAL"/>
            </w:pPr>
            <w:r>
              <w:t>This information element indicates the resources (i.e. codec) that the IM-MGW may use on the reception of user plane data.</w:t>
            </w:r>
          </w:p>
        </w:tc>
      </w:tr>
      <w:tr w:rsidR="001F3E33" w14:paraId="2BE25CF5" w14:textId="77777777">
        <w:tblPrEx>
          <w:tblCellMar>
            <w:top w:w="0" w:type="dxa"/>
            <w:bottom w:w="0" w:type="dxa"/>
          </w:tblCellMar>
        </w:tblPrEx>
        <w:trPr>
          <w:cantSplit/>
          <w:trHeight w:val="401"/>
        </w:trPr>
        <w:tc>
          <w:tcPr>
            <w:tcW w:w="1530" w:type="dxa"/>
            <w:vMerge/>
          </w:tcPr>
          <w:p w14:paraId="644F17AE" w14:textId="77777777" w:rsidR="001F3E33" w:rsidRDefault="001F3E33">
            <w:pPr>
              <w:pStyle w:val="TAC"/>
            </w:pPr>
          </w:p>
        </w:tc>
        <w:tc>
          <w:tcPr>
            <w:tcW w:w="1080" w:type="dxa"/>
            <w:vMerge/>
          </w:tcPr>
          <w:p w14:paraId="494C517E" w14:textId="77777777" w:rsidR="001F3E33" w:rsidRDefault="001F3E33">
            <w:pPr>
              <w:pStyle w:val="TAC"/>
            </w:pPr>
          </w:p>
        </w:tc>
        <w:tc>
          <w:tcPr>
            <w:tcW w:w="1980" w:type="dxa"/>
          </w:tcPr>
          <w:p w14:paraId="0FDF1C1A" w14:textId="77777777" w:rsidR="001F3E33" w:rsidRDefault="001F3E33">
            <w:pPr>
              <w:pStyle w:val="TAC"/>
            </w:pPr>
            <w:r>
              <w:t>Remote IMS Resources</w:t>
            </w:r>
          </w:p>
        </w:tc>
        <w:tc>
          <w:tcPr>
            <w:tcW w:w="1260" w:type="dxa"/>
          </w:tcPr>
          <w:p w14:paraId="7D45D64D" w14:textId="77777777" w:rsidR="001F3E33" w:rsidRDefault="001F3E33">
            <w:pPr>
              <w:pStyle w:val="TAC"/>
            </w:pPr>
            <w:r>
              <w:t>M</w:t>
            </w:r>
          </w:p>
        </w:tc>
        <w:tc>
          <w:tcPr>
            <w:tcW w:w="3780" w:type="dxa"/>
          </w:tcPr>
          <w:p w14:paraId="7B3B4566" w14:textId="77777777" w:rsidR="001F3E33" w:rsidRDefault="001F3E33">
            <w:pPr>
              <w:pStyle w:val="TAL"/>
            </w:pPr>
            <w:r>
              <w:t>This information element indicates the resources (i.e. codec) that the IM-MGW may send user plane data to.</w:t>
            </w:r>
          </w:p>
        </w:tc>
      </w:tr>
      <w:tr w:rsidR="001F3E33" w14:paraId="71DEC128" w14:textId="77777777">
        <w:tblPrEx>
          <w:tblCellMar>
            <w:top w:w="0" w:type="dxa"/>
            <w:bottom w:w="0" w:type="dxa"/>
          </w:tblCellMar>
        </w:tblPrEx>
        <w:trPr>
          <w:cantSplit/>
          <w:trHeight w:val="401"/>
        </w:trPr>
        <w:tc>
          <w:tcPr>
            <w:tcW w:w="1530" w:type="dxa"/>
            <w:vMerge/>
          </w:tcPr>
          <w:p w14:paraId="2614E312" w14:textId="77777777" w:rsidR="001F3E33" w:rsidRDefault="001F3E33">
            <w:pPr>
              <w:pStyle w:val="TAC"/>
            </w:pPr>
          </w:p>
        </w:tc>
        <w:tc>
          <w:tcPr>
            <w:tcW w:w="1080" w:type="dxa"/>
            <w:vMerge/>
          </w:tcPr>
          <w:p w14:paraId="0A57E8A2" w14:textId="77777777" w:rsidR="001F3E33" w:rsidRDefault="001F3E33">
            <w:pPr>
              <w:pStyle w:val="TAC"/>
            </w:pPr>
          </w:p>
        </w:tc>
        <w:tc>
          <w:tcPr>
            <w:tcW w:w="1980" w:type="dxa"/>
          </w:tcPr>
          <w:p w14:paraId="69844014" w14:textId="77777777" w:rsidR="001F3E33" w:rsidRDefault="001F3E33">
            <w:pPr>
              <w:pStyle w:val="TAC"/>
            </w:pPr>
            <w:r>
              <w:t>Local Connection Addresses</w:t>
            </w:r>
          </w:p>
        </w:tc>
        <w:tc>
          <w:tcPr>
            <w:tcW w:w="1260" w:type="dxa"/>
          </w:tcPr>
          <w:p w14:paraId="119B2612" w14:textId="77777777" w:rsidR="001F3E33" w:rsidRDefault="001F3E33">
            <w:pPr>
              <w:pStyle w:val="TAC"/>
            </w:pPr>
            <w:r>
              <w:t>O</w:t>
            </w:r>
          </w:p>
        </w:tc>
        <w:tc>
          <w:tcPr>
            <w:tcW w:w="3780" w:type="dxa"/>
          </w:tcPr>
          <w:p w14:paraId="08103C1C" w14:textId="77777777" w:rsidR="001F3E33" w:rsidRDefault="001F3E33">
            <w:pPr>
              <w:pStyle w:val="TAL"/>
            </w:pPr>
            <w:r>
              <w:t>This information element indicates the IP address and port on the IM-MGW that the IMS user can send user plane data to.</w:t>
            </w:r>
          </w:p>
        </w:tc>
      </w:tr>
      <w:tr w:rsidR="001F3E33" w14:paraId="5A8F78CC" w14:textId="77777777">
        <w:tblPrEx>
          <w:tblCellMar>
            <w:top w:w="0" w:type="dxa"/>
            <w:bottom w:w="0" w:type="dxa"/>
          </w:tblCellMar>
        </w:tblPrEx>
        <w:trPr>
          <w:cantSplit/>
          <w:trHeight w:val="401"/>
        </w:trPr>
        <w:tc>
          <w:tcPr>
            <w:tcW w:w="1530" w:type="dxa"/>
            <w:vMerge/>
          </w:tcPr>
          <w:p w14:paraId="09A50436" w14:textId="77777777" w:rsidR="001F3E33" w:rsidRDefault="001F3E33">
            <w:pPr>
              <w:pStyle w:val="TAC"/>
            </w:pPr>
          </w:p>
        </w:tc>
        <w:tc>
          <w:tcPr>
            <w:tcW w:w="1080" w:type="dxa"/>
            <w:vMerge/>
          </w:tcPr>
          <w:p w14:paraId="1A9F35A8" w14:textId="77777777" w:rsidR="001F3E33" w:rsidRDefault="001F3E33">
            <w:pPr>
              <w:pStyle w:val="TAC"/>
            </w:pPr>
          </w:p>
        </w:tc>
        <w:tc>
          <w:tcPr>
            <w:tcW w:w="1980" w:type="dxa"/>
          </w:tcPr>
          <w:p w14:paraId="68DA1DAF" w14:textId="77777777" w:rsidR="001F3E33" w:rsidRDefault="001F3E33">
            <w:pPr>
              <w:pStyle w:val="TAC"/>
            </w:pPr>
            <w:r>
              <w:t>Remote Connection Addresses</w:t>
            </w:r>
          </w:p>
        </w:tc>
        <w:tc>
          <w:tcPr>
            <w:tcW w:w="1260" w:type="dxa"/>
          </w:tcPr>
          <w:p w14:paraId="12B1B07F" w14:textId="77777777" w:rsidR="001F3E33" w:rsidRDefault="001F3E33">
            <w:pPr>
              <w:pStyle w:val="TAC"/>
            </w:pPr>
            <w:r>
              <w:t>M</w:t>
            </w:r>
          </w:p>
        </w:tc>
        <w:tc>
          <w:tcPr>
            <w:tcW w:w="3780" w:type="dxa"/>
          </w:tcPr>
          <w:p w14:paraId="45CCBD85" w14:textId="77777777" w:rsidR="001F3E33" w:rsidRDefault="001F3E33">
            <w:pPr>
              <w:pStyle w:val="TAL"/>
            </w:pPr>
            <w:r>
              <w:t xml:space="preserve">This information element indicates the IP address and port that the IM-MGW can send user plane data to. </w:t>
            </w:r>
          </w:p>
        </w:tc>
      </w:tr>
      <w:tr w:rsidR="001F3E33" w14:paraId="205EF8B1" w14:textId="77777777">
        <w:tblPrEx>
          <w:tblCellMar>
            <w:top w:w="0" w:type="dxa"/>
            <w:bottom w:w="0" w:type="dxa"/>
          </w:tblCellMar>
        </w:tblPrEx>
        <w:trPr>
          <w:cantSplit/>
          <w:trHeight w:val="401"/>
        </w:trPr>
        <w:tc>
          <w:tcPr>
            <w:tcW w:w="1530" w:type="dxa"/>
            <w:vMerge/>
          </w:tcPr>
          <w:p w14:paraId="4D1A1003" w14:textId="77777777" w:rsidR="001F3E33" w:rsidRDefault="001F3E33">
            <w:pPr>
              <w:pStyle w:val="TAC"/>
            </w:pPr>
          </w:p>
        </w:tc>
        <w:tc>
          <w:tcPr>
            <w:tcW w:w="1080" w:type="dxa"/>
            <w:vMerge/>
          </w:tcPr>
          <w:p w14:paraId="7BE51E20" w14:textId="77777777" w:rsidR="001F3E33" w:rsidRDefault="001F3E33">
            <w:pPr>
              <w:pStyle w:val="TAC"/>
            </w:pPr>
          </w:p>
        </w:tc>
        <w:tc>
          <w:tcPr>
            <w:tcW w:w="1980" w:type="dxa"/>
          </w:tcPr>
          <w:p w14:paraId="1FC1A611" w14:textId="77777777" w:rsidR="001F3E33" w:rsidRDefault="001F3E33">
            <w:pPr>
              <w:pStyle w:val="TAC"/>
            </w:pPr>
            <w:r>
              <w:t>IP Interface Type</w:t>
            </w:r>
          </w:p>
        </w:tc>
        <w:tc>
          <w:tcPr>
            <w:tcW w:w="1260" w:type="dxa"/>
          </w:tcPr>
          <w:p w14:paraId="630C9824" w14:textId="77777777" w:rsidR="001F3E33" w:rsidRDefault="001F3E33">
            <w:pPr>
              <w:pStyle w:val="TAC"/>
            </w:pPr>
            <w:r>
              <w:t>O</w:t>
            </w:r>
          </w:p>
        </w:tc>
        <w:tc>
          <w:tcPr>
            <w:tcW w:w="3780" w:type="dxa"/>
          </w:tcPr>
          <w:p w14:paraId="75357F3B" w14:textId="77777777" w:rsidR="001F3E33" w:rsidRDefault="001F3E33">
            <w:pPr>
              <w:pStyle w:val="TAL"/>
            </w:pPr>
            <w:r>
              <w:t>This information element indicates the used interface type</w:t>
            </w:r>
          </w:p>
        </w:tc>
      </w:tr>
      <w:tr w:rsidR="001F3E33" w14:paraId="63BD70CB" w14:textId="77777777">
        <w:tblPrEx>
          <w:tblCellMar>
            <w:top w:w="0" w:type="dxa"/>
            <w:bottom w:w="0" w:type="dxa"/>
          </w:tblCellMar>
        </w:tblPrEx>
        <w:trPr>
          <w:cantSplit/>
          <w:trHeight w:val="401"/>
        </w:trPr>
        <w:tc>
          <w:tcPr>
            <w:tcW w:w="1530" w:type="dxa"/>
            <w:vMerge/>
          </w:tcPr>
          <w:p w14:paraId="76775452" w14:textId="77777777" w:rsidR="001F3E33" w:rsidRDefault="001F3E33">
            <w:pPr>
              <w:pStyle w:val="TAC"/>
            </w:pPr>
          </w:p>
        </w:tc>
        <w:tc>
          <w:tcPr>
            <w:tcW w:w="1080" w:type="dxa"/>
            <w:vMerge/>
          </w:tcPr>
          <w:p w14:paraId="5AEACC91" w14:textId="77777777" w:rsidR="001F3E33" w:rsidRDefault="001F3E33">
            <w:pPr>
              <w:pStyle w:val="TAC"/>
            </w:pPr>
          </w:p>
        </w:tc>
        <w:tc>
          <w:tcPr>
            <w:tcW w:w="1980" w:type="dxa"/>
          </w:tcPr>
          <w:p w14:paraId="7CB6BD66" w14:textId="77777777" w:rsidR="001F3E33" w:rsidRDefault="001F3E33">
            <w:pPr>
              <w:pStyle w:val="TAC"/>
            </w:pPr>
            <w:r>
              <w:t>Reserve Value</w:t>
            </w:r>
          </w:p>
        </w:tc>
        <w:tc>
          <w:tcPr>
            <w:tcW w:w="1260" w:type="dxa"/>
          </w:tcPr>
          <w:p w14:paraId="098CF362" w14:textId="77777777" w:rsidR="001F3E33" w:rsidRDefault="001F3E33">
            <w:pPr>
              <w:pStyle w:val="TAC"/>
            </w:pPr>
            <w:r>
              <w:t>O</w:t>
            </w:r>
          </w:p>
        </w:tc>
        <w:tc>
          <w:tcPr>
            <w:tcW w:w="3780" w:type="dxa"/>
          </w:tcPr>
          <w:p w14:paraId="7F61BDDB" w14:textId="77777777" w:rsidR="001F3E33" w:rsidRDefault="001F3E33">
            <w:pPr>
              <w:pStyle w:val="TAL"/>
            </w:pPr>
            <w:r>
              <w:t>This information element indicates if multiple IMS resources are to be reserved.</w:t>
            </w:r>
          </w:p>
        </w:tc>
      </w:tr>
      <w:tr w:rsidR="001F3E33" w14:paraId="2DFEC6F7" w14:textId="77777777">
        <w:tblPrEx>
          <w:tblCellMar>
            <w:top w:w="0" w:type="dxa"/>
            <w:bottom w:w="0" w:type="dxa"/>
          </w:tblCellMar>
        </w:tblPrEx>
        <w:trPr>
          <w:cantSplit/>
          <w:trHeight w:val="401"/>
        </w:trPr>
        <w:tc>
          <w:tcPr>
            <w:tcW w:w="1530" w:type="dxa"/>
            <w:vMerge/>
          </w:tcPr>
          <w:p w14:paraId="759D0DDC" w14:textId="77777777" w:rsidR="001F3E33" w:rsidRDefault="001F3E33">
            <w:pPr>
              <w:pStyle w:val="TAC"/>
            </w:pPr>
          </w:p>
        </w:tc>
        <w:tc>
          <w:tcPr>
            <w:tcW w:w="1080" w:type="dxa"/>
            <w:vMerge/>
          </w:tcPr>
          <w:p w14:paraId="2529A344" w14:textId="77777777" w:rsidR="001F3E33" w:rsidRDefault="001F3E33">
            <w:pPr>
              <w:pStyle w:val="TAC"/>
            </w:pPr>
          </w:p>
        </w:tc>
        <w:tc>
          <w:tcPr>
            <w:tcW w:w="1980" w:type="dxa"/>
          </w:tcPr>
          <w:p w14:paraId="4969225F" w14:textId="77777777" w:rsidR="001F3E33" w:rsidRDefault="001F3E33">
            <w:pPr>
              <w:pStyle w:val="TAC"/>
            </w:pPr>
            <w:r>
              <w:t>Remote Connection Addresses Source Filter</w:t>
            </w:r>
          </w:p>
        </w:tc>
        <w:tc>
          <w:tcPr>
            <w:tcW w:w="1260" w:type="dxa"/>
          </w:tcPr>
          <w:p w14:paraId="615878F7" w14:textId="77777777" w:rsidR="001F3E33" w:rsidRDefault="001F3E33">
            <w:pPr>
              <w:pStyle w:val="TAC"/>
            </w:pPr>
            <w:r>
              <w:t>O</w:t>
            </w:r>
          </w:p>
        </w:tc>
        <w:tc>
          <w:tcPr>
            <w:tcW w:w="3780" w:type="dxa"/>
          </w:tcPr>
          <w:p w14:paraId="1A258F7F" w14:textId="77777777" w:rsidR="001F3E33" w:rsidRDefault="001F3E33">
            <w:pPr>
              <w:pStyle w:val="TAL"/>
            </w:pPr>
            <w:r>
              <w:t>This information element indicates an optional source filter restricting the IP addresses and ports that the IM-MGW shall accept as source for incoming user plane data. If this information element is set, the IM-MGW shall silently discard incoming user plane data from disallowed sources.</w:t>
            </w:r>
          </w:p>
        </w:tc>
      </w:tr>
      <w:tr w:rsidR="001F3E33" w14:paraId="2C7A97C7" w14:textId="77777777">
        <w:tblPrEx>
          <w:tblCellMar>
            <w:top w:w="0" w:type="dxa"/>
            <w:bottom w:w="0" w:type="dxa"/>
          </w:tblCellMar>
        </w:tblPrEx>
        <w:trPr>
          <w:cantSplit/>
          <w:trHeight w:val="401"/>
        </w:trPr>
        <w:tc>
          <w:tcPr>
            <w:tcW w:w="1530" w:type="dxa"/>
            <w:vMerge/>
          </w:tcPr>
          <w:p w14:paraId="2223C4AE" w14:textId="77777777" w:rsidR="001F3E33" w:rsidRDefault="001F3E33">
            <w:pPr>
              <w:pStyle w:val="TAC"/>
            </w:pPr>
          </w:p>
        </w:tc>
        <w:tc>
          <w:tcPr>
            <w:tcW w:w="1080" w:type="dxa"/>
            <w:vMerge/>
          </w:tcPr>
          <w:p w14:paraId="513CFD9C" w14:textId="77777777" w:rsidR="001F3E33" w:rsidRDefault="001F3E33">
            <w:pPr>
              <w:pStyle w:val="TAC"/>
            </w:pPr>
          </w:p>
        </w:tc>
        <w:tc>
          <w:tcPr>
            <w:tcW w:w="1980" w:type="dxa"/>
          </w:tcPr>
          <w:p w14:paraId="2BDA1E91" w14:textId="77777777" w:rsidR="001F3E33" w:rsidRDefault="001F3E33">
            <w:pPr>
              <w:pStyle w:val="TAC"/>
            </w:pPr>
            <w:r>
              <w:t>ECN Enable</w:t>
            </w:r>
          </w:p>
        </w:tc>
        <w:tc>
          <w:tcPr>
            <w:tcW w:w="1260" w:type="dxa"/>
          </w:tcPr>
          <w:p w14:paraId="69D372CC" w14:textId="77777777" w:rsidR="001F3E33" w:rsidRDefault="001F3E33">
            <w:pPr>
              <w:pStyle w:val="TAC"/>
            </w:pPr>
            <w:r>
              <w:t>O</w:t>
            </w:r>
          </w:p>
        </w:tc>
        <w:tc>
          <w:tcPr>
            <w:tcW w:w="3780" w:type="dxa"/>
          </w:tcPr>
          <w:p w14:paraId="6FE7D8F1" w14:textId="77777777" w:rsidR="001F3E33" w:rsidRDefault="001F3E33">
            <w:pPr>
              <w:pStyle w:val="TAL"/>
            </w:pPr>
            <w:r>
              <w:t>This information element requests the IM-MGW to apply ECN procedures.</w:t>
            </w:r>
          </w:p>
        </w:tc>
      </w:tr>
      <w:tr w:rsidR="001F3E33" w14:paraId="4952E27B" w14:textId="77777777">
        <w:tblPrEx>
          <w:tblCellMar>
            <w:top w:w="0" w:type="dxa"/>
            <w:bottom w:w="0" w:type="dxa"/>
          </w:tblCellMar>
        </w:tblPrEx>
        <w:trPr>
          <w:cantSplit/>
          <w:trHeight w:val="401"/>
        </w:trPr>
        <w:tc>
          <w:tcPr>
            <w:tcW w:w="1530" w:type="dxa"/>
            <w:vMerge/>
          </w:tcPr>
          <w:p w14:paraId="761D7B71" w14:textId="77777777" w:rsidR="001F3E33" w:rsidRDefault="001F3E33">
            <w:pPr>
              <w:pStyle w:val="TAC"/>
            </w:pPr>
          </w:p>
        </w:tc>
        <w:tc>
          <w:tcPr>
            <w:tcW w:w="1080" w:type="dxa"/>
            <w:vMerge/>
          </w:tcPr>
          <w:p w14:paraId="64158932" w14:textId="77777777" w:rsidR="001F3E33" w:rsidRDefault="001F3E33">
            <w:pPr>
              <w:pStyle w:val="TAC"/>
            </w:pPr>
          </w:p>
        </w:tc>
        <w:tc>
          <w:tcPr>
            <w:tcW w:w="1980" w:type="dxa"/>
          </w:tcPr>
          <w:p w14:paraId="293D39C7" w14:textId="77777777" w:rsidR="001F3E33" w:rsidRDefault="001F3E33">
            <w:pPr>
              <w:pStyle w:val="TAC"/>
            </w:pPr>
            <w:r>
              <w:t>ECN Initiation Method</w:t>
            </w:r>
          </w:p>
        </w:tc>
        <w:tc>
          <w:tcPr>
            <w:tcW w:w="1260" w:type="dxa"/>
          </w:tcPr>
          <w:p w14:paraId="2CDE4F60" w14:textId="77777777" w:rsidR="001F3E33" w:rsidRDefault="001F3E33">
            <w:pPr>
              <w:pStyle w:val="TAC"/>
              <w:rPr>
                <w:lang w:eastAsia="ko-KR"/>
              </w:rPr>
            </w:pPr>
            <w:r>
              <w:rPr>
                <w:lang w:eastAsia="ko-KR"/>
              </w:rPr>
              <w:t>C</w:t>
            </w:r>
          </w:p>
        </w:tc>
        <w:tc>
          <w:tcPr>
            <w:tcW w:w="3780" w:type="dxa"/>
          </w:tcPr>
          <w:p w14:paraId="6797E5AC" w14:textId="77777777" w:rsidR="001F3E33" w:rsidRDefault="001F3E33">
            <w:pPr>
              <w:pStyle w:val="TAL"/>
            </w:pPr>
            <w:r>
              <w:t>This information element specifies the ECN Initiation method and requests the IM-MGW to perform IP header settings as an ECN endpoint. It may be included only if ECN is enabled.</w:t>
            </w:r>
          </w:p>
        </w:tc>
      </w:tr>
      <w:tr w:rsidR="001F3E33" w14:paraId="0AF2369E" w14:textId="77777777">
        <w:tblPrEx>
          <w:tblCellMar>
            <w:top w:w="0" w:type="dxa"/>
            <w:bottom w:w="0" w:type="dxa"/>
          </w:tblCellMar>
        </w:tblPrEx>
        <w:trPr>
          <w:cantSplit/>
          <w:trHeight w:val="401"/>
        </w:trPr>
        <w:tc>
          <w:tcPr>
            <w:tcW w:w="1530" w:type="dxa"/>
            <w:vMerge/>
          </w:tcPr>
          <w:p w14:paraId="0BC77136" w14:textId="77777777" w:rsidR="001F3E33" w:rsidRDefault="001F3E33">
            <w:pPr>
              <w:pStyle w:val="TAC"/>
            </w:pPr>
          </w:p>
        </w:tc>
        <w:tc>
          <w:tcPr>
            <w:tcW w:w="1080" w:type="dxa"/>
            <w:vMerge/>
          </w:tcPr>
          <w:p w14:paraId="7D4EE700" w14:textId="77777777" w:rsidR="001F3E33" w:rsidRDefault="001F3E33">
            <w:pPr>
              <w:pStyle w:val="TAC"/>
            </w:pPr>
          </w:p>
        </w:tc>
        <w:tc>
          <w:tcPr>
            <w:tcW w:w="1980" w:type="dxa"/>
          </w:tcPr>
          <w:p w14:paraId="5700E8A7" w14:textId="77777777" w:rsidR="001F3E33" w:rsidRDefault="001F3E33">
            <w:pPr>
              <w:pStyle w:val="TAC"/>
            </w:pPr>
            <w:r>
              <w:t>Notify ECN Failure Event</w:t>
            </w:r>
          </w:p>
        </w:tc>
        <w:tc>
          <w:tcPr>
            <w:tcW w:w="1260" w:type="dxa"/>
          </w:tcPr>
          <w:p w14:paraId="58EA4009" w14:textId="77777777" w:rsidR="001F3E33" w:rsidRDefault="001F3E33">
            <w:pPr>
              <w:pStyle w:val="TAC"/>
              <w:rPr>
                <w:lang w:eastAsia="ko-KR"/>
              </w:rPr>
            </w:pPr>
            <w:r>
              <w:rPr>
                <w:lang w:eastAsia="ko-KR"/>
              </w:rPr>
              <w:t>C</w:t>
            </w:r>
          </w:p>
        </w:tc>
        <w:tc>
          <w:tcPr>
            <w:tcW w:w="3780" w:type="dxa"/>
          </w:tcPr>
          <w:p w14:paraId="2DA76C4B" w14:textId="77777777" w:rsidR="001F3E33" w:rsidRDefault="001F3E33">
            <w:pPr>
              <w:pStyle w:val="TAL"/>
            </w:pPr>
            <w:r>
              <w:t>This information element requests a notification if an ECN failure occurs. It may only be supplied if ECN is enabled.</w:t>
            </w:r>
          </w:p>
        </w:tc>
      </w:tr>
      <w:tr w:rsidR="001F3E33" w14:paraId="20A2AA93" w14:textId="77777777">
        <w:tblPrEx>
          <w:tblCellMar>
            <w:top w:w="0" w:type="dxa"/>
            <w:bottom w:w="0" w:type="dxa"/>
          </w:tblCellMar>
        </w:tblPrEx>
        <w:trPr>
          <w:cantSplit/>
          <w:trHeight w:val="401"/>
        </w:trPr>
        <w:tc>
          <w:tcPr>
            <w:tcW w:w="1530" w:type="dxa"/>
            <w:vMerge/>
          </w:tcPr>
          <w:p w14:paraId="0925F5D0" w14:textId="77777777" w:rsidR="001F3E33" w:rsidRDefault="001F3E33">
            <w:pPr>
              <w:pStyle w:val="TAC"/>
            </w:pPr>
          </w:p>
        </w:tc>
        <w:tc>
          <w:tcPr>
            <w:tcW w:w="1080" w:type="dxa"/>
            <w:vMerge/>
          </w:tcPr>
          <w:p w14:paraId="1053D8B3" w14:textId="77777777" w:rsidR="001F3E33" w:rsidRDefault="001F3E33">
            <w:pPr>
              <w:pStyle w:val="TAC"/>
            </w:pPr>
          </w:p>
        </w:tc>
        <w:tc>
          <w:tcPr>
            <w:tcW w:w="1980" w:type="dxa"/>
          </w:tcPr>
          <w:p w14:paraId="7BACFDFA" w14:textId="77777777" w:rsidR="001F3E33" w:rsidRDefault="001F3E33">
            <w:pPr>
              <w:pStyle w:val="TAC"/>
            </w:pPr>
            <w:r>
              <w:t>ICE Connectivity Check</w:t>
            </w:r>
          </w:p>
        </w:tc>
        <w:tc>
          <w:tcPr>
            <w:tcW w:w="1260" w:type="dxa"/>
          </w:tcPr>
          <w:p w14:paraId="36984D71" w14:textId="77777777" w:rsidR="001F3E33" w:rsidRDefault="001F3E33">
            <w:pPr>
              <w:pStyle w:val="TAC"/>
              <w:rPr>
                <w:lang w:eastAsia="ko-KR"/>
              </w:rPr>
            </w:pPr>
            <w:r>
              <w:t>C</w:t>
            </w:r>
          </w:p>
        </w:tc>
        <w:tc>
          <w:tcPr>
            <w:tcW w:w="3780" w:type="dxa"/>
          </w:tcPr>
          <w:p w14:paraId="0BDFB801" w14:textId="77777777" w:rsidR="001F3E33" w:rsidRDefault="001F3E33">
            <w:pPr>
              <w:pStyle w:val="TAL"/>
            </w:pPr>
            <w:r>
              <w:t xml:space="preserve">This information element requests the IM-MGW to perform ICE connectivity check as defined by </w:t>
            </w:r>
            <w:r w:rsidR="00BC1B71">
              <w:t>IETF </w:t>
            </w:r>
            <w:r w:rsidR="00BC1B71" w:rsidRPr="00412A42">
              <w:t>RFC 8445 [</w:t>
            </w:r>
            <w:r w:rsidR="00BC1B71">
              <w:t>156</w:t>
            </w:r>
            <w:r w:rsidR="00BC1B71" w:rsidRPr="00412A42">
              <w:t>]</w:t>
            </w:r>
            <w:r>
              <w:t>. It is only applicable for full ICE.</w:t>
            </w:r>
          </w:p>
        </w:tc>
      </w:tr>
      <w:tr w:rsidR="001F3E33" w14:paraId="22110701" w14:textId="77777777">
        <w:tblPrEx>
          <w:tblCellMar>
            <w:top w:w="0" w:type="dxa"/>
            <w:bottom w:w="0" w:type="dxa"/>
          </w:tblCellMar>
        </w:tblPrEx>
        <w:trPr>
          <w:cantSplit/>
          <w:trHeight w:val="401"/>
        </w:trPr>
        <w:tc>
          <w:tcPr>
            <w:tcW w:w="1530" w:type="dxa"/>
            <w:vMerge/>
          </w:tcPr>
          <w:p w14:paraId="1B768353" w14:textId="77777777" w:rsidR="001F3E33" w:rsidRDefault="001F3E33">
            <w:pPr>
              <w:pStyle w:val="TAC"/>
            </w:pPr>
          </w:p>
        </w:tc>
        <w:tc>
          <w:tcPr>
            <w:tcW w:w="1080" w:type="dxa"/>
            <w:vMerge/>
          </w:tcPr>
          <w:p w14:paraId="2C98CA4A" w14:textId="77777777" w:rsidR="001F3E33" w:rsidRDefault="001F3E33">
            <w:pPr>
              <w:pStyle w:val="TAC"/>
            </w:pPr>
          </w:p>
        </w:tc>
        <w:tc>
          <w:tcPr>
            <w:tcW w:w="1980" w:type="dxa"/>
          </w:tcPr>
          <w:p w14:paraId="7C954921" w14:textId="77777777" w:rsidR="001F3E33" w:rsidRDefault="001F3E33">
            <w:pPr>
              <w:pStyle w:val="TAC"/>
            </w:pPr>
            <w:r>
              <w:t>Notify ICE Connectivity Check Result</w:t>
            </w:r>
          </w:p>
        </w:tc>
        <w:tc>
          <w:tcPr>
            <w:tcW w:w="1260" w:type="dxa"/>
          </w:tcPr>
          <w:p w14:paraId="06236570" w14:textId="77777777" w:rsidR="001F3E33" w:rsidRDefault="001F3E33">
            <w:pPr>
              <w:pStyle w:val="TAC"/>
              <w:rPr>
                <w:lang w:eastAsia="ko-KR"/>
              </w:rPr>
            </w:pPr>
            <w:r>
              <w:t>C</w:t>
            </w:r>
          </w:p>
        </w:tc>
        <w:tc>
          <w:tcPr>
            <w:tcW w:w="3780" w:type="dxa"/>
          </w:tcPr>
          <w:p w14:paraId="16F72347" w14:textId="77777777" w:rsidR="001F3E33" w:rsidRDefault="001F3E33">
            <w:pPr>
              <w:pStyle w:val="TAL"/>
            </w:pPr>
            <w:r>
              <w:t>This information element requests a notification of ICE connectivity check result. It is only applicable for full ICE.</w:t>
            </w:r>
          </w:p>
        </w:tc>
      </w:tr>
      <w:tr w:rsidR="001F3E33" w14:paraId="5C82AA6F" w14:textId="77777777">
        <w:tblPrEx>
          <w:tblCellMar>
            <w:top w:w="0" w:type="dxa"/>
            <w:bottom w:w="0" w:type="dxa"/>
          </w:tblCellMar>
        </w:tblPrEx>
        <w:trPr>
          <w:cantSplit/>
          <w:trHeight w:val="401"/>
        </w:trPr>
        <w:tc>
          <w:tcPr>
            <w:tcW w:w="1530" w:type="dxa"/>
            <w:vMerge/>
          </w:tcPr>
          <w:p w14:paraId="02466B49" w14:textId="77777777" w:rsidR="001F3E33" w:rsidRDefault="001F3E33">
            <w:pPr>
              <w:pStyle w:val="TAC"/>
            </w:pPr>
          </w:p>
        </w:tc>
        <w:tc>
          <w:tcPr>
            <w:tcW w:w="1080" w:type="dxa"/>
            <w:vMerge/>
          </w:tcPr>
          <w:p w14:paraId="628E92A7" w14:textId="77777777" w:rsidR="001F3E33" w:rsidRDefault="001F3E33">
            <w:pPr>
              <w:pStyle w:val="TAC"/>
            </w:pPr>
          </w:p>
        </w:tc>
        <w:tc>
          <w:tcPr>
            <w:tcW w:w="1980" w:type="dxa"/>
          </w:tcPr>
          <w:p w14:paraId="129D0749" w14:textId="77777777" w:rsidR="001F3E33" w:rsidRDefault="001F3E33">
            <w:pPr>
              <w:pStyle w:val="TAC"/>
            </w:pPr>
            <w:r>
              <w:t>Notify New Peer Reflexive Candidate</w:t>
            </w:r>
          </w:p>
        </w:tc>
        <w:tc>
          <w:tcPr>
            <w:tcW w:w="1260" w:type="dxa"/>
          </w:tcPr>
          <w:p w14:paraId="2D2D343E" w14:textId="77777777" w:rsidR="001F3E33" w:rsidRDefault="001F3E33">
            <w:pPr>
              <w:pStyle w:val="TAC"/>
              <w:rPr>
                <w:lang w:eastAsia="ko-KR"/>
              </w:rPr>
            </w:pPr>
            <w:r>
              <w:t>C</w:t>
            </w:r>
          </w:p>
        </w:tc>
        <w:tc>
          <w:tcPr>
            <w:tcW w:w="3780" w:type="dxa"/>
          </w:tcPr>
          <w:p w14:paraId="3A39F542" w14:textId="77777777" w:rsidR="001F3E33" w:rsidRDefault="001F3E33">
            <w:pPr>
              <w:pStyle w:val="TAL"/>
            </w:pPr>
            <w:r>
              <w:t>This information element requests a notification of new peer reflexive candidate was discovered during a connectivity check. It is only applicable for full ICE.</w:t>
            </w:r>
          </w:p>
        </w:tc>
      </w:tr>
      <w:tr w:rsidR="001F3E33" w14:paraId="582A50A4" w14:textId="77777777">
        <w:tblPrEx>
          <w:tblCellMar>
            <w:top w:w="0" w:type="dxa"/>
            <w:bottom w:w="0" w:type="dxa"/>
          </w:tblCellMar>
        </w:tblPrEx>
        <w:trPr>
          <w:cantSplit/>
          <w:trHeight w:val="401"/>
        </w:trPr>
        <w:tc>
          <w:tcPr>
            <w:tcW w:w="1530" w:type="dxa"/>
            <w:vMerge/>
          </w:tcPr>
          <w:p w14:paraId="1BD14CC7" w14:textId="77777777" w:rsidR="001F3E33" w:rsidRDefault="001F3E33">
            <w:pPr>
              <w:pStyle w:val="TAC"/>
            </w:pPr>
          </w:p>
        </w:tc>
        <w:tc>
          <w:tcPr>
            <w:tcW w:w="1080" w:type="dxa"/>
            <w:vMerge/>
          </w:tcPr>
          <w:p w14:paraId="477B29B6" w14:textId="77777777" w:rsidR="001F3E33" w:rsidRDefault="001F3E33">
            <w:pPr>
              <w:pStyle w:val="TAC"/>
            </w:pPr>
          </w:p>
        </w:tc>
        <w:tc>
          <w:tcPr>
            <w:tcW w:w="1980" w:type="dxa"/>
          </w:tcPr>
          <w:p w14:paraId="5AFC0687" w14:textId="77777777" w:rsidR="001F3E33" w:rsidRDefault="001F3E33">
            <w:pPr>
              <w:pStyle w:val="TAC"/>
            </w:pPr>
            <w:r>
              <w:t>Additional ICE Connectivity Check</w:t>
            </w:r>
          </w:p>
        </w:tc>
        <w:tc>
          <w:tcPr>
            <w:tcW w:w="1260" w:type="dxa"/>
          </w:tcPr>
          <w:p w14:paraId="119359F7" w14:textId="77777777" w:rsidR="001F3E33" w:rsidRDefault="001F3E33">
            <w:pPr>
              <w:pStyle w:val="TAC"/>
              <w:rPr>
                <w:lang w:eastAsia="ko-KR"/>
              </w:rPr>
            </w:pPr>
            <w:r>
              <w:t>C</w:t>
            </w:r>
          </w:p>
        </w:tc>
        <w:tc>
          <w:tcPr>
            <w:tcW w:w="3780" w:type="dxa"/>
          </w:tcPr>
          <w:p w14:paraId="5CEF01F1" w14:textId="77777777" w:rsidR="001F3E33" w:rsidRDefault="001F3E33">
            <w:pPr>
              <w:pStyle w:val="TAL"/>
            </w:pPr>
            <w:r>
              <w:t xml:space="preserve">This information element requests the IM-MGW to perform additional ICE connectivity check as defined by </w:t>
            </w:r>
            <w:r w:rsidR="00BC1B71">
              <w:t>IETF </w:t>
            </w:r>
            <w:r w:rsidR="00BC1B71" w:rsidRPr="00412A42">
              <w:t>RFC 8445 [</w:t>
            </w:r>
            <w:r w:rsidR="00BC1B71">
              <w:t>156</w:t>
            </w:r>
            <w:r w:rsidR="00BC1B71" w:rsidRPr="00412A42">
              <w:t>]</w:t>
            </w:r>
            <w:r>
              <w:t>. It is only applicable for full ICE.</w:t>
            </w:r>
          </w:p>
        </w:tc>
      </w:tr>
      <w:tr w:rsidR="001F3E33" w14:paraId="2A6CFE4A" w14:textId="77777777">
        <w:tblPrEx>
          <w:tblCellMar>
            <w:top w:w="0" w:type="dxa"/>
            <w:bottom w:w="0" w:type="dxa"/>
          </w:tblCellMar>
        </w:tblPrEx>
        <w:trPr>
          <w:cantSplit/>
          <w:trHeight w:val="401"/>
        </w:trPr>
        <w:tc>
          <w:tcPr>
            <w:tcW w:w="1530" w:type="dxa"/>
            <w:vMerge/>
          </w:tcPr>
          <w:p w14:paraId="6A649877" w14:textId="77777777" w:rsidR="001F3E33" w:rsidRDefault="001F3E33">
            <w:pPr>
              <w:pStyle w:val="TAC"/>
            </w:pPr>
          </w:p>
        </w:tc>
        <w:tc>
          <w:tcPr>
            <w:tcW w:w="1080" w:type="dxa"/>
            <w:vMerge/>
          </w:tcPr>
          <w:p w14:paraId="3039F4DC" w14:textId="77777777" w:rsidR="001F3E33" w:rsidRDefault="001F3E33">
            <w:pPr>
              <w:pStyle w:val="TAC"/>
            </w:pPr>
          </w:p>
        </w:tc>
        <w:tc>
          <w:tcPr>
            <w:tcW w:w="1980" w:type="dxa"/>
          </w:tcPr>
          <w:p w14:paraId="3A73576A" w14:textId="77777777" w:rsidR="001F3E33" w:rsidRDefault="001F3E33">
            <w:pPr>
              <w:pStyle w:val="TAC"/>
            </w:pPr>
            <w:r>
              <w:t>ICE received candidate</w:t>
            </w:r>
          </w:p>
        </w:tc>
        <w:tc>
          <w:tcPr>
            <w:tcW w:w="1260" w:type="dxa"/>
          </w:tcPr>
          <w:p w14:paraId="75ED5FE3" w14:textId="77777777" w:rsidR="001F3E33" w:rsidRDefault="001F3E33">
            <w:pPr>
              <w:pStyle w:val="TAC"/>
              <w:rPr>
                <w:lang w:eastAsia="ko-KR"/>
              </w:rPr>
            </w:pPr>
            <w:r>
              <w:t>O</w:t>
            </w:r>
          </w:p>
        </w:tc>
        <w:tc>
          <w:tcPr>
            <w:tcW w:w="3780" w:type="dxa"/>
          </w:tcPr>
          <w:p w14:paraId="2E847443" w14:textId="77777777" w:rsidR="001F3E33" w:rsidRDefault="001F3E33">
            <w:pPr>
              <w:pStyle w:val="TAL"/>
            </w:pPr>
            <w:r>
              <w:t>This information element is present if MGCF indicates a received candidate for ICE.</w:t>
            </w:r>
          </w:p>
        </w:tc>
      </w:tr>
      <w:tr w:rsidR="001F3E33" w14:paraId="58512059" w14:textId="77777777">
        <w:tblPrEx>
          <w:tblCellMar>
            <w:top w:w="0" w:type="dxa"/>
            <w:bottom w:w="0" w:type="dxa"/>
          </w:tblCellMar>
        </w:tblPrEx>
        <w:trPr>
          <w:cantSplit/>
          <w:trHeight w:val="401"/>
        </w:trPr>
        <w:tc>
          <w:tcPr>
            <w:tcW w:w="1530" w:type="dxa"/>
            <w:vMerge/>
          </w:tcPr>
          <w:p w14:paraId="32642F74" w14:textId="77777777" w:rsidR="001F3E33" w:rsidRDefault="001F3E33">
            <w:pPr>
              <w:pStyle w:val="TAC"/>
            </w:pPr>
          </w:p>
        </w:tc>
        <w:tc>
          <w:tcPr>
            <w:tcW w:w="1080" w:type="dxa"/>
            <w:vMerge/>
          </w:tcPr>
          <w:p w14:paraId="487D556C" w14:textId="77777777" w:rsidR="001F3E33" w:rsidRDefault="001F3E33">
            <w:pPr>
              <w:pStyle w:val="TAC"/>
            </w:pPr>
          </w:p>
        </w:tc>
        <w:tc>
          <w:tcPr>
            <w:tcW w:w="1980" w:type="dxa"/>
          </w:tcPr>
          <w:p w14:paraId="0B42F9BD" w14:textId="77777777" w:rsidR="001F3E33" w:rsidRDefault="001F3E33">
            <w:pPr>
              <w:pStyle w:val="TAC"/>
            </w:pPr>
            <w:r>
              <w:t>ICE received password</w:t>
            </w:r>
          </w:p>
        </w:tc>
        <w:tc>
          <w:tcPr>
            <w:tcW w:w="1260" w:type="dxa"/>
          </w:tcPr>
          <w:p w14:paraId="2373718C" w14:textId="77777777" w:rsidR="001F3E33" w:rsidRDefault="001F3E33">
            <w:pPr>
              <w:pStyle w:val="TAC"/>
            </w:pPr>
            <w:r>
              <w:t>O</w:t>
            </w:r>
          </w:p>
        </w:tc>
        <w:tc>
          <w:tcPr>
            <w:tcW w:w="3780" w:type="dxa"/>
          </w:tcPr>
          <w:p w14:paraId="1ED7CFF1" w14:textId="77777777" w:rsidR="001F3E33" w:rsidRDefault="001F3E33">
            <w:pPr>
              <w:pStyle w:val="TAL"/>
            </w:pPr>
            <w:r>
              <w:t>This information element is present if MGCF indicates a received password for ICE.</w:t>
            </w:r>
          </w:p>
        </w:tc>
      </w:tr>
      <w:tr w:rsidR="006F1F0D" w14:paraId="63D5AB18" w14:textId="77777777">
        <w:tblPrEx>
          <w:tblCellMar>
            <w:top w:w="0" w:type="dxa"/>
            <w:bottom w:w="0" w:type="dxa"/>
          </w:tblCellMar>
        </w:tblPrEx>
        <w:trPr>
          <w:cantSplit/>
          <w:trHeight w:val="401"/>
        </w:trPr>
        <w:tc>
          <w:tcPr>
            <w:tcW w:w="1530" w:type="dxa"/>
            <w:vMerge/>
          </w:tcPr>
          <w:p w14:paraId="3B52E155" w14:textId="77777777" w:rsidR="006F1F0D" w:rsidRDefault="006F1F0D" w:rsidP="006F1F0D">
            <w:pPr>
              <w:pStyle w:val="TAC"/>
            </w:pPr>
          </w:p>
        </w:tc>
        <w:tc>
          <w:tcPr>
            <w:tcW w:w="1080" w:type="dxa"/>
            <w:vMerge/>
          </w:tcPr>
          <w:p w14:paraId="759B3C0A" w14:textId="77777777" w:rsidR="006F1F0D" w:rsidRDefault="006F1F0D" w:rsidP="006F1F0D">
            <w:pPr>
              <w:pStyle w:val="TAC"/>
            </w:pPr>
          </w:p>
        </w:tc>
        <w:tc>
          <w:tcPr>
            <w:tcW w:w="1980" w:type="dxa"/>
          </w:tcPr>
          <w:p w14:paraId="5F5B3462" w14:textId="77777777" w:rsidR="006F1F0D" w:rsidRDefault="006F1F0D" w:rsidP="006F1F0D">
            <w:pPr>
              <w:pStyle w:val="TAC"/>
            </w:pPr>
            <w:r>
              <w:t>ICE received pacing</w:t>
            </w:r>
          </w:p>
        </w:tc>
        <w:tc>
          <w:tcPr>
            <w:tcW w:w="1260" w:type="dxa"/>
          </w:tcPr>
          <w:p w14:paraId="48F56B0B" w14:textId="77777777" w:rsidR="006F1F0D" w:rsidRDefault="006F1F0D" w:rsidP="006F1F0D">
            <w:pPr>
              <w:pStyle w:val="TAC"/>
            </w:pPr>
            <w:r>
              <w:t>O</w:t>
            </w:r>
          </w:p>
        </w:tc>
        <w:tc>
          <w:tcPr>
            <w:tcW w:w="3780" w:type="dxa"/>
          </w:tcPr>
          <w:p w14:paraId="0A185DDD" w14:textId="77777777" w:rsidR="006F1F0D" w:rsidRDefault="006F1F0D" w:rsidP="006F1F0D">
            <w:pPr>
              <w:pStyle w:val="TAL"/>
            </w:pPr>
            <w:r>
              <w:t xml:space="preserve">This information element is present if MGCF indicates a received pacing value </w:t>
            </w:r>
            <w:r w:rsidRPr="007F74C9">
              <w:t>for connectivity checks</w:t>
            </w:r>
            <w:r>
              <w:t xml:space="preserve"> (Ta timer value). It is only applicable for full ICE.</w:t>
            </w:r>
          </w:p>
        </w:tc>
      </w:tr>
      <w:tr w:rsidR="006F1F0D" w14:paraId="146836F7" w14:textId="77777777">
        <w:tblPrEx>
          <w:tblCellMar>
            <w:top w:w="0" w:type="dxa"/>
            <w:bottom w:w="0" w:type="dxa"/>
          </w:tblCellMar>
        </w:tblPrEx>
        <w:trPr>
          <w:cantSplit/>
          <w:trHeight w:val="401"/>
        </w:trPr>
        <w:tc>
          <w:tcPr>
            <w:tcW w:w="1530" w:type="dxa"/>
            <w:vMerge/>
          </w:tcPr>
          <w:p w14:paraId="1711A052" w14:textId="77777777" w:rsidR="006F1F0D" w:rsidRDefault="006F1F0D" w:rsidP="006F1F0D">
            <w:pPr>
              <w:pStyle w:val="TAC"/>
            </w:pPr>
          </w:p>
        </w:tc>
        <w:tc>
          <w:tcPr>
            <w:tcW w:w="1080" w:type="dxa"/>
            <w:vMerge/>
          </w:tcPr>
          <w:p w14:paraId="1A403326" w14:textId="77777777" w:rsidR="006F1F0D" w:rsidRDefault="006F1F0D" w:rsidP="006F1F0D">
            <w:pPr>
              <w:pStyle w:val="TAC"/>
            </w:pPr>
          </w:p>
        </w:tc>
        <w:tc>
          <w:tcPr>
            <w:tcW w:w="1980" w:type="dxa"/>
          </w:tcPr>
          <w:p w14:paraId="2BF6E59D" w14:textId="77777777" w:rsidR="006F1F0D" w:rsidRDefault="006F1F0D" w:rsidP="006F1F0D">
            <w:pPr>
              <w:pStyle w:val="TAC"/>
            </w:pPr>
            <w:r>
              <w:t>Allowed RTCP APP message types</w:t>
            </w:r>
          </w:p>
        </w:tc>
        <w:tc>
          <w:tcPr>
            <w:tcW w:w="1260" w:type="dxa"/>
          </w:tcPr>
          <w:p w14:paraId="39D38357" w14:textId="77777777" w:rsidR="006F1F0D" w:rsidRDefault="006F1F0D" w:rsidP="006F1F0D">
            <w:pPr>
              <w:pStyle w:val="TAC"/>
            </w:pPr>
            <w:r>
              <w:t>O</w:t>
            </w:r>
          </w:p>
        </w:tc>
        <w:tc>
          <w:tcPr>
            <w:tcW w:w="3780" w:type="dxa"/>
          </w:tcPr>
          <w:p w14:paraId="02626924" w14:textId="77777777" w:rsidR="006F1F0D" w:rsidRDefault="006F1F0D" w:rsidP="006F1F0D">
            <w:pPr>
              <w:pStyle w:val="TAL"/>
            </w:pPr>
            <w:r>
              <w:t>This information element is present if the MGCF allows the IM-MGW to send RTCP APP packets of the indicated types. The IM-MGW shall not send other RTCP APP packets. If the parameter is not supplied, the IM-MGW shall not send any RTCP APP packets.</w:t>
            </w:r>
          </w:p>
        </w:tc>
      </w:tr>
      <w:tr w:rsidR="006F1F0D" w14:paraId="2290639F" w14:textId="77777777">
        <w:tblPrEx>
          <w:tblCellMar>
            <w:top w:w="0" w:type="dxa"/>
            <w:bottom w:w="0" w:type="dxa"/>
          </w:tblCellMar>
        </w:tblPrEx>
        <w:trPr>
          <w:cantSplit/>
          <w:trHeight w:val="401"/>
        </w:trPr>
        <w:tc>
          <w:tcPr>
            <w:tcW w:w="1530" w:type="dxa"/>
            <w:vMerge/>
          </w:tcPr>
          <w:p w14:paraId="7D114DA3" w14:textId="77777777" w:rsidR="006F1F0D" w:rsidRDefault="006F1F0D" w:rsidP="006F1F0D">
            <w:pPr>
              <w:pStyle w:val="TAC"/>
            </w:pPr>
          </w:p>
        </w:tc>
        <w:tc>
          <w:tcPr>
            <w:tcW w:w="1080" w:type="dxa"/>
            <w:vMerge/>
          </w:tcPr>
          <w:p w14:paraId="1BDC67FE" w14:textId="77777777" w:rsidR="006F1F0D" w:rsidRDefault="006F1F0D" w:rsidP="006F1F0D">
            <w:pPr>
              <w:pStyle w:val="TAC"/>
            </w:pPr>
          </w:p>
        </w:tc>
        <w:tc>
          <w:tcPr>
            <w:tcW w:w="1980" w:type="dxa"/>
          </w:tcPr>
          <w:p w14:paraId="718E45D3" w14:textId="77777777" w:rsidR="006F1F0D" w:rsidRDefault="006F1F0D" w:rsidP="006F1F0D">
            <w:pPr>
              <w:pStyle w:val="TAC"/>
            </w:pPr>
            <w:r>
              <w:t>SDP</w:t>
            </w:r>
            <w:r>
              <w:rPr>
                <w:rFonts w:hint="eastAsia"/>
                <w:lang w:eastAsia="zh-CN"/>
              </w:rPr>
              <w:t>CapNeg configuration</w:t>
            </w:r>
          </w:p>
        </w:tc>
        <w:tc>
          <w:tcPr>
            <w:tcW w:w="1260" w:type="dxa"/>
          </w:tcPr>
          <w:p w14:paraId="7A19A596" w14:textId="77777777" w:rsidR="006F1F0D" w:rsidRDefault="006F1F0D" w:rsidP="006F1F0D">
            <w:pPr>
              <w:pStyle w:val="TAC"/>
            </w:pPr>
            <w:r>
              <w:t>O</w:t>
            </w:r>
          </w:p>
        </w:tc>
        <w:tc>
          <w:tcPr>
            <w:tcW w:w="3780" w:type="dxa"/>
          </w:tcPr>
          <w:p w14:paraId="44F26819" w14:textId="77777777" w:rsidR="006F1F0D" w:rsidRDefault="006F1F0D" w:rsidP="006F1F0D">
            <w:pPr>
              <w:pStyle w:val="TAL"/>
            </w:pPr>
            <w:r>
              <w:t>This information element provides SDPCapNeg configuration(s) using</w:t>
            </w:r>
            <w:r>
              <w:rPr>
                <w:rFonts w:hint="eastAsia"/>
                <w:lang w:eastAsia="zh-CN"/>
              </w:rPr>
              <w:t xml:space="preserve"> as</w:t>
            </w:r>
            <w:r>
              <w:t xml:space="preserve"> </w:t>
            </w:r>
            <w:r>
              <w:rPr>
                <w:rFonts w:hint="eastAsia"/>
                <w:lang w:eastAsia="zh-CN"/>
              </w:rPr>
              <w:t xml:space="preserve">"a=acap", "a=tcap", </w:t>
            </w:r>
            <w:r>
              <w:t>"a=pcfg" and "a=acfg" SDP attributes.</w:t>
            </w:r>
          </w:p>
        </w:tc>
      </w:tr>
      <w:tr w:rsidR="006F1F0D" w14:paraId="143344DB" w14:textId="77777777">
        <w:tblPrEx>
          <w:tblCellMar>
            <w:top w:w="0" w:type="dxa"/>
            <w:bottom w:w="0" w:type="dxa"/>
          </w:tblCellMar>
        </w:tblPrEx>
        <w:trPr>
          <w:cantSplit/>
          <w:trHeight w:val="401"/>
        </w:trPr>
        <w:tc>
          <w:tcPr>
            <w:tcW w:w="1530" w:type="dxa"/>
            <w:vMerge/>
          </w:tcPr>
          <w:p w14:paraId="184A8AC1" w14:textId="77777777" w:rsidR="006F1F0D" w:rsidRDefault="006F1F0D" w:rsidP="006F1F0D">
            <w:pPr>
              <w:pStyle w:val="TAC"/>
            </w:pPr>
          </w:p>
        </w:tc>
        <w:tc>
          <w:tcPr>
            <w:tcW w:w="1080" w:type="dxa"/>
            <w:vMerge/>
          </w:tcPr>
          <w:p w14:paraId="7EB9C63B" w14:textId="77777777" w:rsidR="006F1F0D" w:rsidRDefault="006F1F0D" w:rsidP="006F1F0D">
            <w:pPr>
              <w:pStyle w:val="TAC"/>
            </w:pPr>
          </w:p>
        </w:tc>
        <w:tc>
          <w:tcPr>
            <w:tcW w:w="1980" w:type="dxa"/>
          </w:tcPr>
          <w:p w14:paraId="37F6C783" w14:textId="77777777" w:rsidR="006F1F0D" w:rsidRDefault="006F1F0D" w:rsidP="006F1F0D">
            <w:pPr>
              <w:pStyle w:val="TAC"/>
            </w:pPr>
            <w:r>
              <w:t>Additional Bandwidth Properties</w:t>
            </w:r>
          </w:p>
        </w:tc>
        <w:tc>
          <w:tcPr>
            <w:tcW w:w="1260" w:type="dxa"/>
          </w:tcPr>
          <w:p w14:paraId="1150ACA8" w14:textId="77777777" w:rsidR="006F1F0D" w:rsidRDefault="006F1F0D" w:rsidP="006F1F0D">
            <w:pPr>
              <w:pStyle w:val="TAC"/>
              <w:rPr>
                <w:lang w:eastAsia="ko-KR"/>
              </w:rPr>
            </w:pPr>
            <w:r>
              <w:t>O</w:t>
            </w:r>
          </w:p>
        </w:tc>
        <w:tc>
          <w:tcPr>
            <w:tcW w:w="3780" w:type="dxa"/>
          </w:tcPr>
          <w:p w14:paraId="5EFC681F" w14:textId="77777777" w:rsidR="006F1F0D" w:rsidRDefault="006F1F0D" w:rsidP="006F1F0D">
            <w:pPr>
              <w:pStyle w:val="TAL"/>
            </w:pPr>
            <w:r>
              <w:t xml:space="preserve">This information element indicates additional bandwidth properties using </w:t>
            </w:r>
            <w:r>
              <w:rPr>
                <w:lang w:eastAsia="zh-CN"/>
              </w:rPr>
              <w:t xml:space="preserve">"a=bw-info" </w:t>
            </w:r>
            <w:r>
              <w:t>SDP attribute(s) as defined by 3GPP TS 26.114 [104].</w:t>
            </w:r>
          </w:p>
        </w:tc>
      </w:tr>
      <w:tr w:rsidR="006F1F0D" w14:paraId="403FC4D9" w14:textId="77777777">
        <w:tblPrEx>
          <w:tblCellMar>
            <w:top w:w="0" w:type="dxa"/>
            <w:bottom w:w="0" w:type="dxa"/>
          </w:tblCellMar>
        </w:tblPrEx>
        <w:trPr>
          <w:cantSplit/>
          <w:trHeight w:val="401"/>
        </w:trPr>
        <w:tc>
          <w:tcPr>
            <w:tcW w:w="1530" w:type="dxa"/>
            <w:vMerge w:val="restart"/>
          </w:tcPr>
          <w:p w14:paraId="0DE54600" w14:textId="77777777" w:rsidR="006F1F0D" w:rsidRDefault="006F1F0D" w:rsidP="006F1F0D">
            <w:pPr>
              <w:pStyle w:val="TAC"/>
            </w:pPr>
            <w:r>
              <w:t>Configure IMS Resources</w:t>
            </w:r>
          </w:p>
          <w:p w14:paraId="2FBB2992" w14:textId="77777777" w:rsidR="006F1F0D" w:rsidRDefault="006F1F0D" w:rsidP="006F1F0D">
            <w:pPr>
              <w:pStyle w:val="TAC"/>
            </w:pPr>
            <w:r>
              <w:t>Ack</w:t>
            </w:r>
          </w:p>
        </w:tc>
        <w:tc>
          <w:tcPr>
            <w:tcW w:w="1080" w:type="dxa"/>
            <w:vMerge w:val="restart"/>
          </w:tcPr>
          <w:p w14:paraId="3A368907" w14:textId="77777777" w:rsidR="006F1F0D" w:rsidRDefault="006F1F0D" w:rsidP="006F1F0D">
            <w:pPr>
              <w:pStyle w:val="TAC"/>
            </w:pPr>
            <w:r>
              <w:t>IM-MGW</w:t>
            </w:r>
          </w:p>
        </w:tc>
        <w:tc>
          <w:tcPr>
            <w:tcW w:w="1980" w:type="dxa"/>
          </w:tcPr>
          <w:p w14:paraId="593393DA" w14:textId="77777777" w:rsidR="006F1F0D" w:rsidRDefault="006F1F0D" w:rsidP="006F1F0D">
            <w:pPr>
              <w:pStyle w:val="TAC"/>
            </w:pPr>
            <w:r>
              <w:t>Context</w:t>
            </w:r>
          </w:p>
        </w:tc>
        <w:tc>
          <w:tcPr>
            <w:tcW w:w="1260" w:type="dxa"/>
          </w:tcPr>
          <w:p w14:paraId="2ABC08E2" w14:textId="77777777" w:rsidR="006F1F0D" w:rsidRDefault="006F1F0D" w:rsidP="006F1F0D">
            <w:pPr>
              <w:pStyle w:val="TAC"/>
            </w:pPr>
            <w:r>
              <w:t>M</w:t>
            </w:r>
          </w:p>
        </w:tc>
        <w:tc>
          <w:tcPr>
            <w:tcW w:w="3780" w:type="dxa"/>
          </w:tcPr>
          <w:p w14:paraId="0AAD9528" w14:textId="77777777" w:rsidR="006F1F0D" w:rsidRDefault="006F1F0D" w:rsidP="006F1F0D">
            <w:pPr>
              <w:pStyle w:val="TAL"/>
            </w:pPr>
            <w:r>
              <w:t>This information element indicates the context where the command was executed.</w:t>
            </w:r>
          </w:p>
        </w:tc>
      </w:tr>
      <w:tr w:rsidR="006F1F0D" w14:paraId="157ED04B" w14:textId="77777777">
        <w:tblPrEx>
          <w:tblCellMar>
            <w:top w:w="0" w:type="dxa"/>
            <w:bottom w:w="0" w:type="dxa"/>
          </w:tblCellMar>
        </w:tblPrEx>
        <w:trPr>
          <w:cantSplit/>
          <w:trHeight w:val="401"/>
        </w:trPr>
        <w:tc>
          <w:tcPr>
            <w:tcW w:w="1530" w:type="dxa"/>
            <w:vMerge/>
          </w:tcPr>
          <w:p w14:paraId="696F7DD7" w14:textId="77777777" w:rsidR="006F1F0D" w:rsidRDefault="006F1F0D" w:rsidP="006F1F0D">
            <w:pPr>
              <w:pStyle w:val="TAC"/>
            </w:pPr>
          </w:p>
        </w:tc>
        <w:tc>
          <w:tcPr>
            <w:tcW w:w="1080" w:type="dxa"/>
            <w:vMerge/>
          </w:tcPr>
          <w:p w14:paraId="753B861B" w14:textId="77777777" w:rsidR="006F1F0D" w:rsidRDefault="006F1F0D" w:rsidP="006F1F0D">
            <w:pPr>
              <w:pStyle w:val="TAC"/>
            </w:pPr>
          </w:p>
        </w:tc>
        <w:tc>
          <w:tcPr>
            <w:tcW w:w="1980" w:type="dxa"/>
          </w:tcPr>
          <w:p w14:paraId="0794B452" w14:textId="77777777" w:rsidR="006F1F0D" w:rsidRDefault="006F1F0D" w:rsidP="006F1F0D">
            <w:pPr>
              <w:pStyle w:val="TAC"/>
            </w:pPr>
            <w:r>
              <w:t>IMS Termination</w:t>
            </w:r>
          </w:p>
        </w:tc>
        <w:tc>
          <w:tcPr>
            <w:tcW w:w="1260" w:type="dxa"/>
          </w:tcPr>
          <w:p w14:paraId="6ED660AA" w14:textId="77777777" w:rsidR="006F1F0D" w:rsidRDefault="006F1F0D" w:rsidP="006F1F0D">
            <w:pPr>
              <w:pStyle w:val="TAC"/>
            </w:pPr>
            <w:r>
              <w:t>M</w:t>
            </w:r>
          </w:p>
        </w:tc>
        <w:tc>
          <w:tcPr>
            <w:tcW w:w="3780" w:type="dxa"/>
          </w:tcPr>
          <w:p w14:paraId="31474069" w14:textId="77777777" w:rsidR="006F1F0D" w:rsidRDefault="006F1F0D" w:rsidP="006F1F0D">
            <w:pPr>
              <w:pStyle w:val="TAL"/>
            </w:pPr>
            <w:r>
              <w:t>This information element indicates the IMS termination where the command was executed.</w:t>
            </w:r>
          </w:p>
        </w:tc>
      </w:tr>
      <w:tr w:rsidR="006F1F0D" w14:paraId="44D5A21E" w14:textId="77777777">
        <w:tblPrEx>
          <w:tblCellMar>
            <w:top w:w="0" w:type="dxa"/>
            <w:bottom w:w="0" w:type="dxa"/>
          </w:tblCellMar>
        </w:tblPrEx>
        <w:trPr>
          <w:cantSplit/>
          <w:trHeight w:val="401"/>
        </w:trPr>
        <w:tc>
          <w:tcPr>
            <w:tcW w:w="1530" w:type="dxa"/>
            <w:vMerge/>
          </w:tcPr>
          <w:p w14:paraId="3D09800C" w14:textId="77777777" w:rsidR="006F1F0D" w:rsidRDefault="006F1F0D" w:rsidP="006F1F0D">
            <w:pPr>
              <w:pStyle w:val="TAC"/>
            </w:pPr>
          </w:p>
        </w:tc>
        <w:tc>
          <w:tcPr>
            <w:tcW w:w="1080" w:type="dxa"/>
            <w:vMerge/>
          </w:tcPr>
          <w:p w14:paraId="30822C0B" w14:textId="77777777" w:rsidR="006F1F0D" w:rsidRDefault="006F1F0D" w:rsidP="006F1F0D">
            <w:pPr>
              <w:pStyle w:val="TAC"/>
            </w:pPr>
          </w:p>
        </w:tc>
        <w:tc>
          <w:tcPr>
            <w:tcW w:w="1980" w:type="dxa"/>
          </w:tcPr>
          <w:p w14:paraId="0CE07A1D" w14:textId="77777777" w:rsidR="006F1F0D" w:rsidRDefault="006F1F0D" w:rsidP="006F1F0D">
            <w:pPr>
              <w:pStyle w:val="TAC"/>
            </w:pPr>
            <w:r>
              <w:t>Local IMS Resource</w:t>
            </w:r>
          </w:p>
        </w:tc>
        <w:tc>
          <w:tcPr>
            <w:tcW w:w="1260" w:type="dxa"/>
          </w:tcPr>
          <w:p w14:paraId="1AB97564" w14:textId="77777777" w:rsidR="006F1F0D" w:rsidRDefault="006F1F0D" w:rsidP="006F1F0D">
            <w:pPr>
              <w:pStyle w:val="TAC"/>
            </w:pPr>
            <w:r>
              <w:t>O</w:t>
            </w:r>
          </w:p>
        </w:tc>
        <w:tc>
          <w:tcPr>
            <w:tcW w:w="3780" w:type="dxa"/>
          </w:tcPr>
          <w:p w14:paraId="57D94269" w14:textId="77777777" w:rsidR="006F1F0D" w:rsidRDefault="006F1F0D" w:rsidP="006F1F0D">
            <w:pPr>
              <w:pStyle w:val="TAL"/>
            </w:pPr>
            <w:r>
              <w:t>This information element indicates the resources that the IM-MGW has reserved to receive the user plane data from the far end.</w:t>
            </w:r>
          </w:p>
        </w:tc>
      </w:tr>
      <w:tr w:rsidR="006F1F0D" w14:paraId="61347D3B" w14:textId="77777777">
        <w:tblPrEx>
          <w:tblCellMar>
            <w:top w:w="0" w:type="dxa"/>
            <w:bottom w:w="0" w:type="dxa"/>
          </w:tblCellMar>
        </w:tblPrEx>
        <w:trPr>
          <w:cantSplit/>
          <w:trHeight w:val="401"/>
        </w:trPr>
        <w:tc>
          <w:tcPr>
            <w:tcW w:w="1530" w:type="dxa"/>
            <w:vMerge/>
          </w:tcPr>
          <w:p w14:paraId="52B928EC" w14:textId="77777777" w:rsidR="006F1F0D" w:rsidRDefault="006F1F0D" w:rsidP="006F1F0D">
            <w:pPr>
              <w:pStyle w:val="TAC"/>
            </w:pPr>
          </w:p>
        </w:tc>
        <w:tc>
          <w:tcPr>
            <w:tcW w:w="1080" w:type="dxa"/>
            <w:vMerge/>
          </w:tcPr>
          <w:p w14:paraId="2463BF47" w14:textId="77777777" w:rsidR="006F1F0D" w:rsidRDefault="006F1F0D" w:rsidP="006F1F0D">
            <w:pPr>
              <w:pStyle w:val="TAC"/>
            </w:pPr>
          </w:p>
        </w:tc>
        <w:tc>
          <w:tcPr>
            <w:tcW w:w="1980" w:type="dxa"/>
          </w:tcPr>
          <w:p w14:paraId="21ADBC98" w14:textId="77777777" w:rsidR="006F1F0D" w:rsidRDefault="006F1F0D" w:rsidP="006F1F0D">
            <w:pPr>
              <w:pStyle w:val="TAC"/>
            </w:pPr>
            <w:r>
              <w:t>Remote IMS Resource</w:t>
            </w:r>
          </w:p>
        </w:tc>
        <w:tc>
          <w:tcPr>
            <w:tcW w:w="1260" w:type="dxa"/>
          </w:tcPr>
          <w:p w14:paraId="2128D6BB" w14:textId="77777777" w:rsidR="006F1F0D" w:rsidRDefault="006F1F0D" w:rsidP="006F1F0D">
            <w:pPr>
              <w:pStyle w:val="TAC"/>
            </w:pPr>
            <w:r>
              <w:t>M</w:t>
            </w:r>
          </w:p>
        </w:tc>
        <w:tc>
          <w:tcPr>
            <w:tcW w:w="3780" w:type="dxa"/>
          </w:tcPr>
          <w:p w14:paraId="36C290A9" w14:textId="77777777" w:rsidR="006F1F0D" w:rsidRDefault="006F1F0D" w:rsidP="006F1F0D">
            <w:pPr>
              <w:pStyle w:val="TAL"/>
            </w:pPr>
            <w:r>
              <w:t>This information element indicates the resource (i.e. codec) that the IM-MGW shall use to send user data to.</w:t>
            </w:r>
          </w:p>
        </w:tc>
      </w:tr>
      <w:tr w:rsidR="006F1F0D" w14:paraId="2FE0031C" w14:textId="77777777">
        <w:tblPrEx>
          <w:tblCellMar>
            <w:top w:w="0" w:type="dxa"/>
            <w:bottom w:w="0" w:type="dxa"/>
          </w:tblCellMar>
        </w:tblPrEx>
        <w:trPr>
          <w:cantSplit/>
          <w:trHeight w:val="401"/>
        </w:trPr>
        <w:tc>
          <w:tcPr>
            <w:tcW w:w="1530" w:type="dxa"/>
            <w:vMerge/>
          </w:tcPr>
          <w:p w14:paraId="35B53878" w14:textId="77777777" w:rsidR="006F1F0D" w:rsidRDefault="006F1F0D" w:rsidP="006F1F0D">
            <w:pPr>
              <w:pStyle w:val="TAC"/>
            </w:pPr>
          </w:p>
        </w:tc>
        <w:tc>
          <w:tcPr>
            <w:tcW w:w="1080" w:type="dxa"/>
            <w:vMerge/>
          </w:tcPr>
          <w:p w14:paraId="04442CFD" w14:textId="77777777" w:rsidR="006F1F0D" w:rsidRDefault="006F1F0D" w:rsidP="006F1F0D">
            <w:pPr>
              <w:pStyle w:val="TAC"/>
            </w:pPr>
          </w:p>
        </w:tc>
        <w:tc>
          <w:tcPr>
            <w:tcW w:w="1980" w:type="dxa"/>
          </w:tcPr>
          <w:p w14:paraId="467E8DC6" w14:textId="77777777" w:rsidR="006F1F0D" w:rsidRDefault="006F1F0D" w:rsidP="006F1F0D">
            <w:pPr>
              <w:pStyle w:val="TAC"/>
            </w:pPr>
            <w:r>
              <w:t>Local Connection Address</w:t>
            </w:r>
          </w:p>
        </w:tc>
        <w:tc>
          <w:tcPr>
            <w:tcW w:w="1260" w:type="dxa"/>
          </w:tcPr>
          <w:p w14:paraId="0011B0B0" w14:textId="77777777" w:rsidR="006F1F0D" w:rsidRDefault="006F1F0D" w:rsidP="006F1F0D">
            <w:pPr>
              <w:pStyle w:val="TAC"/>
            </w:pPr>
            <w:r>
              <w:t>O</w:t>
            </w:r>
          </w:p>
        </w:tc>
        <w:tc>
          <w:tcPr>
            <w:tcW w:w="3780" w:type="dxa"/>
          </w:tcPr>
          <w:p w14:paraId="41B3F58D" w14:textId="77777777" w:rsidR="006F1F0D" w:rsidRDefault="006F1F0D" w:rsidP="006F1F0D">
            <w:pPr>
              <w:pStyle w:val="TAL"/>
            </w:pPr>
            <w:r>
              <w:t>This information element indicates the IP address and port on the IM-MGW that the remote end can send user plane data to.</w:t>
            </w:r>
          </w:p>
        </w:tc>
      </w:tr>
      <w:tr w:rsidR="006F1F0D" w14:paraId="3421C54D" w14:textId="77777777">
        <w:tblPrEx>
          <w:tblCellMar>
            <w:top w:w="0" w:type="dxa"/>
            <w:bottom w:w="0" w:type="dxa"/>
          </w:tblCellMar>
        </w:tblPrEx>
        <w:trPr>
          <w:cantSplit/>
          <w:trHeight w:val="401"/>
        </w:trPr>
        <w:tc>
          <w:tcPr>
            <w:tcW w:w="1530" w:type="dxa"/>
            <w:vMerge/>
          </w:tcPr>
          <w:p w14:paraId="3FE404F7" w14:textId="77777777" w:rsidR="006F1F0D" w:rsidRDefault="006F1F0D" w:rsidP="006F1F0D">
            <w:pPr>
              <w:pStyle w:val="TAC"/>
            </w:pPr>
          </w:p>
        </w:tc>
        <w:tc>
          <w:tcPr>
            <w:tcW w:w="1080" w:type="dxa"/>
            <w:vMerge/>
          </w:tcPr>
          <w:p w14:paraId="299F4FA0" w14:textId="77777777" w:rsidR="006F1F0D" w:rsidRDefault="006F1F0D" w:rsidP="006F1F0D">
            <w:pPr>
              <w:pStyle w:val="TAC"/>
            </w:pPr>
          </w:p>
        </w:tc>
        <w:tc>
          <w:tcPr>
            <w:tcW w:w="1980" w:type="dxa"/>
          </w:tcPr>
          <w:p w14:paraId="5FBE6312" w14:textId="77777777" w:rsidR="006F1F0D" w:rsidRDefault="006F1F0D" w:rsidP="006F1F0D">
            <w:pPr>
              <w:pStyle w:val="TAC"/>
            </w:pPr>
            <w:r>
              <w:t>Remote Connection Address</w:t>
            </w:r>
          </w:p>
        </w:tc>
        <w:tc>
          <w:tcPr>
            <w:tcW w:w="1260" w:type="dxa"/>
          </w:tcPr>
          <w:p w14:paraId="25EBA15A" w14:textId="77777777" w:rsidR="006F1F0D" w:rsidRDefault="006F1F0D" w:rsidP="006F1F0D">
            <w:pPr>
              <w:pStyle w:val="TAC"/>
            </w:pPr>
            <w:r>
              <w:t>M</w:t>
            </w:r>
          </w:p>
        </w:tc>
        <w:tc>
          <w:tcPr>
            <w:tcW w:w="3780" w:type="dxa"/>
          </w:tcPr>
          <w:p w14:paraId="5B99BE2E" w14:textId="77777777" w:rsidR="006F1F0D" w:rsidRDefault="006F1F0D" w:rsidP="006F1F0D">
            <w:pPr>
              <w:pStyle w:val="TAL"/>
            </w:pPr>
            <w:r>
              <w:t xml:space="preserve">This information element indicates the IP address and port that the IM-MGW can send user plane data to. </w:t>
            </w:r>
          </w:p>
        </w:tc>
      </w:tr>
    </w:tbl>
    <w:p w14:paraId="0E9AE59B" w14:textId="77777777" w:rsidR="001F3E33" w:rsidRDefault="001F3E33">
      <w:pPr>
        <w:keepNext/>
        <w:rPr>
          <w:lang w:eastAsia="ko-KR"/>
        </w:rPr>
      </w:pPr>
    </w:p>
    <w:p w14:paraId="67671B7C" w14:textId="77777777" w:rsidR="001F3E33" w:rsidRDefault="001F3E33">
      <w:pPr>
        <w:pStyle w:val="Heading4"/>
      </w:pPr>
      <w:bookmarkStart w:id="1886" w:name="_Toc27992566"/>
      <w:bookmarkStart w:id="1887" w:name="_Toc68109707"/>
      <w:bookmarkStart w:id="1888" w:name="_Toc169903240"/>
      <w:r>
        <w:t>9.3.1.3</w:t>
      </w:r>
      <w:r>
        <w:tab/>
        <w:t>Reserve IMS Connection point and configure remote resources</w:t>
      </w:r>
      <w:bookmarkEnd w:id="1886"/>
      <w:bookmarkEnd w:id="1887"/>
      <w:bookmarkEnd w:id="1888"/>
    </w:p>
    <w:p w14:paraId="79965C61" w14:textId="77777777" w:rsidR="001F3E33" w:rsidRDefault="001F3E33">
      <w:pPr>
        <w:keepNext/>
      </w:pPr>
      <w:r>
        <w:t>This procedure is used to reserve multimedia-processing resources for an Mb interface connection.</w:t>
      </w:r>
    </w:p>
    <w:p w14:paraId="1862EA81" w14:textId="77777777" w:rsidR="001F3E33" w:rsidRDefault="001F3E33">
      <w:pPr>
        <w:pStyle w:val="TH"/>
      </w:pPr>
      <w:r>
        <w:t>Table 27: Procedures toward the IM Subsystem: reserve local, reserve remote IMS connection point</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Change w:id="1889">
          <w:tblGrid>
            <w:gridCol w:w="1530"/>
            <w:gridCol w:w="1080"/>
            <w:gridCol w:w="1980"/>
            <w:gridCol w:w="1260"/>
            <w:gridCol w:w="3780"/>
          </w:tblGrid>
        </w:tblGridChange>
      </w:tblGrid>
      <w:tr w:rsidR="001F3E33" w14:paraId="0974E688" w14:textId="77777777">
        <w:tblPrEx>
          <w:tblCellMar>
            <w:top w:w="0" w:type="dxa"/>
            <w:bottom w:w="0" w:type="dxa"/>
          </w:tblCellMar>
        </w:tblPrEx>
        <w:trPr>
          <w:tblHeader/>
        </w:trPr>
        <w:tc>
          <w:tcPr>
            <w:tcW w:w="1530" w:type="dxa"/>
            <w:tcBorders>
              <w:top w:val="single" w:sz="12" w:space="0" w:color="auto"/>
              <w:bottom w:val="single" w:sz="12" w:space="0" w:color="auto"/>
            </w:tcBorders>
          </w:tcPr>
          <w:p w14:paraId="25CB14AE"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7AE52B6D"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44BFFB18"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1410A35C"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5D57B984" w14:textId="77777777" w:rsidR="001F3E33" w:rsidRDefault="001F3E33">
            <w:pPr>
              <w:pStyle w:val="TAH"/>
              <w:rPr>
                <w:lang w:eastAsia="en-US"/>
              </w:rPr>
            </w:pPr>
            <w:r>
              <w:rPr>
                <w:lang w:eastAsia="en-US"/>
              </w:rPr>
              <w:t>Information element description</w:t>
            </w:r>
          </w:p>
        </w:tc>
      </w:tr>
      <w:tr w:rsidR="001F3E33" w14:paraId="593D9281" w14:textId="77777777">
        <w:tblPrEx>
          <w:tblCellMar>
            <w:top w:w="0" w:type="dxa"/>
            <w:bottom w:w="0" w:type="dxa"/>
          </w:tblCellMar>
        </w:tblPrEx>
        <w:trPr>
          <w:cantSplit/>
          <w:trHeight w:val="401"/>
        </w:trPr>
        <w:tc>
          <w:tcPr>
            <w:tcW w:w="1530" w:type="dxa"/>
            <w:vMerge w:val="restart"/>
            <w:tcBorders>
              <w:top w:val="single" w:sz="12" w:space="0" w:color="auto"/>
            </w:tcBorders>
          </w:tcPr>
          <w:p w14:paraId="64BCA042" w14:textId="77777777" w:rsidR="001F3E33" w:rsidRDefault="001F3E33">
            <w:pPr>
              <w:pStyle w:val="TAC"/>
            </w:pPr>
            <w:r>
              <w:t>Reserve IMS Connection Point and Configure Remote Resources</w:t>
            </w:r>
          </w:p>
        </w:tc>
        <w:tc>
          <w:tcPr>
            <w:tcW w:w="1080" w:type="dxa"/>
            <w:vMerge w:val="restart"/>
            <w:tcBorders>
              <w:top w:val="single" w:sz="12" w:space="0" w:color="auto"/>
            </w:tcBorders>
          </w:tcPr>
          <w:p w14:paraId="335CEE4D" w14:textId="77777777" w:rsidR="001F3E33" w:rsidRDefault="001F3E33">
            <w:pPr>
              <w:pStyle w:val="TAC"/>
            </w:pPr>
            <w:r>
              <w:t>MGCF</w:t>
            </w:r>
          </w:p>
        </w:tc>
        <w:tc>
          <w:tcPr>
            <w:tcW w:w="1980" w:type="dxa"/>
            <w:tcBorders>
              <w:top w:val="single" w:sz="12" w:space="0" w:color="auto"/>
              <w:bottom w:val="single" w:sz="6" w:space="0" w:color="auto"/>
            </w:tcBorders>
          </w:tcPr>
          <w:p w14:paraId="0F2ED026" w14:textId="77777777" w:rsidR="001F3E33" w:rsidRDefault="001F3E33">
            <w:pPr>
              <w:pStyle w:val="TAC"/>
            </w:pPr>
            <w:r>
              <w:t>Context/Context Request</w:t>
            </w:r>
          </w:p>
        </w:tc>
        <w:tc>
          <w:tcPr>
            <w:tcW w:w="1260" w:type="dxa"/>
            <w:tcBorders>
              <w:top w:val="single" w:sz="12" w:space="0" w:color="auto"/>
              <w:bottom w:val="single" w:sz="6" w:space="0" w:color="auto"/>
            </w:tcBorders>
          </w:tcPr>
          <w:p w14:paraId="11F402EC" w14:textId="77777777" w:rsidR="001F3E33" w:rsidRDefault="001F3E33">
            <w:pPr>
              <w:pStyle w:val="TAC"/>
            </w:pPr>
            <w:r>
              <w:t>M</w:t>
            </w:r>
          </w:p>
        </w:tc>
        <w:tc>
          <w:tcPr>
            <w:tcW w:w="3780" w:type="dxa"/>
            <w:tcBorders>
              <w:top w:val="single" w:sz="12" w:space="0" w:color="auto"/>
              <w:bottom w:val="single" w:sz="6" w:space="0" w:color="auto"/>
            </w:tcBorders>
          </w:tcPr>
          <w:p w14:paraId="5920C54A" w14:textId="77777777" w:rsidR="001F3E33" w:rsidRDefault="001F3E33">
            <w:pPr>
              <w:pStyle w:val="TAL"/>
            </w:pPr>
            <w:r>
              <w:t>This information element indicates the existing context or requests a new context for the bearer termination.</w:t>
            </w:r>
          </w:p>
        </w:tc>
      </w:tr>
      <w:tr w:rsidR="001F3E33" w14:paraId="5F80260F" w14:textId="77777777">
        <w:tblPrEx>
          <w:tblCellMar>
            <w:top w:w="0" w:type="dxa"/>
            <w:bottom w:w="0" w:type="dxa"/>
          </w:tblCellMar>
        </w:tblPrEx>
        <w:trPr>
          <w:cantSplit/>
          <w:trHeight w:val="401"/>
        </w:trPr>
        <w:tc>
          <w:tcPr>
            <w:tcW w:w="1530" w:type="dxa"/>
            <w:vMerge/>
          </w:tcPr>
          <w:p w14:paraId="2A2A4AE9" w14:textId="77777777" w:rsidR="001F3E33" w:rsidRDefault="001F3E33">
            <w:pPr>
              <w:pStyle w:val="TAC"/>
            </w:pPr>
          </w:p>
        </w:tc>
        <w:tc>
          <w:tcPr>
            <w:tcW w:w="1080" w:type="dxa"/>
            <w:vMerge/>
          </w:tcPr>
          <w:p w14:paraId="3388A3A3" w14:textId="77777777" w:rsidR="001F3E33" w:rsidRDefault="001F3E33">
            <w:pPr>
              <w:pStyle w:val="TAC"/>
            </w:pPr>
          </w:p>
        </w:tc>
        <w:tc>
          <w:tcPr>
            <w:tcW w:w="1980" w:type="dxa"/>
            <w:tcBorders>
              <w:top w:val="single" w:sz="6" w:space="0" w:color="auto"/>
              <w:bottom w:val="single" w:sz="6" w:space="0" w:color="auto"/>
            </w:tcBorders>
          </w:tcPr>
          <w:p w14:paraId="1BFA79A3" w14:textId="77777777" w:rsidR="001F3E33" w:rsidRDefault="001F3E33">
            <w:pPr>
              <w:pStyle w:val="TAC"/>
            </w:pPr>
            <w:r>
              <w:t>Priority information</w:t>
            </w:r>
          </w:p>
        </w:tc>
        <w:tc>
          <w:tcPr>
            <w:tcW w:w="1260" w:type="dxa"/>
            <w:tcBorders>
              <w:top w:val="single" w:sz="6" w:space="0" w:color="auto"/>
              <w:bottom w:val="single" w:sz="6" w:space="0" w:color="auto"/>
            </w:tcBorders>
          </w:tcPr>
          <w:p w14:paraId="73191863" w14:textId="77777777" w:rsidR="001F3E33" w:rsidRDefault="001F3E33">
            <w:pPr>
              <w:pStyle w:val="TAC"/>
              <w:rPr>
                <w:lang w:eastAsia="ko-KR"/>
              </w:rPr>
            </w:pPr>
            <w:r>
              <w:rPr>
                <w:lang w:eastAsia="ko-KR"/>
              </w:rPr>
              <w:t>O</w:t>
            </w:r>
          </w:p>
        </w:tc>
        <w:tc>
          <w:tcPr>
            <w:tcW w:w="3780" w:type="dxa"/>
            <w:tcBorders>
              <w:top w:val="single" w:sz="6" w:space="0" w:color="auto"/>
              <w:bottom w:val="single" w:sz="6" w:space="0" w:color="auto"/>
            </w:tcBorders>
          </w:tcPr>
          <w:p w14:paraId="24C97452" w14:textId="77777777" w:rsidR="001F3E33" w:rsidRDefault="001F3E33">
            <w:pPr>
              <w:pStyle w:val="TAL"/>
            </w:pPr>
            <w:r>
              <w:t>This information element requests the IM-MGW to apply priority treatment for the terminations and bearer connections in the specified context.</w:t>
            </w:r>
          </w:p>
        </w:tc>
      </w:tr>
      <w:tr w:rsidR="001F3E33" w14:paraId="57E191EC" w14:textId="77777777">
        <w:tblPrEx>
          <w:tblCellMar>
            <w:top w:w="0" w:type="dxa"/>
            <w:bottom w:w="0" w:type="dxa"/>
          </w:tblCellMar>
        </w:tblPrEx>
        <w:trPr>
          <w:cantSplit/>
          <w:trHeight w:val="401"/>
        </w:trPr>
        <w:tc>
          <w:tcPr>
            <w:tcW w:w="1530" w:type="dxa"/>
            <w:vMerge/>
          </w:tcPr>
          <w:p w14:paraId="5240F719" w14:textId="77777777" w:rsidR="001F3E33" w:rsidRDefault="001F3E33">
            <w:pPr>
              <w:pStyle w:val="TAC"/>
            </w:pPr>
          </w:p>
        </w:tc>
        <w:tc>
          <w:tcPr>
            <w:tcW w:w="1080" w:type="dxa"/>
            <w:vMerge/>
          </w:tcPr>
          <w:p w14:paraId="21545845" w14:textId="77777777" w:rsidR="001F3E33" w:rsidRDefault="001F3E33">
            <w:pPr>
              <w:pStyle w:val="TAC"/>
            </w:pPr>
          </w:p>
        </w:tc>
        <w:tc>
          <w:tcPr>
            <w:tcW w:w="1980" w:type="dxa"/>
            <w:tcBorders>
              <w:top w:val="single" w:sz="6" w:space="0" w:color="auto"/>
            </w:tcBorders>
          </w:tcPr>
          <w:p w14:paraId="3BCB0EE8" w14:textId="77777777" w:rsidR="001F3E33" w:rsidRDefault="001F3E33">
            <w:pPr>
              <w:pStyle w:val="TAC"/>
            </w:pPr>
            <w:r>
              <w:t>IMS Termination/IMS Termination Request</w:t>
            </w:r>
          </w:p>
        </w:tc>
        <w:tc>
          <w:tcPr>
            <w:tcW w:w="1260" w:type="dxa"/>
            <w:tcBorders>
              <w:top w:val="single" w:sz="6" w:space="0" w:color="auto"/>
            </w:tcBorders>
          </w:tcPr>
          <w:p w14:paraId="7807AAD3" w14:textId="77777777" w:rsidR="001F3E33" w:rsidRDefault="001F3E33">
            <w:pPr>
              <w:pStyle w:val="TAC"/>
            </w:pPr>
            <w:r>
              <w:t>M</w:t>
            </w:r>
          </w:p>
        </w:tc>
        <w:tc>
          <w:tcPr>
            <w:tcW w:w="3780" w:type="dxa"/>
            <w:tcBorders>
              <w:top w:val="single" w:sz="6" w:space="0" w:color="auto"/>
            </w:tcBorders>
          </w:tcPr>
          <w:p w14:paraId="59316AF8" w14:textId="77777777" w:rsidR="001F3E33" w:rsidRDefault="001F3E33">
            <w:pPr>
              <w:pStyle w:val="TAL"/>
            </w:pPr>
            <w:r>
              <w:t>This information element indicates the existing bearer termination or requests a new IMS termination for the bearer to be established.</w:t>
            </w:r>
          </w:p>
        </w:tc>
      </w:tr>
      <w:tr w:rsidR="001F3E33" w14:paraId="73CE654C" w14:textId="77777777">
        <w:tblPrEx>
          <w:tblCellMar>
            <w:top w:w="0" w:type="dxa"/>
            <w:bottom w:w="0" w:type="dxa"/>
          </w:tblCellMar>
        </w:tblPrEx>
        <w:trPr>
          <w:cantSplit/>
          <w:trHeight w:val="401"/>
        </w:trPr>
        <w:tc>
          <w:tcPr>
            <w:tcW w:w="1530" w:type="dxa"/>
            <w:vMerge/>
          </w:tcPr>
          <w:p w14:paraId="03A7DECF" w14:textId="77777777" w:rsidR="001F3E33" w:rsidRDefault="001F3E33">
            <w:pPr>
              <w:pStyle w:val="TAC"/>
            </w:pPr>
          </w:p>
        </w:tc>
        <w:tc>
          <w:tcPr>
            <w:tcW w:w="1080" w:type="dxa"/>
            <w:vMerge/>
          </w:tcPr>
          <w:p w14:paraId="5A1B5708" w14:textId="77777777" w:rsidR="001F3E33" w:rsidRDefault="001F3E33">
            <w:pPr>
              <w:pStyle w:val="TAC"/>
            </w:pPr>
          </w:p>
        </w:tc>
        <w:tc>
          <w:tcPr>
            <w:tcW w:w="1980" w:type="dxa"/>
          </w:tcPr>
          <w:p w14:paraId="65E6B1B5" w14:textId="77777777" w:rsidR="001F3E33" w:rsidRDefault="001F3E33">
            <w:pPr>
              <w:pStyle w:val="TAC"/>
            </w:pPr>
            <w:r>
              <w:t>Local IMS Resources</w:t>
            </w:r>
          </w:p>
        </w:tc>
        <w:tc>
          <w:tcPr>
            <w:tcW w:w="1260" w:type="dxa"/>
          </w:tcPr>
          <w:p w14:paraId="5E3C6ADB" w14:textId="77777777" w:rsidR="001F3E33" w:rsidRDefault="001F3E33">
            <w:pPr>
              <w:pStyle w:val="TAC"/>
            </w:pPr>
            <w:r>
              <w:t>M</w:t>
            </w:r>
          </w:p>
        </w:tc>
        <w:tc>
          <w:tcPr>
            <w:tcW w:w="3780" w:type="dxa"/>
          </w:tcPr>
          <w:p w14:paraId="4EDC484C" w14:textId="77777777" w:rsidR="001F3E33" w:rsidRDefault="001F3E33">
            <w:pPr>
              <w:pStyle w:val="TAL"/>
            </w:pPr>
            <w:r>
              <w:t xml:space="preserve">This information element indicates the resource(s) (i.e. codecs) for which the IM-MGW shall be prepared to receive user data, </w:t>
            </w:r>
          </w:p>
        </w:tc>
      </w:tr>
      <w:tr w:rsidR="001F3E33" w14:paraId="0FFDE02C" w14:textId="77777777">
        <w:tblPrEx>
          <w:tblCellMar>
            <w:top w:w="0" w:type="dxa"/>
            <w:bottom w:w="0" w:type="dxa"/>
          </w:tblCellMar>
        </w:tblPrEx>
        <w:trPr>
          <w:cantSplit/>
          <w:trHeight w:val="401"/>
        </w:trPr>
        <w:tc>
          <w:tcPr>
            <w:tcW w:w="1530" w:type="dxa"/>
            <w:vMerge/>
          </w:tcPr>
          <w:p w14:paraId="5010FEB5" w14:textId="77777777" w:rsidR="001F3E33" w:rsidRDefault="001F3E33">
            <w:pPr>
              <w:pStyle w:val="TAC"/>
            </w:pPr>
          </w:p>
        </w:tc>
        <w:tc>
          <w:tcPr>
            <w:tcW w:w="1080" w:type="dxa"/>
            <w:vMerge/>
          </w:tcPr>
          <w:p w14:paraId="37084763" w14:textId="77777777" w:rsidR="001F3E33" w:rsidRDefault="001F3E33">
            <w:pPr>
              <w:pStyle w:val="TAC"/>
            </w:pPr>
          </w:p>
        </w:tc>
        <w:tc>
          <w:tcPr>
            <w:tcW w:w="1980" w:type="dxa"/>
          </w:tcPr>
          <w:p w14:paraId="53A76E71" w14:textId="77777777" w:rsidR="001F3E33" w:rsidRDefault="001F3E33">
            <w:pPr>
              <w:pStyle w:val="TAC"/>
            </w:pPr>
            <w:r>
              <w:t>Remote IMS Resources</w:t>
            </w:r>
          </w:p>
        </w:tc>
        <w:tc>
          <w:tcPr>
            <w:tcW w:w="1260" w:type="dxa"/>
          </w:tcPr>
          <w:p w14:paraId="5944B7D8" w14:textId="77777777" w:rsidR="001F3E33" w:rsidRDefault="001F3E33">
            <w:pPr>
              <w:pStyle w:val="TAC"/>
            </w:pPr>
            <w:r>
              <w:t>M</w:t>
            </w:r>
          </w:p>
        </w:tc>
        <w:tc>
          <w:tcPr>
            <w:tcW w:w="3780" w:type="dxa"/>
          </w:tcPr>
          <w:p w14:paraId="3C4DCEA8" w14:textId="77777777" w:rsidR="001F3E33" w:rsidRDefault="001F3E33">
            <w:pPr>
              <w:pStyle w:val="TAL"/>
            </w:pPr>
            <w:r>
              <w:t>This information element indicates the resources (i.e. codec) that the IM-MGW shall use to send user data in the IMS.</w:t>
            </w:r>
          </w:p>
        </w:tc>
      </w:tr>
      <w:tr w:rsidR="001F3E33" w14:paraId="1A7ED0D2" w14:textId="77777777">
        <w:tblPrEx>
          <w:tblCellMar>
            <w:top w:w="0" w:type="dxa"/>
            <w:bottom w:w="0" w:type="dxa"/>
          </w:tblCellMar>
        </w:tblPrEx>
        <w:trPr>
          <w:cantSplit/>
          <w:trHeight w:val="401"/>
        </w:trPr>
        <w:tc>
          <w:tcPr>
            <w:tcW w:w="1530" w:type="dxa"/>
            <w:vMerge/>
          </w:tcPr>
          <w:p w14:paraId="198DA2FF" w14:textId="77777777" w:rsidR="001F3E33" w:rsidRDefault="001F3E33">
            <w:pPr>
              <w:pStyle w:val="TAC"/>
            </w:pPr>
          </w:p>
        </w:tc>
        <w:tc>
          <w:tcPr>
            <w:tcW w:w="1080" w:type="dxa"/>
            <w:vMerge/>
          </w:tcPr>
          <w:p w14:paraId="69B2CE27" w14:textId="77777777" w:rsidR="001F3E33" w:rsidRDefault="001F3E33">
            <w:pPr>
              <w:pStyle w:val="TAC"/>
            </w:pPr>
          </w:p>
        </w:tc>
        <w:tc>
          <w:tcPr>
            <w:tcW w:w="1980" w:type="dxa"/>
          </w:tcPr>
          <w:p w14:paraId="0B9B8CE1" w14:textId="77777777" w:rsidR="001F3E33" w:rsidRDefault="001F3E33">
            <w:pPr>
              <w:pStyle w:val="TAC"/>
            </w:pPr>
            <w:r>
              <w:t>IP Interface Type</w:t>
            </w:r>
          </w:p>
        </w:tc>
        <w:tc>
          <w:tcPr>
            <w:tcW w:w="1260" w:type="dxa"/>
          </w:tcPr>
          <w:p w14:paraId="69785DFD" w14:textId="77777777" w:rsidR="001F3E33" w:rsidRDefault="001F3E33">
            <w:pPr>
              <w:pStyle w:val="TAC"/>
            </w:pPr>
            <w:r>
              <w:t>O</w:t>
            </w:r>
          </w:p>
        </w:tc>
        <w:tc>
          <w:tcPr>
            <w:tcW w:w="3780" w:type="dxa"/>
          </w:tcPr>
          <w:p w14:paraId="49BAB356" w14:textId="77777777" w:rsidR="001F3E33" w:rsidRDefault="001F3E33">
            <w:pPr>
              <w:pStyle w:val="TAL"/>
            </w:pPr>
            <w:r>
              <w:t>This information element indicates the used interface type</w:t>
            </w:r>
          </w:p>
        </w:tc>
      </w:tr>
      <w:tr w:rsidR="001F3E33" w14:paraId="1835D88F" w14:textId="77777777">
        <w:tblPrEx>
          <w:tblCellMar>
            <w:top w:w="0" w:type="dxa"/>
            <w:bottom w:w="0" w:type="dxa"/>
          </w:tblCellMar>
        </w:tblPrEx>
        <w:trPr>
          <w:cantSplit/>
          <w:trHeight w:val="401"/>
        </w:trPr>
        <w:tc>
          <w:tcPr>
            <w:tcW w:w="1530" w:type="dxa"/>
            <w:vMerge/>
          </w:tcPr>
          <w:p w14:paraId="0E1DD552" w14:textId="77777777" w:rsidR="001F3E33" w:rsidRDefault="001F3E33">
            <w:pPr>
              <w:pStyle w:val="TAC"/>
            </w:pPr>
          </w:p>
        </w:tc>
        <w:tc>
          <w:tcPr>
            <w:tcW w:w="1080" w:type="dxa"/>
            <w:vMerge/>
          </w:tcPr>
          <w:p w14:paraId="298D53C7" w14:textId="77777777" w:rsidR="001F3E33" w:rsidRDefault="001F3E33">
            <w:pPr>
              <w:pStyle w:val="TAC"/>
            </w:pPr>
          </w:p>
        </w:tc>
        <w:tc>
          <w:tcPr>
            <w:tcW w:w="1980" w:type="dxa"/>
          </w:tcPr>
          <w:p w14:paraId="2DD3BA7B" w14:textId="77777777" w:rsidR="001F3E33" w:rsidRDefault="001F3E33">
            <w:pPr>
              <w:pStyle w:val="TAC"/>
            </w:pPr>
            <w:r>
              <w:t>Reserve Value</w:t>
            </w:r>
          </w:p>
        </w:tc>
        <w:tc>
          <w:tcPr>
            <w:tcW w:w="1260" w:type="dxa"/>
          </w:tcPr>
          <w:p w14:paraId="2EA5DB93" w14:textId="77777777" w:rsidR="001F3E33" w:rsidRDefault="001F3E33">
            <w:pPr>
              <w:pStyle w:val="TAC"/>
            </w:pPr>
            <w:r>
              <w:t>O</w:t>
            </w:r>
          </w:p>
        </w:tc>
        <w:tc>
          <w:tcPr>
            <w:tcW w:w="3780" w:type="dxa"/>
          </w:tcPr>
          <w:p w14:paraId="2BE5568B" w14:textId="77777777" w:rsidR="001F3E33" w:rsidRDefault="001F3E33">
            <w:pPr>
              <w:pStyle w:val="TAL"/>
            </w:pPr>
            <w:r>
              <w:t>This information element indicates if multiple IMS resources are to be reserved.</w:t>
            </w:r>
          </w:p>
        </w:tc>
      </w:tr>
      <w:tr w:rsidR="001F3E33" w14:paraId="3C64D3DE" w14:textId="77777777">
        <w:tblPrEx>
          <w:tblCellMar>
            <w:top w:w="0" w:type="dxa"/>
            <w:bottom w:w="0" w:type="dxa"/>
          </w:tblCellMar>
        </w:tblPrEx>
        <w:trPr>
          <w:cantSplit/>
          <w:trHeight w:val="401"/>
        </w:trPr>
        <w:tc>
          <w:tcPr>
            <w:tcW w:w="1530" w:type="dxa"/>
            <w:vMerge/>
          </w:tcPr>
          <w:p w14:paraId="64C1930E" w14:textId="77777777" w:rsidR="001F3E33" w:rsidRDefault="001F3E33">
            <w:pPr>
              <w:pStyle w:val="TAC"/>
            </w:pPr>
          </w:p>
        </w:tc>
        <w:tc>
          <w:tcPr>
            <w:tcW w:w="1080" w:type="dxa"/>
            <w:vMerge/>
          </w:tcPr>
          <w:p w14:paraId="71336742" w14:textId="77777777" w:rsidR="001F3E33" w:rsidRDefault="001F3E33">
            <w:pPr>
              <w:pStyle w:val="TAC"/>
            </w:pPr>
          </w:p>
        </w:tc>
        <w:tc>
          <w:tcPr>
            <w:tcW w:w="1980" w:type="dxa"/>
          </w:tcPr>
          <w:p w14:paraId="5C0D53C0" w14:textId="77777777" w:rsidR="001F3E33" w:rsidRDefault="001F3E33">
            <w:pPr>
              <w:pStyle w:val="TAC"/>
            </w:pPr>
            <w:r>
              <w:t>Local Connection Address request</w:t>
            </w:r>
          </w:p>
        </w:tc>
        <w:tc>
          <w:tcPr>
            <w:tcW w:w="1260" w:type="dxa"/>
          </w:tcPr>
          <w:p w14:paraId="0652C17F" w14:textId="77777777" w:rsidR="001F3E33" w:rsidRDefault="001F3E33">
            <w:pPr>
              <w:pStyle w:val="TAC"/>
            </w:pPr>
            <w:r>
              <w:t>M</w:t>
            </w:r>
          </w:p>
        </w:tc>
        <w:tc>
          <w:tcPr>
            <w:tcW w:w="3780" w:type="dxa"/>
          </w:tcPr>
          <w:p w14:paraId="2FD5E953" w14:textId="77777777" w:rsidR="001F3E33" w:rsidRDefault="001F3E33">
            <w:pPr>
              <w:pStyle w:val="TAL"/>
            </w:pPr>
            <w:r>
              <w:t>This information element requests an IP address and a port number on the IM-MGW that the remote end can send user plane data to.</w:t>
            </w:r>
          </w:p>
        </w:tc>
      </w:tr>
      <w:tr w:rsidR="001F3E33" w14:paraId="58EC0392" w14:textId="77777777">
        <w:tblPrEx>
          <w:tblCellMar>
            <w:top w:w="0" w:type="dxa"/>
            <w:bottom w:w="0" w:type="dxa"/>
          </w:tblCellMar>
        </w:tblPrEx>
        <w:trPr>
          <w:cantSplit/>
          <w:trHeight w:val="401"/>
        </w:trPr>
        <w:tc>
          <w:tcPr>
            <w:tcW w:w="1530" w:type="dxa"/>
            <w:vMerge/>
          </w:tcPr>
          <w:p w14:paraId="0320C6C4" w14:textId="77777777" w:rsidR="001F3E33" w:rsidRDefault="001F3E33">
            <w:pPr>
              <w:pStyle w:val="TAC"/>
            </w:pPr>
          </w:p>
        </w:tc>
        <w:tc>
          <w:tcPr>
            <w:tcW w:w="1080" w:type="dxa"/>
            <w:vMerge/>
          </w:tcPr>
          <w:p w14:paraId="1B75FBE3" w14:textId="77777777" w:rsidR="001F3E33" w:rsidRDefault="001F3E33">
            <w:pPr>
              <w:pStyle w:val="TAC"/>
            </w:pPr>
          </w:p>
        </w:tc>
        <w:tc>
          <w:tcPr>
            <w:tcW w:w="1980" w:type="dxa"/>
          </w:tcPr>
          <w:p w14:paraId="184CED2A" w14:textId="77777777" w:rsidR="001F3E33" w:rsidRDefault="001F3E33">
            <w:pPr>
              <w:pStyle w:val="TAC"/>
            </w:pPr>
            <w:r>
              <w:t>Remote Connection Addresses</w:t>
            </w:r>
          </w:p>
        </w:tc>
        <w:tc>
          <w:tcPr>
            <w:tcW w:w="1260" w:type="dxa"/>
          </w:tcPr>
          <w:p w14:paraId="5A33297E" w14:textId="77777777" w:rsidR="001F3E33" w:rsidRDefault="001F3E33">
            <w:pPr>
              <w:pStyle w:val="TAC"/>
            </w:pPr>
            <w:r>
              <w:t>M</w:t>
            </w:r>
          </w:p>
        </w:tc>
        <w:tc>
          <w:tcPr>
            <w:tcW w:w="3780" w:type="dxa"/>
          </w:tcPr>
          <w:p w14:paraId="77CB9A51" w14:textId="77777777" w:rsidR="001F3E33" w:rsidRDefault="001F3E33">
            <w:pPr>
              <w:pStyle w:val="TAL"/>
            </w:pPr>
            <w:r>
              <w:t xml:space="preserve">This information element indicates the IP address and ports at an IMS user that the IM-MGW can send user plane data to. </w:t>
            </w:r>
          </w:p>
        </w:tc>
      </w:tr>
      <w:tr w:rsidR="001F3E33" w14:paraId="5C3B9FDA" w14:textId="77777777">
        <w:tblPrEx>
          <w:tblCellMar>
            <w:top w:w="0" w:type="dxa"/>
            <w:bottom w:w="0" w:type="dxa"/>
          </w:tblCellMar>
        </w:tblPrEx>
        <w:trPr>
          <w:cantSplit/>
          <w:trHeight w:val="401"/>
        </w:trPr>
        <w:tc>
          <w:tcPr>
            <w:tcW w:w="1530" w:type="dxa"/>
            <w:vMerge/>
          </w:tcPr>
          <w:p w14:paraId="7151D27A" w14:textId="77777777" w:rsidR="001F3E33" w:rsidRDefault="001F3E33">
            <w:pPr>
              <w:pStyle w:val="TAC"/>
            </w:pPr>
          </w:p>
        </w:tc>
        <w:tc>
          <w:tcPr>
            <w:tcW w:w="1080" w:type="dxa"/>
            <w:vMerge/>
          </w:tcPr>
          <w:p w14:paraId="6B047560" w14:textId="77777777" w:rsidR="001F3E33" w:rsidRDefault="001F3E33">
            <w:pPr>
              <w:pStyle w:val="TAC"/>
            </w:pPr>
          </w:p>
        </w:tc>
        <w:tc>
          <w:tcPr>
            <w:tcW w:w="1980" w:type="dxa"/>
          </w:tcPr>
          <w:p w14:paraId="2517C2D0" w14:textId="77777777" w:rsidR="001F3E33" w:rsidRDefault="001F3E33">
            <w:pPr>
              <w:pStyle w:val="TAC"/>
            </w:pPr>
            <w:r>
              <w:t>Notify termination heartbeat</w:t>
            </w:r>
          </w:p>
        </w:tc>
        <w:tc>
          <w:tcPr>
            <w:tcW w:w="1260" w:type="dxa"/>
          </w:tcPr>
          <w:p w14:paraId="1B995E70" w14:textId="77777777" w:rsidR="001F3E33" w:rsidRDefault="001F3E33">
            <w:pPr>
              <w:pStyle w:val="TAC"/>
            </w:pPr>
            <w:r>
              <w:t>M</w:t>
            </w:r>
          </w:p>
        </w:tc>
        <w:tc>
          <w:tcPr>
            <w:tcW w:w="3780" w:type="dxa"/>
          </w:tcPr>
          <w:p w14:paraId="65C89CFE" w14:textId="77777777" w:rsidR="001F3E33" w:rsidRDefault="001F3E33">
            <w:pPr>
              <w:pStyle w:val="TAL"/>
            </w:pPr>
            <w:r>
              <w:t>This information element requests termination heartbeat indications.</w:t>
            </w:r>
          </w:p>
        </w:tc>
      </w:tr>
      <w:tr w:rsidR="001F3E33" w14:paraId="3488E51A" w14:textId="77777777">
        <w:tblPrEx>
          <w:tblCellMar>
            <w:top w:w="0" w:type="dxa"/>
            <w:bottom w:w="0" w:type="dxa"/>
          </w:tblCellMar>
        </w:tblPrEx>
        <w:trPr>
          <w:cantSplit/>
          <w:trHeight w:val="401"/>
        </w:trPr>
        <w:tc>
          <w:tcPr>
            <w:tcW w:w="1530" w:type="dxa"/>
            <w:vMerge/>
          </w:tcPr>
          <w:p w14:paraId="76705764" w14:textId="77777777" w:rsidR="001F3E33" w:rsidRDefault="001F3E33">
            <w:pPr>
              <w:pStyle w:val="TAC"/>
            </w:pPr>
          </w:p>
        </w:tc>
        <w:tc>
          <w:tcPr>
            <w:tcW w:w="1080" w:type="dxa"/>
            <w:vMerge/>
          </w:tcPr>
          <w:p w14:paraId="4ED5986E" w14:textId="77777777" w:rsidR="001F3E33" w:rsidRDefault="001F3E33">
            <w:pPr>
              <w:pStyle w:val="TAC"/>
            </w:pPr>
          </w:p>
        </w:tc>
        <w:tc>
          <w:tcPr>
            <w:tcW w:w="1980" w:type="dxa"/>
          </w:tcPr>
          <w:p w14:paraId="73458C99" w14:textId="77777777" w:rsidR="001F3E33" w:rsidRDefault="001F3E33">
            <w:pPr>
              <w:pStyle w:val="TAC"/>
            </w:pPr>
            <w:r>
              <w:t>Notify Released Bearer</w:t>
            </w:r>
          </w:p>
        </w:tc>
        <w:tc>
          <w:tcPr>
            <w:tcW w:w="1260" w:type="dxa"/>
          </w:tcPr>
          <w:p w14:paraId="4E2FC537" w14:textId="77777777" w:rsidR="001F3E33" w:rsidRDefault="001F3E33">
            <w:pPr>
              <w:pStyle w:val="TAC"/>
            </w:pPr>
            <w:r>
              <w:t>O</w:t>
            </w:r>
          </w:p>
        </w:tc>
        <w:tc>
          <w:tcPr>
            <w:tcW w:w="3780" w:type="dxa"/>
          </w:tcPr>
          <w:p w14:paraId="19AD9DBC" w14:textId="77777777" w:rsidR="001F3E33" w:rsidRDefault="001F3E33">
            <w:pPr>
              <w:pStyle w:val="TAL"/>
            </w:pPr>
            <w:r>
              <w:t>This information element requests a notification of a released bearer.</w:t>
            </w:r>
          </w:p>
        </w:tc>
      </w:tr>
      <w:tr w:rsidR="001F3E33" w14:paraId="70A8D872" w14:textId="77777777">
        <w:tblPrEx>
          <w:tblCellMar>
            <w:top w:w="0" w:type="dxa"/>
            <w:bottom w:w="0" w:type="dxa"/>
          </w:tblCellMar>
        </w:tblPrEx>
        <w:trPr>
          <w:cantSplit/>
          <w:trHeight w:val="401"/>
        </w:trPr>
        <w:tc>
          <w:tcPr>
            <w:tcW w:w="1530" w:type="dxa"/>
            <w:vMerge/>
          </w:tcPr>
          <w:p w14:paraId="02C9EBF1" w14:textId="77777777" w:rsidR="001F3E33" w:rsidRDefault="001F3E33">
            <w:pPr>
              <w:pStyle w:val="TAC"/>
            </w:pPr>
          </w:p>
        </w:tc>
        <w:tc>
          <w:tcPr>
            <w:tcW w:w="1080" w:type="dxa"/>
            <w:vMerge/>
          </w:tcPr>
          <w:p w14:paraId="176D39B2" w14:textId="77777777" w:rsidR="001F3E33" w:rsidRDefault="001F3E33">
            <w:pPr>
              <w:pStyle w:val="TAC"/>
            </w:pPr>
          </w:p>
        </w:tc>
        <w:tc>
          <w:tcPr>
            <w:tcW w:w="1980" w:type="dxa"/>
          </w:tcPr>
          <w:p w14:paraId="544B1D88" w14:textId="77777777" w:rsidR="001F3E33" w:rsidRDefault="001F3E33">
            <w:pPr>
              <w:pStyle w:val="TAC"/>
            </w:pPr>
            <w:r>
              <w:t>IP Realm Identifier</w:t>
            </w:r>
          </w:p>
        </w:tc>
        <w:tc>
          <w:tcPr>
            <w:tcW w:w="1260" w:type="dxa"/>
          </w:tcPr>
          <w:p w14:paraId="60B8E044" w14:textId="77777777" w:rsidR="001F3E33" w:rsidRDefault="001F3E33">
            <w:pPr>
              <w:pStyle w:val="TAC"/>
            </w:pPr>
            <w:r>
              <w:t>O</w:t>
            </w:r>
          </w:p>
        </w:tc>
        <w:tc>
          <w:tcPr>
            <w:tcW w:w="3780" w:type="dxa"/>
          </w:tcPr>
          <w:p w14:paraId="2F808631" w14:textId="77777777" w:rsidR="001F3E33" w:rsidRDefault="001F3E33">
            <w:pPr>
              <w:pStyle w:val="TAL"/>
            </w:pPr>
            <w:r>
              <w:t>This information element indicates the IP realm of the IP termination.</w:t>
            </w:r>
          </w:p>
        </w:tc>
      </w:tr>
      <w:tr w:rsidR="001F3E33" w14:paraId="27B3BF2C" w14:textId="77777777">
        <w:tblPrEx>
          <w:tblCellMar>
            <w:top w:w="0" w:type="dxa"/>
            <w:bottom w:w="0" w:type="dxa"/>
          </w:tblCellMar>
        </w:tblPrEx>
        <w:trPr>
          <w:cantSplit/>
          <w:trHeight w:val="401"/>
        </w:trPr>
        <w:tc>
          <w:tcPr>
            <w:tcW w:w="1530" w:type="dxa"/>
            <w:vMerge/>
          </w:tcPr>
          <w:p w14:paraId="188474AB" w14:textId="77777777" w:rsidR="001F3E33" w:rsidRDefault="001F3E33">
            <w:pPr>
              <w:pStyle w:val="TAC"/>
            </w:pPr>
          </w:p>
        </w:tc>
        <w:tc>
          <w:tcPr>
            <w:tcW w:w="1080" w:type="dxa"/>
            <w:vMerge/>
          </w:tcPr>
          <w:p w14:paraId="2C7C834A" w14:textId="77777777" w:rsidR="001F3E33" w:rsidRDefault="001F3E33">
            <w:pPr>
              <w:pStyle w:val="TAC"/>
            </w:pPr>
          </w:p>
        </w:tc>
        <w:tc>
          <w:tcPr>
            <w:tcW w:w="1980" w:type="dxa"/>
          </w:tcPr>
          <w:p w14:paraId="3FC56614" w14:textId="77777777" w:rsidR="001F3E33" w:rsidRDefault="001F3E33">
            <w:pPr>
              <w:pStyle w:val="TAC"/>
            </w:pPr>
            <w:r>
              <w:t>ECN Enable</w:t>
            </w:r>
          </w:p>
        </w:tc>
        <w:tc>
          <w:tcPr>
            <w:tcW w:w="1260" w:type="dxa"/>
          </w:tcPr>
          <w:p w14:paraId="12E9EFF3" w14:textId="77777777" w:rsidR="001F3E33" w:rsidRDefault="001F3E33">
            <w:pPr>
              <w:pStyle w:val="TAC"/>
            </w:pPr>
            <w:r>
              <w:t>O</w:t>
            </w:r>
          </w:p>
        </w:tc>
        <w:tc>
          <w:tcPr>
            <w:tcW w:w="3780" w:type="dxa"/>
          </w:tcPr>
          <w:p w14:paraId="33A6F939" w14:textId="77777777" w:rsidR="001F3E33" w:rsidRDefault="001F3E33">
            <w:pPr>
              <w:pStyle w:val="TAL"/>
            </w:pPr>
            <w:r>
              <w:t>This information element requests the IM-MGW to apply ECN procedures and IP header settings as an ECN endpoint.</w:t>
            </w:r>
          </w:p>
        </w:tc>
      </w:tr>
      <w:tr w:rsidR="001F3E33" w14:paraId="065BB06C" w14:textId="77777777">
        <w:tblPrEx>
          <w:tblCellMar>
            <w:top w:w="0" w:type="dxa"/>
            <w:bottom w:w="0" w:type="dxa"/>
          </w:tblCellMar>
        </w:tblPrEx>
        <w:trPr>
          <w:cantSplit/>
          <w:trHeight w:val="401"/>
        </w:trPr>
        <w:tc>
          <w:tcPr>
            <w:tcW w:w="1530" w:type="dxa"/>
            <w:vMerge/>
          </w:tcPr>
          <w:p w14:paraId="35B9CF0E" w14:textId="77777777" w:rsidR="001F3E33" w:rsidRDefault="001F3E33">
            <w:pPr>
              <w:pStyle w:val="TAC"/>
            </w:pPr>
          </w:p>
        </w:tc>
        <w:tc>
          <w:tcPr>
            <w:tcW w:w="1080" w:type="dxa"/>
            <w:vMerge/>
          </w:tcPr>
          <w:p w14:paraId="34491E49" w14:textId="77777777" w:rsidR="001F3E33" w:rsidRDefault="001F3E33">
            <w:pPr>
              <w:pStyle w:val="TAC"/>
            </w:pPr>
          </w:p>
        </w:tc>
        <w:tc>
          <w:tcPr>
            <w:tcW w:w="1980" w:type="dxa"/>
          </w:tcPr>
          <w:p w14:paraId="741B93F5" w14:textId="77777777" w:rsidR="001F3E33" w:rsidRDefault="001F3E33">
            <w:pPr>
              <w:pStyle w:val="TAC"/>
            </w:pPr>
            <w:r>
              <w:t>ECN Initiation Method</w:t>
            </w:r>
          </w:p>
        </w:tc>
        <w:tc>
          <w:tcPr>
            <w:tcW w:w="1260" w:type="dxa"/>
          </w:tcPr>
          <w:p w14:paraId="61081C1B" w14:textId="77777777" w:rsidR="001F3E33" w:rsidRDefault="001F3E33">
            <w:pPr>
              <w:pStyle w:val="TAC"/>
              <w:rPr>
                <w:lang w:eastAsia="ko-KR"/>
              </w:rPr>
            </w:pPr>
            <w:r>
              <w:rPr>
                <w:lang w:eastAsia="ko-KR"/>
              </w:rPr>
              <w:t>C</w:t>
            </w:r>
          </w:p>
        </w:tc>
        <w:tc>
          <w:tcPr>
            <w:tcW w:w="3780" w:type="dxa"/>
          </w:tcPr>
          <w:p w14:paraId="0F2B2CA0" w14:textId="77777777" w:rsidR="001F3E33" w:rsidRDefault="001F3E33">
            <w:pPr>
              <w:pStyle w:val="TAL"/>
            </w:pPr>
            <w:r>
              <w:t>This information element specifies the ECN Initiation method and requests the IM-MGW to perform IP header settings as an ECN endpoint. It may be included only if ECN is enabled.</w:t>
            </w:r>
          </w:p>
        </w:tc>
      </w:tr>
      <w:tr w:rsidR="001F3E33" w14:paraId="59F6066A" w14:textId="77777777">
        <w:tblPrEx>
          <w:tblCellMar>
            <w:top w:w="0" w:type="dxa"/>
            <w:bottom w:w="0" w:type="dxa"/>
          </w:tblCellMar>
        </w:tblPrEx>
        <w:trPr>
          <w:cantSplit/>
          <w:trHeight w:val="401"/>
        </w:trPr>
        <w:tc>
          <w:tcPr>
            <w:tcW w:w="1530" w:type="dxa"/>
            <w:vMerge/>
          </w:tcPr>
          <w:p w14:paraId="068BDEDA" w14:textId="77777777" w:rsidR="001F3E33" w:rsidRDefault="001F3E33">
            <w:pPr>
              <w:pStyle w:val="TAC"/>
            </w:pPr>
          </w:p>
        </w:tc>
        <w:tc>
          <w:tcPr>
            <w:tcW w:w="1080" w:type="dxa"/>
            <w:vMerge/>
          </w:tcPr>
          <w:p w14:paraId="3EF10CD7" w14:textId="77777777" w:rsidR="001F3E33" w:rsidRDefault="001F3E33">
            <w:pPr>
              <w:pStyle w:val="TAC"/>
            </w:pPr>
          </w:p>
        </w:tc>
        <w:tc>
          <w:tcPr>
            <w:tcW w:w="1980" w:type="dxa"/>
          </w:tcPr>
          <w:p w14:paraId="40865E0F" w14:textId="77777777" w:rsidR="001F3E33" w:rsidRDefault="001F3E33">
            <w:pPr>
              <w:pStyle w:val="TAC"/>
            </w:pPr>
            <w:r>
              <w:t>Notify ECN Failure Event</w:t>
            </w:r>
          </w:p>
        </w:tc>
        <w:tc>
          <w:tcPr>
            <w:tcW w:w="1260" w:type="dxa"/>
          </w:tcPr>
          <w:p w14:paraId="7DD34A00" w14:textId="77777777" w:rsidR="001F3E33" w:rsidRDefault="001F3E33">
            <w:pPr>
              <w:pStyle w:val="TAC"/>
              <w:rPr>
                <w:lang w:eastAsia="ko-KR"/>
              </w:rPr>
            </w:pPr>
            <w:r>
              <w:rPr>
                <w:lang w:eastAsia="ko-KR"/>
              </w:rPr>
              <w:t>C</w:t>
            </w:r>
          </w:p>
        </w:tc>
        <w:tc>
          <w:tcPr>
            <w:tcW w:w="3780" w:type="dxa"/>
          </w:tcPr>
          <w:p w14:paraId="2DCAD910" w14:textId="77777777" w:rsidR="001F3E33" w:rsidRDefault="001F3E33">
            <w:pPr>
              <w:pStyle w:val="TAL"/>
            </w:pPr>
            <w:r>
              <w:t>This information element requests a notification if an ECN failure occurs. It may only be supplied if ECN is enabled.</w:t>
            </w:r>
          </w:p>
        </w:tc>
      </w:tr>
      <w:tr w:rsidR="001F3E33" w14:paraId="378BF2FD" w14:textId="77777777">
        <w:tblPrEx>
          <w:tblCellMar>
            <w:top w:w="0" w:type="dxa"/>
            <w:bottom w:w="0" w:type="dxa"/>
          </w:tblCellMar>
        </w:tblPrEx>
        <w:trPr>
          <w:cantSplit/>
          <w:trHeight w:val="401"/>
        </w:trPr>
        <w:tc>
          <w:tcPr>
            <w:tcW w:w="1530" w:type="dxa"/>
            <w:vMerge/>
          </w:tcPr>
          <w:p w14:paraId="4E60F4E9" w14:textId="77777777" w:rsidR="001F3E33" w:rsidRDefault="001F3E33">
            <w:pPr>
              <w:pStyle w:val="TAC"/>
            </w:pPr>
          </w:p>
        </w:tc>
        <w:tc>
          <w:tcPr>
            <w:tcW w:w="1080" w:type="dxa"/>
            <w:vMerge/>
          </w:tcPr>
          <w:p w14:paraId="78A077C4" w14:textId="77777777" w:rsidR="001F3E33" w:rsidRDefault="001F3E33">
            <w:pPr>
              <w:pStyle w:val="TAC"/>
            </w:pPr>
          </w:p>
        </w:tc>
        <w:tc>
          <w:tcPr>
            <w:tcW w:w="1980" w:type="dxa"/>
          </w:tcPr>
          <w:p w14:paraId="3F1F9456" w14:textId="77777777" w:rsidR="001F3E33" w:rsidRDefault="001F3E33">
            <w:pPr>
              <w:pStyle w:val="TAC"/>
            </w:pPr>
            <w:r>
              <w:t>Diffserv Code Point</w:t>
            </w:r>
          </w:p>
        </w:tc>
        <w:tc>
          <w:tcPr>
            <w:tcW w:w="1260" w:type="dxa"/>
          </w:tcPr>
          <w:p w14:paraId="398A8414" w14:textId="77777777" w:rsidR="001F3E33" w:rsidRDefault="001F3E33">
            <w:pPr>
              <w:pStyle w:val="TAC"/>
              <w:rPr>
                <w:lang w:eastAsia="ko-KR"/>
              </w:rPr>
            </w:pPr>
            <w:r>
              <w:rPr>
                <w:lang w:eastAsia="ko-KR"/>
              </w:rPr>
              <w:t>O</w:t>
            </w:r>
          </w:p>
        </w:tc>
        <w:tc>
          <w:tcPr>
            <w:tcW w:w="3780" w:type="dxa"/>
          </w:tcPr>
          <w:p w14:paraId="11F9CF21" w14:textId="77777777" w:rsidR="001F3E33" w:rsidRDefault="001F3E33">
            <w:pPr>
              <w:pStyle w:val="TAL"/>
            </w:pPr>
            <w:r>
              <w:t>This information element requests the IM-MGW to apply a specific Diffserv Code Point to the IP headers.</w:t>
            </w:r>
          </w:p>
        </w:tc>
      </w:tr>
      <w:tr w:rsidR="001F3E33" w14:paraId="38530AD8" w14:textId="77777777">
        <w:tblPrEx>
          <w:tblCellMar>
            <w:top w:w="0" w:type="dxa"/>
            <w:bottom w:w="0" w:type="dxa"/>
          </w:tblCellMar>
        </w:tblPrEx>
        <w:trPr>
          <w:cantSplit/>
          <w:trHeight w:val="401"/>
        </w:trPr>
        <w:tc>
          <w:tcPr>
            <w:tcW w:w="1530" w:type="dxa"/>
            <w:vMerge/>
          </w:tcPr>
          <w:p w14:paraId="0EF5B120" w14:textId="77777777" w:rsidR="001F3E33" w:rsidRDefault="001F3E33">
            <w:pPr>
              <w:pStyle w:val="TAC"/>
            </w:pPr>
          </w:p>
        </w:tc>
        <w:tc>
          <w:tcPr>
            <w:tcW w:w="1080" w:type="dxa"/>
            <w:vMerge/>
          </w:tcPr>
          <w:p w14:paraId="0298CA9B" w14:textId="77777777" w:rsidR="001F3E33" w:rsidRDefault="001F3E33">
            <w:pPr>
              <w:pStyle w:val="TAC"/>
            </w:pPr>
          </w:p>
        </w:tc>
        <w:tc>
          <w:tcPr>
            <w:tcW w:w="1980" w:type="dxa"/>
          </w:tcPr>
          <w:p w14:paraId="3AA155B4" w14:textId="77777777" w:rsidR="001F3E33" w:rsidRDefault="001F3E33">
            <w:pPr>
              <w:pStyle w:val="TAC"/>
            </w:pPr>
            <w:r>
              <w:t>STUN server request</w:t>
            </w:r>
          </w:p>
        </w:tc>
        <w:tc>
          <w:tcPr>
            <w:tcW w:w="1260" w:type="dxa"/>
          </w:tcPr>
          <w:p w14:paraId="5A61B97A" w14:textId="77777777" w:rsidR="001F3E33" w:rsidRDefault="001F3E33">
            <w:pPr>
              <w:pStyle w:val="TAC"/>
              <w:rPr>
                <w:lang w:eastAsia="ko-KR"/>
              </w:rPr>
            </w:pPr>
            <w:r>
              <w:t>O</w:t>
            </w:r>
          </w:p>
        </w:tc>
        <w:tc>
          <w:tcPr>
            <w:tcW w:w="3780" w:type="dxa"/>
          </w:tcPr>
          <w:p w14:paraId="72155B0E" w14:textId="77777777" w:rsidR="001F3E33" w:rsidRDefault="001F3E33">
            <w:pPr>
              <w:pStyle w:val="TAL"/>
            </w:pPr>
            <w:r>
              <w:t>This information element is present if MGCF requests the IM-MGW to answer STUN connectivity checks for ICE.</w:t>
            </w:r>
          </w:p>
        </w:tc>
      </w:tr>
      <w:tr w:rsidR="001F3E33" w14:paraId="4111A095" w14:textId="77777777">
        <w:tblPrEx>
          <w:tblCellMar>
            <w:top w:w="0" w:type="dxa"/>
            <w:bottom w:w="0" w:type="dxa"/>
          </w:tblCellMar>
        </w:tblPrEx>
        <w:trPr>
          <w:cantSplit/>
          <w:trHeight w:val="401"/>
        </w:trPr>
        <w:tc>
          <w:tcPr>
            <w:tcW w:w="1530" w:type="dxa"/>
            <w:vMerge/>
          </w:tcPr>
          <w:p w14:paraId="64D3C387" w14:textId="77777777" w:rsidR="001F3E33" w:rsidRDefault="001F3E33">
            <w:pPr>
              <w:pStyle w:val="TAC"/>
            </w:pPr>
          </w:p>
        </w:tc>
        <w:tc>
          <w:tcPr>
            <w:tcW w:w="1080" w:type="dxa"/>
            <w:vMerge/>
          </w:tcPr>
          <w:p w14:paraId="2B0101B0" w14:textId="77777777" w:rsidR="001F3E33" w:rsidRDefault="001F3E33">
            <w:pPr>
              <w:pStyle w:val="TAC"/>
            </w:pPr>
          </w:p>
        </w:tc>
        <w:tc>
          <w:tcPr>
            <w:tcW w:w="1980" w:type="dxa"/>
          </w:tcPr>
          <w:p w14:paraId="60AA8923" w14:textId="77777777" w:rsidR="001F3E33" w:rsidRDefault="001F3E33">
            <w:pPr>
              <w:pStyle w:val="TAC"/>
            </w:pPr>
            <w:r>
              <w:t>ICE Connectivity Check</w:t>
            </w:r>
          </w:p>
        </w:tc>
        <w:tc>
          <w:tcPr>
            <w:tcW w:w="1260" w:type="dxa"/>
          </w:tcPr>
          <w:p w14:paraId="095BF981" w14:textId="77777777" w:rsidR="001F3E33" w:rsidRDefault="001F3E33">
            <w:pPr>
              <w:pStyle w:val="TAC"/>
              <w:rPr>
                <w:lang w:eastAsia="ko-KR"/>
              </w:rPr>
            </w:pPr>
            <w:r>
              <w:t>C</w:t>
            </w:r>
          </w:p>
        </w:tc>
        <w:tc>
          <w:tcPr>
            <w:tcW w:w="3780" w:type="dxa"/>
          </w:tcPr>
          <w:p w14:paraId="287F9205" w14:textId="77777777" w:rsidR="001F3E33" w:rsidRDefault="001F3E33">
            <w:pPr>
              <w:pStyle w:val="TAL"/>
            </w:pPr>
            <w:r>
              <w:t xml:space="preserve">This information element requests the IM-MGW to perform ICE connectivity check as defined by </w:t>
            </w:r>
            <w:r w:rsidR="006F1F0D">
              <w:t>IETF </w:t>
            </w:r>
            <w:r w:rsidR="006F1F0D" w:rsidRPr="00412A42">
              <w:t>RFC 8445 [</w:t>
            </w:r>
            <w:r w:rsidR="006F1F0D">
              <w:t>156</w:t>
            </w:r>
            <w:r w:rsidR="006F1F0D" w:rsidRPr="00412A42">
              <w:t>]</w:t>
            </w:r>
            <w:r>
              <w:t>. It is only applicable for full ICE.</w:t>
            </w:r>
          </w:p>
        </w:tc>
      </w:tr>
      <w:tr w:rsidR="001F3E33" w14:paraId="0B79BD53" w14:textId="77777777">
        <w:tblPrEx>
          <w:tblCellMar>
            <w:top w:w="0" w:type="dxa"/>
            <w:bottom w:w="0" w:type="dxa"/>
          </w:tblCellMar>
        </w:tblPrEx>
        <w:trPr>
          <w:cantSplit/>
          <w:trHeight w:val="401"/>
        </w:trPr>
        <w:tc>
          <w:tcPr>
            <w:tcW w:w="1530" w:type="dxa"/>
            <w:vMerge/>
          </w:tcPr>
          <w:p w14:paraId="5C4A5B01" w14:textId="77777777" w:rsidR="001F3E33" w:rsidRDefault="001F3E33">
            <w:pPr>
              <w:pStyle w:val="TAC"/>
            </w:pPr>
          </w:p>
        </w:tc>
        <w:tc>
          <w:tcPr>
            <w:tcW w:w="1080" w:type="dxa"/>
            <w:vMerge/>
          </w:tcPr>
          <w:p w14:paraId="2B921E44" w14:textId="77777777" w:rsidR="001F3E33" w:rsidRDefault="001F3E33">
            <w:pPr>
              <w:pStyle w:val="TAC"/>
            </w:pPr>
          </w:p>
        </w:tc>
        <w:tc>
          <w:tcPr>
            <w:tcW w:w="1980" w:type="dxa"/>
          </w:tcPr>
          <w:p w14:paraId="1F9FD592" w14:textId="77777777" w:rsidR="001F3E33" w:rsidRDefault="001F3E33">
            <w:pPr>
              <w:pStyle w:val="TAC"/>
            </w:pPr>
            <w:r>
              <w:t>Notify ICE Connectivity Check Result</w:t>
            </w:r>
          </w:p>
        </w:tc>
        <w:tc>
          <w:tcPr>
            <w:tcW w:w="1260" w:type="dxa"/>
          </w:tcPr>
          <w:p w14:paraId="51D104B9" w14:textId="77777777" w:rsidR="001F3E33" w:rsidRDefault="001F3E33">
            <w:pPr>
              <w:pStyle w:val="TAC"/>
              <w:rPr>
                <w:lang w:eastAsia="ko-KR"/>
              </w:rPr>
            </w:pPr>
            <w:r>
              <w:t>C</w:t>
            </w:r>
          </w:p>
        </w:tc>
        <w:tc>
          <w:tcPr>
            <w:tcW w:w="3780" w:type="dxa"/>
          </w:tcPr>
          <w:p w14:paraId="5AAF205F" w14:textId="77777777" w:rsidR="001F3E33" w:rsidRDefault="001F3E33">
            <w:pPr>
              <w:pStyle w:val="TAL"/>
            </w:pPr>
            <w:r>
              <w:t>This information element requests a notification of ICE connectivity check result. It is only applicable for full ICE.</w:t>
            </w:r>
          </w:p>
        </w:tc>
      </w:tr>
      <w:tr w:rsidR="001F3E33" w14:paraId="5A2AC566" w14:textId="77777777">
        <w:tblPrEx>
          <w:tblCellMar>
            <w:top w:w="0" w:type="dxa"/>
            <w:bottom w:w="0" w:type="dxa"/>
          </w:tblCellMar>
        </w:tblPrEx>
        <w:trPr>
          <w:cantSplit/>
          <w:trHeight w:val="401"/>
        </w:trPr>
        <w:tc>
          <w:tcPr>
            <w:tcW w:w="1530" w:type="dxa"/>
            <w:vMerge/>
          </w:tcPr>
          <w:p w14:paraId="5860C057" w14:textId="77777777" w:rsidR="001F3E33" w:rsidRDefault="001F3E33">
            <w:pPr>
              <w:pStyle w:val="TAC"/>
            </w:pPr>
          </w:p>
        </w:tc>
        <w:tc>
          <w:tcPr>
            <w:tcW w:w="1080" w:type="dxa"/>
            <w:vMerge/>
          </w:tcPr>
          <w:p w14:paraId="12BFA35F" w14:textId="77777777" w:rsidR="001F3E33" w:rsidRDefault="001F3E33">
            <w:pPr>
              <w:pStyle w:val="TAC"/>
            </w:pPr>
          </w:p>
        </w:tc>
        <w:tc>
          <w:tcPr>
            <w:tcW w:w="1980" w:type="dxa"/>
          </w:tcPr>
          <w:p w14:paraId="5CEB3E37" w14:textId="77777777" w:rsidR="001F3E33" w:rsidRDefault="001F3E33">
            <w:pPr>
              <w:pStyle w:val="TAC"/>
            </w:pPr>
            <w:r>
              <w:t>Notify New Peer Reflexive Candidate</w:t>
            </w:r>
          </w:p>
        </w:tc>
        <w:tc>
          <w:tcPr>
            <w:tcW w:w="1260" w:type="dxa"/>
          </w:tcPr>
          <w:p w14:paraId="47BEA17E" w14:textId="77777777" w:rsidR="001F3E33" w:rsidRDefault="001F3E33">
            <w:pPr>
              <w:pStyle w:val="TAC"/>
              <w:rPr>
                <w:lang w:eastAsia="ko-KR"/>
              </w:rPr>
            </w:pPr>
            <w:r>
              <w:t>C</w:t>
            </w:r>
          </w:p>
        </w:tc>
        <w:tc>
          <w:tcPr>
            <w:tcW w:w="3780" w:type="dxa"/>
          </w:tcPr>
          <w:p w14:paraId="77462C9F" w14:textId="77777777" w:rsidR="001F3E33" w:rsidRDefault="001F3E33">
            <w:pPr>
              <w:pStyle w:val="TAL"/>
            </w:pPr>
            <w:r>
              <w:t>This information element requests a notification of new peer reflexive candidate was discovered during a connectivity check. It is only applicable for full ICE.</w:t>
            </w:r>
          </w:p>
        </w:tc>
      </w:tr>
      <w:tr w:rsidR="001F3E33" w14:paraId="56F2214A" w14:textId="77777777">
        <w:tblPrEx>
          <w:tblCellMar>
            <w:top w:w="0" w:type="dxa"/>
            <w:bottom w:w="0" w:type="dxa"/>
          </w:tblCellMar>
        </w:tblPrEx>
        <w:trPr>
          <w:cantSplit/>
          <w:trHeight w:val="401"/>
        </w:trPr>
        <w:tc>
          <w:tcPr>
            <w:tcW w:w="1530" w:type="dxa"/>
            <w:vMerge/>
          </w:tcPr>
          <w:p w14:paraId="35E3BACA" w14:textId="77777777" w:rsidR="001F3E33" w:rsidRDefault="001F3E33">
            <w:pPr>
              <w:pStyle w:val="TAC"/>
            </w:pPr>
          </w:p>
        </w:tc>
        <w:tc>
          <w:tcPr>
            <w:tcW w:w="1080" w:type="dxa"/>
            <w:vMerge/>
          </w:tcPr>
          <w:p w14:paraId="7C819DF6" w14:textId="77777777" w:rsidR="001F3E33" w:rsidRDefault="001F3E33">
            <w:pPr>
              <w:pStyle w:val="TAC"/>
            </w:pPr>
          </w:p>
        </w:tc>
        <w:tc>
          <w:tcPr>
            <w:tcW w:w="1980" w:type="dxa"/>
          </w:tcPr>
          <w:p w14:paraId="1395EA9E" w14:textId="77777777" w:rsidR="001F3E33" w:rsidRDefault="001F3E33">
            <w:pPr>
              <w:pStyle w:val="TAC"/>
            </w:pPr>
            <w:r>
              <w:t>ICE password request</w:t>
            </w:r>
          </w:p>
        </w:tc>
        <w:tc>
          <w:tcPr>
            <w:tcW w:w="1260" w:type="dxa"/>
          </w:tcPr>
          <w:p w14:paraId="795679CD" w14:textId="77777777" w:rsidR="001F3E33" w:rsidRDefault="001F3E33">
            <w:pPr>
              <w:pStyle w:val="TAC"/>
              <w:rPr>
                <w:lang w:eastAsia="ko-KR"/>
              </w:rPr>
            </w:pPr>
            <w:r>
              <w:t>O</w:t>
            </w:r>
          </w:p>
        </w:tc>
        <w:tc>
          <w:tcPr>
            <w:tcW w:w="3780" w:type="dxa"/>
          </w:tcPr>
          <w:p w14:paraId="058B957A" w14:textId="77777777" w:rsidR="001F3E33" w:rsidRDefault="001F3E33">
            <w:pPr>
              <w:pStyle w:val="TAL"/>
            </w:pPr>
            <w:r>
              <w:t>This information element is present if MGCF requests an ICE password.</w:t>
            </w:r>
          </w:p>
        </w:tc>
      </w:tr>
      <w:tr w:rsidR="001F3E33" w14:paraId="3FB6A16F" w14:textId="77777777">
        <w:tblPrEx>
          <w:tblCellMar>
            <w:top w:w="0" w:type="dxa"/>
            <w:bottom w:w="0" w:type="dxa"/>
          </w:tblCellMar>
        </w:tblPrEx>
        <w:trPr>
          <w:cantSplit/>
          <w:trHeight w:val="401"/>
        </w:trPr>
        <w:tc>
          <w:tcPr>
            <w:tcW w:w="1530" w:type="dxa"/>
            <w:vMerge/>
          </w:tcPr>
          <w:p w14:paraId="21F40806" w14:textId="77777777" w:rsidR="001F3E33" w:rsidRDefault="001F3E33">
            <w:pPr>
              <w:pStyle w:val="TAC"/>
            </w:pPr>
          </w:p>
        </w:tc>
        <w:tc>
          <w:tcPr>
            <w:tcW w:w="1080" w:type="dxa"/>
            <w:vMerge/>
          </w:tcPr>
          <w:p w14:paraId="29E4967D" w14:textId="77777777" w:rsidR="001F3E33" w:rsidRDefault="001F3E33">
            <w:pPr>
              <w:pStyle w:val="TAC"/>
            </w:pPr>
          </w:p>
        </w:tc>
        <w:tc>
          <w:tcPr>
            <w:tcW w:w="1980" w:type="dxa"/>
          </w:tcPr>
          <w:p w14:paraId="416DF7C0" w14:textId="77777777" w:rsidR="001F3E33" w:rsidRDefault="001F3E33">
            <w:pPr>
              <w:pStyle w:val="TAC"/>
            </w:pPr>
            <w:r>
              <w:t>ICE Ufrag request</w:t>
            </w:r>
          </w:p>
        </w:tc>
        <w:tc>
          <w:tcPr>
            <w:tcW w:w="1260" w:type="dxa"/>
          </w:tcPr>
          <w:p w14:paraId="32C65F63" w14:textId="77777777" w:rsidR="001F3E33" w:rsidRDefault="001F3E33">
            <w:pPr>
              <w:pStyle w:val="TAC"/>
              <w:rPr>
                <w:lang w:eastAsia="ko-KR"/>
              </w:rPr>
            </w:pPr>
            <w:r>
              <w:t>O</w:t>
            </w:r>
          </w:p>
        </w:tc>
        <w:tc>
          <w:tcPr>
            <w:tcW w:w="3780" w:type="dxa"/>
          </w:tcPr>
          <w:p w14:paraId="7F461C3F" w14:textId="77777777" w:rsidR="001F3E33" w:rsidRDefault="001F3E33">
            <w:pPr>
              <w:pStyle w:val="TAL"/>
            </w:pPr>
            <w:r>
              <w:t>This information element is present if MGCF requests an ICE ufrag.</w:t>
            </w:r>
          </w:p>
        </w:tc>
      </w:tr>
      <w:tr w:rsidR="001F3E33" w14:paraId="605D9B2C" w14:textId="77777777">
        <w:tblPrEx>
          <w:tblCellMar>
            <w:top w:w="0" w:type="dxa"/>
            <w:bottom w:w="0" w:type="dxa"/>
          </w:tblCellMar>
        </w:tblPrEx>
        <w:trPr>
          <w:cantSplit/>
          <w:trHeight w:val="401"/>
        </w:trPr>
        <w:tc>
          <w:tcPr>
            <w:tcW w:w="1530" w:type="dxa"/>
            <w:vMerge/>
          </w:tcPr>
          <w:p w14:paraId="5C5C059A" w14:textId="77777777" w:rsidR="001F3E33" w:rsidRDefault="001F3E33">
            <w:pPr>
              <w:pStyle w:val="TAC"/>
            </w:pPr>
          </w:p>
        </w:tc>
        <w:tc>
          <w:tcPr>
            <w:tcW w:w="1080" w:type="dxa"/>
            <w:vMerge/>
          </w:tcPr>
          <w:p w14:paraId="514FBC76" w14:textId="77777777" w:rsidR="001F3E33" w:rsidRDefault="001F3E33">
            <w:pPr>
              <w:pStyle w:val="TAC"/>
            </w:pPr>
          </w:p>
        </w:tc>
        <w:tc>
          <w:tcPr>
            <w:tcW w:w="1980" w:type="dxa"/>
          </w:tcPr>
          <w:p w14:paraId="7AFDDAB2" w14:textId="77777777" w:rsidR="001F3E33" w:rsidRDefault="001F3E33">
            <w:pPr>
              <w:pStyle w:val="TAC"/>
            </w:pPr>
            <w:r>
              <w:t>ICE host candidate request</w:t>
            </w:r>
          </w:p>
        </w:tc>
        <w:tc>
          <w:tcPr>
            <w:tcW w:w="1260" w:type="dxa"/>
          </w:tcPr>
          <w:p w14:paraId="77BBEB14" w14:textId="77777777" w:rsidR="001F3E33" w:rsidRDefault="001F3E33">
            <w:pPr>
              <w:pStyle w:val="TAC"/>
              <w:rPr>
                <w:lang w:eastAsia="ko-KR"/>
              </w:rPr>
            </w:pPr>
            <w:r>
              <w:t>O</w:t>
            </w:r>
          </w:p>
        </w:tc>
        <w:tc>
          <w:tcPr>
            <w:tcW w:w="3780" w:type="dxa"/>
          </w:tcPr>
          <w:p w14:paraId="7F364763" w14:textId="77777777" w:rsidR="001F3E33" w:rsidRDefault="001F3E33">
            <w:pPr>
              <w:pStyle w:val="TAL"/>
            </w:pPr>
            <w:r>
              <w:t>This information element is present if MGCF requests an ICE host candidate.</w:t>
            </w:r>
          </w:p>
        </w:tc>
      </w:tr>
      <w:tr w:rsidR="006F1F0D" w14:paraId="379CE86E" w14:textId="77777777">
        <w:tblPrEx>
          <w:tblCellMar>
            <w:top w:w="0" w:type="dxa"/>
            <w:bottom w:w="0" w:type="dxa"/>
          </w:tblCellMar>
        </w:tblPrEx>
        <w:trPr>
          <w:cantSplit/>
          <w:trHeight w:val="401"/>
        </w:trPr>
        <w:tc>
          <w:tcPr>
            <w:tcW w:w="1530" w:type="dxa"/>
            <w:vMerge/>
          </w:tcPr>
          <w:p w14:paraId="0216CAB8" w14:textId="77777777" w:rsidR="006F1F0D" w:rsidRDefault="006F1F0D" w:rsidP="006F1F0D">
            <w:pPr>
              <w:pStyle w:val="TAC"/>
            </w:pPr>
          </w:p>
        </w:tc>
        <w:tc>
          <w:tcPr>
            <w:tcW w:w="1080" w:type="dxa"/>
            <w:vMerge/>
          </w:tcPr>
          <w:p w14:paraId="3F6B9F41" w14:textId="77777777" w:rsidR="006F1F0D" w:rsidRDefault="006F1F0D" w:rsidP="006F1F0D">
            <w:pPr>
              <w:pStyle w:val="TAC"/>
            </w:pPr>
          </w:p>
        </w:tc>
        <w:tc>
          <w:tcPr>
            <w:tcW w:w="1980" w:type="dxa"/>
          </w:tcPr>
          <w:p w14:paraId="1EC9531D" w14:textId="77777777" w:rsidR="006F1F0D" w:rsidRDefault="006F1F0D" w:rsidP="006F1F0D">
            <w:pPr>
              <w:pStyle w:val="TAC"/>
            </w:pPr>
            <w:r>
              <w:t>ICE pacing request</w:t>
            </w:r>
          </w:p>
        </w:tc>
        <w:tc>
          <w:tcPr>
            <w:tcW w:w="1260" w:type="dxa"/>
          </w:tcPr>
          <w:p w14:paraId="2C86497E" w14:textId="77777777" w:rsidR="006F1F0D" w:rsidRDefault="006F1F0D" w:rsidP="006F1F0D">
            <w:pPr>
              <w:pStyle w:val="TAC"/>
            </w:pPr>
            <w:r>
              <w:t>O</w:t>
            </w:r>
          </w:p>
        </w:tc>
        <w:tc>
          <w:tcPr>
            <w:tcW w:w="3780" w:type="dxa"/>
          </w:tcPr>
          <w:p w14:paraId="36BE24F7" w14:textId="77777777" w:rsidR="006F1F0D" w:rsidRDefault="006F1F0D" w:rsidP="006F1F0D">
            <w:pPr>
              <w:pStyle w:val="TAL"/>
            </w:pPr>
            <w:r>
              <w:t xml:space="preserve">This information element is present if MGCF requests a pacing value </w:t>
            </w:r>
            <w:r w:rsidRPr="007F74C9">
              <w:t>for connectivity checks</w:t>
            </w:r>
            <w:r>
              <w:t xml:space="preserve"> (Ta timer value). It is only applicable for full ICE.</w:t>
            </w:r>
          </w:p>
        </w:tc>
      </w:tr>
      <w:tr w:rsidR="006F1F0D" w14:paraId="4F63ACA9" w14:textId="77777777">
        <w:tblPrEx>
          <w:tblCellMar>
            <w:top w:w="0" w:type="dxa"/>
            <w:bottom w:w="0" w:type="dxa"/>
          </w:tblCellMar>
        </w:tblPrEx>
        <w:trPr>
          <w:cantSplit/>
          <w:trHeight w:val="401"/>
        </w:trPr>
        <w:tc>
          <w:tcPr>
            <w:tcW w:w="1530" w:type="dxa"/>
            <w:vMerge/>
          </w:tcPr>
          <w:p w14:paraId="198D8F7E" w14:textId="77777777" w:rsidR="006F1F0D" w:rsidRDefault="006F1F0D" w:rsidP="006F1F0D">
            <w:pPr>
              <w:pStyle w:val="TAC"/>
            </w:pPr>
          </w:p>
        </w:tc>
        <w:tc>
          <w:tcPr>
            <w:tcW w:w="1080" w:type="dxa"/>
            <w:vMerge/>
          </w:tcPr>
          <w:p w14:paraId="66C68BD8" w14:textId="77777777" w:rsidR="006F1F0D" w:rsidRDefault="006F1F0D" w:rsidP="006F1F0D">
            <w:pPr>
              <w:pStyle w:val="TAC"/>
            </w:pPr>
          </w:p>
        </w:tc>
        <w:tc>
          <w:tcPr>
            <w:tcW w:w="1980" w:type="dxa"/>
          </w:tcPr>
          <w:p w14:paraId="69EFCAB6" w14:textId="77777777" w:rsidR="006F1F0D" w:rsidRDefault="006F1F0D" w:rsidP="006F1F0D">
            <w:pPr>
              <w:pStyle w:val="TAC"/>
            </w:pPr>
            <w:r>
              <w:t>ICE received candidate</w:t>
            </w:r>
          </w:p>
        </w:tc>
        <w:tc>
          <w:tcPr>
            <w:tcW w:w="1260" w:type="dxa"/>
          </w:tcPr>
          <w:p w14:paraId="2F40A1E1" w14:textId="77777777" w:rsidR="006F1F0D" w:rsidRDefault="006F1F0D" w:rsidP="006F1F0D">
            <w:pPr>
              <w:pStyle w:val="TAC"/>
              <w:rPr>
                <w:lang w:eastAsia="ko-KR"/>
              </w:rPr>
            </w:pPr>
            <w:r>
              <w:t>O</w:t>
            </w:r>
          </w:p>
        </w:tc>
        <w:tc>
          <w:tcPr>
            <w:tcW w:w="3780" w:type="dxa"/>
          </w:tcPr>
          <w:p w14:paraId="5D8EEE95" w14:textId="77777777" w:rsidR="006F1F0D" w:rsidRDefault="006F1F0D" w:rsidP="006F1F0D">
            <w:pPr>
              <w:pStyle w:val="TAL"/>
            </w:pPr>
            <w:r>
              <w:t>This information element is present if MGCF indicates a received candidate for ICE.</w:t>
            </w:r>
          </w:p>
        </w:tc>
      </w:tr>
      <w:tr w:rsidR="006F1F0D" w14:paraId="77097D40" w14:textId="77777777">
        <w:tblPrEx>
          <w:tblCellMar>
            <w:top w:w="0" w:type="dxa"/>
            <w:bottom w:w="0" w:type="dxa"/>
          </w:tblCellMar>
        </w:tblPrEx>
        <w:trPr>
          <w:cantSplit/>
          <w:trHeight w:val="401"/>
        </w:trPr>
        <w:tc>
          <w:tcPr>
            <w:tcW w:w="1530" w:type="dxa"/>
            <w:vMerge/>
          </w:tcPr>
          <w:p w14:paraId="3DE3A3C4" w14:textId="77777777" w:rsidR="006F1F0D" w:rsidRDefault="006F1F0D" w:rsidP="006F1F0D">
            <w:pPr>
              <w:pStyle w:val="TAC"/>
            </w:pPr>
          </w:p>
        </w:tc>
        <w:tc>
          <w:tcPr>
            <w:tcW w:w="1080" w:type="dxa"/>
            <w:vMerge/>
          </w:tcPr>
          <w:p w14:paraId="610E5DE8" w14:textId="77777777" w:rsidR="006F1F0D" w:rsidRDefault="006F1F0D" w:rsidP="006F1F0D">
            <w:pPr>
              <w:pStyle w:val="TAC"/>
            </w:pPr>
          </w:p>
        </w:tc>
        <w:tc>
          <w:tcPr>
            <w:tcW w:w="1980" w:type="dxa"/>
          </w:tcPr>
          <w:p w14:paraId="7F3586F6" w14:textId="77777777" w:rsidR="006F1F0D" w:rsidRDefault="006F1F0D" w:rsidP="006F1F0D">
            <w:pPr>
              <w:pStyle w:val="TAC"/>
            </w:pPr>
            <w:r>
              <w:t>ICE received password</w:t>
            </w:r>
          </w:p>
        </w:tc>
        <w:tc>
          <w:tcPr>
            <w:tcW w:w="1260" w:type="dxa"/>
          </w:tcPr>
          <w:p w14:paraId="43878AF8" w14:textId="77777777" w:rsidR="006F1F0D" w:rsidRDefault="006F1F0D" w:rsidP="006F1F0D">
            <w:pPr>
              <w:pStyle w:val="TAC"/>
              <w:rPr>
                <w:lang w:eastAsia="ko-KR"/>
              </w:rPr>
            </w:pPr>
            <w:r>
              <w:t>O</w:t>
            </w:r>
          </w:p>
        </w:tc>
        <w:tc>
          <w:tcPr>
            <w:tcW w:w="3780" w:type="dxa"/>
          </w:tcPr>
          <w:p w14:paraId="41EB32D2" w14:textId="77777777" w:rsidR="006F1F0D" w:rsidRDefault="006F1F0D" w:rsidP="006F1F0D">
            <w:pPr>
              <w:pStyle w:val="TAL"/>
            </w:pPr>
            <w:r>
              <w:t>This information element is present if MGCF indicates a received password for ICE.</w:t>
            </w:r>
          </w:p>
        </w:tc>
      </w:tr>
      <w:tr w:rsidR="006F1F0D" w14:paraId="06981128" w14:textId="77777777">
        <w:tblPrEx>
          <w:tblCellMar>
            <w:top w:w="0" w:type="dxa"/>
            <w:bottom w:w="0" w:type="dxa"/>
          </w:tblCellMar>
        </w:tblPrEx>
        <w:trPr>
          <w:cantSplit/>
          <w:trHeight w:val="401"/>
        </w:trPr>
        <w:tc>
          <w:tcPr>
            <w:tcW w:w="1530" w:type="dxa"/>
            <w:vMerge/>
          </w:tcPr>
          <w:p w14:paraId="4216EDB8" w14:textId="77777777" w:rsidR="006F1F0D" w:rsidRDefault="006F1F0D" w:rsidP="006F1F0D">
            <w:pPr>
              <w:pStyle w:val="TAC"/>
            </w:pPr>
          </w:p>
        </w:tc>
        <w:tc>
          <w:tcPr>
            <w:tcW w:w="1080" w:type="dxa"/>
            <w:vMerge/>
          </w:tcPr>
          <w:p w14:paraId="04AA9439" w14:textId="77777777" w:rsidR="006F1F0D" w:rsidRDefault="006F1F0D" w:rsidP="006F1F0D">
            <w:pPr>
              <w:pStyle w:val="TAC"/>
            </w:pPr>
          </w:p>
        </w:tc>
        <w:tc>
          <w:tcPr>
            <w:tcW w:w="1980" w:type="dxa"/>
          </w:tcPr>
          <w:p w14:paraId="1F050329" w14:textId="77777777" w:rsidR="006F1F0D" w:rsidRDefault="006F1F0D" w:rsidP="006F1F0D">
            <w:pPr>
              <w:pStyle w:val="TAC"/>
            </w:pPr>
            <w:r>
              <w:t>ICE received Ufrag</w:t>
            </w:r>
          </w:p>
        </w:tc>
        <w:tc>
          <w:tcPr>
            <w:tcW w:w="1260" w:type="dxa"/>
          </w:tcPr>
          <w:p w14:paraId="1E56F511" w14:textId="77777777" w:rsidR="006F1F0D" w:rsidRDefault="006F1F0D" w:rsidP="006F1F0D">
            <w:pPr>
              <w:pStyle w:val="TAC"/>
              <w:rPr>
                <w:lang w:eastAsia="ko-KR"/>
              </w:rPr>
            </w:pPr>
            <w:r>
              <w:t>O</w:t>
            </w:r>
          </w:p>
        </w:tc>
        <w:tc>
          <w:tcPr>
            <w:tcW w:w="3780" w:type="dxa"/>
          </w:tcPr>
          <w:p w14:paraId="0904575C" w14:textId="77777777" w:rsidR="006F1F0D" w:rsidRDefault="006F1F0D" w:rsidP="006F1F0D">
            <w:pPr>
              <w:pStyle w:val="TAL"/>
            </w:pPr>
            <w:r>
              <w:t>This information element is present if MGCF indicates a received Ufrag for ICE.</w:t>
            </w:r>
          </w:p>
        </w:tc>
      </w:tr>
      <w:tr w:rsidR="006F1F0D" w14:paraId="514AAFCE" w14:textId="77777777">
        <w:tblPrEx>
          <w:tblCellMar>
            <w:top w:w="0" w:type="dxa"/>
            <w:bottom w:w="0" w:type="dxa"/>
          </w:tblCellMar>
        </w:tblPrEx>
        <w:trPr>
          <w:cantSplit/>
          <w:trHeight w:val="401"/>
        </w:trPr>
        <w:tc>
          <w:tcPr>
            <w:tcW w:w="1530" w:type="dxa"/>
            <w:vMerge/>
          </w:tcPr>
          <w:p w14:paraId="12D6EFDE" w14:textId="77777777" w:rsidR="006F1F0D" w:rsidRDefault="006F1F0D" w:rsidP="006F1F0D">
            <w:pPr>
              <w:pStyle w:val="TAC"/>
            </w:pPr>
          </w:p>
        </w:tc>
        <w:tc>
          <w:tcPr>
            <w:tcW w:w="1080" w:type="dxa"/>
            <w:vMerge/>
          </w:tcPr>
          <w:p w14:paraId="5ABCE44C" w14:textId="77777777" w:rsidR="006F1F0D" w:rsidRDefault="006F1F0D" w:rsidP="006F1F0D">
            <w:pPr>
              <w:pStyle w:val="TAC"/>
            </w:pPr>
          </w:p>
        </w:tc>
        <w:tc>
          <w:tcPr>
            <w:tcW w:w="1980" w:type="dxa"/>
          </w:tcPr>
          <w:p w14:paraId="1B8F30D9" w14:textId="77777777" w:rsidR="006F1F0D" w:rsidRDefault="006F1F0D" w:rsidP="006F1F0D">
            <w:pPr>
              <w:pStyle w:val="TAC"/>
            </w:pPr>
            <w:r>
              <w:t>ICE received pacing</w:t>
            </w:r>
          </w:p>
        </w:tc>
        <w:tc>
          <w:tcPr>
            <w:tcW w:w="1260" w:type="dxa"/>
          </w:tcPr>
          <w:p w14:paraId="5F51A443" w14:textId="77777777" w:rsidR="006F1F0D" w:rsidRDefault="006F1F0D" w:rsidP="006F1F0D">
            <w:pPr>
              <w:pStyle w:val="TAC"/>
            </w:pPr>
            <w:r>
              <w:t>O</w:t>
            </w:r>
          </w:p>
        </w:tc>
        <w:tc>
          <w:tcPr>
            <w:tcW w:w="3780" w:type="dxa"/>
          </w:tcPr>
          <w:p w14:paraId="5A17775A" w14:textId="77777777" w:rsidR="006F1F0D" w:rsidRDefault="006F1F0D" w:rsidP="006F1F0D">
            <w:pPr>
              <w:pStyle w:val="TAL"/>
            </w:pPr>
            <w:r>
              <w:t xml:space="preserve">This information element is present if MGCF indicates a received pacing value </w:t>
            </w:r>
            <w:r w:rsidRPr="007F74C9">
              <w:t>for connectivity checks</w:t>
            </w:r>
            <w:r>
              <w:t xml:space="preserve"> (Ta timer value). It is only applicable for full ICE.</w:t>
            </w:r>
          </w:p>
        </w:tc>
      </w:tr>
      <w:tr w:rsidR="006F1F0D" w14:paraId="396EB432" w14:textId="77777777">
        <w:tblPrEx>
          <w:tblCellMar>
            <w:top w:w="0" w:type="dxa"/>
            <w:bottom w:w="0" w:type="dxa"/>
          </w:tblCellMar>
        </w:tblPrEx>
        <w:trPr>
          <w:cantSplit/>
          <w:trHeight w:val="401"/>
        </w:trPr>
        <w:tc>
          <w:tcPr>
            <w:tcW w:w="1530" w:type="dxa"/>
            <w:vMerge/>
          </w:tcPr>
          <w:p w14:paraId="39475232" w14:textId="77777777" w:rsidR="006F1F0D" w:rsidRDefault="006F1F0D" w:rsidP="006F1F0D">
            <w:pPr>
              <w:pStyle w:val="TAC"/>
            </w:pPr>
          </w:p>
        </w:tc>
        <w:tc>
          <w:tcPr>
            <w:tcW w:w="1080" w:type="dxa"/>
            <w:vMerge/>
          </w:tcPr>
          <w:p w14:paraId="00291246" w14:textId="77777777" w:rsidR="006F1F0D" w:rsidRDefault="006F1F0D" w:rsidP="006F1F0D">
            <w:pPr>
              <w:pStyle w:val="TAC"/>
            </w:pPr>
          </w:p>
        </w:tc>
        <w:tc>
          <w:tcPr>
            <w:tcW w:w="1980" w:type="dxa"/>
          </w:tcPr>
          <w:p w14:paraId="42AEAD32" w14:textId="77777777" w:rsidR="006F1F0D" w:rsidRDefault="006F1F0D" w:rsidP="006F1F0D">
            <w:pPr>
              <w:pStyle w:val="TAC"/>
            </w:pPr>
            <w:r>
              <w:t>Allowed RTCP APP message types</w:t>
            </w:r>
          </w:p>
        </w:tc>
        <w:tc>
          <w:tcPr>
            <w:tcW w:w="1260" w:type="dxa"/>
          </w:tcPr>
          <w:p w14:paraId="42371F9F" w14:textId="77777777" w:rsidR="006F1F0D" w:rsidRDefault="006F1F0D" w:rsidP="006F1F0D">
            <w:pPr>
              <w:pStyle w:val="TAC"/>
            </w:pPr>
            <w:r>
              <w:t>O</w:t>
            </w:r>
          </w:p>
        </w:tc>
        <w:tc>
          <w:tcPr>
            <w:tcW w:w="3780" w:type="dxa"/>
          </w:tcPr>
          <w:p w14:paraId="57C4F16C" w14:textId="77777777" w:rsidR="006F1F0D" w:rsidRDefault="006F1F0D" w:rsidP="006F1F0D">
            <w:pPr>
              <w:pStyle w:val="TAL"/>
            </w:pPr>
            <w:r>
              <w:t>This information element is present if the MGCF allows the IM-MGW to send RTCP APP packets of the indicated types. The IM-MGW shall not send other RTCP APP packets. If the parameter is not supplied, the IM-MGW shall not send any RTCP APP packets.</w:t>
            </w:r>
          </w:p>
        </w:tc>
      </w:tr>
      <w:tr w:rsidR="006F1F0D" w14:paraId="0403DE32" w14:textId="77777777">
        <w:tblPrEx>
          <w:tblCellMar>
            <w:top w:w="0" w:type="dxa"/>
            <w:bottom w:w="0" w:type="dxa"/>
          </w:tblCellMar>
        </w:tblPrEx>
        <w:trPr>
          <w:cantSplit/>
          <w:trHeight w:val="401"/>
        </w:trPr>
        <w:tc>
          <w:tcPr>
            <w:tcW w:w="1530" w:type="dxa"/>
            <w:vMerge/>
          </w:tcPr>
          <w:p w14:paraId="6703B495" w14:textId="77777777" w:rsidR="006F1F0D" w:rsidRDefault="006F1F0D" w:rsidP="006F1F0D">
            <w:pPr>
              <w:pStyle w:val="TAC"/>
            </w:pPr>
          </w:p>
        </w:tc>
        <w:tc>
          <w:tcPr>
            <w:tcW w:w="1080" w:type="dxa"/>
            <w:vMerge/>
          </w:tcPr>
          <w:p w14:paraId="1433B0D7" w14:textId="77777777" w:rsidR="006F1F0D" w:rsidRDefault="006F1F0D" w:rsidP="006F1F0D">
            <w:pPr>
              <w:pStyle w:val="TAC"/>
            </w:pPr>
          </w:p>
        </w:tc>
        <w:tc>
          <w:tcPr>
            <w:tcW w:w="1980" w:type="dxa"/>
          </w:tcPr>
          <w:p w14:paraId="1E13F37C" w14:textId="77777777" w:rsidR="006F1F0D" w:rsidRDefault="006F1F0D" w:rsidP="006F1F0D">
            <w:pPr>
              <w:pStyle w:val="TAC"/>
            </w:pPr>
            <w:r>
              <w:t>SDPCapNeg</w:t>
            </w:r>
            <w:r>
              <w:rPr>
                <w:rFonts w:hint="eastAsia"/>
                <w:lang w:eastAsia="zh-CN"/>
              </w:rPr>
              <w:t xml:space="preserve"> configuration</w:t>
            </w:r>
          </w:p>
        </w:tc>
        <w:tc>
          <w:tcPr>
            <w:tcW w:w="1260" w:type="dxa"/>
          </w:tcPr>
          <w:p w14:paraId="7E70AB8B" w14:textId="77777777" w:rsidR="006F1F0D" w:rsidRDefault="006F1F0D" w:rsidP="006F1F0D">
            <w:pPr>
              <w:pStyle w:val="TAC"/>
            </w:pPr>
            <w:r>
              <w:t>O</w:t>
            </w:r>
          </w:p>
        </w:tc>
        <w:tc>
          <w:tcPr>
            <w:tcW w:w="3780" w:type="dxa"/>
          </w:tcPr>
          <w:p w14:paraId="4371E8FC" w14:textId="77777777" w:rsidR="006F1F0D" w:rsidRDefault="006F1F0D" w:rsidP="006F1F0D">
            <w:pPr>
              <w:pStyle w:val="TAL"/>
            </w:pPr>
            <w:r>
              <w:t>This information element provides SDPCapNeg configuration(s) using</w:t>
            </w:r>
            <w:r>
              <w:rPr>
                <w:rFonts w:hint="eastAsia"/>
                <w:lang w:eastAsia="zh-CN"/>
              </w:rPr>
              <w:t xml:space="preserve"> as</w:t>
            </w:r>
            <w:r>
              <w:t xml:space="preserve"> </w:t>
            </w:r>
            <w:r>
              <w:rPr>
                <w:rFonts w:hint="eastAsia"/>
                <w:lang w:eastAsia="zh-CN"/>
              </w:rPr>
              <w:t xml:space="preserve">"a=acap", "a=tcap", </w:t>
            </w:r>
            <w:r>
              <w:t>"a=pcfg" and "a=acfg" SDP attributes.</w:t>
            </w:r>
          </w:p>
        </w:tc>
      </w:tr>
      <w:tr w:rsidR="006F1F0D" w14:paraId="233EAFF5" w14:textId="77777777">
        <w:tblPrEx>
          <w:tblCellMar>
            <w:top w:w="0" w:type="dxa"/>
            <w:bottom w:w="0" w:type="dxa"/>
          </w:tblCellMar>
        </w:tblPrEx>
        <w:trPr>
          <w:cantSplit/>
          <w:trHeight w:val="401"/>
        </w:trPr>
        <w:tc>
          <w:tcPr>
            <w:tcW w:w="1530" w:type="dxa"/>
            <w:vMerge/>
          </w:tcPr>
          <w:p w14:paraId="236FE50E" w14:textId="77777777" w:rsidR="006F1F0D" w:rsidRDefault="006F1F0D" w:rsidP="006F1F0D">
            <w:pPr>
              <w:pStyle w:val="TAC"/>
            </w:pPr>
          </w:p>
        </w:tc>
        <w:tc>
          <w:tcPr>
            <w:tcW w:w="1080" w:type="dxa"/>
            <w:vMerge/>
          </w:tcPr>
          <w:p w14:paraId="16B3091A" w14:textId="77777777" w:rsidR="006F1F0D" w:rsidRDefault="006F1F0D" w:rsidP="006F1F0D">
            <w:pPr>
              <w:pStyle w:val="TAC"/>
            </w:pPr>
          </w:p>
        </w:tc>
        <w:tc>
          <w:tcPr>
            <w:tcW w:w="1980" w:type="dxa"/>
          </w:tcPr>
          <w:p w14:paraId="6D70FB11" w14:textId="77777777" w:rsidR="006F1F0D" w:rsidRDefault="006F1F0D" w:rsidP="006F1F0D">
            <w:pPr>
              <w:pStyle w:val="TAC"/>
            </w:pPr>
            <w:r>
              <w:t>Additional Bandwidth Properties</w:t>
            </w:r>
          </w:p>
        </w:tc>
        <w:tc>
          <w:tcPr>
            <w:tcW w:w="1260" w:type="dxa"/>
          </w:tcPr>
          <w:p w14:paraId="225CA61A" w14:textId="77777777" w:rsidR="006F1F0D" w:rsidRDefault="006F1F0D" w:rsidP="006F1F0D">
            <w:pPr>
              <w:pStyle w:val="TAC"/>
            </w:pPr>
            <w:r>
              <w:t>O</w:t>
            </w:r>
          </w:p>
        </w:tc>
        <w:tc>
          <w:tcPr>
            <w:tcW w:w="3780" w:type="dxa"/>
          </w:tcPr>
          <w:p w14:paraId="575CEEB6" w14:textId="77777777" w:rsidR="006F1F0D" w:rsidRDefault="006F1F0D" w:rsidP="006F1F0D">
            <w:pPr>
              <w:pStyle w:val="TAL"/>
            </w:pPr>
            <w:r>
              <w:t xml:space="preserve">This information element indicates additional bandwidth properties using </w:t>
            </w:r>
            <w:r>
              <w:rPr>
                <w:lang w:eastAsia="zh-CN"/>
              </w:rPr>
              <w:t xml:space="preserve">"a=bw-info" </w:t>
            </w:r>
            <w:r>
              <w:t>SDP attribute(s) as defined by 3GPP TS 26.114 [104].</w:t>
            </w:r>
          </w:p>
        </w:tc>
      </w:tr>
      <w:tr w:rsidR="006F1F0D" w14:paraId="7035F282" w14:textId="77777777">
        <w:tblPrEx>
          <w:tblCellMar>
            <w:top w:w="0" w:type="dxa"/>
            <w:bottom w:w="0" w:type="dxa"/>
          </w:tblCellMar>
        </w:tblPrEx>
        <w:trPr>
          <w:cantSplit/>
          <w:trHeight w:val="401"/>
        </w:trPr>
        <w:tc>
          <w:tcPr>
            <w:tcW w:w="1530" w:type="dxa"/>
            <w:vMerge w:val="restart"/>
          </w:tcPr>
          <w:p w14:paraId="36F11CCD" w14:textId="77777777" w:rsidR="006F1F0D" w:rsidRDefault="006F1F0D" w:rsidP="006F1F0D">
            <w:pPr>
              <w:pStyle w:val="TAC"/>
            </w:pPr>
            <w:r>
              <w:t>Reserve IMS Connection Point and Configure Remote Resources Ack</w:t>
            </w:r>
          </w:p>
        </w:tc>
        <w:tc>
          <w:tcPr>
            <w:tcW w:w="1080" w:type="dxa"/>
            <w:vMerge w:val="restart"/>
          </w:tcPr>
          <w:p w14:paraId="5AEAB34C" w14:textId="77777777" w:rsidR="006F1F0D" w:rsidRDefault="006F1F0D" w:rsidP="006F1F0D">
            <w:pPr>
              <w:pStyle w:val="TAC"/>
            </w:pPr>
            <w:r>
              <w:t>IM-MGW</w:t>
            </w:r>
          </w:p>
        </w:tc>
        <w:tc>
          <w:tcPr>
            <w:tcW w:w="1980" w:type="dxa"/>
          </w:tcPr>
          <w:p w14:paraId="78ED47BE" w14:textId="77777777" w:rsidR="006F1F0D" w:rsidRDefault="006F1F0D" w:rsidP="006F1F0D">
            <w:pPr>
              <w:pStyle w:val="TAC"/>
            </w:pPr>
            <w:r>
              <w:t>Context</w:t>
            </w:r>
          </w:p>
        </w:tc>
        <w:tc>
          <w:tcPr>
            <w:tcW w:w="1260" w:type="dxa"/>
          </w:tcPr>
          <w:p w14:paraId="41E63BC2" w14:textId="77777777" w:rsidR="006F1F0D" w:rsidRDefault="006F1F0D" w:rsidP="006F1F0D">
            <w:pPr>
              <w:pStyle w:val="TAC"/>
            </w:pPr>
            <w:r>
              <w:t>M</w:t>
            </w:r>
          </w:p>
        </w:tc>
        <w:tc>
          <w:tcPr>
            <w:tcW w:w="3780" w:type="dxa"/>
          </w:tcPr>
          <w:p w14:paraId="388F6582" w14:textId="77777777" w:rsidR="006F1F0D" w:rsidRDefault="006F1F0D" w:rsidP="006F1F0D">
            <w:pPr>
              <w:pStyle w:val="TAL"/>
            </w:pPr>
            <w:r>
              <w:t>This information element indicates the context where the command was executed.</w:t>
            </w:r>
          </w:p>
        </w:tc>
      </w:tr>
      <w:tr w:rsidR="006F1F0D" w14:paraId="43555EF6" w14:textId="77777777">
        <w:tblPrEx>
          <w:tblCellMar>
            <w:top w:w="0" w:type="dxa"/>
            <w:bottom w:w="0" w:type="dxa"/>
          </w:tblCellMar>
        </w:tblPrEx>
        <w:trPr>
          <w:cantSplit/>
          <w:trHeight w:val="401"/>
        </w:trPr>
        <w:tc>
          <w:tcPr>
            <w:tcW w:w="1530" w:type="dxa"/>
            <w:vMerge/>
          </w:tcPr>
          <w:p w14:paraId="60A54D9A" w14:textId="77777777" w:rsidR="006F1F0D" w:rsidRDefault="006F1F0D" w:rsidP="006F1F0D">
            <w:pPr>
              <w:pStyle w:val="TAC"/>
            </w:pPr>
          </w:p>
        </w:tc>
        <w:tc>
          <w:tcPr>
            <w:tcW w:w="1080" w:type="dxa"/>
            <w:vMerge/>
          </w:tcPr>
          <w:p w14:paraId="409EE7D5" w14:textId="77777777" w:rsidR="006F1F0D" w:rsidRDefault="006F1F0D" w:rsidP="006F1F0D">
            <w:pPr>
              <w:pStyle w:val="TAC"/>
            </w:pPr>
          </w:p>
        </w:tc>
        <w:tc>
          <w:tcPr>
            <w:tcW w:w="1980" w:type="dxa"/>
          </w:tcPr>
          <w:p w14:paraId="2B30BCE2" w14:textId="77777777" w:rsidR="006F1F0D" w:rsidRDefault="006F1F0D" w:rsidP="006F1F0D">
            <w:pPr>
              <w:pStyle w:val="TAC"/>
            </w:pPr>
            <w:r>
              <w:t>IMS Termination</w:t>
            </w:r>
          </w:p>
        </w:tc>
        <w:tc>
          <w:tcPr>
            <w:tcW w:w="1260" w:type="dxa"/>
          </w:tcPr>
          <w:p w14:paraId="07CAF02A" w14:textId="77777777" w:rsidR="006F1F0D" w:rsidRDefault="006F1F0D" w:rsidP="006F1F0D">
            <w:pPr>
              <w:pStyle w:val="TAC"/>
            </w:pPr>
            <w:r>
              <w:t>M</w:t>
            </w:r>
          </w:p>
        </w:tc>
        <w:tc>
          <w:tcPr>
            <w:tcW w:w="3780" w:type="dxa"/>
          </w:tcPr>
          <w:p w14:paraId="0F6C285E" w14:textId="77777777" w:rsidR="006F1F0D" w:rsidRDefault="006F1F0D" w:rsidP="006F1F0D">
            <w:pPr>
              <w:pStyle w:val="TAL"/>
            </w:pPr>
            <w:r>
              <w:t>This information element indicates the IMS termination where the command was executed.</w:t>
            </w:r>
          </w:p>
        </w:tc>
      </w:tr>
      <w:tr w:rsidR="006F1F0D" w14:paraId="0E079C5E" w14:textId="77777777">
        <w:tblPrEx>
          <w:tblCellMar>
            <w:top w:w="0" w:type="dxa"/>
            <w:bottom w:w="0" w:type="dxa"/>
          </w:tblCellMar>
        </w:tblPrEx>
        <w:trPr>
          <w:cantSplit/>
          <w:trHeight w:val="401"/>
        </w:trPr>
        <w:tc>
          <w:tcPr>
            <w:tcW w:w="1530" w:type="dxa"/>
            <w:vMerge/>
          </w:tcPr>
          <w:p w14:paraId="3D28E1C7" w14:textId="77777777" w:rsidR="006F1F0D" w:rsidRDefault="006F1F0D" w:rsidP="006F1F0D">
            <w:pPr>
              <w:pStyle w:val="TAC"/>
            </w:pPr>
          </w:p>
        </w:tc>
        <w:tc>
          <w:tcPr>
            <w:tcW w:w="1080" w:type="dxa"/>
            <w:vMerge/>
          </w:tcPr>
          <w:p w14:paraId="646A6409" w14:textId="77777777" w:rsidR="006F1F0D" w:rsidRDefault="006F1F0D" w:rsidP="006F1F0D">
            <w:pPr>
              <w:pStyle w:val="TAC"/>
            </w:pPr>
          </w:p>
        </w:tc>
        <w:tc>
          <w:tcPr>
            <w:tcW w:w="1980" w:type="dxa"/>
          </w:tcPr>
          <w:p w14:paraId="608C97D1" w14:textId="77777777" w:rsidR="006F1F0D" w:rsidRDefault="006F1F0D" w:rsidP="006F1F0D">
            <w:pPr>
              <w:pStyle w:val="TAC"/>
            </w:pPr>
            <w:r>
              <w:t>Local IMS Resources</w:t>
            </w:r>
          </w:p>
        </w:tc>
        <w:tc>
          <w:tcPr>
            <w:tcW w:w="1260" w:type="dxa"/>
          </w:tcPr>
          <w:p w14:paraId="0CA91202" w14:textId="77777777" w:rsidR="006F1F0D" w:rsidRDefault="006F1F0D" w:rsidP="006F1F0D">
            <w:pPr>
              <w:pStyle w:val="TAC"/>
            </w:pPr>
            <w:r>
              <w:t>M</w:t>
            </w:r>
          </w:p>
        </w:tc>
        <w:tc>
          <w:tcPr>
            <w:tcW w:w="3780" w:type="dxa"/>
          </w:tcPr>
          <w:p w14:paraId="4D248B7A" w14:textId="77777777" w:rsidR="006F1F0D" w:rsidRDefault="006F1F0D" w:rsidP="006F1F0D">
            <w:pPr>
              <w:pStyle w:val="TAL"/>
            </w:pPr>
            <w:r>
              <w:t>This information element indicates the resources that the IM-MGW has reserved to receive the user plane data from IMS.</w:t>
            </w:r>
          </w:p>
        </w:tc>
      </w:tr>
      <w:tr w:rsidR="006F1F0D" w14:paraId="5EA2EB3C" w14:textId="77777777">
        <w:tblPrEx>
          <w:tblCellMar>
            <w:top w:w="0" w:type="dxa"/>
            <w:bottom w:w="0" w:type="dxa"/>
          </w:tblCellMar>
        </w:tblPrEx>
        <w:trPr>
          <w:cantSplit/>
          <w:trHeight w:val="401"/>
        </w:trPr>
        <w:tc>
          <w:tcPr>
            <w:tcW w:w="1530" w:type="dxa"/>
            <w:vMerge/>
            <w:tcBorders>
              <w:bottom w:val="nil"/>
            </w:tcBorders>
          </w:tcPr>
          <w:p w14:paraId="55067BD8" w14:textId="77777777" w:rsidR="006F1F0D" w:rsidRDefault="006F1F0D" w:rsidP="006F1F0D">
            <w:pPr>
              <w:pStyle w:val="TAC"/>
            </w:pPr>
          </w:p>
        </w:tc>
        <w:tc>
          <w:tcPr>
            <w:tcW w:w="1080" w:type="dxa"/>
            <w:vMerge/>
          </w:tcPr>
          <w:p w14:paraId="74C9E20F" w14:textId="77777777" w:rsidR="006F1F0D" w:rsidRDefault="006F1F0D" w:rsidP="006F1F0D">
            <w:pPr>
              <w:pStyle w:val="TAC"/>
            </w:pPr>
          </w:p>
        </w:tc>
        <w:tc>
          <w:tcPr>
            <w:tcW w:w="1980" w:type="dxa"/>
          </w:tcPr>
          <w:p w14:paraId="7FF25C6C" w14:textId="77777777" w:rsidR="006F1F0D" w:rsidRDefault="006F1F0D" w:rsidP="006F1F0D">
            <w:pPr>
              <w:pStyle w:val="TAC"/>
            </w:pPr>
            <w:r>
              <w:t>Remote IMS Resources</w:t>
            </w:r>
          </w:p>
        </w:tc>
        <w:tc>
          <w:tcPr>
            <w:tcW w:w="1260" w:type="dxa"/>
          </w:tcPr>
          <w:p w14:paraId="0FD0888F" w14:textId="77777777" w:rsidR="006F1F0D" w:rsidRDefault="006F1F0D" w:rsidP="006F1F0D">
            <w:pPr>
              <w:pStyle w:val="TAC"/>
            </w:pPr>
            <w:r>
              <w:t>M</w:t>
            </w:r>
          </w:p>
        </w:tc>
        <w:tc>
          <w:tcPr>
            <w:tcW w:w="3780" w:type="dxa"/>
          </w:tcPr>
          <w:p w14:paraId="4E138A06" w14:textId="77777777" w:rsidR="006F1F0D" w:rsidRDefault="006F1F0D" w:rsidP="006F1F0D">
            <w:pPr>
              <w:pStyle w:val="TAL"/>
            </w:pPr>
            <w:r>
              <w:t>This information element indicates the resource (i.e. codec) that the IM-MGW shall use to send user data.</w:t>
            </w:r>
          </w:p>
        </w:tc>
      </w:tr>
      <w:tr w:rsidR="006F1F0D" w14:paraId="4CF07DBB" w14:textId="77777777">
        <w:tblPrEx>
          <w:tblCellMar>
            <w:top w:w="0" w:type="dxa"/>
            <w:bottom w:w="0" w:type="dxa"/>
          </w:tblCellMar>
        </w:tblPrEx>
        <w:trPr>
          <w:cantSplit/>
          <w:trHeight w:val="401"/>
        </w:trPr>
        <w:tc>
          <w:tcPr>
            <w:tcW w:w="1530" w:type="dxa"/>
            <w:vMerge w:val="restart"/>
            <w:tcBorders>
              <w:top w:val="nil"/>
            </w:tcBorders>
          </w:tcPr>
          <w:p w14:paraId="2B273B95" w14:textId="77777777" w:rsidR="006F1F0D" w:rsidRDefault="006F1F0D" w:rsidP="006F1F0D">
            <w:pPr>
              <w:pStyle w:val="TAC"/>
            </w:pPr>
          </w:p>
        </w:tc>
        <w:tc>
          <w:tcPr>
            <w:tcW w:w="1080" w:type="dxa"/>
            <w:vMerge/>
          </w:tcPr>
          <w:p w14:paraId="1B25945B" w14:textId="77777777" w:rsidR="006F1F0D" w:rsidRDefault="006F1F0D" w:rsidP="006F1F0D">
            <w:pPr>
              <w:pStyle w:val="TAC"/>
            </w:pPr>
          </w:p>
        </w:tc>
        <w:tc>
          <w:tcPr>
            <w:tcW w:w="1980" w:type="dxa"/>
          </w:tcPr>
          <w:p w14:paraId="0BB916A4" w14:textId="77777777" w:rsidR="006F1F0D" w:rsidRDefault="006F1F0D" w:rsidP="006F1F0D">
            <w:pPr>
              <w:pStyle w:val="TAC"/>
            </w:pPr>
            <w:r>
              <w:t xml:space="preserve">Local Connection Addresses </w:t>
            </w:r>
          </w:p>
        </w:tc>
        <w:tc>
          <w:tcPr>
            <w:tcW w:w="1260" w:type="dxa"/>
          </w:tcPr>
          <w:p w14:paraId="56A6522A" w14:textId="77777777" w:rsidR="006F1F0D" w:rsidRDefault="006F1F0D" w:rsidP="006F1F0D">
            <w:pPr>
              <w:pStyle w:val="TAC"/>
            </w:pPr>
            <w:r>
              <w:t>M</w:t>
            </w:r>
          </w:p>
        </w:tc>
        <w:tc>
          <w:tcPr>
            <w:tcW w:w="3780" w:type="dxa"/>
          </w:tcPr>
          <w:p w14:paraId="45AB0520" w14:textId="77777777" w:rsidR="006F1F0D" w:rsidRDefault="006F1F0D" w:rsidP="006F1F0D">
            <w:pPr>
              <w:pStyle w:val="TAL"/>
            </w:pPr>
            <w:r>
              <w:t>This information element indicates the IP address on the IM-MGW that shall receive user plane data from the IMS.</w:t>
            </w:r>
          </w:p>
        </w:tc>
      </w:tr>
      <w:tr w:rsidR="006F1F0D" w14:paraId="123F18DA" w14:textId="77777777">
        <w:tblPrEx>
          <w:tblCellMar>
            <w:top w:w="0" w:type="dxa"/>
            <w:bottom w:w="0" w:type="dxa"/>
          </w:tblCellMar>
        </w:tblPrEx>
        <w:trPr>
          <w:cantSplit/>
          <w:trHeight w:val="401"/>
        </w:trPr>
        <w:tc>
          <w:tcPr>
            <w:tcW w:w="1530" w:type="dxa"/>
            <w:vMerge/>
          </w:tcPr>
          <w:p w14:paraId="4114585C" w14:textId="77777777" w:rsidR="006F1F0D" w:rsidRDefault="006F1F0D" w:rsidP="006F1F0D">
            <w:pPr>
              <w:pStyle w:val="TAC"/>
            </w:pPr>
          </w:p>
        </w:tc>
        <w:tc>
          <w:tcPr>
            <w:tcW w:w="1080" w:type="dxa"/>
            <w:vMerge/>
          </w:tcPr>
          <w:p w14:paraId="448E8AB4" w14:textId="77777777" w:rsidR="006F1F0D" w:rsidRDefault="006F1F0D" w:rsidP="006F1F0D">
            <w:pPr>
              <w:pStyle w:val="TAC"/>
            </w:pPr>
          </w:p>
        </w:tc>
        <w:tc>
          <w:tcPr>
            <w:tcW w:w="1980" w:type="dxa"/>
          </w:tcPr>
          <w:p w14:paraId="2B6BE798" w14:textId="77777777" w:rsidR="006F1F0D" w:rsidRDefault="006F1F0D" w:rsidP="006F1F0D">
            <w:pPr>
              <w:pStyle w:val="TAC"/>
            </w:pPr>
            <w:r>
              <w:t xml:space="preserve">ICE password </w:t>
            </w:r>
          </w:p>
        </w:tc>
        <w:tc>
          <w:tcPr>
            <w:tcW w:w="1260" w:type="dxa"/>
          </w:tcPr>
          <w:p w14:paraId="65A081A4" w14:textId="77777777" w:rsidR="006F1F0D" w:rsidRDefault="006F1F0D" w:rsidP="006F1F0D">
            <w:pPr>
              <w:pStyle w:val="TAC"/>
            </w:pPr>
            <w:r>
              <w:t>C</w:t>
            </w:r>
          </w:p>
        </w:tc>
        <w:tc>
          <w:tcPr>
            <w:tcW w:w="3780" w:type="dxa"/>
          </w:tcPr>
          <w:p w14:paraId="599A5F19" w14:textId="77777777" w:rsidR="006F1F0D" w:rsidRDefault="006F1F0D" w:rsidP="006F1F0D">
            <w:pPr>
              <w:pStyle w:val="TAL"/>
            </w:pPr>
            <w:r>
              <w:t>This information element shall be present only if it was contained in the request. It indicates the ICE password assigned by the IM-MGW.</w:t>
            </w:r>
          </w:p>
        </w:tc>
      </w:tr>
      <w:tr w:rsidR="006F1F0D" w14:paraId="15F5BC0A" w14:textId="77777777">
        <w:tblPrEx>
          <w:tblCellMar>
            <w:top w:w="0" w:type="dxa"/>
            <w:bottom w:w="0" w:type="dxa"/>
          </w:tblCellMar>
        </w:tblPrEx>
        <w:trPr>
          <w:cantSplit/>
          <w:trHeight w:val="401"/>
        </w:trPr>
        <w:tc>
          <w:tcPr>
            <w:tcW w:w="1530" w:type="dxa"/>
            <w:vMerge/>
          </w:tcPr>
          <w:p w14:paraId="19A923B6" w14:textId="77777777" w:rsidR="006F1F0D" w:rsidRDefault="006F1F0D" w:rsidP="006F1F0D">
            <w:pPr>
              <w:pStyle w:val="TAC"/>
            </w:pPr>
          </w:p>
        </w:tc>
        <w:tc>
          <w:tcPr>
            <w:tcW w:w="1080" w:type="dxa"/>
            <w:vMerge/>
          </w:tcPr>
          <w:p w14:paraId="08CBBFA8" w14:textId="77777777" w:rsidR="006F1F0D" w:rsidRDefault="006F1F0D" w:rsidP="006F1F0D">
            <w:pPr>
              <w:pStyle w:val="TAC"/>
            </w:pPr>
          </w:p>
        </w:tc>
        <w:tc>
          <w:tcPr>
            <w:tcW w:w="1980" w:type="dxa"/>
          </w:tcPr>
          <w:p w14:paraId="0B844EE6" w14:textId="77777777" w:rsidR="006F1F0D" w:rsidRDefault="006F1F0D" w:rsidP="006F1F0D">
            <w:pPr>
              <w:pStyle w:val="TAC"/>
            </w:pPr>
            <w:r>
              <w:t xml:space="preserve">ICE Ufrag </w:t>
            </w:r>
          </w:p>
        </w:tc>
        <w:tc>
          <w:tcPr>
            <w:tcW w:w="1260" w:type="dxa"/>
          </w:tcPr>
          <w:p w14:paraId="6DD3903D" w14:textId="77777777" w:rsidR="006F1F0D" w:rsidRDefault="006F1F0D" w:rsidP="006F1F0D">
            <w:pPr>
              <w:pStyle w:val="TAC"/>
            </w:pPr>
            <w:r>
              <w:t>C</w:t>
            </w:r>
          </w:p>
        </w:tc>
        <w:tc>
          <w:tcPr>
            <w:tcW w:w="3780" w:type="dxa"/>
          </w:tcPr>
          <w:p w14:paraId="68516753" w14:textId="77777777" w:rsidR="006F1F0D" w:rsidRDefault="006F1F0D" w:rsidP="006F1F0D">
            <w:pPr>
              <w:pStyle w:val="TAL"/>
            </w:pPr>
            <w:r>
              <w:t>This information element shall be present only if it was contained in the request. It indicates the ICE Ufrag assigned by the IM-MGW.</w:t>
            </w:r>
          </w:p>
        </w:tc>
      </w:tr>
      <w:tr w:rsidR="006F1F0D" w14:paraId="72017759" w14:textId="77777777">
        <w:tblPrEx>
          <w:tblCellMar>
            <w:top w:w="0" w:type="dxa"/>
            <w:bottom w:w="0" w:type="dxa"/>
          </w:tblCellMar>
        </w:tblPrEx>
        <w:trPr>
          <w:cantSplit/>
          <w:trHeight w:val="401"/>
        </w:trPr>
        <w:tc>
          <w:tcPr>
            <w:tcW w:w="1530" w:type="dxa"/>
            <w:vMerge/>
          </w:tcPr>
          <w:p w14:paraId="0F3B79CB" w14:textId="77777777" w:rsidR="006F1F0D" w:rsidRDefault="006F1F0D" w:rsidP="006F1F0D">
            <w:pPr>
              <w:pStyle w:val="TAC"/>
            </w:pPr>
          </w:p>
        </w:tc>
        <w:tc>
          <w:tcPr>
            <w:tcW w:w="1080" w:type="dxa"/>
            <w:vMerge/>
          </w:tcPr>
          <w:p w14:paraId="77BC1006" w14:textId="77777777" w:rsidR="006F1F0D" w:rsidRDefault="006F1F0D" w:rsidP="006F1F0D">
            <w:pPr>
              <w:pStyle w:val="TAC"/>
            </w:pPr>
          </w:p>
        </w:tc>
        <w:tc>
          <w:tcPr>
            <w:tcW w:w="1980" w:type="dxa"/>
          </w:tcPr>
          <w:p w14:paraId="04BFA7A0" w14:textId="77777777" w:rsidR="006F1F0D" w:rsidRDefault="006F1F0D" w:rsidP="006F1F0D">
            <w:pPr>
              <w:pStyle w:val="TAC"/>
            </w:pPr>
            <w:r>
              <w:t xml:space="preserve">ICE host candidate </w:t>
            </w:r>
          </w:p>
        </w:tc>
        <w:tc>
          <w:tcPr>
            <w:tcW w:w="1260" w:type="dxa"/>
          </w:tcPr>
          <w:p w14:paraId="478E58E6" w14:textId="77777777" w:rsidR="006F1F0D" w:rsidRDefault="006F1F0D" w:rsidP="006F1F0D">
            <w:pPr>
              <w:pStyle w:val="TAC"/>
            </w:pPr>
            <w:r>
              <w:t>C</w:t>
            </w:r>
          </w:p>
        </w:tc>
        <w:tc>
          <w:tcPr>
            <w:tcW w:w="3780" w:type="dxa"/>
          </w:tcPr>
          <w:p w14:paraId="3AF55D1A" w14:textId="77777777" w:rsidR="006F1F0D" w:rsidRDefault="006F1F0D" w:rsidP="006F1F0D">
            <w:pPr>
              <w:pStyle w:val="TAL"/>
            </w:pPr>
            <w:r>
              <w:t>This information element shall be present only if it was contained in the request. It indicates the ICE host candidate assigned by the IM-MGW.</w:t>
            </w:r>
          </w:p>
        </w:tc>
      </w:tr>
      <w:tr w:rsidR="006F1F0D" w14:paraId="5E500477" w14:textId="77777777">
        <w:tblPrEx>
          <w:tblCellMar>
            <w:top w:w="0" w:type="dxa"/>
            <w:bottom w:w="0" w:type="dxa"/>
          </w:tblCellMar>
        </w:tblPrEx>
        <w:trPr>
          <w:cantSplit/>
          <w:trHeight w:val="401"/>
        </w:trPr>
        <w:tc>
          <w:tcPr>
            <w:tcW w:w="1530" w:type="dxa"/>
            <w:vMerge/>
          </w:tcPr>
          <w:p w14:paraId="3D4C876B" w14:textId="77777777" w:rsidR="006F1F0D" w:rsidRDefault="006F1F0D" w:rsidP="006F1F0D">
            <w:pPr>
              <w:pStyle w:val="TAC"/>
            </w:pPr>
          </w:p>
        </w:tc>
        <w:tc>
          <w:tcPr>
            <w:tcW w:w="1080" w:type="dxa"/>
            <w:vMerge/>
          </w:tcPr>
          <w:p w14:paraId="3BF3F7E7" w14:textId="77777777" w:rsidR="006F1F0D" w:rsidRDefault="006F1F0D" w:rsidP="006F1F0D">
            <w:pPr>
              <w:pStyle w:val="TAC"/>
            </w:pPr>
          </w:p>
        </w:tc>
        <w:tc>
          <w:tcPr>
            <w:tcW w:w="1980" w:type="dxa"/>
          </w:tcPr>
          <w:p w14:paraId="197A1F34" w14:textId="77777777" w:rsidR="006F1F0D" w:rsidRDefault="006F1F0D" w:rsidP="006F1F0D">
            <w:pPr>
              <w:pStyle w:val="TAC"/>
            </w:pPr>
            <w:r>
              <w:t>ICE lite indication</w:t>
            </w:r>
          </w:p>
        </w:tc>
        <w:tc>
          <w:tcPr>
            <w:tcW w:w="1260" w:type="dxa"/>
          </w:tcPr>
          <w:p w14:paraId="7D0BCFE6" w14:textId="77777777" w:rsidR="006F1F0D" w:rsidRDefault="006F1F0D" w:rsidP="006F1F0D">
            <w:pPr>
              <w:pStyle w:val="TAC"/>
            </w:pPr>
            <w:r>
              <w:t>C</w:t>
            </w:r>
          </w:p>
        </w:tc>
        <w:tc>
          <w:tcPr>
            <w:tcW w:w="3780" w:type="dxa"/>
          </w:tcPr>
          <w:p w14:paraId="4933ABBB" w14:textId="77777777" w:rsidR="006F1F0D" w:rsidRDefault="006F1F0D" w:rsidP="006F1F0D">
            <w:pPr>
              <w:pStyle w:val="TAL"/>
            </w:pPr>
            <w:r>
              <w:t>This information element shall be present only if an ICE host candidate request was contained in the request, and the IM-MGW supports ICE lite, but not full ICE. It indicates that the IM-MGW only supports ICE lite.</w:t>
            </w:r>
          </w:p>
        </w:tc>
      </w:tr>
      <w:tr w:rsidR="006F1F0D" w14:paraId="0FADB532" w14:textId="77777777">
        <w:tblPrEx>
          <w:tblCellMar>
            <w:top w:w="0" w:type="dxa"/>
            <w:bottom w:w="0" w:type="dxa"/>
          </w:tblCellMar>
        </w:tblPrEx>
        <w:trPr>
          <w:cantSplit/>
          <w:trHeight w:val="401"/>
        </w:trPr>
        <w:tc>
          <w:tcPr>
            <w:tcW w:w="1530" w:type="dxa"/>
            <w:vMerge/>
          </w:tcPr>
          <w:p w14:paraId="3EC839C6" w14:textId="77777777" w:rsidR="006F1F0D" w:rsidRDefault="006F1F0D" w:rsidP="006F1F0D">
            <w:pPr>
              <w:pStyle w:val="TAC"/>
            </w:pPr>
          </w:p>
        </w:tc>
        <w:tc>
          <w:tcPr>
            <w:tcW w:w="1080" w:type="dxa"/>
            <w:vMerge/>
          </w:tcPr>
          <w:p w14:paraId="225D3407" w14:textId="77777777" w:rsidR="006F1F0D" w:rsidRDefault="006F1F0D" w:rsidP="006F1F0D">
            <w:pPr>
              <w:pStyle w:val="TAC"/>
            </w:pPr>
          </w:p>
        </w:tc>
        <w:tc>
          <w:tcPr>
            <w:tcW w:w="1980" w:type="dxa"/>
          </w:tcPr>
          <w:p w14:paraId="6CA1B4E0" w14:textId="77777777" w:rsidR="006F1F0D" w:rsidRDefault="006F1F0D" w:rsidP="006F1F0D">
            <w:pPr>
              <w:pStyle w:val="TAC"/>
            </w:pPr>
            <w:r>
              <w:t>ICE pacing</w:t>
            </w:r>
          </w:p>
        </w:tc>
        <w:tc>
          <w:tcPr>
            <w:tcW w:w="1260" w:type="dxa"/>
          </w:tcPr>
          <w:p w14:paraId="12A4E865" w14:textId="77777777" w:rsidR="006F1F0D" w:rsidRDefault="006F1F0D" w:rsidP="006F1F0D">
            <w:pPr>
              <w:pStyle w:val="TAC"/>
            </w:pPr>
            <w:r>
              <w:t>C</w:t>
            </w:r>
          </w:p>
        </w:tc>
        <w:tc>
          <w:tcPr>
            <w:tcW w:w="3780" w:type="dxa"/>
          </w:tcPr>
          <w:p w14:paraId="5B741746" w14:textId="77777777" w:rsidR="006F1F0D" w:rsidRDefault="006F1F0D" w:rsidP="006F1F0D">
            <w:pPr>
              <w:pStyle w:val="TAL"/>
            </w:pPr>
            <w:r w:rsidRPr="00F029CA">
              <w:t>This information element shall be present only if it was contained in the request. It indicates a desired pacing value for connectivity checks (Ta timer value).</w:t>
            </w:r>
          </w:p>
        </w:tc>
      </w:tr>
      <w:tr w:rsidR="006F1F0D" w14:paraId="2EA3C702" w14:textId="77777777">
        <w:tblPrEx>
          <w:tblCellMar>
            <w:top w:w="0" w:type="dxa"/>
            <w:bottom w:w="0" w:type="dxa"/>
          </w:tblCellMar>
        </w:tblPrEx>
        <w:trPr>
          <w:cantSplit/>
          <w:trHeight w:val="401"/>
        </w:trPr>
        <w:tc>
          <w:tcPr>
            <w:tcW w:w="1530" w:type="dxa"/>
            <w:vMerge/>
          </w:tcPr>
          <w:p w14:paraId="160CEDB3" w14:textId="77777777" w:rsidR="006F1F0D" w:rsidRDefault="006F1F0D" w:rsidP="006F1F0D">
            <w:pPr>
              <w:pStyle w:val="TAC"/>
            </w:pPr>
          </w:p>
        </w:tc>
        <w:tc>
          <w:tcPr>
            <w:tcW w:w="1080" w:type="dxa"/>
            <w:vMerge/>
          </w:tcPr>
          <w:p w14:paraId="090797CA" w14:textId="77777777" w:rsidR="006F1F0D" w:rsidRDefault="006F1F0D" w:rsidP="006F1F0D">
            <w:pPr>
              <w:pStyle w:val="TAC"/>
            </w:pPr>
          </w:p>
        </w:tc>
        <w:tc>
          <w:tcPr>
            <w:tcW w:w="1980" w:type="dxa"/>
          </w:tcPr>
          <w:p w14:paraId="0356D6DC" w14:textId="77777777" w:rsidR="006F1F0D" w:rsidRDefault="006F1F0D" w:rsidP="006F1F0D">
            <w:pPr>
              <w:pStyle w:val="TAC"/>
            </w:pPr>
            <w:r>
              <w:t>SDP</w:t>
            </w:r>
            <w:r>
              <w:rPr>
                <w:rFonts w:hint="eastAsia"/>
                <w:lang w:eastAsia="zh-CN"/>
              </w:rPr>
              <w:t>CapNeg configuration</w:t>
            </w:r>
          </w:p>
        </w:tc>
        <w:tc>
          <w:tcPr>
            <w:tcW w:w="1260" w:type="dxa"/>
          </w:tcPr>
          <w:p w14:paraId="357D6B6C" w14:textId="77777777" w:rsidR="006F1F0D" w:rsidRDefault="006F1F0D" w:rsidP="006F1F0D">
            <w:pPr>
              <w:pStyle w:val="TAC"/>
            </w:pPr>
            <w:r>
              <w:rPr>
                <w:rFonts w:hint="eastAsia"/>
                <w:lang w:eastAsia="zh-CN"/>
              </w:rPr>
              <w:t>C</w:t>
            </w:r>
          </w:p>
        </w:tc>
        <w:tc>
          <w:tcPr>
            <w:tcW w:w="3780" w:type="dxa"/>
          </w:tcPr>
          <w:p w14:paraId="278EDC3D" w14:textId="77777777" w:rsidR="006F1F0D" w:rsidRDefault="006F1F0D" w:rsidP="006F1F0D">
            <w:pPr>
              <w:pStyle w:val="TAL"/>
            </w:pPr>
            <w:r>
              <w:rPr>
                <w:rFonts w:eastAsia="Batang"/>
              </w:rPr>
              <w:t xml:space="preserve">This information element shall be present only if </w:t>
            </w:r>
            <w:r>
              <w:rPr>
                <w:rFonts w:hint="eastAsia"/>
                <w:lang w:eastAsia="zh-CN"/>
              </w:rPr>
              <w:t>it</w:t>
            </w:r>
            <w:r>
              <w:rPr>
                <w:rFonts w:eastAsia="Batang"/>
              </w:rPr>
              <w:t xml:space="preserve"> was contained in the request</w:t>
            </w:r>
            <w:r>
              <w:rPr>
                <w:rFonts w:hint="eastAsia"/>
                <w:lang w:eastAsia="zh-CN"/>
              </w:rPr>
              <w:t>.</w:t>
            </w:r>
            <w:r>
              <w:t xml:space="preserve"> </w:t>
            </w:r>
            <w:r>
              <w:rPr>
                <w:rFonts w:hint="eastAsia"/>
                <w:lang w:eastAsia="zh-CN"/>
              </w:rPr>
              <w:t>It</w:t>
            </w:r>
            <w:r>
              <w:t xml:space="preserve"> provides SDPCapNeg configuration(s) using</w:t>
            </w:r>
            <w:r>
              <w:rPr>
                <w:rFonts w:hint="eastAsia"/>
                <w:lang w:eastAsia="zh-CN"/>
              </w:rPr>
              <w:t xml:space="preserve"> as</w:t>
            </w:r>
            <w:r>
              <w:t xml:space="preserve"> </w:t>
            </w:r>
            <w:r>
              <w:rPr>
                <w:rFonts w:hint="eastAsia"/>
                <w:lang w:eastAsia="zh-CN"/>
              </w:rPr>
              <w:t xml:space="preserve">"a=acap", "a=tcap", </w:t>
            </w:r>
            <w:r>
              <w:t>"a=pcfg" and "a=acfg" SDP attributes.</w:t>
            </w:r>
          </w:p>
        </w:tc>
      </w:tr>
    </w:tbl>
    <w:p w14:paraId="5C167011" w14:textId="77777777" w:rsidR="001F3E33" w:rsidRDefault="001F3E33">
      <w:pPr>
        <w:keepNext/>
        <w:rPr>
          <w:lang w:eastAsia="ko-KR"/>
        </w:rPr>
      </w:pPr>
    </w:p>
    <w:p w14:paraId="63D61BEF" w14:textId="77777777" w:rsidR="001F3E33" w:rsidRDefault="001F3E33">
      <w:pPr>
        <w:pStyle w:val="Heading4"/>
      </w:pPr>
      <w:bookmarkStart w:id="1890" w:name="_Toc27992567"/>
      <w:bookmarkStart w:id="1891" w:name="_Toc68109708"/>
      <w:bookmarkStart w:id="1892" w:name="_Toc169903241"/>
      <w:r>
        <w:t>9.3.1.4</w:t>
      </w:r>
      <w:r>
        <w:tab/>
        <w:t>Release IMS termination</w:t>
      </w:r>
      <w:bookmarkEnd w:id="1890"/>
      <w:bookmarkEnd w:id="1891"/>
      <w:bookmarkEnd w:id="1892"/>
    </w:p>
    <w:p w14:paraId="27FA7EE9" w14:textId="77777777" w:rsidR="001F3E33" w:rsidRDefault="001F3E33">
      <w:r>
        <w:t>This procedure is used by the MGCF to release a termination towards the IMS and free all related resources.</w:t>
      </w:r>
    </w:p>
    <w:p w14:paraId="4FE37760" w14:textId="77777777" w:rsidR="001F3E33" w:rsidRDefault="001F3E33">
      <w:pPr>
        <w:pStyle w:val="TH"/>
      </w:pPr>
      <w:r>
        <w:t>Table 28: Release IMS termination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31"/>
      </w:tblGrid>
      <w:tr w:rsidR="001F3E33" w14:paraId="709750DB" w14:textId="77777777">
        <w:tblPrEx>
          <w:tblCellMar>
            <w:top w:w="0" w:type="dxa"/>
            <w:bottom w:w="0" w:type="dxa"/>
          </w:tblCellMar>
        </w:tblPrEx>
        <w:trPr>
          <w:tblHeader/>
          <w:jc w:val="center"/>
        </w:trPr>
        <w:tc>
          <w:tcPr>
            <w:tcW w:w="1637" w:type="dxa"/>
            <w:tcBorders>
              <w:top w:val="single" w:sz="12" w:space="0" w:color="auto"/>
              <w:bottom w:val="single" w:sz="12" w:space="0" w:color="auto"/>
            </w:tcBorders>
          </w:tcPr>
          <w:p w14:paraId="646789B2"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731A5A1C"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54FFEC51"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7919BAE9" w14:textId="77777777" w:rsidR="001F3E33" w:rsidRDefault="001F3E33">
            <w:pPr>
              <w:pStyle w:val="TAH"/>
              <w:rPr>
                <w:lang w:eastAsia="en-US"/>
              </w:rPr>
            </w:pPr>
            <w:r>
              <w:rPr>
                <w:lang w:eastAsia="en-US"/>
              </w:rPr>
              <w:t>Information element required</w:t>
            </w:r>
          </w:p>
        </w:tc>
        <w:tc>
          <w:tcPr>
            <w:tcW w:w="3731" w:type="dxa"/>
            <w:tcBorders>
              <w:top w:val="single" w:sz="12" w:space="0" w:color="auto"/>
              <w:bottom w:val="single" w:sz="12" w:space="0" w:color="auto"/>
            </w:tcBorders>
          </w:tcPr>
          <w:p w14:paraId="6B247487" w14:textId="77777777" w:rsidR="001F3E33" w:rsidRDefault="001F3E33">
            <w:pPr>
              <w:pStyle w:val="TAH"/>
              <w:rPr>
                <w:lang w:eastAsia="en-US"/>
              </w:rPr>
            </w:pPr>
            <w:r>
              <w:rPr>
                <w:lang w:eastAsia="en-US"/>
              </w:rPr>
              <w:t>Information element description</w:t>
            </w:r>
          </w:p>
        </w:tc>
      </w:tr>
      <w:tr w:rsidR="001F3E33" w14:paraId="5A7CD238" w14:textId="77777777">
        <w:tblPrEx>
          <w:tblCellMar>
            <w:top w:w="0" w:type="dxa"/>
            <w:bottom w:w="0" w:type="dxa"/>
          </w:tblCellMar>
        </w:tblPrEx>
        <w:trPr>
          <w:cantSplit/>
          <w:jc w:val="center"/>
        </w:trPr>
        <w:tc>
          <w:tcPr>
            <w:tcW w:w="1637" w:type="dxa"/>
            <w:vMerge w:val="restart"/>
            <w:tcBorders>
              <w:top w:val="single" w:sz="12" w:space="0" w:color="auto"/>
            </w:tcBorders>
          </w:tcPr>
          <w:p w14:paraId="7805DE76" w14:textId="77777777" w:rsidR="001F3E33" w:rsidRDefault="001F3E33">
            <w:pPr>
              <w:pStyle w:val="TAC"/>
            </w:pPr>
            <w:r>
              <w:t>Release IMS Termination</w:t>
            </w:r>
          </w:p>
        </w:tc>
        <w:tc>
          <w:tcPr>
            <w:tcW w:w="1080" w:type="dxa"/>
            <w:vMerge w:val="restart"/>
            <w:tcBorders>
              <w:top w:val="single" w:sz="12" w:space="0" w:color="auto"/>
            </w:tcBorders>
          </w:tcPr>
          <w:p w14:paraId="14344D48" w14:textId="77777777" w:rsidR="001F3E33" w:rsidRDefault="001F3E33">
            <w:pPr>
              <w:pStyle w:val="TAC"/>
            </w:pPr>
            <w:r>
              <w:t>MGCF</w:t>
            </w:r>
          </w:p>
        </w:tc>
        <w:tc>
          <w:tcPr>
            <w:tcW w:w="1980" w:type="dxa"/>
            <w:tcBorders>
              <w:top w:val="single" w:sz="12" w:space="0" w:color="auto"/>
            </w:tcBorders>
          </w:tcPr>
          <w:p w14:paraId="358572BD" w14:textId="77777777" w:rsidR="001F3E33" w:rsidRDefault="001F3E33">
            <w:pPr>
              <w:pStyle w:val="TAC"/>
            </w:pPr>
            <w:r>
              <w:t>Context</w:t>
            </w:r>
          </w:p>
        </w:tc>
        <w:tc>
          <w:tcPr>
            <w:tcW w:w="1260" w:type="dxa"/>
            <w:tcBorders>
              <w:top w:val="single" w:sz="12" w:space="0" w:color="auto"/>
            </w:tcBorders>
          </w:tcPr>
          <w:p w14:paraId="5B8F7D3F" w14:textId="77777777" w:rsidR="001F3E33" w:rsidRDefault="001F3E33">
            <w:pPr>
              <w:pStyle w:val="TAC"/>
            </w:pPr>
            <w:r>
              <w:t>M</w:t>
            </w:r>
          </w:p>
        </w:tc>
        <w:tc>
          <w:tcPr>
            <w:tcW w:w="3731" w:type="dxa"/>
            <w:tcBorders>
              <w:top w:val="single" w:sz="12" w:space="0" w:color="auto"/>
            </w:tcBorders>
          </w:tcPr>
          <w:p w14:paraId="2AC4C9C2" w14:textId="77777777" w:rsidR="001F3E33" w:rsidRDefault="001F3E33">
            <w:pPr>
              <w:pStyle w:val="TAL"/>
            </w:pPr>
            <w:r>
              <w:t>This information element indicates the context for the bearer termination.</w:t>
            </w:r>
          </w:p>
        </w:tc>
      </w:tr>
      <w:tr w:rsidR="001F3E33" w14:paraId="2F2C0643" w14:textId="77777777">
        <w:tblPrEx>
          <w:tblCellMar>
            <w:top w:w="0" w:type="dxa"/>
            <w:bottom w:w="0" w:type="dxa"/>
          </w:tblCellMar>
        </w:tblPrEx>
        <w:trPr>
          <w:cantSplit/>
          <w:jc w:val="center"/>
        </w:trPr>
        <w:tc>
          <w:tcPr>
            <w:tcW w:w="1637" w:type="dxa"/>
            <w:vMerge/>
          </w:tcPr>
          <w:p w14:paraId="019997C6" w14:textId="77777777" w:rsidR="001F3E33" w:rsidRDefault="001F3E33">
            <w:pPr>
              <w:pStyle w:val="TAC"/>
            </w:pPr>
          </w:p>
        </w:tc>
        <w:tc>
          <w:tcPr>
            <w:tcW w:w="1080" w:type="dxa"/>
            <w:vMerge/>
          </w:tcPr>
          <w:p w14:paraId="7C6029D8" w14:textId="77777777" w:rsidR="001F3E33" w:rsidRDefault="001F3E33">
            <w:pPr>
              <w:pStyle w:val="TAC"/>
            </w:pPr>
          </w:p>
        </w:tc>
        <w:tc>
          <w:tcPr>
            <w:tcW w:w="1980" w:type="dxa"/>
          </w:tcPr>
          <w:p w14:paraId="1032360A" w14:textId="77777777" w:rsidR="001F3E33" w:rsidRDefault="001F3E33">
            <w:pPr>
              <w:pStyle w:val="TAC"/>
            </w:pPr>
            <w:r>
              <w:t>Bearer Termination</w:t>
            </w:r>
          </w:p>
        </w:tc>
        <w:tc>
          <w:tcPr>
            <w:tcW w:w="1260" w:type="dxa"/>
          </w:tcPr>
          <w:p w14:paraId="714FD24E" w14:textId="77777777" w:rsidR="001F3E33" w:rsidRDefault="001F3E33">
            <w:pPr>
              <w:pStyle w:val="TAC"/>
            </w:pPr>
            <w:r>
              <w:t>M</w:t>
            </w:r>
          </w:p>
        </w:tc>
        <w:tc>
          <w:tcPr>
            <w:tcW w:w="3731" w:type="dxa"/>
          </w:tcPr>
          <w:p w14:paraId="1E43EEC7" w14:textId="77777777" w:rsidR="001F3E33" w:rsidRDefault="001F3E33">
            <w:pPr>
              <w:pStyle w:val="TAL"/>
            </w:pPr>
            <w:r>
              <w:t>This information element indicates the bearer termination to be released.</w:t>
            </w:r>
          </w:p>
        </w:tc>
      </w:tr>
      <w:tr w:rsidR="001F3E33" w14:paraId="1C60C41C" w14:textId="77777777">
        <w:tblPrEx>
          <w:tblCellMar>
            <w:top w:w="0" w:type="dxa"/>
            <w:bottom w:w="0" w:type="dxa"/>
          </w:tblCellMar>
        </w:tblPrEx>
        <w:trPr>
          <w:cantSplit/>
          <w:jc w:val="center"/>
        </w:trPr>
        <w:tc>
          <w:tcPr>
            <w:tcW w:w="1637" w:type="dxa"/>
            <w:vMerge w:val="restart"/>
          </w:tcPr>
          <w:p w14:paraId="46F8F422" w14:textId="77777777" w:rsidR="001F3E33" w:rsidRDefault="001F3E33">
            <w:pPr>
              <w:pStyle w:val="TAC"/>
            </w:pPr>
            <w:r>
              <w:t>Release IMS Termination Ack</w:t>
            </w:r>
          </w:p>
        </w:tc>
        <w:tc>
          <w:tcPr>
            <w:tcW w:w="1080" w:type="dxa"/>
            <w:vMerge w:val="restart"/>
          </w:tcPr>
          <w:p w14:paraId="57BA943E" w14:textId="77777777" w:rsidR="001F3E33" w:rsidRDefault="001F3E33">
            <w:pPr>
              <w:pStyle w:val="TAC"/>
            </w:pPr>
            <w:r>
              <w:t>IM-MGW</w:t>
            </w:r>
          </w:p>
        </w:tc>
        <w:tc>
          <w:tcPr>
            <w:tcW w:w="1980" w:type="dxa"/>
          </w:tcPr>
          <w:p w14:paraId="2BD5EAD6" w14:textId="77777777" w:rsidR="001F3E33" w:rsidRDefault="001F3E33">
            <w:pPr>
              <w:pStyle w:val="TAC"/>
            </w:pPr>
            <w:r>
              <w:t>Context</w:t>
            </w:r>
          </w:p>
        </w:tc>
        <w:tc>
          <w:tcPr>
            <w:tcW w:w="1260" w:type="dxa"/>
          </w:tcPr>
          <w:p w14:paraId="489EE530" w14:textId="77777777" w:rsidR="001F3E33" w:rsidRDefault="001F3E33">
            <w:pPr>
              <w:pStyle w:val="TAC"/>
            </w:pPr>
            <w:r>
              <w:t>M</w:t>
            </w:r>
          </w:p>
        </w:tc>
        <w:tc>
          <w:tcPr>
            <w:tcW w:w="3731" w:type="dxa"/>
          </w:tcPr>
          <w:p w14:paraId="12CB4D4A" w14:textId="77777777" w:rsidR="001F3E33" w:rsidRDefault="001F3E33">
            <w:pPr>
              <w:pStyle w:val="TAL"/>
            </w:pPr>
            <w:r>
              <w:t>This information element indicates the context where the command was executed.</w:t>
            </w:r>
          </w:p>
        </w:tc>
      </w:tr>
      <w:tr w:rsidR="001F3E33" w14:paraId="2D9F3DA6" w14:textId="77777777">
        <w:tblPrEx>
          <w:tblCellMar>
            <w:top w:w="0" w:type="dxa"/>
            <w:bottom w:w="0" w:type="dxa"/>
          </w:tblCellMar>
        </w:tblPrEx>
        <w:trPr>
          <w:cantSplit/>
          <w:jc w:val="center"/>
        </w:trPr>
        <w:tc>
          <w:tcPr>
            <w:tcW w:w="1637" w:type="dxa"/>
            <w:vMerge/>
          </w:tcPr>
          <w:p w14:paraId="475030CD" w14:textId="77777777" w:rsidR="001F3E33" w:rsidRDefault="001F3E33">
            <w:pPr>
              <w:pStyle w:val="TAC"/>
            </w:pPr>
          </w:p>
        </w:tc>
        <w:tc>
          <w:tcPr>
            <w:tcW w:w="1080" w:type="dxa"/>
            <w:vMerge/>
          </w:tcPr>
          <w:p w14:paraId="6A6CFF03" w14:textId="77777777" w:rsidR="001F3E33" w:rsidRDefault="001F3E33">
            <w:pPr>
              <w:pStyle w:val="TAC"/>
            </w:pPr>
          </w:p>
        </w:tc>
        <w:tc>
          <w:tcPr>
            <w:tcW w:w="1980" w:type="dxa"/>
          </w:tcPr>
          <w:p w14:paraId="72800E6C" w14:textId="77777777" w:rsidR="001F3E33" w:rsidRDefault="001F3E33">
            <w:pPr>
              <w:pStyle w:val="TAC"/>
            </w:pPr>
            <w:r>
              <w:t>Bearer Termination</w:t>
            </w:r>
          </w:p>
        </w:tc>
        <w:tc>
          <w:tcPr>
            <w:tcW w:w="1260" w:type="dxa"/>
          </w:tcPr>
          <w:p w14:paraId="35B63A80" w14:textId="77777777" w:rsidR="001F3E33" w:rsidRDefault="001F3E33">
            <w:pPr>
              <w:pStyle w:val="TAC"/>
            </w:pPr>
            <w:r>
              <w:t>M</w:t>
            </w:r>
          </w:p>
        </w:tc>
        <w:tc>
          <w:tcPr>
            <w:tcW w:w="3731" w:type="dxa"/>
          </w:tcPr>
          <w:p w14:paraId="2AEEFE51" w14:textId="77777777" w:rsidR="001F3E33" w:rsidRDefault="001F3E33">
            <w:pPr>
              <w:pStyle w:val="TAL"/>
            </w:pPr>
            <w:r>
              <w:t>This information element indicates the bearer termination where the command was executed.</w:t>
            </w:r>
          </w:p>
        </w:tc>
      </w:tr>
    </w:tbl>
    <w:p w14:paraId="510CC313" w14:textId="77777777" w:rsidR="001F3E33" w:rsidRDefault="001F3E33"/>
    <w:p w14:paraId="71A48B76" w14:textId="77777777" w:rsidR="001F3E33" w:rsidRDefault="001F3E33">
      <w:pPr>
        <w:pStyle w:val="Heading4"/>
      </w:pPr>
      <w:bookmarkStart w:id="1893" w:name="_Toc27992568"/>
      <w:bookmarkStart w:id="1894" w:name="_Toc68109709"/>
      <w:bookmarkStart w:id="1895" w:name="_Toc169903242"/>
      <w:r>
        <w:t>9.3.1.5</w:t>
      </w:r>
      <w:r>
        <w:tab/>
        <w:t>Detect IMS RTP Tel event</w:t>
      </w:r>
      <w:bookmarkEnd w:id="1893"/>
      <w:bookmarkEnd w:id="1894"/>
      <w:bookmarkEnd w:id="1895"/>
    </w:p>
    <w:p w14:paraId="50872CB8" w14:textId="77777777" w:rsidR="001F3E33" w:rsidRDefault="001F3E33">
      <w:pPr>
        <w:keepNext/>
      </w:pPr>
      <w:r>
        <w:t>This procedure is used by the MGCF to request from the MGW the detection of telephony events signalled within RTP according to RFC 4733 [</w:t>
      </w:r>
      <w:r>
        <w:rPr>
          <w:lang w:eastAsia="ko-KR"/>
        </w:rPr>
        <w:t>105</w:t>
      </w:r>
      <w:r>
        <w:t>] and the notification of received telephony events. This procedure is the same as that is defined in the clause "Detect DTMF" in 3GPP TS 23.205 [27].</w:t>
      </w:r>
    </w:p>
    <w:p w14:paraId="6CCB7C9C" w14:textId="77777777" w:rsidR="001F3E33" w:rsidRDefault="001F3E33">
      <w:pPr>
        <w:pStyle w:val="TH"/>
        <w:rPr>
          <w:lang w:eastAsia="ko-KR"/>
        </w:rPr>
      </w:pPr>
      <w:r>
        <w:t>Table 29: VOID</w:t>
      </w:r>
    </w:p>
    <w:p w14:paraId="557870D8" w14:textId="77777777" w:rsidR="001F3E33" w:rsidRDefault="001F3E33">
      <w:pPr>
        <w:pStyle w:val="Heading4"/>
      </w:pPr>
      <w:bookmarkStart w:id="1896" w:name="_Toc27992569"/>
      <w:bookmarkStart w:id="1897" w:name="_Toc68109710"/>
      <w:bookmarkStart w:id="1898" w:name="_Toc169903243"/>
      <w:r>
        <w:t>9.3.1.6</w:t>
      </w:r>
      <w:r>
        <w:tab/>
        <w:t>Notify IMS RTP Tel event</w:t>
      </w:r>
      <w:bookmarkEnd w:id="1896"/>
      <w:bookmarkEnd w:id="1897"/>
      <w:bookmarkEnd w:id="1898"/>
    </w:p>
    <w:p w14:paraId="088DF832" w14:textId="77777777" w:rsidR="001F3E33" w:rsidRDefault="001F3E33">
      <w:r>
        <w:t>This procedure is used by the MGW to notify the MGCF about the detection of telephony events signalled within RTP according to RFC 4733 [</w:t>
      </w:r>
      <w:r>
        <w:rPr>
          <w:lang w:eastAsia="ko-KR"/>
        </w:rPr>
        <w:t>105</w:t>
      </w:r>
      <w:r>
        <w:t>]. This procedure is the same as that defined in the clause "Report DTMF" in 3GPP TS 23.205 [27].</w:t>
      </w:r>
    </w:p>
    <w:p w14:paraId="497754F4" w14:textId="77777777" w:rsidR="001F3E33" w:rsidRDefault="001F3E33">
      <w:pPr>
        <w:pStyle w:val="TH"/>
        <w:rPr>
          <w:lang w:eastAsia="ko-KR"/>
        </w:rPr>
      </w:pPr>
      <w:r>
        <w:t>Table 30: VOID</w:t>
      </w:r>
    </w:p>
    <w:p w14:paraId="0202F6BA" w14:textId="77777777" w:rsidR="001F3E33" w:rsidRDefault="001F3E33">
      <w:pPr>
        <w:pStyle w:val="Heading4"/>
      </w:pPr>
      <w:bookmarkStart w:id="1899" w:name="_Toc27992570"/>
      <w:bookmarkStart w:id="1900" w:name="_Toc68109711"/>
      <w:bookmarkStart w:id="1901" w:name="_Toc169903244"/>
      <w:r>
        <w:t>9.3.1.7</w:t>
      </w:r>
      <w:r>
        <w:tab/>
        <w:t>Void</w:t>
      </w:r>
      <w:bookmarkEnd w:id="1899"/>
      <w:bookmarkEnd w:id="1900"/>
      <w:bookmarkEnd w:id="1901"/>
    </w:p>
    <w:p w14:paraId="46BFE821" w14:textId="77777777" w:rsidR="001F3E33" w:rsidRDefault="001F3E33">
      <w:pPr>
        <w:pStyle w:val="Heading4"/>
      </w:pPr>
      <w:bookmarkStart w:id="1902" w:name="_Toc27992571"/>
      <w:bookmarkStart w:id="1903" w:name="_Toc68109712"/>
      <w:bookmarkStart w:id="1904" w:name="_Toc169903245"/>
      <w:r>
        <w:t>9.3.1.8</w:t>
      </w:r>
      <w:r>
        <w:tab/>
        <w:t>Send IMS RTP Tel event</w:t>
      </w:r>
      <w:bookmarkEnd w:id="1902"/>
      <w:bookmarkEnd w:id="1903"/>
      <w:bookmarkEnd w:id="1904"/>
    </w:p>
    <w:p w14:paraId="4B391A6C" w14:textId="77777777" w:rsidR="001F3E33" w:rsidRDefault="001F3E33">
      <w:pPr>
        <w:keepNext/>
      </w:pPr>
      <w:r>
        <w:t>This procedure is used by the MGCF to request from the MGW to signal a telephone event within RTP according to RFC 4733 [</w:t>
      </w:r>
      <w:r>
        <w:rPr>
          <w:lang w:eastAsia="ko-KR"/>
        </w:rPr>
        <w:t>105</w:t>
      </w:r>
      <w:r>
        <w:t>]. This procedure is the same as that defined in the clause "Send DTMF" in 3GPP TS 23.205 [27].</w:t>
      </w:r>
    </w:p>
    <w:p w14:paraId="68B7894F" w14:textId="77777777" w:rsidR="001F3E33" w:rsidRDefault="001F3E33">
      <w:pPr>
        <w:pStyle w:val="Heading4"/>
      </w:pPr>
      <w:bookmarkStart w:id="1905" w:name="_Toc27992572"/>
      <w:bookmarkStart w:id="1906" w:name="_Toc68109713"/>
      <w:bookmarkStart w:id="1907" w:name="_Toc169903246"/>
      <w:r>
        <w:t>9.3.1.9</w:t>
      </w:r>
      <w:r>
        <w:tab/>
        <w:t>Stop IMS RTP Tel event</w:t>
      </w:r>
      <w:bookmarkEnd w:id="1905"/>
      <w:bookmarkEnd w:id="1906"/>
      <w:bookmarkEnd w:id="1907"/>
    </w:p>
    <w:p w14:paraId="641B8100" w14:textId="77777777" w:rsidR="001F3E33" w:rsidRDefault="001F3E33">
      <w:r>
        <w:t>This procedure is used by the MGW to request from the MGW to stop signalling a telephone event within RTP according to RFC 4733 [</w:t>
      </w:r>
      <w:r>
        <w:rPr>
          <w:lang w:eastAsia="ko-KR"/>
        </w:rPr>
        <w:t>105</w:t>
      </w:r>
      <w:r>
        <w:t>]. This procedure is the same as that defined in the clause "Stop DTMF" in 3GPP TS 23.205 [27].</w:t>
      </w:r>
    </w:p>
    <w:p w14:paraId="0E30CD05" w14:textId="77777777" w:rsidR="001F3E33" w:rsidRDefault="001F3E33">
      <w:pPr>
        <w:pStyle w:val="Heading4"/>
      </w:pPr>
      <w:bookmarkStart w:id="1908" w:name="_Toc27992573"/>
      <w:bookmarkStart w:id="1909" w:name="_Toc68109714"/>
      <w:bookmarkStart w:id="1910" w:name="_Toc169903247"/>
      <w:r>
        <w:t>9.3.1.10</w:t>
      </w:r>
      <w:r>
        <w:tab/>
        <w:t>Termination heartbeat indication</w:t>
      </w:r>
      <w:bookmarkEnd w:id="1908"/>
      <w:bookmarkEnd w:id="1909"/>
      <w:bookmarkEnd w:id="1910"/>
    </w:p>
    <w:p w14:paraId="01360180" w14:textId="77777777" w:rsidR="001F3E33" w:rsidRDefault="001F3E33">
      <w:pPr>
        <w:keepNext/>
      </w:pPr>
      <w:r>
        <w:t>This procedure is used to report indication of hanging termination.</w:t>
      </w:r>
    </w:p>
    <w:p w14:paraId="0FE44652" w14:textId="77777777" w:rsidR="001F3E33" w:rsidRDefault="001F3E33">
      <w:pPr>
        <w:pStyle w:val="TH"/>
      </w:pPr>
      <w:r>
        <w:t>Table 30a: Procedures between (G)MSC server and MGW: Hanging termination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1F3E33" w14:paraId="75332909" w14:textId="77777777">
        <w:tblPrEx>
          <w:tblCellMar>
            <w:top w:w="0" w:type="dxa"/>
            <w:bottom w:w="0" w:type="dxa"/>
          </w:tblCellMar>
        </w:tblPrEx>
        <w:trPr>
          <w:jc w:val="center"/>
        </w:trPr>
        <w:tc>
          <w:tcPr>
            <w:tcW w:w="1612" w:type="dxa"/>
            <w:tcBorders>
              <w:top w:val="single" w:sz="12" w:space="0" w:color="auto"/>
              <w:bottom w:val="single" w:sz="12" w:space="0" w:color="auto"/>
            </w:tcBorders>
          </w:tcPr>
          <w:p w14:paraId="436A81D2"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680325F2"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5BD3B68A"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640EAF1C" w14:textId="77777777" w:rsidR="001F3E33" w:rsidRDefault="001F3E33">
            <w:pPr>
              <w:pStyle w:val="TAH"/>
              <w:rPr>
                <w:lang w:eastAsia="en-US"/>
              </w:rPr>
            </w:pPr>
            <w:r>
              <w:rPr>
                <w:lang w:eastAsia="en-US"/>
              </w:rPr>
              <w:t>Information element required</w:t>
            </w:r>
          </w:p>
        </w:tc>
        <w:tc>
          <w:tcPr>
            <w:tcW w:w="3731" w:type="dxa"/>
            <w:tcBorders>
              <w:top w:val="single" w:sz="12" w:space="0" w:color="auto"/>
              <w:bottom w:val="single" w:sz="12" w:space="0" w:color="auto"/>
            </w:tcBorders>
          </w:tcPr>
          <w:p w14:paraId="2260C35A" w14:textId="77777777" w:rsidR="001F3E33" w:rsidRDefault="001F3E33">
            <w:pPr>
              <w:pStyle w:val="TAH"/>
              <w:rPr>
                <w:lang w:eastAsia="en-US"/>
              </w:rPr>
            </w:pPr>
            <w:r>
              <w:rPr>
                <w:lang w:eastAsia="en-US"/>
              </w:rPr>
              <w:t>Information element description</w:t>
            </w:r>
          </w:p>
        </w:tc>
      </w:tr>
      <w:tr w:rsidR="001F3E33" w14:paraId="17F043E2" w14:textId="77777777">
        <w:tblPrEx>
          <w:tblCellMar>
            <w:top w:w="0" w:type="dxa"/>
            <w:bottom w:w="0" w:type="dxa"/>
          </w:tblCellMar>
        </w:tblPrEx>
        <w:trPr>
          <w:cantSplit/>
          <w:jc w:val="center"/>
        </w:trPr>
        <w:tc>
          <w:tcPr>
            <w:tcW w:w="1612" w:type="dxa"/>
            <w:vMerge w:val="restart"/>
            <w:tcBorders>
              <w:top w:val="single" w:sz="12" w:space="0" w:color="auto"/>
            </w:tcBorders>
          </w:tcPr>
          <w:p w14:paraId="46BA3A33" w14:textId="77777777" w:rsidR="001F3E33" w:rsidRDefault="001F3E33">
            <w:pPr>
              <w:pStyle w:val="TAC"/>
            </w:pPr>
            <w:r>
              <w:t>Termination heartbeat indication</w:t>
            </w:r>
          </w:p>
        </w:tc>
        <w:tc>
          <w:tcPr>
            <w:tcW w:w="1080" w:type="dxa"/>
            <w:vMerge w:val="restart"/>
            <w:tcBorders>
              <w:top w:val="single" w:sz="12" w:space="0" w:color="auto"/>
            </w:tcBorders>
          </w:tcPr>
          <w:p w14:paraId="7157A126" w14:textId="77777777" w:rsidR="001F3E33" w:rsidRDefault="001F3E33">
            <w:pPr>
              <w:pStyle w:val="TAC"/>
            </w:pPr>
            <w:r>
              <w:t>MGW</w:t>
            </w:r>
          </w:p>
        </w:tc>
        <w:tc>
          <w:tcPr>
            <w:tcW w:w="1980" w:type="dxa"/>
            <w:tcBorders>
              <w:top w:val="single" w:sz="12" w:space="0" w:color="auto"/>
            </w:tcBorders>
          </w:tcPr>
          <w:p w14:paraId="49CE1ADA" w14:textId="77777777" w:rsidR="001F3E33" w:rsidRDefault="001F3E33">
            <w:pPr>
              <w:pStyle w:val="TAC"/>
            </w:pPr>
            <w:r>
              <w:t>Context</w:t>
            </w:r>
          </w:p>
        </w:tc>
        <w:tc>
          <w:tcPr>
            <w:tcW w:w="1260" w:type="dxa"/>
            <w:tcBorders>
              <w:top w:val="single" w:sz="12" w:space="0" w:color="auto"/>
            </w:tcBorders>
          </w:tcPr>
          <w:p w14:paraId="02E8F457" w14:textId="77777777" w:rsidR="001F3E33" w:rsidRDefault="001F3E33">
            <w:pPr>
              <w:pStyle w:val="TAC"/>
            </w:pPr>
            <w:r>
              <w:t>M</w:t>
            </w:r>
          </w:p>
        </w:tc>
        <w:tc>
          <w:tcPr>
            <w:tcW w:w="3731" w:type="dxa"/>
            <w:tcBorders>
              <w:top w:val="single" w:sz="12" w:space="0" w:color="auto"/>
            </w:tcBorders>
          </w:tcPr>
          <w:p w14:paraId="3DF26A99" w14:textId="77777777" w:rsidR="001F3E33" w:rsidRDefault="001F3E33">
            <w:pPr>
              <w:pStyle w:val="TAL"/>
            </w:pPr>
            <w:r>
              <w:t>This information element indicates the context for the bearer termination.</w:t>
            </w:r>
          </w:p>
        </w:tc>
      </w:tr>
      <w:tr w:rsidR="001F3E33" w14:paraId="3849450C" w14:textId="77777777">
        <w:tblPrEx>
          <w:tblCellMar>
            <w:top w:w="0" w:type="dxa"/>
            <w:bottom w:w="0" w:type="dxa"/>
          </w:tblCellMar>
        </w:tblPrEx>
        <w:trPr>
          <w:cantSplit/>
          <w:jc w:val="center"/>
        </w:trPr>
        <w:tc>
          <w:tcPr>
            <w:tcW w:w="1612" w:type="dxa"/>
            <w:vMerge/>
          </w:tcPr>
          <w:p w14:paraId="7768E67A" w14:textId="77777777" w:rsidR="001F3E33" w:rsidRDefault="001F3E33">
            <w:pPr>
              <w:pStyle w:val="TAC"/>
            </w:pPr>
          </w:p>
        </w:tc>
        <w:tc>
          <w:tcPr>
            <w:tcW w:w="1080" w:type="dxa"/>
            <w:vMerge/>
          </w:tcPr>
          <w:p w14:paraId="0E5ECB10" w14:textId="77777777" w:rsidR="001F3E33" w:rsidRDefault="001F3E33">
            <w:pPr>
              <w:pStyle w:val="TAC"/>
            </w:pPr>
          </w:p>
        </w:tc>
        <w:tc>
          <w:tcPr>
            <w:tcW w:w="1980" w:type="dxa"/>
          </w:tcPr>
          <w:p w14:paraId="65A0D849" w14:textId="77777777" w:rsidR="001F3E33" w:rsidRDefault="001F3E33">
            <w:pPr>
              <w:pStyle w:val="TAC"/>
            </w:pPr>
            <w:r>
              <w:t>Bearer Termination</w:t>
            </w:r>
          </w:p>
        </w:tc>
        <w:tc>
          <w:tcPr>
            <w:tcW w:w="1260" w:type="dxa"/>
          </w:tcPr>
          <w:p w14:paraId="6696608D" w14:textId="77777777" w:rsidR="001F3E33" w:rsidRDefault="001F3E33">
            <w:pPr>
              <w:pStyle w:val="TAC"/>
            </w:pPr>
            <w:r>
              <w:t>M</w:t>
            </w:r>
          </w:p>
        </w:tc>
        <w:tc>
          <w:tcPr>
            <w:tcW w:w="3731" w:type="dxa"/>
          </w:tcPr>
          <w:p w14:paraId="320300FA" w14:textId="77777777" w:rsidR="001F3E33" w:rsidRDefault="001F3E33">
            <w:pPr>
              <w:pStyle w:val="TAL"/>
            </w:pPr>
            <w:r>
              <w:t xml:space="preserve">This information element indicates the bearer termination for which the termination heartbeat is reported. </w:t>
            </w:r>
          </w:p>
        </w:tc>
      </w:tr>
      <w:tr w:rsidR="001F3E33" w14:paraId="515A8137" w14:textId="77777777">
        <w:tblPrEx>
          <w:tblCellMar>
            <w:top w:w="0" w:type="dxa"/>
            <w:bottom w:w="0" w:type="dxa"/>
          </w:tblCellMar>
        </w:tblPrEx>
        <w:trPr>
          <w:cantSplit/>
          <w:jc w:val="center"/>
        </w:trPr>
        <w:tc>
          <w:tcPr>
            <w:tcW w:w="1612" w:type="dxa"/>
            <w:vMerge/>
          </w:tcPr>
          <w:p w14:paraId="6DEAA91C" w14:textId="77777777" w:rsidR="001F3E33" w:rsidRDefault="001F3E33">
            <w:pPr>
              <w:pStyle w:val="TAC"/>
            </w:pPr>
          </w:p>
        </w:tc>
        <w:tc>
          <w:tcPr>
            <w:tcW w:w="1080" w:type="dxa"/>
            <w:vMerge/>
          </w:tcPr>
          <w:p w14:paraId="5E668983" w14:textId="77777777" w:rsidR="001F3E33" w:rsidRDefault="001F3E33">
            <w:pPr>
              <w:pStyle w:val="TAC"/>
            </w:pPr>
          </w:p>
        </w:tc>
        <w:tc>
          <w:tcPr>
            <w:tcW w:w="1980" w:type="dxa"/>
          </w:tcPr>
          <w:p w14:paraId="1EB647A0" w14:textId="77777777" w:rsidR="001F3E33" w:rsidRDefault="001F3E33">
            <w:pPr>
              <w:pStyle w:val="TAC"/>
            </w:pPr>
            <w:r>
              <w:t>Termination heartbeat</w:t>
            </w:r>
          </w:p>
        </w:tc>
        <w:tc>
          <w:tcPr>
            <w:tcW w:w="1260" w:type="dxa"/>
          </w:tcPr>
          <w:p w14:paraId="51E68137" w14:textId="77777777" w:rsidR="001F3E33" w:rsidRDefault="001F3E33">
            <w:pPr>
              <w:pStyle w:val="TAC"/>
            </w:pPr>
            <w:r>
              <w:t>M</w:t>
            </w:r>
          </w:p>
        </w:tc>
        <w:tc>
          <w:tcPr>
            <w:tcW w:w="3731" w:type="dxa"/>
          </w:tcPr>
          <w:p w14:paraId="12F80EBF" w14:textId="77777777" w:rsidR="001F3E33" w:rsidRDefault="001F3E33">
            <w:pPr>
              <w:pStyle w:val="TAL"/>
            </w:pPr>
            <w:r>
              <w:t>Hanging Termination event, as defined in TS 29.332 [15].</w:t>
            </w:r>
          </w:p>
        </w:tc>
      </w:tr>
      <w:tr w:rsidR="001F3E33" w14:paraId="6E75E459" w14:textId="77777777">
        <w:tblPrEx>
          <w:tblCellMar>
            <w:top w:w="0" w:type="dxa"/>
            <w:bottom w:w="0" w:type="dxa"/>
          </w:tblCellMar>
        </w:tblPrEx>
        <w:trPr>
          <w:cantSplit/>
          <w:jc w:val="center"/>
        </w:trPr>
        <w:tc>
          <w:tcPr>
            <w:tcW w:w="1612" w:type="dxa"/>
          </w:tcPr>
          <w:p w14:paraId="181BEDEE" w14:textId="77777777" w:rsidR="001F3E33" w:rsidRDefault="001F3E33">
            <w:pPr>
              <w:pStyle w:val="TAC"/>
            </w:pPr>
            <w:r>
              <w:t>Termination heartbeat indication Ack</w:t>
            </w:r>
          </w:p>
        </w:tc>
        <w:tc>
          <w:tcPr>
            <w:tcW w:w="1080" w:type="dxa"/>
          </w:tcPr>
          <w:p w14:paraId="028379DD" w14:textId="77777777" w:rsidR="001F3E33" w:rsidRDefault="001F3E33">
            <w:pPr>
              <w:pStyle w:val="TAC"/>
            </w:pPr>
            <w:r>
              <w:t>(G)MSC-S</w:t>
            </w:r>
          </w:p>
        </w:tc>
        <w:tc>
          <w:tcPr>
            <w:tcW w:w="1980" w:type="dxa"/>
          </w:tcPr>
          <w:p w14:paraId="08E6C1D2" w14:textId="77777777" w:rsidR="001F3E33" w:rsidRDefault="001F3E33">
            <w:pPr>
              <w:pStyle w:val="TAC"/>
            </w:pPr>
            <w:r>
              <w:t>Context</w:t>
            </w:r>
          </w:p>
        </w:tc>
        <w:tc>
          <w:tcPr>
            <w:tcW w:w="1260" w:type="dxa"/>
          </w:tcPr>
          <w:p w14:paraId="17A6410D" w14:textId="77777777" w:rsidR="001F3E33" w:rsidRDefault="001F3E33">
            <w:pPr>
              <w:pStyle w:val="TAC"/>
            </w:pPr>
            <w:r>
              <w:t>M</w:t>
            </w:r>
          </w:p>
        </w:tc>
        <w:tc>
          <w:tcPr>
            <w:tcW w:w="3731" w:type="dxa"/>
          </w:tcPr>
          <w:p w14:paraId="601A5D30" w14:textId="77777777" w:rsidR="001F3E33" w:rsidRDefault="001F3E33">
            <w:pPr>
              <w:pStyle w:val="TAL"/>
            </w:pPr>
            <w:r>
              <w:t>This information element indicates the context where the command was executed.</w:t>
            </w:r>
          </w:p>
        </w:tc>
      </w:tr>
    </w:tbl>
    <w:p w14:paraId="3BC60DB0" w14:textId="77777777" w:rsidR="001F3E33" w:rsidRDefault="001F3E33">
      <w:pPr>
        <w:rPr>
          <w:noProof/>
        </w:rPr>
      </w:pPr>
    </w:p>
    <w:p w14:paraId="3807ED62" w14:textId="77777777" w:rsidR="001F3E33" w:rsidRDefault="001F3E33">
      <w:pPr>
        <w:pStyle w:val="Heading4"/>
      </w:pPr>
      <w:bookmarkStart w:id="1911" w:name="_Toc27992574"/>
      <w:bookmarkStart w:id="1912" w:name="_Toc68109715"/>
      <w:bookmarkStart w:id="1913" w:name="_Toc169903248"/>
      <w:r>
        <w:t>9.3.1.11</w:t>
      </w:r>
      <w:r>
        <w:tab/>
        <w:t>IMS Bearer Released</w:t>
      </w:r>
      <w:bookmarkEnd w:id="1911"/>
      <w:bookmarkEnd w:id="1912"/>
      <w:bookmarkEnd w:id="1913"/>
    </w:p>
    <w:p w14:paraId="232A9747" w14:textId="77777777" w:rsidR="001F3E33" w:rsidRDefault="001F3E33">
      <w:r>
        <w:t>This procedure is used by the IM-MGW to indicate towards the MGCF that an error occurred on an IMS termination which requires the release of the termination. This procedure is the same as that defined in the clause "Bearer Released" in 3GPP TS 23.205 [27].</w:t>
      </w:r>
    </w:p>
    <w:p w14:paraId="33FA4DFE" w14:textId="77777777" w:rsidR="001F3E33" w:rsidRDefault="001F3E33">
      <w:pPr>
        <w:pStyle w:val="Heading4"/>
      </w:pPr>
      <w:bookmarkStart w:id="1914" w:name="_Toc27992575"/>
      <w:bookmarkStart w:id="1915" w:name="_Toc68109716"/>
      <w:bookmarkStart w:id="1916" w:name="_Toc169903249"/>
      <w:r>
        <w:t>9.3.1.12</w:t>
      </w:r>
      <w:r>
        <w:tab/>
        <w:t>End IMS RTP Tel event</w:t>
      </w:r>
      <w:bookmarkEnd w:id="1914"/>
      <w:bookmarkEnd w:id="1915"/>
      <w:bookmarkEnd w:id="1916"/>
    </w:p>
    <w:p w14:paraId="248EE2E4" w14:textId="77777777" w:rsidR="001F3E33" w:rsidRDefault="001F3E33">
      <w:r>
        <w:t>This procedure is used by the MGCF to indicate to the IM-MGW to stop detection of telephony events signalled within RTP according to IETF RFC 4733 [105]. This procedure is the same as that is defined in the clause "Stop Detect DTMF" in 3GPP TS 23.205 [27].</w:t>
      </w:r>
    </w:p>
    <w:p w14:paraId="18A30199" w14:textId="77777777" w:rsidR="001F3E33" w:rsidRDefault="001F3E33">
      <w:pPr>
        <w:pStyle w:val="Heading4"/>
      </w:pPr>
      <w:bookmarkStart w:id="1917" w:name="_Toc27992576"/>
      <w:bookmarkStart w:id="1918" w:name="_Toc68109717"/>
      <w:bookmarkStart w:id="1919" w:name="_Toc169903250"/>
      <w:r>
        <w:t>9.3.1.13</w:t>
      </w:r>
      <w:r>
        <w:tab/>
        <w:t>IMS Send Tone</w:t>
      </w:r>
      <w:bookmarkEnd w:id="1917"/>
      <w:bookmarkEnd w:id="1918"/>
      <w:bookmarkEnd w:id="1919"/>
    </w:p>
    <w:p w14:paraId="408109F9" w14:textId="77777777" w:rsidR="001F3E33" w:rsidRDefault="001F3E33">
      <w:r>
        <w:t>This procedure is used by the MGCF to order the IM-MGW to generate a tone at termination towards IMS. This procedure is the same as that defined in the clause "Send Tone" in 3GPP TS 23.205 [27].</w:t>
      </w:r>
    </w:p>
    <w:p w14:paraId="3168628F" w14:textId="77777777" w:rsidR="001F3E33" w:rsidRDefault="001F3E33">
      <w:pPr>
        <w:pStyle w:val="Heading4"/>
      </w:pPr>
      <w:bookmarkStart w:id="1920" w:name="_Toc27992577"/>
      <w:bookmarkStart w:id="1921" w:name="_Toc68109718"/>
      <w:bookmarkStart w:id="1922" w:name="_Toc169903251"/>
      <w:r>
        <w:t>9.3.1.14</w:t>
      </w:r>
      <w:r>
        <w:tab/>
        <w:t>IMS Stop Tone</w:t>
      </w:r>
      <w:bookmarkEnd w:id="1920"/>
      <w:bookmarkEnd w:id="1921"/>
      <w:bookmarkEnd w:id="1922"/>
    </w:p>
    <w:p w14:paraId="0C99DE45" w14:textId="77777777" w:rsidR="001F3E33" w:rsidRDefault="001F3E33">
      <w:r>
        <w:t>This procedure is used by the MGCF to order the IM-MGW to stop generating a tone at a termination towards IMS. This procedure is the same as that defined in the clause "Stop Tone" in 3GPP TS 23.205 [27].</w:t>
      </w:r>
    </w:p>
    <w:p w14:paraId="05F0BA23" w14:textId="77777777" w:rsidR="001F3E33" w:rsidRDefault="001F3E33">
      <w:pPr>
        <w:pStyle w:val="Heading4"/>
      </w:pPr>
      <w:bookmarkStart w:id="1923" w:name="_Toc27992578"/>
      <w:bookmarkStart w:id="1924" w:name="_Toc68109719"/>
      <w:bookmarkStart w:id="1925" w:name="_Toc169903252"/>
      <w:r>
        <w:t>9.3.1.15</w:t>
      </w:r>
      <w:r>
        <w:tab/>
        <w:t>IMS Tone Completed</w:t>
      </w:r>
      <w:bookmarkEnd w:id="1923"/>
      <w:bookmarkEnd w:id="1924"/>
      <w:bookmarkEnd w:id="1925"/>
    </w:p>
    <w:p w14:paraId="7F21859C" w14:textId="77777777" w:rsidR="001F3E33" w:rsidRDefault="001F3E33">
      <w:pPr>
        <w:rPr>
          <w:lang w:eastAsia="ko-KR"/>
        </w:rPr>
      </w:pPr>
      <w:r>
        <w:t>This procedure is used by the IM-MGW to indicate to the MGCF that a tone has finished being generated at a termination. This procedure is the same as that defined in the clause "Tone Completed" in 3GPP TS 23.205 [27].</w:t>
      </w:r>
    </w:p>
    <w:p w14:paraId="440FBB04" w14:textId="77777777" w:rsidR="001F3E33" w:rsidRDefault="001F3E33">
      <w:pPr>
        <w:pStyle w:val="Heading4"/>
      </w:pPr>
      <w:bookmarkStart w:id="1926" w:name="_Toc27992579"/>
      <w:bookmarkStart w:id="1927" w:name="_Toc68109720"/>
      <w:bookmarkStart w:id="1928" w:name="_Toc169903253"/>
      <w:r>
        <w:t>9.3.1.</w:t>
      </w:r>
      <w:r>
        <w:rPr>
          <w:lang w:eastAsia="ko-KR"/>
        </w:rPr>
        <w:t>16</w:t>
      </w:r>
      <w:r>
        <w:tab/>
        <w:t>ECN Failure Indication</w:t>
      </w:r>
      <w:bookmarkEnd w:id="1926"/>
      <w:bookmarkEnd w:id="1927"/>
      <w:bookmarkEnd w:id="1928"/>
    </w:p>
    <w:p w14:paraId="2A866058" w14:textId="77777777" w:rsidR="001F3E33" w:rsidRDefault="001F3E33">
      <w:pPr>
        <w:keepNext/>
      </w:pPr>
      <w:r>
        <w:t>This procedure is used to report ECN related errors (see clause 9.2.</w:t>
      </w:r>
      <w:r>
        <w:rPr>
          <w:lang w:eastAsia="ko-KR"/>
        </w:rPr>
        <w:t>11</w:t>
      </w:r>
      <w:r>
        <w:t>.1c).</w:t>
      </w:r>
    </w:p>
    <w:p w14:paraId="002AEC49" w14:textId="77777777" w:rsidR="001F3E33" w:rsidRDefault="001F3E33">
      <w:pPr>
        <w:pStyle w:val="TH"/>
      </w:pPr>
      <w:r>
        <w:t>Table 9.3.1.</w:t>
      </w:r>
      <w:r>
        <w:rPr>
          <w:lang w:eastAsia="ko-KR"/>
        </w:rPr>
        <w:t>16</w:t>
      </w:r>
      <w:r>
        <w:t>.1: Procedures toward the IM Subsystem: ECN Failure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00"/>
        <w:gridCol w:w="1080"/>
        <w:gridCol w:w="1980"/>
        <w:gridCol w:w="1260"/>
        <w:gridCol w:w="3731"/>
      </w:tblGrid>
      <w:tr w:rsidR="001F3E33" w14:paraId="57AC07D4" w14:textId="77777777">
        <w:tblPrEx>
          <w:tblCellMar>
            <w:top w:w="0" w:type="dxa"/>
            <w:bottom w:w="0" w:type="dxa"/>
          </w:tblCellMar>
        </w:tblPrEx>
        <w:trPr>
          <w:jc w:val="center"/>
        </w:trPr>
        <w:tc>
          <w:tcPr>
            <w:tcW w:w="1600" w:type="dxa"/>
            <w:tcBorders>
              <w:top w:val="single" w:sz="12" w:space="0" w:color="auto"/>
              <w:bottom w:val="single" w:sz="12" w:space="0" w:color="auto"/>
            </w:tcBorders>
          </w:tcPr>
          <w:p w14:paraId="09B7579B"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59A899CB"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3420E9B6"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6DB2C807" w14:textId="77777777" w:rsidR="001F3E33" w:rsidRDefault="001F3E33">
            <w:pPr>
              <w:pStyle w:val="TAH"/>
              <w:rPr>
                <w:lang w:eastAsia="en-US"/>
              </w:rPr>
            </w:pPr>
            <w:r>
              <w:rPr>
                <w:lang w:eastAsia="en-US"/>
              </w:rPr>
              <w:t>Information element required</w:t>
            </w:r>
          </w:p>
        </w:tc>
        <w:tc>
          <w:tcPr>
            <w:tcW w:w="3731" w:type="dxa"/>
            <w:tcBorders>
              <w:top w:val="single" w:sz="12" w:space="0" w:color="auto"/>
              <w:bottom w:val="single" w:sz="12" w:space="0" w:color="auto"/>
            </w:tcBorders>
          </w:tcPr>
          <w:p w14:paraId="7EB0975F" w14:textId="77777777" w:rsidR="001F3E33" w:rsidRDefault="001F3E33">
            <w:pPr>
              <w:pStyle w:val="TAH"/>
              <w:rPr>
                <w:lang w:eastAsia="en-US"/>
              </w:rPr>
            </w:pPr>
            <w:r>
              <w:rPr>
                <w:lang w:eastAsia="en-US"/>
              </w:rPr>
              <w:t>Information element description</w:t>
            </w:r>
          </w:p>
        </w:tc>
      </w:tr>
      <w:tr w:rsidR="001F3E33" w14:paraId="16C8CBC3" w14:textId="77777777">
        <w:tblPrEx>
          <w:tblCellMar>
            <w:top w:w="0" w:type="dxa"/>
            <w:bottom w:w="0" w:type="dxa"/>
          </w:tblCellMar>
        </w:tblPrEx>
        <w:trPr>
          <w:cantSplit/>
          <w:jc w:val="center"/>
        </w:trPr>
        <w:tc>
          <w:tcPr>
            <w:tcW w:w="1600" w:type="dxa"/>
            <w:vMerge w:val="restart"/>
            <w:tcBorders>
              <w:top w:val="single" w:sz="12" w:space="0" w:color="auto"/>
            </w:tcBorders>
          </w:tcPr>
          <w:p w14:paraId="7DB534A4" w14:textId="77777777" w:rsidR="001F3E33" w:rsidRDefault="001F3E33">
            <w:pPr>
              <w:pStyle w:val="TAC"/>
            </w:pPr>
            <w:r>
              <w:t>ECN Failure Indication</w:t>
            </w:r>
          </w:p>
        </w:tc>
        <w:tc>
          <w:tcPr>
            <w:tcW w:w="1080" w:type="dxa"/>
            <w:vMerge w:val="restart"/>
            <w:tcBorders>
              <w:top w:val="single" w:sz="12" w:space="0" w:color="auto"/>
            </w:tcBorders>
          </w:tcPr>
          <w:p w14:paraId="2BB1759C" w14:textId="77777777" w:rsidR="001F3E33" w:rsidRDefault="001F3E33">
            <w:pPr>
              <w:pStyle w:val="TAC"/>
            </w:pPr>
            <w:r>
              <w:t>IM-MGW</w:t>
            </w:r>
          </w:p>
        </w:tc>
        <w:tc>
          <w:tcPr>
            <w:tcW w:w="1980" w:type="dxa"/>
            <w:tcBorders>
              <w:top w:val="single" w:sz="12" w:space="0" w:color="auto"/>
            </w:tcBorders>
          </w:tcPr>
          <w:p w14:paraId="51F9A93A" w14:textId="77777777" w:rsidR="001F3E33" w:rsidRDefault="001F3E33">
            <w:pPr>
              <w:pStyle w:val="TAC"/>
            </w:pPr>
            <w:r>
              <w:t>Context</w:t>
            </w:r>
          </w:p>
        </w:tc>
        <w:tc>
          <w:tcPr>
            <w:tcW w:w="1260" w:type="dxa"/>
            <w:tcBorders>
              <w:top w:val="single" w:sz="12" w:space="0" w:color="auto"/>
            </w:tcBorders>
          </w:tcPr>
          <w:p w14:paraId="71DE01D1" w14:textId="77777777" w:rsidR="001F3E33" w:rsidRDefault="001F3E33">
            <w:pPr>
              <w:pStyle w:val="TAC"/>
            </w:pPr>
            <w:r>
              <w:t>M</w:t>
            </w:r>
          </w:p>
        </w:tc>
        <w:tc>
          <w:tcPr>
            <w:tcW w:w="3731" w:type="dxa"/>
            <w:tcBorders>
              <w:top w:val="single" w:sz="12" w:space="0" w:color="auto"/>
            </w:tcBorders>
          </w:tcPr>
          <w:p w14:paraId="6CF89068" w14:textId="77777777" w:rsidR="001F3E33" w:rsidRDefault="001F3E33">
            <w:pPr>
              <w:pStyle w:val="TAL"/>
            </w:pPr>
            <w:r>
              <w:t>This information element indicates the context for the bearer termination.</w:t>
            </w:r>
          </w:p>
        </w:tc>
      </w:tr>
      <w:tr w:rsidR="001F3E33" w14:paraId="6E41CAB3" w14:textId="77777777">
        <w:tblPrEx>
          <w:tblCellMar>
            <w:top w:w="0" w:type="dxa"/>
            <w:bottom w:w="0" w:type="dxa"/>
          </w:tblCellMar>
        </w:tblPrEx>
        <w:trPr>
          <w:cantSplit/>
          <w:jc w:val="center"/>
        </w:trPr>
        <w:tc>
          <w:tcPr>
            <w:tcW w:w="1600" w:type="dxa"/>
            <w:vMerge/>
          </w:tcPr>
          <w:p w14:paraId="303DB38F" w14:textId="77777777" w:rsidR="001F3E33" w:rsidRDefault="001F3E33">
            <w:pPr>
              <w:pStyle w:val="TAC"/>
            </w:pPr>
          </w:p>
        </w:tc>
        <w:tc>
          <w:tcPr>
            <w:tcW w:w="1080" w:type="dxa"/>
            <w:vMerge/>
          </w:tcPr>
          <w:p w14:paraId="4A1E45DF" w14:textId="77777777" w:rsidR="001F3E33" w:rsidRDefault="001F3E33">
            <w:pPr>
              <w:pStyle w:val="TAC"/>
            </w:pPr>
          </w:p>
        </w:tc>
        <w:tc>
          <w:tcPr>
            <w:tcW w:w="1980" w:type="dxa"/>
          </w:tcPr>
          <w:p w14:paraId="066B5C73" w14:textId="77777777" w:rsidR="001F3E33" w:rsidRDefault="001F3E33">
            <w:pPr>
              <w:pStyle w:val="TAC"/>
            </w:pPr>
            <w:r>
              <w:t>Bearer Termination</w:t>
            </w:r>
          </w:p>
        </w:tc>
        <w:tc>
          <w:tcPr>
            <w:tcW w:w="1260" w:type="dxa"/>
          </w:tcPr>
          <w:p w14:paraId="5FC6527C" w14:textId="77777777" w:rsidR="001F3E33" w:rsidRDefault="001F3E33">
            <w:pPr>
              <w:pStyle w:val="TAC"/>
            </w:pPr>
            <w:r>
              <w:t>M</w:t>
            </w:r>
          </w:p>
        </w:tc>
        <w:tc>
          <w:tcPr>
            <w:tcW w:w="3731" w:type="dxa"/>
          </w:tcPr>
          <w:p w14:paraId="56574D6A" w14:textId="77777777" w:rsidR="001F3E33" w:rsidRDefault="001F3E33">
            <w:pPr>
              <w:pStyle w:val="TAL"/>
            </w:pPr>
            <w:r>
              <w:t xml:space="preserve">This information element indicates the bearer termination for which the ECN failure is reported. </w:t>
            </w:r>
          </w:p>
        </w:tc>
      </w:tr>
      <w:tr w:rsidR="001F3E33" w14:paraId="06DA2188" w14:textId="77777777">
        <w:tblPrEx>
          <w:tblCellMar>
            <w:top w:w="0" w:type="dxa"/>
            <w:bottom w:w="0" w:type="dxa"/>
          </w:tblCellMar>
        </w:tblPrEx>
        <w:trPr>
          <w:cantSplit/>
          <w:jc w:val="center"/>
        </w:trPr>
        <w:tc>
          <w:tcPr>
            <w:tcW w:w="1600" w:type="dxa"/>
            <w:vMerge/>
          </w:tcPr>
          <w:p w14:paraId="6D0A2425" w14:textId="77777777" w:rsidR="001F3E33" w:rsidRDefault="001F3E33">
            <w:pPr>
              <w:pStyle w:val="TAC"/>
            </w:pPr>
          </w:p>
        </w:tc>
        <w:tc>
          <w:tcPr>
            <w:tcW w:w="1080" w:type="dxa"/>
            <w:vMerge/>
          </w:tcPr>
          <w:p w14:paraId="391987AB" w14:textId="77777777" w:rsidR="001F3E33" w:rsidRDefault="001F3E33">
            <w:pPr>
              <w:pStyle w:val="TAC"/>
            </w:pPr>
          </w:p>
        </w:tc>
        <w:tc>
          <w:tcPr>
            <w:tcW w:w="1980" w:type="dxa"/>
          </w:tcPr>
          <w:p w14:paraId="23767813" w14:textId="77777777" w:rsidR="001F3E33" w:rsidRDefault="001F3E33">
            <w:pPr>
              <w:pStyle w:val="TAC"/>
            </w:pPr>
            <w:r>
              <w:t>ECN Failure Indication</w:t>
            </w:r>
          </w:p>
        </w:tc>
        <w:tc>
          <w:tcPr>
            <w:tcW w:w="1260" w:type="dxa"/>
          </w:tcPr>
          <w:p w14:paraId="12E93949" w14:textId="77777777" w:rsidR="001F3E33" w:rsidRDefault="001F3E33">
            <w:pPr>
              <w:pStyle w:val="TAC"/>
            </w:pPr>
            <w:r>
              <w:t>M</w:t>
            </w:r>
          </w:p>
        </w:tc>
        <w:tc>
          <w:tcPr>
            <w:tcW w:w="3731" w:type="dxa"/>
          </w:tcPr>
          <w:p w14:paraId="18476AD5" w14:textId="77777777" w:rsidR="001F3E33" w:rsidRDefault="001F3E33">
            <w:pPr>
              <w:pStyle w:val="TAL"/>
            </w:pPr>
            <w:r>
              <w:t xml:space="preserve">This IE indicates an ECN </w:t>
            </w:r>
            <w:r>
              <w:rPr>
                <w:lang w:eastAsia="ko-KR"/>
              </w:rPr>
              <w:t>f</w:t>
            </w:r>
            <w:r>
              <w:t>ailure event.</w:t>
            </w:r>
          </w:p>
        </w:tc>
      </w:tr>
      <w:tr w:rsidR="001F3E33" w14:paraId="7032F951" w14:textId="77777777">
        <w:tblPrEx>
          <w:tblCellMar>
            <w:top w:w="0" w:type="dxa"/>
            <w:bottom w:w="0" w:type="dxa"/>
          </w:tblCellMar>
        </w:tblPrEx>
        <w:trPr>
          <w:cantSplit/>
          <w:jc w:val="center"/>
        </w:trPr>
        <w:tc>
          <w:tcPr>
            <w:tcW w:w="1600" w:type="dxa"/>
            <w:vMerge w:val="restart"/>
          </w:tcPr>
          <w:p w14:paraId="79452210" w14:textId="77777777" w:rsidR="001F3E33" w:rsidRDefault="001F3E33">
            <w:pPr>
              <w:pStyle w:val="TAC"/>
            </w:pPr>
            <w:r>
              <w:t>ECN Failure Indication Ack</w:t>
            </w:r>
          </w:p>
        </w:tc>
        <w:tc>
          <w:tcPr>
            <w:tcW w:w="1080" w:type="dxa"/>
            <w:vMerge w:val="restart"/>
          </w:tcPr>
          <w:p w14:paraId="6C38C0D6" w14:textId="77777777" w:rsidR="001F3E33" w:rsidRDefault="001F3E33">
            <w:pPr>
              <w:pStyle w:val="TAC"/>
            </w:pPr>
            <w:r>
              <w:t>MGCF</w:t>
            </w:r>
          </w:p>
        </w:tc>
        <w:tc>
          <w:tcPr>
            <w:tcW w:w="1980" w:type="dxa"/>
          </w:tcPr>
          <w:p w14:paraId="584AC9DA" w14:textId="77777777" w:rsidR="001F3E33" w:rsidRDefault="001F3E33">
            <w:pPr>
              <w:pStyle w:val="TAC"/>
            </w:pPr>
            <w:r>
              <w:t>Context</w:t>
            </w:r>
          </w:p>
        </w:tc>
        <w:tc>
          <w:tcPr>
            <w:tcW w:w="1260" w:type="dxa"/>
          </w:tcPr>
          <w:p w14:paraId="482E90A1" w14:textId="77777777" w:rsidR="001F3E33" w:rsidRDefault="001F3E33">
            <w:pPr>
              <w:pStyle w:val="TAC"/>
            </w:pPr>
            <w:r>
              <w:t>M</w:t>
            </w:r>
          </w:p>
        </w:tc>
        <w:tc>
          <w:tcPr>
            <w:tcW w:w="3731" w:type="dxa"/>
          </w:tcPr>
          <w:p w14:paraId="3D6F4190" w14:textId="77777777" w:rsidR="001F3E33" w:rsidRDefault="001F3E33">
            <w:pPr>
              <w:pStyle w:val="TAL"/>
            </w:pPr>
            <w:r>
              <w:t>This information element indicates the context where the command was executed.</w:t>
            </w:r>
          </w:p>
        </w:tc>
      </w:tr>
      <w:tr w:rsidR="001F3E33" w14:paraId="0F237A80" w14:textId="77777777">
        <w:tblPrEx>
          <w:tblCellMar>
            <w:top w:w="0" w:type="dxa"/>
            <w:bottom w:w="0" w:type="dxa"/>
          </w:tblCellMar>
        </w:tblPrEx>
        <w:trPr>
          <w:cantSplit/>
          <w:jc w:val="center"/>
        </w:trPr>
        <w:tc>
          <w:tcPr>
            <w:tcW w:w="1600" w:type="dxa"/>
            <w:vMerge/>
          </w:tcPr>
          <w:p w14:paraId="6E93879E" w14:textId="77777777" w:rsidR="001F3E33" w:rsidRDefault="001F3E33">
            <w:pPr>
              <w:pStyle w:val="TAC"/>
            </w:pPr>
          </w:p>
        </w:tc>
        <w:tc>
          <w:tcPr>
            <w:tcW w:w="1080" w:type="dxa"/>
            <w:vMerge/>
          </w:tcPr>
          <w:p w14:paraId="2CC6A785" w14:textId="77777777" w:rsidR="001F3E33" w:rsidRDefault="001F3E33">
            <w:pPr>
              <w:pStyle w:val="TAC"/>
            </w:pPr>
          </w:p>
        </w:tc>
        <w:tc>
          <w:tcPr>
            <w:tcW w:w="1980" w:type="dxa"/>
          </w:tcPr>
          <w:p w14:paraId="5C155B2D" w14:textId="77777777" w:rsidR="001F3E33" w:rsidRDefault="001F3E33">
            <w:pPr>
              <w:pStyle w:val="TAC"/>
            </w:pPr>
            <w:r>
              <w:t>Bearer Termination</w:t>
            </w:r>
          </w:p>
        </w:tc>
        <w:tc>
          <w:tcPr>
            <w:tcW w:w="1260" w:type="dxa"/>
          </w:tcPr>
          <w:p w14:paraId="3A57C097" w14:textId="77777777" w:rsidR="001F3E33" w:rsidRDefault="001F3E33">
            <w:pPr>
              <w:pStyle w:val="TAC"/>
              <w:rPr>
                <w:lang w:eastAsia="ko-KR"/>
              </w:rPr>
            </w:pPr>
            <w:r>
              <w:rPr>
                <w:lang w:eastAsia="ko-KR"/>
              </w:rPr>
              <w:t>M</w:t>
            </w:r>
          </w:p>
        </w:tc>
        <w:tc>
          <w:tcPr>
            <w:tcW w:w="3731" w:type="dxa"/>
          </w:tcPr>
          <w:p w14:paraId="53842244" w14:textId="77777777" w:rsidR="001F3E33" w:rsidRDefault="001F3E33">
            <w:pPr>
              <w:pStyle w:val="TAL"/>
            </w:pPr>
            <w:r>
              <w:t>This information element indicates the bearer termination where the command was executed</w:t>
            </w:r>
          </w:p>
        </w:tc>
      </w:tr>
    </w:tbl>
    <w:p w14:paraId="5F1F3446" w14:textId="77777777" w:rsidR="001F3E33" w:rsidRDefault="001F3E33">
      <w:pPr>
        <w:rPr>
          <w:lang w:eastAsia="ko-KR"/>
        </w:rPr>
      </w:pPr>
    </w:p>
    <w:p w14:paraId="4B254EF9" w14:textId="77777777" w:rsidR="001F3E33" w:rsidRDefault="001F3E33">
      <w:pPr>
        <w:pStyle w:val="Heading4"/>
        <w:rPr>
          <w:lang w:eastAsia="zh-CN"/>
        </w:rPr>
      </w:pPr>
      <w:bookmarkStart w:id="1929" w:name="_Toc27992580"/>
      <w:bookmarkStart w:id="1930" w:name="_Toc68109721"/>
      <w:bookmarkStart w:id="1931" w:name="_Toc169903254"/>
      <w:r>
        <w:rPr>
          <w:rFonts w:hint="eastAsia"/>
          <w:lang w:eastAsia="zh-CN"/>
        </w:rPr>
        <w:t>9.3.1</w:t>
      </w:r>
      <w:r>
        <w:rPr>
          <w:lang w:eastAsia="zh-CN"/>
        </w:rPr>
        <w:t>.17</w:t>
      </w:r>
      <w:r>
        <w:rPr>
          <w:lang w:eastAsia="zh-CN"/>
        </w:rPr>
        <w:tab/>
      </w:r>
      <w:r>
        <w:rPr>
          <w:rFonts w:hint="eastAsia"/>
          <w:lang w:eastAsia="zh-CN"/>
        </w:rPr>
        <w:t>ICE Connectivity Check Result</w:t>
      </w:r>
      <w:r>
        <w:rPr>
          <w:lang w:eastAsia="zh-CN"/>
        </w:rPr>
        <w:t xml:space="preserve"> </w:t>
      </w:r>
      <w:r>
        <w:rPr>
          <w:rFonts w:hint="eastAsia"/>
          <w:lang w:eastAsia="zh-CN"/>
        </w:rPr>
        <w:t>Notifi</w:t>
      </w:r>
      <w:r>
        <w:rPr>
          <w:lang w:eastAsia="zh-CN"/>
        </w:rPr>
        <w:t>cation</w:t>
      </w:r>
      <w:bookmarkEnd w:id="1929"/>
      <w:bookmarkEnd w:id="1930"/>
      <w:bookmarkEnd w:id="1931"/>
    </w:p>
    <w:p w14:paraId="715395B9" w14:textId="77777777" w:rsidR="001F3E33" w:rsidRDefault="001F3E33">
      <w:pPr>
        <w:keepNext/>
      </w:pPr>
      <w:r>
        <w:t xml:space="preserve">This procedure is used to report </w:t>
      </w:r>
      <w:r>
        <w:rPr>
          <w:rFonts w:hint="eastAsia"/>
          <w:lang w:eastAsia="zh-CN"/>
        </w:rPr>
        <w:t>ICE connectivity check result</w:t>
      </w:r>
      <w:r>
        <w:rPr>
          <w:lang w:eastAsia="zh-CN"/>
        </w:rPr>
        <w:t xml:space="preserve"> for Full ICE</w:t>
      </w:r>
      <w:r>
        <w:t>.</w:t>
      </w:r>
    </w:p>
    <w:p w14:paraId="2EA3D04C" w14:textId="77777777" w:rsidR="001F3E33" w:rsidRDefault="001F3E33">
      <w:pPr>
        <w:pStyle w:val="TH"/>
      </w:pPr>
      <w:r>
        <w:t xml:space="preserve">Table 9.3.1.17.1: Procedures between MGCF and IM-MGW: </w:t>
      </w:r>
      <w:r>
        <w:rPr>
          <w:rFonts w:hint="eastAsia"/>
          <w:lang w:eastAsia="zh-CN"/>
        </w:rPr>
        <w:t>ICE Connectivity Check Result</w:t>
      </w:r>
      <w:r>
        <w:t xml:space="preserve"> </w:t>
      </w:r>
      <w:r>
        <w:rPr>
          <w:rFonts w:hint="eastAsia"/>
          <w:lang w:eastAsia="zh-CN"/>
        </w:rPr>
        <w:t>Notifi</w:t>
      </w:r>
      <w:r>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1F3E33" w14:paraId="17E457BA" w14:textId="77777777">
        <w:tblPrEx>
          <w:tblCellMar>
            <w:top w:w="0" w:type="dxa"/>
            <w:bottom w:w="0" w:type="dxa"/>
          </w:tblCellMar>
        </w:tblPrEx>
        <w:trPr>
          <w:jc w:val="center"/>
        </w:trPr>
        <w:tc>
          <w:tcPr>
            <w:tcW w:w="1612" w:type="dxa"/>
          </w:tcPr>
          <w:p w14:paraId="5D7AB146" w14:textId="77777777" w:rsidR="001F3E33" w:rsidRDefault="001F3E33">
            <w:pPr>
              <w:pStyle w:val="TAH"/>
            </w:pPr>
            <w:r>
              <w:t>Procedure</w:t>
            </w:r>
          </w:p>
        </w:tc>
        <w:tc>
          <w:tcPr>
            <w:tcW w:w="1080" w:type="dxa"/>
          </w:tcPr>
          <w:p w14:paraId="46EFB713" w14:textId="77777777" w:rsidR="001F3E33" w:rsidRDefault="001F3E33">
            <w:pPr>
              <w:pStyle w:val="TAH"/>
            </w:pPr>
            <w:r>
              <w:t>Initiated</w:t>
            </w:r>
          </w:p>
        </w:tc>
        <w:tc>
          <w:tcPr>
            <w:tcW w:w="1980" w:type="dxa"/>
          </w:tcPr>
          <w:p w14:paraId="754F3C46" w14:textId="77777777" w:rsidR="001F3E33" w:rsidRDefault="001F3E33">
            <w:pPr>
              <w:pStyle w:val="TAH"/>
            </w:pPr>
            <w:r>
              <w:t>Information element name</w:t>
            </w:r>
          </w:p>
        </w:tc>
        <w:tc>
          <w:tcPr>
            <w:tcW w:w="1260" w:type="dxa"/>
          </w:tcPr>
          <w:p w14:paraId="7BC84A9A" w14:textId="77777777" w:rsidR="001F3E33" w:rsidRDefault="001F3E33">
            <w:pPr>
              <w:pStyle w:val="TAH"/>
            </w:pPr>
            <w:r>
              <w:t>Information element required</w:t>
            </w:r>
          </w:p>
        </w:tc>
        <w:tc>
          <w:tcPr>
            <w:tcW w:w="3731" w:type="dxa"/>
          </w:tcPr>
          <w:p w14:paraId="4DE2FBD7" w14:textId="77777777" w:rsidR="001F3E33" w:rsidRDefault="001F3E33">
            <w:pPr>
              <w:pStyle w:val="TAH"/>
            </w:pPr>
            <w:r>
              <w:t>Information element description</w:t>
            </w:r>
          </w:p>
        </w:tc>
      </w:tr>
      <w:tr w:rsidR="001F3E33" w14:paraId="34402ED6" w14:textId="77777777">
        <w:tblPrEx>
          <w:tblCellMar>
            <w:top w:w="0" w:type="dxa"/>
            <w:bottom w:w="0" w:type="dxa"/>
          </w:tblCellMar>
        </w:tblPrEx>
        <w:trPr>
          <w:cantSplit/>
          <w:jc w:val="center"/>
        </w:trPr>
        <w:tc>
          <w:tcPr>
            <w:tcW w:w="1612" w:type="dxa"/>
            <w:vMerge w:val="restart"/>
          </w:tcPr>
          <w:p w14:paraId="2E062E46" w14:textId="77777777" w:rsidR="001F3E33" w:rsidRDefault="001F3E33">
            <w:pPr>
              <w:pStyle w:val="TAC"/>
            </w:pPr>
            <w:r>
              <w:rPr>
                <w:rFonts w:hint="eastAsia"/>
                <w:lang w:eastAsia="zh-CN"/>
              </w:rPr>
              <w:t>ICE Connectivity Check Result</w:t>
            </w:r>
            <w:r>
              <w:t xml:space="preserve"> </w:t>
            </w:r>
            <w:r>
              <w:rPr>
                <w:rFonts w:hint="eastAsia"/>
                <w:lang w:eastAsia="zh-CN"/>
              </w:rPr>
              <w:t>Notif</w:t>
            </w:r>
            <w:r>
              <w:t>ication</w:t>
            </w:r>
          </w:p>
        </w:tc>
        <w:tc>
          <w:tcPr>
            <w:tcW w:w="1080" w:type="dxa"/>
            <w:vMerge w:val="restart"/>
          </w:tcPr>
          <w:p w14:paraId="3E29F3A5" w14:textId="77777777" w:rsidR="001F3E33" w:rsidRDefault="001F3E33">
            <w:pPr>
              <w:pStyle w:val="TAC"/>
            </w:pPr>
            <w:r>
              <w:t>IM-MGW</w:t>
            </w:r>
          </w:p>
        </w:tc>
        <w:tc>
          <w:tcPr>
            <w:tcW w:w="1980" w:type="dxa"/>
          </w:tcPr>
          <w:p w14:paraId="6A74CDF7" w14:textId="77777777" w:rsidR="001F3E33" w:rsidRDefault="001F3E33">
            <w:pPr>
              <w:pStyle w:val="TAC"/>
            </w:pPr>
            <w:r>
              <w:t>Context</w:t>
            </w:r>
          </w:p>
        </w:tc>
        <w:tc>
          <w:tcPr>
            <w:tcW w:w="1260" w:type="dxa"/>
          </w:tcPr>
          <w:p w14:paraId="1E0E7272" w14:textId="77777777" w:rsidR="001F3E33" w:rsidRDefault="001F3E33">
            <w:pPr>
              <w:pStyle w:val="TAC"/>
            </w:pPr>
            <w:r>
              <w:t>M</w:t>
            </w:r>
          </w:p>
        </w:tc>
        <w:tc>
          <w:tcPr>
            <w:tcW w:w="3731" w:type="dxa"/>
          </w:tcPr>
          <w:p w14:paraId="2B49409A" w14:textId="77777777" w:rsidR="001F3E33" w:rsidRDefault="001F3E33">
            <w:pPr>
              <w:pStyle w:val="TAL"/>
            </w:pPr>
            <w:r>
              <w:t>This information element indicates the context for the bearer termination.</w:t>
            </w:r>
          </w:p>
        </w:tc>
      </w:tr>
      <w:tr w:rsidR="001F3E33" w14:paraId="1BDA530A" w14:textId="77777777">
        <w:tblPrEx>
          <w:tblCellMar>
            <w:top w:w="0" w:type="dxa"/>
            <w:bottom w:w="0" w:type="dxa"/>
          </w:tblCellMar>
        </w:tblPrEx>
        <w:trPr>
          <w:cantSplit/>
          <w:jc w:val="center"/>
        </w:trPr>
        <w:tc>
          <w:tcPr>
            <w:tcW w:w="1612" w:type="dxa"/>
            <w:vMerge/>
          </w:tcPr>
          <w:p w14:paraId="1D5187E2" w14:textId="77777777" w:rsidR="001F3E33" w:rsidRDefault="001F3E33">
            <w:pPr>
              <w:pStyle w:val="TAC"/>
            </w:pPr>
          </w:p>
        </w:tc>
        <w:tc>
          <w:tcPr>
            <w:tcW w:w="1080" w:type="dxa"/>
            <w:vMerge/>
          </w:tcPr>
          <w:p w14:paraId="5BD6AF28" w14:textId="77777777" w:rsidR="001F3E33" w:rsidRDefault="001F3E33">
            <w:pPr>
              <w:pStyle w:val="TAC"/>
            </w:pPr>
          </w:p>
        </w:tc>
        <w:tc>
          <w:tcPr>
            <w:tcW w:w="1980" w:type="dxa"/>
          </w:tcPr>
          <w:p w14:paraId="560A8B5D" w14:textId="77777777" w:rsidR="001F3E33" w:rsidRDefault="001F3E33">
            <w:pPr>
              <w:pStyle w:val="TAC"/>
            </w:pPr>
            <w:r>
              <w:t>Bearer Termination</w:t>
            </w:r>
          </w:p>
        </w:tc>
        <w:tc>
          <w:tcPr>
            <w:tcW w:w="1260" w:type="dxa"/>
          </w:tcPr>
          <w:p w14:paraId="6D9155F5" w14:textId="77777777" w:rsidR="001F3E33" w:rsidRDefault="001F3E33">
            <w:pPr>
              <w:pStyle w:val="TAC"/>
            </w:pPr>
            <w:r>
              <w:t>M</w:t>
            </w:r>
          </w:p>
        </w:tc>
        <w:tc>
          <w:tcPr>
            <w:tcW w:w="3731" w:type="dxa"/>
          </w:tcPr>
          <w:p w14:paraId="7B9B9CC6" w14:textId="77777777" w:rsidR="001F3E33" w:rsidRDefault="001F3E33">
            <w:pPr>
              <w:pStyle w:val="TAL"/>
            </w:pPr>
            <w:r>
              <w:t xml:space="preserve">This information element indicates the bearer termination for which the </w:t>
            </w:r>
            <w:r>
              <w:rPr>
                <w:rFonts w:hint="eastAsia"/>
                <w:lang w:eastAsia="zh-CN"/>
              </w:rPr>
              <w:t>ICE Connectivity Check Result</w:t>
            </w:r>
            <w:r>
              <w:t xml:space="preserve"> is reported. </w:t>
            </w:r>
          </w:p>
        </w:tc>
      </w:tr>
      <w:tr w:rsidR="001F3E33" w14:paraId="444E7BF8" w14:textId="77777777">
        <w:tblPrEx>
          <w:tblCellMar>
            <w:top w:w="0" w:type="dxa"/>
            <w:bottom w:w="0" w:type="dxa"/>
          </w:tblCellMar>
        </w:tblPrEx>
        <w:trPr>
          <w:cantSplit/>
          <w:jc w:val="center"/>
        </w:trPr>
        <w:tc>
          <w:tcPr>
            <w:tcW w:w="1612" w:type="dxa"/>
            <w:vMerge/>
          </w:tcPr>
          <w:p w14:paraId="21B06AE5" w14:textId="77777777" w:rsidR="001F3E33" w:rsidRDefault="001F3E33">
            <w:pPr>
              <w:pStyle w:val="TAC"/>
            </w:pPr>
          </w:p>
        </w:tc>
        <w:tc>
          <w:tcPr>
            <w:tcW w:w="1080" w:type="dxa"/>
            <w:vMerge/>
          </w:tcPr>
          <w:p w14:paraId="080198E1" w14:textId="77777777" w:rsidR="001F3E33" w:rsidRDefault="001F3E33">
            <w:pPr>
              <w:pStyle w:val="TAC"/>
            </w:pPr>
          </w:p>
        </w:tc>
        <w:tc>
          <w:tcPr>
            <w:tcW w:w="1980" w:type="dxa"/>
          </w:tcPr>
          <w:p w14:paraId="4052A05E" w14:textId="77777777" w:rsidR="001F3E33" w:rsidRDefault="001F3E33">
            <w:pPr>
              <w:pStyle w:val="TAC"/>
            </w:pPr>
            <w:r>
              <w:rPr>
                <w:rFonts w:hint="eastAsia"/>
                <w:lang w:eastAsia="zh-CN"/>
              </w:rPr>
              <w:t>ICE Connectivity Check Result</w:t>
            </w:r>
          </w:p>
        </w:tc>
        <w:tc>
          <w:tcPr>
            <w:tcW w:w="1260" w:type="dxa"/>
          </w:tcPr>
          <w:p w14:paraId="3CDF0B91" w14:textId="77777777" w:rsidR="001F3E33" w:rsidRDefault="001F3E33">
            <w:pPr>
              <w:pStyle w:val="TAC"/>
            </w:pPr>
            <w:r>
              <w:t>M</w:t>
            </w:r>
          </w:p>
        </w:tc>
        <w:tc>
          <w:tcPr>
            <w:tcW w:w="3731" w:type="dxa"/>
          </w:tcPr>
          <w:p w14:paraId="53CB9636" w14:textId="77777777" w:rsidR="001F3E33" w:rsidRDefault="001F3E33">
            <w:pPr>
              <w:pStyle w:val="TAL"/>
            </w:pPr>
            <w:r>
              <w:t xml:space="preserve">This </w:t>
            </w:r>
            <w:r>
              <w:rPr>
                <w:rFonts w:hint="eastAsia"/>
                <w:lang w:eastAsia="ko-KR"/>
              </w:rPr>
              <w:t>information element</w:t>
            </w:r>
            <w:r>
              <w:t xml:space="preserve"> indicates an </w:t>
            </w:r>
            <w:r>
              <w:rPr>
                <w:rFonts w:hint="eastAsia"/>
                <w:lang w:eastAsia="zh-CN"/>
              </w:rPr>
              <w:t>ICE Connectivity Check Result</w:t>
            </w:r>
            <w:r>
              <w:rPr>
                <w:rFonts w:hint="eastAsia"/>
                <w:lang w:eastAsia="ko-KR"/>
              </w:rPr>
              <w:t xml:space="preserve"> </w:t>
            </w:r>
            <w:r>
              <w:t>event.</w:t>
            </w:r>
          </w:p>
        </w:tc>
      </w:tr>
      <w:tr w:rsidR="001F3E33" w14:paraId="00631436" w14:textId="77777777">
        <w:tblPrEx>
          <w:tblCellMar>
            <w:top w:w="0" w:type="dxa"/>
            <w:bottom w:w="0" w:type="dxa"/>
          </w:tblCellMar>
        </w:tblPrEx>
        <w:trPr>
          <w:cantSplit/>
          <w:jc w:val="center"/>
        </w:trPr>
        <w:tc>
          <w:tcPr>
            <w:tcW w:w="1612" w:type="dxa"/>
            <w:vMerge w:val="restart"/>
          </w:tcPr>
          <w:p w14:paraId="11F6B795" w14:textId="77777777" w:rsidR="001F3E33" w:rsidRDefault="001F3E33">
            <w:pPr>
              <w:pStyle w:val="TAC"/>
            </w:pPr>
            <w:r>
              <w:rPr>
                <w:rFonts w:hint="eastAsia"/>
                <w:lang w:eastAsia="zh-CN"/>
              </w:rPr>
              <w:t>ICE Connectivity Check Result</w:t>
            </w:r>
            <w:r>
              <w:t xml:space="preserve"> </w:t>
            </w:r>
            <w:r>
              <w:rPr>
                <w:rFonts w:hint="eastAsia"/>
                <w:lang w:eastAsia="zh-CN"/>
              </w:rPr>
              <w:t>Notif</w:t>
            </w:r>
            <w:r>
              <w:t>ication Ack</w:t>
            </w:r>
          </w:p>
        </w:tc>
        <w:tc>
          <w:tcPr>
            <w:tcW w:w="1080" w:type="dxa"/>
            <w:vMerge w:val="restart"/>
          </w:tcPr>
          <w:p w14:paraId="40ED847A" w14:textId="77777777" w:rsidR="001F3E33" w:rsidRDefault="001F3E33">
            <w:pPr>
              <w:pStyle w:val="TAC"/>
            </w:pPr>
            <w:r>
              <w:t>MGCF</w:t>
            </w:r>
          </w:p>
        </w:tc>
        <w:tc>
          <w:tcPr>
            <w:tcW w:w="1980" w:type="dxa"/>
          </w:tcPr>
          <w:p w14:paraId="730022BF" w14:textId="77777777" w:rsidR="001F3E33" w:rsidRDefault="001F3E33">
            <w:pPr>
              <w:pStyle w:val="TAC"/>
            </w:pPr>
            <w:r>
              <w:t>Context</w:t>
            </w:r>
          </w:p>
        </w:tc>
        <w:tc>
          <w:tcPr>
            <w:tcW w:w="1260" w:type="dxa"/>
          </w:tcPr>
          <w:p w14:paraId="6741DED6" w14:textId="77777777" w:rsidR="001F3E33" w:rsidRDefault="001F3E33">
            <w:pPr>
              <w:pStyle w:val="TAC"/>
            </w:pPr>
            <w:r>
              <w:t>M</w:t>
            </w:r>
          </w:p>
        </w:tc>
        <w:tc>
          <w:tcPr>
            <w:tcW w:w="3731" w:type="dxa"/>
          </w:tcPr>
          <w:p w14:paraId="650EB5D8" w14:textId="77777777" w:rsidR="001F3E33" w:rsidRDefault="001F3E33">
            <w:pPr>
              <w:pStyle w:val="TAL"/>
            </w:pPr>
            <w:r>
              <w:t>This information element indicates the context where the command was executed.</w:t>
            </w:r>
          </w:p>
        </w:tc>
      </w:tr>
      <w:tr w:rsidR="001F3E33" w14:paraId="2D73EF16" w14:textId="77777777">
        <w:tblPrEx>
          <w:tblCellMar>
            <w:top w:w="0" w:type="dxa"/>
            <w:bottom w:w="0" w:type="dxa"/>
          </w:tblCellMar>
        </w:tblPrEx>
        <w:trPr>
          <w:cantSplit/>
          <w:jc w:val="center"/>
        </w:trPr>
        <w:tc>
          <w:tcPr>
            <w:tcW w:w="1612" w:type="dxa"/>
            <w:vMerge/>
          </w:tcPr>
          <w:p w14:paraId="740B0EF1" w14:textId="77777777" w:rsidR="001F3E33" w:rsidRDefault="001F3E33">
            <w:pPr>
              <w:pStyle w:val="TAC"/>
              <w:rPr>
                <w:rFonts w:hint="eastAsia"/>
                <w:lang w:eastAsia="zh-CN"/>
              </w:rPr>
            </w:pPr>
          </w:p>
        </w:tc>
        <w:tc>
          <w:tcPr>
            <w:tcW w:w="1080" w:type="dxa"/>
            <w:vMerge/>
          </w:tcPr>
          <w:p w14:paraId="67491DA6" w14:textId="77777777" w:rsidR="001F3E33" w:rsidRDefault="001F3E33">
            <w:pPr>
              <w:pStyle w:val="TAC"/>
            </w:pPr>
          </w:p>
        </w:tc>
        <w:tc>
          <w:tcPr>
            <w:tcW w:w="1980" w:type="dxa"/>
          </w:tcPr>
          <w:p w14:paraId="7B035952" w14:textId="77777777" w:rsidR="001F3E33" w:rsidRDefault="001F3E33">
            <w:pPr>
              <w:pStyle w:val="TAC"/>
            </w:pPr>
            <w:r>
              <w:t>Bearer Termination</w:t>
            </w:r>
          </w:p>
        </w:tc>
        <w:tc>
          <w:tcPr>
            <w:tcW w:w="1260" w:type="dxa"/>
          </w:tcPr>
          <w:p w14:paraId="4A868DD5" w14:textId="77777777" w:rsidR="001F3E33" w:rsidRDefault="001F3E33">
            <w:pPr>
              <w:pStyle w:val="TAC"/>
            </w:pPr>
            <w:r>
              <w:t>M</w:t>
            </w:r>
          </w:p>
        </w:tc>
        <w:tc>
          <w:tcPr>
            <w:tcW w:w="3731" w:type="dxa"/>
          </w:tcPr>
          <w:p w14:paraId="26FC05B6" w14:textId="77777777" w:rsidR="001F3E33" w:rsidRDefault="001F3E33">
            <w:pPr>
              <w:pStyle w:val="TAL"/>
            </w:pPr>
            <w:r>
              <w:t>This information element indicates the bearer termination where the command was executed.</w:t>
            </w:r>
          </w:p>
        </w:tc>
      </w:tr>
    </w:tbl>
    <w:p w14:paraId="53A7DBE8" w14:textId="77777777" w:rsidR="001F3E33" w:rsidRDefault="001F3E33">
      <w:pPr>
        <w:rPr>
          <w:rFonts w:hint="eastAsia"/>
          <w:lang w:eastAsia="zh-CN"/>
        </w:rPr>
      </w:pPr>
    </w:p>
    <w:p w14:paraId="69AC46F8" w14:textId="77777777" w:rsidR="001F3E33" w:rsidRDefault="001F3E33">
      <w:pPr>
        <w:pStyle w:val="Heading4"/>
        <w:rPr>
          <w:lang w:eastAsia="zh-CN"/>
        </w:rPr>
      </w:pPr>
      <w:bookmarkStart w:id="1932" w:name="_Toc27992581"/>
      <w:bookmarkStart w:id="1933" w:name="_Toc68109722"/>
      <w:bookmarkStart w:id="1934" w:name="_Toc169903255"/>
      <w:r>
        <w:rPr>
          <w:rFonts w:hint="eastAsia"/>
          <w:lang w:eastAsia="zh-CN"/>
        </w:rPr>
        <w:t>9.3.1</w:t>
      </w:r>
      <w:r>
        <w:rPr>
          <w:lang w:eastAsia="zh-CN"/>
        </w:rPr>
        <w:t>.18</w:t>
      </w:r>
      <w:r>
        <w:rPr>
          <w:lang w:eastAsia="zh-CN"/>
        </w:rPr>
        <w:tab/>
      </w:r>
      <w:r>
        <w:rPr>
          <w:rFonts w:hint="eastAsia"/>
          <w:lang w:eastAsia="zh-CN"/>
        </w:rPr>
        <w:t>ICE New Peer Reflexive Candidate</w:t>
      </w:r>
      <w:r>
        <w:rPr>
          <w:lang w:eastAsia="zh-CN"/>
        </w:rPr>
        <w:t xml:space="preserve"> </w:t>
      </w:r>
      <w:r>
        <w:rPr>
          <w:rFonts w:hint="eastAsia"/>
          <w:lang w:eastAsia="zh-CN"/>
        </w:rPr>
        <w:t>Notifi</w:t>
      </w:r>
      <w:r>
        <w:rPr>
          <w:lang w:eastAsia="zh-CN"/>
        </w:rPr>
        <w:t>cation</w:t>
      </w:r>
      <w:bookmarkEnd w:id="1932"/>
      <w:bookmarkEnd w:id="1933"/>
      <w:bookmarkEnd w:id="1934"/>
    </w:p>
    <w:p w14:paraId="112B8352" w14:textId="77777777" w:rsidR="001F3E33" w:rsidRDefault="001F3E33">
      <w:pPr>
        <w:keepNext/>
      </w:pPr>
      <w:r>
        <w:t xml:space="preserve">This procedure is used to report </w:t>
      </w:r>
      <w:r>
        <w:rPr>
          <w:rFonts w:hint="eastAsia"/>
          <w:lang w:eastAsia="zh-CN"/>
        </w:rPr>
        <w:t xml:space="preserve">ICE new peer reflexive candidate </w:t>
      </w:r>
      <w:r>
        <w:rPr>
          <w:lang w:eastAsia="zh-CN"/>
        </w:rPr>
        <w:t>for Full ICE</w:t>
      </w:r>
      <w:r>
        <w:t>.</w:t>
      </w:r>
    </w:p>
    <w:p w14:paraId="4D59917E" w14:textId="77777777" w:rsidR="001F3E33" w:rsidRDefault="001F3E33">
      <w:pPr>
        <w:pStyle w:val="TH"/>
      </w:pPr>
      <w:r>
        <w:t xml:space="preserve">Table </w:t>
      </w:r>
      <w:r>
        <w:rPr>
          <w:rFonts w:eastAsia="SimSun" w:hint="eastAsia"/>
          <w:lang w:eastAsia="zh-CN"/>
        </w:rPr>
        <w:t>9.3.1</w:t>
      </w:r>
      <w:r>
        <w:t xml:space="preserve">.18.1: Procedures between MGCF and IM-MGW: </w:t>
      </w:r>
      <w:r>
        <w:rPr>
          <w:rFonts w:hint="eastAsia"/>
          <w:lang w:eastAsia="zh-CN"/>
        </w:rPr>
        <w:t xml:space="preserve">ICE </w:t>
      </w:r>
      <w:r>
        <w:rPr>
          <w:lang w:eastAsia="zh-CN"/>
        </w:rPr>
        <w:t>New Peer Reflexive Candidate</w:t>
      </w:r>
      <w:r>
        <w:t xml:space="preserve"> </w:t>
      </w:r>
      <w:r>
        <w:rPr>
          <w:rFonts w:hint="eastAsia"/>
          <w:lang w:eastAsia="zh-CN"/>
        </w:rPr>
        <w:t>Notifi</w:t>
      </w:r>
      <w:r>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1F3E33" w14:paraId="242D682E" w14:textId="77777777">
        <w:tblPrEx>
          <w:tblCellMar>
            <w:top w:w="0" w:type="dxa"/>
            <w:bottom w:w="0" w:type="dxa"/>
          </w:tblCellMar>
        </w:tblPrEx>
        <w:trPr>
          <w:jc w:val="center"/>
        </w:trPr>
        <w:tc>
          <w:tcPr>
            <w:tcW w:w="1612" w:type="dxa"/>
          </w:tcPr>
          <w:p w14:paraId="002F6B2A" w14:textId="77777777" w:rsidR="001F3E33" w:rsidRDefault="001F3E33">
            <w:pPr>
              <w:pStyle w:val="TAH"/>
            </w:pPr>
            <w:r>
              <w:t>Procedure</w:t>
            </w:r>
          </w:p>
        </w:tc>
        <w:tc>
          <w:tcPr>
            <w:tcW w:w="1080" w:type="dxa"/>
          </w:tcPr>
          <w:p w14:paraId="362EDC50" w14:textId="77777777" w:rsidR="001F3E33" w:rsidRDefault="001F3E33">
            <w:pPr>
              <w:pStyle w:val="TAH"/>
            </w:pPr>
            <w:r>
              <w:t>Initiated</w:t>
            </w:r>
          </w:p>
        </w:tc>
        <w:tc>
          <w:tcPr>
            <w:tcW w:w="1980" w:type="dxa"/>
          </w:tcPr>
          <w:p w14:paraId="3EC6A96E" w14:textId="77777777" w:rsidR="001F3E33" w:rsidRDefault="001F3E33">
            <w:pPr>
              <w:pStyle w:val="TAH"/>
            </w:pPr>
            <w:r>
              <w:t>Information element name</w:t>
            </w:r>
          </w:p>
        </w:tc>
        <w:tc>
          <w:tcPr>
            <w:tcW w:w="1260" w:type="dxa"/>
          </w:tcPr>
          <w:p w14:paraId="665EA3F2" w14:textId="77777777" w:rsidR="001F3E33" w:rsidRDefault="001F3E33">
            <w:pPr>
              <w:pStyle w:val="TAH"/>
            </w:pPr>
            <w:r>
              <w:t>Information element required</w:t>
            </w:r>
          </w:p>
        </w:tc>
        <w:tc>
          <w:tcPr>
            <w:tcW w:w="3731" w:type="dxa"/>
          </w:tcPr>
          <w:p w14:paraId="57C46396" w14:textId="77777777" w:rsidR="001F3E33" w:rsidRDefault="001F3E33">
            <w:pPr>
              <w:pStyle w:val="TAH"/>
            </w:pPr>
            <w:r>
              <w:t>Information element description</w:t>
            </w:r>
          </w:p>
        </w:tc>
      </w:tr>
      <w:tr w:rsidR="001F3E33" w14:paraId="0170CF2A" w14:textId="77777777">
        <w:tblPrEx>
          <w:tblCellMar>
            <w:top w:w="0" w:type="dxa"/>
            <w:bottom w:w="0" w:type="dxa"/>
          </w:tblCellMar>
        </w:tblPrEx>
        <w:trPr>
          <w:cantSplit/>
          <w:jc w:val="center"/>
        </w:trPr>
        <w:tc>
          <w:tcPr>
            <w:tcW w:w="1612" w:type="dxa"/>
            <w:vMerge w:val="restart"/>
          </w:tcPr>
          <w:p w14:paraId="7D027BC2" w14:textId="77777777" w:rsidR="001F3E33" w:rsidRDefault="001F3E33">
            <w:pPr>
              <w:pStyle w:val="TAC"/>
            </w:pPr>
            <w:r>
              <w:rPr>
                <w:rFonts w:hint="eastAsia"/>
                <w:lang w:eastAsia="zh-CN"/>
              </w:rPr>
              <w:t>ICE New Peer Reflexive Candidate</w:t>
            </w:r>
            <w:r>
              <w:t xml:space="preserve"> </w:t>
            </w:r>
            <w:r>
              <w:rPr>
                <w:rFonts w:hint="eastAsia"/>
                <w:lang w:eastAsia="zh-CN"/>
              </w:rPr>
              <w:t>Notif</w:t>
            </w:r>
            <w:r>
              <w:t>ication</w:t>
            </w:r>
          </w:p>
        </w:tc>
        <w:tc>
          <w:tcPr>
            <w:tcW w:w="1080" w:type="dxa"/>
            <w:vMerge w:val="restart"/>
          </w:tcPr>
          <w:p w14:paraId="6352B384" w14:textId="77777777" w:rsidR="001F3E33" w:rsidRDefault="001F3E33">
            <w:pPr>
              <w:pStyle w:val="TAC"/>
            </w:pPr>
            <w:r>
              <w:t>IM-MGW</w:t>
            </w:r>
          </w:p>
        </w:tc>
        <w:tc>
          <w:tcPr>
            <w:tcW w:w="1980" w:type="dxa"/>
          </w:tcPr>
          <w:p w14:paraId="76BDBA79" w14:textId="77777777" w:rsidR="001F3E33" w:rsidRDefault="001F3E33">
            <w:pPr>
              <w:pStyle w:val="TAC"/>
            </w:pPr>
            <w:r>
              <w:t>Context</w:t>
            </w:r>
          </w:p>
        </w:tc>
        <w:tc>
          <w:tcPr>
            <w:tcW w:w="1260" w:type="dxa"/>
          </w:tcPr>
          <w:p w14:paraId="67A7A6E5" w14:textId="77777777" w:rsidR="001F3E33" w:rsidRDefault="001F3E33">
            <w:pPr>
              <w:pStyle w:val="TAC"/>
            </w:pPr>
            <w:r>
              <w:t>M</w:t>
            </w:r>
          </w:p>
        </w:tc>
        <w:tc>
          <w:tcPr>
            <w:tcW w:w="3731" w:type="dxa"/>
          </w:tcPr>
          <w:p w14:paraId="25BA919C" w14:textId="77777777" w:rsidR="001F3E33" w:rsidRDefault="001F3E33">
            <w:pPr>
              <w:pStyle w:val="TAL"/>
            </w:pPr>
            <w:r>
              <w:t>This information element indicates the context for the bearer termination.</w:t>
            </w:r>
          </w:p>
        </w:tc>
      </w:tr>
      <w:tr w:rsidR="001F3E33" w14:paraId="6E4710DC" w14:textId="77777777">
        <w:tblPrEx>
          <w:tblCellMar>
            <w:top w:w="0" w:type="dxa"/>
            <w:bottom w:w="0" w:type="dxa"/>
          </w:tblCellMar>
        </w:tblPrEx>
        <w:trPr>
          <w:cantSplit/>
          <w:jc w:val="center"/>
        </w:trPr>
        <w:tc>
          <w:tcPr>
            <w:tcW w:w="1612" w:type="dxa"/>
            <w:vMerge/>
          </w:tcPr>
          <w:p w14:paraId="5FC8284A" w14:textId="77777777" w:rsidR="001F3E33" w:rsidRDefault="001F3E33">
            <w:pPr>
              <w:pStyle w:val="TAC"/>
            </w:pPr>
          </w:p>
        </w:tc>
        <w:tc>
          <w:tcPr>
            <w:tcW w:w="1080" w:type="dxa"/>
            <w:vMerge/>
          </w:tcPr>
          <w:p w14:paraId="1CBE9B44" w14:textId="77777777" w:rsidR="001F3E33" w:rsidRDefault="001F3E33">
            <w:pPr>
              <w:pStyle w:val="TAC"/>
            </w:pPr>
          </w:p>
        </w:tc>
        <w:tc>
          <w:tcPr>
            <w:tcW w:w="1980" w:type="dxa"/>
          </w:tcPr>
          <w:p w14:paraId="575752B9" w14:textId="77777777" w:rsidR="001F3E33" w:rsidRDefault="001F3E33">
            <w:pPr>
              <w:pStyle w:val="TAC"/>
            </w:pPr>
            <w:r>
              <w:t>Bearer Termination</w:t>
            </w:r>
          </w:p>
        </w:tc>
        <w:tc>
          <w:tcPr>
            <w:tcW w:w="1260" w:type="dxa"/>
          </w:tcPr>
          <w:p w14:paraId="4C0D66F0" w14:textId="77777777" w:rsidR="001F3E33" w:rsidRDefault="001F3E33">
            <w:pPr>
              <w:pStyle w:val="TAC"/>
            </w:pPr>
            <w:r>
              <w:t>M</w:t>
            </w:r>
          </w:p>
        </w:tc>
        <w:tc>
          <w:tcPr>
            <w:tcW w:w="3731" w:type="dxa"/>
          </w:tcPr>
          <w:p w14:paraId="3932D5F6" w14:textId="77777777" w:rsidR="001F3E33" w:rsidRDefault="001F3E33">
            <w:pPr>
              <w:pStyle w:val="TAL"/>
            </w:pPr>
            <w:r>
              <w:t xml:space="preserve">This information element indicates the bearer termination for which the </w:t>
            </w:r>
            <w:r>
              <w:rPr>
                <w:rFonts w:hint="eastAsia"/>
                <w:lang w:eastAsia="zh-CN"/>
              </w:rPr>
              <w:t>ICE New Peer Reflexive Candidate</w:t>
            </w:r>
            <w:r>
              <w:t xml:space="preserve"> is reported. </w:t>
            </w:r>
          </w:p>
        </w:tc>
      </w:tr>
      <w:tr w:rsidR="001F3E33" w14:paraId="6606E648" w14:textId="77777777">
        <w:tblPrEx>
          <w:tblCellMar>
            <w:top w:w="0" w:type="dxa"/>
            <w:bottom w:w="0" w:type="dxa"/>
          </w:tblCellMar>
        </w:tblPrEx>
        <w:trPr>
          <w:cantSplit/>
          <w:jc w:val="center"/>
        </w:trPr>
        <w:tc>
          <w:tcPr>
            <w:tcW w:w="1612" w:type="dxa"/>
            <w:vMerge/>
          </w:tcPr>
          <w:p w14:paraId="375EC79A" w14:textId="77777777" w:rsidR="001F3E33" w:rsidRDefault="001F3E33">
            <w:pPr>
              <w:pStyle w:val="TAC"/>
            </w:pPr>
          </w:p>
        </w:tc>
        <w:tc>
          <w:tcPr>
            <w:tcW w:w="1080" w:type="dxa"/>
            <w:vMerge/>
          </w:tcPr>
          <w:p w14:paraId="4A1C2634" w14:textId="77777777" w:rsidR="001F3E33" w:rsidRDefault="001F3E33">
            <w:pPr>
              <w:pStyle w:val="TAC"/>
            </w:pPr>
          </w:p>
        </w:tc>
        <w:tc>
          <w:tcPr>
            <w:tcW w:w="1980" w:type="dxa"/>
          </w:tcPr>
          <w:p w14:paraId="34F268C4" w14:textId="77777777" w:rsidR="001F3E33" w:rsidRDefault="001F3E33">
            <w:pPr>
              <w:pStyle w:val="TAC"/>
            </w:pPr>
            <w:r>
              <w:rPr>
                <w:rFonts w:hint="eastAsia"/>
                <w:lang w:eastAsia="zh-CN"/>
              </w:rPr>
              <w:t>ICE New Peer Reflexive Candidate</w:t>
            </w:r>
          </w:p>
        </w:tc>
        <w:tc>
          <w:tcPr>
            <w:tcW w:w="1260" w:type="dxa"/>
          </w:tcPr>
          <w:p w14:paraId="52A9F2CE" w14:textId="77777777" w:rsidR="001F3E33" w:rsidRDefault="001F3E33">
            <w:pPr>
              <w:pStyle w:val="TAC"/>
            </w:pPr>
            <w:r>
              <w:t>M</w:t>
            </w:r>
          </w:p>
        </w:tc>
        <w:tc>
          <w:tcPr>
            <w:tcW w:w="3731" w:type="dxa"/>
          </w:tcPr>
          <w:p w14:paraId="5CD4AD3D" w14:textId="77777777" w:rsidR="001F3E33" w:rsidRDefault="001F3E33">
            <w:pPr>
              <w:pStyle w:val="TAL"/>
            </w:pPr>
            <w:r>
              <w:t xml:space="preserve">This </w:t>
            </w:r>
            <w:r>
              <w:rPr>
                <w:rFonts w:hint="eastAsia"/>
                <w:lang w:eastAsia="ko-KR"/>
              </w:rPr>
              <w:t>information element</w:t>
            </w:r>
            <w:r>
              <w:t xml:space="preserve"> indicates an </w:t>
            </w:r>
            <w:r>
              <w:rPr>
                <w:rFonts w:hint="eastAsia"/>
                <w:lang w:eastAsia="zh-CN"/>
              </w:rPr>
              <w:t>ICE New Peer Reflexive Candidate</w:t>
            </w:r>
            <w:r>
              <w:rPr>
                <w:rFonts w:hint="eastAsia"/>
                <w:lang w:eastAsia="ko-KR"/>
              </w:rPr>
              <w:t xml:space="preserve"> </w:t>
            </w:r>
            <w:r>
              <w:t>event.</w:t>
            </w:r>
          </w:p>
        </w:tc>
      </w:tr>
      <w:tr w:rsidR="001F3E33" w14:paraId="78B73DC1" w14:textId="77777777">
        <w:tblPrEx>
          <w:tblCellMar>
            <w:top w:w="0" w:type="dxa"/>
            <w:bottom w:w="0" w:type="dxa"/>
          </w:tblCellMar>
        </w:tblPrEx>
        <w:trPr>
          <w:cantSplit/>
          <w:jc w:val="center"/>
        </w:trPr>
        <w:tc>
          <w:tcPr>
            <w:tcW w:w="1612" w:type="dxa"/>
            <w:vMerge w:val="restart"/>
          </w:tcPr>
          <w:p w14:paraId="31BD524A" w14:textId="77777777" w:rsidR="001F3E33" w:rsidRDefault="001F3E33">
            <w:pPr>
              <w:pStyle w:val="TAC"/>
            </w:pPr>
            <w:r>
              <w:rPr>
                <w:rFonts w:hint="eastAsia"/>
                <w:lang w:eastAsia="zh-CN"/>
              </w:rPr>
              <w:t>ICE New Peer Reflexive Candidate</w:t>
            </w:r>
            <w:r>
              <w:t xml:space="preserve"> </w:t>
            </w:r>
            <w:r>
              <w:rPr>
                <w:rFonts w:hint="eastAsia"/>
                <w:lang w:eastAsia="zh-CN"/>
              </w:rPr>
              <w:t>Notif</w:t>
            </w:r>
            <w:r>
              <w:t>ication Ack</w:t>
            </w:r>
          </w:p>
        </w:tc>
        <w:tc>
          <w:tcPr>
            <w:tcW w:w="1080" w:type="dxa"/>
            <w:vMerge w:val="restart"/>
          </w:tcPr>
          <w:p w14:paraId="470ABD92" w14:textId="77777777" w:rsidR="001F3E33" w:rsidRDefault="001F3E33">
            <w:pPr>
              <w:pStyle w:val="TAC"/>
            </w:pPr>
            <w:r>
              <w:t>MGCF</w:t>
            </w:r>
          </w:p>
        </w:tc>
        <w:tc>
          <w:tcPr>
            <w:tcW w:w="1980" w:type="dxa"/>
          </w:tcPr>
          <w:p w14:paraId="021757F8" w14:textId="77777777" w:rsidR="001F3E33" w:rsidRDefault="001F3E33">
            <w:pPr>
              <w:pStyle w:val="TAC"/>
            </w:pPr>
            <w:r>
              <w:t>Context</w:t>
            </w:r>
          </w:p>
        </w:tc>
        <w:tc>
          <w:tcPr>
            <w:tcW w:w="1260" w:type="dxa"/>
          </w:tcPr>
          <w:p w14:paraId="549674F9" w14:textId="77777777" w:rsidR="001F3E33" w:rsidRDefault="001F3E33">
            <w:pPr>
              <w:pStyle w:val="TAC"/>
            </w:pPr>
            <w:r>
              <w:t>M</w:t>
            </w:r>
          </w:p>
        </w:tc>
        <w:tc>
          <w:tcPr>
            <w:tcW w:w="3731" w:type="dxa"/>
          </w:tcPr>
          <w:p w14:paraId="2B1250EC" w14:textId="77777777" w:rsidR="001F3E33" w:rsidRDefault="001F3E33">
            <w:pPr>
              <w:pStyle w:val="TAL"/>
            </w:pPr>
            <w:r>
              <w:t>This information element indicates the context where the command was executed.</w:t>
            </w:r>
          </w:p>
        </w:tc>
      </w:tr>
      <w:tr w:rsidR="001F3E33" w14:paraId="3E41F8BD" w14:textId="77777777">
        <w:tblPrEx>
          <w:tblCellMar>
            <w:top w:w="0" w:type="dxa"/>
            <w:bottom w:w="0" w:type="dxa"/>
          </w:tblCellMar>
        </w:tblPrEx>
        <w:trPr>
          <w:cantSplit/>
          <w:jc w:val="center"/>
        </w:trPr>
        <w:tc>
          <w:tcPr>
            <w:tcW w:w="1612" w:type="dxa"/>
            <w:vMerge/>
          </w:tcPr>
          <w:p w14:paraId="28C91505" w14:textId="77777777" w:rsidR="001F3E33" w:rsidRDefault="001F3E33">
            <w:pPr>
              <w:pStyle w:val="TAC"/>
              <w:rPr>
                <w:rFonts w:hint="eastAsia"/>
                <w:lang w:eastAsia="zh-CN"/>
              </w:rPr>
            </w:pPr>
          </w:p>
        </w:tc>
        <w:tc>
          <w:tcPr>
            <w:tcW w:w="1080" w:type="dxa"/>
            <w:vMerge/>
          </w:tcPr>
          <w:p w14:paraId="453816B1" w14:textId="77777777" w:rsidR="001F3E33" w:rsidRDefault="001F3E33">
            <w:pPr>
              <w:pStyle w:val="TAC"/>
            </w:pPr>
          </w:p>
        </w:tc>
        <w:tc>
          <w:tcPr>
            <w:tcW w:w="1980" w:type="dxa"/>
          </w:tcPr>
          <w:p w14:paraId="13CB4EC8" w14:textId="77777777" w:rsidR="001F3E33" w:rsidRDefault="001F3E33">
            <w:pPr>
              <w:pStyle w:val="TAC"/>
            </w:pPr>
            <w:r>
              <w:t>Bearer Termination</w:t>
            </w:r>
          </w:p>
        </w:tc>
        <w:tc>
          <w:tcPr>
            <w:tcW w:w="1260" w:type="dxa"/>
          </w:tcPr>
          <w:p w14:paraId="799A1742" w14:textId="77777777" w:rsidR="001F3E33" w:rsidRDefault="001F3E33">
            <w:pPr>
              <w:pStyle w:val="TAC"/>
            </w:pPr>
            <w:r>
              <w:t>M</w:t>
            </w:r>
          </w:p>
        </w:tc>
        <w:tc>
          <w:tcPr>
            <w:tcW w:w="3731" w:type="dxa"/>
          </w:tcPr>
          <w:p w14:paraId="277B3F8E" w14:textId="77777777" w:rsidR="001F3E33" w:rsidRDefault="001F3E33">
            <w:pPr>
              <w:pStyle w:val="TAL"/>
            </w:pPr>
            <w:r>
              <w:t>This information element indicates the bearer termination where the command was executed.</w:t>
            </w:r>
          </w:p>
        </w:tc>
      </w:tr>
    </w:tbl>
    <w:p w14:paraId="03F02F73" w14:textId="77777777" w:rsidR="001F3E33" w:rsidRDefault="001F3E33"/>
    <w:p w14:paraId="3058F884" w14:textId="77777777" w:rsidR="001F3E33" w:rsidRDefault="001F3E33">
      <w:pPr>
        <w:pStyle w:val="Heading3"/>
      </w:pPr>
      <w:bookmarkStart w:id="1935" w:name="_Toc27992582"/>
      <w:bookmarkStart w:id="1936" w:name="_Toc68109723"/>
      <w:bookmarkStart w:id="1937" w:name="_Toc169903256"/>
      <w:r>
        <w:t>9.3.2</w:t>
      </w:r>
      <w:r>
        <w:tab/>
        <w:t>Procedures related to a termination towards an ISUP network</w:t>
      </w:r>
      <w:bookmarkEnd w:id="1935"/>
      <w:bookmarkEnd w:id="1936"/>
      <w:bookmarkEnd w:id="1937"/>
    </w:p>
    <w:p w14:paraId="60429A19" w14:textId="77777777" w:rsidR="001F3E33" w:rsidRDefault="001F3E33">
      <w:r>
        <w:t>A mapping of the procedures defined here to H.248 procedures and parameters is provided in 3GPP TS 29.332 [15].</w:t>
      </w:r>
    </w:p>
    <w:p w14:paraId="761E891F" w14:textId="77777777" w:rsidR="001F3E33" w:rsidRDefault="001F3E33">
      <w:pPr>
        <w:pStyle w:val="Heading4"/>
      </w:pPr>
      <w:bookmarkStart w:id="1938" w:name="_Toc27992583"/>
      <w:bookmarkStart w:id="1939" w:name="_Toc68109724"/>
      <w:bookmarkStart w:id="1940" w:name="_Toc169903257"/>
      <w:r>
        <w:t>9.3.2.1</w:t>
      </w:r>
      <w:r>
        <w:tab/>
        <w:t>Reserve TDM circuit</w:t>
      </w:r>
      <w:bookmarkEnd w:id="1938"/>
      <w:bookmarkEnd w:id="1939"/>
      <w:bookmarkEnd w:id="1940"/>
    </w:p>
    <w:p w14:paraId="0C7F5483" w14:textId="77777777" w:rsidR="001F3E33" w:rsidRDefault="001F3E33">
      <w:r>
        <w:t>This procedure is used by the MGCF to reserve a TDM circuit in the IM-MGW towards the preceding/succeeding CS network element.</w:t>
      </w:r>
    </w:p>
    <w:p w14:paraId="0BD9EEF3" w14:textId="77777777" w:rsidR="001F3E33" w:rsidRDefault="001F3E33">
      <w:pPr>
        <w:pStyle w:val="TH"/>
      </w:pPr>
      <w:r>
        <w:t>Table 31: Reserve TDM circuit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Change w:id="1941">
          <w:tblGrid>
            <w:gridCol w:w="1530"/>
            <w:gridCol w:w="1080"/>
            <w:gridCol w:w="1980"/>
            <w:gridCol w:w="1260"/>
            <w:gridCol w:w="3780"/>
          </w:tblGrid>
        </w:tblGridChange>
      </w:tblGrid>
      <w:tr w:rsidR="001F3E33" w14:paraId="09F73803" w14:textId="77777777">
        <w:tblPrEx>
          <w:tblCellMar>
            <w:top w:w="0" w:type="dxa"/>
            <w:bottom w:w="0" w:type="dxa"/>
          </w:tblCellMar>
        </w:tblPrEx>
        <w:tc>
          <w:tcPr>
            <w:tcW w:w="1530" w:type="dxa"/>
            <w:tcBorders>
              <w:top w:val="single" w:sz="12" w:space="0" w:color="auto"/>
              <w:bottom w:val="single" w:sz="12" w:space="0" w:color="auto"/>
            </w:tcBorders>
          </w:tcPr>
          <w:p w14:paraId="42B08D16"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0A21504C"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3B123C24"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459A0453"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40A4B66D" w14:textId="77777777" w:rsidR="001F3E33" w:rsidRDefault="001F3E33">
            <w:pPr>
              <w:pStyle w:val="TAH"/>
              <w:rPr>
                <w:lang w:eastAsia="en-US"/>
              </w:rPr>
            </w:pPr>
            <w:r>
              <w:rPr>
                <w:lang w:eastAsia="en-US"/>
              </w:rPr>
              <w:t>Information element description</w:t>
            </w:r>
          </w:p>
        </w:tc>
      </w:tr>
      <w:tr w:rsidR="001F3E33" w14:paraId="12EB7866" w14:textId="77777777">
        <w:tblPrEx>
          <w:tblCellMar>
            <w:top w:w="0" w:type="dxa"/>
            <w:bottom w:w="0" w:type="dxa"/>
          </w:tblCellMar>
        </w:tblPrEx>
        <w:trPr>
          <w:cantSplit/>
          <w:trHeight w:val="401"/>
        </w:trPr>
        <w:tc>
          <w:tcPr>
            <w:tcW w:w="1530" w:type="dxa"/>
            <w:vMerge w:val="restart"/>
            <w:tcBorders>
              <w:top w:val="single" w:sz="12" w:space="0" w:color="auto"/>
            </w:tcBorders>
          </w:tcPr>
          <w:p w14:paraId="6C2C7858" w14:textId="77777777" w:rsidR="001F3E33" w:rsidRDefault="001F3E33">
            <w:pPr>
              <w:pStyle w:val="TAC"/>
            </w:pPr>
            <w:r>
              <w:t>Reserve TDM Circuit</w:t>
            </w:r>
          </w:p>
        </w:tc>
        <w:tc>
          <w:tcPr>
            <w:tcW w:w="1080" w:type="dxa"/>
            <w:vMerge w:val="restart"/>
            <w:tcBorders>
              <w:top w:val="single" w:sz="12" w:space="0" w:color="auto"/>
            </w:tcBorders>
          </w:tcPr>
          <w:p w14:paraId="0111BD16" w14:textId="77777777" w:rsidR="001F3E33" w:rsidRDefault="001F3E33">
            <w:pPr>
              <w:pStyle w:val="TAC"/>
            </w:pPr>
            <w:r>
              <w:t>MGCF</w:t>
            </w:r>
          </w:p>
        </w:tc>
        <w:tc>
          <w:tcPr>
            <w:tcW w:w="1980" w:type="dxa"/>
            <w:tcBorders>
              <w:top w:val="single" w:sz="12" w:space="0" w:color="auto"/>
            </w:tcBorders>
          </w:tcPr>
          <w:p w14:paraId="208FA4E0" w14:textId="77777777" w:rsidR="001F3E33" w:rsidRDefault="001F3E33">
            <w:pPr>
              <w:pStyle w:val="TAC"/>
            </w:pPr>
            <w:r>
              <w:t>Context/Context Request</w:t>
            </w:r>
          </w:p>
        </w:tc>
        <w:tc>
          <w:tcPr>
            <w:tcW w:w="1260" w:type="dxa"/>
            <w:tcBorders>
              <w:top w:val="single" w:sz="12" w:space="0" w:color="auto"/>
            </w:tcBorders>
          </w:tcPr>
          <w:p w14:paraId="41B4DB7A" w14:textId="77777777" w:rsidR="001F3E33" w:rsidRDefault="001F3E33">
            <w:pPr>
              <w:pStyle w:val="TAC"/>
            </w:pPr>
            <w:r>
              <w:t>M</w:t>
            </w:r>
          </w:p>
        </w:tc>
        <w:tc>
          <w:tcPr>
            <w:tcW w:w="3780" w:type="dxa"/>
            <w:tcBorders>
              <w:top w:val="single" w:sz="12" w:space="0" w:color="auto"/>
            </w:tcBorders>
          </w:tcPr>
          <w:p w14:paraId="52549BD7" w14:textId="77777777" w:rsidR="001F3E33" w:rsidRDefault="001F3E33">
            <w:pPr>
              <w:pStyle w:val="TAL"/>
            </w:pPr>
            <w:r>
              <w:t>This information element indicates the existing context or requests a new context for the bearer termination.</w:t>
            </w:r>
          </w:p>
        </w:tc>
      </w:tr>
      <w:tr w:rsidR="001F3E33" w14:paraId="7C45B0A0" w14:textId="77777777">
        <w:tblPrEx>
          <w:tblCellMar>
            <w:top w:w="0" w:type="dxa"/>
            <w:bottom w:w="0" w:type="dxa"/>
          </w:tblCellMar>
        </w:tblPrEx>
        <w:trPr>
          <w:cantSplit/>
          <w:trHeight w:val="401"/>
        </w:trPr>
        <w:tc>
          <w:tcPr>
            <w:tcW w:w="1530" w:type="dxa"/>
            <w:vMerge/>
          </w:tcPr>
          <w:p w14:paraId="6E76AD1B" w14:textId="77777777" w:rsidR="001F3E33" w:rsidRDefault="001F3E33">
            <w:pPr>
              <w:pStyle w:val="TAC"/>
            </w:pPr>
          </w:p>
        </w:tc>
        <w:tc>
          <w:tcPr>
            <w:tcW w:w="1080" w:type="dxa"/>
            <w:vMerge/>
          </w:tcPr>
          <w:p w14:paraId="59DBCCA8" w14:textId="77777777" w:rsidR="001F3E33" w:rsidRDefault="001F3E33">
            <w:pPr>
              <w:pStyle w:val="TAC"/>
            </w:pPr>
          </w:p>
        </w:tc>
        <w:tc>
          <w:tcPr>
            <w:tcW w:w="1980" w:type="dxa"/>
          </w:tcPr>
          <w:p w14:paraId="60473FF1" w14:textId="77777777" w:rsidR="001F3E33" w:rsidRDefault="001F3E33">
            <w:pPr>
              <w:pStyle w:val="TAC"/>
            </w:pPr>
            <w:r>
              <w:t>Bearer Termination</w:t>
            </w:r>
          </w:p>
        </w:tc>
        <w:tc>
          <w:tcPr>
            <w:tcW w:w="1260" w:type="dxa"/>
          </w:tcPr>
          <w:p w14:paraId="286CE482" w14:textId="77777777" w:rsidR="001F3E33" w:rsidRDefault="001F3E33">
            <w:pPr>
              <w:pStyle w:val="TAC"/>
            </w:pPr>
            <w:r>
              <w:t>M</w:t>
            </w:r>
          </w:p>
        </w:tc>
        <w:tc>
          <w:tcPr>
            <w:tcW w:w="3780" w:type="dxa"/>
          </w:tcPr>
          <w:p w14:paraId="74870E8A" w14:textId="77777777" w:rsidR="001F3E33" w:rsidRDefault="001F3E33">
            <w:pPr>
              <w:pStyle w:val="TAL"/>
            </w:pPr>
            <w:r>
              <w:t>This information element indicates the physical bearer termination for the TDM circuit.</w:t>
            </w:r>
          </w:p>
        </w:tc>
      </w:tr>
      <w:tr w:rsidR="001F3E33" w14:paraId="1B268365" w14:textId="77777777">
        <w:tblPrEx>
          <w:tblCellMar>
            <w:top w:w="0" w:type="dxa"/>
            <w:bottom w:w="0" w:type="dxa"/>
          </w:tblCellMar>
        </w:tblPrEx>
        <w:trPr>
          <w:cantSplit/>
          <w:trHeight w:val="401"/>
        </w:trPr>
        <w:tc>
          <w:tcPr>
            <w:tcW w:w="1530" w:type="dxa"/>
            <w:vMerge/>
          </w:tcPr>
          <w:p w14:paraId="1895EAEE" w14:textId="77777777" w:rsidR="001F3E33" w:rsidRDefault="001F3E33">
            <w:pPr>
              <w:pStyle w:val="TAC"/>
            </w:pPr>
          </w:p>
        </w:tc>
        <w:tc>
          <w:tcPr>
            <w:tcW w:w="1080" w:type="dxa"/>
            <w:vMerge/>
          </w:tcPr>
          <w:p w14:paraId="4A62693A" w14:textId="77777777" w:rsidR="001F3E33" w:rsidRDefault="001F3E33">
            <w:pPr>
              <w:pStyle w:val="TAC"/>
            </w:pPr>
          </w:p>
        </w:tc>
        <w:tc>
          <w:tcPr>
            <w:tcW w:w="1980" w:type="dxa"/>
          </w:tcPr>
          <w:p w14:paraId="3C6BBBD3" w14:textId="77777777" w:rsidR="001F3E33" w:rsidRDefault="001F3E33">
            <w:pPr>
              <w:pStyle w:val="TAC"/>
            </w:pPr>
            <w:r>
              <w:t>Bearer Service Characteristics</w:t>
            </w:r>
          </w:p>
        </w:tc>
        <w:tc>
          <w:tcPr>
            <w:tcW w:w="1260" w:type="dxa"/>
          </w:tcPr>
          <w:p w14:paraId="0C115AC2" w14:textId="77777777" w:rsidR="001F3E33" w:rsidRDefault="001F3E33">
            <w:pPr>
              <w:pStyle w:val="TAC"/>
            </w:pPr>
            <w:r>
              <w:t>M</w:t>
            </w:r>
          </w:p>
        </w:tc>
        <w:tc>
          <w:tcPr>
            <w:tcW w:w="3780" w:type="dxa"/>
          </w:tcPr>
          <w:p w14:paraId="10D3746F" w14:textId="77777777" w:rsidR="001F3E33" w:rsidRDefault="001F3E33">
            <w:pPr>
              <w:pStyle w:val="TAL"/>
            </w:pPr>
            <w:r>
              <w:t xml:space="preserve">This information element indicates the bearer service requested by the user. </w:t>
            </w:r>
          </w:p>
        </w:tc>
      </w:tr>
      <w:tr w:rsidR="001F3E33" w14:paraId="436C9130" w14:textId="77777777">
        <w:tblPrEx>
          <w:tblCellMar>
            <w:top w:w="0" w:type="dxa"/>
            <w:bottom w:w="0" w:type="dxa"/>
          </w:tblCellMar>
        </w:tblPrEx>
        <w:trPr>
          <w:cantSplit/>
          <w:trHeight w:val="401"/>
        </w:trPr>
        <w:tc>
          <w:tcPr>
            <w:tcW w:w="1530" w:type="dxa"/>
            <w:vMerge/>
          </w:tcPr>
          <w:p w14:paraId="2F8B6E98" w14:textId="77777777" w:rsidR="001F3E33" w:rsidRDefault="001F3E33">
            <w:pPr>
              <w:pStyle w:val="TAC"/>
            </w:pPr>
          </w:p>
        </w:tc>
        <w:tc>
          <w:tcPr>
            <w:tcW w:w="1080" w:type="dxa"/>
            <w:vMerge/>
          </w:tcPr>
          <w:p w14:paraId="131E79D7" w14:textId="77777777" w:rsidR="001F3E33" w:rsidRDefault="001F3E33">
            <w:pPr>
              <w:pStyle w:val="TAC"/>
            </w:pPr>
          </w:p>
        </w:tc>
        <w:tc>
          <w:tcPr>
            <w:tcW w:w="1980" w:type="dxa"/>
          </w:tcPr>
          <w:p w14:paraId="1334DE90" w14:textId="77777777" w:rsidR="001F3E33" w:rsidRDefault="001F3E33">
            <w:pPr>
              <w:pStyle w:val="TAC"/>
            </w:pPr>
            <w:r>
              <w:t>Notify termination heartbeat</w:t>
            </w:r>
          </w:p>
        </w:tc>
        <w:tc>
          <w:tcPr>
            <w:tcW w:w="1260" w:type="dxa"/>
          </w:tcPr>
          <w:p w14:paraId="6E4AE94A" w14:textId="77777777" w:rsidR="001F3E33" w:rsidRDefault="001F3E33">
            <w:pPr>
              <w:pStyle w:val="TAC"/>
            </w:pPr>
            <w:r>
              <w:t>O</w:t>
            </w:r>
          </w:p>
        </w:tc>
        <w:tc>
          <w:tcPr>
            <w:tcW w:w="3780" w:type="dxa"/>
          </w:tcPr>
          <w:p w14:paraId="4AE4B7D0" w14:textId="77777777" w:rsidR="001F3E33" w:rsidRDefault="001F3E33">
            <w:pPr>
              <w:pStyle w:val="TAL"/>
            </w:pPr>
            <w:r>
              <w:t>This information element requests termination heartbeat indications.</w:t>
            </w:r>
          </w:p>
        </w:tc>
      </w:tr>
      <w:tr w:rsidR="001F3E33" w14:paraId="656D44C5" w14:textId="77777777">
        <w:tblPrEx>
          <w:tblCellMar>
            <w:top w:w="0" w:type="dxa"/>
            <w:bottom w:w="0" w:type="dxa"/>
          </w:tblCellMar>
        </w:tblPrEx>
        <w:trPr>
          <w:cantSplit/>
          <w:trHeight w:val="401"/>
        </w:trPr>
        <w:tc>
          <w:tcPr>
            <w:tcW w:w="1530" w:type="dxa"/>
            <w:vMerge/>
          </w:tcPr>
          <w:p w14:paraId="370AA41F" w14:textId="77777777" w:rsidR="001F3E33" w:rsidRDefault="001F3E33">
            <w:pPr>
              <w:pStyle w:val="TAC"/>
            </w:pPr>
          </w:p>
        </w:tc>
        <w:tc>
          <w:tcPr>
            <w:tcW w:w="1080" w:type="dxa"/>
            <w:vMerge/>
          </w:tcPr>
          <w:p w14:paraId="2E471041" w14:textId="77777777" w:rsidR="001F3E33" w:rsidRDefault="001F3E33">
            <w:pPr>
              <w:pStyle w:val="TAC"/>
            </w:pPr>
          </w:p>
        </w:tc>
        <w:tc>
          <w:tcPr>
            <w:tcW w:w="1980" w:type="dxa"/>
          </w:tcPr>
          <w:p w14:paraId="77476307" w14:textId="77777777" w:rsidR="001F3E33" w:rsidRDefault="001F3E33">
            <w:pPr>
              <w:pStyle w:val="TAC"/>
            </w:pPr>
            <w:r>
              <w:t>Notify Released Bearer</w:t>
            </w:r>
          </w:p>
        </w:tc>
        <w:tc>
          <w:tcPr>
            <w:tcW w:w="1260" w:type="dxa"/>
          </w:tcPr>
          <w:p w14:paraId="08AF0672" w14:textId="77777777" w:rsidR="001F3E33" w:rsidRDefault="001F3E33">
            <w:pPr>
              <w:pStyle w:val="TAC"/>
            </w:pPr>
            <w:r>
              <w:t>O</w:t>
            </w:r>
          </w:p>
        </w:tc>
        <w:tc>
          <w:tcPr>
            <w:tcW w:w="3780" w:type="dxa"/>
          </w:tcPr>
          <w:p w14:paraId="3D97037A" w14:textId="77777777" w:rsidR="001F3E33" w:rsidRDefault="001F3E33">
            <w:pPr>
              <w:pStyle w:val="TAL"/>
            </w:pPr>
            <w:r>
              <w:t>This information element requests a notification of a released bearer</w:t>
            </w:r>
          </w:p>
        </w:tc>
      </w:tr>
      <w:tr w:rsidR="001F3E33" w14:paraId="35CC4544" w14:textId="77777777">
        <w:tblPrEx>
          <w:tblCellMar>
            <w:top w:w="0" w:type="dxa"/>
            <w:bottom w:w="0" w:type="dxa"/>
          </w:tblCellMar>
        </w:tblPrEx>
        <w:trPr>
          <w:cantSplit/>
          <w:trHeight w:val="401"/>
        </w:trPr>
        <w:tc>
          <w:tcPr>
            <w:tcW w:w="1530" w:type="dxa"/>
          </w:tcPr>
          <w:p w14:paraId="2BF43786" w14:textId="77777777" w:rsidR="001F3E33" w:rsidRDefault="001F3E33">
            <w:pPr>
              <w:pStyle w:val="TAC"/>
            </w:pPr>
            <w:r>
              <w:t>Reserve Circuit Ack</w:t>
            </w:r>
          </w:p>
        </w:tc>
        <w:tc>
          <w:tcPr>
            <w:tcW w:w="1080" w:type="dxa"/>
          </w:tcPr>
          <w:p w14:paraId="5302D01E" w14:textId="77777777" w:rsidR="001F3E33" w:rsidRDefault="001F3E33">
            <w:pPr>
              <w:pStyle w:val="TAC"/>
            </w:pPr>
            <w:r>
              <w:t>IM-MGW</w:t>
            </w:r>
          </w:p>
        </w:tc>
        <w:tc>
          <w:tcPr>
            <w:tcW w:w="1980" w:type="dxa"/>
          </w:tcPr>
          <w:p w14:paraId="2DF6F0D5" w14:textId="77777777" w:rsidR="001F3E33" w:rsidRDefault="001F3E33">
            <w:pPr>
              <w:pStyle w:val="TAC"/>
            </w:pPr>
            <w:r>
              <w:t>Context</w:t>
            </w:r>
          </w:p>
        </w:tc>
        <w:tc>
          <w:tcPr>
            <w:tcW w:w="1260" w:type="dxa"/>
          </w:tcPr>
          <w:p w14:paraId="7581DE5D" w14:textId="77777777" w:rsidR="001F3E33" w:rsidRDefault="001F3E33">
            <w:pPr>
              <w:pStyle w:val="TAC"/>
            </w:pPr>
            <w:r>
              <w:t>M</w:t>
            </w:r>
          </w:p>
        </w:tc>
        <w:tc>
          <w:tcPr>
            <w:tcW w:w="3780" w:type="dxa"/>
          </w:tcPr>
          <w:p w14:paraId="123C7E77" w14:textId="77777777" w:rsidR="001F3E33" w:rsidRDefault="001F3E33">
            <w:pPr>
              <w:pStyle w:val="TAL"/>
            </w:pPr>
            <w:r>
              <w:t>This information element indicates the context where the command was executed.</w:t>
            </w:r>
          </w:p>
        </w:tc>
      </w:tr>
    </w:tbl>
    <w:p w14:paraId="788A17B8" w14:textId="77777777" w:rsidR="001F3E33" w:rsidRDefault="001F3E33">
      <w:pPr>
        <w:rPr>
          <w:lang w:eastAsia="ko-KR"/>
        </w:rPr>
      </w:pPr>
    </w:p>
    <w:p w14:paraId="64BCDBC3" w14:textId="77777777" w:rsidR="001F3E33" w:rsidRDefault="001F3E33">
      <w:pPr>
        <w:pStyle w:val="Heading4"/>
      </w:pPr>
      <w:bookmarkStart w:id="1942" w:name="_Toc27992584"/>
      <w:bookmarkStart w:id="1943" w:name="_Toc68109725"/>
      <w:bookmarkStart w:id="1944" w:name="_Toc169903258"/>
      <w:r>
        <w:t>9.3.2.2</w:t>
      </w:r>
      <w:r>
        <w:tab/>
        <w:t>Change TDM through-connection</w:t>
      </w:r>
      <w:bookmarkEnd w:id="1942"/>
      <w:bookmarkEnd w:id="1943"/>
      <w:bookmarkEnd w:id="1944"/>
    </w:p>
    <w:p w14:paraId="3C47B3AA" w14:textId="77777777" w:rsidR="001F3E33" w:rsidRDefault="001F3E33">
      <w:pPr>
        <w:keepNext/>
      </w:pPr>
      <w:r>
        <w:t>This procedure is used by the MGCF to modify the through-connection (forward, backward, both-way, inactive) of a TDM termination at the IM-MGW towards the PSTN.</w:t>
      </w:r>
    </w:p>
    <w:p w14:paraId="25C442D9" w14:textId="77777777" w:rsidR="001F3E33" w:rsidRDefault="001F3E33">
      <w:pPr>
        <w:keepNext/>
      </w:pPr>
      <w:r>
        <w:t>This procedure is the same as Change Through Connection in 3GPP TS 23.205 [27].</w:t>
      </w:r>
    </w:p>
    <w:p w14:paraId="75453A3F" w14:textId="77777777" w:rsidR="001F3E33" w:rsidRDefault="001F3E33">
      <w:pPr>
        <w:pStyle w:val="Heading4"/>
      </w:pPr>
      <w:bookmarkStart w:id="1945" w:name="_Toc27992585"/>
      <w:bookmarkStart w:id="1946" w:name="_Toc68109726"/>
      <w:bookmarkStart w:id="1947" w:name="_Toc169903259"/>
      <w:r>
        <w:t>9.3.2.3</w:t>
      </w:r>
      <w:r>
        <w:tab/>
        <w:t>Activate TDM voice-processing function</w:t>
      </w:r>
      <w:bookmarkEnd w:id="1945"/>
      <w:bookmarkEnd w:id="1946"/>
      <w:bookmarkEnd w:id="1947"/>
    </w:p>
    <w:p w14:paraId="7BD884A9" w14:textId="77777777" w:rsidR="001F3E33" w:rsidRDefault="001F3E33">
      <w:pPr>
        <w:keepNext/>
      </w:pPr>
      <w:r>
        <w:t>This procedure is used by the MGCF to activate or de-activate a voice processing function of a TDM termination at the IM-MGW towards the PSTN. This voice processing function may include a cancellation for electronic echoes.</w:t>
      </w:r>
    </w:p>
    <w:p w14:paraId="3C663850" w14:textId="77777777" w:rsidR="001F3E33" w:rsidRDefault="001F3E33">
      <w:pPr>
        <w:keepNext/>
      </w:pPr>
      <w:r>
        <w:t>This procedure is the same as Activate Voice Processing Function in 3GPP TS 23.205 [27].</w:t>
      </w:r>
    </w:p>
    <w:p w14:paraId="388B24B6" w14:textId="77777777" w:rsidR="001F3E33" w:rsidRDefault="001F3E33">
      <w:pPr>
        <w:pStyle w:val="Heading4"/>
      </w:pPr>
      <w:bookmarkStart w:id="1948" w:name="_Toc27992586"/>
      <w:bookmarkStart w:id="1949" w:name="_Toc68109727"/>
      <w:bookmarkStart w:id="1950" w:name="_Toc169903260"/>
      <w:r>
        <w:t>9.3.2.4</w:t>
      </w:r>
      <w:r>
        <w:tab/>
        <w:t>Send TDM tone</w:t>
      </w:r>
      <w:bookmarkEnd w:id="1948"/>
      <w:bookmarkEnd w:id="1949"/>
      <w:bookmarkEnd w:id="1950"/>
    </w:p>
    <w:p w14:paraId="4D0C372D" w14:textId="77777777" w:rsidR="001F3E33" w:rsidRDefault="001F3E33">
      <w:r>
        <w:t>This procedure is used by the MGCF to order the IM-MGW to generate a tone at a TDM termination towards the PSTN.</w:t>
      </w:r>
    </w:p>
    <w:p w14:paraId="68ADAA1D" w14:textId="77777777" w:rsidR="001F3E33" w:rsidRDefault="001F3E33">
      <w:r>
        <w:t>This procedure is the same as Send Tone in 3GPP TS 23.205 [27].</w:t>
      </w:r>
    </w:p>
    <w:p w14:paraId="69640289" w14:textId="77777777" w:rsidR="001F3E33" w:rsidRDefault="001F3E33">
      <w:pPr>
        <w:pStyle w:val="Heading4"/>
      </w:pPr>
      <w:bookmarkStart w:id="1951" w:name="_Toc27992587"/>
      <w:bookmarkStart w:id="1952" w:name="_Toc68109728"/>
      <w:bookmarkStart w:id="1953" w:name="_Toc169903261"/>
      <w:r>
        <w:t>9.3.2.5</w:t>
      </w:r>
      <w:r>
        <w:tab/>
        <w:t>Stop TDM tone</w:t>
      </w:r>
      <w:bookmarkEnd w:id="1951"/>
      <w:bookmarkEnd w:id="1952"/>
      <w:bookmarkEnd w:id="1953"/>
    </w:p>
    <w:p w14:paraId="3CC2201B" w14:textId="77777777" w:rsidR="001F3E33" w:rsidRDefault="001F3E33">
      <w:r>
        <w:t>This procedure is used by the MGCF to order the IM-MGW to stop generating a tone at a TDM termination towards the PSTN.</w:t>
      </w:r>
    </w:p>
    <w:p w14:paraId="7E567995" w14:textId="77777777" w:rsidR="001F3E33" w:rsidRDefault="001F3E33">
      <w:r>
        <w:t>This procedure is the same as Stop tone in 3GPP TS 23.205 [27].</w:t>
      </w:r>
    </w:p>
    <w:p w14:paraId="568337CC" w14:textId="77777777" w:rsidR="001F3E33" w:rsidRDefault="001F3E33">
      <w:pPr>
        <w:pStyle w:val="Heading4"/>
      </w:pPr>
      <w:bookmarkStart w:id="1954" w:name="_Toc27992588"/>
      <w:bookmarkStart w:id="1955" w:name="_Toc68109729"/>
      <w:bookmarkStart w:id="1956" w:name="_Toc169903262"/>
      <w:r>
        <w:t>9.3.2.6</w:t>
      </w:r>
      <w:r>
        <w:tab/>
        <w:t>Play TDM announcement</w:t>
      </w:r>
      <w:bookmarkEnd w:id="1954"/>
      <w:bookmarkEnd w:id="1955"/>
      <w:bookmarkEnd w:id="1956"/>
    </w:p>
    <w:p w14:paraId="030071E4" w14:textId="77777777" w:rsidR="001F3E33" w:rsidRDefault="001F3E33">
      <w:r>
        <w:t>This procedure is used by the MGCF to order the IM-MGW to generate an announcement at a TDM termination towards the PSTN. The MGCF may request a notification that the announcement is completed. This procedure is the same as Play Announcement in 3GPP TS 23.205 [27]. This procedure is optional.</w:t>
      </w:r>
    </w:p>
    <w:p w14:paraId="431DF711" w14:textId="77777777" w:rsidR="001F3E33" w:rsidRDefault="001F3E33">
      <w:pPr>
        <w:pStyle w:val="Heading4"/>
      </w:pPr>
      <w:bookmarkStart w:id="1957" w:name="_Toc27992589"/>
      <w:bookmarkStart w:id="1958" w:name="_Toc68109730"/>
      <w:bookmarkStart w:id="1959" w:name="_Toc169903263"/>
      <w:r>
        <w:t>9.3.2.7</w:t>
      </w:r>
      <w:r>
        <w:tab/>
        <w:t>TDM announcement completed</w:t>
      </w:r>
      <w:bookmarkEnd w:id="1957"/>
      <w:bookmarkEnd w:id="1958"/>
      <w:bookmarkEnd w:id="1959"/>
    </w:p>
    <w:p w14:paraId="6F9C2CB4" w14:textId="77777777" w:rsidR="001F3E33" w:rsidRDefault="001F3E33">
      <w:r>
        <w:t>This procedure is used by the IM-MGW to notify the MGCF that an announcement at a TDM termination towards the PSTN is completed. This procedure is the same as Announcement Completed in 3GPP TS 23.205 [27]. This procedure is optional.</w:t>
      </w:r>
    </w:p>
    <w:p w14:paraId="556BEAF4" w14:textId="77777777" w:rsidR="001F3E33" w:rsidRDefault="001F3E33">
      <w:pPr>
        <w:pStyle w:val="Heading4"/>
      </w:pPr>
      <w:bookmarkStart w:id="1960" w:name="_Toc27992590"/>
      <w:bookmarkStart w:id="1961" w:name="_Toc68109731"/>
      <w:bookmarkStart w:id="1962" w:name="_Toc169903264"/>
      <w:r>
        <w:t>9.3.2.8</w:t>
      </w:r>
      <w:r>
        <w:tab/>
        <w:t>Stop TDM announcement</w:t>
      </w:r>
      <w:bookmarkEnd w:id="1960"/>
      <w:bookmarkEnd w:id="1961"/>
      <w:bookmarkEnd w:id="1962"/>
    </w:p>
    <w:p w14:paraId="28216C55" w14:textId="77777777" w:rsidR="001F3E33" w:rsidRDefault="001F3E33">
      <w:r>
        <w:t>This procedure is the same as Stop Announcement 3GPP TS 23.205 [27]. This procedure is used by the MGCF to order the IM-MGW to stop generating an announcement at a TDM termination towards the PSTN. This procedure is optional.</w:t>
      </w:r>
    </w:p>
    <w:p w14:paraId="2545BC9E" w14:textId="77777777" w:rsidR="001F3E33" w:rsidRDefault="001F3E33">
      <w:pPr>
        <w:pStyle w:val="Heading4"/>
      </w:pPr>
      <w:bookmarkStart w:id="1963" w:name="_Toc27992591"/>
      <w:bookmarkStart w:id="1964" w:name="_Toc68109732"/>
      <w:bookmarkStart w:id="1965" w:name="_Toc169903265"/>
      <w:r>
        <w:t>9.3.2.9</w:t>
      </w:r>
      <w:r>
        <w:tab/>
        <w:t>Continuity check</w:t>
      </w:r>
      <w:bookmarkEnd w:id="1963"/>
      <w:bookmarkEnd w:id="1964"/>
      <w:bookmarkEnd w:id="1965"/>
    </w:p>
    <w:p w14:paraId="7F61B4AA" w14:textId="77777777" w:rsidR="001F3E33" w:rsidRDefault="001F3E33">
      <w:r>
        <w:t>This procedure is used by the MGCF to order the IM-MGW to generate a continuity check tone at a TDM termination towards the PSTN and to inform the MGCF about the result of the continuity check as soon as the continuity check tone is received or a time-out occurs. This procedure is optional.</w:t>
      </w:r>
    </w:p>
    <w:p w14:paraId="625CD198" w14:textId="77777777" w:rsidR="001F3E33" w:rsidRDefault="001F3E33">
      <w:pPr>
        <w:pStyle w:val="TH"/>
      </w:pPr>
      <w:r>
        <w:t>Table 32: Continuity check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3EBDAB7D" w14:textId="77777777">
        <w:tblPrEx>
          <w:tblCellMar>
            <w:top w:w="0" w:type="dxa"/>
            <w:bottom w:w="0" w:type="dxa"/>
          </w:tblCellMar>
        </w:tblPrEx>
        <w:tc>
          <w:tcPr>
            <w:tcW w:w="1530" w:type="dxa"/>
            <w:tcBorders>
              <w:top w:val="single" w:sz="12" w:space="0" w:color="auto"/>
              <w:bottom w:val="single" w:sz="12" w:space="0" w:color="auto"/>
            </w:tcBorders>
          </w:tcPr>
          <w:p w14:paraId="1DE1AD88"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75CAF0CD"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0584E3BC"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56214F21"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56E588CB" w14:textId="77777777" w:rsidR="001F3E33" w:rsidRDefault="001F3E33">
            <w:pPr>
              <w:pStyle w:val="TAH"/>
              <w:rPr>
                <w:lang w:eastAsia="en-US"/>
              </w:rPr>
            </w:pPr>
            <w:r>
              <w:rPr>
                <w:lang w:eastAsia="en-US"/>
              </w:rPr>
              <w:t>Information element description</w:t>
            </w:r>
          </w:p>
        </w:tc>
      </w:tr>
      <w:tr w:rsidR="001F3E33" w14:paraId="2D7E4FF1" w14:textId="77777777">
        <w:tblPrEx>
          <w:tblCellMar>
            <w:top w:w="0" w:type="dxa"/>
            <w:bottom w:w="0" w:type="dxa"/>
          </w:tblCellMar>
        </w:tblPrEx>
        <w:tc>
          <w:tcPr>
            <w:tcW w:w="1530" w:type="dxa"/>
            <w:tcBorders>
              <w:top w:val="single" w:sz="12" w:space="0" w:color="auto"/>
            </w:tcBorders>
          </w:tcPr>
          <w:p w14:paraId="0D68A8CA" w14:textId="77777777" w:rsidR="001F3E33" w:rsidRDefault="001F3E33">
            <w:pPr>
              <w:pStyle w:val="TAC"/>
            </w:pPr>
            <w:r>
              <w:t>Continuity check</w:t>
            </w:r>
          </w:p>
        </w:tc>
        <w:tc>
          <w:tcPr>
            <w:tcW w:w="1080" w:type="dxa"/>
            <w:tcBorders>
              <w:top w:val="single" w:sz="12" w:space="0" w:color="auto"/>
            </w:tcBorders>
          </w:tcPr>
          <w:p w14:paraId="032000B6" w14:textId="77777777" w:rsidR="001F3E33" w:rsidRDefault="001F3E33">
            <w:pPr>
              <w:pStyle w:val="TAC"/>
            </w:pPr>
            <w:r>
              <w:t>MGCF</w:t>
            </w:r>
          </w:p>
        </w:tc>
        <w:tc>
          <w:tcPr>
            <w:tcW w:w="1980" w:type="dxa"/>
            <w:tcBorders>
              <w:top w:val="single" w:sz="12" w:space="0" w:color="auto"/>
            </w:tcBorders>
          </w:tcPr>
          <w:p w14:paraId="7DC809D9" w14:textId="77777777" w:rsidR="001F3E33" w:rsidRDefault="001F3E33">
            <w:pPr>
              <w:pStyle w:val="TAC"/>
              <w:rPr>
                <w:rFonts w:ascii="Times New Roman" w:hAnsi="Times New Roman"/>
                <w:sz w:val="20"/>
              </w:rPr>
            </w:pPr>
            <w:r>
              <w:t>Context/Context Request</w:t>
            </w:r>
          </w:p>
        </w:tc>
        <w:tc>
          <w:tcPr>
            <w:tcW w:w="1260" w:type="dxa"/>
            <w:tcBorders>
              <w:top w:val="single" w:sz="12" w:space="0" w:color="auto"/>
            </w:tcBorders>
          </w:tcPr>
          <w:p w14:paraId="7E2ED1D3" w14:textId="77777777" w:rsidR="001F3E33" w:rsidRDefault="001F3E33">
            <w:pPr>
              <w:pStyle w:val="TAC"/>
            </w:pPr>
            <w:r>
              <w:t>M</w:t>
            </w:r>
          </w:p>
        </w:tc>
        <w:tc>
          <w:tcPr>
            <w:tcW w:w="3780" w:type="dxa"/>
            <w:tcBorders>
              <w:top w:val="single" w:sz="12" w:space="0" w:color="auto"/>
            </w:tcBorders>
          </w:tcPr>
          <w:p w14:paraId="6534967E" w14:textId="77777777" w:rsidR="001F3E33" w:rsidRDefault="001F3E33">
            <w:pPr>
              <w:pStyle w:val="TAL"/>
              <w:rPr>
                <w:b/>
              </w:rPr>
            </w:pPr>
            <w:r>
              <w:t>This information element indicates the existing context or requests a new context for the bearer termination.</w:t>
            </w:r>
          </w:p>
        </w:tc>
      </w:tr>
      <w:tr w:rsidR="001F3E33" w14:paraId="7CAEE69A" w14:textId="77777777">
        <w:tblPrEx>
          <w:tblCellMar>
            <w:top w:w="0" w:type="dxa"/>
            <w:bottom w:w="0" w:type="dxa"/>
          </w:tblCellMar>
        </w:tblPrEx>
        <w:tc>
          <w:tcPr>
            <w:tcW w:w="1530" w:type="dxa"/>
          </w:tcPr>
          <w:p w14:paraId="61CDA72B" w14:textId="77777777" w:rsidR="001F3E33" w:rsidRDefault="001F3E33">
            <w:pPr>
              <w:pStyle w:val="TAC"/>
            </w:pPr>
          </w:p>
        </w:tc>
        <w:tc>
          <w:tcPr>
            <w:tcW w:w="1080" w:type="dxa"/>
          </w:tcPr>
          <w:p w14:paraId="2992F590" w14:textId="77777777" w:rsidR="001F3E33" w:rsidRDefault="001F3E33">
            <w:pPr>
              <w:pStyle w:val="TAC"/>
            </w:pPr>
          </w:p>
        </w:tc>
        <w:tc>
          <w:tcPr>
            <w:tcW w:w="1980" w:type="dxa"/>
          </w:tcPr>
          <w:p w14:paraId="05E36018" w14:textId="77777777" w:rsidR="001F3E33" w:rsidRDefault="001F3E33">
            <w:pPr>
              <w:pStyle w:val="TAC"/>
            </w:pPr>
            <w:r>
              <w:t>TDM Termination</w:t>
            </w:r>
          </w:p>
        </w:tc>
        <w:tc>
          <w:tcPr>
            <w:tcW w:w="1260" w:type="dxa"/>
          </w:tcPr>
          <w:p w14:paraId="7EEA36D5" w14:textId="77777777" w:rsidR="001F3E33" w:rsidRDefault="001F3E33">
            <w:pPr>
              <w:pStyle w:val="TAC"/>
            </w:pPr>
            <w:r>
              <w:t>M</w:t>
            </w:r>
          </w:p>
        </w:tc>
        <w:tc>
          <w:tcPr>
            <w:tcW w:w="3780" w:type="dxa"/>
          </w:tcPr>
          <w:p w14:paraId="7A467978" w14:textId="77777777" w:rsidR="001F3E33" w:rsidRDefault="001F3E33">
            <w:pPr>
              <w:pStyle w:val="TAL"/>
            </w:pPr>
            <w:r>
              <w:t>This information element indicates the existing bearer termination</w:t>
            </w:r>
          </w:p>
        </w:tc>
      </w:tr>
      <w:tr w:rsidR="001F3E33" w14:paraId="6F182537" w14:textId="77777777">
        <w:tblPrEx>
          <w:tblCellMar>
            <w:top w:w="0" w:type="dxa"/>
            <w:bottom w:w="0" w:type="dxa"/>
          </w:tblCellMar>
        </w:tblPrEx>
        <w:tc>
          <w:tcPr>
            <w:tcW w:w="1530" w:type="dxa"/>
          </w:tcPr>
          <w:p w14:paraId="5CD1A571" w14:textId="77777777" w:rsidR="001F3E33" w:rsidRDefault="001F3E33">
            <w:pPr>
              <w:pStyle w:val="TAC"/>
            </w:pPr>
          </w:p>
        </w:tc>
        <w:tc>
          <w:tcPr>
            <w:tcW w:w="1080" w:type="dxa"/>
          </w:tcPr>
          <w:p w14:paraId="71C4D7DC" w14:textId="77777777" w:rsidR="001F3E33" w:rsidRDefault="001F3E33">
            <w:pPr>
              <w:pStyle w:val="TAC"/>
            </w:pPr>
          </w:p>
        </w:tc>
        <w:tc>
          <w:tcPr>
            <w:tcW w:w="1980" w:type="dxa"/>
          </w:tcPr>
          <w:p w14:paraId="2799FDC5" w14:textId="77777777" w:rsidR="001F3E33" w:rsidRDefault="001F3E33">
            <w:pPr>
              <w:pStyle w:val="TAC"/>
            </w:pPr>
            <w:r>
              <w:t>Request for continuity tone sending</w:t>
            </w:r>
          </w:p>
        </w:tc>
        <w:tc>
          <w:tcPr>
            <w:tcW w:w="1260" w:type="dxa"/>
          </w:tcPr>
          <w:p w14:paraId="59A9494E" w14:textId="77777777" w:rsidR="001F3E33" w:rsidRDefault="001F3E33">
            <w:pPr>
              <w:pStyle w:val="TAC"/>
            </w:pPr>
            <w:r>
              <w:t>M</w:t>
            </w:r>
          </w:p>
        </w:tc>
        <w:tc>
          <w:tcPr>
            <w:tcW w:w="3780" w:type="dxa"/>
          </w:tcPr>
          <w:p w14:paraId="4E6E0DE7" w14:textId="77777777" w:rsidR="001F3E33" w:rsidRDefault="001F3E33">
            <w:pPr>
              <w:pStyle w:val="TAL"/>
            </w:pPr>
            <w:r>
              <w:t>This information request the IM-MGW to apply the continuity check procedure on the indicated TDM termination</w:t>
            </w:r>
          </w:p>
        </w:tc>
      </w:tr>
      <w:tr w:rsidR="001F3E33" w14:paraId="398A052A" w14:textId="77777777">
        <w:tblPrEx>
          <w:tblCellMar>
            <w:top w:w="0" w:type="dxa"/>
            <w:bottom w:w="0" w:type="dxa"/>
          </w:tblCellMar>
        </w:tblPrEx>
        <w:tc>
          <w:tcPr>
            <w:tcW w:w="1530" w:type="dxa"/>
          </w:tcPr>
          <w:p w14:paraId="0C58A811" w14:textId="77777777" w:rsidR="001F3E33" w:rsidRDefault="001F3E33">
            <w:pPr>
              <w:pStyle w:val="TAC"/>
            </w:pPr>
          </w:p>
        </w:tc>
        <w:tc>
          <w:tcPr>
            <w:tcW w:w="1080" w:type="dxa"/>
          </w:tcPr>
          <w:p w14:paraId="40345C08" w14:textId="77777777" w:rsidR="001F3E33" w:rsidRDefault="001F3E33">
            <w:pPr>
              <w:pStyle w:val="TAC"/>
            </w:pPr>
          </w:p>
        </w:tc>
        <w:tc>
          <w:tcPr>
            <w:tcW w:w="1980" w:type="dxa"/>
          </w:tcPr>
          <w:p w14:paraId="33BB802A" w14:textId="77777777" w:rsidR="001F3E33" w:rsidRDefault="001F3E33">
            <w:pPr>
              <w:pStyle w:val="TAC"/>
            </w:pPr>
            <w:r>
              <w:t>Request for continuity check tone detection</w:t>
            </w:r>
          </w:p>
          <w:p w14:paraId="3B309C42" w14:textId="77777777" w:rsidR="001F3E33" w:rsidRDefault="001F3E33">
            <w:pPr>
              <w:pStyle w:val="TAC"/>
            </w:pPr>
          </w:p>
        </w:tc>
        <w:tc>
          <w:tcPr>
            <w:tcW w:w="1260" w:type="dxa"/>
          </w:tcPr>
          <w:p w14:paraId="52E75103" w14:textId="77777777" w:rsidR="001F3E33" w:rsidRDefault="001F3E33">
            <w:pPr>
              <w:pStyle w:val="TAC"/>
            </w:pPr>
            <w:r>
              <w:t>M</w:t>
            </w:r>
          </w:p>
        </w:tc>
        <w:tc>
          <w:tcPr>
            <w:tcW w:w="3780" w:type="dxa"/>
          </w:tcPr>
          <w:p w14:paraId="0F1BD368" w14:textId="77777777" w:rsidR="001F3E33" w:rsidRDefault="001F3E33">
            <w:pPr>
              <w:pStyle w:val="TAL"/>
            </w:pPr>
            <w:r>
              <w:t>This information request the IM-MGW to inform e continuity check procedure on the indicated TDM termination</w:t>
            </w:r>
          </w:p>
        </w:tc>
      </w:tr>
    </w:tbl>
    <w:p w14:paraId="7EF4E190" w14:textId="77777777" w:rsidR="001F3E33" w:rsidRDefault="001F3E33">
      <w:pPr>
        <w:rPr>
          <w:lang w:eastAsia="ko-KR"/>
        </w:rPr>
      </w:pPr>
    </w:p>
    <w:p w14:paraId="137E5231" w14:textId="77777777" w:rsidR="001F3E33" w:rsidRDefault="001F3E33">
      <w:pPr>
        <w:pStyle w:val="Heading4"/>
      </w:pPr>
      <w:bookmarkStart w:id="1966" w:name="_Toc27992592"/>
      <w:bookmarkStart w:id="1967" w:name="_Toc68109733"/>
      <w:bookmarkStart w:id="1968" w:name="_Toc169903266"/>
      <w:r>
        <w:t>9.3.2.10</w:t>
      </w:r>
      <w:r>
        <w:tab/>
        <w:t>Continuity check verify</w:t>
      </w:r>
      <w:bookmarkEnd w:id="1966"/>
      <w:bookmarkEnd w:id="1967"/>
      <w:bookmarkEnd w:id="1968"/>
    </w:p>
    <w:p w14:paraId="7023E575" w14:textId="77777777" w:rsidR="001F3E33" w:rsidRDefault="001F3E33">
      <w:pPr>
        <w:pStyle w:val="EQ"/>
        <w:keepLines w:val="0"/>
        <w:tabs>
          <w:tab w:val="clear" w:pos="4536"/>
          <w:tab w:val="clear" w:pos="9072"/>
        </w:tabs>
      </w:pPr>
      <w:r>
        <w:t>This procedure is used by the IM-MGW to indicate towards the MGCF that the continuity check at a TDM termination towards the PSTN has been completed and to return the result of the check: success or failure. This procedure is optional.</w:t>
      </w:r>
    </w:p>
    <w:p w14:paraId="2C26BA88" w14:textId="77777777" w:rsidR="001F3E33" w:rsidRDefault="001F3E33">
      <w:pPr>
        <w:pStyle w:val="TH"/>
      </w:pPr>
      <w:r>
        <w:t>Table 33: Continuity check verify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727E77D3" w14:textId="77777777">
        <w:tblPrEx>
          <w:tblCellMar>
            <w:top w:w="0" w:type="dxa"/>
            <w:bottom w:w="0" w:type="dxa"/>
          </w:tblCellMar>
        </w:tblPrEx>
        <w:tc>
          <w:tcPr>
            <w:tcW w:w="1530" w:type="dxa"/>
            <w:tcBorders>
              <w:top w:val="single" w:sz="12" w:space="0" w:color="auto"/>
              <w:bottom w:val="single" w:sz="12" w:space="0" w:color="auto"/>
            </w:tcBorders>
          </w:tcPr>
          <w:p w14:paraId="64CEC527"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6B6E4986"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01078A27"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194BA002"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05463C28" w14:textId="77777777" w:rsidR="001F3E33" w:rsidRDefault="001F3E33">
            <w:pPr>
              <w:pStyle w:val="TAH"/>
              <w:rPr>
                <w:lang w:eastAsia="en-US"/>
              </w:rPr>
            </w:pPr>
            <w:r>
              <w:rPr>
                <w:lang w:eastAsia="en-US"/>
              </w:rPr>
              <w:t>Information element description</w:t>
            </w:r>
          </w:p>
        </w:tc>
      </w:tr>
      <w:tr w:rsidR="001F3E33" w14:paraId="5479E03C" w14:textId="77777777">
        <w:tblPrEx>
          <w:tblCellMar>
            <w:top w:w="0" w:type="dxa"/>
            <w:bottom w:w="0" w:type="dxa"/>
          </w:tblCellMar>
        </w:tblPrEx>
        <w:tc>
          <w:tcPr>
            <w:tcW w:w="1530" w:type="dxa"/>
            <w:tcBorders>
              <w:top w:val="single" w:sz="12" w:space="0" w:color="auto"/>
            </w:tcBorders>
          </w:tcPr>
          <w:p w14:paraId="78C7BF11" w14:textId="77777777" w:rsidR="001F3E33" w:rsidRDefault="001F3E33">
            <w:pPr>
              <w:pStyle w:val="TAC"/>
            </w:pPr>
            <w:r>
              <w:t>Continuity check</w:t>
            </w:r>
          </w:p>
          <w:p w14:paraId="21F9D681" w14:textId="77777777" w:rsidR="001F3E33" w:rsidRDefault="001F3E33">
            <w:pPr>
              <w:pStyle w:val="TAC"/>
            </w:pPr>
            <w:r>
              <w:t>Verify</w:t>
            </w:r>
          </w:p>
        </w:tc>
        <w:tc>
          <w:tcPr>
            <w:tcW w:w="1080" w:type="dxa"/>
            <w:tcBorders>
              <w:top w:val="single" w:sz="12" w:space="0" w:color="auto"/>
            </w:tcBorders>
          </w:tcPr>
          <w:p w14:paraId="08A6D8ED" w14:textId="77777777" w:rsidR="001F3E33" w:rsidRDefault="001F3E33">
            <w:pPr>
              <w:pStyle w:val="TAC"/>
            </w:pPr>
            <w:r>
              <w:t>IM-MGW</w:t>
            </w:r>
          </w:p>
        </w:tc>
        <w:tc>
          <w:tcPr>
            <w:tcW w:w="1980" w:type="dxa"/>
            <w:tcBorders>
              <w:top w:val="single" w:sz="12" w:space="0" w:color="auto"/>
            </w:tcBorders>
          </w:tcPr>
          <w:p w14:paraId="03DCA935" w14:textId="77777777" w:rsidR="001F3E33" w:rsidRDefault="001F3E33">
            <w:pPr>
              <w:pStyle w:val="TAC"/>
              <w:rPr>
                <w:rFonts w:ascii="Times New Roman" w:hAnsi="Times New Roman"/>
                <w:sz w:val="20"/>
              </w:rPr>
            </w:pPr>
            <w:r>
              <w:t>Context/t</w:t>
            </w:r>
          </w:p>
        </w:tc>
        <w:tc>
          <w:tcPr>
            <w:tcW w:w="1260" w:type="dxa"/>
            <w:tcBorders>
              <w:top w:val="single" w:sz="12" w:space="0" w:color="auto"/>
            </w:tcBorders>
          </w:tcPr>
          <w:p w14:paraId="43541711" w14:textId="77777777" w:rsidR="001F3E33" w:rsidRDefault="001F3E33">
            <w:pPr>
              <w:pStyle w:val="TAC"/>
            </w:pPr>
            <w:r>
              <w:t>M</w:t>
            </w:r>
          </w:p>
        </w:tc>
        <w:tc>
          <w:tcPr>
            <w:tcW w:w="3780" w:type="dxa"/>
            <w:tcBorders>
              <w:top w:val="single" w:sz="12" w:space="0" w:color="auto"/>
            </w:tcBorders>
          </w:tcPr>
          <w:p w14:paraId="0C05C597" w14:textId="77777777" w:rsidR="001F3E33" w:rsidRDefault="001F3E33">
            <w:pPr>
              <w:pStyle w:val="TAL"/>
              <w:rPr>
                <w:b/>
              </w:rPr>
            </w:pPr>
            <w:r>
              <w:t>This information element indicates the context where the command was executed.</w:t>
            </w:r>
          </w:p>
        </w:tc>
      </w:tr>
      <w:tr w:rsidR="001F3E33" w14:paraId="25B5730C" w14:textId="77777777">
        <w:tblPrEx>
          <w:tblCellMar>
            <w:top w:w="0" w:type="dxa"/>
            <w:bottom w:w="0" w:type="dxa"/>
          </w:tblCellMar>
        </w:tblPrEx>
        <w:tc>
          <w:tcPr>
            <w:tcW w:w="1530" w:type="dxa"/>
          </w:tcPr>
          <w:p w14:paraId="629C4858" w14:textId="77777777" w:rsidR="001F3E33" w:rsidRDefault="001F3E33">
            <w:pPr>
              <w:pStyle w:val="TAC"/>
            </w:pPr>
          </w:p>
        </w:tc>
        <w:tc>
          <w:tcPr>
            <w:tcW w:w="1080" w:type="dxa"/>
          </w:tcPr>
          <w:p w14:paraId="20903D0D" w14:textId="77777777" w:rsidR="001F3E33" w:rsidRDefault="001F3E33">
            <w:pPr>
              <w:pStyle w:val="TAC"/>
            </w:pPr>
          </w:p>
        </w:tc>
        <w:tc>
          <w:tcPr>
            <w:tcW w:w="1980" w:type="dxa"/>
          </w:tcPr>
          <w:p w14:paraId="5882D079" w14:textId="77777777" w:rsidR="001F3E33" w:rsidRDefault="001F3E33">
            <w:pPr>
              <w:pStyle w:val="TAC"/>
            </w:pPr>
            <w:r>
              <w:t>TDM Termination</w:t>
            </w:r>
          </w:p>
        </w:tc>
        <w:tc>
          <w:tcPr>
            <w:tcW w:w="1260" w:type="dxa"/>
          </w:tcPr>
          <w:p w14:paraId="2D848701" w14:textId="77777777" w:rsidR="001F3E33" w:rsidRDefault="001F3E33">
            <w:pPr>
              <w:pStyle w:val="TAC"/>
            </w:pPr>
            <w:r>
              <w:t>M</w:t>
            </w:r>
          </w:p>
        </w:tc>
        <w:tc>
          <w:tcPr>
            <w:tcW w:w="3780" w:type="dxa"/>
          </w:tcPr>
          <w:p w14:paraId="503BEB0F" w14:textId="77777777" w:rsidR="001F3E33" w:rsidRDefault="001F3E33">
            <w:pPr>
              <w:pStyle w:val="TAL"/>
            </w:pPr>
            <w:r>
              <w:t>This information element indicates the TDM termination involved in the procedure</w:t>
            </w:r>
          </w:p>
        </w:tc>
      </w:tr>
      <w:tr w:rsidR="001F3E33" w14:paraId="779A3070" w14:textId="77777777">
        <w:tblPrEx>
          <w:tblCellMar>
            <w:top w:w="0" w:type="dxa"/>
            <w:bottom w:w="0" w:type="dxa"/>
          </w:tblCellMar>
        </w:tblPrEx>
        <w:tc>
          <w:tcPr>
            <w:tcW w:w="1530" w:type="dxa"/>
          </w:tcPr>
          <w:p w14:paraId="3D0B499C" w14:textId="77777777" w:rsidR="001F3E33" w:rsidRDefault="001F3E33">
            <w:pPr>
              <w:pStyle w:val="TAC"/>
            </w:pPr>
          </w:p>
        </w:tc>
        <w:tc>
          <w:tcPr>
            <w:tcW w:w="1080" w:type="dxa"/>
          </w:tcPr>
          <w:p w14:paraId="7513ACA0" w14:textId="77777777" w:rsidR="001F3E33" w:rsidRDefault="001F3E33">
            <w:pPr>
              <w:pStyle w:val="TAC"/>
            </w:pPr>
          </w:p>
        </w:tc>
        <w:tc>
          <w:tcPr>
            <w:tcW w:w="1980" w:type="dxa"/>
          </w:tcPr>
          <w:p w14:paraId="0ED276DB" w14:textId="77777777" w:rsidR="001F3E33" w:rsidRDefault="001F3E33">
            <w:pPr>
              <w:pStyle w:val="TAC"/>
            </w:pPr>
            <w:r>
              <w:t>Outcome of the continuity check</w:t>
            </w:r>
          </w:p>
        </w:tc>
        <w:tc>
          <w:tcPr>
            <w:tcW w:w="1260" w:type="dxa"/>
          </w:tcPr>
          <w:p w14:paraId="3B26656F" w14:textId="77777777" w:rsidR="001F3E33" w:rsidRDefault="001F3E33">
            <w:pPr>
              <w:pStyle w:val="TAC"/>
            </w:pPr>
            <w:r>
              <w:t>M</w:t>
            </w:r>
          </w:p>
        </w:tc>
        <w:tc>
          <w:tcPr>
            <w:tcW w:w="3780" w:type="dxa"/>
          </w:tcPr>
          <w:p w14:paraId="4B0E1DCD" w14:textId="77777777" w:rsidR="001F3E33" w:rsidRDefault="001F3E33">
            <w:pPr>
              <w:pStyle w:val="TAL"/>
            </w:pPr>
            <w:r>
              <w:t>This information element indicates the outcome of the continuity check (successful/unsuccessful)</w:t>
            </w:r>
          </w:p>
        </w:tc>
      </w:tr>
    </w:tbl>
    <w:p w14:paraId="71413943" w14:textId="77777777" w:rsidR="001F3E33" w:rsidRDefault="001F3E33">
      <w:pPr>
        <w:rPr>
          <w:lang w:eastAsia="ko-KR"/>
        </w:rPr>
      </w:pPr>
    </w:p>
    <w:p w14:paraId="6E3EB3DA" w14:textId="77777777" w:rsidR="001F3E33" w:rsidRDefault="001F3E33">
      <w:pPr>
        <w:pStyle w:val="Heading4"/>
      </w:pPr>
      <w:bookmarkStart w:id="1969" w:name="_Toc27992593"/>
      <w:bookmarkStart w:id="1970" w:name="_Toc68109734"/>
      <w:bookmarkStart w:id="1971" w:name="_Toc169903267"/>
      <w:r>
        <w:t>9.3.2.11</w:t>
      </w:r>
      <w:r>
        <w:tab/>
        <w:t>Continuity check response</w:t>
      </w:r>
      <w:bookmarkEnd w:id="1969"/>
      <w:bookmarkEnd w:id="1970"/>
      <w:bookmarkEnd w:id="1971"/>
    </w:p>
    <w:p w14:paraId="76869D6A" w14:textId="77777777" w:rsidR="001F3E33" w:rsidRDefault="001F3E33">
      <w:pPr>
        <w:pStyle w:val="EQ"/>
        <w:keepLines w:val="0"/>
        <w:tabs>
          <w:tab w:val="clear" w:pos="4536"/>
          <w:tab w:val="clear" w:pos="9072"/>
        </w:tabs>
      </w:pPr>
      <w:r>
        <w:t>This procedure is used by the MGCF to order the IM-MGW to loop back an incoming continuity check tone at a TDM termination towards the PSTN. This procedure is optional.</w:t>
      </w:r>
    </w:p>
    <w:p w14:paraId="2551E904" w14:textId="77777777" w:rsidR="001F3E33" w:rsidRDefault="001F3E33">
      <w:pPr>
        <w:pStyle w:val="TH"/>
      </w:pPr>
      <w:r>
        <w:t>Table 34: Continuity check response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57602A5D" w14:textId="77777777">
        <w:tblPrEx>
          <w:tblCellMar>
            <w:top w:w="0" w:type="dxa"/>
            <w:bottom w:w="0" w:type="dxa"/>
          </w:tblCellMar>
        </w:tblPrEx>
        <w:tc>
          <w:tcPr>
            <w:tcW w:w="1530" w:type="dxa"/>
            <w:tcBorders>
              <w:top w:val="single" w:sz="12" w:space="0" w:color="auto"/>
              <w:bottom w:val="single" w:sz="12" w:space="0" w:color="auto"/>
            </w:tcBorders>
          </w:tcPr>
          <w:p w14:paraId="5264FB85"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0711F895"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577A28BF"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0479FF35"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5740433C" w14:textId="77777777" w:rsidR="001F3E33" w:rsidRDefault="001F3E33">
            <w:pPr>
              <w:pStyle w:val="TAH"/>
              <w:rPr>
                <w:lang w:eastAsia="en-US"/>
              </w:rPr>
            </w:pPr>
            <w:r>
              <w:rPr>
                <w:lang w:eastAsia="en-US"/>
              </w:rPr>
              <w:t>Information element description</w:t>
            </w:r>
          </w:p>
        </w:tc>
      </w:tr>
      <w:tr w:rsidR="001F3E33" w14:paraId="112C3D5D" w14:textId="77777777">
        <w:tblPrEx>
          <w:tblCellMar>
            <w:top w:w="0" w:type="dxa"/>
            <w:bottom w:w="0" w:type="dxa"/>
          </w:tblCellMar>
        </w:tblPrEx>
        <w:tc>
          <w:tcPr>
            <w:tcW w:w="1530" w:type="dxa"/>
            <w:tcBorders>
              <w:top w:val="single" w:sz="12" w:space="0" w:color="auto"/>
            </w:tcBorders>
          </w:tcPr>
          <w:p w14:paraId="1F461C43" w14:textId="77777777" w:rsidR="001F3E33" w:rsidRDefault="001F3E33">
            <w:pPr>
              <w:pStyle w:val="TAC"/>
            </w:pPr>
            <w:r>
              <w:t>Continuity check response</w:t>
            </w:r>
          </w:p>
        </w:tc>
        <w:tc>
          <w:tcPr>
            <w:tcW w:w="1080" w:type="dxa"/>
            <w:tcBorders>
              <w:top w:val="single" w:sz="12" w:space="0" w:color="auto"/>
            </w:tcBorders>
          </w:tcPr>
          <w:p w14:paraId="5FB6EE16" w14:textId="77777777" w:rsidR="001F3E33" w:rsidRDefault="001F3E33">
            <w:pPr>
              <w:pStyle w:val="TAC"/>
            </w:pPr>
            <w:r>
              <w:t>MGCF</w:t>
            </w:r>
          </w:p>
        </w:tc>
        <w:tc>
          <w:tcPr>
            <w:tcW w:w="1980" w:type="dxa"/>
            <w:tcBorders>
              <w:top w:val="single" w:sz="12" w:space="0" w:color="auto"/>
            </w:tcBorders>
          </w:tcPr>
          <w:p w14:paraId="07D8A13B" w14:textId="77777777" w:rsidR="001F3E33" w:rsidRDefault="001F3E33">
            <w:pPr>
              <w:pStyle w:val="TAC"/>
              <w:rPr>
                <w:rFonts w:ascii="Times New Roman" w:hAnsi="Times New Roman"/>
                <w:sz w:val="20"/>
              </w:rPr>
            </w:pPr>
            <w:r>
              <w:t>Context/Context Request</w:t>
            </w:r>
          </w:p>
        </w:tc>
        <w:tc>
          <w:tcPr>
            <w:tcW w:w="1260" w:type="dxa"/>
            <w:tcBorders>
              <w:top w:val="single" w:sz="12" w:space="0" w:color="auto"/>
            </w:tcBorders>
          </w:tcPr>
          <w:p w14:paraId="1CAE02BE" w14:textId="77777777" w:rsidR="001F3E33" w:rsidRDefault="001F3E33">
            <w:pPr>
              <w:pStyle w:val="TAC"/>
            </w:pPr>
            <w:r>
              <w:t>M</w:t>
            </w:r>
          </w:p>
        </w:tc>
        <w:tc>
          <w:tcPr>
            <w:tcW w:w="3780" w:type="dxa"/>
            <w:tcBorders>
              <w:top w:val="single" w:sz="12" w:space="0" w:color="auto"/>
            </w:tcBorders>
          </w:tcPr>
          <w:p w14:paraId="5AABF03D" w14:textId="77777777" w:rsidR="001F3E33" w:rsidRDefault="001F3E33">
            <w:pPr>
              <w:pStyle w:val="TAL"/>
              <w:rPr>
                <w:b/>
              </w:rPr>
            </w:pPr>
            <w:r>
              <w:t>This information element indicates the existing context or requests a new context for the bearer termination.</w:t>
            </w:r>
          </w:p>
        </w:tc>
      </w:tr>
      <w:tr w:rsidR="001F3E33" w14:paraId="342165FC" w14:textId="77777777">
        <w:tblPrEx>
          <w:tblCellMar>
            <w:top w:w="0" w:type="dxa"/>
            <w:bottom w:w="0" w:type="dxa"/>
          </w:tblCellMar>
        </w:tblPrEx>
        <w:tc>
          <w:tcPr>
            <w:tcW w:w="1530" w:type="dxa"/>
          </w:tcPr>
          <w:p w14:paraId="693ACD28" w14:textId="77777777" w:rsidR="001F3E33" w:rsidRDefault="001F3E33">
            <w:pPr>
              <w:pStyle w:val="TAC"/>
            </w:pPr>
          </w:p>
        </w:tc>
        <w:tc>
          <w:tcPr>
            <w:tcW w:w="1080" w:type="dxa"/>
          </w:tcPr>
          <w:p w14:paraId="0FDD7677" w14:textId="77777777" w:rsidR="001F3E33" w:rsidRDefault="001F3E33">
            <w:pPr>
              <w:pStyle w:val="TAC"/>
            </w:pPr>
          </w:p>
        </w:tc>
        <w:tc>
          <w:tcPr>
            <w:tcW w:w="1980" w:type="dxa"/>
          </w:tcPr>
          <w:p w14:paraId="3E165B2B" w14:textId="77777777" w:rsidR="001F3E33" w:rsidRDefault="001F3E33">
            <w:pPr>
              <w:pStyle w:val="TAC"/>
            </w:pPr>
            <w:r>
              <w:t>TDM Termination</w:t>
            </w:r>
          </w:p>
        </w:tc>
        <w:tc>
          <w:tcPr>
            <w:tcW w:w="1260" w:type="dxa"/>
          </w:tcPr>
          <w:p w14:paraId="7AB45357" w14:textId="77777777" w:rsidR="001F3E33" w:rsidRDefault="001F3E33">
            <w:pPr>
              <w:pStyle w:val="TAC"/>
            </w:pPr>
            <w:r>
              <w:t>M</w:t>
            </w:r>
          </w:p>
        </w:tc>
        <w:tc>
          <w:tcPr>
            <w:tcW w:w="3780" w:type="dxa"/>
          </w:tcPr>
          <w:p w14:paraId="72EE1ED2" w14:textId="77777777" w:rsidR="001F3E33" w:rsidRDefault="001F3E33">
            <w:pPr>
              <w:pStyle w:val="TAL"/>
            </w:pPr>
            <w:r>
              <w:t>This information element indicates the existing bearer termination</w:t>
            </w:r>
          </w:p>
        </w:tc>
      </w:tr>
      <w:tr w:rsidR="001F3E33" w14:paraId="5EEBA9AB" w14:textId="77777777">
        <w:tblPrEx>
          <w:tblCellMar>
            <w:top w:w="0" w:type="dxa"/>
            <w:bottom w:w="0" w:type="dxa"/>
          </w:tblCellMar>
        </w:tblPrEx>
        <w:tc>
          <w:tcPr>
            <w:tcW w:w="1530" w:type="dxa"/>
          </w:tcPr>
          <w:p w14:paraId="00524C98" w14:textId="77777777" w:rsidR="001F3E33" w:rsidRDefault="001F3E33">
            <w:pPr>
              <w:pStyle w:val="TAC"/>
            </w:pPr>
          </w:p>
        </w:tc>
        <w:tc>
          <w:tcPr>
            <w:tcW w:w="1080" w:type="dxa"/>
          </w:tcPr>
          <w:p w14:paraId="705100BD" w14:textId="77777777" w:rsidR="001F3E33" w:rsidRDefault="001F3E33">
            <w:pPr>
              <w:pStyle w:val="TAC"/>
            </w:pPr>
          </w:p>
        </w:tc>
        <w:tc>
          <w:tcPr>
            <w:tcW w:w="1980" w:type="dxa"/>
          </w:tcPr>
          <w:p w14:paraId="6E96423A" w14:textId="77777777" w:rsidR="001F3E33" w:rsidRDefault="001F3E33">
            <w:pPr>
              <w:pStyle w:val="TAC"/>
            </w:pPr>
            <w:r>
              <w:t>Request for loop back of the continuity tone</w:t>
            </w:r>
          </w:p>
        </w:tc>
        <w:tc>
          <w:tcPr>
            <w:tcW w:w="1260" w:type="dxa"/>
          </w:tcPr>
          <w:p w14:paraId="1577A522" w14:textId="77777777" w:rsidR="001F3E33" w:rsidRDefault="001F3E33">
            <w:pPr>
              <w:pStyle w:val="TAC"/>
            </w:pPr>
            <w:r>
              <w:t>M</w:t>
            </w:r>
          </w:p>
        </w:tc>
        <w:tc>
          <w:tcPr>
            <w:tcW w:w="3780" w:type="dxa"/>
          </w:tcPr>
          <w:p w14:paraId="2A06B8C8" w14:textId="77777777" w:rsidR="001F3E33" w:rsidRDefault="001F3E33">
            <w:pPr>
              <w:pStyle w:val="TAL"/>
            </w:pPr>
            <w:r>
              <w:t>This information request the IM-MGW to loop back the continuity check tone on the indicated TDM termination</w:t>
            </w:r>
          </w:p>
        </w:tc>
      </w:tr>
    </w:tbl>
    <w:p w14:paraId="11D8FD3C" w14:textId="77777777" w:rsidR="001F3E33" w:rsidRDefault="001F3E33">
      <w:pPr>
        <w:rPr>
          <w:lang w:eastAsia="ko-KR"/>
        </w:rPr>
      </w:pPr>
    </w:p>
    <w:p w14:paraId="4C77A0CA" w14:textId="77777777" w:rsidR="001F3E33" w:rsidRDefault="001F3E33">
      <w:pPr>
        <w:pStyle w:val="Heading4"/>
      </w:pPr>
      <w:bookmarkStart w:id="1972" w:name="_Toc27992594"/>
      <w:bookmarkStart w:id="1973" w:name="_Toc68109735"/>
      <w:bookmarkStart w:id="1974" w:name="_Toc169903268"/>
      <w:r>
        <w:t>9.3.2.12</w:t>
      </w:r>
      <w:r>
        <w:tab/>
        <w:t>Release TDM termination</w:t>
      </w:r>
      <w:bookmarkEnd w:id="1972"/>
      <w:bookmarkEnd w:id="1973"/>
      <w:bookmarkEnd w:id="1974"/>
    </w:p>
    <w:p w14:paraId="246055DA" w14:textId="77777777" w:rsidR="001F3E33" w:rsidRDefault="001F3E33">
      <w:pPr>
        <w:pStyle w:val="EQ"/>
        <w:keepLines w:val="0"/>
        <w:tabs>
          <w:tab w:val="clear" w:pos="4536"/>
          <w:tab w:val="clear" w:pos="9072"/>
        </w:tabs>
      </w:pPr>
      <w:r>
        <w:t>This procedure is used by the MGCF to release a TDM termination at the IM-MGW towards the PSTN and free all related resources.</w:t>
      </w:r>
    </w:p>
    <w:p w14:paraId="1ECA5853" w14:textId="77777777" w:rsidR="001F3E33" w:rsidRDefault="001F3E33">
      <w:pPr>
        <w:pStyle w:val="TH"/>
      </w:pPr>
      <w:r>
        <w:t>Table 35: Release TDM termination procedure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588"/>
        <w:gridCol w:w="1080"/>
        <w:gridCol w:w="1980"/>
        <w:gridCol w:w="1260"/>
        <w:gridCol w:w="3780"/>
      </w:tblGrid>
      <w:tr w:rsidR="001F3E33" w14:paraId="5355F2DC" w14:textId="77777777">
        <w:tblPrEx>
          <w:tblCellMar>
            <w:top w:w="0" w:type="dxa"/>
            <w:bottom w:w="0" w:type="dxa"/>
          </w:tblCellMar>
        </w:tblPrEx>
        <w:trPr>
          <w:jc w:val="center"/>
        </w:trPr>
        <w:tc>
          <w:tcPr>
            <w:tcW w:w="1588" w:type="dxa"/>
            <w:tcBorders>
              <w:top w:val="single" w:sz="12" w:space="0" w:color="auto"/>
              <w:bottom w:val="single" w:sz="12" w:space="0" w:color="auto"/>
            </w:tcBorders>
          </w:tcPr>
          <w:p w14:paraId="53AB309B"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69749CF2"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39B5ECAC"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13454686"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63AF3375" w14:textId="77777777" w:rsidR="001F3E33" w:rsidRDefault="001F3E33">
            <w:pPr>
              <w:pStyle w:val="TAH"/>
              <w:rPr>
                <w:lang w:eastAsia="en-US"/>
              </w:rPr>
            </w:pPr>
            <w:r>
              <w:rPr>
                <w:lang w:eastAsia="en-US"/>
              </w:rPr>
              <w:t>Information element description</w:t>
            </w:r>
          </w:p>
        </w:tc>
      </w:tr>
      <w:tr w:rsidR="001F3E33" w14:paraId="06D1A576" w14:textId="77777777">
        <w:tblPrEx>
          <w:tblCellMar>
            <w:top w:w="0" w:type="dxa"/>
            <w:bottom w:w="0" w:type="dxa"/>
          </w:tblCellMar>
        </w:tblPrEx>
        <w:trPr>
          <w:cantSplit/>
          <w:jc w:val="center"/>
        </w:trPr>
        <w:tc>
          <w:tcPr>
            <w:tcW w:w="1588" w:type="dxa"/>
            <w:vMerge w:val="restart"/>
            <w:tcBorders>
              <w:top w:val="single" w:sz="12" w:space="0" w:color="auto"/>
            </w:tcBorders>
          </w:tcPr>
          <w:p w14:paraId="2352B638" w14:textId="77777777" w:rsidR="001F3E33" w:rsidRDefault="001F3E33">
            <w:pPr>
              <w:pStyle w:val="TAC"/>
            </w:pPr>
            <w:r>
              <w:t>Release TDM Termination</w:t>
            </w:r>
          </w:p>
        </w:tc>
        <w:tc>
          <w:tcPr>
            <w:tcW w:w="1080" w:type="dxa"/>
            <w:vMerge w:val="restart"/>
            <w:tcBorders>
              <w:top w:val="single" w:sz="12" w:space="0" w:color="auto"/>
            </w:tcBorders>
          </w:tcPr>
          <w:p w14:paraId="37254315" w14:textId="77777777" w:rsidR="001F3E33" w:rsidRDefault="001F3E33">
            <w:pPr>
              <w:pStyle w:val="TAC"/>
            </w:pPr>
            <w:r>
              <w:t>MGCF</w:t>
            </w:r>
          </w:p>
        </w:tc>
        <w:tc>
          <w:tcPr>
            <w:tcW w:w="1980" w:type="dxa"/>
            <w:tcBorders>
              <w:top w:val="single" w:sz="12" w:space="0" w:color="auto"/>
            </w:tcBorders>
          </w:tcPr>
          <w:p w14:paraId="2B8B5412" w14:textId="77777777" w:rsidR="001F3E33" w:rsidRDefault="001F3E33">
            <w:pPr>
              <w:pStyle w:val="TAC"/>
            </w:pPr>
            <w:r>
              <w:t>Context</w:t>
            </w:r>
          </w:p>
        </w:tc>
        <w:tc>
          <w:tcPr>
            <w:tcW w:w="1260" w:type="dxa"/>
            <w:tcBorders>
              <w:top w:val="single" w:sz="12" w:space="0" w:color="auto"/>
            </w:tcBorders>
          </w:tcPr>
          <w:p w14:paraId="1B250F68" w14:textId="77777777" w:rsidR="001F3E33" w:rsidRDefault="001F3E33">
            <w:pPr>
              <w:pStyle w:val="TAC"/>
            </w:pPr>
            <w:r>
              <w:t>M</w:t>
            </w:r>
          </w:p>
        </w:tc>
        <w:tc>
          <w:tcPr>
            <w:tcW w:w="3780" w:type="dxa"/>
            <w:tcBorders>
              <w:top w:val="single" w:sz="12" w:space="0" w:color="auto"/>
            </w:tcBorders>
          </w:tcPr>
          <w:p w14:paraId="77CCCC97" w14:textId="77777777" w:rsidR="001F3E33" w:rsidRDefault="001F3E33">
            <w:pPr>
              <w:pStyle w:val="TAL"/>
            </w:pPr>
            <w:r>
              <w:t>This information element indicates the context for the bearer termination.</w:t>
            </w:r>
          </w:p>
        </w:tc>
      </w:tr>
      <w:tr w:rsidR="001F3E33" w14:paraId="7A2D3E21" w14:textId="77777777">
        <w:tblPrEx>
          <w:tblCellMar>
            <w:top w:w="0" w:type="dxa"/>
            <w:bottom w:w="0" w:type="dxa"/>
          </w:tblCellMar>
        </w:tblPrEx>
        <w:trPr>
          <w:cantSplit/>
          <w:jc w:val="center"/>
        </w:trPr>
        <w:tc>
          <w:tcPr>
            <w:tcW w:w="1588" w:type="dxa"/>
            <w:vMerge/>
          </w:tcPr>
          <w:p w14:paraId="33C542DC" w14:textId="77777777" w:rsidR="001F3E33" w:rsidRDefault="001F3E33">
            <w:pPr>
              <w:pStyle w:val="TAC"/>
            </w:pPr>
          </w:p>
        </w:tc>
        <w:tc>
          <w:tcPr>
            <w:tcW w:w="1080" w:type="dxa"/>
            <w:vMerge/>
          </w:tcPr>
          <w:p w14:paraId="31A2C518" w14:textId="77777777" w:rsidR="001F3E33" w:rsidRDefault="001F3E33">
            <w:pPr>
              <w:pStyle w:val="TAC"/>
            </w:pPr>
          </w:p>
        </w:tc>
        <w:tc>
          <w:tcPr>
            <w:tcW w:w="1980" w:type="dxa"/>
          </w:tcPr>
          <w:p w14:paraId="4C6FF505" w14:textId="77777777" w:rsidR="001F3E33" w:rsidRDefault="001F3E33">
            <w:pPr>
              <w:pStyle w:val="TAC"/>
            </w:pPr>
            <w:r>
              <w:t>Bearer Termination</w:t>
            </w:r>
          </w:p>
        </w:tc>
        <w:tc>
          <w:tcPr>
            <w:tcW w:w="1260" w:type="dxa"/>
          </w:tcPr>
          <w:p w14:paraId="7E17AFB5" w14:textId="77777777" w:rsidR="001F3E33" w:rsidRDefault="001F3E33">
            <w:pPr>
              <w:pStyle w:val="TAC"/>
            </w:pPr>
            <w:r>
              <w:t>M</w:t>
            </w:r>
          </w:p>
        </w:tc>
        <w:tc>
          <w:tcPr>
            <w:tcW w:w="3780" w:type="dxa"/>
          </w:tcPr>
          <w:p w14:paraId="6DBCAC5C" w14:textId="77777777" w:rsidR="001F3E33" w:rsidRDefault="001F3E33">
            <w:pPr>
              <w:pStyle w:val="TAL"/>
            </w:pPr>
            <w:r>
              <w:t>This information element indicates the bearer termination to be released.</w:t>
            </w:r>
          </w:p>
        </w:tc>
      </w:tr>
      <w:tr w:rsidR="001F3E33" w14:paraId="49DCDFB3" w14:textId="77777777">
        <w:tblPrEx>
          <w:tblCellMar>
            <w:top w:w="0" w:type="dxa"/>
            <w:bottom w:w="0" w:type="dxa"/>
          </w:tblCellMar>
        </w:tblPrEx>
        <w:trPr>
          <w:cantSplit/>
          <w:jc w:val="center"/>
        </w:trPr>
        <w:tc>
          <w:tcPr>
            <w:tcW w:w="1588" w:type="dxa"/>
            <w:vMerge w:val="restart"/>
          </w:tcPr>
          <w:p w14:paraId="34B569CE" w14:textId="77777777" w:rsidR="001F3E33" w:rsidRDefault="001F3E33">
            <w:pPr>
              <w:pStyle w:val="TAC"/>
            </w:pPr>
            <w:r>
              <w:t>Release TDM Termination Ack</w:t>
            </w:r>
          </w:p>
        </w:tc>
        <w:tc>
          <w:tcPr>
            <w:tcW w:w="1080" w:type="dxa"/>
            <w:vMerge w:val="restart"/>
          </w:tcPr>
          <w:p w14:paraId="2EA8DA61" w14:textId="77777777" w:rsidR="001F3E33" w:rsidRDefault="001F3E33">
            <w:pPr>
              <w:pStyle w:val="TAC"/>
            </w:pPr>
            <w:r>
              <w:t>IM-MGW</w:t>
            </w:r>
          </w:p>
        </w:tc>
        <w:tc>
          <w:tcPr>
            <w:tcW w:w="1980" w:type="dxa"/>
          </w:tcPr>
          <w:p w14:paraId="1ECE8D36" w14:textId="77777777" w:rsidR="001F3E33" w:rsidRDefault="001F3E33">
            <w:pPr>
              <w:pStyle w:val="TAC"/>
            </w:pPr>
            <w:r>
              <w:t>Context</w:t>
            </w:r>
          </w:p>
        </w:tc>
        <w:tc>
          <w:tcPr>
            <w:tcW w:w="1260" w:type="dxa"/>
          </w:tcPr>
          <w:p w14:paraId="750C1F84" w14:textId="77777777" w:rsidR="001F3E33" w:rsidRDefault="001F3E33">
            <w:pPr>
              <w:pStyle w:val="TAC"/>
            </w:pPr>
            <w:r>
              <w:t>M</w:t>
            </w:r>
          </w:p>
        </w:tc>
        <w:tc>
          <w:tcPr>
            <w:tcW w:w="3780" w:type="dxa"/>
          </w:tcPr>
          <w:p w14:paraId="6D21EF0E" w14:textId="77777777" w:rsidR="001F3E33" w:rsidRDefault="001F3E33">
            <w:pPr>
              <w:pStyle w:val="TAL"/>
            </w:pPr>
            <w:r>
              <w:t>This information element indicates the context where the command was executed.</w:t>
            </w:r>
          </w:p>
        </w:tc>
      </w:tr>
      <w:tr w:rsidR="001F3E33" w14:paraId="1F9C646F" w14:textId="77777777">
        <w:tblPrEx>
          <w:tblCellMar>
            <w:top w:w="0" w:type="dxa"/>
            <w:bottom w:w="0" w:type="dxa"/>
          </w:tblCellMar>
        </w:tblPrEx>
        <w:trPr>
          <w:cantSplit/>
          <w:jc w:val="center"/>
        </w:trPr>
        <w:tc>
          <w:tcPr>
            <w:tcW w:w="1588" w:type="dxa"/>
            <w:vMerge/>
          </w:tcPr>
          <w:p w14:paraId="397EBA5B" w14:textId="77777777" w:rsidR="001F3E33" w:rsidRDefault="001F3E33">
            <w:pPr>
              <w:pStyle w:val="TAC"/>
            </w:pPr>
          </w:p>
        </w:tc>
        <w:tc>
          <w:tcPr>
            <w:tcW w:w="1080" w:type="dxa"/>
            <w:vMerge/>
          </w:tcPr>
          <w:p w14:paraId="4DC01737" w14:textId="77777777" w:rsidR="001F3E33" w:rsidRDefault="001F3E33">
            <w:pPr>
              <w:pStyle w:val="TAC"/>
            </w:pPr>
          </w:p>
        </w:tc>
        <w:tc>
          <w:tcPr>
            <w:tcW w:w="1980" w:type="dxa"/>
          </w:tcPr>
          <w:p w14:paraId="5D4770DF" w14:textId="77777777" w:rsidR="001F3E33" w:rsidRDefault="001F3E33">
            <w:pPr>
              <w:pStyle w:val="TAC"/>
            </w:pPr>
            <w:r>
              <w:t>Bearer Termination</w:t>
            </w:r>
          </w:p>
        </w:tc>
        <w:tc>
          <w:tcPr>
            <w:tcW w:w="1260" w:type="dxa"/>
          </w:tcPr>
          <w:p w14:paraId="18C1F753" w14:textId="77777777" w:rsidR="001F3E33" w:rsidRDefault="001F3E33">
            <w:pPr>
              <w:pStyle w:val="TAC"/>
            </w:pPr>
            <w:r>
              <w:t>M</w:t>
            </w:r>
          </w:p>
        </w:tc>
        <w:tc>
          <w:tcPr>
            <w:tcW w:w="3780" w:type="dxa"/>
          </w:tcPr>
          <w:p w14:paraId="6439FC99" w14:textId="77777777" w:rsidR="001F3E33" w:rsidRDefault="001F3E33">
            <w:pPr>
              <w:pStyle w:val="TAL"/>
            </w:pPr>
            <w:r>
              <w:t>This information element indicates the bearer termination where the command was executed.</w:t>
            </w:r>
          </w:p>
        </w:tc>
      </w:tr>
    </w:tbl>
    <w:p w14:paraId="4DC5AA8C" w14:textId="77777777" w:rsidR="001F3E33" w:rsidRDefault="001F3E33">
      <w:pPr>
        <w:rPr>
          <w:lang w:eastAsia="ko-KR"/>
        </w:rPr>
      </w:pPr>
    </w:p>
    <w:p w14:paraId="332CADDA" w14:textId="77777777" w:rsidR="001F3E33" w:rsidRDefault="001F3E33">
      <w:pPr>
        <w:pStyle w:val="Heading4"/>
      </w:pPr>
      <w:bookmarkStart w:id="1975" w:name="_Toc27992595"/>
      <w:bookmarkStart w:id="1976" w:name="_Toc68109736"/>
      <w:bookmarkStart w:id="1977" w:name="_Toc169903269"/>
      <w:r>
        <w:t>9.3.2.13</w:t>
      </w:r>
      <w:r>
        <w:tab/>
        <w:t>Termination Out-of-Service</w:t>
      </w:r>
      <w:bookmarkEnd w:id="1975"/>
      <w:bookmarkEnd w:id="1976"/>
      <w:bookmarkEnd w:id="1977"/>
    </w:p>
    <w:p w14:paraId="54165ABD" w14:textId="77777777" w:rsidR="001F3E33" w:rsidRDefault="001F3E33">
      <w:r>
        <w:t>This procedure is used by the IM-MGW to indicate towards the MGCF that one or several physical termination(s) will go out of service. This procedure is the same as Termination Out-of-Service in 3GPP TS 23.205 [27].</w:t>
      </w:r>
    </w:p>
    <w:p w14:paraId="78A3D6A1" w14:textId="77777777" w:rsidR="001F3E33" w:rsidRDefault="001F3E33">
      <w:pPr>
        <w:pStyle w:val="Heading4"/>
      </w:pPr>
      <w:bookmarkStart w:id="1978" w:name="_Toc27992596"/>
      <w:bookmarkStart w:id="1979" w:name="_Toc68109737"/>
      <w:bookmarkStart w:id="1980" w:name="_Toc169903270"/>
      <w:r>
        <w:t>9.3.2.14</w:t>
      </w:r>
      <w:r>
        <w:tab/>
        <w:t>Termination heartbeat indication</w:t>
      </w:r>
      <w:bookmarkEnd w:id="1978"/>
      <w:bookmarkEnd w:id="1979"/>
      <w:bookmarkEnd w:id="1980"/>
    </w:p>
    <w:p w14:paraId="406DD3C0" w14:textId="77777777" w:rsidR="001F3E33" w:rsidRDefault="001F3E33">
      <w:r>
        <w:t>This procedure is used to report indication of hanging termination.</w:t>
      </w:r>
    </w:p>
    <w:p w14:paraId="506150EE" w14:textId="77777777" w:rsidR="001F3E33" w:rsidRDefault="001F3E33">
      <w:pPr>
        <w:pStyle w:val="TH"/>
      </w:pPr>
      <w:r>
        <w:t>Table 35a: Procedures between (G)MSC server and MGW: Hanging termination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590"/>
      </w:tblGrid>
      <w:tr w:rsidR="001F3E33" w14:paraId="6853122D" w14:textId="77777777">
        <w:tblPrEx>
          <w:tblCellMar>
            <w:top w:w="0" w:type="dxa"/>
            <w:bottom w:w="0" w:type="dxa"/>
          </w:tblCellMar>
        </w:tblPrEx>
        <w:trPr>
          <w:jc w:val="center"/>
        </w:trPr>
        <w:tc>
          <w:tcPr>
            <w:tcW w:w="1637" w:type="dxa"/>
            <w:tcBorders>
              <w:top w:val="single" w:sz="12" w:space="0" w:color="auto"/>
              <w:bottom w:val="single" w:sz="12" w:space="0" w:color="auto"/>
            </w:tcBorders>
          </w:tcPr>
          <w:p w14:paraId="406A8EAE"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52F08958"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70D1D087"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3C39C9E6" w14:textId="77777777" w:rsidR="001F3E33" w:rsidRDefault="001F3E33">
            <w:pPr>
              <w:pStyle w:val="TAH"/>
              <w:rPr>
                <w:lang w:eastAsia="en-US"/>
              </w:rPr>
            </w:pPr>
            <w:r>
              <w:rPr>
                <w:lang w:eastAsia="en-US"/>
              </w:rPr>
              <w:t>Information element required</w:t>
            </w:r>
          </w:p>
        </w:tc>
        <w:tc>
          <w:tcPr>
            <w:tcW w:w="3590" w:type="dxa"/>
            <w:tcBorders>
              <w:top w:val="single" w:sz="12" w:space="0" w:color="auto"/>
              <w:bottom w:val="single" w:sz="12" w:space="0" w:color="auto"/>
            </w:tcBorders>
          </w:tcPr>
          <w:p w14:paraId="100343F7" w14:textId="77777777" w:rsidR="001F3E33" w:rsidRDefault="001F3E33">
            <w:pPr>
              <w:pStyle w:val="TAH"/>
              <w:rPr>
                <w:lang w:eastAsia="en-US"/>
              </w:rPr>
            </w:pPr>
            <w:r>
              <w:rPr>
                <w:lang w:eastAsia="en-US"/>
              </w:rPr>
              <w:t>Information element description</w:t>
            </w:r>
          </w:p>
        </w:tc>
      </w:tr>
      <w:tr w:rsidR="001F3E33" w14:paraId="704F43AE" w14:textId="77777777">
        <w:tblPrEx>
          <w:tblCellMar>
            <w:top w:w="0" w:type="dxa"/>
            <w:bottom w:w="0" w:type="dxa"/>
          </w:tblCellMar>
        </w:tblPrEx>
        <w:trPr>
          <w:cantSplit/>
          <w:jc w:val="center"/>
        </w:trPr>
        <w:tc>
          <w:tcPr>
            <w:tcW w:w="1637" w:type="dxa"/>
            <w:vMerge w:val="restart"/>
            <w:tcBorders>
              <w:top w:val="single" w:sz="12" w:space="0" w:color="auto"/>
            </w:tcBorders>
          </w:tcPr>
          <w:p w14:paraId="55ED3212" w14:textId="77777777" w:rsidR="001F3E33" w:rsidRDefault="001F3E33">
            <w:pPr>
              <w:pStyle w:val="TAC"/>
            </w:pPr>
            <w:r>
              <w:t>Termination heartbeat indication</w:t>
            </w:r>
          </w:p>
        </w:tc>
        <w:tc>
          <w:tcPr>
            <w:tcW w:w="1080" w:type="dxa"/>
            <w:vMerge w:val="restart"/>
            <w:tcBorders>
              <w:top w:val="single" w:sz="12" w:space="0" w:color="auto"/>
            </w:tcBorders>
          </w:tcPr>
          <w:p w14:paraId="07A6C1B2" w14:textId="77777777" w:rsidR="001F3E33" w:rsidRDefault="001F3E33">
            <w:pPr>
              <w:pStyle w:val="TAC"/>
            </w:pPr>
            <w:r>
              <w:t>MGW</w:t>
            </w:r>
          </w:p>
        </w:tc>
        <w:tc>
          <w:tcPr>
            <w:tcW w:w="1980" w:type="dxa"/>
            <w:tcBorders>
              <w:top w:val="single" w:sz="12" w:space="0" w:color="auto"/>
            </w:tcBorders>
          </w:tcPr>
          <w:p w14:paraId="23618562" w14:textId="77777777" w:rsidR="001F3E33" w:rsidRDefault="001F3E33">
            <w:pPr>
              <w:pStyle w:val="TAC"/>
            </w:pPr>
            <w:r>
              <w:t>Context</w:t>
            </w:r>
          </w:p>
        </w:tc>
        <w:tc>
          <w:tcPr>
            <w:tcW w:w="1260" w:type="dxa"/>
            <w:tcBorders>
              <w:top w:val="single" w:sz="12" w:space="0" w:color="auto"/>
            </w:tcBorders>
          </w:tcPr>
          <w:p w14:paraId="6F46D186" w14:textId="77777777" w:rsidR="001F3E33" w:rsidRDefault="001F3E33">
            <w:pPr>
              <w:pStyle w:val="TAC"/>
            </w:pPr>
            <w:r>
              <w:t>M</w:t>
            </w:r>
          </w:p>
        </w:tc>
        <w:tc>
          <w:tcPr>
            <w:tcW w:w="3590" w:type="dxa"/>
            <w:tcBorders>
              <w:top w:val="single" w:sz="12" w:space="0" w:color="auto"/>
            </w:tcBorders>
          </w:tcPr>
          <w:p w14:paraId="0AE0E21E" w14:textId="77777777" w:rsidR="001F3E33" w:rsidRDefault="001F3E33">
            <w:pPr>
              <w:pStyle w:val="TAL"/>
            </w:pPr>
            <w:r>
              <w:t>This information element indicates the context for the bearer termination.</w:t>
            </w:r>
          </w:p>
        </w:tc>
      </w:tr>
      <w:tr w:rsidR="001F3E33" w14:paraId="63E9CE17" w14:textId="77777777">
        <w:tblPrEx>
          <w:tblCellMar>
            <w:top w:w="0" w:type="dxa"/>
            <w:bottom w:w="0" w:type="dxa"/>
          </w:tblCellMar>
        </w:tblPrEx>
        <w:trPr>
          <w:cantSplit/>
          <w:jc w:val="center"/>
        </w:trPr>
        <w:tc>
          <w:tcPr>
            <w:tcW w:w="1637" w:type="dxa"/>
            <w:vMerge/>
          </w:tcPr>
          <w:p w14:paraId="2BE45F8D" w14:textId="77777777" w:rsidR="001F3E33" w:rsidRDefault="001F3E33">
            <w:pPr>
              <w:pStyle w:val="TAC"/>
            </w:pPr>
          </w:p>
        </w:tc>
        <w:tc>
          <w:tcPr>
            <w:tcW w:w="1080" w:type="dxa"/>
            <w:vMerge/>
          </w:tcPr>
          <w:p w14:paraId="73326914" w14:textId="77777777" w:rsidR="001F3E33" w:rsidRDefault="001F3E33">
            <w:pPr>
              <w:pStyle w:val="TAC"/>
            </w:pPr>
          </w:p>
        </w:tc>
        <w:tc>
          <w:tcPr>
            <w:tcW w:w="1980" w:type="dxa"/>
          </w:tcPr>
          <w:p w14:paraId="6FF621B1" w14:textId="77777777" w:rsidR="001F3E33" w:rsidRDefault="001F3E33">
            <w:pPr>
              <w:pStyle w:val="TAC"/>
            </w:pPr>
            <w:r>
              <w:t>Bearer Termination</w:t>
            </w:r>
          </w:p>
        </w:tc>
        <w:tc>
          <w:tcPr>
            <w:tcW w:w="1260" w:type="dxa"/>
          </w:tcPr>
          <w:p w14:paraId="50778633" w14:textId="77777777" w:rsidR="001F3E33" w:rsidRDefault="001F3E33">
            <w:pPr>
              <w:pStyle w:val="TAC"/>
            </w:pPr>
            <w:r>
              <w:t>M</w:t>
            </w:r>
          </w:p>
        </w:tc>
        <w:tc>
          <w:tcPr>
            <w:tcW w:w="3590" w:type="dxa"/>
          </w:tcPr>
          <w:p w14:paraId="146438F5" w14:textId="77777777" w:rsidR="001F3E33" w:rsidRDefault="001F3E33">
            <w:pPr>
              <w:pStyle w:val="TAL"/>
            </w:pPr>
            <w:r>
              <w:t xml:space="preserve">This information element indicates the bearer termination for which the termination heartbeat is reported. </w:t>
            </w:r>
          </w:p>
        </w:tc>
      </w:tr>
      <w:tr w:rsidR="001F3E33" w14:paraId="6F280DF0" w14:textId="77777777">
        <w:tblPrEx>
          <w:tblCellMar>
            <w:top w:w="0" w:type="dxa"/>
            <w:bottom w:w="0" w:type="dxa"/>
          </w:tblCellMar>
        </w:tblPrEx>
        <w:trPr>
          <w:cantSplit/>
          <w:jc w:val="center"/>
        </w:trPr>
        <w:tc>
          <w:tcPr>
            <w:tcW w:w="1637" w:type="dxa"/>
            <w:vMerge/>
          </w:tcPr>
          <w:p w14:paraId="1B944650" w14:textId="77777777" w:rsidR="001F3E33" w:rsidRDefault="001F3E33">
            <w:pPr>
              <w:pStyle w:val="TAC"/>
            </w:pPr>
          </w:p>
        </w:tc>
        <w:tc>
          <w:tcPr>
            <w:tcW w:w="1080" w:type="dxa"/>
            <w:vMerge/>
          </w:tcPr>
          <w:p w14:paraId="225A2B81" w14:textId="77777777" w:rsidR="001F3E33" w:rsidRDefault="001F3E33">
            <w:pPr>
              <w:pStyle w:val="TAC"/>
            </w:pPr>
          </w:p>
        </w:tc>
        <w:tc>
          <w:tcPr>
            <w:tcW w:w="1980" w:type="dxa"/>
          </w:tcPr>
          <w:p w14:paraId="7843AF6E" w14:textId="77777777" w:rsidR="001F3E33" w:rsidRDefault="001F3E33">
            <w:pPr>
              <w:pStyle w:val="TAC"/>
            </w:pPr>
            <w:r>
              <w:t>Termination heartbeat</w:t>
            </w:r>
          </w:p>
        </w:tc>
        <w:tc>
          <w:tcPr>
            <w:tcW w:w="1260" w:type="dxa"/>
          </w:tcPr>
          <w:p w14:paraId="57ADF84F" w14:textId="77777777" w:rsidR="001F3E33" w:rsidRDefault="001F3E33">
            <w:pPr>
              <w:pStyle w:val="TAC"/>
            </w:pPr>
            <w:r>
              <w:t>M</w:t>
            </w:r>
          </w:p>
        </w:tc>
        <w:tc>
          <w:tcPr>
            <w:tcW w:w="3590" w:type="dxa"/>
          </w:tcPr>
          <w:p w14:paraId="481BD786" w14:textId="77777777" w:rsidR="001F3E33" w:rsidRDefault="001F3E33">
            <w:pPr>
              <w:pStyle w:val="TAL"/>
            </w:pPr>
            <w:r>
              <w:t>Hanging termination event, as defined in TS 29.332 [15].</w:t>
            </w:r>
          </w:p>
        </w:tc>
      </w:tr>
      <w:tr w:rsidR="001F3E33" w14:paraId="644676EB" w14:textId="77777777">
        <w:tblPrEx>
          <w:tblCellMar>
            <w:top w:w="0" w:type="dxa"/>
            <w:bottom w:w="0" w:type="dxa"/>
          </w:tblCellMar>
        </w:tblPrEx>
        <w:trPr>
          <w:cantSplit/>
          <w:jc w:val="center"/>
        </w:trPr>
        <w:tc>
          <w:tcPr>
            <w:tcW w:w="1637" w:type="dxa"/>
          </w:tcPr>
          <w:p w14:paraId="6EAB9D5B" w14:textId="77777777" w:rsidR="001F3E33" w:rsidRDefault="001F3E33">
            <w:pPr>
              <w:pStyle w:val="TAC"/>
            </w:pPr>
            <w:r>
              <w:t>Termination heartbeat indication Ack</w:t>
            </w:r>
          </w:p>
        </w:tc>
        <w:tc>
          <w:tcPr>
            <w:tcW w:w="1080" w:type="dxa"/>
          </w:tcPr>
          <w:p w14:paraId="48C09EEC" w14:textId="77777777" w:rsidR="001F3E33" w:rsidRDefault="001F3E33">
            <w:pPr>
              <w:pStyle w:val="TAC"/>
            </w:pPr>
            <w:r>
              <w:t>(G)MSC-S</w:t>
            </w:r>
          </w:p>
        </w:tc>
        <w:tc>
          <w:tcPr>
            <w:tcW w:w="1980" w:type="dxa"/>
          </w:tcPr>
          <w:p w14:paraId="209DAF1C" w14:textId="77777777" w:rsidR="001F3E33" w:rsidRDefault="001F3E33">
            <w:pPr>
              <w:pStyle w:val="TAC"/>
            </w:pPr>
            <w:r>
              <w:t>Context</w:t>
            </w:r>
          </w:p>
        </w:tc>
        <w:tc>
          <w:tcPr>
            <w:tcW w:w="1260" w:type="dxa"/>
          </w:tcPr>
          <w:p w14:paraId="5C5383CF" w14:textId="77777777" w:rsidR="001F3E33" w:rsidRDefault="001F3E33">
            <w:pPr>
              <w:pStyle w:val="TAC"/>
            </w:pPr>
            <w:r>
              <w:t>M</w:t>
            </w:r>
          </w:p>
        </w:tc>
        <w:tc>
          <w:tcPr>
            <w:tcW w:w="3590" w:type="dxa"/>
          </w:tcPr>
          <w:p w14:paraId="0AF496B6" w14:textId="77777777" w:rsidR="001F3E33" w:rsidRDefault="001F3E33">
            <w:pPr>
              <w:pStyle w:val="TAL"/>
            </w:pPr>
            <w:r>
              <w:t>This information element indicates the context where the command was executed.</w:t>
            </w:r>
          </w:p>
        </w:tc>
      </w:tr>
    </w:tbl>
    <w:p w14:paraId="7E4CF50D" w14:textId="77777777" w:rsidR="001F3E33" w:rsidRDefault="001F3E33">
      <w:pPr>
        <w:rPr>
          <w:lang w:eastAsia="ko-KR"/>
        </w:rPr>
      </w:pPr>
    </w:p>
    <w:p w14:paraId="6961F233" w14:textId="77777777" w:rsidR="001F3E33" w:rsidRDefault="001F3E33">
      <w:pPr>
        <w:pStyle w:val="Heading4"/>
      </w:pPr>
      <w:bookmarkStart w:id="1981" w:name="_Toc27992597"/>
      <w:bookmarkStart w:id="1982" w:name="_Toc68109738"/>
      <w:bookmarkStart w:id="1983" w:name="_Toc169903271"/>
      <w:r>
        <w:t>9.3.2.15</w:t>
      </w:r>
      <w:r>
        <w:tab/>
        <w:t>Bearer Released</w:t>
      </w:r>
      <w:bookmarkEnd w:id="1981"/>
      <w:bookmarkEnd w:id="1982"/>
      <w:bookmarkEnd w:id="1983"/>
    </w:p>
    <w:p w14:paraId="6D957FBE" w14:textId="77777777" w:rsidR="001F3E33" w:rsidRDefault="001F3E33">
      <w:r>
        <w:t>This procedure is used by the IM-MGW to indicate towards the MGCF that an error occurred on a physical termination which requires the release of the termination. This procedure is the same as Bearer Released in 3GPP TS 23.205 [27].</w:t>
      </w:r>
    </w:p>
    <w:p w14:paraId="1B528779" w14:textId="77777777" w:rsidR="001F3E33" w:rsidRDefault="001F3E33">
      <w:pPr>
        <w:pStyle w:val="Heading4"/>
      </w:pPr>
      <w:bookmarkStart w:id="1984" w:name="_Toc27992598"/>
      <w:bookmarkStart w:id="1985" w:name="_Toc68109739"/>
      <w:bookmarkStart w:id="1986" w:name="_Toc169903272"/>
      <w:r>
        <w:t>9.3.2.16</w:t>
      </w:r>
      <w:r>
        <w:tab/>
        <w:t>TDM tone completed</w:t>
      </w:r>
      <w:bookmarkEnd w:id="1984"/>
      <w:bookmarkEnd w:id="1985"/>
      <w:bookmarkEnd w:id="1986"/>
    </w:p>
    <w:p w14:paraId="4823F2B7" w14:textId="77777777" w:rsidR="001F3E33" w:rsidRDefault="001F3E33">
      <w:r>
        <w:t>This procedure is used by the IM-MGW to MGCF to indicate that a tone has finished being generated at a TDM termination.</w:t>
      </w:r>
    </w:p>
    <w:p w14:paraId="26233471" w14:textId="77777777" w:rsidR="001F3E33" w:rsidRDefault="001F3E33">
      <w:r>
        <w:t>This procedure is the same as Tone Completed in 3GPP TS 23.205 [27].</w:t>
      </w:r>
    </w:p>
    <w:p w14:paraId="2F9FA459" w14:textId="77777777" w:rsidR="001F3E33" w:rsidRDefault="001F3E33">
      <w:pPr>
        <w:pStyle w:val="Heading3"/>
      </w:pPr>
      <w:bookmarkStart w:id="1987" w:name="_Toc27992599"/>
      <w:bookmarkStart w:id="1988" w:name="_Toc68109740"/>
      <w:bookmarkStart w:id="1989" w:name="_Toc169903273"/>
      <w:r>
        <w:t>9.3.3</w:t>
      </w:r>
      <w:r>
        <w:tab/>
        <w:t>Procedures related to a termination towards a BICC network</w:t>
      </w:r>
      <w:bookmarkEnd w:id="1987"/>
      <w:bookmarkEnd w:id="1988"/>
      <w:bookmarkEnd w:id="1989"/>
    </w:p>
    <w:p w14:paraId="1A70C73F" w14:textId="77777777" w:rsidR="001F3E33" w:rsidRDefault="001F3E33">
      <w:r>
        <w:t>The call related procedures detailed in table 36 shall be supported. Those procedures are defined in 3GPP TS 29.332 [15].</w:t>
      </w:r>
    </w:p>
    <w:p w14:paraId="7398785A" w14:textId="77777777" w:rsidR="001F3E33" w:rsidRDefault="001F3E33">
      <w:pPr>
        <w:pStyle w:val="TH"/>
      </w:pPr>
      <w:r>
        <w:t>Table 36: Required procedures defined in TS 29.332 [15]</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544"/>
        <w:gridCol w:w="4253"/>
      </w:tblGrid>
      <w:tr w:rsidR="001F3E33" w14:paraId="609A687D" w14:textId="77777777">
        <w:tblPrEx>
          <w:tblCellMar>
            <w:top w:w="0" w:type="dxa"/>
            <w:bottom w:w="0" w:type="dxa"/>
          </w:tblCellMar>
        </w:tblPrEx>
        <w:trPr>
          <w:jc w:val="center"/>
        </w:trPr>
        <w:tc>
          <w:tcPr>
            <w:tcW w:w="3544" w:type="dxa"/>
            <w:tcBorders>
              <w:top w:val="single" w:sz="12" w:space="0" w:color="auto"/>
              <w:bottom w:val="single" w:sz="12" w:space="0" w:color="auto"/>
            </w:tcBorders>
          </w:tcPr>
          <w:p w14:paraId="3B4E04F0" w14:textId="77777777" w:rsidR="001F3E33" w:rsidRDefault="001F3E33">
            <w:pPr>
              <w:pStyle w:val="TAH"/>
              <w:rPr>
                <w:lang w:eastAsia="en-US"/>
              </w:rPr>
            </w:pPr>
            <w:r>
              <w:rPr>
                <w:lang w:eastAsia="en-US"/>
              </w:rPr>
              <w:t>Procedure defined in TS 29.332 [15]</w:t>
            </w:r>
          </w:p>
        </w:tc>
        <w:tc>
          <w:tcPr>
            <w:tcW w:w="4253" w:type="dxa"/>
            <w:tcBorders>
              <w:top w:val="single" w:sz="12" w:space="0" w:color="auto"/>
              <w:bottom w:val="single" w:sz="12" w:space="0" w:color="auto"/>
            </w:tcBorders>
          </w:tcPr>
          <w:p w14:paraId="3B2048EC" w14:textId="77777777" w:rsidR="001F3E33" w:rsidRDefault="001F3E33">
            <w:pPr>
              <w:pStyle w:val="TAH"/>
              <w:rPr>
                <w:lang w:eastAsia="en-US"/>
              </w:rPr>
            </w:pPr>
            <w:r>
              <w:rPr>
                <w:lang w:eastAsia="en-US"/>
              </w:rPr>
              <w:t>Remarks</w:t>
            </w:r>
          </w:p>
        </w:tc>
      </w:tr>
      <w:tr w:rsidR="001F3E33" w14:paraId="067E399B" w14:textId="77777777">
        <w:tblPrEx>
          <w:tblCellMar>
            <w:top w:w="0" w:type="dxa"/>
            <w:bottom w:w="0" w:type="dxa"/>
          </w:tblCellMar>
        </w:tblPrEx>
        <w:trPr>
          <w:jc w:val="center"/>
        </w:trPr>
        <w:tc>
          <w:tcPr>
            <w:tcW w:w="3544" w:type="dxa"/>
            <w:tcBorders>
              <w:top w:val="single" w:sz="12" w:space="0" w:color="auto"/>
            </w:tcBorders>
          </w:tcPr>
          <w:p w14:paraId="1EA76CB0" w14:textId="77777777" w:rsidR="001F3E33" w:rsidRDefault="001F3E33">
            <w:pPr>
              <w:pStyle w:val="TAL"/>
            </w:pPr>
            <w:r>
              <w:t>Establish Bearer</w:t>
            </w:r>
          </w:p>
        </w:tc>
        <w:tc>
          <w:tcPr>
            <w:tcW w:w="4253" w:type="dxa"/>
            <w:tcBorders>
              <w:top w:val="single" w:sz="12" w:space="0" w:color="auto"/>
            </w:tcBorders>
          </w:tcPr>
          <w:p w14:paraId="18015749" w14:textId="77777777" w:rsidR="001F3E33" w:rsidRDefault="001F3E33">
            <w:pPr>
              <w:pStyle w:val="TAL"/>
            </w:pPr>
          </w:p>
        </w:tc>
      </w:tr>
      <w:tr w:rsidR="001F3E33" w14:paraId="0A921FFC" w14:textId="77777777">
        <w:tblPrEx>
          <w:tblCellMar>
            <w:top w:w="0" w:type="dxa"/>
            <w:bottom w:w="0" w:type="dxa"/>
          </w:tblCellMar>
        </w:tblPrEx>
        <w:trPr>
          <w:jc w:val="center"/>
        </w:trPr>
        <w:tc>
          <w:tcPr>
            <w:tcW w:w="3544" w:type="dxa"/>
          </w:tcPr>
          <w:p w14:paraId="3374979F" w14:textId="77777777" w:rsidR="001F3E33" w:rsidRDefault="001F3E33">
            <w:pPr>
              <w:pStyle w:val="TAL"/>
            </w:pPr>
            <w:r>
              <w:t>Prepare Bearer</w:t>
            </w:r>
          </w:p>
        </w:tc>
        <w:tc>
          <w:tcPr>
            <w:tcW w:w="4253" w:type="dxa"/>
          </w:tcPr>
          <w:p w14:paraId="1AE97DF7" w14:textId="77777777" w:rsidR="001F3E33" w:rsidRDefault="001F3E33">
            <w:pPr>
              <w:pStyle w:val="TAL"/>
            </w:pPr>
          </w:p>
        </w:tc>
      </w:tr>
      <w:tr w:rsidR="001F3E33" w14:paraId="31FB5407" w14:textId="77777777">
        <w:tblPrEx>
          <w:tblCellMar>
            <w:top w:w="0" w:type="dxa"/>
            <w:bottom w:w="0" w:type="dxa"/>
          </w:tblCellMar>
        </w:tblPrEx>
        <w:trPr>
          <w:jc w:val="center"/>
        </w:trPr>
        <w:tc>
          <w:tcPr>
            <w:tcW w:w="3544" w:type="dxa"/>
          </w:tcPr>
          <w:p w14:paraId="22E1C351" w14:textId="77777777" w:rsidR="001F3E33" w:rsidRDefault="001F3E33">
            <w:pPr>
              <w:pStyle w:val="TAL"/>
            </w:pPr>
            <w:r>
              <w:t>Change Through-Connection</w:t>
            </w:r>
          </w:p>
        </w:tc>
        <w:tc>
          <w:tcPr>
            <w:tcW w:w="4253" w:type="dxa"/>
          </w:tcPr>
          <w:p w14:paraId="4A0EB9D1" w14:textId="77777777" w:rsidR="001F3E33" w:rsidRDefault="001F3E33">
            <w:pPr>
              <w:pStyle w:val="TAL"/>
            </w:pPr>
          </w:p>
        </w:tc>
      </w:tr>
      <w:tr w:rsidR="001F3E33" w14:paraId="748DFCF5" w14:textId="77777777">
        <w:tblPrEx>
          <w:tblCellMar>
            <w:top w:w="0" w:type="dxa"/>
            <w:bottom w:w="0" w:type="dxa"/>
          </w:tblCellMar>
        </w:tblPrEx>
        <w:trPr>
          <w:jc w:val="center"/>
        </w:trPr>
        <w:tc>
          <w:tcPr>
            <w:tcW w:w="3544" w:type="dxa"/>
          </w:tcPr>
          <w:p w14:paraId="11D366DD" w14:textId="77777777" w:rsidR="001F3E33" w:rsidRDefault="001F3E33">
            <w:pPr>
              <w:pStyle w:val="TAL"/>
            </w:pPr>
            <w:r>
              <w:t xml:space="preserve">Release Bearer </w:t>
            </w:r>
          </w:p>
        </w:tc>
        <w:tc>
          <w:tcPr>
            <w:tcW w:w="4253" w:type="dxa"/>
          </w:tcPr>
          <w:p w14:paraId="761DE959" w14:textId="77777777" w:rsidR="001F3E33" w:rsidRDefault="001F3E33">
            <w:pPr>
              <w:pStyle w:val="TAL"/>
            </w:pPr>
          </w:p>
        </w:tc>
      </w:tr>
      <w:tr w:rsidR="001F3E33" w14:paraId="629AD4C7" w14:textId="77777777">
        <w:tblPrEx>
          <w:tblCellMar>
            <w:top w:w="0" w:type="dxa"/>
            <w:bottom w:w="0" w:type="dxa"/>
          </w:tblCellMar>
        </w:tblPrEx>
        <w:trPr>
          <w:jc w:val="center"/>
        </w:trPr>
        <w:tc>
          <w:tcPr>
            <w:tcW w:w="3544" w:type="dxa"/>
          </w:tcPr>
          <w:p w14:paraId="062E2623" w14:textId="77777777" w:rsidR="001F3E33" w:rsidRDefault="001F3E33">
            <w:pPr>
              <w:pStyle w:val="TAL"/>
            </w:pPr>
            <w:r>
              <w:t>Release Termination</w:t>
            </w:r>
          </w:p>
        </w:tc>
        <w:tc>
          <w:tcPr>
            <w:tcW w:w="4253" w:type="dxa"/>
          </w:tcPr>
          <w:p w14:paraId="3379CC2E" w14:textId="77777777" w:rsidR="001F3E33" w:rsidRDefault="001F3E33">
            <w:pPr>
              <w:pStyle w:val="TAL"/>
            </w:pPr>
          </w:p>
        </w:tc>
      </w:tr>
      <w:tr w:rsidR="001F3E33" w14:paraId="7E3488BD" w14:textId="77777777">
        <w:tblPrEx>
          <w:tblCellMar>
            <w:top w:w="0" w:type="dxa"/>
            <w:bottom w:w="0" w:type="dxa"/>
          </w:tblCellMar>
        </w:tblPrEx>
        <w:trPr>
          <w:jc w:val="center"/>
        </w:trPr>
        <w:tc>
          <w:tcPr>
            <w:tcW w:w="3544" w:type="dxa"/>
          </w:tcPr>
          <w:p w14:paraId="68E1CEDA" w14:textId="77777777" w:rsidR="001F3E33" w:rsidRDefault="001F3E33">
            <w:pPr>
              <w:pStyle w:val="TAL"/>
            </w:pPr>
            <w:r>
              <w:t>Bearer Established</w:t>
            </w:r>
          </w:p>
        </w:tc>
        <w:tc>
          <w:tcPr>
            <w:tcW w:w="4253" w:type="dxa"/>
          </w:tcPr>
          <w:p w14:paraId="39C96500" w14:textId="77777777" w:rsidR="001F3E33" w:rsidRDefault="001F3E33">
            <w:pPr>
              <w:pStyle w:val="TAL"/>
            </w:pPr>
          </w:p>
        </w:tc>
      </w:tr>
      <w:tr w:rsidR="001F3E33" w14:paraId="008DE3DE" w14:textId="77777777">
        <w:tblPrEx>
          <w:tblCellMar>
            <w:top w:w="0" w:type="dxa"/>
            <w:bottom w:w="0" w:type="dxa"/>
          </w:tblCellMar>
        </w:tblPrEx>
        <w:trPr>
          <w:jc w:val="center"/>
        </w:trPr>
        <w:tc>
          <w:tcPr>
            <w:tcW w:w="3544" w:type="dxa"/>
          </w:tcPr>
          <w:p w14:paraId="406EAF66" w14:textId="77777777" w:rsidR="001F3E33" w:rsidRDefault="001F3E33">
            <w:pPr>
              <w:pStyle w:val="TAL"/>
            </w:pPr>
            <w:r>
              <w:t>Bearer Released</w:t>
            </w:r>
          </w:p>
        </w:tc>
        <w:tc>
          <w:tcPr>
            <w:tcW w:w="4253" w:type="dxa"/>
          </w:tcPr>
          <w:p w14:paraId="714BB5E4" w14:textId="77777777" w:rsidR="001F3E33" w:rsidRDefault="001F3E33">
            <w:pPr>
              <w:pStyle w:val="TAL"/>
            </w:pPr>
          </w:p>
        </w:tc>
      </w:tr>
      <w:tr w:rsidR="001F3E33" w14:paraId="18FFD0E7" w14:textId="77777777">
        <w:tblPrEx>
          <w:tblCellMar>
            <w:top w:w="0" w:type="dxa"/>
            <w:bottom w:w="0" w:type="dxa"/>
          </w:tblCellMar>
        </w:tblPrEx>
        <w:trPr>
          <w:jc w:val="center"/>
        </w:trPr>
        <w:tc>
          <w:tcPr>
            <w:tcW w:w="3544" w:type="dxa"/>
          </w:tcPr>
          <w:p w14:paraId="5E6B6ED3" w14:textId="77777777" w:rsidR="001F3E33" w:rsidRDefault="001F3E33">
            <w:pPr>
              <w:pStyle w:val="TAL"/>
            </w:pPr>
            <w:r>
              <w:t>Send Tone</w:t>
            </w:r>
          </w:p>
        </w:tc>
        <w:tc>
          <w:tcPr>
            <w:tcW w:w="4253" w:type="dxa"/>
          </w:tcPr>
          <w:p w14:paraId="5A8770D0" w14:textId="77777777" w:rsidR="001F3E33" w:rsidRDefault="001F3E33">
            <w:pPr>
              <w:pStyle w:val="TAL"/>
            </w:pPr>
          </w:p>
        </w:tc>
      </w:tr>
      <w:tr w:rsidR="001F3E33" w14:paraId="2B303907" w14:textId="77777777">
        <w:tblPrEx>
          <w:tblCellMar>
            <w:top w:w="0" w:type="dxa"/>
            <w:bottom w:w="0" w:type="dxa"/>
          </w:tblCellMar>
        </w:tblPrEx>
        <w:trPr>
          <w:jc w:val="center"/>
        </w:trPr>
        <w:tc>
          <w:tcPr>
            <w:tcW w:w="3544" w:type="dxa"/>
          </w:tcPr>
          <w:p w14:paraId="28FDF2A1" w14:textId="77777777" w:rsidR="001F3E33" w:rsidRDefault="001F3E33">
            <w:pPr>
              <w:pStyle w:val="TAL"/>
            </w:pPr>
            <w:r>
              <w:t>Stop Tone</w:t>
            </w:r>
          </w:p>
        </w:tc>
        <w:tc>
          <w:tcPr>
            <w:tcW w:w="4253" w:type="dxa"/>
          </w:tcPr>
          <w:p w14:paraId="3151D39F" w14:textId="77777777" w:rsidR="001F3E33" w:rsidRDefault="001F3E33">
            <w:pPr>
              <w:pStyle w:val="TAL"/>
            </w:pPr>
          </w:p>
        </w:tc>
      </w:tr>
      <w:tr w:rsidR="001F3E33" w14:paraId="2571E811" w14:textId="77777777">
        <w:tblPrEx>
          <w:tblCellMar>
            <w:top w:w="0" w:type="dxa"/>
            <w:bottom w:w="0" w:type="dxa"/>
          </w:tblCellMar>
        </w:tblPrEx>
        <w:trPr>
          <w:jc w:val="center"/>
        </w:trPr>
        <w:tc>
          <w:tcPr>
            <w:tcW w:w="3544" w:type="dxa"/>
          </w:tcPr>
          <w:p w14:paraId="74089935" w14:textId="77777777" w:rsidR="001F3E33" w:rsidRDefault="001F3E33">
            <w:pPr>
              <w:pStyle w:val="TAL"/>
            </w:pPr>
            <w:r>
              <w:t>Tone completed</w:t>
            </w:r>
          </w:p>
        </w:tc>
        <w:tc>
          <w:tcPr>
            <w:tcW w:w="4253" w:type="dxa"/>
          </w:tcPr>
          <w:p w14:paraId="08EA7407" w14:textId="77777777" w:rsidR="001F3E33" w:rsidRDefault="001F3E33">
            <w:pPr>
              <w:pStyle w:val="TAL"/>
            </w:pPr>
          </w:p>
        </w:tc>
      </w:tr>
      <w:tr w:rsidR="001F3E33" w14:paraId="69C282A5" w14:textId="77777777">
        <w:tblPrEx>
          <w:tblCellMar>
            <w:top w:w="0" w:type="dxa"/>
            <w:bottom w:w="0" w:type="dxa"/>
          </w:tblCellMar>
        </w:tblPrEx>
        <w:trPr>
          <w:jc w:val="center"/>
        </w:trPr>
        <w:tc>
          <w:tcPr>
            <w:tcW w:w="3544" w:type="dxa"/>
          </w:tcPr>
          <w:p w14:paraId="1DE09E82" w14:textId="77777777" w:rsidR="001F3E33" w:rsidRDefault="001F3E33">
            <w:pPr>
              <w:pStyle w:val="TAL"/>
            </w:pPr>
            <w:r>
              <w:t>Play Announcement</w:t>
            </w:r>
          </w:p>
        </w:tc>
        <w:tc>
          <w:tcPr>
            <w:tcW w:w="4253" w:type="dxa"/>
          </w:tcPr>
          <w:p w14:paraId="4D2D9BE5" w14:textId="77777777" w:rsidR="001F3E33" w:rsidRDefault="001F3E33">
            <w:pPr>
              <w:pStyle w:val="TAL"/>
            </w:pPr>
            <w:r>
              <w:t>Optional</w:t>
            </w:r>
          </w:p>
        </w:tc>
      </w:tr>
      <w:tr w:rsidR="001F3E33" w14:paraId="462FE513" w14:textId="77777777">
        <w:tblPrEx>
          <w:tblCellMar>
            <w:top w:w="0" w:type="dxa"/>
            <w:bottom w:w="0" w:type="dxa"/>
          </w:tblCellMar>
        </w:tblPrEx>
        <w:trPr>
          <w:jc w:val="center"/>
        </w:trPr>
        <w:tc>
          <w:tcPr>
            <w:tcW w:w="3544" w:type="dxa"/>
          </w:tcPr>
          <w:p w14:paraId="661AE7B4" w14:textId="77777777" w:rsidR="001F3E33" w:rsidRDefault="001F3E33">
            <w:pPr>
              <w:pStyle w:val="TAL"/>
            </w:pPr>
            <w:r>
              <w:t>Stop Announcement</w:t>
            </w:r>
          </w:p>
        </w:tc>
        <w:tc>
          <w:tcPr>
            <w:tcW w:w="4253" w:type="dxa"/>
          </w:tcPr>
          <w:p w14:paraId="3137D695" w14:textId="77777777" w:rsidR="001F3E33" w:rsidRDefault="001F3E33">
            <w:pPr>
              <w:pStyle w:val="TAL"/>
            </w:pPr>
            <w:r>
              <w:t>Optional</w:t>
            </w:r>
          </w:p>
        </w:tc>
      </w:tr>
      <w:tr w:rsidR="001F3E33" w14:paraId="1371C4CB" w14:textId="77777777">
        <w:tblPrEx>
          <w:tblCellMar>
            <w:top w:w="0" w:type="dxa"/>
            <w:bottom w:w="0" w:type="dxa"/>
          </w:tblCellMar>
        </w:tblPrEx>
        <w:trPr>
          <w:jc w:val="center"/>
        </w:trPr>
        <w:tc>
          <w:tcPr>
            <w:tcW w:w="3544" w:type="dxa"/>
          </w:tcPr>
          <w:p w14:paraId="3673E6AA" w14:textId="77777777" w:rsidR="001F3E33" w:rsidRDefault="001F3E33">
            <w:pPr>
              <w:pStyle w:val="TAL"/>
            </w:pPr>
            <w:r>
              <w:t>Announcement Completed</w:t>
            </w:r>
          </w:p>
        </w:tc>
        <w:tc>
          <w:tcPr>
            <w:tcW w:w="4253" w:type="dxa"/>
          </w:tcPr>
          <w:p w14:paraId="1764DCA8" w14:textId="77777777" w:rsidR="001F3E33" w:rsidRDefault="001F3E33">
            <w:pPr>
              <w:pStyle w:val="TAL"/>
            </w:pPr>
            <w:r>
              <w:t>Optional</w:t>
            </w:r>
          </w:p>
        </w:tc>
      </w:tr>
      <w:tr w:rsidR="001F3E33" w14:paraId="729D8540" w14:textId="77777777">
        <w:tblPrEx>
          <w:tblCellMar>
            <w:top w:w="0" w:type="dxa"/>
            <w:bottom w:w="0" w:type="dxa"/>
          </w:tblCellMar>
        </w:tblPrEx>
        <w:trPr>
          <w:jc w:val="center"/>
        </w:trPr>
        <w:tc>
          <w:tcPr>
            <w:tcW w:w="3544" w:type="dxa"/>
          </w:tcPr>
          <w:p w14:paraId="0E975639" w14:textId="77777777" w:rsidR="001F3E33" w:rsidRDefault="001F3E33">
            <w:pPr>
              <w:pStyle w:val="TAL"/>
            </w:pPr>
            <w:r>
              <w:t>Confirm Char</w:t>
            </w:r>
          </w:p>
        </w:tc>
        <w:tc>
          <w:tcPr>
            <w:tcW w:w="4253" w:type="dxa"/>
          </w:tcPr>
          <w:p w14:paraId="5ED37E34" w14:textId="77777777" w:rsidR="001F3E33" w:rsidRDefault="001F3E33">
            <w:pPr>
              <w:pStyle w:val="TAL"/>
            </w:pPr>
            <w:r>
              <w:t>Optional</w:t>
            </w:r>
          </w:p>
        </w:tc>
      </w:tr>
      <w:tr w:rsidR="001F3E33" w14:paraId="5A4A5108" w14:textId="77777777">
        <w:tblPrEx>
          <w:tblCellMar>
            <w:top w:w="0" w:type="dxa"/>
            <w:bottom w:w="0" w:type="dxa"/>
          </w:tblCellMar>
        </w:tblPrEx>
        <w:trPr>
          <w:jc w:val="center"/>
        </w:trPr>
        <w:tc>
          <w:tcPr>
            <w:tcW w:w="3544" w:type="dxa"/>
          </w:tcPr>
          <w:p w14:paraId="200DEBD4" w14:textId="77777777" w:rsidR="001F3E33" w:rsidRDefault="001F3E33">
            <w:pPr>
              <w:pStyle w:val="TAL"/>
            </w:pPr>
            <w:r>
              <w:t>Modify Bearer Characteristics</w:t>
            </w:r>
          </w:p>
        </w:tc>
        <w:tc>
          <w:tcPr>
            <w:tcW w:w="4253" w:type="dxa"/>
          </w:tcPr>
          <w:p w14:paraId="511CD5FE" w14:textId="77777777" w:rsidR="001F3E33" w:rsidRDefault="001F3E33">
            <w:pPr>
              <w:pStyle w:val="TAL"/>
            </w:pPr>
            <w:r>
              <w:t>Optional</w:t>
            </w:r>
          </w:p>
        </w:tc>
      </w:tr>
      <w:tr w:rsidR="001F3E33" w14:paraId="6DC31B2F" w14:textId="77777777">
        <w:tblPrEx>
          <w:tblCellMar>
            <w:top w:w="0" w:type="dxa"/>
            <w:bottom w:w="0" w:type="dxa"/>
          </w:tblCellMar>
        </w:tblPrEx>
        <w:trPr>
          <w:jc w:val="center"/>
        </w:trPr>
        <w:tc>
          <w:tcPr>
            <w:tcW w:w="3544" w:type="dxa"/>
          </w:tcPr>
          <w:p w14:paraId="70137EFD" w14:textId="77777777" w:rsidR="001F3E33" w:rsidRDefault="001F3E33">
            <w:pPr>
              <w:pStyle w:val="TAL"/>
            </w:pPr>
            <w:r>
              <w:t>Reserve Char</w:t>
            </w:r>
          </w:p>
        </w:tc>
        <w:tc>
          <w:tcPr>
            <w:tcW w:w="4253" w:type="dxa"/>
          </w:tcPr>
          <w:p w14:paraId="36FB9D02" w14:textId="77777777" w:rsidR="001F3E33" w:rsidRDefault="001F3E33">
            <w:pPr>
              <w:pStyle w:val="TAL"/>
            </w:pPr>
            <w:r>
              <w:t>Optional</w:t>
            </w:r>
          </w:p>
        </w:tc>
      </w:tr>
      <w:tr w:rsidR="001F3E33" w14:paraId="7799FA18" w14:textId="77777777">
        <w:tblPrEx>
          <w:tblCellMar>
            <w:top w:w="0" w:type="dxa"/>
            <w:bottom w:w="0" w:type="dxa"/>
          </w:tblCellMar>
        </w:tblPrEx>
        <w:trPr>
          <w:jc w:val="center"/>
        </w:trPr>
        <w:tc>
          <w:tcPr>
            <w:tcW w:w="3544" w:type="dxa"/>
          </w:tcPr>
          <w:p w14:paraId="70F6C286" w14:textId="77777777" w:rsidR="001F3E33" w:rsidRDefault="001F3E33">
            <w:pPr>
              <w:pStyle w:val="TAL"/>
            </w:pPr>
            <w:r>
              <w:t>Bearer Modified</w:t>
            </w:r>
          </w:p>
        </w:tc>
        <w:tc>
          <w:tcPr>
            <w:tcW w:w="4253" w:type="dxa"/>
          </w:tcPr>
          <w:p w14:paraId="4591709C" w14:textId="77777777" w:rsidR="001F3E33" w:rsidRDefault="001F3E33">
            <w:pPr>
              <w:pStyle w:val="TAL"/>
            </w:pPr>
            <w:r>
              <w:t>Optional</w:t>
            </w:r>
          </w:p>
        </w:tc>
      </w:tr>
      <w:tr w:rsidR="001F3E33" w14:paraId="07651214" w14:textId="77777777">
        <w:tblPrEx>
          <w:tblCellMar>
            <w:top w:w="0" w:type="dxa"/>
            <w:bottom w:w="0" w:type="dxa"/>
          </w:tblCellMar>
        </w:tblPrEx>
        <w:trPr>
          <w:jc w:val="center"/>
        </w:trPr>
        <w:tc>
          <w:tcPr>
            <w:tcW w:w="3544" w:type="dxa"/>
          </w:tcPr>
          <w:p w14:paraId="691C5A5C" w14:textId="77777777" w:rsidR="001F3E33" w:rsidRDefault="001F3E33">
            <w:pPr>
              <w:pStyle w:val="TAL"/>
            </w:pPr>
            <w:r>
              <w:t>Activate Voice Processing Function</w:t>
            </w:r>
          </w:p>
        </w:tc>
        <w:tc>
          <w:tcPr>
            <w:tcW w:w="4253" w:type="dxa"/>
          </w:tcPr>
          <w:p w14:paraId="7FC36E22" w14:textId="77777777" w:rsidR="001F3E33" w:rsidRDefault="001F3E33">
            <w:pPr>
              <w:pStyle w:val="TAL"/>
            </w:pPr>
            <w:r>
              <w:t>Optional</w:t>
            </w:r>
          </w:p>
        </w:tc>
      </w:tr>
      <w:tr w:rsidR="001F3E33" w14:paraId="0D1F01B0" w14:textId="77777777">
        <w:tblPrEx>
          <w:tblCellMar>
            <w:top w:w="0" w:type="dxa"/>
            <w:bottom w:w="0" w:type="dxa"/>
          </w:tblCellMar>
        </w:tblPrEx>
        <w:trPr>
          <w:jc w:val="center"/>
        </w:trPr>
        <w:tc>
          <w:tcPr>
            <w:tcW w:w="3544" w:type="dxa"/>
          </w:tcPr>
          <w:p w14:paraId="4B734954" w14:textId="77777777" w:rsidR="001F3E33" w:rsidRDefault="001F3E33">
            <w:pPr>
              <w:pStyle w:val="TAL"/>
            </w:pPr>
            <w:r>
              <w:t>Tunnel Information Down</w:t>
            </w:r>
          </w:p>
        </w:tc>
        <w:tc>
          <w:tcPr>
            <w:tcW w:w="4253" w:type="dxa"/>
          </w:tcPr>
          <w:p w14:paraId="20D100F9" w14:textId="77777777" w:rsidR="001F3E33" w:rsidRDefault="001F3E33">
            <w:pPr>
              <w:pStyle w:val="TAL"/>
            </w:pPr>
            <w:r>
              <w:t>Conditional: For IP Transport at BICC termination</w:t>
            </w:r>
          </w:p>
        </w:tc>
      </w:tr>
      <w:tr w:rsidR="001F3E33" w14:paraId="61E6A142" w14:textId="77777777">
        <w:tblPrEx>
          <w:tblCellMar>
            <w:top w:w="0" w:type="dxa"/>
            <w:bottom w:w="0" w:type="dxa"/>
          </w:tblCellMar>
        </w:tblPrEx>
        <w:trPr>
          <w:jc w:val="center"/>
        </w:trPr>
        <w:tc>
          <w:tcPr>
            <w:tcW w:w="3544" w:type="dxa"/>
          </w:tcPr>
          <w:p w14:paraId="79907D5F" w14:textId="77777777" w:rsidR="001F3E33" w:rsidRDefault="001F3E33">
            <w:pPr>
              <w:pStyle w:val="TAL"/>
            </w:pPr>
            <w:r>
              <w:t>Tunnel Information Up</w:t>
            </w:r>
          </w:p>
        </w:tc>
        <w:tc>
          <w:tcPr>
            <w:tcW w:w="4253" w:type="dxa"/>
          </w:tcPr>
          <w:p w14:paraId="3726ADCF" w14:textId="77777777" w:rsidR="001F3E33" w:rsidRDefault="001F3E33">
            <w:pPr>
              <w:pStyle w:val="TAL"/>
            </w:pPr>
            <w:r>
              <w:t>Conditional: For IP Transport at BICC termination</w:t>
            </w:r>
          </w:p>
        </w:tc>
      </w:tr>
      <w:tr w:rsidR="001F3E33" w14:paraId="3D156628" w14:textId="77777777">
        <w:tblPrEx>
          <w:tblCellMar>
            <w:top w:w="0" w:type="dxa"/>
            <w:bottom w:w="0" w:type="dxa"/>
          </w:tblCellMar>
        </w:tblPrEx>
        <w:trPr>
          <w:jc w:val="center"/>
        </w:trPr>
        <w:tc>
          <w:tcPr>
            <w:tcW w:w="3544" w:type="dxa"/>
          </w:tcPr>
          <w:p w14:paraId="67C5509E" w14:textId="77777777" w:rsidR="001F3E33" w:rsidRDefault="001F3E33">
            <w:pPr>
              <w:pStyle w:val="TAL"/>
            </w:pPr>
            <w:r>
              <w:t>Termination Out-of-Service</w:t>
            </w:r>
          </w:p>
        </w:tc>
        <w:tc>
          <w:tcPr>
            <w:tcW w:w="4253" w:type="dxa"/>
          </w:tcPr>
          <w:p w14:paraId="17B2AFF7" w14:textId="77777777" w:rsidR="001F3E33" w:rsidRDefault="001F3E33">
            <w:pPr>
              <w:pStyle w:val="TAL"/>
            </w:pPr>
          </w:p>
        </w:tc>
      </w:tr>
      <w:tr w:rsidR="001F3E33" w14:paraId="1D70F26B" w14:textId="77777777">
        <w:tblPrEx>
          <w:tblCellMar>
            <w:top w:w="0" w:type="dxa"/>
            <w:bottom w:w="0" w:type="dxa"/>
          </w:tblCellMar>
        </w:tblPrEx>
        <w:trPr>
          <w:jc w:val="center"/>
        </w:trPr>
        <w:tc>
          <w:tcPr>
            <w:tcW w:w="3544" w:type="dxa"/>
          </w:tcPr>
          <w:p w14:paraId="78FCD4AF" w14:textId="77777777" w:rsidR="001F3E33" w:rsidRDefault="001F3E33">
            <w:pPr>
              <w:pStyle w:val="TAL"/>
            </w:pPr>
            <w:r>
              <w:t>Termination heartbeat indication</w:t>
            </w:r>
          </w:p>
        </w:tc>
        <w:tc>
          <w:tcPr>
            <w:tcW w:w="4253" w:type="dxa"/>
          </w:tcPr>
          <w:p w14:paraId="16783AB5" w14:textId="77777777" w:rsidR="001F3E33" w:rsidRDefault="001F3E33">
            <w:pPr>
              <w:pStyle w:val="TAL"/>
            </w:pPr>
          </w:p>
        </w:tc>
      </w:tr>
    </w:tbl>
    <w:p w14:paraId="1110C359" w14:textId="77777777" w:rsidR="001F3E33" w:rsidRDefault="001F3E33">
      <w:pPr>
        <w:rPr>
          <w:noProof/>
        </w:rPr>
      </w:pPr>
    </w:p>
    <w:p w14:paraId="4B22E3F4" w14:textId="77777777" w:rsidR="001F3E33" w:rsidRDefault="001F3E33">
      <w:pPr>
        <w:pStyle w:val="Heading3"/>
      </w:pPr>
      <w:bookmarkStart w:id="1990" w:name="_Toc27992600"/>
      <w:bookmarkStart w:id="1991" w:name="_Toc68109741"/>
      <w:bookmarkStart w:id="1992" w:name="_Toc169903274"/>
      <w:r>
        <w:t>9.3.4</w:t>
      </w:r>
      <w:r>
        <w:tab/>
        <w:t>Non-call related procedures</w:t>
      </w:r>
      <w:bookmarkEnd w:id="1990"/>
      <w:bookmarkEnd w:id="1991"/>
      <w:bookmarkEnd w:id="1992"/>
    </w:p>
    <w:p w14:paraId="148FF171" w14:textId="77777777" w:rsidR="001F3E33" w:rsidRDefault="001F3E33">
      <w:r>
        <w:t>The procedures from 3GPP TS 23.205 [27] detailed in table 37 shall be applied for the IM</w:t>
      </w:r>
      <w:r>
        <w:noBreakHyphen/>
        <w:t>MGW handling component of the Mn interface.</w:t>
      </w:r>
    </w:p>
    <w:p w14:paraId="712E41CE" w14:textId="77777777" w:rsidR="001F3E33" w:rsidRDefault="001F3E33">
      <w:pPr>
        <w:pStyle w:val="TH"/>
      </w:pPr>
      <w:r>
        <w:t>Table 37: Non-call related procedures</w:t>
      </w:r>
    </w:p>
    <w:tbl>
      <w:tblPr>
        <w:tblW w:w="946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221"/>
        <w:gridCol w:w="3123"/>
        <w:gridCol w:w="3123"/>
      </w:tblGrid>
      <w:tr w:rsidR="001F3E33" w14:paraId="2CD78C6D" w14:textId="77777777">
        <w:tblPrEx>
          <w:tblCellMar>
            <w:top w:w="0" w:type="dxa"/>
            <w:bottom w:w="0" w:type="dxa"/>
          </w:tblCellMar>
        </w:tblPrEx>
        <w:trPr>
          <w:jc w:val="center"/>
        </w:trPr>
        <w:tc>
          <w:tcPr>
            <w:tcW w:w="3221" w:type="dxa"/>
            <w:tcBorders>
              <w:top w:val="single" w:sz="12" w:space="0" w:color="auto"/>
              <w:bottom w:val="single" w:sz="12" w:space="0" w:color="auto"/>
            </w:tcBorders>
          </w:tcPr>
          <w:p w14:paraId="169F802A" w14:textId="77777777" w:rsidR="001F3E33" w:rsidRDefault="001F3E33">
            <w:pPr>
              <w:pStyle w:val="TAH"/>
              <w:rPr>
                <w:lang w:eastAsia="en-US"/>
              </w:rPr>
            </w:pPr>
            <w:r>
              <w:rPr>
                <w:lang w:eastAsia="en-US"/>
              </w:rPr>
              <w:t>Procedure defined in</w:t>
            </w:r>
          </w:p>
          <w:p w14:paraId="00047659" w14:textId="77777777" w:rsidR="001F3E33" w:rsidRDefault="001F3E33">
            <w:pPr>
              <w:pStyle w:val="TAH"/>
              <w:rPr>
                <w:lang w:eastAsia="en-US"/>
              </w:rPr>
            </w:pPr>
            <w:r>
              <w:rPr>
                <w:lang w:eastAsia="en-US"/>
              </w:rPr>
              <w:t xml:space="preserve"> TS 29.332 [15]</w:t>
            </w:r>
          </w:p>
        </w:tc>
        <w:tc>
          <w:tcPr>
            <w:tcW w:w="3123" w:type="dxa"/>
            <w:tcBorders>
              <w:top w:val="single" w:sz="12" w:space="0" w:color="auto"/>
              <w:bottom w:val="single" w:sz="12" w:space="0" w:color="auto"/>
            </w:tcBorders>
          </w:tcPr>
          <w:p w14:paraId="463CD274" w14:textId="77777777" w:rsidR="001F3E33" w:rsidRDefault="001F3E33">
            <w:pPr>
              <w:pStyle w:val="TAH"/>
              <w:rPr>
                <w:lang w:eastAsia="en-US"/>
              </w:rPr>
            </w:pPr>
            <w:r>
              <w:rPr>
                <w:lang w:eastAsia="en-US"/>
              </w:rPr>
              <w:t>Corresponding Procedure defined in TS 23.205 [27]</w:t>
            </w:r>
          </w:p>
        </w:tc>
        <w:tc>
          <w:tcPr>
            <w:tcW w:w="3123" w:type="dxa"/>
            <w:tcBorders>
              <w:top w:val="single" w:sz="12" w:space="0" w:color="auto"/>
              <w:bottom w:val="single" w:sz="12" w:space="0" w:color="auto"/>
            </w:tcBorders>
          </w:tcPr>
          <w:p w14:paraId="266286BB" w14:textId="77777777" w:rsidR="001F3E33" w:rsidRDefault="001F3E33">
            <w:pPr>
              <w:pStyle w:val="TAH"/>
              <w:rPr>
                <w:lang w:eastAsia="en-US"/>
              </w:rPr>
            </w:pPr>
            <w:r>
              <w:rPr>
                <w:lang w:eastAsia="en-US"/>
              </w:rPr>
              <w:t>Remarks</w:t>
            </w:r>
          </w:p>
        </w:tc>
      </w:tr>
      <w:tr w:rsidR="001F3E33" w14:paraId="2ACA92B5" w14:textId="77777777">
        <w:tblPrEx>
          <w:tblCellMar>
            <w:top w:w="0" w:type="dxa"/>
            <w:bottom w:w="0" w:type="dxa"/>
          </w:tblCellMar>
        </w:tblPrEx>
        <w:trPr>
          <w:jc w:val="center"/>
        </w:trPr>
        <w:tc>
          <w:tcPr>
            <w:tcW w:w="3221" w:type="dxa"/>
            <w:tcBorders>
              <w:top w:val="single" w:sz="12" w:space="0" w:color="auto"/>
            </w:tcBorders>
          </w:tcPr>
          <w:p w14:paraId="6432F8ED" w14:textId="77777777" w:rsidR="001F3E33" w:rsidRDefault="001F3E33">
            <w:pPr>
              <w:pStyle w:val="TAL"/>
              <w:rPr>
                <w:sz w:val="20"/>
              </w:rPr>
            </w:pPr>
            <w:r>
              <w:t>IM-MGW Out of service</w:t>
            </w:r>
          </w:p>
        </w:tc>
        <w:tc>
          <w:tcPr>
            <w:tcW w:w="3123" w:type="dxa"/>
            <w:tcBorders>
              <w:top w:val="single" w:sz="12" w:space="0" w:color="auto"/>
            </w:tcBorders>
          </w:tcPr>
          <w:p w14:paraId="1284994E" w14:textId="77777777" w:rsidR="001F3E33" w:rsidRDefault="001F3E33">
            <w:pPr>
              <w:pStyle w:val="TAL"/>
              <w:rPr>
                <w:sz w:val="20"/>
              </w:rPr>
            </w:pPr>
            <w:r>
              <w:t>MGW Out of Service</w:t>
            </w:r>
          </w:p>
        </w:tc>
        <w:tc>
          <w:tcPr>
            <w:tcW w:w="3123" w:type="dxa"/>
            <w:tcBorders>
              <w:top w:val="single" w:sz="12" w:space="0" w:color="auto"/>
            </w:tcBorders>
          </w:tcPr>
          <w:p w14:paraId="03FA0CD2" w14:textId="77777777" w:rsidR="001F3E33" w:rsidRDefault="001F3E33">
            <w:pPr>
              <w:pStyle w:val="TAL"/>
              <w:rPr>
                <w:sz w:val="20"/>
              </w:rPr>
            </w:pPr>
          </w:p>
        </w:tc>
      </w:tr>
      <w:tr w:rsidR="001F3E33" w14:paraId="0E87D5BD" w14:textId="77777777">
        <w:tblPrEx>
          <w:tblCellMar>
            <w:top w:w="0" w:type="dxa"/>
            <w:bottom w:w="0" w:type="dxa"/>
          </w:tblCellMar>
        </w:tblPrEx>
        <w:trPr>
          <w:jc w:val="center"/>
        </w:trPr>
        <w:tc>
          <w:tcPr>
            <w:tcW w:w="3221" w:type="dxa"/>
          </w:tcPr>
          <w:p w14:paraId="386AE8FF" w14:textId="77777777" w:rsidR="001F3E33" w:rsidRDefault="001F3E33">
            <w:pPr>
              <w:pStyle w:val="TAL"/>
              <w:rPr>
                <w:sz w:val="20"/>
              </w:rPr>
            </w:pPr>
            <w:r>
              <w:t>IM-MGW Communication Up</w:t>
            </w:r>
          </w:p>
        </w:tc>
        <w:tc>
          <w:tcPr>
            <w:tcW w:w="3123" w:type="dxa"/>
          </w:tcPr>
          <w:p w14:paraId="78793DCC" w14:textId="77777777" w:rsidR="001F3E33" w:rsidRDefault="001F3E33">
            <w:pPr>
              <w:pStyle w:val="TAL"/>
              <w:rPr>
                <w:sz w:val="20"/>
              </w:rPr>
            </w:pPr>
            <w:r>
              <w:t>MGW Communication Up</w:t>
            </w:r>
          </w:p>
        </w:tc>
        <w:tc>
          <w:tcPr>
            <w:tcW w:w="3123" w:type="dxa"/>
          </w:tcPr>
          <w:p w14:paraId="5E44C008" w14:textId="77777777" w:rsidR="001F3E33" w:rsidRDefault="001F3E33">
            <w:pPr>
              <w:pStyle w:val="TAL"/>
              <w:rPr>
                <w:sz w:val="20"/>
              </w:rPr>
            </w:pPr>
          </w:p>
        </w:tc>
      </w:tr>
      <w:tr w:rsidR="001F3E33" w14:paraId="1B5843EA" w14:textId="77777777">
        <w:tblPrEx>
          <w:tblCellMar>
            <w:top w:w="0" w:type="dxa"/>
            <w:bottom w:w="0" w:type="dxa"/>
          </w:tblCellMar>
        </w:tblPrEx>
        <w:trPr>
          <w:jc w:val="center"/>
        </w:trPr>
        <w:tc>
          <w:tcPr>
            <w:tcW w:w="3221" w:type="dxa"/>
          </w:tcPr>
          <w:p w14:paraId="0C1F7D8B" w14:textId="77777777" w:rsidR="001F3E33" w:rsidRDefault="001F3E33">
            <w:pPr>
              <w:pStyle w:val="TAL"/>
              <w:rPr>
                <w:sz w:val="20"/>
              </w:rPr>
            </w:pPr>
            <w:r>
              <w:t>IM-MGW Restoration</w:t>
            </w:r>
          </w:p>
        </w:tc>
        <w:tc>
          <w:tcPr>
            <w:tcW w:w="3123" w:type="dxa"/>
          </w:tcPr>
          <w:p w14:paraId="2F1FF4B8" w14:textId="77777777" w:rsidR="001F3E33" w:rsidRDefault="001F3E33">
            <w:pPr>
              <w:pStyle w:val="TAL"/>
              <w:rPr>
                <w:sz w:val="20"/>
              </w:rPr>
            </w:pPr>
            <w:r>
              <w:t>MGW Restoration</w:t>
            </w:r>
          </w:p>
        </w:tc>
        <w:tc>
          <w:tcPr>
            <w:tcW w:w="3123" w:type="dxa"/>
          </w:tcPr>
          <w:p w14:paraId="77FC0BA9" w14:textId="77777777" w:rsidR="001F3E33" w:rsidRDefault="001F3E33">
            <w:pPr>
              <w:pStyle w:val="TAL"/>
              <w:rPr>
                <w:sz w:val="20"/>
              </w:rPr>
            </w:pPr>
          </w:p>
        </w:tc>
      </w:tr>
      <w:tr w:rsidR="001F3E33" w14:paraId="6472B87C" w14:textId="77777777">
        <w:tblPrEx>
          <w:tblCellMar>
            <w:top w:w="0" w:type="dxa"/>
            <w:bottom w:w="0" w:type="dxa"/>
          </w:tblCellMar>
        </w:tblPrEx>
        <w:trPr>
          <w:jc w:val="center"/>
        </w:trPr>
        <w:tc>
          <w:tcPr>
            <w:tcW w:w="3221" w:type="dxa"/>
          </w:tcPr>
          <w:p w14:paraId="243222AE" w14:textId="77777777" w:rsidR="001F3E33" w:rsidRDefault="001F3E33">
            <w:pPr>
              <w:pStyle w:val="TAL"/>
              <w:rPr>
                <w:sz w:val="20"/>
              </w:rPr>
            </w:pPr>
            <w:r>
              <w:t>IM-MGW Register</w:t>
            </w:r>
          </w:p>
        </w:tc>
        <w:tc>
          <w:tcPr>
            <w:tcW w:w="3123" w:type="dxa"/>
          </w:tcPr>
          <w:p w14:paraId="3269294E" w14:textId="77777777" w:rsidR="001F3E33" w:rsidRDefault="001F3E33">
            <w:pPr>
              <w:pStyle w:val="TAL"/>
              <w:rPr>
                <w:sz w:val="20"/>
              </w:rPr>
            </w:pPr>
            <w:r>
              <w:t>MGW Register</w:t>
            </w:r>
          </w:p>
        </w:tc>
        <w:tc>
          <w:tcPr>
            <w:tcW w:w="3123" w:type="dxa"/>
          </w:tcPr>
          <w:p w14:paraId="076262BE" w14:textId="77777777" w:rsidR="001F3E33" w:rsidRDefault="001F3E33">
            <w:pPr>
              <w:pStyle w:val="TAL"/>
              <w:rPr>
                <w:sz w:val="20"/>
              </w:rPr>
            </w:pPr>
          </w:p>
        </w:tc>
      </w:tr>
      <w:tr w:rsidR="001F3E33" w14:paraId="08688B46" w14:textId="77777777">
        <w:tblPrEx>
          <w:tblCellMar>
            <w:top w:w="0" w:type="dxa"/>
            <w:bottom w:w="0" w:type="dxa"/>
          </w:tblCellMar>
        </w:tblPrEx>
        <w:trPr>
          <w:jc w:val="center"/>
        </w:trPr>
        <w:tc>
          <w:tcPr>
            <w:tcW w:w="3221" w:type="dxa"/>
          </w:tcPr>
          <w:p w14:paraId="201C665C" w14:textId="77777777" w:rsidR="001F3E33" w:rsidRDefault="001F3E33">
            <w:pPr>
              <w:pStyle w:val="TAL"/>
              <w:rPr>
                <w:sz w:val="20"/>
              </w:rPr>
            </w:pPr>
            <w:r>
              <w:t>IM-MGW Re-register</w:t>
            </w:r>
          </w:p>
        </w:tc>
        <w:tc>
          <w:tcPr>
            <w:tcW w:w="3123" w:type="dxa"/>
          </w:tcPr>
          <w:p w14:paraId="7C8F8DD1" w14:textId="77777777" w:rsidR="001F3E33" w:rsidRDefault="001F3E33">
            <w:pPr>
              <w:pStyle w:val="TAL"/>
              <w:rPr>
                <w:sz w:val="20"/>
              </w:rPr>
            </w:pPr>
            <w:r>
              <w:t>MGW Re-register</w:t>
            </w:r>
          </w:p>
        </w:tc>
        <w:tc>
          <w:tcPr>
            <w:tcW w:w="3123" w:type="dxa"/>
          </w:tcPr>
          <w:p w14:paraId="2A40862F" w14:textId="77777777" w:rsidR="001F3E33" w:rsidRDefault="001F3E33">
            <w:pPr>
              <w:pStyle w:val="TAL"/>
              <w:rPr>
                <w:sz w:val="20"/>
              </w:rPr>
            </w:pPr>
          </w:p>
        </w:tc>
      </w:tr>
      <w:tr w:rsidR="001F3E33" w14:paraId="2EFA961A" w14:textId="77777777">
        <w:tblPrEx>
          <w:tblCellMar>
            <w:top w:w="0" w:type="dxa"/>
            <w:bottom w:w="0" w:type="dxa"/>
          </w:tblCellMar>
        </w:tblPrEx>
        <w:trPr>
          <w:jc w:val="center"/>
        </w:trPr>
        <w:tc>
          <w:tcPr>
            <w:tcW w:w="3221" w:type="dxa"/>
          </w:tcPr>
          <w:p w14:paraId="2DB3B9DF" w14:textId="77777777" w:rsidR="001F3E33" w:rsidRDefault="001F3E33">
            <w:pPr>
              <w:pStyle w:val="TAL"/>
              <w:rPr>
                <w:sz w:val="20"/>
              </w:rPr>
            </w:pPr>
            <w:r>
              <w:t>MGCF Ordered Re-register</w:t>
            </w:r>
          </w:p>
        </w:tc>
        <w:tc>
          <w:tcPr>
            <w:tcW w:w="3123" w:type="dxa"/>
          </w:tcPr>
          <w:p w14:paraId="62EE77C0" w14:textId="77777777" w:rsidR="001F3E33" w:rsidRDefault="001F3E33">
            <w:pPr>
              <w:pStyle w:val="TAL"/>
              <w:rPr>
                <w:sz w:val="20"/>
              </w:rPr>
            </w:pPr>
            <w:r>
              <w:t>(G)MSC Server Ordered Re-register</w:t>
            </w:r>
          </w:p>
        </w:tc>
        <w:tc>
          <w:tcPr>
            <w:tcW w:w="3123" w:type="dxa"/>
          </w:tcPr>
          <w:p w14:paraId="7174F57C" w14:textId="77777777" w:rsidR="001F3E33" w:rsidRDefault="001F3E33">
            <w:pPr>
              <w:pStyle w:val="TAL"/>
              <w:rPr>
                <w:sz w:val="20"/>
              </w:rPr>
            </w:pPr>
          </w:p>
        </w:tc>
      </w:tr>
      <w:tr w:rsidR="001F3E33" w14:paraId="2B675A6A" w14:textId="77777777">
        <w:tblPrEx>
          <w:tblCellMar>
            <w:top w:w="0" w:type="dxa"/>
            <w:bottom w:w="0" w:type="dxa"/>
          </w:tblCellMar>
        </w:tblPrEx>
        <w:trPr>
          <w:jc w:val="center"/>
        </w:trPr>
        <w:tc>
          <w:tcPr>
            <w:tcW w:w="3221" w:type="dxa"/>
          </w:tcPr>
          <w:p w14:paraId="5E5D2741" w14:textId="77777777" w:rsidR="001F3E33" w:rsidRDefault="001F3E33">
            <w:pPr>
              <w:pStyle w:val="TAL"/>
              <w:rPr>
                <w:sz w:val="20"/>
              </w:rPr>
            </w:pPr>
            <w:r>
              <w:t>MGCF Restoration</w:t>
            </w:r>
          </w:p>
        </w:tc>
        <w:tc>
          <w:tcPr>
            <w:tcW w:w="3123" w:type="dxa"/>
          </w:tcPr>
          <w:p w14:paraId="36B7D137" w14:textId="77777777" w:rsidR="001F3E33" w:rsidRDefault="001F3E33">
            <w:pPr>
              <w:pStyle w:val="TAL"/>
              <w:rPr>
                <w:sz w:val="20"/>
              </w:rPr>
            </w:pPr>
            <w:r>
              <w:t>(G)MSC Server Restoration</w:t>
            </w:r>
          </w:p>
        </w:tc>
        <w:tc>
          <w:tcPr>
            <w:tcW w:w="3123" w:type="dxa"/>
          </w:tcPr>
          <w:p w14:paraId="44E1F456" w14:textId="77777777" w:rsidR="001F3E33" w:rsidRDefault="001F3E33">
            <w:pPr>
              <w:pStyle w:val="TAL"/>
              <w:rPr>
                <w:sz w:val="20"/>
              </w:rPr>
            </w:pPr>
          </w:p>
        </w:tc>
      </w:tr>
      <w:tr w:rsidR="001F3E33" w14:paraId="7EFF2400" w14:textId="77777777">
        <w:tblPrEx>
          <w:tblCellMar>
            <w:top w:w="0" w:type="dxa"/>
            <w:bottom w:w="0" w:type="dxa"/>
          </w:tblCellMar>
        </w:tblPrEx>
        <w:trPr>
          <w:jc w:val="center"/>
        </w:trPr>
        <w:tc>
          <w:tcPr>
            <w:tcW w:w="3221" w:type="dxa"/>
          </w:tcPr>
          <w:p w14:paraId="37045FD0" w14:textId="77777777" w:rsidR="001F3E33" w:rsidRDefault="001F3E33">
            <w:pPr>
              <w:pStyle w:val="TAL"/>
              <w:rPr>
                <w:sz w:val="20"/>
              </w:rPr>
            </w:pPr>
            <w:r>
              <w:t>MGCF Out of Service</w:t>
            </w:r>
          </w:p>
        </w:tc>
        <w:tc>
          <w:tcPr>
            <w:tcW w:w="3123" w:type="dxa"/>
          </w:tcPr>
          <w:p w14:paraId="3DDC7718" w14:textId="77777777" w:rsidR="001F3E33" w:rsidRDefault="001F3E33">
            <w:pPr>
              <w:pStyle w:val="TAL"/>
              <w:rPr>
                <w:sz w:val="20"/>
              </w:rPr>
            </w:pPr>
            <w:r>
              <w:t>(G)MSC Server Out of Service</w:t>
            </w:r>
          </w:p>
        </w:tc>
        <w:tc>
          <w:tcPr>
            <w:tcW w:w="3123" w:type="dxa"/>
          </w:tcPr>
          <w:p w14:paraId="4DD1A6F7" w14:textId="77777777" w:rsidR="001F3E33" w:rsidRDefault="001F3E33">
            <w:pPr>
              <w:pStyle w:val="TAL"/>
              <w:rPr>
                <w:sz w:val="20"/>
              </w:rPr>
            </w:pPr>
          </w:p>
        </w:tc>
      </w:tr>
      <w:tr w:rsidR="001F3E33" w14:paraId="35401084" w14:textId="77777777">
        <w:tblPrEx>
          <w:tblCellMar>
            <w:top w:w="0" w:type="dxa"/>
            <w:bottom w:w="0" w:type="dxa"/>
          </w:tblCellMar>
        </w:tblPrEx>
        <w:trPr>
          <w:jc w:val="center"/>
        </w:trPr>
        <w:tc>
          <w:tcPr>
            <w:tcW w:w="3221" w:type="dxa"/>
          </w:tcPr>
          <w:p w14:paraId="1D14FEC6" w14:textId="77777777" w:rsidR="001F3E33" w:rsidRDefault="001F3E33">
            <w:pPr>
              <w:pStyle w:val="TAL"/>
              <w:rPr>
                <w:sz w:val="20"/>
              </w:rPr>
            </w:pPr>
            <w:r>
              <w:t>Termination Out-of-Service</w:t>
            </w:r>
          </w:p>
        </w:tc>
        <w:tc>
          <w:tcPr>
            <w:tcW w:w="3123" w:type="dxa"/>
          </w:tcPr>
          <w:p w14:paraId="497EC5A0" w14:textId="77777777" w:rsidR="001F3E33" w:rsidRDefault="001F3E33">
            <w:pPr>
              <w:pStyle w:val="TAL"/>
              <w:rPr>
                <w:noProof/>
              </w:rPr>
            </w:pPr>
            <w:r>
              <w:t>Termination Out-of-Service</w:t>
            </w:r>
          </w:p>
        </w:tc>
        <w:tc>
          <w:tcPr>
            <w:tcW w:w="3123" w:type="dxa"/>
          </w:tcPr>
          <w:p w14:paraId="1F7060D8" w14:textId="77777777" w:rsidR="001F3E33" w:rsidRDefault="001F3E33">
            <w:pPr>
              <w:pStyle w:val="TAL"/>
              <w:rPr>
                <w:sz w:val="20"/>
              </w:rPr>
            </w:pPr>
            <w:r>
              <w:rPr>
                <w:noProof/>
              </w:rPr>
              <w:t>The "</w:t>
            </w:r>
            <w:r>
              <w:t>Termination Out-of-Service</w:t>
            </w:r>
            <w:r>
              <w:rPr>
                <w:noProof/>
              </w:rPr>
              <w:t xml:space="preserve"> procedure" is used as call-related H.248 command as well</w:t>
            </w:r>
          </w:p>
        </w:tc>
      </w:tr>
      <w:tr w:rsidR="001F3E33" w14:paraId="4B7B51B0" w14:textId="77777777">
        <w:tblPrEx>
          <w:tblCellMar>
            <w:top w:w="0" w:type="dxa"/>
            <w:bottom w:w="0" w:type="dxa"/>
          </w:tblCellMar>
        </w:tblPrEx>
        <w:trPr>
          <w:jc w:val="center"/>
        </w:trPr>
        <w:tc>
          <w:tcPr>
            <w:tcW w:w="3221" w:type="dxa"/>
          </w:tcPr>
          <w:p w14:paraId="75C66DD1" w14:textId="77777777" w:rsidR="001F3E33" w:rsidRDefault="001F3E33">
            <w:pPr>
              <w:pStyle w:val="TAL"/>
              <w:rPr>
                <w:sz w:val="20"/>
              </w:rPr>
            </w:pPr>
            <w:r>
              <w:t>Termination Restoration</w:t>
            </w:r>
          </w:p>
        </w:tc>
        <w:tc>
          <w:tcPr>
            <w:tcW w:w="3123" w:type="dxa"/>
          </w:tcPr>
          <w:p w14:paraId="586FF145" w14:textId="77777777" w:rsidR="001F3E33" w:rsidRDefault="001F3E33">
            <w:pPr>
              <w:pStyle w:val="TAL"/>
              <w:rPr>
                <w:sz w:val="20"/>
              </w:rPr>
            </w:pPr>
            <w:r>
              <w:t>Termination Restoration</w:t>
            </w:r>
          </w:p>
        </w:tc>
        <w:tc>
          <w:tcPr>
            <w:tcW w:w="3123" w:type="dxa"/>
          </w:tcPr>
          <w:p w14:paraId="5987D821" w14:textId="77777777" w:rsidR="001F3E33" w:rsidRDefault="001F3E33">
            <w:pPr>
              <w:pStyle w:val="TAL"/>
              <w:rPr>
                <w:sz w:val="20"/>
              </w:rPr>
            </w:pPr>
          </w:p>
        </w:tc>
      </w:tr>
      <w:tr w:rsidR="001F3E33" w14:paraId="66FC9E0A" w14:textId="77777777">
        <w:tblPrEx>
          <w:tblCellMar>
            <w:top w:w="0" w:type="dxa"/>
            <w:bottom w:w="0" w:type="dxa"/>
          </w:tblCellMar>
        </w:tblPrEx>
        <w:trPr>
          <w:jc w:val="center"/>
        </w:trPr>
        <w:tc>
          <w:tcPr>
            <w:tcW w:w="3221" w:type="dxa"/>
          </w:tcPr>
          <w:p w14:paraId="54F9B5C3" w14:textId="77777777" w:rsidR="001F3E33" w:rsidRDefault="001F3E33">
            <w:pPr>
              <w:pStyle w:val="TAL"/>
              <w:rPr>
                <w:sz w:val="20"/>
              </w:rPr>
            </w:pPr>
            <w:r>
              <w:t>Audit Value</w:t>
            </w:r>
          </w:p>
        </w:tc>
        <w:tc>
          <w:tcPr>
            <w:tcW w:w="3123" w:type="dxa"/>
          </w:tcPr>
          <w:p w14:paraId="0ABED81A" w14:textId="77777777" w:rsidR="001F3E33" w:rsidRDefault="001F3E33">
            <w:pPr>
              <w:pStyle w:val="TAL"/>
              <w:rPr>
                <w:sz w:val="20"/>
              </w:rPr>
            </w:pPr>
            <w:r>
              <w:t>Audit Value</w:t>
            </w:r>
          </w:p>
        </w:tc>
        <w:tc>
          <w:tcPr>
            <w:tcW w:w="3123" w:type="dxa"/>
          </w:tcPr>
          <w:p w14:paraId="56752440" w14:textId="77777777" w:rsidR="001F3E33" w:rsidRDefault="001F3E33">
            <w:pPr>
              <w:pStyle w:val="TAL"/>
              <w:rPr>
                <w:sz w:val="20"/>
              </w:rPr>
            </w:pPr>
          </w:p>
        </w:tc>
      </w:tr>
      <w:tr w:rsidR="001F3E33" w14:paraId="43A15D5A" w14:textId="77777777">
        <w:tblPrEx>
          <w:tblCellMar>
            <w:top w:w="0" w:type="dxa"/>
            <w:bottom w:w="0" w:type="dxa"/>
          </w:tblCellMar>
        </w:tblPrEx>
        <w:trPr>
          <w:jc w:val="center"/>
        </w:trPr>
        <w:tc>
          <w:tcPr>
            <w:tcW w:w="3221" w:type="dxa"/>
          </w:tcPr>
          <w:p w14:paraId="0447C9F7" w14:textId="77777777" w:rsidR="001F3E33" w:rsidRDefault="001F3E33">
            <w:pPr>
              <w:pStyle w:val="TAL"/>
              <w:rPr>
                <w:sz w:val="20"/>
              </w:rPr>
            </w:pPr>
            <w:r>
              <w:t>Audit Capability</w:t>
            </w:r>
          </w:p>
        </w:tc>
        <w:tc>
          <w:tcPr>
            <w:tcW w:w="3123" w:type="dxa"/>
          </w:tcPr>
          <w:p w14:paraId="511BC486" w14:textId="77777777" w:rsidR="001F3E33" w:rsidRDefault="001F3E33">
            <w:pPr>
              <w:pStyle w:val="TAL"/>
              <w:rPr>
                <w:sz w:val="20"/>
              </w:rPr>
            </w:pPr>
            <w:r>
              <w:t>Audit Capability</w:t>
            </w:r>
          </w:p>
        </w:tc>
        <w:tc>
          <w:tcPr>
            <w:tcW w:w="3123" w:type="dxa"/>
          </w:tcPr>
          <w:p w14:paraId="314F2092" w14:textId="77777777" w:rsidR="001F3E33" w:rsidRDefault="001F3E33">
            <w:pPr>
              <w:pStyle w:val="TAL"/>
              <w:rPr>
                <w:sz w:val="20"/>
              </w:rPr>
            </w:pPr>
          </w:p>
        </w:tc>
      </w:tr>
      <w:tr w:rsidR="001F3E33" w14:paraId="01FBCAA5" w14:textId="77777777">
        <w:tblPrEx>
          <w:tblCellMar>
            <w:top w:w="0" w:type="dxa"/>
            <w:bottom w:w="0" w:type="dxa"/>
          </w:tblCellMar>
        </w:tblPrEx>
        <w:trPr>
          <w:jc w:val="center"/>
        </w:trPr>
        <w:tc>
          <w:tcPr>
            <w:tcW w:w="3221" w:type="dxa"/>
          </w:tcPr>
          <w:p w14:paraId="20871725" w14:textId="77777777" w:rsidR="001F3E33" w:rsidRDefault="001F3E33">
            <w:pPr>
              <w:pStyle w:val="TAL"/>
            </w:pPr>
            <w:r>
              <w:t>Command Rejected</w:t>
            </w:r>
          </w:p>
        </w:tc>
        <w:tc>
          <w:tcPr>
            <w:tcW w:w="3123" w:type="dxa"/>
          </w:tcPr>
          <w:p w14:paraId="798FAAEC" w14:textId="77777777" w:rsidR="001F3E33" w:rsidRDefault="001F3E33">
            <w:pPr>
              <w:pStyle w:val="TAL"/>
              <w:rPr>
                <w:noProof/>
              </w:rPr>
            </w:pPr>
            <w:r>
              <w:t>Command Rejected</w:t>
            </w:r>
          </w:p>
        </w:tc>
        <w:tc>
          <w:tcPr>
            <w:tcW w:w="3123" w:type="dxa"/>
          </w:tcPr>
          <w:p w14:paraId="179D20B0" w14:textId="77777777" w:rsidR="001F3E33" w:rsidRDefault="001F3E33">
            <w:pPr>
              <w:pStyle w:val="TAL"/>
              <w:rPr>
                <w:sz w:val="20"/>
              </w:rPr>
            </w:pPr>
            <w:r>
              <w:rPr>
                <w:noProof/>
              </w:rPr>
              <w:t>The "Command Rejected" procedure may be used in response both to call-related and non-call-related H.248 Commands.</w:t>
            </w:r>
          </w:p>
        </w:tc>
      </w:tr>
      <w:tr w:rsidR="001F3E33" w14:paraId="2078B2ED" w14:textId="77777777">
        <w:tblPrEx>
          <w:tblCellMar>
            <w:top w:w="0" w:type="dxa"/>
            <w:bottom w:w="0" w:type="dxa"/>
          </w:tblCellMar>
        </w:tblPrEx>
        <w:trPr>
          <w:jc w:val="center"/>
        </w:trPr>
        <w:tc>
          <w:tcPr>
            <w:tcW w:w="3221" w:type="dxa"/>
          </w:tcPr>
          <w:p w14:paraId="3399D317" w14:textId="77777777" w:rsidR="001F3E33" w:rsidRDefault="001F3E33">
            <w:pPr>
              <w:pStyle w:val="TAL"/>
              <w:rPr>
                <w:sz w:val="20"/>
              </w:rPr>
            </w:pPr>
            <w:r>
              <w:t>IM-MGW Capability Change</w:t>
            </w:r>
          </w:p>
        </w:tc>
        <w:tc>
          <w:tcPr>
            <w:tcW w:w="3123" w:type="dxa"/>
          </w:tcPr>
          <w:p w14:paraId="2F43E736" w14:textId="77777777" w:rsidR="001F3E33" w:rsidRDefault="001F3E33">
            <w:pPr>
              <w:pStyle w:val="TAL"/>
              <w:rPr>
                <w:sz w:val="20"/>
              </w:rPr>
            </w:pPr>
            <w:r>
              <w:t>Capability Update</w:t>
            </w:r>
          </w:p>
        </w:tc>
        <w:tc>
          <w:tcPr>
            <w:tcW w:w="3123" w:type="dxa"/>
          </w:tcPr>
          <w:p w14:paraId="5B09C288" w14:textId="77777777" w:rsidR="001F3E33" w:rsidRDefault="001F3E33">
            <w:pPr>
              <w:pStyle w:val="TAL"/>
              <w:rPr>
                <w:sz w:val="20"/>
              </w:rPr>
            </w:pPr>
          </w:p>
        </w:tc>
      </w:tr>
      <w:tr w:rsidR="001F3E33" w14:paraId="15B28BB2" w14:textId="77777777">
        <w:tblPrEx>
          <w:tblCellMar>
            <w:top w:w="0" w:type="dxa"/>
            <w:bottom w:w="0" w:type="dxa"/>
          </w:tblCellMar>
        </w:tblPrEx>
        <w:trPr>
          <w:jc w:val="center"/>
        </w:trPr>
        <w:tc>
          <w:tcPr>
            <w:tcW w:w="3221" w:type="dxa"/>
          </w:tcPr>
          <w:p w14:paraId="5174E791" w14:textId="77777777" w:rsidR="001F3E33" w:rsidRDefault="001F3E33">
            <w:pPr>
              <w:pStyle w:val="TAL"/>
              <w:rPr>
                <w:sz w:val="20"/>
              </w:rPr>
            </w:pPr>
            <w:r>
              <w:t>IM-MGW Resource Congestion Handling - Activate</w:t>
            </w:r>
          </w:p>
        </w:tc>
        <w:tc>
          <w:tcPr>
            <w:tcW w:w="3123" w:type="dxa"/>
          </w:tcPr>
          <w:p w14:paraId="0CE48BBB" w14:textId="77777777" w:rsidR="001F3E33" w:rsidRDefault="001F3E33">
            <w:pPr>
              <w:pStyle w:val="TAL"/>
              <w:rPr>
                <w:sz w:val="20"/>
              </w:rPr>
            </w:pPr>
            <w:r>
              <w:t>MGW Resource Congestion Handling - Activate</w:t>
            </w:r>
          </w:p>
        </w:tc>
        <w:tc>
          <w:tcPr>
            <w:tcW w:w="3123" w:type="dxa"/>
          </w:tcPr>
          <w:p w14:paraId="36D1478C" w14:textId="77777777" w:rsidR="001F3E33" w:rsidRDefault="001F3E33">
            <w:pPr>
              <w:pStyle w:val="TAL"/>
              <w:rPr>
                <w:sz w:val="20"/>
              </w:rPr>
            </w:pPr>
          </w:p>
        </w:tc>
      </w:tr>
      <w:tr w:rsidR="001F3E33" w14:paraId="638ED50D" w14:textId="77777777">
        <w:tblPrEx>
          <w:tblCellMar>
            <w:top w:w="0" w:type="dxa"/>
            <w:bottom w:w="0" w:type="dxa"/>
          </w:tblCellMar>
        </w:tblPrEx>
        <w:trPr>
          <w:jc w:val="center"/>
        </w:trPr>
        <w:tc>
          <w:tcPr>
            <w:tcW w:w="3221" w:type="dxa"/>
          </w:tcPr>
          <w:p w14:paraId="7DA5EA3A" w14:textId="77777777" w:rsidR="001F3E33" w:rsidRDefault="001F3E33">
            <w:pPr>
              <w:pStyle w:val="TAL"/>
              <w:rPr>
                <w:sz w:val="20"/>
              </w:rPr>
            </w:pPr>
            <w:r>
              <w:t>IM-MGW Resource Congestion Handling - Indication</w:t>
            </w:r>
          </w:p>
        </w:tc>
        <w:tc>
          <w:tcPr>
            <w:tcW w:w="3123" w:type="dxa"/>
          </w:tcPr>
          <w:p w14:paraId="6117A69C" w14:textId="77777777" w:rsidR="001F3E33" w:rsidRDefault="001F3E33">
            <w:pPr>
              <w:pStyle w:val="TAL"/>
              <w:rPr>
                <w:sz w:val="20"/>
              </w:rPr>
            </w:pPr>
            <w:r>
              <w:t>MGW Resource Congestion Handling - Indication</w:t>
            </w:r>
          </w:p>
        </w:tc>
        <w:tc>
          <w:tcPr>
            <w:tcW w:w="3123" w:type="dxa"/>
          </w:tcPr>
          <w:p w14:paraId="635F8C1B" w14:textId="77777777" w:rsidR="001F3E33" w:rsidRDefault="001F3E33">
            <w:pPr>
              <w:pStyle w:val="TAL"/>
              <w:rPr>
                <w:sz w:val="20"/>
              </w:rPr>
            </w:pPr>
          </w:p>
        </w:tc>
      </w:tr>
      <w:tr w:rsidR="001F3E33" w14:paraId="244415CB" w14:textId="77777777">
        <w:tblPrEx>
          <w:tblCellMar>
            <w:top w:w="0" w:type="dxa"/>
            <w:bottom w:w="0" w:type="dxa"/>
          </w:tblCellMar>
        </w:tblPrEx>
        <w:trPr>
          <w:jc w:val="center"/>
        </w:trPr>
        <w:tc>
          <w:tcPr>
            <w:tcW w:w="3221" w:type="dxa"/>
          </w:tcPr>
          <w:p w14:paraId="79904D7A" w14:textId="77777777" w:rsidR="001F3E33" w:rsidRDefault="001F3E33">
            <w:pPr>
              <w:pStyle w:val="TAL"/>
            </w:pPr>
            <w:r>
              <w:t>Control association monitoring</w:t>
            </w:r>
          </w:p>
        </w:tc>
        <w:tc>
          <w:tcPr>
            <w:tcW w:w="3123" w:type="dxa"/>
          </w:tcPr>
          <w:p w14:paraId="2FF947E5" w14:textId="77777777" w:rsidR="001F3E33" w:rsidRDefault="001F3E33">
            <w:pPr>
              <w:pStyle w:val="TAL"/>
            </w:pPr>
            <w:r>
              <w:t>Control association monitoring</w:t>
            </w:r>
          </w:p>
        </w:tc>
        <w:tc>
          <w:tcPr>
            <w:tcW w:w="3123" w:type="dxa"/>
          </w:tcPr>
          <w:p w14:paraId="0947D85D" w14:textId="77777777" w:rsidR="001F3E33" w:rsidRDefault="001F3E33">
            <w:pPr>
              <w:pStyle w:val="TAL"/>
              <w:rPr>
                <w:sz w:val="20"/>
              </w:rPr>
            </w:pPr>
          </w:p>
        </w:tc>
      </w:tr>
      <w:tr w:rsidR="001F3E33" w14:paraId="10E91B77" w14:textId="77777777">
        <w:tblPrEx>
          <w:tblCellMar>
            <w:top w:w="0" w:type="dxa"/>
            <w:bottom w:w="0" w:type="dxa"/>
          </w:tblCellMar>
        </w:tblPrEx>
        <w:trPr>
          <w:jc w:val="center"/>
        </w:trPr>
        <w:tc>
          <w:tcPr>
            <w:tcW w:w="3221" w:type="dxa"/>
          </w:tcPr>
          <w:p w14:paraId="6304D473" w14:textId="77777777" w:rsidR="001F3E33" w:rsidRDefault="001F3E33">
            <w:pPr>
              <w:pStyle w:val="TAL"/>
            </w:pPr>
            <w:r>
              <w:t>Inactivity timeout activation</w:t>
            </w:r>
          </w:p>
        </w:tc>
        <w:tc>
          <w:tcPr>
            <w:tcW w:w="3123" w:type="dxa"/>
          </w:tcPr>
          <w:p w14:paraId="4B573976" w14:textId="77777777" w:rsidR="001F3E33" w:rsidRDefault="001F3E33">
            <w:pPr>
              <w:pStyle w:val="TAL"/>
            </w:pPr>
            <w:r>
              <w:t>Inactivity timeout activation</w:t>
            </w:r>
          </w:p>
        </w:tc>
        <w:tc>
          <w:tcPr>
            <w:tcW w:w="3123" w:type="dxa"/>
          </w:tcPr>
          <w:p w14:paraId="6C443D1B" w14:textId="77777777" w:rsidR="001F3E33" w:rsidRDefault="001F3E33">
            <w:pPr>
              <w:pStyle w:val="TAL"/>
              <w:rPr>
                <w:sz w:val="20"/>
              </w:rPr>
            </w:pPr>
          </w:p>
        </w:tc>
      </w:tr>
      <w:tr w:rsidR="001F3E33" w14:paraId="5F468ABA" w14:textId="77777777">
        <w:tblPrEx>
          <w:tblCellMar>
            <w:top w:w="0" w:type="dxa"/>
            <w:bottom w:w="0" w:type="dxa"/>
          </w:tblCellMar>
        </w:tblPrEx>
        <w:trPr>
          <w:jc w:val="center"/>
        </w:trPr>
        <w:tc>
          <w:tcPr>
            <w:tcW w:w="3221" w:type="dxa"/>
          </w:tcPr>
          <w:p w14:paraId="59CF5203" w14:textId="77777777" w:rsidR="001F3E33" w:rsidRDefault="001F3E33">
            <w:pPr>
              <w:pStyle w:val="TAL"/>
            </w:pPr>
            <w:r>
              <w:t>Inactivity timeout indication</w:t>
            </w:r>
          </w:p>
        </w:tc>
        <w:tc>
          <w:tcPr>
            <w:tcW w:w="3123" w:type="dxa"/>
          </w:tcPr>
          <w:p w14:paraId="018A1642" w14:textId="77777777" w:rsidR="001F3E33" w:rsidRDefault="001F3E33">
            <w:pPr>
              <w:pStyle w:val="TAL"/>
            </w:pPr>
            <w:r>
              <w:t>Inactivity timeout indication</w:t>
            </w:r>
          </w:p>
        </w:tc>
        <w:tc>
          <w:tcPr>
            <w:tcW w:w="3123" w:type="dxa"/>
          </w:tcPr>
          <w:p w14:paraId="29849B4C" w14:textId="77777777" w:rsidR="001F3E33" w:rsidRDefault="001F3E33">
            <w:pPr>
              <w:pStyle w:val="TAL"/>
            </w:pPr>
          </w:p>
        </w:tc>
      </w:tr>
      <w:tr w:rsidR="001F3E33" w14:paraId="3441302B" w14:textId="77777777">
        <w:tblPrEx>
          <w:tblCellMar>
            <w:top w:w="0" w:type="dxa"/>
            <w:bottom w:w="0" w:type="dxa"/>
          </w:tblCellMar>
        </w:tblPrEx>
        <w:trPr>
          <w:jc w:val="center"/>
        </w:trPr>
        <w:tc>
          <w:tcPr>
            <w:tcW w:w="3221" w:type="dxa"/>
          </w:tcPr>
          <w:p w14:paraId="3044D7ED" w14:textId="77777777" w:rsidR="001F3E33" w:rsidRDefault="001F3E33">
            <w:pPr>
              <w:pStyle w:val="TAL"/>
            </w:pPr>
            <w:r>
              <w:t>Hanging termination detection</w:t>
            </w:r>
          </w:p>
        </w:tc>
        <w:tc>
          <w:tcPr>
            <w:tcW w:w="3123" w:type="dxa"/>
          </w:tcPr>
          <w:p w14:paraId="5C1C72DE" w14:textId="77777777" w:rsidR="001F3E33" w:rsidRDefault="001F3E33">
            <w:pPr>
              <w:pStyle w:val="TAL"/>
            </w:pPr>
            <w:r>
              <w:t>Hanging termination detection</w:t>
            </w:r>
          </w:p>
        </w:tc>
        <w:tc>
          <w:tcPr>
            <w:tcW w:w="3123" w:type="dxa"/>
          </w:tcPr>
          <w:p w14:paraId="4A6F8B56" w14:textId="77777777" w:rsidR="001F3E33" w:rsidRDefault="001F3E33">
            <w:pPr>
              <w:pStyle w:val="TAL"/>
            </w:pPr>
          </w:p>
        </w:tc>
      </w:tr>
      <w:tr w:rsidR="001F3E33" w14:paraId="6FFD0B2B" w14:textId="77777777">
        <w:tblPrEx>
          <w:tblCellMar>
            <w:top w:w="0" w:type="dxa"/>
            <w:bottom w:w="0" w:type="dxa"/>
          </w:tblCellMar>
        </w:tblPrEx>
        <w:trPr>
          <w:jc w:val="center"/>
        </w:trPr>
        <w:tc>
          <w:tcPr>
            <w:tcW w:w="3221" w:type="dxa"/>
          </w:tcPr>
          <w:p w14:paraId="43E1B7DD" w14:textId="77777777" w:rsidR="001F3E33" w:rsidRDefault="001F3E33">
            <w:pPr>
              <w:pStyle w:val="TAL"/>
            </w:pPr>
            <w:r>
              <w:t>Hanging termination detection</w:t>
            </w:r>
          </w:p>
        </w:tc>
        <w:tc>
          <w:tcPr>
            <w:tcW w:w="3123" w:type="dxa"/>
          </w:tcPr>
          <w:p w14:paraId="455775BF" w14:textId="77777777" w:rsidR="001F3E33" w:rsidRDefault="001F3E33">
            <w:pPr>
              <w:pStyle w:val="TAL"/>
            </w:pPr>
            <w:r>
              <w:t>Hanging termination detection</w:t>
            </w:r>
          </w:p>
        </w:tc>
        <w:tc>
          <w:tcPr>
            <w:tcW w:w="3123" w:type="dxa"/>
          </w:tcPr>
          <w:p w14:paraId="474CFFC5" w14:textId="77777777" w:rsidR="001F3E33" w:rsidRDefault="001F3E33">
            <w:pPr>
              <w:pStyle w:val="TAL"/>
            </w:pPr>
          </w:p>
        </w:tc>
      </w:tr>
    </w:tbl>
    <w:p w14:paraId="59A27252" w14:textId="77777777" w:rsidR="001F3E33" w:rsidRDefault="001F3E33"/>
    <w:p w14:paraId="48089DD0" w14:textId="77777777" w:rsidR="001F3E33" w:rsidRDefault="001F3E33">
      <w:pPr>
        <w:pStyle w:val="Heading3"/>
      </w:pPr>
      <w:bookmarkStart w:id="1993" w:name="_Toc27992601"/>
      <w:bookmarkStart w:id="1994" w:name="_Toc68109742"/>
      <w:bookmarkStart w:id="1995" w:name="_Toc169903275"/>
      <w:r>
        <w:t>9.3.5</w:t>
      </w:r>
      <w:r>
        <w:tab/>
        <w:t>Multiple IP Realms</w:t>
      </w:r>
      <w:bookmarkEnd w:id="1993"/>
      <w:bookmarkEnd w:id="1994"/>
      <w:bookmarkEnd w:id="1995"/>
    </w:p>
    <w:p w14:paraId="0D9B0F3B" w14:textId="77777777" w:rsidR="001F3E33" w:rsidRDefault="001F3E33">
      <w:r>
        <w:t>The procedures to support multiple IP realms in the present clause are optional.</w:t>
      </w:r>
    </w:p>
    <w:p w14:paraId="10A3F5AC" w14:textId="77777777" w:rsidR="001F3E33" w:rsidRDefault="001F3E33">
      <w:r>
        <w:t>Figure 9.3.5.1 shows a scenario where multiple IP realms are applied.</w:t>
      </w:r>
    </w:p>
    <w:bookmarkStart w:id="1996" w:name="_MON_1243337094"/>
    <w:bookmarkEnd w:id="1996"/>
    <w:p w14:paraId="7D14738A" w14:textId="77777777" w:rsidR="001F3E33" w:rsidRDefault="001F3E33">
      <w:pPr>
        <w:pStyle w:val="TH"/>
        <w:rPr>
          <w:noProof/>
          <w:lang w:eastAsia="ko-KR"/>
        </w:rPr>
      </w:pPr>
      <w:r>
        <w:rPr>
          <w:noProof/>
        </w:rPr>
        <w:object w:dxaOrig="9714" w:dyaOrig="3073" w14:anchorId="05E47E4B">
          <v:shape id="_x0000_i1116" type="#_x0000_t75" style="width:478.9pt;height:151.9pt" o:ole="">
            <v:imagedata r:id="rId201" o:title=""/>
          </v:shape>
          <o:OLEObject Type="Embed" ProgID="Word.Picture.8" ShapeID="_x0000_i1116" DrawAspect="Content" ObjectID="_1788844732" r:id="rId202"/>
        </w:object>
      </w:r>
    </w:p>
    <w:p w14:paraId="14A16DD8" w14:textId="77777777" w:rsidR="001F3E33" w:rsidRDefault="001F3E33">
      <w:pPr>
        <w:pStyle w:val="TF"/>
        <w:rPr>
          <w:noProof/>
        </w:rPr>
      </w:pPr>
      <w:r>
        <w:rPr>
          <w:noProof/>
        </w:rPr>
        <w:t>Figure 9.3.5.1 Multiple IP realms scenario</w:t>
      </w:r>
    </w:p>
    <w:p w14:paraId="0FFFC2ED" w14:textId="77777777" w:rsidR="001F3E33" w:rsidRDefault="001F3E33">
      <w:pPr>
        <w:rPr>
          <w:noProof/>
        </w:rPr>
      </w:pPr>
      <w:r>
        <w:rPr>
          <w:noProof/>
        </w:rPr>
        <w:t>Shown in figure 9.3.5, the IM CN1 and CS CN1 represent separate IP realms. The definition of IP realm is specified in IETF RFC 2663[90].</w:t>
      </w:r>
    </w:p>
    <w:p w14:paraId="61E5AE33" w14:textId="77777777" w:rsidR="001F3E33" w:rsidRDefault="001F3E33">
      <w:pPr>
        <w:rPr>
          <w:noProof/>
        </w:rPr>
      </w:pPr>
      <w:r>
        <w:rPr>
          <w:noProof/>
        </w:rPr>
        <w:t>The termination1 and termination2 are connected with different IP realms in the IM-MGW separately.</w:t>
      </w:r>
    </w:p>
    <w:p w14:paraId="4358CBE5" w14:textId="77777777" w:rsidR="001F3E33" w:rsidRDefault="001F3E33">
      <w:pPr>
        <w:rPr>
          <w:noProof/>
        </w:rPr>
      </w:pPr>
      <w:r>
        <w:rPr>
          <w:noProof/>
        </w:rPr>
        <w:t>For establishing session when multiple IP realms are used in the IM-MGW, the MGCF may indicate the IP realm identifier to the IM-MGW. The IM-MGW shall assign the IP termination with the indicated IP realm.</w:t>
      </w:r>
    </w:p>
    <w:p w14:paraId="4092E336" w14:textId="77777777" w:rsidR="001F3E33" w:rsidRDefault="001F3E33">
      <w:pPr>
        <w:rPr>
          <w:noProof/>
        </w:rPr>
      </w:pPr>
      <w:r>
        <w:rPr>
          <w:noProof/>
        </w:rPr>
        <w:t>A default IP realm may be configured in IM-MGW such that if the IM-MGW has not received the IP realm identifier and the IM-MGW supports multiple IP realms then the default IP realm shall be used.</w:t>
      </w:r>
    </w:p>
    <w:p w14:paraId="5E237258" w14:textId="77777777" w:rsidR="001F3E33" w:rsidRDefault="001F3E33">
      <w:pPr>
        <w:rPr>
          <w:noProof/>
          <w:lang w:eastAsia="ko-KR"/>
        </w:rPr>
      </w:pPr>
      <w:r>
        <w:rPr>
          <w:noProof/>
        </w:rPr>
        <w:t>If the IM-MGW does not support the option to indicate an IP realm then it is free to select any IP port.</w:t>
      </w:r>
    </w:p>
    <w:p w14:paraId="10E6911C" w14:textId="77777777" w:rsidR="001F3E33" w:rsidRDefault="001F3E33">
      <w:pPr>
        <w:pStyle w:val="Heading2"/>
      </w:pPr>
      <w:bookmarkStart w:id="1997" w:name="_Toc27992602"/>
      <w:bookmarkStart w:id="1998" w:name="_Toc68109743"/>
      <w:bookmarkStart w:id="1999" w:name="_Toc169903276"/>
      <w:r>
        <w:t>9.</w:t>
      </w:r>
      <w:r>
        <w:rPr>
          <w:lang w:eastAsia="ko-KR"/>
        </w:rPr>
        <w:t>4</w:t>
      </w:r>
      <w:r>
        <w:tab/>
        <w:t>Multimedia Priority Service (MPS) Support</w:t>
      </w:r>
      <w:bookmarkEnd w:id="1997"/>
      <w:bookmarkEnd w:id="1998"/>
      <w:bookmarkEnd w:id="1999"/>
    </w:p>
    <w:p w14:paraId="78598B4D" w14:textId="77777777" w:rsidR="001F3E33" w:rsidRDefault="001F3E33">
      <w:pPr>
        <w:pStyle w:val="Heading3"/>
      </w:pPr>
      <w:bookmarkStart w:id="2000" w:name="_Toc27992603"/>
      <w:bookmarkStart w:id="2001" w:name="_Toc68109744"/>
      <w:bookmarkStart w:id="2002" w:name="_Toc169903277"/>
      <w:r>
        <w:t>9.</w:t>
      </w:r>
      <w:r>
        <w:rPr>
          <w:lang w:eastAsia="ko-KR"/>
        </w:rPr>
        <w:t>4</w:t>
      </w:r>
      <w:r>
        <w:t>.1</w:t>
      </w:r>
      <w:r>
        <w:tab/>
        <w:t>General</w:t>
      </w:r>
      <w:bookmarkEnd w:id="2000"/>
      <w:bookmarkEnd w:id="2001"/>
      <w:bookmarkEnd w:id="2002"/>
    </w:p>
    <w:p w14:paraId="1E4208A7" w14:textId="77777777" w:rsidR="001F3E33" w:rsidRDefault="001F3E33">
      <w:r>
        <w:t>The Multimedia Priority Service (MPS) is specified in 3GPP TS 22.153 [</w:t>
      </w:r>
      <w:r>
        <w:rPr>
          <w:lang w:eastAsia="ko-KR"/>
        </w:rPr>
        <w:t>136</w:t>
      </w:r>
      <w:r>
        <w:t>]. The MGCF/IM-MGW may support the priority treatment of a call/session identified as an MPS call/session. If MPS is supported then upon receipt of the MPS priority information in the call control signalling:</w:t>
      </w:r>
    </w:p>
    <w:p w14:paraId="6652B5EC" w14:textId="77777777" w:rsidR="001F3E33" w:rsidRDefault="001F3E33">
      <w:pPr>
        <w:pStyle w:val="B1"/>
      </w:pPr>
      <w:r>
        <w:t>-</w:t>
      </w:r>
      <w:r>
        <w:tab/>
        <w:t>The MGCF shall recognise the call/session as having priority.</w:t>
      </w:r>
    </w:p>
    <w:p w14:paraId="0E1A14F9" w14:textId="77777777" w:rsidR="001F3E33" w:rsidRDefault="001F3E33">
      <w:pPr>
        <w:pStyle w:val="B1"/>
      </w:pPr>
      <w:r>
        <w:t>-</w:t>
      </w:r>
      <w:r>
        <w:tab/>
        <w:t>The MGCF shall send the Priority information for a context to the IM-MGW to enable the priority treatment described below related to the IM-MGW.</w:t>
      </w:r>
    </w:p>
    <w:p w14:paraId="19A36010" w14:textId="77777777" w:rsidR="001F3E33" w:rsidRDefault="001F3E33">
      <w:pPr>
        <w:pStyle w:val="B1"/>
      </w:pPr>
      <w:r>
        <w:t>-</w:t>
      </w:r>
      <w:r>
        <w:tab/>
        <w:t>The MGCF shall apply priority handling to H.248 transactions related to priority calls/sessions when network resources are congested, e.g., preferential treatment in any queues or buffers.</w:t>
      </w:r>
    </w:p>
    <w:p w14:paraId="2BA903DB" w14:textId="77777777" w:rsidR="001F3E33" w:rsidRDefault="001F3E33">
      <w:pPr>
        <w:pStyle w:val="B1"/>
      </w:pPr>
      <w:r>
        <w:t>-</w:t>
      </w:r>
      <w:r>
        <w:tab/>
        <w:t>If the H.248 control association utilises a transport with the possibility for prioritisation, the MGCF may apply priority using the appropriate prioritisation procedures.</w:t>
      </w:r>
    </w:p>
    <w:p w14:paraId="0E05AB53" w14:textId="77777777" w:rsidR="001F3E33" w:rsidRDefault="001F3E33">
      <w:pPr>
        <w:pStyle w:val="B1"/>
      </w:pPr>
      <w:r>
        <w:t>-</w:t>
      </w:r>
      <w:r>
        <w:tab/>
        <w:t>If the MPS Priority service requires a specific MPS DSCP setting, the MGCF shall configure the IM-MGW to apply a specific MPS DSCP marking to the user data transport packets to indicate that the packets are of a higher priority than those for normal calls.</w:t>
      </w:r>
    </w:p>
    <w:p w14:paraId="0A8A3C90" w14:textId="77777777" w:rsidR="001F3E33" w:rsidRDefault="001F3E33">
      <w:pPr>
        <w:pStyle w:val="B1"/>
      </w:pPr>
      <w:r>
        <w:t>-</w:t>
      </w:r>
      <w:r>
        <w:tab/>
        <w:t>If the IM-MGW receives an indication to apply a specific MPS DSCP marking to the user data transport packets, it shall apply this DSCP marking to the IP headers.</w:t>
      </w:r>
    </w:p>
    <w:p w14:paraId="744216A2" w14:textId="77777777" w:rsidR="001F3E33" w:rsidRDefault="001F3E33">
      <w:pPr>
        <w:pStyle w:val="NO"/>
      </w:pPr>
      <w:r>
        <w:t>NOTE 1:</w:t>
      </w:r>
      <w:r>
        <w:tab/>
        <w:t>Support of Diffserv procedures by the IMS-MGW assumes an operator uses Diffserv for prioritising user plane traffic related to an MPS call/session.</w:t>
      </w:r>
    </w:p>
    <w:p w14:paraId="266B3924" w14:textId="77777777" w:rsidR="001F3E33" w:rsidRDefault="001F3E33">
      <w:pPr>
        <w:pStyle w:val="B1"/>
      </w:pPr>
      <w:r>
        <w:t>-</w:t>
      </w:r>
      <w:r>
        <w:tab/>
        <w:t>When the MGCF marks a Context with Priority information, the IM-MGW may use the Priority information for selecting resources for the media and signalling transport with priority. The following actions may be taken by the IM-MGW if it has reached a congested state:</w:t>
      </w:r>
    </w:p>
    <w:p w14:paraId="7A7BF051" w14:textId="77777777" w:rsidR="001F3E33" w:rsidRDefault="001F3E33">
      <w:pPr>
        <w:pStyle w:val="B2"/>
      </w:pPr>
      <w:r>
        <w:t>i)</w:t>
      </w:r>
      <w:r>
        <w:tab/>
        <w:t>seize priority reserved resources; or</w:t>
      </w:r>
    </w:p>
    <w:p w14:paraId="7FBF563F" w14:textId="77777777" w:rsidR="001F3E33" w:rsidRDefault="001F3E33">
      <w:pPr>
        <w:pStyle w:val="B2"/>
      </w:pPr>
      <w:r>
        <w:t>ii)</w:t>
      </w:r>
      <w:r>
        <w:tab/>
        <w:t>if resources are completely congested, indicate that in a Command Response error code.</w:t>
      </w:r>
    </w:p>
    <w:p w14:paraId="6A5CB4C8" w14:textId="77777777" w:rsidR="001F3E33" w:rsidRDefault="001F3E33">
      <w:pPr>
        <w:pStyle w:val="NO"/>
      </w:pPr>
      <w:r>
        <w:t>NOTE 2:</w:t>
      </w:r>
      <w:r>
        <w:tab/>
        <w:t>The Priority information can be used to derive Layer 2 QoS marking and trigger priority identification and priority treatment for other QoS technologies than Diffserv.</w:t>
      </w:r>
    </w:p>
    <w:p w14:paraId="01904D47" w14:textId="77777777" w:rsidR="001F3E33" w:rsidRDefault="001F3E33">
      <w:r>
        <w:t>This clause describes the Mn signalling procedures and their interactions with SIP signalling in the control plane and with user plane procedures to support the requirements for MPS. These Mn signalling procedures may or may not apply depending on the network configuration (e.g. whether the IM-MGW is shared by multiple MGCFs or whether the MGCF controls multiple IM-MGWs for a given route - Media Gateway Group).</w:t>
      </w:r>
    </w:p>
    <w:p w14:paraId="17F1507F" w14:textId="77777777" w:rsidR="001F3E33" w:rsidRDefault="001F3E33">
      <w:r>
        <w:t>The MGCF can receive a SIP INVITE with MPS priority information (see 3GPP TS 23.228 [12], clause 5.21).</w:t>
      </w:r>
    </w:p>
    <w:p w14:paraId="1FA9D85B" w14:textId="77777777" w:rsidR="001F3E33" w:rsidRDefault="001F3E33">
      <w:pPr>
        <w:pStyle w:val="Heading3"/>
      </w:pPr>
      <w:bookmarkStart w:id="2003" w:name="OLE_LINK7"/>
      <w:bookmarkStart w:id="2004" w:name="OLE_LINK8"/>
      <w:bookmarkStart w:id="2005" w:name="_Toc27992604"/>
      <w:bookmarkStart w:id="2006" w:name="_Toc68109745"/>
      <w:bookmarkStart w:id="2007" w:name="_Toc169903278"/>
      <w:r>
        <w:t>9.</w:t>
      </w:r>
      <w:r>
        <w:rPr>
          <w:lang w:eastAsia="ko-KR"/>
        </w:rPr>
        <w:t>4</w:t>
      </w:r>
      <w:r>
        <w:t>.2</w:t>
      </w:r>
      <w:r>
        <w:tab/>
        <w:t>IM-MGW Resource Congestion in ADD response, request is queued</w:t>
      </w:r>
      <w:bookmarkEnd w:id="2005"/>
      <w:bookmarkEnd w:id="2006"/>
      <w:bookmarkEnd w:id="2007"/>
    </w:p>
    <w:p w14:paraId="51DDCD39" w14:textId="77777777" w:rsidR="001F3E33" w:rsidRDefault="001F3E33">
      <w:pPr>
        <w:rPr>
          <w:lang w:eastAsia="zh-CN"/>
        </w:rPr>
      </w:pPr>
      <w:r>
        <w:t xml:space="preserve">If the MGCF requests a resource via the </w:t>
      </w:r>
      <w:r>
        <w:rPr>
          <w:lang w:eastAsia="zh-CN"/>
        </w:rPr>
        <w:t xml:space="preserve">Reserve IMS Connection Point and </w:t>
      </w:r>
      <w:r>
        <w:t>c</w:t>
      </w:r>
      <w:r>
        <w:rPr>
          <w:lang w:eastAsia="zh-CN"/>
        </w:rPr>
        <w:t>onfigure re</w:t>
      </w:r>
      <w:r>
        <w:t>mote</w:t>
      </w:r>
      <w:r>
        <w:rPr>
          <w:lang w:eastAsia="zh-CN"/>
        </w:rPr>
        <w:t xml:space="preserve"> resources </w:t>
      </w:r>
      <w:r>
        <w:t xml:space="preserve">procedure </w:t>
      </w:r>
      <w:r>
        <w:rPr>
          <w:lang w:eastAsia="zh-CN"/>
        </w:rPr>
        <w:t>or Reserve IMS Connection Point procedure and receives an error indicating that the requested resource could not be seized (e.g. H.248 error code #510 "insufficient resources") and the MGCF does not an have alternative IM-MGW through which it can route the call</w:t>
      </w:r>
      <w:r>
        <w:t>/session,</w:t>
      </w:r>
      <w:r>
        <w:rPr>
          <w:lang w:eastAsia="zh-CN"/>
        </w:rPr>
        <w:t xml:space="preserve"> the MGCF queues the priority call/session and gives it priority over any further Reserve IMS Connection Point and </w:t>
      </w:r>
      <w:r>
        <w:t>c</w:t>
      </w:r>
      <w:r>
        <w:rPr>
          <w:lang w:eastAsia="zh-CN"/>
        </w:rPr>
        <w:t>onfigure re</w:t>
      </w:r>
      <w:r>
        <w:t>mote</w:t>
      </w:r>
      <w:r>
        <w:rPr>
          <w:lang w:eastAsia="zh-CN"/>
        </w:rPr>
        <w:t xml:space="preserve"> resources or Reserve IMS Connection Point procedures for lower priority calls/sessions towards this IM-MGW until the requested resource for this queued call/session is successfully seized. The example sequence is shown in Figure</w:t>
      </w:r>
      <w:r>
        <w:t> </w:t>
      </w:r>
      <w:r>
        <w:rPr>
          <w:lang w:eastAsia="zh-CN"/>
        </w:rPr>
        <w:t>9.</w:t>
      </w:r>
      <w:r>
        <w:rPr>
          <w:lang w:eastAsia="ko-KR"/>
        </w:rPr>
        <w:t>4</w:t>
      </w:r>
      <w:r>
        <w:rPr>
          <w:lang w:eastAsia="zh-CN"/>
        </w:rPr>
        <w:t>.2.1.</w:t>
      </w:r>
    </w:p>
    <w:p w14:paraId="4516E1B4" w14:textId="77777777" w:rsidR="001F3E33" w:rsidRDefault="001F3E33">
      <w:pPr>
        <w:pStyle w:val="TH"/>
      </w:pPr>
      <w:r>
        <w:object w:dxaOrig="11129" w:dyaOrig="6027" w14:anchorId="29CDBF7D">
          <v:shape id="_x0000_i1117" type="#_x0000_t75" style="width:445.15pt;height:241.5pt" o:ole="">
            <v:imagedata r:id="rId203" o:title=""/>
          </v:shape>
          <o:OLEObject Type="Embed" ProgID="Visio.Drawing.11" ShapeID="_x0000_i1117" DrawAspect="Content" ObjectID="_1788844733" r:id="rId204"/>
        </w:object>
      </w:r>
    </w:p>
    <w:p w14:paraId="19DD9E65" w14:textId="77777777" w:rsidR="001F3E33" w:rsidRDefault="001F3E33">
      <w:pPr>
        <w:pStyle w:val="TF"/>
      </w:pPr>
      <w:r>
        <w:t>Figure 9.</w:t>
      </w:r>
      <w:r>
        <w:rPr>
          <w:lang w:eastAsia="ko-KR"/>
        </w:rPr>
        <w:t>4</w:t>
      </w:r>
      <w:r>
        <w:t>.2.1: Request to Reserve MPS priority call resources when IM-MGW is congested</w:t>
      </w:r>
    </w:p>
    <w:p w14:paraId="661240A9" w14:textId="77777777" w:rsidR="001F3E33" w:rsidRDefault="001F3E33">
      <w:pPr>
        <w:pStyle w:val="Heading3"/>
      </w:pPr>
      <w:bookmarkStart w:id="2008" w:name="_Toc27992605"/>
      <w:bookmarkStart w:id="2009" w:name="_Toc68109746"/>
      <w:bookmarkStart w:id="2010" w:name="_Toc169903279"/>
      <w:bookmarkEnd w:id="2003"/>
      <w:bookmarkEnd w:id="2004"/>
      <w:r>
        <w:t>9.</w:t>
      </w:r>
      <w:r>
        <w:rPr>
          <w:lang w:eastAsia="ko-KR"/>
        </w:rPr>
        <w:t>4</w:t>
      </w:r>
      <w:r>
        <w:t>.3</w:t>
      </w:r>
      <w:r>
        <w:tab/>
        <w:t>IM-MGW Resource Congestion in ADD response, MGCF seizes new IM-MGW</w:t>
      </w:r>
      <w:bookmarkEnd w:id="2008"/>
      <w:bookmarkEnd w:id="2009"/>
      <w:bookmarkEnd w:id="2010"/>
    </w:p>
    <w:p w14:paraId="65478788" w14:textId="77777777" w:rsidR="001F3E33" w:rsidRDefault="001F3E33">
      <w:pPr>
        <w:rPr>
          <w:lang w:eastAsia="zh-CN"/>
        </w:rPr>
      </w:pPr>
      <w:r>
        <w:t xml:space="preserve">If the MGCF requests a resource via the </w:t>
      </w:r>
      <w:r>
        <w:rPr>
          <w:lang w:eastAsia="zh-CN"/>
        </w:rPr>
        <w:t xml:space="preserve">Reserve IMS Connection Point and </w:t>
      </w:r>
      <w:r>
        <w:t>c</w:t>
      </w:r>
      <w:r>
        <w:rPr>
          <w:lang w:eastAsia="zh-CN"/>
        </w:rPr>
        <w:t>onfigure re</w:t>
      </w:r>
      <w:r>
        <w:t>mote</w:t>
      </w:r>
      <w:r>
        <w:rPr>
          <w:lang w:eastAsia="zh-CN"/>
        </w:rPr>
        <w:t xml:space="preserve"> resources </w:t>
      </w:r>
      <w:r>
        <w:t xml:space="preserve">procedure </w:t>
      </w:r>
      <w:r>
        <w:rPr>
          <w:lang w:eastAsia="zh-CN"/>
        </w:rPr>
        <w:t xml:space="preserve">or Reserve IMS Connection Point procedure and receives an error indicating that the requested resources could not be seized due to congestion (e.g. H.248 error code #510 "insufficient resources") and Media Gateway Groups are implemented the MGCF seizes a new IM-MGW from the same Media Gateway Group before resorting to any queuing of the priority call/session (as described in </w:t>
      </w:r>
      <w:r>
        <w:rPr>
          <w:lang w:eastAsia="ko-KR"/>
        </w:rPr>
        <w:t>clause </w:t>
      </w:r>
      <w:r>
        <w:rPr>
          <w:lang w:eastAsia="zh-CN"/>
        </w:rPr>
        <w:t>9.</w:t>
      </w:r>
      <w:r>
        <w:rPr>
          <w:lang w:eastAsia="ko-KR"/>
        </w:rPr>
        <w:t>4</w:t>
      </w:r>
      <w:r>
        <w:rPr>
          <w:lang w:eastAsia="zh-CN"/>
        </w:rPr>
        <w:t>.2) to enable the MPS call/session to proceed as early as possible.</w:t>
      </w:r>
    </w:p>
    <w:p w14:paraId="04275B14" w14:textId="77777777" w:rsidR="001F3E33" w:rsidRDefault="001F3E33">
      <w:pPr>
        <w:pStyle w:val="Heading3"/>
      </w:pPr>
      <w:bookmarkStart w:id="2011" w:name="_Toc27992606"/>
      <w:bookmarkStart w:id="2012" w:name="_Toc68109747"/>
      <w:bookmarkStart w:id="2013" w:name="_Toc169903280"/>
      <w:r>
        <w:t>9.</w:t>
      </w:r>
      <w:r>
        <w:rPr>
          <w:lang w:eastAsia="ko-KR"/>
        </w:rPr>
        <w:t>4</w:t>
      </w:r>
      <w:r>
        <w:t>.4</w:t>
      </w:r>
      <w:r>
        <w:tab/>
        <w:t>IM-MGW Priority Resource Allocation</w:t>
      </w:r>
      <w:bookmarkEnd w:id="2011"/>
      <w:bookmarkEnd w:id="2012"/>
      <w:bookmarkEnd w:id="2013"/>
    </w:p>
    <w:p w14:paraId="74DDCC9A" w14:textId="77777777" w:rsidR="001F3E33" w:rsidRDefault="001F3E33">
      <w:pPr>
        <w:rPr>
          <w:lang w:eastAsia="zh-CN"/>
        </w:rPr>
      </w:pPr>
      <w:r>
        <w:t xml:space="preserve">If the IM-MGW supports the Priority information (e.g. determined through provisioning or package profile), the MGCF requests a resource via the </w:t>
      </w:r>
      <w:r>
        <w:rPr>
          <w:lang w:eastAsia="zh-CN"/>
        </w:rPr>
        <w:t xml:space="preserve">Reserve IMS Connection Point and </w:t>
      </w:r>
      <w:r>
        <w:t>c</w:t>
      </w:r>
      <w:r>
        <w:rPr>
          <w:lang w:eastAsia="zh-CN"/>
        </w:rPr>
        <w:t>onfigure re</w:t>
      </w:r>
      <w:r>
        <w:t>mote</w:t>
      </w:r>
      <w:r>
        <w:rPr>
          <w:lang w:eastAsia="zh-CN"/>
        </w:rPr>
        <w:t xml:space="preserve"> resources </w:t>
      </w:r>
      <w:r>
        <w:t xml:space="preserve">procedure </w:t>
      </w:r>
      <w:r>
        <w:rPr>
          <w:lang w:eastAsia="zh-CN"/>
        </w:rPr>
        <w:t xml:space="preserve">or Reserve IMS Connection Point </w:t>
      </w:r>
      <w:r>
        <w:t>p</w:t>
      </w:r>
      <w:r>
        <w:rPr>
          <w:lang w:eastAsia="zh-CN"/>
        </w:rPr>
        <w:t>rocedure and includes the Priority information. The IM-MGW may then provide priority allocation of resources once a congestion threshold is reached. The example sequence is shown in Figure</w:t>
      </w:r>
      <w:r>
        <w:t> </w:t>
      </w:r>
      <w:r>
        <w:rPr>
          <w:lang w:eastAsia="zh-CN"/>
        </w:rPr>
        <w:t>9.</w:t>
      </w:r>
      <w:r>
        <w:rPr>
          <w:lang w:eastAsia="ko-KR"/>
        </w:rPr>
        <w:t>4</w:t>
      </w:r>
      <w:r>
        <w:rPr>
          <w:lang w:eastAsia="zh-CN"/>
        </w:rPr>
        <w:t xml:space="preserve">.4.1. If the IM-MGW is completely congested it shall indicate this to the MGCF as described in </w:t>
      </w:r>
      <w:r>
        <w:rPr>
          <w:lang w:eastAsia="ko-KR"/>
        </w:rPr>
        <w:t>clause </w:t>
      </w:r>
      <w:r>
        <w:rPr>
          <w:lang w:eastAsia="zh-CN"/>
        </w:rPr>
        <w:t>9.</w:t>
      </w:r>
      <w:r>
        <w:rPr>
          <w:lang w:eastAsia="ko-KR"/>
        </w:rPr>
        <w:t>4</w:t>
      </w:r>
      <w:r>
        <w:rPr>
          <w:lang w:eastAsia="zh-CN"/>
        </w:rPr>
        <w:t>.2.</w:t>
      </w:r>
    </w:p>
    <w:p w14:paraId="7BFF34F1" w14:textId="77777777" w:rsidR="001F3E33" w:rsidRDefault="001F3E33">
      <w:pPr>
        <w:pStyle w:val="TH"/>
      </w:pPr>
      <w:r>
        <w:object w:dxaOrig="10988" w:dyaOrig="3476" w14:anchorId="5537F9BF">
          <v:shape id="_x0000_i1118" type="#_x0000_t75" style="width:439.5pt;height:139.15pt" o:ole="">
            <v:imagedata r:id="rId205" o:title=""/>
          </v:shape>
          <o:OLEObject Type="Embed" ProgID="Visio.Drawing.11" ShapeID="_x0000_i1118" DrawAspect="Content" ObjectID="_1788844734" r:id="rId206"/>
        </w:object>
      </w:r>
    </w:p>
    <w:p w14:paraId="089EEB47" w14:textId="77777777" w:rsidR="001F3E33" w:rsidRDefault="001F3E33">
      <w:pPr>
        <w:pStyle w:val="TF"/>
        <w:rPr>
          <w:lang w:eastAsia="ko-KR"/>
        </w:rPr>
      </w:pPr>
      <w:r>
        <w:t>Figure 9.</w:t>
      </w:r>
      <w:r>
        <w:rPr>
          <w:lang w:eastAsia="ko-KR"/>
        </w:rPr>
        <w:t>4</w:t>
      </w:r>
      <w:r>
        <w:t>.4.1: Request to reserve MPS priority call resources when IM-MGW is congested, priority resources are allocated</w:t>
      </w:r>
    </w:p>
    <w:p w14:paraId="53B4C1A8" w14:textId="77777777" w:rsidR="001F3E33" w:rsidRDefault="001F3E33">
      <w:pPr>
        <w:rPr>
          <w:lang w:eastAsia="ko-KR"/>
        </w:rPr>
      </w:pPr>
      <w:r>
        <w:t>The IM-MGW may also provide priority allocation for resources requested via a subsequent Configure IMS resources procedure not including Priority information if the related context has been marked with priority information during the Reserve IMS Connection Point procedure or Reserve IMS Connection point and configure remote resources procedure.</w:t>
      </w:r>
    </w:p>
    <w:p w14:paraId="58763314" w14:textId="77777777" w:rsidR="001F3E33" w:rsidRDefault="001F3E33">
      <w:pPr>
        <w:pStyle w:val="Heading3"/>
      </w:pPr>
      <w:bookmarkStart w:id="2014" w:name="_Toc27992607"/>
      <w:bookmarkStart w:id="2015" w:name="_Toc68109748"/>
      <w:bookmarkStart w:id="2016" w:name="_Toc169903281"/>
      <w:r>
        <w:t>9.</w:t>
      </w:r>
      <w:r>
        <w:rPr>
          <w:lang w:eastAsia="ko-KR"/>
        </w:rPr>
        <w:t>4</w:t>
      </w:r>
      <w:r>
        <w:t>.5</w:t>
      </w:r>
      <w:r>
        <w:tab/>
        <w:t>IM-MGW Priority User Data marking</w:t>
      </w:r>
      <w:bookmarkEnd w:id="2014"/>
      <w:bookmarkEnd w:id="2015"/>
      <w:bookmarkEnd w:id="2016"/>
    </w:p>
    <w:p w14:paraId="4992796E" w14:textId="77777777" w:rsidR="001F3E33" w:rsidRDefault="001F3E33">
      <w:pPr>
        <w:rPr>
          <w:lang w:eastAsia="zh-CN"/>
        </w:rPr>
      </w:pPr>
      <w:r>
        <w:t xml:space="preserve">The MGCF may request the streams associated to an MPS call/session to be marked with a certain priority code point as described in clause 8.4. The IM-MGW shall then mark each IP packet header accordingly. </w:t>
      </w:r>
      <w:r>
        <w:rPr>
          <w:lang w:eastAsia="zh-CN"/>
        </w:rPr>
        <w:t>The example sequence is shown in Figure</w:t>
      </w:r>
      <w:r>
        <w:t> </w:t>
      </w:r>
      <w:r>
        <w:rPr>
          <w:lang w:eastAsia="zh-CN"/>
        </w:rPr>
        <w:t>9.</w:t>
      </w:r>
      <w:r>
        <w:rPr>
          <w:lang w:eastAsia="ko-KR"/>
        </w:rPr>
        <w:t>4</w:t>
      </w:r>
      <w:r>
        <w:rPr>
          <w:lang w:eastAsia="zh-CN"/>
        </w:rPr>
        <w:t>.5.1.</w:t>
      </w:r>
    </w:p>
    <w:p w14:paraId="134951C5" w14:textId="77777777" w:rsidR="001F3E33" w:rsidRDefault="001F3E33">
      <w:pPr>
        <w:pStyle w:val="TH"/>
      </w:pPr>
      <w:r>
        <w:object w:dxaOrig="10988" w:dyaOrig="3476" w14:anchorId="5F74FE55">
          <v:shape id="_x0000_i1119" type="#_x0000_t75" style="width:439.5pt;height:139.15pt" o:ole="">
            <v:imagedata r:id="rId207" o:title=""/>
          </v:shape>
          <o:OLEObject Type="Embed" ProgID="Visio.Drawing.11" ShapeID="_x0000_i1119" DrawAspect="Content" ObjectID="_1788844735" r:id="rId208"/>
        </w:object>
      </w:r>
    </w:p>
    <w:p w14:paraId="7ED2C01D" w14:textId="77777777" w:rsidR="001F3E33" w:rsidRDefault="001F3E33">
      <w:pPr>
        <w:pStyle w:val="TF"/>
        <w:rPr>
          <w:lang w:eastAsia="ko-KR"/>
        </w:rPr>
      </w:pPr>
      <w:r>
        <w:t>Figure 9.</w:t>
      </w:r>
      <w:r>
        <w:rPr>
          <w:lang w:eastAsia="ko-KR"/>
        </w:rPr>
        <w:t>4</w:t>
      </w:r>
      <w:r>
        <w:t>.5.1: Request to reserve IMS resources and apply DSCP marking for MPS</w:t>
      </w:r>
    </w:p>
    <w:p w14:paraId="762118A9" w14:textId="77777777" w:rsidR="001F3E33" w:rsidRDefault="001F3E33" w:rsidP="00444A6C">
      <w:pPr>
        <w:pStyle w:val="Heading8"/>
      </w:pPr>
      <w:r>
        <w:br w:type="page"/>
      </w:r>
      <w:bookmarkStart w:id="2017" w:name="_Toc27992608"/>
      <w:bookmarkStart w:id="2018" w:name="_Toc68109749"/>
      <w:bookmarkStart w:id="2019" w:name="_Toc169903282"/>
      <w:r>
        <w:t>Annex A (informative):</w:t>
      </w:r>
      <w:r>
        <w:br/>
      </w:r>
      <w:r>
        <w:rPr>
          <w:lang w:eastAsia="ko-KR"/>
        </w:rPr>
        <w:t>Void</w:t>
      </w:r>
      <w:bookmarkEnd w:id="2017"/>
      <w:bookmarkEnd w:id="2018"/>
      <w:bookmarkEnd w:id="2019"/>
    </w:p>
    <w:p w14:paraId="6EBBFC9C" w14:textId="77777777" w:rsidR="001F3E33" w:rsidRDefault="001F3E33">
      <w:pPr>
        <w:pStyle w:val="Heading8"/>
      </w:pPr>
      <w:r>
        <w:br w:type="page"/>
      </w:r>
      <w:bookmarkStart w:id="2020" w:name="_Toc27992609"/>
      <w:bookmarkStart w:id="2021" w:name="_Toc68109750"/>
      <w:bookmarkStart w:id="2022" w:name="_Toc169903283"/>
      <w:r>
        <w:t>Annex B (normative):</w:t>
      </w:r>
      <w:r>
        <w:br/>
        <w:t>Codec Negotiation between a BICC CS network and the IM CN subsystem</w:t>
      </w:r>
      <w:bookmarkEnd w:id="2020"/>
      <w:bookmarkEnd w:id="2021"/>
      <w:bookmarkEnd w:id="2022"/>
    </w:p>
    <w:p w14:paraId="3CD6D832" w14:textId="77777777" w:rsidR="001F3E33" w:rsidRDefault="001F3E33">
      <w:pPr>
        <w:pStyle w:val="Heading1"/>
      </w:pPr>
      <w:bookmarkStart w:id="2023" w:name="_Toc27992610"/>
      <w:bookmarkStart w:id="2024" w:name="_Toc68109751"/>
      <w:bookmarkStart w:id="2025" w:name="_Toc169903284"/>
      <w:r>
        <w:t>B.1</w:t>
      </w:r>
      <w:r>
        <w:tab/>
        <w:t>Introduction</w:t>
      </w:r>
      <w:bookmarkEnd w:id="2023"/>
      <w:bookmarkEnd w:id="2024"/>
      <w:bookmarkEnd w:id="2025"/>
    </w:p>
    <w:p w14:paraId="1930C2D2" w14:textId="77777777" w:rsidR="001F3E33" w:rsidRDefault="001F3E33">
      <w:r>
        <w:t>This annex describes optional procedures for interworking of codec negotiation between a BICC CS network and the IM CN subsystem.</w:t>
      </w:r>
    </w:p>
    <w:p w14:paraId="7EAE9ECB" w14:textId="77777777" w:rsidR="001F3E33" w:rsidRDefault="001F3E33">
      <w:pPr>
        <w:pStyle w:val="Heading1"/>
      </w:pPr>
      <w:bookmarkStart w:id="2026" w:name="_Toc27992611"/>
      <w:bookmarkStart w:id="2027" w:name="_Toc68109752"/>
      <w:bookmarkStart w:id="2028" w:name="_Toc169903285"/>
      <w:r>
        <w:t>B.2</w:t>
      </w:r>
      <w:r>
        <w:tab/>
        <w:t>Control plane interworking</w:t>
      </w:r>
      <w:bookmarkEnd w:id="2026"/>
      <w:bookmarkEnd w:id="2027"/>
      <w:bookmarkEnd w:id="2028"/>
    </w:p>
    <w:p w14:paraId="0C0ECDE8" w14:textId="77777777" w:rsidR="001F3E33" w:rsidRDefault="001F3E33">
      <w:r>
        <w:t>The following optional procedures apply in addition to the procedures of clause 7.3 when both the BICC CS network and the IM CN subsystem support codec negotiation. All five variations of the bearer set-up procedures defined in clauses 7.4 and 7.5 of ITU-T Q.1902.4 [30] are supported. The codec negotiation procedures are also independent of the procedures for interworking between continuity procedures and SDP preconditions.</w:t>
      </w:r>
    </w:p>
    <w:p w14:paraId="2EFDF002" w14:textId="77777777" w:rsidR="001F3E33" w:rsidRDefault="001F3E33">
      <w:pPr>
        <w:pStyle w:val="Heading2"/>
      </w:pPr>
      <w:bookmarkStart w:id="2029" w:name="_Toc27992612"/>
      <w:bookmarkStart w:id="2030" w:name="_Toc68109753"/>
      <w:bookmarkStart w:id="2031" w:name="_Toc169903286"/>
      <w:r>
        <w:t>B.2.1</w:t>
      </w:r>
      <w:r>
        <w:tab/>
        <w:t>Incoming call interworking from SIP to BICC at I-MGCF</w:t>
      </w:r>
      <w:bookmarkEnd w:id="2029"/>
      <w:bookmarkEnd w:id="2030"/>
      <w:bookmarkEnd w:id="2031"/>
    </w:p>
    <w:p w14:paraId="5EED5571" w14:textId="77777777" w:rsidR="001F3E33" w:rsidRDefault="001F3E33">
      <w:pPr>
        <w:pStyle w:val="Heading3"/>
      </w:pPr>
      <w:bookmarkStart w:id="2032" w:name="_Toc27992613"/>
      <w:bookmarkStart w:id="2033" w:name="_Toc68109754"/>
      <w:bookmarkStart w:id="2034" w:name="_Toc169903287"/>
      <w:r>
        <w:t>B.2.1.1</w:t>
      </w:r>
      <w:r>
        <w:tab/>
        <w:t>Sending of IAM</w:t>
      </w:r>
      <w:bookmarkEnd w:id="2032"/>
      <w:bookmarkEnd w:id="2033"/>
      <w:bookmarkEnd w:id="2034"/>
    </w:p>
    <w:p w14:paraId="51F3AC49" w14:textId="77777777" w:rsidR="001F3E33" w:rsidRDefault="001F3E33">
      <w:r>
        <w:t>When the I-MGCF receives an INVITE with SDP offer, the I-MGCF shall follow the procedures of clause B.2.5 to convert the list of codecs in the SDP offer into a Supported Codec List for transmission in the outgoing IAM, according to clause 8.3.1 of ITU-T Q.1902.4 [30], and deleting those codecs not supported at the IM-MGW. When generating the Supported Codec List, the I-MGCF should add to the SDP offer all codec configurations for which it can provide transcoding. The I-MGCF shall allocate any IM-MGW resources as necessary to support the chosen bearer set-up procedures towards the BICC CS network.</w:t>
      </w:r>
    </w:p>
    <w:p w14:paraId="0C255D5D" w14:textId="77777777" w:rsidR="001F3E33" w:rsidRDefault="001F3E33">
      <w:r>
        <w:t>When the I-MGCF receives an INVITE without SDP offer, the I-MGCF shall continue call establishment without interworking of codec negotiation procedures. The mid-call interworking procedures of clause B.2.3 and clause B.2.4 may still apply.</w:t>
      </w:r>
    </w:p>
    <w:p w14:paraId="107B8165" w14:textId="77777777" w:rsidR="001F3E33" w:rsidRDefault="001F3E33">
      <w:pPr>
        <w:pStyle w:val="Heading3"/>
      </w:pPr>
      <w:bookmarkStart w:id="2035" w:name="_Toc27992614"/>
      <w:bookmarkStart w:id="2036" w:name="_Toc68109755"/>
      <w:bookmarkStart w:id="2037" w:name="_Toc169903288"/>
      <w:r>
        <w:t>B.2.1.2</w:t>
      </w:r>
      <w:r>
        <w:tab/>
        <w:t>Sending of SDP answer</w:t>
      </w:r>
      <w:bookmarkEnd w:id="2035"/>
      <w:bookmarkEnd w:id="2036"/>
      <w:bookmarkEnd w:id="2037"/>
    </w:p>
    <w:p w14:paraId="6D1FB38A" w14:textId="77777777" w:rsidR="001F3E33" w:rsidRDefault="001F3E33">
      <w:r>
        <w:t>The I-MGCF shall suspend the SDP answer procedure until it receives backward codec information from the BICC serving node terminating codec negotiation. When the I-MGCF receives the backward codec information, it shall select a codec configuration for use on the bearer interface to the IM CN subsystem from the codecs in the SDP offer, format an SDP answer based on this selected codec, send the SDP answer to the offerer in the appropriate SIP message (e.g., a reliable 18x response), and complete bearer establishment procedures. To avoid allocating a transcoder at the IM-MGW, the I-MGCF should preferably select a codec for the IM CN subsystem by converting the Selected Codec from the BICC CS network into an SDP answer according to the procedures of clause B.2.5, if allowed by the SDP offer/answer rules. Otherwise the I-MGCF should select the highest priority codec from the codecs in the received SDP offer supported by the IM-MGW for insertion in the SDP answer. Note that the I-MGCF stores the Available Codec List and does not send it to the offerer in the SDP answer. Codec negotiation is complete so it is not necessary for the offerer to begin a second phase offer/answer exchange using the PRACK request.</w:t>
      </w:r>
    </w:p>
    <w:p w14:paraId="7437A9A5" w14:textId="77777777" w:rsidR="001F3E33" w:rsidRDefault="001F3E33">
      <w:pPr>
        <w:pStyle w:val="Heading2"/>
      </w:pPr>
      <w:bookmarkStart w:id="2038" w:name="_Toc27992615"/>
      <w:bookmarkStart w:id="2039" w:name="_Toc68109756"/>
      <w:bookmarkStart w:id="2040" w:name="_Toc169903289"/>
      <w:r>
        <w:t>B.2.2</w:t>
      </w:r>
      <w:r>
        <w:tab/>
        <w:t>Outgoing call interworking from BICC to SIP at O-MGCF</w:t>
      </w:r>
      <w:bookmarkEnd w:id="2038"/>
      <w:bookmarkEnd w:id="2039"/>
      <w:bookmarkEnd w:id="2040"/>
    </w:p>
    <w:p w14:paraId="16740A2B" w14:textId="77777777" w:rsidR="001F3E33" w:rsidRDefault="001F3E33">
      <w:pPr>
        <w:pStyle w:val="Heading3"/>
      </w:pPr>
      <w:bookmarkStart w:id="2041" w:name="_Toc27992616"/>
      <w:bookmarkStart w:id="2042" w:name="_Toc68109757"/>
      <w:bookmarkStart w:id="2043" w:name="_Toc169903290"/>
      <w:r>
        <w:t>B.2.2.1</w:t>
      </w:r>
      <w:r>
        <w:tab/>
        <w:t>Sending of INVITE</w:t>
      </w:r>
      <w:bookmarkEnd w:id="2041"/>
      <w:bookmarkEnd w:id="2042"/>
      <w:bookmarkEnd w:id="2043"/>
    </w:p>
    <w:p w14:paraId="7CB6C465" w14:textId="77777777" w:rsidR="001F3E33" w:rsidRDefault="001F3E33">
      <w:r>
        <w:t>When the O-MGCF receives an IAM, the O-MGCF shall follow the procedures of clause B.2.5 to convert the Supported Codec List from the IAM into an SDP offer for transmission in the outgoing INVITE request, according to RFC 3264, deleting those codecs not supported at the IM-MGW. When generating the SDP offer, the O-MGCF should include all codec configurations for which it can provide transcoding in addition to those converted from the Supported Codec List. The O-MGCF shall include at least one AMR codec configuration in the SDP offer. The O-MGCF shall allocate any IM-MGW resources as necessary to support the inclusion of session address information in the SDP offer towards the IM CN subsystem.</w:t>
      </w:r>
    </w:p>
    <w:p w14:paraId="0A99606A" w14:textId="77777777" w:rsidR="001F3E33" w:rsidRDefault="001F3E33">
      <w:pPr>
        <w:pStyle w:val="Heading3"/>
      </w:pPr>
      <w:bookmarkStart w:id="2044" w:name="_Toc27992617"/>
      <w:bookmarkStart w:id="2045" w:name="_Toc68109758"/>
      <w:bookmarkStart w:id="2046" w:name="_Toc169903291"/>
      <w:r>
        <w:t>B.2.2.2</w:t>
      </w:r>
      <w:r>
        <w:tab/>
        <w:t>Responding to serving node initiating codec negotiation</w:t>
      </w:r>
      <w:bookmarkEnd w:id="2044"/>
      <w:bookmarkEnd w:id="2045"/>
      <w:bookmarkEnd w:id="2046"/>
    </w:p>
    <w:p w14:paraId="39147097" w14:textId="77777777" w:rsidR="001F3E33" w:rsidRDefault="001F3E33">
      <w:r>
        <w:t>The O-MGCF shall suspend the incoming bearer set-up procedure while waiting for receipt of the SDP answer from the IM CN subsystem. When the O-MGCF receives the SDP answer while suspending the incoming bearer set-up procedure, it shall select a codec configuration for use on the bearer interface to the IM CN subsystem from the codecs in the SDP answer, construct the Available Codec List for the BICC CS network from the list of codecs received in the Supported Codec List by removing codecs not supported at the IM-MGW, choose the Selected Codec for the BICC CS network from the codecs in the Available Codec List, initiate the second SDP offer/answer exchange with the IM CN subsystem using the codec selected for the IM CN subsystem, if necessary, and resume the incoming bearer set-up procedure in the BICC CS network. The O-MGCF should select codecs for the bearer interfaces to the BICC CS network and IM CN subsystem in such a way as to avoid transcoding at the IM-MGW and minimize speech degradation, if possible, according to clause B.2.5. Otherwise the O-MGCF should choose the highest priority codec from the Available Codec List as the Selected Codec for the BICC CS network, and the highest priority codec from the codecs in the SDP answer as the codec for the IM CN subsystem. If the SDP answer only included a single voice codec, then there is no need for a second SDP offer/answer exchange, and the codec selected for the IM CN subsystem is the codec in the SDP answer.</w:t>
      </w:r>
    </w:p>
    <w:p w14:paraId="60301F87" w14:textId="77777777" w:rsidR="001F3E33" w:rsidRDefault="001F3E33">
      <w:r>
        <w:t>Certain BICC timers or events can force completion of the incoming bearer set-up procedure before the O-MGCF receives the SDP answer from the IM CN subsystem. In this case, the O-MGCF shall perform the terminating codec negotiation procedure according to clause 8.3.3 of ITU-T Q.1902.4 [30], including all supported codecs in the Available Codec List, and shall resume the incoming bearer set-up procedure without waiting any longer for the SDP answer.</w:t>
      </w:r>
    </w:p>
    <w:p w14:paraId="3136739B" w14:textId="77777777" w:rsidR="001F3E33" w:rsidRDefault="001F3E33">
      <w:r>
        <w:t>When an SDP answer arrives from the IM CN subsystem in response to the SDP offer in an INVITE request after the BICC incoming bearer set-up procedure has started, the O-MGCF shall select a codec configuration for use on the bearer interface to the IM CN subsystem from the codecs in the SDP answer, choose a new Selected Codec for the BICC CS network from the codecs in the Available Codec List constructed during incoming bearer set-up, and initiate the second SDP offer/answer exchange with the IM CN subsystem using the codec selected for the IM CN subsystem, if necessary. The O-MGCF should select codecs for the bearer interfaces to the BICC CS network and IM CN subsystem in such a way as to avoid transcoding at the IM-MGW and minimize speech degradation, if possible, according to clause B.2.5. Otherwise the O-MGCF should select the highest priority codecs from the available options for the two bearer interfaces. If the SDP answer only included a single voice codec, then there is no need for a second SDP offer/answer exchange, and the codec selected for the IM CN subsystem is the codec in the SDP answer. When the call in the BICC CS network enters a state capable of supporting codec modification, if the new Selected Codec is different from the Selected Codec chosen during the incoming bearer set-up procedure for the BICC CS network, the O-MGCF should initiate the codec modification procedure towards the BICC CS network using the new Selected Codec, according to clause 10.4.1 of ITU-T Q.1902.4 [30].</w:t>
      </w:r>
    </w:p>
    <w:p w14:paraId="10FDDAED" w14:textId="77777777" w:rsidR="001F3E33" w:rsidRDefault="001F3E33">
      <w:pPr>
        <w:pStyle w:val="Heading2"/>
      </w:pPr>
      <w:bookmarkStart w:id="2047" w:name="_Toc27992618"/>
      <w:bookmarkStart w:id="2048" w:name="_Toc68109759"/>
      <w:bookmarkStart w:id="2049" w:name="_Toc169903292"/>
      <w:r>
        <w:t>B.2.3</w:t>
      </w:r>
      <w:r>
        <w:tab/>
        <w:t>Mid-call interworking from SIP to BICC at I-MGCF or O-MGCF</w:t>
      </w:r>
      <w:bookmarkEnd w:id="2047"/>
      <w:bookmarkEnd w:id="2048"/>
      <w:bookmarkEnd w:id="2049"/>
    </w:p>
    <w:p w14:paraId="75C472DD" w14:textId="77777777" w:rsidR="001F3E33" w:rsidRDefault="001F3E33">
      <w:pPr>
        <w:pStyle w:val="Heading3"/>
      </w:pPr>
      <w:bookmarkStart w:id="2050" w:name="_Toc27992619"/>
      <w:bookmarkStart w:id="2051" w:name="_Toc68109760"/>
      <w:bookmarkStart w:id="2052" w:name="_Toc169903293"/>
      <w:r>
        <w:t>B.2.3.1</w:t>
      </w:r>
      <w:r>
        <w:tab/>
        <w:t>Receipt of SDP offer</w:t>
      </w:r>
      <w:bookmarkEnd w:id="2050"/>
      <w:bookmarkEnd w:id="2051"/>
      <w:bookmarkEnd w:id="2052"/>
    </w:p>
    <w:p w14:paraId="0C776E0B" w14:textId="77777777" w:rsidR="001F3E33" w:rsidRDefault="001F3E33">
      <w:r>
        <w:t>When the MGCF receives a SIP message (e.g. UPDATE request or re-INVITE request) with an SDP offer that is not associated with incoming call bearer establishment or preconditions, if the call is in a state capable of supporting BICC codec negotiation, the MGCF shall follow the procedures of clause B.2.5 to convert the list of codecs in the SDP offer into a Supported Codec List, delete those codecs in the Supported Codec List not supported at the IM-MGW, and initiate the mid-call codec negotiation procedure according to clause 10.4.4 of ITU-T Q.1902.4 [30], by sending an APM with the Supported Codec List and an Action indicator set to "mid-call codec negotiation". When generating the Supported Codec List, the MGCF should add to the SDP offer all codec configurations for which it can provide transcoding.</w:t>
      </w:r>
    </w:p>
    <w:p w14:paraId="5CC542E2" w14:textId="77777777" w:rsidR="001F3E33" w:rsidRDefault="001F3E33">
      <w:r>
        <w:t>When the MGCF receives a SIP message with an SDP offer that is not associated with incoming call bearer establishment or preconditions, if the call is not in a state capable of supporting BICC codec negotiation, the MGCF shall respond to the SDP offer with existing procedures for the IM CN subsystem. When the call is in a state capable of supporting BICC codec negotiation, the MGCF may send a re-INVITE request without SDP towards the IM CN subsystem, soliciting a response with an SDP offer, thereby restarting the codec negotiation interworking procedure.</w:t>
      </w:r>
    </w:p>
    <w:p w14:paraId="16A3BC5C" w14:textId="77777777" w:rsidR="001F3E33" w:rsidRDefault="001F3E33">
      <w:pPr>
        <w:pStyle w:val="Heading3"/>
      </w:pPr>
      <w:bookmarkStart w:id="2053" w:name="_Toc27992620"/>
      <w:bookmarkStart w:id="2054" w:name="_Toc68109761"/>
      <w:bookmarkStart w:id="2055" w:name="_Toc169903294"/>
      <w:r>
        <w:t>B.2.3.2</w:t>
      </w:r>
      <w:r>
        <w:tab/>
        <w:t>Generating SDP answer</w:t>
      </w:r>
      <w:bookmarkEnd w:id="2053"/>
      <w:bookmarkEnd w:id="2054"/>
      <w:bookmarkEnd w:id="2055"/>
    </w:p>
    <w:p w14:paraId="227DCA40" w14:textId="77777777" w:rsidR="001F3E33" w:rsidRDefault="001F3E33">
      <w:r>
        <w:t>After initiating a BICC codec negotiation procedure towards the BICC CS network in response to receipt of a SIP message with an SDP offer from the IM CN subsystem, the MGCF shall suspend the SDP answer procedure until it receives codec information from the succeeding BICC serving node. If the succeeding serving node returns a successful response, the MGCF shall select a codec configuration for use on the bearer interface to the IM CN subsystem from the codecs in the SDP offer, format an SDP answer based on this selected codec, send the SDP answer to the offerer in the appropriate SIP message (e.g. 200 OK (UPDATE) or 200 OK (INVITE)), send an APM to the succeeding serving node with an Action indicator set to "successful codec modification", and complete bearer establishment procedures. To avoid allocating a transcoder at the IM-MGW, the MGCF should preferably select a codec for the IM CN subsystem by converting the Selected Codec from the BICC CS network into an SDP answer according to the procedures of clause B.2.5, if allowed by the SDP offer/answer rules. Otherwise the MGCF should select the highest priority codec from the codecs in the received SDP offer supported by the IM-MGW for insertion in the SDP answer. Note that the MGCF stores the Available Codec List and does not send it to the offerer in the SDP answer.</w:t>
      </w:r>
    </w:p>
    <w:p w14:paraId="4EC4AEE6" w14:textId="77777777" w:rsidR="001F3E33" w:rsidRDefault="001F3E33">
      <w:r>
        <w:t>If the succeeding serving node returns an Action indicator set to "mid-call codec negotiation failure", the MGCF either should send a 488 response to the SDP offerer indicating rejection of the initial SDP offer, or should select the highest priority codec from the codecs in the received SDP offer supported by the IM-MGW, format an SDP answer based on this selected codec, and send the SDP answer to the offerer in the appropriate SIP message. If the MGCF sends a 488 response to the SDP offerer, it should continue the call with the bearer configuration in place before initiating this codec negotiation procedure.</w:t>
      </w:r>
    </w:p>
    <w:p w14:paraId="6A76897D" w14:textId="77777777" w:rsidR="001F3E33" w:rsidRDefault="001F3E33">
      <w:pPr>
        <w:pStyle w:val="Heading2"/>
      </w:pPr>
      <w:bookmarkStart w:id="2056" w:name="_Toc27992621"/>
      <w:bookmarkStart w:id="2057" w:name="_Toc68109762"/>
      <w:bookmarkStart w:id="2058" w:name="_Toc169903295"/>
      <w:r>
        <w:t>B.2.4</w:t>
      </w:r>
      <w:r>
        <w:tab/>
        <w:t>Mid-call interworking from BICC to SIP at I-MGCF or O-MGCF</w:t>
      </w:r>
      <w:bookmarkEnd w:id="2056"/>
      <w:bookmarkEnd w:id="2057"/>
      <w:bookmarkEnd w:id="2058"/>
    </w:p>
    <w:p w14:paraId="60857BBE" w14:textId="77777777" w:rsidR="001F3E33" w:rsidRDefault="001F3E33">
      <w:pPr>
        <w:pStyle w:val="Heading3"/>
      </w:pPr>
      <w:bookmarkStart w:id="2059" w:name="_Toc27992622"/>
      <w:bookmarkStart w:id="2060" w:name="_Toc68109763"/>
      <w:bookmarkStart w:id="2061" w:name="_Toc169903296"/>
      <w:r>
        <w:t>B.2.4.1</w:t>
      </w:r>
      <w:r>
        <w:tab/>
        <w:t>Receipt of mid-call codec negotiation request</w:t>
      </w:r>
      <w:bookmarkEnd w:id="2059"/>
      <w:bookmarkEnd w:id="2060"/>
      <w:bookmarkEnd w:id="2061"/>
    </w:p>
    <w:p w14:paraId="7BE9011C" w14:textId="77777777" w:rsidR="001F3E33" w:rsidRDefault="001F3E33">
      <w:r>
        <w:t>When the MGCF receives an APM with an Action indicator set to "mid-call codec negotiation", the MGCF shall follow the procedures of clause B.2.5 to convert the Supported Codec List from the APM into an SDP offer for transmission in an appropriate SIP message (e.g. re-INVITE request) towards the IM CN subsystem, according to RFC 3264 [36], deleting those codecs not supported at the IM-MGW. When generating the SDP offer, the MGCF should include all codec configurations for which it can provide transcoding in addition to those converted from the Supported Codec List. The MGCF shall include at least one AMR codec configuration in the SDP offer.</w:t>
      </w:r>
    </w:p>
    <w:p w14:paraId="34DC8E40" w14:textId="77777777" w:rsidR="001F3E33" w:rsidRDefault="001F3E33">
      <w:pPr>
        <w:pStyle w:val="Heading3"/>
      </w:pPr>
      <w:bookmarkStart w:id="2062" w:name="_Toc27992623"/>
      <w:bookmarkStart w:id="2063" w:name="_Toc68109764"/>
      <w:bookmarkStart w:id="2064" w:name="_Toc169903297"/>
      <w:r>
        <w:t>B.2.4.2</w:t>
      </w:r>
      <w:r>
        <w:tab/>
        <w:t>Responding to serving node initiating mid-call codec negotiation</w:t>
      </w:r>
      <w:bookmarkEnd w:id="2062"/>
      <w:bookmarkEnd w:id="2063"/>
      <w:bookmarkEnd w:id="2064"/>
    </w:p>
    <w:p w14:paraId="0C4A097D" w14:textId="77777777" w:rsidR="001F3E33" w:rsidRDefault="001F3E33">
      <w:r>
        <w:t>The MGCF shall delay responding to the mid-call codec negotiation from the BICC CS network until it receives a response to the SDP offer from the IM CN subsystem. If the MGCF receives an SDP answer, it shall construct the Available Codec List for the BICC CS network from the list of codecs received in the Supported Codec List by removing codecs not supported at the IM-MGW, choose the Selected Codec for the BICC CS network from the codecs in the Available Codec List, and complete the mid-call codec negotiation procedure towards the preceding serving node according to clause 10.4.5 of ITU-T Q.1902.4 [30]. The MGCF should choose the Selected Codec for the BICC CS network in such a way as to avoid transcoding at the IM-MGW and minimize speech degradation, if possible, according to clause B.2.5. Otherwise the MGCF should choose the highest priority codec from the Available Codec List for the Selected Codec for the BICC CS network. If the MGCF receives an APM from the preceding serving node with an Action indicator set to "codec modification failure", then the MGCF may initiate a new SDP offer/answer exchange towards the IM CN subsystem in an attempt to recreate the bearer configuration in place before this codec negotiation procedure began.</w:t>
      </w:r>
    </w:p>
    <w:p w14:paraId="0F5ACAE4" w14:textId="77777777" w:rsidR="001F3E33" w:rsidRDefault="001F3E33">
      <w:r>
        <w:t>If the MGCF receives a 488 response or other failure response (e.g. 3xx-6xx) to the SDP offer, either it should reject the mid-call codec negotiation from the BICC CS network by sending an APM with an Action indicator set to "mid-call codec negotiation failure" towards the preceding serving node, or it should continue as if it received an SDP answer with no change in codec selected for the IM CN subsystem. If the MGCF sends an APM with an Action indicator set to "mid-call codec negotiation failure", it should continue the call with the bearer configuration in place before initiating this codec negotiation procedure.</w:t>
      </w:r>
    </w:p>
    <w:p w14:paraId="2926556F" w14:textId="77777777" w:rsidR="001F3E33" w:rsidRDefault="001F3E33">
      <w:pPr>
        <w:pStyle w:val="Heading3"/>
      </w:pPr>
      <w:bookmarkStart w:id="2065" w:name="_Toc27992624"/>
      <w:bookmarkStart w:id="2066" w:name="_Toc68109765"/>
      <w:bookmarkStart w:id="2067" w:name="_Toc169903298"/>
      <w:r>
        <w:t>B.2.4.3</w:t>
      </w:r>
      <w:r>
        <w:tab/>
        <w:t>Receipt of codec modification request</w:t>
      </w:r>
      <w:bookmarkEnd w:id="2065"/>
      <w:bookmarkEnd w:id="2066"/>
      <w:bookmarkEnd w:id="2067"/>
    </w:p>
    <w:p w14:paraId="3EA85D8A" w14:textId="77777777" w:rsidR="001F3E33" w:rsidRDefault="001F3E33">
      <w:r>
        <w:t>If the MGCF receives an APM from a BICC CS network that includes an Action indicator set to "modify codec" with no change in the selected codec, it shall act as a serving node terminating codec modification, according to clause 10.4.2 of ITU-T Q.1902.4 [30], without interworking the procedure with the IM CN subsystem.</w:t>
      </w:r>
    </w:p>
    <w:p w14:paraId="5C194548" w14:textId="77777777" w:rsidR="001F3E33" w:rsidRDefault="001F3E33">
      <w:r>
        <w:t>If the MGCF receives an APM from a BICC CS network that includes an Action indicator set to "modify codec" and the new selected codec in the message is different from the Selected Codec at the IM-MGW bearer interface to the BICC CS network, the MGCF either may act as a serving node terminating codec modification, according to clause 10.4.2 of ITU-T Q.1902.4 [30], without interworking the procedure with the IM CN subsystem, or may follow the procedures of clause B.2.5 to convert the new Available Codec List (with new priority order) from the APM into an SDP offer for transmission in an appropriate SIP message (e.g. re-INVITE request) towards the IM CN subsystem, according to RFC 3264 [36], deleting those codecs not supported at the IM-MGW. When generating the SDP offer, the MGCF should include all codec configurations for which it can provide transcoding in addition to those converted from the new Available Codec List. The MGCF shall include at least one AMR codec configuration in the SDP offer.</w:t>
      </w:r>
    </w:p>
    <w:p w14:paraId="5083C64E" w14:textId="77777777" w:rsidR="001F3E33" w:rsidRDefault="001F3E33">
      <w:r>
        <w:t>If the MGCF sends a SIP message with an SDP offer towards the IM CN subsystem in response to receipt of a BICC codec modification request, then it shall delay responding to the BICC codec modification request until it receives a response to the SDP offer from the IM CN subsystem. When the MGCF receives either an SDP answer or a rejection of the SDP offer within the appropriate SIP message (e.g. 200 OK (INVITE)) from the IM CN subsystem, it shall decide whether to accept or reject the BICC codec modification procedure and complete the procedure for a BICC serving node terminating codec modification, according to clause 10.4.2 of ITU-T Q.1902.4 [30].</w:t>
      </w:r>
    </w:p>
    <w:p w14:paraId="6A5B6E6F" w14:textId="77777777" w:rsidR="001F3E33" w:rsidRDefault="001F3E33">
      <w:r>
        <w:t>If the MGCF sends an APM with an Action indicator set to "codec modification failure" in response to receipt of a codec modification request, the preceding BICC serving node may retry the request with a mid-call codec negotiation using an APM including an Action indicator set to "mid-call negotiation" and a Supported Codec List with a new priority order encouraging selection of a new codec.</w:t>
      </w:r>
    </w:p>
    <w:p w14:paraId="50A878D5" w14:textId="77777777" w:rsidR="001F3E33" w:rsidRDefault="001F3E33">
      <w:pPr>
        <w:pStyle w:val="Heading2"/>
      </w:pPr>
      <w:bookmarkStart w:id="2068" w:name="_Toc27992625"/>
      <w:bookmarkStart w:id="2069" w:name="_Toc68109766"/>
      <w:bookmarkStart w:id="2070" w:name="_Toc169903299"/>
      <w:r>
        <w:t>B.2.5</w:t>
      </w:r>
      <w:r>
        <w:tab/>
        <w:t>Codec parameter translation between BICC CS network and the IM CN subsystem</w:t>
      </w:r>
      <w:bookmarkEnd w:id="2068"/>
      <w:bookmarkEnd w:id="2069"/>
      <w:bookmarkEnd w:id="2070"/>
    </w:p>
    <w:p w14:paraId="6A305B6B" w14:textId="77777777" w:rsidR="001F3E33" w:rsidRDefault="001F3E33">
      <w:r>
        <w:t>The IM CN subsystem uses the Session Description Protocol (SDP, defined in IETF RFC 4566 [56]) to select and potentially re-negotiate the codec type and configuration and associated bearer format attributes to be used in the user plane. IETF RFC 3550 [51] defines the Real Time Protocol (RTP) for framing of all codecs in the user plane, IETF RFC 3551 [52] and IETF RFC 3555 [53] define the framing details for many of the ITU-T codecs, and IETF RFC 4867 [23] defines framing details for the AMR family of codecs. This clause will focus only on codec-specific SDP parameters]. The signalling plane of the IM CN subsystem uses SDP offer/answer procedures defined in IETF RFC 3264 [36] to select the desired codec type and configuration for the user plane from a prioritized list of codec types and configurations and to re-negotiate the user plane attributes as necessary.</w:t>
      </w:r>
    </w:p>
    <w:p w14:paraId="5C30021E" w14:textId="77777777" w:rsidR="001F3E33" w:rsidRDefault="001F3E33">
      <w:r>
        <w:t>The bearer independent CS network uses the Single Codec and Codec List information elements of the Application Transport Mechanism (APM) defined in ITU-T Recommendation Q.765.5 [35] to negotiate (offer and select) and potentially re-negotiate the codec type and configuration and associated bearer format attributes to be used in the user plane. 3GPP TS 29.414 [25] and 3GPP TS 29.415 [26] define the IuFP framing protocol for all codecs in the user plane for both ATM and IP transport, and 3GPP TS 26.102 [50] provides the framing details for AMR and PCM family codecs. The Codec List information element of the APM comprises multiple instances of the Single Codec information element in priority order, as shown in figure 13 of ITU-T Recommendation Q.765.5 [35]. Figure 14 of ITU-T Recommendation Q.765.5 [35] defines the Single Codec information element. Clause 11.1.7.2 of ITU-T Recommendation Q.765.5 [35] defines the encoding of the Single Codec information element for the ITU-T codecs. 3GPP TS 26.103 [57] defines the encoding of the Single Codec information element for the 3GPP codecs, and table 7.11.3.1.3-2 of 3GPP TS 28.062 [58] defines the preferred configurations of the narrowband AMR codecs (Config-NB-Code) for interoperation with TFO. The signalling plane of the bearer independent CS network uses the APM to negotiate the desired codec type and configuration for the user plane from the prioritized list of codec types and to re-negotiate the user plane attributes as necessary.</w:t>
      </w:r>
    </w:p>
    <w:p w14:paraId="38CE2878" w14:textId="77777777" w:rsidR="001F3E33" w:rsidRDefault="001F3E33">
      <w:r>
        <w:t>The following clauses define the translations between the SDP payload format parameters of the IM CN subsystem and the corresponding subfields of the Single Codec information element of the bearer independent CS network for certain 3GPP and ITU-T codecs. Following these translation rules will in many cases allow the IM-MGW to perform interworking between the framing protocols on the bearer interfaces to the BICC CS network and the IM CN subsystem without transcoding. Implementations may signal other codec types not listed herein or other codec configurations of codec types listed herein. Implementations may also choose to perform transcoding between codec configurations signalled separately for the bearer interfaces to the networks, if necessary, but voice quality may suffer.</w:t>
      </w:r>
    </w:p>
    <w:p w14:paraId="57F348D4" w14:textId="77777777" w:rsidR="001F3E33" w:rsidRDefault="001F3E33">
      <w:pPr>
        <w:pStyle w:val="Heading3"/>
      </w:pPr>
      <w:bookmarkStart w:id="2071" w:name="_Toc27992626"/>
      <w:bookmarkStart w:id="2072" w:name="_Toc68109767"/>
      <w:bookmarkStart w:id="2073" w:name="_Toc169903300"/>
      <w:r>
        <w:t>B.2.5.1</w:t>
      </w:r>
      <w:r>
        <w:tab/>
        <w:t>Codec parameters for 3GPP AMR-NB codecs</w:t>
      </w:r>
      <w:bookmarkEnd w:id="2071"/>
      <w:bookmarkEnd w:id="2072"/>
      <w:bookmarkEnd w:id="2073"/>
    </w:p>
    <w:p w14:paraId="2B3DC090" w14:textId="77777777" w:rsidR="001F3E33" w:rsidRDefault="001F3E33">
      <w:r>
        <w:t>Table B.1 shows the correspondence between the codec format parameters in the Single Codec information element (3GPP TS 26.103 [57]) and the SDP for the 3GPP narrowband AMR codecs (IETF RFC 4867 [23]).</w:t>
      </w:r>
    </w:p>
    <w:p w14:paraId="7B111C17" w14:textId="77777777" w:rsidR="001F3E33" w:rsidRDefault="001F3E33">
      <w:pPr>
        <w:pStyle w:val="TH"/>
      </w:pPr>
      <w:r>
        <w:t>Table B.1: Mapping between Single Codec subfields and SDP parameters for 3GPP AMR-NB codecs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3036"/>
        <w:gridCol w:w="1126"/>
        <w:gridCol w:w="1037"/>
        <w:gridCol w:w="2875"/>
      </w:tblGrid>
      <w:tr w:rsidR="001F3E33" w14:paraId="6CE1F95D" w14:textId="77777777">
        <w:tc>
          <w:tcPr>
            <w:tcW w:w="4536" w:type="dxa"/>
            <w:gridSpan w:val="2"/>
            <w:tcBorders>
              <w:top w:val="single" w:sz="12" w:space="0" w:color="auto"/>
              <w:left w:val="single" w:sz="12" w:space="0" w:color="auto"/>
              <w:bottom w:val="single" w:sz="12" w:space="0" w:color="auto"/>
              <w:right w:val="single" w:sz="12" w:space="0" w:color="auto"/>
            </w:tcBorders>
          </w:tcPr>
          <w:p w14:paraId="5A6F9F02" w14:textId="77777777" w:rsidR="001F3E33" w:rsidRDefault="001F3E33">
            <w:pPr>
              <w:pStyle w:val="TAH"/>
              <w:rPr>
                <w:lang w:eastAsia="en-US"/>
              </w:rPr>
            </w:pPr>
            <w:r>
              <w:rPr>
                <w:lang w:eastAsia="en-US"/>
              </w:rPr>
              <w:t>Single Codec information element</w:t>
            </w:r>
          </w:p>
        </w:tc>
        <w:tc>
          <w:tcPr>
            <w:tcW w:w="5103" w:type="dxa"/>
            <w:gridSpan w:val="3"/>
            <w:tcBorders>
              <w:top w:val="single" w:sz="12" w:space="0" w:color="auto"/>
              <w:left w:val="single" w:sz="12" w:space="0" w:color="auto"/>
              <w:bottom w:val="single" w:sz="12" w:space="0" w:color="auto"/>
              <w:right w:val="single" w:sz="12" w:space="0" w:color="auto"/>
            </w:tcBorders>
          </w:tcPr>
          <w:p w14:paraId="0733E4EC" w14:textId="77777777" w:rsidR="001F3E33" w:rsidRDefault="001F3E33">
            <w:pPr>
              <w:pStyle w:val="TAH"/>
              <w:rPr>
                <w:lang w:eastAsia="en-US"/>
              </w:rPr>
            </w:pPr>
            <w:r>
              <w:rPr>
                <w:lang w:eastAsia="en-US"/>
              </w:rPr>
              <w:t>SDP payload format parameters</w:t>
            </w:r>
          </w:p>
        </w:tc>
      </w:tr>
      <w:tr w:rsidR="001F3E33" w14:paraId="67129C0E" w14:textId="77777777">
        <w:tc>
          <w:tcPr>
            <w:tcW w:w="1427" w:type="dxa"/>
            <w:tcBorders>
              <w:top w:val="single" w:sz="12" w:space="0" w:color="auto"/>
              <w:left w:val="single" w:sz="12" w:space="0" w:color="auto"/>
              <w:bottom w:val="single" w:sz="6" w:space="0" w:color="auto"/>
              <w:right w:val="single" w:sz="6" w:space="0" w:color="auto"/>
            </w:tcBorders>
          </w:tcPr>
          <w:p w14:paraId="34285780" w14:textId="77777777" w:rsidR="001F3E33" w:rsidRDefault="001F3E33">
            <w:pPr>
              <w:pStyle w:val="TAH"/>
              <w:rPr>
                <w:lang w:eastAsia="en-US"/>
              </w:rPr>
            </w:pPr>
            <w:r>
              <w:rPr>
                <w:lang w:eastAsia="en-US"/>
              </w:rPr>
              <w:t>Codec Identification</w:t>
            </w:r>
          </w:p>
        </w:tc>
        <w:tc>
          <w:tcPr>
            <w:tcW w:w="3109" w:type="dxa"/>
            <w:tcBorders>
              <w:top w:val="single" w:sz="12" w:space="0" w:color="auto"/>
              <w:left w:val="single" w:sz="6" w:space="0" w:color="auto"/>
              <w:bottom w:val="single" w:sz="6" w:space="0" w:color="auto"/>
              <w:right w:val="single" w:sz="12" w:space="0" w:color="auto"/>
            </w:tcBorders>
          </w:tcPr>
          <w:p w14:paraId="0AB1A6F0" w14:textId="77777777" w:rsidR="001F3E33" w:rsidRDefault="001F3E33">
            <w:pPr>
              <w:pStyle w:val="TAH"/>
              <w:rPr>
                <w:lang w:eastAsia="en-US"/>
              </w:rPr>
            </w:pPr>
            <w:r>
              <w:rPr>
                <w:lang w:eastAsia="en-US"/>
              </w:rPr>
              <w:t xml:space="preserve">ACS, SCS, </w:t>
            </w:r>
            <w:smartTag w:uri="urn:schemas-microsoft-com:office:smarttags" w:element="place">
              <w:r>
                <w:rPr>
                  <w:lang w:eastAsia="en-US"/>
                </w:rPr>
                <w:t>OM</w:t>
              </w:r>
            </w:smartTag>
            <w:r>
              <w:rPr>
                <w:lang w:eastAsia="en-US"/>
              </w:rPr>
              <w:t>, MACS</w:t>
            </w:r>
          </w:p>
        </w:tc>
        <w:tc>
          <w:tcPr>
            <w:tcW w:w="1134" w:type="dxa"/>
            <w:tcBorders>
              <w:top w:val="single" w:sz="12" w:space="0" w:color="auto"/>
              <w:left w:val="single" w:sz="12" w:space="0" w:color="auto"/>
              <w:bottom w:val="single" w:sz="6" w:space="0" w:color="auto"/>
              <w:right w:val="single" w:sz="6" w:space="0" w:color="auto"/>
            </w:tcBorders>
          </w:tcPr>
          <w:p w14:paraId="5C5E0C11" w14:textId="77777777" w:rsidR="001F3E33" w:rsidRDefault="001F3E33">
            <w:pPr>
              <w:pStyle w:val="TAH"/>
              <w:rPr>
                <w:lang w:eastAsia="en-US"/>
              </w:rPr>
            </w:pPr>
            <w:r>
              <w:rPr>
                <w:lang w:eastAsia="en-US"/>
              </w:rPr>
              <w:t>Payload Type number</w:t>
            </w:r>
          </w:p>
        </w:tc>
        <w:tc>
          <w:tcPr>
            <w:tcW w:w="1037" w:type="dxa"/>
            <w:tcBorders>
              <w:top w:val="single" w:sz="12" w:space="0" w:color="auto"/>
              <w:left w:val="single" w:sz="6" w:space="0" w:color="auto"/>
              <w:bottom w:val="single" w:sz="6" w:space="0" w:color="auto"/>
              <w:right w:val="single" w:sz="6" w:space="0" w:color="auto"/>
            </w:tcBorders>
          </w:tcPr>
          <w:p w14:paraId="1F01E1F0" w14:textId="77777777" w:rsidR="001F3E33" w:rsidRDefault="001F3E33">
            <w:pPr>
              <w:pStyle w:val="TAH"/>
              <w:rPr>
                <w:lang w:eastAsia="en-US"/>
              </w:rPr>
            </w:pPr>
            <w:r>
              <w:rPr>
                <w:lang w:eastAsia="en-US"/>
              </w:rPr>
              <w:t>Encoding name</w:t>
            </w:r>
          </w:p>
        </w:tc>
        <w:tc>
          <w:tcPr>
            <w:tcW w:w="2932" w:type="dxa"/>
            <w:tcBorders>
              <w:top w:val="single" w:sz="12" w:space="0" w:color="auto"/>
              <w:left w:val="single" w:sz="6" w:space="0" w:color="auto"/>
              <w:bottom w:val="single" w:sz="6" w:space="0" w:color="auto"/>
              <w:right w:val="single" w:sz="12" w:space="0" w:color="auto"/>
            </w:tcBorders>
          </w:tcPr>
          <w:p w14:paraId="26456E09" w14:textId="77777777" w:rsidR="001F3E33" w:rsidRDefault="001F3E33">
            <w:pPr>
              <w:pStyle w:val="TAH"/>
              <w:rPr>
                <w:lang w:eastAsia="en-US"/>
              </w:rPr>
            </w:pPr>
            <w:r>
              <w:rPr>
                <w:lang w:eastAsia="en-US"/>
              </w:rPr>
              <w:t>Other Parameters</w:t>
            </w:r>
          </w:p>
          <w:p w14:paraId="509B0B70" w14:textId="77777777" w:rsidR="001F3E33" w:rsidRDefault="001F3E33">
            <w:pPr>
              <w:pStyle w:val="TAH"/>
              <w:rPr>
                <w:lang w:eastAsia="en-US"/>
              </w:rPr>
            </w:pPr>
            <w:r>
              <w:rPr>
                <w:b w:val="0"/>
                <w:bCs/>
                <w:lang w:eastAsia="en-US"/>
              </w:rPr>
              <w:t>(NOTE</w:t>
            </w:r>
            <w:r>
              <w:rPr>
                <w:b w:val="0"/>
                <w:bCs/>
                <w:lang w:eastAsia="ko-KR"/>
              </w:rPr>
              <w:t xml:space="preserve"> </w:t>
            </w:r>
            <w:r>
              <w:rPr>
                <w:b w:val="0"/>
                <w:bCs/>
                <w:lang w:eastAsia="en-US"/>
              </w:rPr>
              <w:t>1) (NOTE</w:t>
            </w:r>
            <w:r>
              <w:rPr>
                <w:b w:val="0"/>
                <w:bCs/>
                <w:lang w:eastAsia="ko-KR"/>
              </w:rPr>
              <w:t xml:space="preserve"> </w:t>
            </w:r>
            <w:r>
              <w:rPr>
                <w:b w:val="0"/>
                <w:bCs/>
                <w:lang w:eastAsia="en-US"/>
              </w:rPr>
              <w:t>2)</w:t>
            </w:r>
          </w:p>
        </w:tc>
      </w:tr>
      <w:tr w:rsidR="001F3E33" w14:paraId="7C5CC561" w14:textId="77777777">
        <w:tc>
          <w:tcPr>
            <w:tcW w:w="1427" w:type="dxa"/>
            <w:tcBorders>
              <w:top w:val="single" w:sz="6" w:space="0" w:color="auto"/>
              <w:left w:val="single" w:sz="12" w:space="0" w:color="auto"/>
              <w:bottom w:val="single" w:sz="6" w:space="0" w:color="auto"/>
              <w:right w:val="single" w:sz="6" w:space="0" w:color="auto"/>
            </w:tcBorders>
          </w:tcPr>
          <w:p w14:paraId="4FF9B328" w14:textId="77777777" w:rsidR="001F3E33" w:rsidRDefault="001F3E33">
            <w:pPr>
              <w:pStyle w:val="TAL"/>
            </w:pPr>
            <w:r>
              <w:t>FR_AMR or OHR_AMR or</w:t>
            </w:r>
          </w:p>
          <w:p w14:paraId="395AD8DA" w14:textId="77777777" w:rsidR="001F3E33" w:rsidRDefault="001F3E33">
            <w:pPr>
              <w:pStyle w:val="TAL"/>
            </w:pPr>
            <w:r>
              <w:t>HR_AMR</w:t>
            </w:r>
          </w:p>
        </w:tc>
        <w:tc>
          <w:tcPr>
            <w:tcW w:w="3109" w:type="dxa"/>
            <w:tcBorders>
              <w:top w:val="single" w:sz="6" w:space="0" w:color="auto"/>
              <w:left w:val="single" w:sz="6" w:space="0" w:color="auto"/>
              <w:bottom w:val="single" w:sz="6" w:space="0" w:color="auto"/>
              <w:right w:val="single" w:sz="12" w:space="0" w:color="auto"/>
            </w:tcBorders>
          </w:tcPr>
          <w:p w14:paraId="6D3DFC6F" w14:textId="77777777" w:rsidR="001F3E33" w:rsidRDefault="001F3E33">
            <w:pPr>
              <w:pStyle w:val="TAL"/>
            </w:pPr>
            <w:smartTag w:uri="urn:schemas-microsoft-com:office:smarttags" w:element="place">
              <w:r>
                <w:t>OM</w:t>
              </w:r>
            </w:smartTag>
            <w:r>
              <w:t>=0 or</w:t>
            </w:r>
          </w:p>
          <w:p w14:paraId="7E0A14F9" w14:textId="77777777" w:rsidR="001F3E33" w:rsidRDefault="001F3E33">
            <w:pPr>
              <w:pStyle w:val="TAL"/>
            </w:pPr>
            <w:r>
              <w:t>Selected Codec Type</w:t>
            </w:r>
          </w:p>
        </w:tc>
        <w:tc>
          <w:tcPr>
            <w:tcW w:w="1134" w:type="dxa"/>
            <w:tcBorders>
              <w:top w:val="single" w:sz="6" w:space="0" w:color="auto"/>
              <w:left w:val="single" w:sz="12" w:space="0" w:color="auto"/>
              <w:bottom w:val="single" w:sz="6" w:space="0" w:color="auto"/>
              <w:right w:val="single" w:sz="6" w:space="0" w:color="auto"/>
            </w:tcBorders>
          </w:tcPr>
          <w:p w14:paraId="63D38EF7" w14:textId="77777777" w:rsidR="001F3E33" w:rsidRDefault="001F3E33">
            <w:pPr>
              <w:pStyle w:val="TAL"/>
            </w:pPr>
            <w:r>
              <w:t>dynamic</w:t>
            </w:r>
          </w:p>
        </w:tc>
        <w:tc>
          <w:tcPr>
            <w:tcW w:w="1037" w:type="dxa"/>
            <w:tcBorders>
              <w:top w:val="single" w:sz="6" w:space="0" w:color="auto"/>
              <w:left w:val="single" w:sz="6" w:space="0" w:color="auto"/>
              <w:bottom w:val="single" w:sz="6" w:space="0" w:color="auto"/>
              <w:right w:val="single" w:sz="6" w:space="0" w:color="auto"/>
            </w:tcBorders>
          </w:tcPr>
          <w:p w14:paraId="462072F8" w14:textId="77777777" w:rsidR="001F3E33" w:rsidRDefault="001F3E33">
            <w:pPr>
              <w:pStyle w:val="TAL"/>
            </w:pPr>
            <w:r>
              <w:t>AMR</w:t>
            </w:r>
          </w:p>
        </w:tc>
        <w:tc>
          <w:tcPr>
            <w:tcW w:w="2932" w:type="dxa"/>
            <w:tcBorders>
              <w:top w:val="single" w:sz="6" w:space="0" w:color="auto"/>
              <w:left w:val="single" w:sz="6" w:space="0" w:color="auto"/>
              <w:bottom w:val="single" w:sz="6" w:space="0" w:color="auto"/>
              <w:right w:val="single" w:sz="12" w:space="0" w:color="auto"/>
            </w:tcBorders>
          </w:tcPr>
          <w:p w14:paraId="65E77ABE" w14:textId="77777777" w:rsidR="001F3E33" w:rsidRDefault="001F3E33">
            <w:pPr>
              <w:pStyle w:val="TAL"/>
            </w:pPr>
            <w:r>
              <w:t>mode-set=values corresponding to ACS (NOTE 3)</w:t>
            </w:r>
          </w:p>
        </w:tc>
      </w:tr>
      <w:tr w:rsidR="001F3E33" w14:paraId="1C515B62" w14:textId="77777777">
        <w:tc>
          <w:tcPr>
            <w:tcW w:w="1427" w:type="dxa"/>
            <w:tcBorders>
              <w:top w:val="single" w:sz="6" w:space="0" w:color="auto"/>
              <w:left w:val="single" w:sz="12" w:space="0" w:color="auto"/>
              <w:bottom w:val="single" w:sz="6" w:space="0" w:color="auto"/>
              <w:right w:val="single" w:sz="6" w:space="0" w:color="auto"/>
            </w:tcBorders>
          </w:tcPr>
          <w:p w14:paraId="0E0D0BD5" w14:textId="77777777" w:rsidR="001F3E33" w:rsidRDefault="001F3E33">
            <w:pPr>
              <w:pStyle w:val="TAL"/>
            </w:pPr>
            <w:r>
              <w:t>FR_AMR or OHR_AMR or</w:t>
            </w:r>
          </w:p>
          <w:p w14:paraId="258BABF1" w14:textId="77777777" w:rsidR="001F3E33" w:rsidRDefault="001F3E33">
            <w:pPr>
              <w:pStyle w:val="TAL"/>
            </w:pPr>
            <w:r>
              <w:t>HR_AMR</w:t>
            </w:r>
          </w:p>
        </w:tc>
        <w:tc>
          <w:tcPr>
            <w:tcW w:w="3109" w:type="dxa"/>
            <w:tcBorders>
              <w:top w:val="single" w:sz="6" w:space="0" w:color="auto"/>
              <w:left w:val="single" w:sz="6" w:space="0" w:color="auto"/>
              <w:bottom w:val="single" w:sz="6" w:space="0" w:color="auto"/>
              <w:right w:val="single" w:sz="12" w:space="0" w:color="auto"/>
            </w:tcBorders>
          </w:tcPr>
          <w:p w14:paraId="7A5013EA" w14:textId="77777777" w:rsidR="001F3E33" w:rsidRDefault="001F3E33">
            <w:pPr>
              <w:pStyle w:val="TAL"/>
            </w:pPr>
            <w:r>
              <w:t xml:space="preserve">(OM=1 or </w:t>
            </w:r>
            <w:smartTag w:uri="urn:schemas-microsoft-com:office:smarttags" w:element="place">
              <w:r>
                <w:t>OM</w:t>
              </w:r>
            </w:smartTag>
            <w:r>
              <w:t xml:space="preserve"> not present) and</w:t>
            </w:r>
          </w:p>
          <w:p w14:paraId="6D18F044" w14:textId="77777777" w:rsidR="001F3E33" w:rsidRDefault="001F3E33">
            <w:pPr>
              <w:pStyle w:val="TAL"/>
            </w:pPr>
            <w:r>
              <w:t>(Supported Codec List or Available Codec List)</w:t>
            </w:r>
          </w:p>
        </w:tc>
        <w:tc>
          <w:tcPr>
            <w:tcW w:w="1134" w:type="dxa"/>
            <w:tcBorders>
              <w:top w:val="single" w:sz="6" w:space="0" w:color="auto"/>
              <w:left w:val="single" w:sz="12" w:space="0" w:color="auto"/>
              <w:bottom w:val="single" w:sz="6" w:space="0" w:color="auto"/>
              <w:right w:val="single" w:sz="6" w:space="0" w:color="auto"/>
            </w:tcBorders>
          </w:tcPr>
          <w:p w14:paraId="70C64F12" w14:textId="77777777" w:rsidR="001F3E33" w:rsidRDefault="001F3E33">
            <w:pPr>
              <w:pStyle w:val="TAL"/>
            </w:pPr>
            <w:r>
              <w:t>dynamic</w:t>
            </w:r>
          </w:p>
        </w:tc>
        <w:tc>
          <w:tcPr>
            <w:tcW w:w="1037" w:type="dxa"/>
            <w:tcBorders>
              <w:top w:val="single" w:sz="6" w:space="0" w:color="auto"/>
              <w:left w:val="single" w:sz="6" w:space="0" w:color="auto"/>
              <w:bottom w:val="single" w:sz="6" w:space="0" w:color="auto"/>
              <w:right w:val="single" w:sz="6" w:space="0" w:color="auto"/>
            </w:tcBorders>
          </w:tcPr>
          <w:p w14:paraId="02D454D0" w14:textId="77777777" w:rsidR="001F3E33" w:rsidRDefault="001F3E33">
            <w:pPr>
              <w:pStyle w:val="TAL"/>
            </w:pPr>
            <w:r>
              <w:t>AMR</w:t>
            </w:r>
          </w:p>
        </w:tc>
        <w:tc>
          <w:tcPr>
            <w:tcW w:w="2932" w:type="dxa"/>
            <w:tcBorders>
              <w:top w:val="single" w:sz="6" w:space="0" w:color="auto"/>
              <w:left w:val="single" w:sz="6" w:space="0" w:color="auto"/>
              <w:bottom w:val="single" w:sz="6" w:space="0" w:color="auto"/>
              <w:right w:val="single" w:sz="12" w:space="0" w:color="auto"/>
            </w:tcBorders>
          </w:tcPr>
          <w:p w14:paraId="26C65900" w14:textId="77777777" w:rsidR="001F3E33" w:rsidRDefault="001F3E33">
            <w:pPr>
              <w:pStyle w:val="TAL"/>
            </w:pPr>
            <w:r>
              <w:t>mode-set=select from values corresponding to ACS, SCS and MACS (NOTE 3)</w:t>
            </w:r>
          </w:p>
          <w:p w14:paraId="225119A4" w14:textId="77777777" w:rsidR="001F3E33" w:rsidRDefault="001F3E33">
            <w:pPr>
              <w:pStyle w:val="TAL"/>
            </w:pPr>
          </w:p>
        </w:tc>
      </w:tr>
      <w:tr w:rsidR="001F3E33" w14:paraId="6977F83E" w14:textId="77777777">
        <w:tc>
          <w:tcPr>
            <w:tcW w:w="1427" w:type="dxa"/>
            <w:tcBorders>
              <w:top w:val="single" w:sz="6" w:space="0" w:color="auto"/>
              <w:left w:val="single" w:sz="12" w:space="0" w:color="auto"/>
              <w:bottom w:val="single" w:sz="6" w:space="0" w:color="auto"/>
              <w:right w:val="single" w:sz="6" w:space="0" w:color="auto"/>
            </w:tcBorders>
          </w:tcPr>
          <w:p w14:paraId="782B77EB" w14:textId="77777777" w:rsidR="001F3E33" w:rsidRDefault="001F3E33">
            <w:pPr>
              <w:pStyle w:val="TAL"/>
            </w:pPr>
            <w:r>
              <w:t>UMTS_AMR</w:t>
            </w:r>
          </w:p>
        </w:tc>
        <w:tc>
          <w:tcPr>
            <w:tcW w:w="3109" w:type="dxa"/>
            <w:tcBorders>
              <w:top w:val="single" w:sz="6" w:space="0" w:color="auto"/>
              <w:left w:val="single" w:sz="6" w:space="0" w:color="auto"/>
              <w:bottom w:val="single" w:sz="6" w:space="0" w:color="auto"/>
              <w:right w:val="single" w:sz="12" w:space="0" w:color="auto"/>
            </w:tcBorders>
          </w:tcPr>
          <w:p w14:paraId="36A470DA" w14:textId="77777777" w:rsidR="001F3E33" w:rsidRDefault="001F3E33">
            <w:pPr>
              <w:pStyle w:val="TAL"/>
            </w:pPr>
            <w:smartTag w:uri="urn:schemas-microsoft-com:office:smarttags" w:element="place">
              <w:r>
                <w:t>OM</w:t>
              </w:r>
            </w:smartTag>
            <w:r>
              <w:t>=0 or</w:t>
            </w:r>
          </w:p>
          <w:p w14:paraId="5D8A260C" w14:textId="77777777" w:rsidR="001F3E33" w:rsidRDefault="001F3E33">
            <w:pPr>
              <w:pStyle w:val="TAL"/>
            </w:pPr>
            <w:r>
              <w:t>Selected Codec Type</w:t>
            </w:r>
          </w:p>
        </w:tc>
        <w:tc>
          <w:tcPr>
            <w:tcW w:w="1134" w:type="dxa"/>
            <w:tcBorders>
              <w:top w:val="single" w:sz="6" w:space="0" w:color="auto"/>
              <w:left w:val="single" w:sz="12" w:space="0" w:color="auto"/>
              <w:bottom w:val="single" w:sz="6" w:space="0" w:color="auto"/>
              <w:right w:val="single" w:sz="6" w:space="0" w:color="auto"/>
            </w:tcBorders>
          </w:tcPr>
          <w:p w14:paraId="17E285CF" w14:textId="77777777" w:rsidR="001F3E33" w:rsidRDefault="001F3E33">
            <w:pPr>
              <w:pStyle w:val="TAL"/>
            </w:pPr>
            <w:r>
              <w:t>dynamic</w:t>
            </w:r>
          </w:p>
        </w:tc>
        <w:tc>
          <w:tcPr>
            <w:tcW w:w="1037" w:type="dxa"/>
            <w:tcBorders>
              <w:top w:val="single" w:sz="6" w:space="0" w:color="auto"/>
              <w:left w:val="single" w:sz="6" w:space="0" w:color="auto"/>
              <w:bottom w:val="single" w:sz="6" w:space="0" w:color="auto"/>
              <w:right w:val="single" w:sz="6" w:space="0" w:color="auto"/>
            </w:tcBorders>
          </w:tcPr>
          <w:p w14:paraId="68341BCE" w14:textId="77777777" w:rsidR="001F3E33" w:rsidRDefault="001F3E33">
            <w:pPr>
              <w:pStyle w:val="TAL"/>
            </w:pPr>
            <w:r>
              <w:t>AMR</w:t>
            </w:r>
          </w:p>
        </w:tc>
        <w:tc>
          <w:tcPr>
            <w:tcW w:w="2932" w:type="dxa"/>
            <w:tcBorders>
              <w:top w:val="single" w:sz="6" w:space="0" w:color="auto"/>
              <w:left w:val="single" w:sz="6" w:space="0" w:color="auto"/>
              <w:bottom w:val="single" w:sz="6" w:space="0" w:color="auto"/>
              <w:right w:val="single" w:sz="12" w:space="0" w:color="auto"/>
            </w:tcBorders>
          </w:tcPr>
          <w:p w14:paraId="321BA439" w14:textId="77777777" w:rsidR="001F3E33" w:rsidRDefault="001F3E33">
            <w:pPr>
              <w:pStyle w:val="TAL"/>
            </w:pPr>
            <w:r>
              <w:t>mode-set=values corresponding to ACS</w:t>
            </w:r>
          </w:p>
        </w:tc>
      </w:tr>
      <w:tr w:rsidR="001F3E33" w14:paraId="7A827B3C" w14:textId="77777777">
        <w:tc>
          <w:tcPr>
            <w:tcW w:w="1427" w:type="dxa"/>
            <w:tcBorders>
              <w:top w:val="single" w:sz="6" w:space="0" w:color="auto"/>
              <w:left w:val="single" w:sz="12" w:space="0" w:color="auto"/>
              <w:bottom w:val="single" w:sz="6" w:space="0" w:color="auto"/>
              <w:right w:val="single" w:sz="6" w:space="0" w:color="auto"/>
            </w:tcBorders>
          </w:tcPr>
          <w:p w14:paraId="3A7B650D" w14:textId="77777777" w:rsidR="001F3E33" w:rsidRDefault="001F3E33">
            <w:pPr>
              <w:pStyle w:val="TAL"/>
            </w:pPr>
            <w:r>
              <w:t>UMTS_AMR</w:t>
            </w:r>
          </w:p>
        </w:tc>
        <w:tc>
          <w:tcPr>
            <w:tcW w:w="3109" w:type="dxa"/>
            <w:tcBorders>
              <w:top w:val="single" w:sz="6" w:space="0" w:color="auto"/>
              <w:left w:val="single" w:sz="6" w:space="0" w:color="auto"/>
              <w:bottom w:val="single" w:sz="6" w:space="0" w:color="auto"/>
              <w:right w:val="single" w:sz="12" w:space="0" w:color="auto"/>
            </w:tcBorders>
          </w:tcPr>
          <w:p w14:paraId="2AE0673C" w14:textId="77777777" w:rsidR="001F3E33" w:rsidRDefault="001F3E33">
            <w:pPr>
              <w:pStyle w:val="TAL"/>
            </w:pPr>
            <w:r>
              <w:t xml:space="preserve">(OM=1 or </w:t>
            </w:r>
            <w:smartTag w:uri="urn:schemas-microsoft-com:office:smarttags" w:element="place">
              <w:r>
                <w:t>OM</w:t>
              </w:r>
            </w:smartTag>
            <w:r>
              <w:t xml:space="preserve"> not present) and</w:t>
            </w:r>
          </w:p>
          <w:p w14:paraId="7DE53585" w14:textId="77777777" w:rsidR="001F3E33" w:rsidRDefault="001F3E33">
            <w:pPr>
              <w:pStyle w:val="TAL"/>
            </w:pPr>
            <w:r>
              <w:t>(Supported Codec List or Available Codec List)</w:t>
            </w:r>
          </w:p>
        </w:tc>
        <w:tc>
          <w:tcPr>
            <w:tcW w:w="1134" w:type="dxa"/>
            <w:tcBorders>
              <w:top w:val="single" w:sz="6" w:space="0" w:color="auto"/>
              <w:left w:val="single" w:sz="12" w:space="0" w:color="auto"/>
              <w:bottom w:val="single" w:sz="6" w:space="0" w:color="auto"/>
              <w:right w:val="single" w:sz="6" w:space="0" w:color="auto"/>
            </w:tcBorders>
          </w:tcPr>
          <w:p w14:paraId="5D432F84" w14:textId="77777777" w:rsidR="001F3E33" w:rsidRDefault="001F3E33">
            <w:pPr>
              <w:pStyle w:val="TAL"/>
            </w:pPr>
            <w:r>
              <w:t>dynamic</w:t>
            </w:r>
          </w:p>
        </w:tc>
        <w:tc>
          <w:tcPr>
            <w:tcW w:w="1037" w:type="dxa"/>
            <w:tcBorders>
              <w:top w:val="single" w:sz="6" w:space="0" w:color="auto"/>
              <w:left w:val="single" w:sz="6" w:space="0" w:color="auto"/>
              <w:bottom w:val="single" w:sz="6" w:space="0" w:color="auto"/>
              <w:right w:val="single" w:sz="6" w:space="0" w:color="auto"/>
            </w:tcBorders>
          </w:tcPr>
          <w:p w14:paraId="7582D30F" w14:textId="77777777" w:rsidR="001F3E33" w:rsidRDefault="001F3E33">
            <w:pPr>
              <w:pStyle w:val="TAL"/>
            </w:pPr>
            <w:r>
              <w:t>AMR</w:t>
            </w:r>
          </w:p>
        </w:tc>
        <w:tc>
          <w:tcPr>
            <w:tcW w:w="2932" w:type="dxa"/>
            <w:tcBorders>
              <w:top w:val="single" w:sz="6" w:space="0" w:color="auto"/>
              <w:left w:val="single" w:sz="6" w:space="0" w:color="auto"/>
              <w:bottom w:val="single" w:sz="6" w:space="0" w:color="auto"/>
              <w:right w:val="single" w:sz="12" w:space="0" w:color="auto"/>
            </w:tcBorders>
          </w:tcPr>
          <w:p w14:paraId="36E7ED2C" w14:textId="77777777" w:rsidR="001F3E33" w:rsidRDefault="001F3E33">
            <w:pPr>
              <w:pStyle w:val="TAL"/>
            </w:pPr>
            <w:r>
              <w:t>mode-set=select from values corresponding to ACS, SCS and MACS (NOTE 4)</w:t>
            </w:r>
            <w:r>
              <w:br/>
            </w:r>
          </w:p>
        </w:tc>
      </w:tr>
      <w:tr w:rsidR="001F3E33" w14:paraId="64BCD2FD" w14:textId="77777777">
        <w:tc>
          <w:tcPr>
            <w:tcW w:w="1427" w:type="dxa"/>
            <w:tcBorders>
              <w:top w:val="single" w:sz="6" w:space="0" w:color="auto"/>
              <w:left w:val="single" w:sz="12" w:space="0" w:color="auto"/>
              <w:bottom w:val="single" w:sz="6" w:space="0" w:color="auto"/>
              <w:right w:val="single" w:sz="6" w:space="0" w:color="auto"/>
            </w:tcBorders>
          </w:tcPr>
          <w:p w14:paraId="7ABEAD39" w14:textId="77777777" w:rsidR="001F3E33" w:rsidRDefault="001F3E33">
            <w:pPr>
              <w:pStyle w:val="TAL"/>
            </w:pPr>
            <w:r>
              <w:t>UMTS_AMR_2</w:t>
            </w:r>
          </w:p>
        </w:tc>
        <w:tc>
          <w:tcPr>
            <w:tcW w:w="3109" w:type="dxa"/>
            <w:tcBorders>
              <w:top w:val="single" w:sz="6" w:space="0" w:color="auto"/>
              <w:left w:val="single" w:sz="6" w:space="0" w:color="auto"/>
              <w:bottom w:val="single" w:sz="6" w:space="0" w:color="auto"/>
              <w:right w:val="single" w:sz="12" w:space="0" w:color="auto"/>
            </w:tcBorders>
          </w:tcPr>
          <w:p w14:paraId="00084A70" w14:textId="77777777" w:rsidR="001F3E33" w:rsidRDefault="001F3E33">
            <w:pPr>
              <w:pStyle w:val="TAL"/>
            </w:pPr>
            <w:smartTag w:uri="urn:schemas-microsoft-com:office:smarttags" w:element="place">
              <w:r>
                <w:t>OM</w:t>
              </w:r>
            </w:smartTag>
            <w:r>
              <w:t>=0 or</w:t>
            </w:r>
          </w:p>
          <w:p w14:paraId="591C5F5C" w14:textId="77777777" w:rsidR="001F3E33" w:rsidRDefault="001F3E33">
            <w:pPr>
              <w:pStyle w:val="TAL"/>
            </w:pPr>
            <w:r>
              <w:t>Selected Codec Type</w:t>
            </w:r>
          </w:p>
        </w:tc>
        <w:tc>
          <w:tcPr>
            <w:tcW w:w="1134" w:type="dxa"/>
            <w:tcBorders>
              <w:top w:val="single" w:sz="6" w:space="0" w:color="auto"/>
              <w:left w:val="single" w:sz="12" w:space="0" w:color="auto"/>
              <w:bottom w:val="single" w:sz="6" w:space="0" w:color="auto"/>
              <w:right w:val="single" w:sz="6" w:space="0" w:color="auto"/>
            </w:tcBorders>
          </w:tcPr>
          <w:p w14:paraId="308340DD" w14:textId="77777777" w:rsidR="001F3E33" w:rsidRDefault="001F3E33">
            <w:pPr>
              <w:pStyle w:val="TAL"/>
            </w:pPr>
            <w:r>
              <w:t>dynamic</w:t>
            </w:r>
          </w:p>
        </w:tc>
        <w:tc>
          <w:tcPr>
            <w:tcW w:w="1037" w:type="dxa"/>
            <w:tcBorders>
              <w:top w:val="single" w:sz="6" w:space="0" w:color="auto"/>
              <w:left w:val="single" w:sz="6" w:space="0" w:color="auto"/>
              <w:bottom w:val="single" w:sz="6" w:space="0" w:color="auto"/>
              <w:right w:val="single" w:sz="6" w:space="0" w:color="auto"/>
            </w:tcBorders>
          </w:tcPr>
          <w:p w14:paraId="365C29BD" w14:textId="77777777" w:rsidR="001F3E33" w:rsidRDefault="001F3E33">
            <w:pPr>
              <w:pStyle w:val="TAL"/>
            </w:pPr>
            <w:r>
              <w:t>AMR</w:t>
            </w:r>
          </w:p>
        </w:tc>
        <w:tc>
          <w:tcPr>
            <w:tcW w:w="2932" w:type="dxa"/>
            <w:tcBorders>
              <w:top w:val="single" w:sz="6" w:space="0" w:color="auto"/>
              <w:left w:val="single" w:sz="6" w:space="0" w:color="auto"/>
              <w:bottom w:val="single" w:sz="6" w:space="0" w:color="auto"/>
              <w:right w:val="single" w:sz="12" w:space="0" w:color="auto"/>
            </w:tcBorders>
          </w:tcPr>
          <w:p w14:paraId="08BA0E22" w14:textId="77777777" w:rsidR="001F3E33" w:rsidRDefault="001F3E33">
            <w:pPr>
              <w:pStyle w:val="TAL"/>
            </w:pPr>
            <w:r>
              <w:t>mode-set=values corresponding to ACS (NOTE 5)</w:t>
            </w:r>
          </w:p>
        </w:tc>
      </w:tr>
      <w:tr w:rsidR="001F3E33" w14:paraId="36FF6106" w14:textId="77777777">
        <w:tc>
          <w:tcPr>
            <w:tcW w:w="1427" w:type="dxa"/>
            <w:tcBorders>
              <w:top w:val="single" w:sz="6" w:space="0" w:color="auto"/>
              <w:left w:val="single" w:sz="12" w:space="0" w:color="auto"/>
              <w:bottom w:val="single" w:sz="12" w:space="0" w:color="auto"/>
              <w:right w:val="single" w:sz="6" w:space="0" w:color="auto"/>
            </w:tcBorders>
          </w:tcPr>
          <w:p w14:paraId="3AF72D4B" w14:textId="77777777" w:rsidR="001F3E33" w:rsidRDefault="001F3E33">
            <w:pPr>
              <w:pStyle w:val="TAL"/>
            </w:pPr>
            <w:r>
              <w:t>UMTS_AMR_2</w:t>
            </w:r>
          </w:p>
        </w:tc>
        <w:tc>
          <w:tcPr>
            <w:tcW w:w="3109" w:type="dxa"/>
            <w:tcBorders>
              <w:top w:val="single" w:sz="6" w:space="0" w:color="auto"/>
              <w:left w:val="single" w:sz="6" w:space="0" w:color="auto"/>
              <w:bottom w:val="single" w:sz="12" w:space="0" w:color="auto"/>
              <w:right w:val="single" w:sz="12" w:space="0" w:color="auto"/>
            </w:tcBorders>
          </w:tcPr>
          <w:p w14:paraId="379179FA" w14:textId="77777777" w:rsidR="001F3E33" w:rsidRDefault="001F3E33">
            <w:pPr>
              <w:pStyle w:val="TAL"/>
            </w:pPr>
            <w:r>
              <w:t xml:space="preserve">(OM=1 or </w:t>
            </w:r>
            <w:smartTag w:uri="urn:schemas-microsoft-com:office:smarttags" w:element="place">
              <w:r>
                <w:t>OM</w:t>
              </w:r>
            </w:smartTag>
            <w:r>
              <w:t xml:space="preserve"> not present) and</w:t>
            </w:r>
          </w:p>
          <w:p w14:paraId="63013C97" w14:textId="77777777" w:rsidR="001F3E33" w:rsidRDefault="001F3E33">
            <w:pPr>
              <w:pStyle w:val="TAL"/>
            </w:pPr>
            <w:r>
              <w:t>(Supported Codec List or Available Codec List)</w:t>
            </w:r>
          </w:p>
        </w:tc>
        <w:tc>
          <w:tcPr>
            <w:tcW w:w="1134" w:type="dxa"/>
            <w:tcBorders>
              <w:top w:val="single" w:sz="6" w:space="0" w:color="auto"/>
              <w:left w:val="single" w:sz="12" w:space="0" w:color="auto"/>
              <w:bottom w:val="single" w:sz="12" w:space="0" w:color="auto"/>
              <w:right w:val="single" w:sz="6" w:space="0" w:color="auto"/>
            </w:tcBorders>
          </w:tcPr>
          <w:p w14:paraId="417E65B7" w14:textId="77777777" w:rsidR="001F3E33" w:rsidRDefault="001F3E33">
            <w:pPr>
              <w:pStyle w:val="TAL"/>
            </w:pPr>
            <w:r>
              <w:t>dynamic</w:t>
            </w:r>
          </w:p>
        </w:tc>
        <w:tc>
          <w:tcPr>
            <w:tcW w:w="1037" w:type="dxa"/>
            <w:tcBorders>
              <w:top w:val="single" w:sz="6" w:space="0" w:color="auto"/>
              <w:left w:val="single" w:sz="6" w:space="0" w:color="auto"/>
              <w:bottom w:val="single" w:sz="12" w:space="0" w:color="auto"/>
              <w:right w:val="single" w:sz="6" w:space="0" w:color="auto"/>
            </w:tcBorders>
          </w:tcPr>
          <w:p w14:paraId="2910F6CC" w14:textId="77777777" w:rsidR="001F3E33" w:rsidRDefault="001F3E33">
            <w:pPr>
              <w:pStyle w:val="TAL"/>
            </w:pPr>
            <w:r>
              <w:t>AMR</w:t>
            </w:r>
          </w:p>
        </w:tc>
        <w:tc>
          <w:tcPr>
            <w:tcW w:w="2932" w:type="dxa"/>
            <w:tcBorders>
              <w:top w:val="single" w:sz="6" w:space="0" w:color="auto"/>
              <w:left w:val="single" w:sz="6" w:space="0" w:color="auto"/>
              <w:bottom w:val="single" w:sz="12" w:space="0" w:color="auto"/>
              <w:right w:val="single" w:sz="12" w:space="0" w:color="auto"/>
            </w:tcBorders>
          </w:tcPr>
          <w:p w14:paraId="0AD8B75F" w14:textId="77777777" w:rsidR="001F3E33" w:rsidRDefault="001F3E33">
            <w:pPr>
              <w:pStyle w:val="TAL"/>
            </w:pPr>
            <w:r>
              <w:t>mode-set=select from values corresponding to ACS, SCS and MACS (NOTE 3) (NOTE 5)</w:t>
            </w:r>
          </w:p>
        </w:tc>
      </w:tr>
      <w:tr w:rsidR="001F3E33" w14:paraId="515B367C" w14:textId="77777777">
        <w:tc>
          <w:tcPr>
            <w:tcW w:w="9639" w:type="dxa"/>
            <w:gridSpan w:val="5"/>
            <w:tcBorders>
              <w:top w:val="single" w:sz="12" w:space="0" w:color="auto"/>
              <w:left w:val="single" w:sz="12" w:space="0" w:color="auto"/>
              <w:bottom w:val="single" w:sz="12" w:space="0" w:color="auto"/>
              <w:right w:val="single" w:sz="12" w:space="0" w:color="auto"/>
            </w:tcBorders>
          </w:tcPr>
          <w:p w14:paraId="7E39EEC7" w14:textId="77777777" w:rsidR="001F3E33" w:rsidRDefault="001F3E33">
            <w:pPr>
              <w:pStyle w:val="TAN"/>
            </w:pPr>
            <w:r>
              <w:t>NOTE 1:</w:t>
            </w:r>
            <w:r>
              <w:tab/>
              <w:t>Table 1 of IETF RFC 4867 [23] provides the correspondence between codec rates and AMR modes for use when generating the "mode-set" parameter. When all modes are selected for use, the "mode-set" parameter shall not be included in SDP.</w:t>
            </w:r>
          </w:p>
          <w:p w14:paraId="0F8A5310" w14:textId="77777777" w:rsidR="001F3E33" w:rsidRDefault="001F3E33">
            <w:pPr>
              <w:pStyle w:val="TAN"/>
            </w:pPr>
            <w:r>
              <w:t>NOTE 2:</w:t>
            </w:r>
            <w:r>
              <w:tab/>
              <w:t>SDP payload format configurations in this table with only one value in the "mode-set" parameter shall not include the "mode-change-period" and "mode-change-neighbor" parameters.</w:t>
            </w:r>
          </w:p>
          <w:p w14:paraId="48A14F93" w14:textId="77777777" w:rsidR="001F3E33" w:rsidRDefault="001F3E33">
            <w:pPr>
              <w:pStyle w:val="TAN"/>
            </w:pPr>
            <w:r>
              <w:t>NOTE 3:</w:t>
            </w:r>
            <w:r>
              <w:tab/>
              <w:t>Payload types for FR_AMR, OHR_AMR and HR_AMR with more than one value in the "mode-set" parameter shall include the "mode-change-period=2", "</w:t>
            </w:r>
            <w:r>
              <w:rPr>
                <w:szCs w:val="22"/>
              </w:rPr>
              <w:t>mode-change-capability=2"</w:t>
            </w:r>
            <w:r>
              <w:t xml:space="preserve"> parameters and should include the "mode-change-neighbor=1" parameter.</w:t>
            </w:r>
          </w:p>
          <w:p w14:paraId="6F768E2B" w14:textId="77777777" w:rsidR="001F3E33" w:rsidRDefault="001F3E33">
            <w:pPr>
              <w:pStyle w:val="TAN"/>
            </w:pPr>
            <w:r>
              <w:t>NOTE 4:</w:t>
            </w:r>
            <w:r>
              <w:tab/>
              <w:t xml:space="preserve">IETF RFC 4867 [23] does not currently provide a mechanism to signal the SCS, MACS or </w:t>
            </w:r>
            <w:smartTag w:uri="urn:schemas-microsoft-com:office:smarttags" w:element="place">
              <w:r>
                <w:t>OM</w:t>
              </w:r>
            </w:smartTag>
            <w:r>
              <w:t xml:space="preserve"> parameters in SDP, nor does it distinguish between the different AMR-NB codec types. Each AMR-NB codec type in the Supported Codec List or the Available Codec List with OM=1 should be translated into a list of SDP payload formats in priority order, where each includes a "mode-set" parameter with a unique value derived from the ACS, SCS and MACS. Each "mode-set" should correspond to a codec configuration that is compatible with the given codec type according to the compatibility rules defined in clauses 11 and 12 of TS 28.062 [58].</w:t>
            </w:r>
          </w:p>
          <w:p w14:paraId="32390AAC" w14:textId="77777777" w:rsidR="001F3E33" w:rsidRDefault="001F3E33">
            <w:pPr>
              <w:pStyle w:val="TAN"/>
            </w:pPr>
            <w:r>
              <w:t>NOTE 5:</w:t>
            </w:r>
            <w:r>
              <w:tab/>
              <w:t>Payload types for UMTS_AMR_2 should include the "mode-change-period=2", "</w:t>
            </w:r>
            <w:r>
              <w:rPr>
                <w:szCs w:val="22"/>
              </w:rPr>
              <w:t>mode-change-capability=2"</w:t>
            </w:r>
            <w:r>
              <w:t xml:space="preserve"> and "mode-change-neighbor=1" parameters, normally used for signalling GSM AMR codecs, to assure end-to-end interoperability with OoBTC and TFO. Its actual capabilities would otherwise be signalled without these parameters.</w:t>
            </w:r>
          </w:p>
        </w:tc>
      </w:tr>
    </w:tbl>
    <w:p w14:paraId="33461042" w14:textId="77777777" w:rsidR="001F3E33" w:rsidRDefault="001F3E33"/>
    <w:p w14:paraId="21EA8C52" w14:textId="77777777" w:rsidR="001F3E33" w:rsidRDefault="001F3E33">
      <w:pPr>
        <w:rPr>
          <w:b/>
          <w:bCs/>
        </w:rPr>
      </w:pPr>
      <w:r>
        <w:rPr>
          <w:b/>
          <w:bCs/>
        </w:rPr>
        <w:t>Definitions:</w:t>
      </w:r>
    </w:p>
    <w:p w14:paraId="3E15DF2F" w14:textId="77777777" w:rsidR="001F3E33" w:rsidRDefault="001F3E33">
      <w:r>
        <w:rPr>
          <w:b/>
          <w:bCs/>
        </w:rPr>
        <w:t>Supported Codec List</w:t>
      </w:r>
      <w:r>
        <w:t>: contains the offered Codec Types and Configuration-possibilities of the node initiating codec negotiation in BICC (see also 3GPP TS 23.153). The Supported Codec List is sent from the initiating node forward to the terminating node. The Supported Codec List corresponds to an SDP offer during codec negotiation.</w:t>
      </w:r>
    </w:p>
    <w:p w14:paraId="681FED28" w14:textId="77777777" w:rsidR="001F3E33" w:rsidRDefault="001F3E33">
      <w:r>
        <w:rPr>
          <w:b/>
          <w:bCs/>
        </w:rPr>
        <w:t>Available Codec List</w:t>
      </w:r>
      <w:r>
        <w:t>: contains the offered Codec Types and Configuration-possibilities of the contiguous portion of the connection between initiating and terminating BICC nodes, including all intermediate nodes through the BICC network(s). The Available Codec List is sent from the BICC node terminating codec negotiation backward to the initiating node. The Available Codec List corresponds to information sometimes available in a first-round SDP answer. The Available Codec List might not represent an end-to-end view of the available Codec Types and Configuration-possibilities when traversing both BICC and SIP networks.</w:t>
      </w:r>
    </w:p>
    <w:p w14:paraId="2BDA04A1" w14:textId="77777777" w:rsidR="001F3E33" w:rsidRDefault="001F3E33">
      <w:r>
        <w:rPr>
          <w:b/>
          <w:bCs/>
        </w:rPr>
        <w:t>Selected Codec Type</w:t>
      </w:r>
      <w:r>
        <w:t>: is determined by the node terminating codec negotiation. It specifies exactly the Codec Type and one unique Codec Configuration for the call. The Selected Codec Type corresponds to the final SDP answer.</w:t>
      </w:r>
    </w:p>
    <w:p w14:paraId="65F059F2" w14:textId="77777777" w:rsidR="001F3E33" w:rsidRDefault="001F3E33">
      <w:r>
        <w:t xml:space="preserve">When translating from a Single Codec information element to the equivalent SDP payload format parameters, where either </w:t>
      </w:r>
      <w:smartTag w:uri="urn:schemas-microsoft-com:office:smarttags" w:element="place">
        <w:r>
          <w:t>OM</w:t>
        </w:r>
      </w:smartTag>
      <w:r>
        <w:t>=0 (in the Supported or Available Codec List) or the information element is the Selected Codec Type, the SDP shall include a single payload type and any associated parameters from the corresponding row in table B.1. When translating from a Single Codec information element to the equivalent SDP payload format parameters, where OM=1 in the Supported or Available Codec List, the SDP shall only include payload formats corresponding to Codec Configurations compatible with the offered ACS, SCS and MACS, according to table B.1. Since the number of compatible payload formats can be large, implementations should select a reasonable subset of the higher-priority payload formats for inclusion in the SDP. When translating a list of Single Codec information elements into SDP, duplicate payload types (matching on all parameters) shall be removed.</w:t>
      </w:r>
    </w:p>
    <w:p w14:paraId="50B7815D" w14:textId="77777777" w:rsidR="001F3E33" w:rsidRDefault="001F3E33">
      <w:r>
        <w:t>The following guidelines shall apply when translating from an SDP payload format specification to a Single Codec information element:</w:t>
      </w:r>
    </w:p>
    <w:p w14:paraId="2AEAAE91" w14:textId="77777777" w:rsidR="001F3E33" w:rsidRDefault="001F3E33">
      <w:pPr>
        <w:pStyle w:val="B1"/>
      </w:pPr>
      <w:r>
        <w:t>-</w:t>
      </w:r>
      <w:r>
        <w:tab/>
        <w:t>If there is no "mode-set" parameter for a payload format in the SDP and the SDP is to be translated into a Supported or Available Codec List, then the corresponding Single Codec subfields shall be OM=1, MACS=8, all SCS modes offered, and ACS modes offered. Alternatively it is sufficient to specify only the Codec Type (see below) and omit the other parameters.</w:t>
      </w:r>
    </w:p>
    <w:p w14:paraId="0837CC18" w14:textId="77777777" w:rsidR="001F3E33" w:rsidRDefault="001F3E33">
      <w:pPr>
        <w:pStyle w:val="B1"/>
      </w:pPr>
      <w:r>
        <w:t>-</w:t>
      </w:r>
      <w:r>
        <w:tab/>
        <w:t>If there is no "mode-set" parameter for a payload format in an SDP answer that is to be translated into a Selected Codec Type, then the corresponding Single Codec subfields shall be derived from the payload type in the SDP offer (to which the SDP answer was sent in response).</w:t>
      </w:r>
    </w:p>
    <w:p w14:paraId="5F9D58E8" w14:textId="77777777" w:rsidR="001F3E33" w:rsidRDefault="001F3E33">
      <w:pPr>
        <w:pStyle w:val="B1"/>
      </w:pPr>
      <w:r>
        <w:t>-</w:t>
      </w:r>
      <w:r>
        <w:tab/>
        <w:t>If there is a "mode-set" parameter for a payload format in the SDP, then the corresponding Single Codec subfields shall be OM=0 and ACS modes selected according to the value of "mode-set". The SCS shall be set identical to the ACS and MACS shall be set to the number of modes in the ACS. If this "mode-set" does not represent a valid configuration for the Codec Type (determined by OoBTC procedures), then the payload format shall not be translated.</w:t>
      </w:r>
    </w:p>
    <w:p w14:paraId="3268B238" w14:textId="77777777" w:rsidR="001F3E33" w:rsidRDefault="001F3E33">
      <w:pPr>
        <w:pStyle w:val="B1"/>
      </w:pPr>
      <w:r>
        <w:t>-</w:t>
      </w:r>
      <w:r>
        <w:tab/>
        <w:t>If a payload format in an SDP offer that is to be translated into a Supported Codec List includes "mode-change-period=2" parameter or includes "mode-change-capability=2" parameter, then the Codec Identification value for the corresponding Single Codec shall be FR_AMR.</w:t>
      </w:r>
    </w:p>
    <w:p w14:paraId="7589E46F" w14:textId="77777777" w:rsidR="001F3E33" w:rsidRDefault="001F3E33">
      <w:pPr>
        <w:pStyle w:val="B1"/>
      </w:pPr>
      <w:r>
        <w:t>-</w:t>
      </w:r>
      <w:r>
        <w:tab/>
        <w:t>If a payload format in an SDP answer that is to be translated into a Selected Codec Type or Available Codec List includes "mode-change-period=2", then the Codec Identification value for the corresponding Single Codec shall be one of FR_AMR, HR_AMR, OHR_AMR or UMTS_AMR_2, if offered in the Supported Codec List.</w:t>
      </w:r>
    </w:p>
    <w:p w14:paraId="460D6B36" w14:textId="77777777" w:rsidR="001F3E33" w:rsidRDefault="001F3E33">
      <w:pPr>
        <w:pStyle w:val="B1"/>
      </w:pPr>
      <w:r>
        <w:t>-</w:t>
      </w:r>
      <w:r>
        <w:tab/>
        <w:t>If a payload format in an SDP offer that is to be translated into a Supported Codec List does not include "mode-change-period=2" parameter and does not include "mode-change-capability=2" parameter, then the Codec Identification value for the corresponding Single Codec shall be UMTS_AMR.</w:t>
      </w:r>
    </w:p>
    <w:p w14:paraId="0BD6DE3F" w14:textId="77777777" w:rsidR="001F3E33" w:rsidRDefault="001F3E33">
      <w:pPr>
        <w:pStyle w:val="B1"/>
      </w:pPr>
      <w:r>
        <w:t>-</w:t>
      </w:r>
      <w:r>
        <w:tab/>
        <w:t>If a payload format in an SDP answer that is to be translated into a Selected Codec Type or Available Codec List does not include "mode-change-period=2" parameter and does not include "mode-change-capability=2" parameter, then the Codec Identification value for the corresponding Single Codec shall be one of UMTS_AMR_2, FR_AMR, HR_AMR, OHR_AMR or UMTS_AMR, if offered in the Supported Codec List.</w:t>
      </w:r>
    </w:p>
    <w:p w14:paraId="4D18D261" w14:textId="77777777" w:rsidR="001F3E33" w:rsidRDefault="001F3E33">
      <w:pPr>
        <w:pStyle w:val="Heading3"/>
      </w:pPr>
      <w:bookmarkStart w:id="2074" w:name="_Toc27992627"/>
      <w:bookmarkStart w:id="2075" w:name="_Toc68109768"/>
      <w:bookmarkStart w:id="2076" w:name="_Toc169903301"/>
      <w:r>
        <w:t>B.2.5.2</w:t>
      </w:r>
      <w:r>
        <w:tab/>
        <w:t>Codec parameters for 3GPP AMR-WB codecs</w:t>
      </w:r>
      <w:bookmarkEnd w:id="2074"/>
      <w:bookmarkEnd w:id="2075"/>
      <w:bookmarkEnd w:id="2076"/>
    </w:p>
    <w:p w14:paraId="4C4BB59E" w14:textId="77777777" w:rsidR="001F3E33" w:rsidRDefault="001F3E33">
      <w:r>
        <w:t>Table B.2 shows the correspondence between the codec format parameters in the Single Codec information element (3GPP TS 26.103 [57]) and the SDP for the 3GPP wideband AMR codecs (IETF RFC 4867 [23]).</w:t>
      </w:r>
    </w:p>
    <w:p w14:paraId="0F835B33" w14:textId="77777777" w:rsidR="001F3E33" w:rsidRDefault="001F3E33">
      <w:pPr>
        <w:pStyle w:val="TH"/>
      </w:pPr>
      <w:r>
        <w:t>Table B.2: Mapping between Single Codec subfields and SDP parameters for 3GPP AMR-WB codecs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8"/>
        <w:gridCol w:w="1796"/>
        <w:gridCol w:w="2026"/>
        <w:gridCol w:w="1539"/>
        <w:gridCol w:w="1842"/>
      </w:tblGrid>
      <w:tr w:rsidR="001F3E33" w14:paraId="5CDF9017" w14:textId="77777777">
        <w:tc>
          <w:tcPr>
            <w:tcW w:w="4094" w:type="dxa"/>
            <w:gridSpan w:val="2"/>
            <w:tcBorders>
              <w:top w:val="single" w:sz="12" w:space="0" w:color="auto"/>
              <w:left w:val="single" w:sz="12" w:space="0" w:color="auto"/>
              <w:bottom w:val="single" w:sz="6" w:space="0" w:color="auto"/>
              <w:right w:val="single" w:sz="12" w:space="0" w:color="auto"/>
            </w:tcBorders>
          </w:tcPr>
          <w:p w14:paraId="3D4E5D1D" w14:textId="77777777" w:rsidR="001F3E33" w:rsidRDefault="001F3E33">
            <w:pPr>
              <w:pStyle w:val="TAH"/>
              <w:rPr>
                <w:lang w:eastAsia="en-US"/>
              </w:rPr>
            </w:pPr>
            <w:r>
              <w:rPr>
                <w:lang w:eastAsia="en-US"/>
              </w:rPr>
              <w:t>Single Codec information element</w:t>
            </w:r>
          </w:p>
        </w:tc>
        <w:tc>
          <w:tcPr>
            <w:tcW w:w="5545" w:type="dxa"/>
            <w:gridSpan w:val="3"/>
            <w:tcBorders>
              <w:top w:val="single" w:sz="12" w:space="0" w:color="auto"/>
              <w:left w:val="single" w:sz="12" w:space="0" w:color="auto"/>
              <w:bottom w:val="single" w:sz="6" w:space="0" w:color="auto"/>
              <w:right w:val="single" w:sz="12" w:space="0" w:color="auto"/>
            </w:tcBorders>
          </w:tcPr>
          <w:p w14:paraId="0256F41C" w14:textId="77777777" w:rsidR="001F3E33" w:rsidRDefault="001F3E33">
            <w:pPr>
              <w:pStyle w:val="TAH"/>
              <w:rPr>
                <w:lang w:eastAsia="en-US"/>
              </w:rPr>
            </w:pPr>
            <w:r>
              <w:rPr>
                <w:lang w:eastAsia="en-US"/>
              </w:rPr>
              <w:t>SDP payload format parameters</w:t>
            </w:r>
          </w:p>
        </w:tc>
      </w:tr>
      <w:tr w:rsidR="001F3E33" w14:paraId="66A9E5A1" w14:textId="77777777">
        <w:tc>
          <w:tcPr>
            <w:tcW w:w="2298" w:type="dxa"/>
            <w:tcBorders>
              <w:top w:val="single" w:sz="6" w:space="0" w:color="auto"/>
              <w:left w:val="single" w:sz="12" w:space="0" w:color="auto"/>
              <w:bottom w:val="single" w:sz="12" w:space="0" w:color="auto"/>
              <w:right w:val="single" w:sz="6" w:space="0" w:color="auto"/>
            </w:tcBorders>
          </w:tcPr>
          <w:p w14:paraId="07A7ABDC" w14:textId="77777777" w:rsidR="001F3E33" w:rsidRDefault="001F3E33">
            <w:pPr>
              <w:pStyle w:val="TAH"/>
              <w:rPr>
                <w:lang w:eastAsia="en-US"/>
              </w:rPr>
            </w:pPr>
            <w:r>
              <w:rPr>
                <w:lang w:eastAsia="en-US"/>
              </w:rPr>
              <w:t>Codec Identification</w:t>
            </w:r>
          </w:p>
        </w:tc>
        <w:tc>
          <w:tcPr>
            <w:tcW w:w="0" w:type="auto"/>
            <w:tcBorders>
              <w:top w:val="single" w:sz="6" w:space="0" w:color="auto"/>
              <w:left w:val="single" w:sz="6" w:space="0" w:color="auto"/>
              <w:bottom w:val="single" w:sz="12" w:space="0" w:color="auto"/>
              <w:right w:val="single" w:sz="12" w:space="0" w:color="auto"/>
            </w:tcBorders>
          </w:tcPr>
          <w:p w14:paraId="4678D7CF" w14:textId="77777777" w:rsidR="001F3E33" w:rsidRDefault="001F3E33">
            <w:pPr>
              <w:pStyle w:val="TAH"/>
              <w:rPr>
                <w:lang w:eastAsia="en-US"/>
              </w:rPr>
            </w:pPr>
            <w:r>
              <w:rPr>
                <w:lang w:eastAsia="en-US"/>
              </w:rPr>
              <w:t>Config-WB-Code</w:t>
            </w:r>
          </w:p>
        </w:tc>
        <w:tc>
          <w:tcPr>
            <w:tcW w:w="0" w:type="auto"/>
            <w:tcBorders>
              <w:top w:val="single" w:sz="6" w:space="0" w:color="auto"/>
              <w:left w:val="single" w:sz="12" w:space="0" w:color="auto"/>
              <w:bottom w:val="single" w:sz="12" w:space="0" w:color="auto"/>
              <w:right w:val="single" w:sz="6" w:space="0" w:color="auto"/>
            </w:tcBorders>
          </w:tcPr>
          <w:p w14:paraId="24FC0594" w14:textId="77777777" w:rsidR="001F3E33" w:rsidRDefault="001F3E33">
            <w:pPr>
              <w:pStyle w:val="TAH"/>
              <w:rPr>
                <w:lang w:eastAsia="en-US"/>
              </w:rPr>
            </w:pPr>
            <w:r>
              <w:rPr>
                <w:lang w:eastAsia="en-US"/>
              </w:rPr>
              <w:t>Payload Type number</w:t>
            </w:r>
          </w:p>
        </w:tc>
        <w:tc>
          <w:tcPr>
            <w:tcW w:w="0" w:type="auto"/>
            <w:tcBorders>
              <w:top w:val="single" w:sz="6" w:space="0" w:color="auto"/>
              <w:left w:val="single" w:sz="6" w:space="0" w:color="auto"/>
              <w:bottom w:val="single" w:sz="12" w:space="0" w:color="auto"/>
              <w:right w:val="single" w:sz="6" w:space="0" w:color="auto"/>
            </w:tcBorders>
          </w:tcPr>
          <w:p w14:paraId="736ECF63" w14:textId="77777777" w:rsidR="001F3E33" w:rsidRDefault="001F3E33">
            <w:pPr>
              <w:pStyle w:val="TAH"/>
              <w:rPr>
                <w:lang w:eastAsia="en-US"/>
              </w:rPr>
            </w:pPr>
            <w:r>
              <w:rPr>
                <w:lang w:eastAsia="en-US"/>
              </w:rPr>
              <w:t>Encoding name</w:t>
            </w:r>
          </w:p>
        </w:tc>
        <w:tc>
          <w:tcPr>
            <w:tcW w:w="1812" w:type="dxa"/>
            <w:tcBorders>
              <w:top w:val="single" w:sz="6" w:space="0" w:color="auto"/>
              <w:left w:val="single" w:sz="6" w:space="0" w:color="auto"/>
              <w:bottom w:val="single" w:sz="12" w:space="0" w:color="auto"/>
              <w:right w:val="single" w:sz="12" w:space="0" w:color="auto"/>
            </w:tcBorders>
          </w:tcPr>
          <w:p w14:paraId="7D16F3E2" w14:textId="77777777" w:rsidR="001F3E33" w:rsidRDefault="001F3E33">
            <w:pPr>
              <w:pStyle w:val="TAH"/>
              <w:rPr>
                <w:lang w:eastAsia="en-US"/>
              </w:rPr>
            </w:pPr>
            <w:r>
              <w:rPr>
                <w:lang w:eastAsia="en-US"/>
              </w:rPr>
              <w:t>Other Parameters</w:t>
            </w:r>
          </w:p>
          <w:p w14:paraId="74972D18" w14:textId="77777777" w:rsidR="001F3E33" w:rsidRDefault="001F3E33">
            <w:pPr>
              <w:pStyle w:val="TAH"/>
              <w:rPr>
                <w:b w:val="0"/>
                <w:bCs/>
                <w:lang w:eastAsia="en-US"/>
              </w:rPr>
            </w:pPr>
            <w:r>
              <w:rPr>
                <w:b w:val="0"/>
                <w:bCs/>
                <w:lang w:eastAsia="en-US"/>
              </w:rPr>
              <w:t>(NOTE 1)</w:t>
            </w:r>
          </w:p>
        </w:tc>
      </w:tr>
      <w:tr w:rsidR="001F3E33" w14:paraId="5E92D287" w14:textId="77777777">
        <w:tc>
          <w:tcPr>
            <w:tcW w:w="2298" w:type="dxa"/>
            <w:tcBorders>
              <w:top w:val="single" w:sz="12" w:space="0" w:color="auto"/>
              <w:left w:val="single" w:sz="12" w:space="0" w:color="auto"/>
              <w:bottom w:val="single" w:sz="6" w:space="0" w:color="auto"/>
              <w:right w:val="single" w:sz="6" w:space="0" w:color="auto"/>
            </w:tcBorders>
          </w:tcPr>
          <w:p w14:paraId="1EDB51B1" w14:textId="77777777" w:rsidR="001F3E33" w:rsidRDefault="001F3E33">
            <w:pPr>
              <w:pStyle w:val="TAL"/>
            </w:pPr>
            <w:r>
              <w:t>FR_AMR-WB or</w:t>
            </w:r>
          </w:p>
          <w:p w14:paraId="5ED9C4F9" w14:textId="77777777" w:rsidR="001F3E33" w:rsidRDefault="001F3E33">
            <w:pPr>
              <w:pStyle w:val="TAL"/>
            </w:pPr>
            <w:r>
              <w:t>OHR_AMR-WB</w:t>
            </w:r>
          </w:p>
        </w:tc>
        <w:tc>
          <w:tcPr>
            <w:tcW w:w="0" w:type="auto"/>
            <w:tcBorders>
              <w:top w:val="single" w:sz="12" w:space="0" w:color="auto"/>
              <w:left w:val="single" w:sz="6" w:space="0" w:color="auto"/>
              <w:bottom w:val="single" w:sz="6" w:space="0" w:color="auto"/>
              <w:right w:val="single" w:sz="12" w:space="0" w:color="auto"/>
            </w:tcBorders>
          </w:tcPr>
          <w:p w14:paraId="63665DD8" w14:textId="77777777" w:rsidR="001F3E33" w:rsidRDefault="001F3E33">
            <w:pPr>
              <w:pStyle w:val="TAL"/>
            </w:pPr>
            <w:r>
              <w:t>0</w:t>
            </w:r>
          </w:p>
        </w:tc>
        <w:tc>
          <w:tcPr>
            <w:tcW w:w="0" w:type="auto"/>
            <w:tcBorders>
              <w:top w:val="single" w:sz="12" w:space="0" w:color="auto"/>
              <w:left w:val="single" w:sz="12" w:space="0" w:color="auto"/>
              <w:bottom w:val="single" w:sz="6" w:space="0" w:color="auto"/>
              <w:right w:val="single" w:sz="6" w:space="0" w:color="auto"/>
            </w:tcBorders>
          </w:tcPr>
          <w:p w14:paraId="692B1C0E" w14:textId="77777777" w:rsidR="001F3E33" w:rsidRDefault="001F3E33">
            <w:pPr>
              <w:pStyle w:val="TAL"/>
            </w:pPr>
            <w:r>
              <w:t>dynamic</w:t>
            </w:r>
          </w:p>
        </w:tc>
        <w:tc>
          <w:tcPr>
            <w:tcW w:w="0" w:type="auto"/>
            <w:tcBorders>
              <w:top w:val="single" w:sz="12" w:space="0" w:color="auto"/>
              <w:left w:val="single" w:sz="6" w:space="0" w:color="auto"/>
              <w:bottom w:val="single" w:sz="6" w:space="0" w:color="auto"/>
              <w:right w:val="single" w:sz="6" w:space="0" w:color="auto"/>
            </w:tcBorders>
          </w:tcPr>
          <w:p w14:paraId="35E03734" w14:textId="77777777" w:rsidR="001F3E33" w:rsidRDefault="001F3E33">
            <w:pPr>
              <w:pStyle w:val="TAL"/>
            </w:pPr>
            <w:r>
              <w:t>AMR-WB</w:t>
            </w:r>
          </w:p>
        </w:tc>
        <w:tc>
          <w:tcPr>
            <w:tcW w:w="1812" w:type="dxa"/>
            <w:tcBorders>
              <w:top w:val="single" w:sz="12" w:space="0" w:color="auto"/>
              <w:left w:val="single" w:sz="6" w:space="0" w:color="auto"/>
              <w:bottom w:val="single" w:sz="6" w:space="0" w:color="auto"/>
              <w:right w:val="single" w:sz="12" w:space="0" w:color="auto"/>
            </w:tcBorders>
          </w:tcPr>
          <w:p w14:paraId="75B291DD" w14:textId="77777777" w:rsidR="001F3E33" w:rsidRDefault="001F3E33">
            <w:pPr>
              <w:pStyle w:val="TAL"/>
            </w:pPr>
            <w:r>
              <w:t xml:space="preserve">mode-set=0,1,2 </w:t>
            </w:r>
            <w:r>
              <w:br/>
            </w:r>
          </w:p>
        </w:tc>
      </w:tr>
      <w:tr w:rsidR="001F3E33" w14:paraId="371CB096" w14:textId="77777777">
        <w:tc>
          <w:tcPr>
            <w:tcW w:w="2298" w:type="dxa"/>
            <w:tcBorders>
              <w:top w:val="single" w:sz="6" w:space="0" w:color="auto"/>
              <w:left w:val="single" w:sz="12" w:space="0" w:color="auto"/>
              <w:bottom w:val="single" w:sz="6" w:space="0" w:color="auto"/>
              <w:right w:val="single" w:sz="6" w:space="0" w:color="auto"/>
            </w:tcBorders>
          </w:tcPr>
          <w:p w14:paraId="41A38000" w14:textId="77777777" w:rsidR="001F3E33" w:rsidRDefault="001F3E33">
            <w:pPr>
              <w:pStyle w:val="TAL"/>
            </w:pPr>
            <w:r>
              <w:t>OFR_AMR-WB or</w:t>
            </w:r>
            <w:r>
              <w:br/>
              <w:t>UMTS_AMR-WB</w:t>
            </w:r>
          </w:p>
        </w:tc>
        <w:tc>
          <w:tcPr>
            <w:tcW w:w="0" w:type="auto"/>
            <w:tcBorders>
              <w:top w:val="single" w:sz="6" w:space="0" w:color="auto"/>
              <w:left w:val="single" w:sz="6" w:space="0" w:color="auto"/>
              <w:bottom w:val="single" w:sz="6" w:space="0" w:color="auto"/>
              <w:right w:val="single" w:sz="12" w:space="0" w:color="auto"/>
            </w:tcBorders>
          </w:tcPr>
          <w:p w14:paraId="38725C9D" w14:textId="77777777" w:rsidR="001F3E33" w:rsidRDefault="001F3E33">
            <w:pPr>
              <w:pStyle w:val="TAL"/>
            </w:pPr>
            <w:r>
              <w:t>0</w:t>
            </w:r>
          </w:p>
        </w:tc>
        <w:tc>
          <w:tcPr>
            <w:tcW w:w="0" w:type="auto"/>
            <w:tcBorders>
              <w:top w:val="single" w:sz="6" w:space="0" w:color="auto"/>
              <w:left w:val="single" w:sz="12" w:space="0" w:color="auto"/>
              <w:bottom w:val="single" w:sz="6" w:space="0" w:color="auto"/>
              <w:right w:val="single" w:sz="6" w:space="0" w:color="auto"/>
            </w:tcBorders>
          </w:tcPr>
          <w:p w14:paraId="1657B9FF" w14:textId="77777777" w:rsidR="001F3E33" w:rsidRDefault="001F3E33">
            <w:pPr>
              <w:pStyle w:val="TAL"/>
            </w:pPr>
            <w:r>
              <w:t>dynamic</w:t>
            </w:r>
          </w:p>
        </w:tc>
        <w:tc>
          <w:tcPr>
            <w:tcW w:w="0" w:type="auto"/>
            <w:tcBorders>
              <w:top w:val="single" w:sz="6" w:space="0" w:color="auto"/>
              <w:left w:val="single" w:sz="6" w:space="0" w:color="auto"/>
              <w:bottom w:val="single" w:sz="6" w:space="0" w:color="auto"/>
              <w:right w:val="single" w:sz="6" w:space="0" w:color="auto"/>
            </w:tcBorders>
          </w:tcPr>
          <w:p w14:paraId="3E871FA3" w14:textId="77777777" w:rsidR="001F3E33" w:rsidRDefault="001F3E33">
            <w:pPr>
              <w:pStyle w:val="TAL"/>
            </w:pPr>
            <w:r>
              <w:t>AMR-WB</w:t>
            </w:r>
          </w:p>
        </w:tc>
        <w:tc>
          <w:tcPr>
            <w:tcW w:w="1812" w:type="dxa"/>
            <w:tcBorders>
              <w:top w:val="single" w:sz="6" w:space="0" w:color="auto"/>
              <w:left w:val="single" w:sz="6" w:space="0" w:color="auto"/>
              <w:bottom w:val="single" w:sz="6" w:space="0" w:color="auto"/>
              <w:right w:val="single" w:sz="12" w:space="0" w:color="auto"/>
            </w:tcBorders>
          </w:tcPr>
          <w:p w14:paraId="60D58C4D" w14:textId="77777777" w:rsidR="001F3E33" w:rsidRDefault="001F3E33">
            <w:pPr>
              <w:pStyle w:val="TAL"/>
            </w:pPr>
            <w:r>
              <w:t>mode-set=0,1,2</w:t>
            </w:r>
          </w:p>
          <w:p w14:paraId="7B7448E0" w14:textId="77777777" w:rsidR="001F3E33" w:rsidRDefault="001F3E33">
            <w:pPr>
              <w:pStyle w:val="TAL"/>
            </w:pPr>
            <w:r>
              <w:t>(NOTE 2)</w:t>
            </w:r>
          </w:p>
        </w:tc>
      </w:tr>
      <w:tr w:rsidR="001F3E33" w14:paraId="09981423" w14:textId="77777777">
        <w:tc>
          <w:tcPr>
            <w:tcW w:w="2298" w:type="dxa"/>
            <w:tcBorders>
              <w:top w:val="single" w:sz="6" w:space="0" w:color="auto"/>
              <w:left w:val="single" w:sz="12" w:space="0" w:color="auto"/>
              <w:bottom w:val="single" w:sz="6" w:space="0" w:color="auto"/>
              <w:right w:val="single" w:sz="6" w:space="0" w:color="auto"/>
            </w:tcBorders>
          </w:tcPr>
          <w:p w14:paraId="62AF4408" w14:textId="77777777" w:rsidR="001F3E33" w:rsidRDefault="001F3E33">
            <w:pPr>
              <w:pStyle w:val="TAL"/>
            </w:pPr>
            <w:r>
              <w:t>OFR_AMR-WB or</w:t>
            </w:r>
            <w:r>
              <w:br/>
              <w:t xml:space="preserve">UMTS_AMR-WB </w:t>
            </w:r>
          </w:p>
        </w:tc>
        <w:tc>
          <w:tcPr>
            <w:tcW w:w="0" w:type="auto"/>
            <w:tcBorders>
              <w:top w:val="single" w:sz="6" w:space="0" w:color="auto"/>
              <w:left w:val="single" w:sz="6" w:space="0" w:color="auto"/>
              <w:bottom w:val="single" w:sz="6" w:space="0" w:color="auto"/>
              <w:right w:val="single" w:sz="12" w:space="0" w:color="auto"/>
            </w:tcBorders>
          </w:tcPr>
          <w:p w14:paraId="78D1C311" w14:textId="77777777" w:rsidR="001F3E33" w:rsidRDefault="001F3E33">
            <w:pPr>
              <w:pStyle w:val="TAL"/>
            </w:pPr>
            <w:r>
              <w:t>1</w:t>
            </w:r>
          </w:p>
        </w:tc>
        <w:tc>
          <w:tcPr>
            <w:tcW w:w="0" w:type="auto"/>
            <w:tcBorders>
              <w:top w:val="single" w:sz="6" w:space="0" w:color="auto"/>
              <w:left w:val="single" w:sz="12" w:space="0" w:color="auto"/>
              <w:bottom w:val="single" w:sz="6" w:space="0" w:color="auto"/>
              <w:right w:val="single" w:sz="6" w:space="0" w:color="auto"/>
            </w:tcBorders>
          </w:tcPr>
          <w:p w14:paraId="22354D0D" w14:textId="77777777" w:rsidR="001F3E33" w:rsidRDefault="001F3E33">
            <w:pPr>
              <w:pStyle w:val="TAL"/>
            </w:pPr>
            <w:r>
              <w:t>dynamic</w:t>
            </w:r>
            <w:r>
              <w:br/>
              <w:t>dynamic</w:t>
            </w:r>
            <w:r>
              <w:br/>
              <w:t>dynamic</w:t>
            </w:r>
          </w:p>
        </w:tc>
        <w:tc>
          <w:tcPr>
            <w:tcW w:w="0" w:type="auto"/>
            <w:tcBorders>
              <w:top w:val="single" w:sz="6" w:space="0" w:color="auto"/>
              <w:left w:val="single" w:sz="6" w:space="0" w:color="auto"/>
              <w:bottom w:val="single" w:sz="6" w:space="0" w:color="auto"/>
              <w:right w:val="single" w:sz="6" w:space="0" w:color="auto"/>
            </w:tcBorders>
          </w:tcPr>
          <w:p w14:paraId="71D9B885" w14:textId="77777777" w:rsidR="001F3E33" w:rsidRDefault="001F3E33">
            <w:pPr>
              <w:pStyle w:val="TAL"/>
            </w:pPr>
            <w:r>
              <w:t>AMR-WB</w:t>
            </w:r>
            <w:r>
              <w:br/>
              <w:t>AMR-WB</w:t>
            </w:r>
            <w:r>
              <w:br/>
              <w:t>AMR-WB</w:t>
            </w:r>
          </w:p>
        </w:tc>
        <w:tc>
          <w:tcPr>
            <w:tcW w:w="1812" w:type="dxa"/>
            <w:tcBorders>
              <w:top w:val="single" w:sz="6" w:space="0" w:color="auto"/>
              <w:left w:val="single" w:sz="6" w:space="0" w:color="auto"/>
              <w:bottom w:val="single" w:sz="6" w:space="0" w:color="auto"/>
              <w:right w:val="single" w:sz="12" w:space="0" w:color="auto"/>
            </w:tcBorders>
          </w:tcPr>
          <w:p w14:paraId="4888CD7D" w14:textId="77777777" w:rsidR="001F3E33" w:rsidRDefault="001F3E33">
            <w:pPr>
              <w:pStyle w:val="TAL"/>
              <w:rPr>
                <w:lang w:val="fr-FR"/>
              </w:rPr>
            </w:pPr>
            <w:r>
              <w:rPr>
                <w:lang w:val="fr-FR"/>
              </w:rPr>
              <w:t>mode-set=0,1,2</w:t>
            </w:r>
            <w:r>
              <w:rPr>
                <w:lang w:val="fr-FR"/>
              </w:rPr>
              <w:br/>
              <w:t>mode-set=0,1,2,8</w:t>
            </w:r>
            <w:r>
              <w:rPr>
                <w:lang w:val="fr-FR"/>
              </w:rPr>
              <w:br/>
              <w:t>mode-set=0,1,2,4</w:t>
            </w:r>
          </w:p>
          <w:p w14:paraId="434001F6" w14:textId="77777777" w:rsidR="001F3E33" w:rsidRDefault="001F3E33">
            <w:pPr>
              <w:pStyle w:val="TAL"/>
            </w:pPr>
            <w:r>
              <w:t>(NOTE 2)</w:t>
            </w:r>
          </w:p>
        </w:tc>
      </w:tr>
      <w:tr w:rsidR="001F3E33" w14:paraId="3AA3579D" w14:textId="77777777">
        <w:tc>
          <w:tcPr>
            <w:tcW w:w="2298" w:type="dxa"/>
            <w:tcBorders>
              <w:top w:val="single" w:sz="6" w:space="0" w:color="auto"/>
              <w:left w:val="single" w:sz="12" w:space="0" w:color="auto"/>
              <w:bottom w:val="single" w:sz="6" w:space="0" w:color="auto"/>
              <w:right w:val="single" w:sz="6" w:space="0" w:color="auto"/>
            </w:tcBorders>
          </w:tcPr>
          <w:p w14:paraId="2A49270F" w14:textId="77777777" w:rsidR="001F3E33" w:rsidRDefault="001F3E33">
            <w:pPr>
              <w:pStyle w:val="TAL"/>
            </w:pPr>
            <w:r>
              <w:t>OFR_AMR-WB or</w:t>
            </w:r>
            <w:r>
              <w:br/>
              <w:t xml:space="preserve">UMTS_AMR-WB </w:t>
            </w:r>
          </w:p>
        </w:tc>
        <w:tc>
          <w:tcPr>
            <w:tcW w:w="0" w:type="auto"/>
            <w:tcBorders>
              <w:top w:val="single" w:sz="6" w:space="0" w:color="auto"/>
              <w:left w:val="single" w:sz="6" w:space="0" w:color="auto"/>
              <w:bottom w:val="single" w:sz="6" w:space="0" w:color="auto"/>
              <w:right w:val="single" w:sz="12" w:space="0" w:color="auto"/>
            </w:tcBorders>
          </w:tcPr>
          <w:p w14:paraId="536C2198" w14:textId="77777777" w:rsidR="001F3E33" w:rsidRDefault="001F3E33">
            <w:pPr>
              <w:pStyle w:val="TAL"/>
            </w:pPr>
            <w:r>
              <w:t>2</w:t>
            </w:r>
          </w:p>
        </w:tc>
        <w:tc>
          <w:tcPr>
            <w:tcW w:w="0" w:type="auto"/>
            <w:tcBorders>
              <w:top w:val="single" w:sz="6" w:space="0" w:color="auto"/>
              <w:left w:val="single" w:sz="12" w:space="0" w:color="auto"/>
              <w:bottom w:val="single" w:sz="6" w:space="0" w:color="auto"/>
              <w:right w:val="single" w:sz="6" w:space="0" w:color="auto"/>
            </w:tcBorders>
          </w:tcPr>
          <w:p w14:paraId="7651B86E" w14:textId="77777777" w:rsidR="001F3E33" w:rsidRDefault="001F3E33">
            <w:pPr>
              <w:pStyle w:val="TAL"/>
            </w:pPr>
            <w:r>
              <w:t>dynamic</w:t>
            </w:r>
          </w:p>
        </w:tc>
        <w:tc>
          <w:tcPr>
            <w:tcW w:w="0" w:type="auto"/>
            <w:tcBorders>
              <w:top w:val="single" w:sz="6" w:space="0" w:color="auto"/>
              <w:left w:val="single" w:sz="6" w:space="0" w:color="auto"/>
              <w:bottom w:val="single" w:sz="6" w:space="0" w:color="auto"/>
              <w:right w:val="single" w:sz="6" w:space="0" w:color="auto"/>
            </w:tcBorders>
          </w:tcPr>
          <w:p w14:paraId="381D4999" w14:textId="77777777" w:rsidR="001F3E33" w:rsidRDefault="001F3E33">
            <w:pPr>
              <w:pStyle w:val="TAL"/>
            </w:pPr>
            <w:r>
              <w:t>AMR-WB</w:t>
            </w:r>
          </w:p>
        </w:tc>
        <w:tc>
          <w:tcPr>
            <w:tcW w:w="1812" w:type="dxa"/>
            <w:tcBorders>
              <w:top w:val="single" w:sz="6" w:space="0" w:color="auto"/>
              <w:left w:val="single" w:sz="6" w:space="0" w:color="auto"/>
              <w:bottom w:val="single" w:sz="6" w:space="0" w:color="auto"/>
              <w:right w:val="single" w:sz="12" w:space="0" w:color="auto"/>
            </w:tcBorders>
          </w:tcPr>
          <w:p w14:paraId="569D5350" w14:textId="77777777" w:rsidR="001F3E33" w:rsidRDefault="001F3E33">
            <w:pPr>
              <w:pStyle w:val="TAL"/>
            </w:pPr>
            <w:r>
              <w:t>mode-set=0,1,2,4</w:t>
            </w:r>
          </w:p>
          <w:p w14:paraId="6C921101" w14:textId="77777777" w:rsidR="001F3E33" w:rsidRDefault="001F3E33">
            <w:pPr>
              <w:pStyle w:val="TAL"/>
            </w:pPr>
            <w:r>
              <w:t>(NOTE 2)</w:t>
            </w:r>
          </w:p>
        </w:tc>
      </w:tr>
      <w:tr w:rsidR="001F3E33" w14:paraId="6205E12C" w14:textId="77777777">
        <w:tc>
          <w:tcPr>
            <w:tcW w:w="2298" w:type="dxa"/>
            <w:tcBorders>
              <w:top w:val="single" w:sz="6" w:space="0" w:color="auto"/>
              <w:left w:val="single" w:sz="12" w:space="0" w:color="auto"/>
              <w:bottom w:val="single" w:sz="6" w:space="0" w:color="auto"/>
              <w:right w:val="single" w:sz="6" w:space="0" w:color="auto"/>
            </w:tcBorders>
          </w:tcPr>
          <w:p w14:paraId="2764EC71" w14:textId="77777777" w:rsidR="001F3E33" w:rsidRDefault="001F3E33">
            <w:pPr>
              <w:pStyle w:val="TAL"/>
            </w:pPr>
            <w:r>
              <w:t>OFR_AMR-WB or</w:t>
            </w:r>
            <w:r>
              <w:br/>
              <w:t xml:space="preserve">UMTS_AMR-WB </w:t>
            </w:r>
          </w:p>
        </w:tc>
        <w:tc>
          <w:tcPr>
            <w:tcW w:w="0" w:type="auto"/>
            <w:tcBorders>
              <w:top w:val="single" w:sz="6" w:space="0" w:color="auto"/>
              <w:left w:val="single" w:sz="6" w:space="0" w:color="auto"/>
              <w:bottom w:val="single" w:sz="6" w:space="0" w:color="auto"/>
              <w:right w:val="single" w:sz="12" w:space="0" w:color="auto"/>
            </w:tcBorders>
          </w:tcPr>
          <w:p w14:paraId="65CF6CB0" w14:textId="77777777" w:rsidR="001F3E33" w:rsidRDefault="001F3E33">
            <w:pPr>
              <w:pStyle w:val="TAL"/>
            </w:pPr>
            <w:r>
              <w:t>3</w:t>
            </w:r>
          </w:p>
        </w:tc>
        <w:tc>
          <w:tcPr>
            <w:tcW w:w="0" w:type="auto"/>
            <w:tcBorders>
              <w:top w:val="single" w:sz="6" w:space="0" w:color="auto"/>
              <w:left w:val="single" w:sz="12" w:space="0" w:color="auto"/>
              <w:bottom w:val="single" w:sz="6" w:space="0" w:color="auto"/>
              <w:right w:val="single" w:sz="6" w:space="0" w:color="auto"/>
            </w:tcBorders>
          </w:tcPr>
          <w:p w14:paraId="61897A45" w14:textId="77777777" w:rsidR="001F3E33" w:rsidRDefault="001F3E33">
            <w:pPr>
              <w:pStyle w:val="TAL"/>
            </w:pPr>
            <w:r>
              <w:t>dynamic</w:t>
            </w:r>
            <w:r>
              <w:br/>
              <w:t>dynamic</w:t>
            </w:r>
            <w:r>
              <w:br/>
              <w:t>dynamic</w:t>
            </w:r>
          </w:p>
        </w:tc>
        <w:tc>
          <w:tcPr>
            <w:tcW w:w="0" w:type="auto"/>
            <w:tcBorders>
              <w:top w:val="single" w:sz="6" w:space="0" w:color="auto"/>
              <w:left w:val="single" w:sz="6" w:space="0" w:color="auto"/>
              <w:bottom w:val="single" w:sz="6" w:space="0" w:color="auto"/>
              <w:right w:val="single" w:sz="6" w:space="0" w:color="auto"/>
            </w:tcBorders>
          </w:tcPr>
          <w:p w14:paraId="72249D34" w14:textId="77777777" w:rsidR="001F3E33" w:rsidRDefault="001F3E33">
            <w:pPr>
              <w:pStyle w:val="TAL"/>
            </w:pPr>
            <w:r>
              <w:t>AMR-WB</w:t>
            </w:r>
            <w:r>
              <w:br/>
              <w:t>AMR-WB</w:t>
            </w:r>
            <w:r>
              <w:br/>
              <w:t>AMR-WB</w:t>
            </w:r>
          </w:p>
        </w:tc>
        <w:tc>
          <w:tcPr>
            <w:tcW w:w="1812" w:type="dxa"/>
            <w:tcBorders>
              <w:top w:val="single" w:sz="6" w:space="0" w:color="auto"/>
              <w:left w:val="single" w:sz="6" w:space="0" w:color="auto"/>
              <w:bottom w:val="single" w:sz="6" w:space="0" w:color="auto"/>
              <w:right w:val="single" w:sz="12" w:space="0" w:color="auto"/>
            </w:tcBorders>
          </w:tcPr>
          <w:p w14:paraId="01AFC290" w14:textId="77777777" w:rsidR="001F3E33" w:rsidRDefault="001F3E33">
            <w:pPr>
              <w:pStyle w:val="TAL"/>
              <w:rPr>
                <w:lang w:val="fr-FR"/>
              </w:rPr>
            </w:pPr>
            <w:r>
              <w:rPr>
                <w:lang w:val="fr-FR"/>
              </w:rPr>
              <w:t>mode-set=0,1,2,4</w:t>
            </w:r>
            <w:r>
              <w:rPr>
                <w:lang w:val="fr-FR"/>
              </w:rPr>
              <w:br/>
              <w:t>mode-set=0,1,2,8</w:t>
            </w:r>
            <w:r>
              <w:rPr>
                <w:lang w:val="fr-FR"/>
              </w:rPr>
              <w:br/>
              <w:t>mode-set=0,1,2</w:t>
            </w:r>
          </w:p>
          <w:p w14:paraId="4EC7CCBA" w14:textId="77777777" w:rsidR="001F3E33" w:rsidRDefault="001F3E33">
            <w:pPr>
              <w:pStyle w:val="TAL"/>
            </w:pPr>
            <w:r>
              <w:t>(NOTE 2)</w:t>
            </w:r>
          </w:p>
        </w:tc>
      </w:tr>
      <w:tr w:rsidR="001F3E33" w14:paraId="59459270" w14:textId="77777777">
        <w:tc>
          <w:tcPr>
            <w:tcW w:w="2298" w:type="dxa"/>
            <w:tcBorders>
              <w:top w:val="single" w:sz="6" w:space="0" w:color="auto"/>
              <w:left w:val="single" w:sz="12" w:space="0" w:color="auto"/>
              <w:bottom w:val="single" w:sz="6" w:space="0" w:color="auto"/>
              <w:right w:val="single" w:sz="6" w:space="0" w:color="auto"/>
            </w:tcBorders>
          </w:tcPr>
          <w:p w14:paraId="169C5185" w14:textId="77777777" w:rsidR="001F3E33" w:rsidRDefault="001F3E33">
            <w:pPr>
              <w:pStyle w:val="TAL"/>
            </w:pPr>
            <w:r>
              <w:t>OFR_AMR-WB or</w:t>
            </w:r>
            <w:r>
              <w:br/>
              <w:t xml:space="preserve">UMTS_AMR-WB </w:t>
            </w:r>
          </w:p>
        </w:tc>
        <w:tc>
          <w:tcPr>
            <w:tcW w:w="0" w:type="auto"/>
            <w:tcBorders>
              <w:top w:val="single" w:sz="6" w:space="0" w:color="auto"/>
              <w:left w:val="single" w:sz="6" w:space="0" w:color="auto"/>
              <w:bottom w:val="single" w:sz="6" w:space="0" w:color="auto"/>
              <w:right w:val="single" w:sz="12" w:space="0" w:color="auto"/>
            </w:tcBorders>
          </w:tcPr>
          <w:p w14:paraId="05F00A73" w14:textId="77777777" w:rsidR="001F3E33" w:rsidRDefault="001F3E33">
            <w:pPr>
              <w:pStyle w:val="TAL"/>
            </w:pPr>
            <w:r>
              <w:t>4</w:t>
            </w:r>
          </w:p>
        </w:tc>
        <w:tc>
          <w:tcPr>
            <w:tcW w:w="0" w:type="auto"/>
            <w:tcBorders>
              <w:top w:val="single" w:sz="6" w:space="0" w:color="auto"/>
              <w:left w:val="single" w:sz="12" w:space="0" w:color="auto"/>
              <w:bottom w:val="single" w:sz="6" w:space="0" w:color="auto"/>
              <w:right w:val="single" w:sz="6" w:space="0" w:color="auto"/>
            </w:tcBorders>
          </w:tcPr>
          <w:p w14:paraId="64CD9AEB" w14:textId="77777777" w:rsidR="001F3E33" w:rsidRDefault="001F3E33">
            <w:pPr>
              <w:pStyle w:val="TAL"/>
            </w:pPr>
            <w:r>
              <w:t>dynamic</w:t>
            </w:r>
          </w:p>
        </w:tc>
        <w:tc>
          <w:tcPr>
            <w:tcW w:w="0" w:type="auto"/>
            <w:tcBorders>
              <w:top w:val="single" w:sz="6" w:space="0" w:color="auto"/>
              <w:left w:val="single" w:sz="6" w:space="0" w:color="auto"/>
              <w:bottom w:val="single" w:sz="6" w:space="0" w:color="auto"/>
              <w:right w:val="single" w:sz="6" w:space="0" w:color="auto"/>
            </w:tcBorders>
          </w:tcPr>
          <w:p w14:paraId="3EBD0B9A" w14:textId="77777777" w:rsidR="001F3E33" w:rsidRDefault="001F3E33">
            <w:pPr>
              <w:pStyle w:val="TAL"/>
            </w:pPr>
            <w:r>
              <w:t>AMR-WB</w:t>
            </w:r>
          </w:p>
        </w:tc>
        <w:tc>
          <w:tcPr>
            <w:tcW w:w="1812" w:type="dxa"/>
            <w:tcBorders>
              <w:top w:val="single" w:sz="6" w:space="0" w:color="auto"/>
              <w:left w:val="single" w:sz="6" w:space="0" w:color="auto"/>
              <w:bottom w:val="single" w:sz="6" w:space="0" w:color="auto"/>
              <w:right w:val="single" w:sz="12" w:space="0" w:color="auto"/>
            </w:tcBorders>
          </w:tcPr>
          <w:p w14:paraId="7572F1CD" w14:textId="77777777" w:rsidR="001F3E33" w:rsidRDefault="001F3E33">
            <w:pPr>
              <w:pStyle w:val="TAL"/>
            </w:pPr>
            <w:r>
              <w:t>mode-set=0,1,2,8</w:t>
            </w:r>
          </w:p>
          <w:p w14:paraId="55B34407" w14:textId="77777777" w:rsidR="001F3E33" w:rsidRDefault="001F3E33">
            <w:pPr>
              <w:pStyle w:val="TAL"/>
            </w:pPr>
            <w:r>
              <w:t>(NOTE 2)</w:t>
            </w:r>
          </w:p>
        </w:tc>
      </w:tr>
      <w:tr w:rsidR="001F3E33" w14:paraId="6415C56E" w14:textId="77777777">
        <w:tc>
          <w:tcPr>
            <w:tcW w:w="2298" w:type="dxa"/>
            <w:tcBorders>
              <w:top w:val="single" w:sz="6" w:space="0" w:color="auto"/>
              <w:left w:val="single" w:sz="12" w:space="0" w:color="auto"/>
              <w:bottom w:val="single" w:sz="12" w:space="0" w:color="auto"/>
              <w:right w:val="single" w:sz="6" w:space="0" w:color="auto"/>
            </w:tcBorders>
          </w:tcPr>
          <w:p w14:paraId="5D0FC0FB" w14:textId="77777777" w:rsidR="001F3E33" w:rsidRDefault="001F3E33">
            <w:pPr>
              <w:pStyle w:val="TAL"/>
            </w:pPr>
            <w:r>
              <w:t>OFR_AMR-WB or</w:t>
            </w:r>
            <w:r>
              <w:br/>
              <w:t xml:space="preserve">UMTS_AMR-WB </w:t>
            </w:r>
          </w:p>
        </w:tc>
        <w:tc>
          <w:tcPr>
            <w:tcW w:w="0" w:type="auto"/>
            <w:tcBorders>
              <w:top w:val="single" w:sz="6" w:space="0" w:color="auto"/>
              <w:left w:val="single" w:sz="6" w:space="0" w:color="auto"/>
              <w:bottom w:val="single" w:sz="12" w:space="0" w:color="auto"/>
              <w:right w:val="single" w:sz="12" w:space="0" w:color="auto"/>
            </w:tcBorders>
          </w:tcPr>
          <w:p w14:paraId="406B4569" w14:textId="77777777" w:rsidR="001F3E33" w:rsidRDefault="001F3E33">
            <w:pPr>
              <w:pStyle w:val="TAL"/>
            </w:pPr>
            <w:r>
              <w:t>5</w:t>
            </w:r>
          </w:p>
        </w:tc>
        <w:tc>
          <w:tcPr>
            <w:tcW w:w="0" w:type="auto"/>
            <w:tcBorders>
              <w:top w:val="single" w:sz="6" w:space="0" w:color="auto"/>
              <w:left w:val="single" w:sz="12" w:space="0" w:color="auto"/>
              <w:bottom w:val="single" w:sz="12" w:space="0" w:color="auto"/>
              <w:right w:val="single" w:sz="6" w:space="0" w:color="auto"/>
            </w:tcBorders>
          </w:tcPr>
          <w:p w14:paraId="6E529A05" w14:textId="77777777" w:rsidR="001F3E33" w:rsidRDefault="001F3E33">
            <w:pPr>
              <w:pStyle w:val="TAL"/>
            </w:pPr>
            <w:r>
              <w:t>dynamic</w:t>
            </w:r>
            <w:r>
              <w:br/>
              <w:t>dynamic</w:t>
            </w:r>
            <w:r>
              <w:br/>
              <w:t>dynamic</w:t>
            </w:r>
          </w:p>
        </w:tc>
        <w:tc>
          <w:tcPr>
            <w:tcW w:w="0" w:type="auto"/>
            <w:tcBorders>
              <w:top w:val="single" w:sz="6" w:space="0" w:color="auto"/>
              <w:left w:val="single" w:sz="6" w:space="0" w:color="auto"/>
              <w:bottom w:val="single" w:sz="12" w:space="0" w:color="auto"/>
              <w:right w:val="single" w:sz="6" w:space="0" w:color="auto"/>
            </w:tcBorders>
          </w:tcPr>
          <w:p w14:paraId="71EB9997" w14:textId="77777777" w:rsidR="001F3E33" w:rsidRDefault="001F3E33">
            <w:pPr>
              <w:pStyle w:val="TAL"/>
            </w:pPr>
            <w:r>
              <w:t>AMR-WB</w:t>
            </w:r>
            <w:r>
              <w:br/>
              <w:t>AMR-WB</w:t>
            </w:r>
            <w:r>
              <w:br/>
              <w:t>AMR-WB</w:t>
            </w:r>
          </w:p>
        </w:tc>
        <w:tc>
          <w:tcPr>
            <w:tcW w:w="1812" w:type="dxa"/>
            <w:tcBorders>
              <w:top w:val="single" w:sz="6" w:space="0" w:color="auto"/>
              <w:left w:val="single" w:sz="6" w:space="0" w:color="auto"/>
              <w:bottom w:val="single" w:sz="12" w:space="0" w:color="auto"/>
              <w:right w:val="single" w:sz="12" w:space="0" w:color="auto"/>
            </w:tcBorders>
          </w:tcPr>
          <w:p w14:paraId="767025B8" w14:textId="77777777" w:rsidR="001F3E33" w:rsidRDefault="001F3E33">
            <w:pPr>
              <w:pStyle w:val="TAL"/>
              <w:rPr>
                <w:lang w:val="fr-FR"/>
              </w:rPr>
            </w:pPr>
            <w:r>
              <w:rPr>
                <w:lang w:val="fr-FR"/>
              </w:rPr>
              <w:t>mode-set=0,1,2,8</w:t>
            </w:r>
            <w:r>
              <w:rPr>
                <w:lang w:val="fr-FR"/>
              </w:rPr>
              <w:br/>
              <w:t>mode-set=0,1,2,4</w:t>
            </w:r>
            <w:r>
              <w:rPr>
                <w:lang w:val="fr-FR"/>
              </w:rPr>
              <w:br/>
              <w:t>mode-set=0,1,2</w:t>
            </w:r>
          </w:p>
          <w:p w14:paraId="47640B64" w14:textId="77777777" w:rsidR="001F3E33" w:rsidRDefault="001F3E33">
            <w:pPr>
              <w:pStyle w:val="TAL"/>
            </w:pPr>
            <w:r>
              <w:t>(NOTE 2)</w:t>
            </w:r>
          </w:p>
        </w:tc>
      </w:tr>
      <w:tr w:rsidR="001F3E33" w14:paraId="5AFB32DC" w14:textId="77777777">
        <w:tc>
          <w:tcPr>
            <w:tcW w:w="9639" w:type="dxa"/>
            <w:gridSpan w:val="5"/>
            <w:tcBorders>
              <w:top w:val="single" w:sz="12" w:space="0" w:color="auto"/>
              <w:left w:val="single" w:sz="12" w:space="0" w:color="auto"/>
              <w:bottom w:val="single" w:sz="12" w:space="0" w:color="auto"/>
              <w:right w:val="single" w:sz="12" w:space="0" w:color="auto"/>
            </w:tcBorders>
          </w:tcPr>
          <w:p w14:paraId="3243FF74" w14:textId="77777777" w:rsidR="001F3E33" w:rsidRDefault="001F3E33">
            <w:pPr>
              <w:pStyle w:val="TAN"/>
            </w:pPr>
            <w:r>
              <w:t>NOTE 1:</w:t>
            </w:r>
            <w:r>
              <w:tab/>
              <w:t>Payload types for FR_AMR-WB, OHR_AMR-WB and OFR_AMR-WB shall include the "mode-change-period=2" and "</w:t>
            </w:r>
            <w:r>
              <w:rPr>
                <w:szCs w:val="22"/>
              </w:rPr>
              <w:t xml:space="preserve">mode-change-capability=2" </w:t>
            </w:r>
            <w:r>
              <w:t>parameters and should include the " mode-change-neighbor=1" parameter.</w:t>
            </w:r>
          </w:p>
          <w:p w14:paraId="75ABCD98" w14:textId="77777777" w:rsidR="001F3E33" w:rsidRDefault="001F3E33">
            <w:pPr>
              <w:pStyle w:val="TAN"/>
            </w:pPr>
            <w:r>
              <w:t>NOTE 2:</w:t>
            </w:r>
            <w:r>
              <w:tab/>
              <w:t>Payload types for UMTS_AMR-WB should include the "mode-change-period=2", "</w:t>
            </w:r>
            <w:r>
              <w:rPr>
                <w:szCs w:val="22"/>
              </w:rPr>
              <w:t>mode-change-capability=2"</w:t>
            </w:r>
            <w:r>
              <w:t xml:space="preserve"> and "mode-change-neighbor=1" parameters, normally used for signalling GSM AMR-WB codecs, to assure end-to-end interoperability with OoBTC and TFO. Its actual capabilities would otherwise be signalled without these parameters. </w:t>
            </w:r>
          </w:p>
        </w:tc>
      </w:tr>
    </w:tbl>
    <w:p w14:paraId="71DAF876" w14:textId="77777777" w:rsidR="001F3E33" w:rsidRDefault="001F3E33"/>
    <w:p w14:paraId="787ABF33" w14:textId="77777777" w:rsidR="001F3E33" w:rsidRDefault="001F3E33">
      <w:r>
        <w:t>When translating from a Single Codec information element to the equivalent SDP payload format parameters, the SDP shall include a distinct payload type and any associated parameters for each row in the table that matches the Config-WB-Code parameter. For example, OFR_AMR-WB with Config-WB-Code=3 can generate three SDP payload types for AMR-WB, each including the "mode-change-period=2" parameter, the "mode-change-neighbor=1" parameter, and the "mode-set" parameter with value sets "0,1,2,4", "0,1,2,8", and "0,1,2", respectively. When translating a list of Single Codec information elements into SDP, duplicate payload types (matching on all parameters) shall be removed.</w:t>
      </w:r>
    </w:p>
    <w:p w14:paraId="1805FCF1" w14:textId="77777777" w:rsidR="001F3E33" w:rsidRDefault="001F3E33">
      <w:r>
        <w:t>The following guidelines shall apply when translating from one or more SDP payload format specifications to a Single Codec information element:</w:t>
      </w:r>
    </w:p>
    <w:p w14:paraId="38C5754E" w14:textId="77777777" w:rsidR="001F3E33" w:rsidRDefault="001F3E33">
      <w:pPr>
        <w:pStyle w:val="B1"/>
      </w:pPr>
      <w:r>
        <w:t>-</w:t>
      </w:r>
      <w:r>
        <w:tab/>
        <w:t>Payload formats that match except for different values of "mode-set" shall be represented with the fewest values of Config-WB-Code, while retaining the priority represented by the order of the payload formats in the SDP. For example, three SDP payload types for AMR-WB, each including the "mode-change-period=2" parameter, the "mode-change-neighbor=1" parameter, and the "mode-set" parameter with value sets "0,1,2,4", "0,1,2,8", and "0,1,2", respectively, will generate Config-WB-Code=3.</w:t>
      </w:r>
    </w:p>
    <w:p w14:paraId="0A31FD51" w14:textId="77777777" w:rsidR="001F3E33" w:rsidRDefault="001F3E33">
      <w:pPr>
        <w:pStyle w:val="B1"/>
      </w:pPr>
      <w:r>
        <w:t>-</w:t>
      </w:r>
      <w:r>
        <w:tab/>
        <w:t>If there is no "mode-set" parameter for a payload format in the SDP and the SDP is to be translated into a Supported or Available Codec List, then the corresponding Single Codec shall have a Config-WB-Code value of 1.</w:t>
      </w:r>
    </w:p>
    <w:p w14:paraId="3ACFC6F2" w14:textId="77777777" w:rsidR="001F3E33" w:rsidRDefault="001F3E33">
      <w:pPr>
        <w:pStyle w:val="B1"/>
      </w:pPr>
      <w:r>
        <w:t>-</w:t>
      </w:r>
      <w:r>
        <w:tab/>
        <w:t>If there is no "mode-set" parameter for a payload format in an SDP answer that is to be translated into a Selected Codec Type, then the corresponding Config-WB-Code value shall be derived from the payload type in the SDP offer (to which the SDP answer was sent in response).</w:t>
      </w:r>
    </w:p>
    <w:p w14:paraId="5010066F" w14:textId="77777777" w:rsidR="001F3E33" w:rsidRDefault="001F3E33">
      <w:pPr>
        <w:pStyle w:val="B1"/>
      </w:pPr>
      <w:r>
        <w:t>-</w:t>
      </w:r>
      <w:r>
        <w:tab/>
        <w:t>If a payload format in an SDP offer that is to be translated into a Supported Codec List includes "mode-change-period=2" parameter or includes "mode-change-capability=2" parameter, then the Codec Identification value for the corresponding Single Codec shall be OFR_AMR-WB.</w:t>
      </w:r>
    </w:p>
    <w:p w14:paraId="11D3A5F8" w14:textId="77777777" w:rsidR="001F3E33" w:rsidRDefault="001F3E33">
      <w:pPr>
        <w:pStyle w:val="B1"/>
      </w:pPr>
      <w:r>
        <w:t>-</w:t>
      </w:r>
      <w:r>
        <w:tab/>
        <w:t>If a payload format in an SDP answer is to be translated into a Selected Codec Type or Available Codec List, then the Codec Identification value for the corresponding Single Codec shall be one of OFR_AMR-WB, FR_AMR-WB, OHR_AMR-WB or UMTS_AMR-WB, if offered in the Supported Codec List.</w:t>
      </w:r>
    </w:p>
    <w:p w14:paraId="7F92E62B" w14:textId="77777777" w:rsidR="001F3E33" w:rsidRDefault="001F3E33">
      <w:pPr>
        <w:pStyle w:val="B1"/>
      </w:pPr>
      <w:r>
        <w:t>-</w:t>
      </w:r>
      <w:r>
        <w:tab/>
        <w:t>If a payload format in an SDP offer that is to be translated into a Supported Codec List does not include "mode-change-period=2" parameter and does not include "mode-change-capability=2" parameter, then the payload format shall not be translated.</w:t>
      </w:r>
    </w:p>
    <w:p w14:paraId="4194FFF9" w14:textId="77777777" w:rsidR="001F3E33" w:rsidRDefault="001F3E33">
      <w:pPr>
        <w:pStyle w:val="Heading3"/>
      </w:pPr>
      <w:bookmarkStart w:id="2077" w:name="_Toc27992628"/>
      <w:bookmarkStart w:id="2078" w:name="_Toc68109769"/>
      <w:bookmarkStart w:id="2079" w:name="_Toc169903302"/>
      <w:r>
        <w:t>B.2.5.3</w:t>
      </w:r>
      <w:r>
        <w:tab/>
        <w:t>Codec parameters for 3GPP non-AMR codecs</w:t>
      </w:r>
      <w:bookmarkEnd w:id="2077"/>
      <w:bookmarkEnd w:id="2078"/>
      <w:bookmarkEnd w:id="2079"/>
    </w:p>
    <w:p w14:paraId="0C2CD325" w14:textId="77777777" w:rsidR="001F3E33" w:rsidRDefault="001F3E33">
      <w:r>
        <w:t>Table B.3 shows the correspondence between the codec format parameters in the Single Codec information element (3GPP TS 26.103 [57]) and the SDP for the 3GPP non-AMR codecs (IETF RFC 4867 [23], IETF RFC 3551 [52], IETF RFC 3555 [53] and IETF RFC 5993 [114]).</w:t>
      </w:r>
    </w:p>
    <w:p w14:paraId="2EACE432" w14:textId="77777777" w:rsidR="001F3E33" w:rsidRDefault="001F3E33">
      <w:pPr>
        <w:pStyle w:val="TH"/>
      </w:pPr>
      <w:r>
        <w:t>Table B.3: Mapping between Single Codec subfields and SDP parameters for 3GPP non-AMR codecs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2232"/>
        <w:gridCol w:w="1820"/>
        <w:gridCol w:w="2239"/>
      </w:tblGrid>
      <w:tr w:rsidR="001F3E33" w14:paraId="0C031C88" w14:textId="77777777">
        <w:tc>
          <w:tcPr>
            <w:tcW w:w="3261" w:type="dxa"/>
            <w:tcBorders>
              <w:top w:val="single" w:sz="12" w:space="0" w:color="auto"/>
              <w:left w:val="single" w:sz="12" w:space="0" w:color="auto"/>
              <w:bottom w:val="single" w:sz="6" w:space="0" w:color="auto"/>
              <w:right w:val="single" w:sz="12" w:space="0" w:color="auto"/>
            </w:tcBorders>
          </w:tcPr>
          <w:p w14:paraId="39BB1D05" w14:textId="77777777" w:rsidR="001F3E33" w:rsidRDefault="001F3E33">
            <w:pPr>
              <w:pStyle w:val="TAH"/>
              <w:rPr>
                <w:lang w:eastAsia="en-US"/>
              </w:rPr>
            </w:pPr>
            <w:r>
              <w:rPr>
                <w:lang w:eastAsia="en-US"/>
              </w:rPr>
              <w:t>Single Codec information element</w:t>
            </w:r>
          </w:p>
        </w:tc>
        <w:tc>
          <w:tcPr>
            <w:tcW w:w="6378" w:type="dxa"/>
            <w:gridSpan w:val="3"/>
            <w:tcBorders>
              <w:top w:val="single" w:sz="12" w:space="0" w:color="auto"/>
              <w:left w:val="single" w:sz="12" w:space="0" w:color="auto"/>
              <w:bottom w:val="single" w:sz="6" w:space="0" w:color="auto"/>
              <w:right w:val="single" w:sz="12" w:space="0" w:color="auto"/>
            </w:tcBorders>
          </w:tcPr>
          <w:p w14:paraId="5A550DE6" w14:textId="77777777" w:rsidR="001F3E33" w:rsidRDefault="001F3E33">
            <w:pPr>
              <w:pStyle w:val="TAH"/>
              <w:rPr>
                <w:lang w:eastAsia="en-US"/>
              </w:rPr>
            </w:pPr>
            <w:r>
              <w:rPr>
                <w:lang w:eastAsia="en-US"/>
              </w:rPr>
              <w:t>SDP payload format parameters</w:t>
            </w:r>
          </w:p>
        </w:tc>
      </w:tr>
      <w:tr w:rsidR="001F3E33" w14:paraId="4C6949A1" w14:textId="77777777">
        <w:tc>
          <w:tcPr>
            <w:tcW w:w="3261" w:type="dxa"/>
            <w:tcBorders>
              <w:top w:val="single" w:sz="6" w:space="0" w:color="auto"/>
              <w:left w:val="single" w:sz="12" w:space="0" w:color="auto"/>
              <w:bottom w:val="single" w:sz="12" w:space="0" w:color="auto"/>
              <w:right w:val="single" w:sz="12" w:space="0" w:color="auto"/>
            </w:tcBorders>
          </w:tcPr>
          <w:p w14:paraId="6E6A3710" w14:textId="77777777" w:rsidR="001F3E33" w:rsidRDefault="001F3E33">
            <w:pPr>
              <w:pStyle w:val="TAH"/>
              <w:rPr>
                <w:lang w:eastAsia="en-US"/>
              </w:rPr>
            </w:pPr>
            <w:r>
              <w:rPr>
                <w:lang w:eastAsia="en-US"/>
              </w:rPr>
              <w:t>Codec Identification</w:t>
            </w:r>
          </w:p>
        </w:tc>
        <w:tc>
          <w:tcPr>
            <w:tcW w:w="2268" w:type="dxa"/>
            <w:tcBorders>
              <w:top w:val="single" w:sz="6" w:space="0" w:color="auto"/>
              <w:left w:val="single" w:sz="12" w:space="0" w:color="auto"/>
              <w:bottom w:val="single" w:sz="12" w:space="0" w:color="auto"/>
              <w:right w:val="single" w:sz="6" w:space="0" w:color="auto"/>
            </w:tcBorders>
          </w:tcPr>
          <w:p w14:paraId="7BCF60B6" w14:textId="77777777" w:rsidR="001F3E33" w:rsidRDefault="001F3E33">
            <w:pPr>
              <w:pStyle w:val="TAH"/>
              <w:rPr>
                <w:lang w:eastAsia="en-US"/>
              </w:rPr>
            </w:pPr>
            <w:r>
              <w:rPr>
                <w:lang w:eastAsia="en-US"/>
              </w:rPr>
              <w:t>Payload Type number</w:t>
            </w:r>
          </w:p>
        </w:tc>
        <w:tc>
          <w:tcPr>
            <w:tcW w:w="1842" w:type="dxa"/>
            <w:tcBorders>
              <w:top w:val="single" w:sz="6" w:space="0" w:color="auto"/>
              <w:left w:val="single" w:sz="6" w:space="0" w:color="auto"/>
              <w:bottom w:val="single" w:sz="12" w:space="0" w:color="auto"/>
              <w:right w:val="single" w:sz="6" w:space="0" w:color="auto"/>
            </w:tcBorders>
          </w:tcPr>
          <w:p w14:paraId="5DBE28B7" w14:textId="77777777" w:rsidR="001F3E33" w:rsidRDefault="001F3E33">
            <w:pPr>
              <w:pStyle w:val="TAH"/>
              <w:rPr>
                <w:lang w:eastAsia="en-US"/>
              </w:rPr>
            </w:pPr>
            <w:r>
              <w:rPr>
                <w:lang w:eastAsia="en-US"/>
              </w:rPr>
              <w:t>Encoding name</w:t>
            </w:r>
          </w:p>
        </w:tc>
        <w:tc>
          <w:tcPr>
            <w:tcW w:w="2268" w:type="dxa"/>
            <w:tcBorders>
              <w:top w:val="single" w:sz="6" w:space="0" w:color="auto"/>
              <w:left w:val="single" w:sz="6" w:space="0" w:color="auto"/>
              <w:bottom w:val="single" w:sz="12" w:space="0" w:color="auto"/>
              <w:right w:val="single" w:sz="12" w:space="0" w:color="auto"/>
            </w:tcBorders>
          </w:tcPr>
          <w:p w14:paraId="632CE565" w14:textId="77777777" w:rsidR="001F3E33" w:rsidRDefault="001F3E33">
            <w:pPr>
              <w:pStyle w:val="TAH"/>
              <w:rPr>
                <w:lang w:eastAsia="en-US"/>
              </w:rPr>
            </w:pPr>
            <w:r>
              <w:rPr>
                <w:lang w:eastAsia="en-US"/>
              </w:rPr>
              <w:t>Other Parameters</w:t>
            </w:r>
          </w:p>
        </w:tc>
      </w:tr>
      <w:tr w:rsidR="001F3E33" w14:paraId="6066FDD3" w14:textId="77777777">
        <w:tc>
          <w:tcPr>
            <w:tcW w:w="3261" w:type="dxa"/>
            <w:tcBorders>
              <w:top w:val="single" w:sz="12" w:space="0" w:color="auto"/>
              <w:left w:val="single" w:sz="12" w:space="0" w:color="auto"/>
              <w:bottom w:val="single" w:sz="6" w:space="0" w:color="auto"/>
              <w:right w:val="single" w:sz="12" w:space="0" w:color="auto"/>
            </w:tcBorders>
          </w:tcPr>
          <w:p w14:paraId="7E3A7B94" w14:textId="77777777" w:rsidR="001F3E33" w:rsidRDefault="001F3E33">
            <w:pPr>
              <w:pStyle w:val="TAL"/>
            </w:pPr>
            <w:r>
              <w:t>GSM FR</w:t>
            </w:r>
          </w:p>
        </w:tc>
        <w:tc>
          <w:tcPr>
            <w:tcW w:w="2268" w:type="dxa"/>
            <w:tcBorders>
              <w:top w:val="single" w:sz="12" w:space="0" w:color="auto"/>
              <w:left w:val="single" w:sz="12" w:space="0" w:color="auto"/>
              <w:bottom w:val="single" w:sz="6" w:space="0" w:color="auto"/>
              <w:right w:val="single" w:sz="6" w:space="0" w:color="auto"/>
            </w:tcBorders>
          </w:tcPr>
          <w:p w14:paraId="24A3D1A8" w14:textId="77777777" w:rsidR="001F3E33" w:rsidRDefault="001F3E33">
            <w:pPr>
              <w:pStyle w:val="TAL"/>
            </w:pPr>
            <w:r>
              <w:t>3</w:t>
            </w:r>
          </w:p>
        </w:tc>
        <w:tc>
          <w:tcPr>
            <w:tcW w:w="1842" w:type="dxa"/>
            <w:tcBorders>
              <w:top w:val="single" w:sz="12" w:space="0" w:color="auto"/>
              <w:left w:val="single" w:sz="6" w:space="0" w:color="auto"/>
              <w:bottom w:val="single" w:sz="6" w:space="0" w:color="auto"/>
              <w:right w:val="single" w:sz="6" w:space="0" w:color="auto"/>
            </w:tcBorders>
          </w:tcPr>
          <w:p w14:paraId="3BAEDB4B" w14:textId="77777777" w:rsidR="001F3E33" w:rsidRDefault="001F3E33">
            <w:pPr>
              <w:pStyle w:val="TAL"/>
            </w:pPr>
            <w:r>
              <w:t>GSM</w:t>
            </w:r>
          </w:p>
        </w:tc>
        <w:tc>
          <w:tcPr>
            <w:tcW w:w="2268" w:type="dxa"/>
            <w:tcBorders>
              <w:top w:val="single" w:sz="12" w:space="0" w:color="auto"/>
              <w:left w:val="single" w:sz="6" w:space="0" w:color="auto"/>
              <w:bottom w:val="single" w:sz="6" w:space="0" w:color="auto"/>
              <w:right w:val="single" w:sz="12" w:space="0" w:color="auto"/>
            </w:tcBorders>
          </w:tcPr>
          <w:p w14:paraId="3E1FAE1A" w14:textId="77777777" w:rsidR="001F3E33" w:rsidRDefault="001F3E33">
            <w:pPr>
              <w:pStyle w:val="TAL"/>
            </w:pPr>
          </w:p>
        </w:tc>
      </w:tr>
      <w:tr w:rsidR="001F3E33" w14:paraId="36F670EC" w14:textId="77777777">
        <w:tc>
          <w:tcPr>
            <w:tcW w:w="3261" w:type="dxa"/>
            <w:tcBorders>
              <w:top w:val="single" w:sz="6" w:space="0" w:color="auto"/>
              <w:left w:val="single" w:sz="12" w:space="0" w:color="auto"/>
              <w:bottom w:val="single" w:sz="6" w:space="0" w:color="auto"/>
              <w:right w:val="single" w:sz="12" w:space="0" w:color="auto"/>
            </w:tcBorders>
          </w:tcPr>
          <w:p w14:paraId="6A247472" w14:textId="77777777" w:rsidR="001F3E33" w:rsidRDefault="001F3E33">
            <w:pPr>
              <w:pStyle w:val="TAL"/>
            </w:pPr>
            <w:r>
              <w:t>GSM HR</w:t>
            </w:r>
          </w:p>
        </w:tc>
        <w:tc>
          <w:tcPr>
            <w:tcW w:w="2268" w:type="dxa"/>
            <w:tcBorders>
              <w:top w:val="single" w:sz="6" w:space="0" w:color="auto"/>
              <w:left w:val="single" w:sz="12" w:space="0" w:color="auto"/>
              <w:bottom w:val="single" w:sz="6" w:space="0" w:color="auto"/>
              <w:right w:val="single" w:sz="6" w:space="0" w:color="auto"/>
            </w:tcBorders>
          </w:tcPr>
          <w:p w14:paraId="13942FBB" w14:textId="77777777" w:rsidR="001F3E33" w:rsidRDefault="001F3E33">
            <w:pPr>
              <w:pStyle w:val="TAL"/>
            </w:pPr>
            <w:r>
              <w:t>dynamic</w:t>
            </w:r>
          </w:p>
        </w:tc>
        <w:tc>
          <w:tcPr>
            <w:tcW w:w="1842" w:type="dxa"/>
            <w:tcBorders>
              <w:top w:val="single" w:sz="6" w:space="0" w:color="auto"/>
              <w:left w:val="single" w:sz="6" w:space="0" w:color="auto"/>
              <w:bottom w:val="single" w:sz="6" w:space="0" w:color="auto"/>
              <w:right w:val="single" w:sz="6" w:space="0" w:color="auto"/>
            </w:tcBorders>
          </w:tcPr>
          <w:p w14:paraId="36F7C524" w14:textId="77777777" w:rsidR="001F3E33" w:rsidRDefault="001F3E33">
            <w:pPr>
              <w:pStyle w:val="TAL"/>
            </w:pPr>
            <w:r>
              <w:t>GSM-HR-08</w:t>
            </w:r>
          </w:p>
        </w:tc>
        <w:tc>
          <w:tcPr>
            <w:tcW w:w="2268" w:type="dxa"/>
            <w:tcBorders>
              <w:top w:val="single" w:sz="6" w:space="0" w:color="auto"/>
              <w:left w:val="single" w:sz="6" w:space="0" w:color="auto"/>
              <w:bottom w:val="single" w:sz="6" w:space="0" w:color="auto"/>
              <w:right w:val="single" w:sz="12" w:space="0" w:color="auto"/>
            </w:tcBorders>
          </w:tcPr>
          <w:p w14:paraId="5A52D65C" w14:textId="77777777" w:rsidR="001F3E33" w:rsidRDefault="001F3E33">
            <w:pPr>
              <w:pStyle w:val="TAL"/>
            </w:pPr>
          </w:p>
        </w:tc>
      </w:tr>
      <w:tr w:rsidR="001F3E33" w14:paraId="68E7D37A" w14:textId="77777777">
        <w:tc>
          <w:tcPr>
            <w:tcW w:w="3261" w:type="dxa"/>
            <w:tcBorders>
              <w:top w:val="single" w:sz="6" w:space="0" w:color="auto"/>
              <w:left w:val="single" w:sz="12" w:space="0" w:color="auto"/>
              <w:bottom w:val="single" w:sz="6" w:space="0" w:color="auto"/>
              <w:right w:val="single" w:sz="12" w:space="0" w:color="auto"/>
            </w:tcBorders>
          </w:tcPr>
          <w:p w14:paraId="2756DDFC" w14:textId="77777777" w:rsidR="001F3E33" w:rsidRDefault="001F3E33">
            <w:pPr>
              <w:pStyle w:val="TAL"/>
            </w:pPr>
            <w:r>
              <w:t>GSM EFR (NOTE 1)</w:t>
            </w:r>
          </w:p>
        </w:tc>
        <w:tc>
          <w:tcPr>
            <w:tcW w:w="2268" w:type="dxa"/>
            <w:tcBorders>
              <w:top w:val="single" w:sz="6" w:space="0" w:color="auto"/>
              <w:left w:val="single" w:sz="12" w:space="0" w:color="auto"/>
              <w:bottom w:val="single" w:sz="6" w:space="0" w:color="auto"/>
              <w:right w:val="single" w:sz="6" w:space="0" w:color="auto"/>
            </w:tcBorders>
          </w:tcPr>
          <w:p w14:paraId="4A8ED4A1" w14:textId="77777777" w:rsidR="001F3E33" w:rsidRDefault="001F3E33">
            <w:pPr>
              <w:pStyle w:val="TAL"/>
            </w:pPr>
            <w:r>
              <w:t>dynamic</w:t>
            </w:r>
          </w:p>
        </w:tc>
        <w:tc>
          <w:tcPr>
            <w:tcW w:w="1842" w:type="dxa"/>
            <w:tcBorders>
              <w:top w:val="single" w:sz="6" w:space="0" w:color="auto"/>
              <w:left w:val="single" w:sz="6" w:space="0" w:color="auto"/>
              <w:bottom w:val="single" w:sz="6" w:space="0" w:color="auto"/>
              <w:right w:val="single" w:sz="6" w:space="0" w:color="auto"/>
            </w:tcBorders>
          </w:tcPr>
          <w:p w14:paraId="647FF449" w14:textId="77777777" w:rsidR="001F3E33" w:rsidRDefault="001F3E33">
            <w:pPr>
              <w:pStyle w:val="TAL"/>
            </w:pPr>
            <w:r>
              <w:t>GSM-</w:t>
            </w:r>
            <w:r>
              <w:rPr>
                <w:lang w:eastAsia="ko-KR"/>
              </w:rPr>
              <w:t>E</w:t>
            </w:r>
            <w:r>
              <w:t>FR</w:t>
            </w:r>
          </w:p>
        </w:tc>
        <w:tc>
          <w:tcPr>
            <w:tcW w:w="2268" w:type="dxa"/>
            <w:tcBorders>
              <w:top w:val="single" w:sz="6" w:space="0" w:color="auto"/>
              <w:left w:val="single" w:sz="6" w:space="0" w:color="auto"/>
              <w:bottom w:val="single" w:sz="6" w:space="0" w:color="auto"/>
              <w:right w:val="single" w:sz="12" w:space="0" w:color="auto"/>
            </w:tcBorders>
          </w:tcPr>
          <w:p w14:paraId="1BCB7F85" w14:textId="77777777" w:rsidR="001F3E33" w:rsidRDefault="001F3E33">
            <w:pPr>
              <w:pStyle w:val="TAL"/>
            </w:pPr>
          </w:p>
        </w:tc>
      </w:tr>
      <w:tr w:rsidR="001F3E33" w14:paraId="6BB77299" w14:textId="77777777">
        <w:tc>
          <w:tcPr>
            <w:tcW w:w="3261" w:type="dxa"/>
            <w:tcBorders>
              <w:top w:val="single" w:sz="6" w:space="0" w:color="auto"/>
              <w:left w:val="single" w:sz="12" w:space="0" w:color="auto"/>
              <w:bottom w:val="single" w:sz="6" w:space="0" w:color="auto"/>
              <w:right w:val="single" w:sz="12" w:space="0" w:color="auto"/>
            </w:tcBorders>
          </w:tcPr>
          <w:p w14:paraId="20A8D813" w14:textId="77777777" w:rsidR="001F3E33" w:rsidRDefault="001F3E33">
            <w:pPr>
              <w:pStyle w:val="TAL"/>
            </w:pPr>
            <w:r>
              <w:t>GSM EFR (NOTE 2)</w:t>
            </w:r>
          </w:p>
        </w:tc>
        <w:tc>
          <w:tcPr>
            <w:tcW w:w="2268" w:type="dxa"/>
            <w:tcBorders>
              <w:top w:val="single" w:sz="6" w:space="0" w:color="auto"/>
              <w:left w:val="single" w:sz="12" w:space="0" w:color="auto"/>
              <w:bottom w:val="single" w:sz="6" w:space="0" w:color="auto"/>
              <w:right w:val="single" w:sz="6" w:space="0" w:color="auto"/>
            </w:tcBorders>
          </w:tcPr>
          <w:p w14:paraId="087601D6" w14:textId="77777777" w:rsidR="001F3E33" w:rsidRDefault="001F3E33">
            <w:pPr>
              <w:pStyle w:val="TAL"/>
            </w:pPr>
            <w:r>
              <w:t>dynamic</w:t>
            </w:r>
          </w:p>
        </w:tc>
        <w:tc>
          <w:tcPr>
            <w:tcW w:w="1842" w:type="dxa"/>
            <w:tcBorders>
              <w:top w:val="single" w:sz="6" w:space="0" w:color="auto"/>
              <w:left w:val="single" w:sz="6" w:space="0" w:color="auto"/>
              <w:bottom w:val="single" w:sz="6" w:space="0" w:color="auto"/>
              <w:right w:val="single" w:sz="6" w:space="0" w:color="auto"/>
            </w:tcBorders>
          </w:tcPr>
          <w:p w14:paraId="3231134F" w14:textId="77777777" w:rsidR="001F3E33" w:rsidRDefault="001F3E33">
            <w:pPr>
              <w:pStyle w:val="TAL"/>
            </w:pPr>
            <w:r>
              <w:t>AMR</w:t>
            </w:r>
          </w:p>
        </w:tc>
        <w:tc>
          <w:tcPr>
            <w:tcW w:w="2268" w:type="dxa"/>
            <w:tcBorders>
              <w:top w:val="single" w:sz="6" w:space="0" w:color="auto"/>
              <w:left w:val="single" w:sz="6" w:space="0" w:color="auto"/>
              <w:bottom w:val="single" w:sz="6" w:space="0" w:color="auto"/>
              <w:right w:val="single" w:sz="12" w:space="0" w:color="auto"/>
            </w:tcBorders>
          </w:tcPr>
          <w:p w14:paraId="1FBE89C1" w14:textId="77777777" w:rsidR="001F3E33" w:rsidRDefault="001F3E33">
            <w:pPr>
              <w:pStyle w:val="TAL"/>
            </w:pPr>
            <w:r>
              <w:t>mode-set=7</w:t>
            </w:r>
          </w:p>
        </w:tc>
      </w:tr>
      <w:tr w:rsidR="001F3E33" w14:paraId="4DEA9265" w14:textId="77777777">
        <w:tc>
          <w:tcPr>
            <w:tcW w:w="3261" w:type="dxa"/>
            <w:tcBorders>
              <w:top w:val="single" w:sz="6" w:space="0" w:color="auto"/>
              <w:left w:val="single" w:sz="12" w:space="0" w:color="auto"/>
              <w:bottom w:val="single" w:sz="6" w:space="0" w:color="auto"/>
              <w:right w:val="single" w:sz="12" w:space="0" w:color="auto"/>
            </w:tcBorders>
          </w:tcPr>
          <w:p w14:paraId="77B44E57" w14:textId="77777777" w:rsidR="001F3E33" w:rsidRDefault="001F3E33">
            <w:pPr>
              <w:pStyle w:val="TAL"/>
            </w:pPr>
            <w:r>
              <w:t>TDMA EFR (NOTE 2)</w:t>
            </w:r>
          </w:p>
        </w:tc>
        <w:tc>
          <w:tcPr>
            <w:tcW w:w="2268" w:type="dxa"/>
            <w:tcBorders>
              <w:top w:val="single" w:sz="6" w:space="0" w:color="auto"/>
              <w:left w:val="single" w:sz="12" w:space="0" w:color="auto"/>
              <w:bottom w:val="single" w:sz="6" w:space="0" w:color="auto"/>
              <w:right w:val="single" w:sz="6" w:space="0" w:color="auto"/>
            </w:tcBorders>
          </w:tcPr>
          <w:p w14:paraId="5B2E5C0F" w14:textId="77777777" w:rsidR="001F3E33" w:rsidRDefault="001F3E33">
            <w:pPr>
              <w:pStyle w:val="TAL"/>
            </w:pPr>
            <w:r>
              <w:t>dynamic</w:t>
            </w:r>
          </w:p>
        </w:tc>
        <w:tc>
          <w:tcPr>
            <w:tcW w:w="1842" w:type="dxa"/>
            <w:tcBorders>
              <w:top w:val="single" w:sz="6" w:space="0" w:color="auto"/>
              <w:left w:val="single" w:sz="6" w:space="0" w:color="auto"/>
              <w:bottom w:val="single" w:sz="6" w:space="0" w:color="auto"/>
              <w:right w:val="single" w:sz="6" w:space="0" w:color="auto"/>
            </w:tcBorders>
          </w:tcPr>
          <w:p w14:paraId="1C8EA06A" w14:textId="77777777" w:rsidR="001F3E33" w:rsidRDefault="001F3E33">
            <w:pPr>
              <w:pStyle w:val="TAL"/>
            </w:pPr>
            <w:r>
              <w:t>AMR</w:t>
            </w:r>
          </w:p>
        </w:tc>
        <w:tc>
          <w:tcPr>
            <w:tcW w:w="2268" w:type="dxa"/>
            <w:tcBorders>
              <w:top w:val="single" w:sz="6" w:space="0" w:color="auto"/>
              <w:left w:val="single" w:sz="6" w:space="0" w:color="auto"/>
              <w:bottom w:val="single" w:sz="6" w:space="0" w:color="auto"/>
              <w:right w:val="single" w:sz="12" w:space="0" w:color="auto"/>
            </w:tcBorders>
          </w:tcPr>
          <w:p w14:paraId="26ACCABE" w14:textId="77777777" w:rsidR="001F3E33" w:rsidRDefault="001F3E33">
            <w:pPr>
              <w:pStyle w:val="TAL"/>
            </w:pPr>
            <w:r>
              <w:t>mode-set=4</w:t>
            </w:r>
          </w:p>
        </w:tc>
      </w:tr>
      <w:tr w:rsidR="001F3E33" w14:paraId="4FED78A4" w14:textId="77777777">
        <w:tc>
          <w:tcPr>
            <w:tcW w:w="3261" w:type="dxa"/>
            <w:tcBorders>
              <w:top w:val="single" w:sz="6" w:space="0" w:color="auto"/>
              <w:left w:val="single" w:sz="12" w:space="0" w:color="auto"/>
              <w:bottom w:val="single" w:sz="12" w:space="0" w:color="auto"/>
              <w:right w:val="single" w:sz="12" w:space="0" w:color="auto"/>
            </w:tcBorders>
          </w:tcPr>
          <w:p w14:paraId="3AFF0F73" w14:textId="77777777" w:rsidR="001F3E33" w:rsidRDefault="001F3E33">
            <w:pPr>
              <w:pStyle w:val="TAL"/>
            </w:pPr>
            <w:r>
              <w:t>PDC EFR (NOTE 2)</w:t>
            </w:r>
          </w:p>
        </w:tc>
        <w:tc>
          <w:tcPr>
            <w:tcW w:w="2268" w:type="dxa"/>
            <w:tcBorders>
              <w:top w:val="single" w:sz="6" w:space="0" w:color="auto"/>
              <w:left w:val="single" w:sz="12" w:space="0" w:color="auto"/>
              <w:bottom w:val="single" w:sz="12" w:space="0" w:color="auto"/>
              <w:right w:val="single" w:sz="6" w:space="0" w:color="auto"/>
            </w:tcBorders>
          </w:tcPr>
          <w:p w14:paraId="660071B0" w14:textId="77777777" w:rsidR="001F3E33" w:rsidRDefault="001F3E33">
            <w:pPr>
              <w:pStyle w:val="TAL"/>
            </w:pPr>
            <w:r>
              <w:t>dynamic</w:t>
            </w:r>
          </w:p>
        </w:tc>
        <w:tc>
          <w:tcPr>
            <w:tcW w:w="1842" w:type="dxa"/>
            <w:tcBorders>
              <w:top w:val="single" w:sz="6" w:space="0" w:color="auto"/>
              <w:left w:val="single" w:sz="6" w:space="0" w:color="auto"/>
              <w:bottom w:val="single" w:sz="12" w:space="0" w:color="auto"/>
              <w:right w:val="single" w:sz="6" w:space="0" w:color="auto"/>
            </w:tcBorders>
          </w:tcPr>
          <w:p w14:paraId="3A164EA5" w14:textId="77777777" w:rsidR="001F3E33" w:rsidRDefault="001F3E33">
            <w:pPr>
              <w:pStyle w:val="TAL"/>
            </w:pPr>
            <w:r>
              <w:t>AMR</w:t>
            </w:r>
          </w:p>
        </w:tc>
        <w:tc>
          <w:tcPr>
            <w:tcW w:w="2268" w:type="dxa"/>
            <w:tcBorders>
              <w:top w:val="single" w:sz="6" w:space="0" w:color="auto"/>
              <w:left w:val="single" w:sz="6" w:space="0" w:color="auto"/>
              <w:bottom w:val="single" w:sz="12" w:space="0" w:color="auto"/>
              <w:right w:val="single" w:sz="12" w:space="0" w:color="auto"/>
            </w:tcBorders>
          </w:tcPr>
          <w:p w14:paraId="04D3E464" w14:textId="77777777" w:rsidR="001F3E33" w:rsidRDefault="001F3E33">
            <w:pPr>
              <w:pStyle w:val="TAL"/>
            </w:pPr>
            <w:r>
              <w:t>mode-set=3</w:t>
            </w:r>
          </w:p>
        </w:tc>
      </w:tr>
      <w:tr w:rsidR="001F3E33" w14:paraId="54291069" w14:textId="77777777">
        <w:tc>
          <w:tcPr>
            <w:tcW w:w="9639" w:type="dxa"/>
            <w:gridSpan w:val="4"/>
            <w:tcBorders>
              <w:top w:val="single" w:sz="12" w:space="0" w:color="auto"/>
              <w:left w:val="single" w:sz="12" w:space="0" w:color="auto"/>
              <w:bottom w:val="single" w:sz="12" w:space="0" w:color="auto"/>
              <w:right w:val="single" w:sz="12" w:space="0" w:color="auto"/>
            </w:tcBorders>
          </w:tcPr>
          <w:p w14:paraId="6439FAC7" w14:textId="77777777" w:rsidR="001F3E33" w:rsidRDefault="001F3E33">
            <w:pPr>
              <w:pStyle w:val="TAN"/>
            </w:pPr>
            <w:r>
              <w:t>NOTE 1:</w:t>
            </w:r>
            <w:r>
              <w:tab/>
              <w:t>This translation for GSM EFR (GSM-EFR) is preferred to the alternative (AMR mode-set=7) if it is supported by the IM-MGW.</w:t>
            </w:r>
          </w:p>
          <w:p w14:paraId="1F567DE9" w14:textId="77777777" w:rsidR="001F3E33" w:rsidRDefault="001F3E33">
            <w:pPr>
              <w:pStyle w:val="TAN"/>
            </w:pPr>
            <w:r>
              <w:t>NOTE 2:</w:t>
            </w:r>
            <w:r>
              <w:tab/>
              <w:t>AMR DTX is not compatible with the DTX schemes for any of the codecs in this list. The IM-MGW may support these configurations without transcoding by providing interworking between the DTX procedures and frame encodings on the bearer interfaces to the BICC CS network and the IM CN subsystem.</w:t>
            </w:r>
          </w:p>
        </w:tc>
      </w:tr>
    </w:tbl>
    <w:p w14:paraId="466771E6" w14:textId="77777777" w:rsidR="001F3E33" w:rsidRDefault="001F3E33"/>
    <w:p w14:paraId="098951A9" w14:textId="77777777" w:rsidR="001F3E33" w:rsidRDefault="001F3E33">
      <w:pPr>
        <w:pStyle w:val="Heading3"/>
        <w:rPr>
          <w:lang w:val="en-US"/>
        </w:rPr>
      </w:pPr>
      <w:bookmarkStart w:id="2080" w:name="_Toc27992629"/>
      <w:bookmarkStart w:id="2081" w:name="_Toc68109770"/>
      <w:bookmarkStart w:id="2082" w:name="_Toc169903303"/>
      <w:r>
        <w:rPr>
          <w:lang w:val="en-US"/>
        </w:rPr>
        <w:t>B.2.5.4</w:t>
      </w:r>
      <w:r>
        <w:rPr>
          <w:lang w:val="en-US"/>
        </w:rPr>
        <w:tab/>
        <w:t>Codec parameters for ITU-T codecs</w:t>
      </w:r>
      <w:bookmarkEnd w:id="2080"/>
      <w:bookmarkEnd w:id="2081"/>
      <w:bookmarkEnd w:id="2082"/>
    </w:p>
    <w:p w14:paraId="740E7059" w14:textId="77777777" w:rsidR="001F3E33" w:rsidRDefault="001F3E33">
      <w:r>
        <w:t>Table B.4 shows the correspondence between the codec format parameters in the Single Codec information element (Clause 11.1.7 of ITU-T Q.765.5 [35]) and the SDP for the ITU-T codecs (Table 4 of RFC 3551 [52], and RFC 3555 [53]).</w:t>
      </w:r>
    </w:p>
    <w:p w14:paraId="68F8E9C2" w14:textId="77777777" w:rsidR="001F3E33" w:rsidRDefault="001F3E33">
      <w:pPr>
        <w:pStyle w:val="TH"/>
      </w:pPr>
      <w:r>
        <w:t>Table B.4: Mapping between Single Codec subfields and SDP parameters for ITU-T codecs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1985"/>
        <w:gridCol w:w="2126"/>
        <w:gridCol w:w="1417"/>
        <w:gridCol w:w="1134"/>
        <w:gridCol w:w="1418"/>
      </w:tblGrid>
      <w:tr w:rsidR="001F3E33" w14:paraId="3ADE804E" w14:textId="77777777">
        <w:tc>
          <w:tcPr>
            <w:tcW w:w="5387" w:type="dxa"/>
            <w:gridSpan w:val="3"/>
            <w:tcBorders>
              <w:top w:val="single" w:sz="12" w:space="0" w:color="auto"/>
              <w:left w:val="single" w:sz="12" w:space="0" w:color="auto"/>
              <w:bottom w:val="single" w:sz="6" w:space="0" w:color="auto"/>
              <w:right w:val="single" w:sz="12" w:space="0" w:color="auto"/>
            </w:tcBorders>
          </w:tcPr>
          <w:p w14:paraId="302CB92E" w14:textId="77777777" w:rsidR="001F3E33" w:rsidRDefault="001F3E33">
            <w:pPr>
              <w:pStyle w:val="TAH"/>
              <w:rPr>
                <w:lang w:eastAsia="en-US"/>
              </w:rPr>
            </w:pPr>
            <w:r>
              <w:rPr>
                <w:lang w:eastAsia="en-US"/>
              </w:rPr>
              <w:t>Single Codec information element</w:t>
            </w:r>
          </w:p>
        </w:tc>
        <w:tc>
          <w:tcPr>
            <w:tcW w:w="3969" w:type="dxa"/>
            <w:gridSpan w:val="3"/>
            <w:tcBorders>
              <w:top w:val="single" w:sz="12" w:space="0" w:color="auto"/>
              <w:left w:val="single" w:sz="12" w:space="0" w:color="auto"/>
              <w:bottom w:val="single" w:sz="6" w:space="0" w:color="auto"/>
              <w:right w:val="single" w:sz="12" w:space="0" w:color="auto"/>
            </w:tcBorders>
          </w:tcPr>
          <w:p w14:paraId="3EC8DD4C" w14:textId="77777777" w:rsidR="001F3E33" w:rsidRDefault="001F3E33">
            <w:pPr>
              <w:pStyle w:val="TAH"/>
              <w:rPr>
                <w:lang w:eastAsia="en-US"/>
              </w:rPr>
            </w:pPr>
            <w:r>
              <w:rPr>
                <w:lang w:eastAsia="en-US"/>
              </w:rPr>
              <w:t>SDP payload format parameters</w:t>
            </w:r>
          </w:p>
        </w:tc>
      </w:tr>
      <w:tr w:rsidR="001F3E33" w14:paraId="616FB809" w14:textId="77777777">
        <w:tc>
          <w:tcPr>
            <w:tcW w:w="1276" w:type="dxa"/>
            <w:tcBorders>
              <w:top w:val="single" w:sz="6" w:space="0" w:color="auto"/>
              <w:left w:val="single" w:sz="12" w:space="0" w:color="auto"/>
              <w:bottom w:val="single" w:sz="12" w:space="0" w:color="auto"/>
              <w:right w:val="single" w:sz="6" w:space="0" w:color="auto"/>
            </w:tcBorders>
          </w:tcPr>
          <w:p w14:paraId="04ED060F" w14:textId="77777777" w:rsidR="001F3E33" w:rsidRDefault="001F3E33">
            <w:pPr>
              <w:pStyle w:val="TAH"/>
              <w:rPr>
                <w:lang w:eastAsia="en-US"/>
              </w:rPr>
            </w:pPr>
            <w:r>
              <w:rPr>
                <w:lang w:eastAsia="en-US"/>
              </w:rPr>
              <w:t>Codec Type subfield</w:t>
            </w:r>
          </w:p>
        </w:tc>
        <w:tc>
          <w:tcPr>
            <w:tcW w:w="1985" w:type="dxa"/>
            <w:tcBorders>
              <w:top w:val="single" w:sz="6" w:space="0" w:color="auto"/>
              <w:left w:val="single" w:sz="6" w:space="0" w:color="auto"/>
              <w:bottom w:val="single" w:sz="12" w:space="0" w:color="auto"/>
              <w:right w:val="single" w:sz="6" w:space="0" w:color="auto"/>
            </w:tcBorders>
          </w:tcPr>
          <w:p w14:paraId="140E1923" w14:textId="77777777" w:rsidR="001F3E33" w:rsidRDefault="001F3E33">
            <w:pPr>
              <w:pStyle w:val="TAH"/>
              <w:rPr>
                <w:lang w:eastAsia="en-US"/>
              </w:rPr>
            </w:pPr>
            <w:r>
              <w:rPr>
                <w:lang w:eastAsia="en-US"/>
              </w:rPr>
              <w:t>Codec Name</w:t>
            </w:r>
          </w:p>
        </w:tc>
        <w:tc>
          <w:tcPr>
            <w:tcW w:w="2126" w:type="dxa"/>
            <w:tcBorders>
              <w:top w:val="single" w:sz="6" w:space="0" w:color="auto"/>
              <w:left w:val="single" w:sz="6" w:space="0" w:color="auto"/>
              <w:bottom w:val="single" w:sz="12" w:space="0" w:color="auto"/>
              <w:right w:val="single" w:sz="12" w:space="0" w:color="auto"/>
            </w:tcBorders>
          </w:tcPr>
          <w:p w14:paraId="7BE70337" w14:textId="77777777" w:rsidR="001F3E33" w:rsidRDefault="001F3E33">
            <w:pPr>
              <w:pStyle w:val="TAH"/>
              <w:rPr>
                <w:lang w:eastAsia="en-US"/>
              </w:rPr>
            </w:pPr>
            <w:r>
              <w:rPr>
                <w:lang w:eastAsia="en-US"/>
              </w:rPr>
              <w:t>Codec Configuration subfield (dcba)</w:t>
            </w:r>
          </w:p>
        </w:tc>
        <w:tc>
          <w:tcPr>
            <w:tcW w:w="1417" w:type="dxa"/>
            <w:tcBorders>
              <w:top w:val="single" w:sz="6" w:space="0" w:color="auto"/>
              <w:left w:val="single" w:sz="12" w:space="0" w:color="auto"/>
              <w:bottom w:val="single" w:sz="12" w:space="0" w:color="auto"/>
              <w:right w:val="single" w:sz="6" w:space="0" w:color="auto"/>
            </w:tcBorders>
          </w:tcPr>
          <w:p w14:paraId="68735B53" w14:textId="77777777" w:rsidR="001F3E33" w:rsidRDefault="001F3E33">
            <w:pPr>
              <w:pStyle w:val="TAH"/>
              <w:rPr>
                <w:lang w:eastAsia="en-US"/>
              </w:rPr>
            </w:pPr>
            <w:r>
              <w:rPr>
                <w:lang w:eastAsia="en-US"/>
              </w:rPr>
              <w:t>Payload Type number</w:t>
            </w:r>
          </w:p>
        </w:tc>
        <w:tc>
          <w:tcPr>
            <w:tcW w:w="1134" w:type="dxa"/>
            <w:tcBorders>
              <w:top w:val="single" w:sz="6" w:space="0" w:color="auto"/>
              <w:left w:val="single" w:sz="6" w:space="0" w:color="auto"/>
              <w:bottom w:val="single" w:sz="12" w:space="0" w:color="auto"/>
              <w:right w:val="single" w:sz="6" w:space="0" w:color="auto"/>
            </w:tcBorders>
          </w:tcPr>
          <w:p w14:paraId="2C837338" w14:textId="77777777" w:rsidR="001F3E33" w:rsidRDefault="001F3E33">
            <w:pPr>
              <w:pStyle w:val="TAH"/>
              <w:rPr>
                <w:lang w:eastAsia="en-US"/>
              </w:rPr>
            </w:pPr>
            <w:r>
              <w:rPr>
                <w:lang w:eastAsia="en-US"/>
              </w:rPr>
              <w:t>Encoding name</w:t>
            </w:r>
          </w:p>
        </w:tc>
        <w:tc>
          <w:tcPr>
            <w:tcW w:w="1418" w:type="dxa"/>
            <w:tcBorders>
              <w:top w:val="single" w:sz="6" w:space="0" w:color="auto"/>
              <w:left w:val="single" w:sz="6" w:space="0" w:color="auto"/>
              <w:bottom w:val="single" w:sz="12" w:space="0" w:color="auto"/>
              <w:right w:val="single" w:sz="12" w:space="0" w:color="auto"/>
            </w:tcBorders>
          </w:tcPr>
          <w:p w14:paraId="49E7ECAE" w14:textId="77777777" w:rsidR="001F3E33" w:rsidRDefault="001F3E33">
            <w:pPr>
              <w:pStyle w:val="TAH"/>
              <w:rPr>
                <w:lang w:eastAsia="en-US"/>
              </w:rPr>
            </w:pPr>
            <w:r>
              <w:rPr>
                <w:lang w:eastAsia="en-US"/>
              </w:rPr>
              <w:t>Other Parameters</w:t>
            </w:r>
          </w:p>
        </w:tc>
      </w:tr>
      <w:tr w:rsidR="001F3E33" w14:paraId="7B4990FB" w14:textId="77777777">
        <w:tc>
          <w:tcPr>
            <w:tcW w:w="1276" w:type="dxa"/>
            <w:tcBorders>
              <w:top w:val="single" w:sz="12" w:space="0" w:color="auto"/>
              <w:left w:val="single" w:sz="12" w:space="0" w:color="auto"/>
              <w:bottom w:val="single" w:sz="6" w:space="0" w:color="auto"/>
              <w:right w:val="single" w:sz="6" w:space="0" w:color="auto"/>
            </w:tcBorders>
          </w:tcPr>
          <w:p w14:paraId="15F40F88" w14:textId="77777777" w:rsidR="001F3E33" w:rsidRDefault="001F3E33">
            <w:pPr>
              <w:pStyle w:val="TAL"/>
            </w:pPr>
            <w:r>
              <w:t>00000001</w:t>
            </w:r>
          </w:p>
        </w:tc>
        <w:tc>
          <w:tcPr>
            <w:tcW w:w="1985" w:type="dxa"/>
            <w:tcBorders>
              <w:top w:val="single" w:sz="12" w:space="0" w:color="auto"/>
              <w:left w:val="single" w:sz="6" w:space="0" w:color="auto"/>
              <w:bottom w:val="single" w:sz="6" w:space="0" w:color="auto"/>
              <w:right w:val="single" w:sz="6" w:space="0" w:color="auto"/>
            </w:tcBorders>
          </w:tcPr>
          <w:p w14:paraId="4F049B37" w14:textId="77777777" w:rsidR="001F3E33" w:rsidRDefault="001F3E33">
            <w:pPr>
              <w:pStyle w:val="TAL"/>
            </w:pPr>
            <w:r>
              <w:t>G.711 64 kbit/s A-law</w:t>
            </w:r>
          </w:p>
        </w:tc>
        <w:tc>
          <w:tcPr>
            <w:tcW w:w="2126" w:type="dxa"/>
            <w:tcBorders>
              <w:top w:val="single" w:sz="12" w:space="0" w:color="auto"/>
              <w:left w:val="single" w:sz="6" w:space="0" w:color="auto"/>
              <w:bottom w:val="single" w:sz="6" w:space="0" w:color="auto"/>
              <w:right w:val="single" w:sz="12" w:space="0" w:color="auto"/>
            </w:tcBorders>
          </w:tcPr>
          <w:p w14:paraId="7EC35967" w14:textId="77777777" w:rsidR="001F3E33" w:rsidRDefault="001F3E33">
            <w:pPr>
              <w:pStyle w:val="TAL"/>
            </w:pPr>
            <w:r>
              <w:t>N/A</w:t>
            </w:r>
          </w:p>
        </w:tc>
        <w:tc>
          <w:tcPr>
            <w:tcW w:w="1417" w:type="dxa"/>
            <w:tcBorders>
              <w:top w:val="single" w:sz="12" w:space="0" w:color="auto"/>
              <w:left w:val="single" w:sz="12" w:space="0" w:color="auto"/>
              <w:bottom w:val="single" w:sz="6" w:space="0" w:color="auto"/>
              <w:right w:val="single" w:sz="6" w:space="0" w:color="auto"/>
            </w:tcBorders>
          </w:tcPr>
          <w:p w14:paraId="2749CF1D" w14:textId="77777777" w:rsidR="001F3E33" w:rsidRDefault="001F3E33">
            <w:pPr>
              <w:pStyle w:val="TAL"/>
            </w:pPr>
            <w:r>
              <w:t>8</w:t>
            </w:r>
          </w:p>
        </w:tc>
        <w:tc>
          <w:tcPr>
            <w:tcW w:w="1134" w:type="dxa"/>
            <w:tcBorders>
              <w:top w:val="single" w:sz="12" w:space="0" w:color="auto"/>
              <w:left w:val="single" w:sz="6" w:space="0" w:color="auto"/>
              <w:bottom w:val="single" w:sz="6" w:space="0" w:color="auto"/>
              <w:right w:val="single" w:sz="6" w:space="0" w:color="auto"/>
            </w:tcBorders>
          </w:tcPr>
          <w:p w14:paraId="559B4767" w14:textId="77777777" w:rsidR="001F3E33" w:rsidRDefault="001F3E33">
            <w:pPr>
              <w:pStyle w:val="TAL"/>
            </w:pPr>
            <w:r>
              <w:t>PCMA</w:t>
            </w:r>
          </w:p>
        </w:tc>
        <w:tc>
          <w:tcPr>
            <w:tcW w:w="1418" w:type="dxa"/>
            <w:tcBorders>
              <w:top w:val="single" w:sz="12" w:space="0" w:color="auto"/>
              <w:left w:val="single" w:sz="6" w:space="0" w:color="auto"/>
              <w:bottom w:val="single" w:sz="6" w:space="0" w:color="auto"/>
              <w:right w:val="single" w:sz="12" w:space="0" w:color="auto"/>
            </w:tcBorders>
          </w:tcPr>
          <w:p w14:paraId="410F1947" w14:textId="77777777" w:rsidR="001F3E33" w:rsidRDefault="001F3E33">
            <w:pPr>
              <w:pStyle w:val="TAL"/>
            </w:pPr>
          </w:p>
        </w:tc>
      </w:tr>
      <w:tr w:rsidR="001F3E33" w14:paraId="7AE05662" w14:textId="77777777">
        <w:tc>
          <w:tcPr>
            <w:tcW w:w="1276" w:type="dxa"/>
            <w:tcBorders>
              <w:top w:val="single" w:sz="6" w:space="0" w:color="auto"/>
              <w:left w:val="single" w:sz="12" w:space="0" w:color="auto"/>
              <w:bottom w:val="single" w:sz="6" w:space="0" w:color="auto"/>
              <w:right w:val="single" w:sz="6" w:space="0" w:color="auto"/>
            </w:tcBorders>
          </w:tcPr>
          <w:p w14:paraId="504BE55E" w14:textId="77777777" w:rsidR="001F3E33" w:rsidRDefault="001F3E33">
            <w:pPr>
              <w:pStyle w:val="TAL"/>
            </w:pPr>
            <w:r>
              <w:t>00000010</w:t>
            </w:r>
          </w:p>
        </w:tc>
        <w:tc>
          <w:tcPr>
            <w:tcW w:w="1985" w:type="dxa"/>
            <w:tcBorders>
              <w:top w:val="single" w:sz="6" w:space="0" w:color="auto"/>
              <w:left w:val="single" w:sz="6" w:space="0" w:color="auto"/>
              <w:bottom w:val="single" w:sz="6" w:space="0" w:color="auto"/>
              <w:right w:val="single" w:sz="6" w:space="0" w:color="auto"/>
            </w:tcBorders>
          </w:tcPr>
          <w:p w14:paraId="0AAB2E7A" w14:textId="77777777" w:rsidR="001F3E33" w:rsidRDefault="001F3E33">
            <w:pPr>
              <w:pStyle w:val="TAL"/>
            </w:pPr>
            <w:r>
              <w:t xml:space="preserve">G.711 64 kbit/s </w:t>
            </w:r>
            <w:r>
              <w:sym w:font="Symbol" w:char="F06D"/>
            </w:r>
            <w:r>
              <w:t>-law</w:t>
            </w:r>
          </w:p>
        </w:tc>
        <w:tc>
          <w:tcPr>
            <w:tcW w:w="2126" w:type="dxa"/>
            <w:tcBorders>
              <w:top w:val="single" w:sz="6" w:space="0" w:color="auto"/>
              <w:left w:val="single" w:sz="6" w:space="0" w:color="auto"/>
              <w:bottom w:val="single" w:sz="6" w:space="0" w:color="auto"/>
              <w:right w:val="single" w:sz="12" w:space="0" w:color="auto"/>
            </w:tcBorders>
          </w:tcPr>
          <w:p w14:paraId="6422C44D" w14:textId="77777777" w:rsidR="001F3E33" w:rsidRDefault="001F3E33">
            <w:pPr>
              <w:pStyle w:val="TAL"/>
            </w:pPr>
            <w:r>
              <w:t>N/A</w:t>
            </w:r>
          </w:p>
        </w:tc>
        <w:tc>
          <w:tcPr>
            <w:tcW w:w="1417" w:type="dxa"/>
            <w:tcBorders>
              <w:top w:val="single" w:sz="6" w:space="0" w:color="auto"/>
              <w:left w:val="single" w:sz="12" w:space="0" w:color="auto"/>
              <w:bottom w:val="single" w:sz="6" w:space="0" w:color="auto"/>
              <w:right w:val="single" w:sz="6" w:space="0" w:color="auto"/>
            </w:tcBorders>
          </w:tcPr>
          <w:p w14:paraId="24D1B0D7" w14:textId="77777777" w:rsidR="001F3E33" w:rsidRDefault="001F3E33">
            <w:pPr>
              <w:pStyle w:val="TAL"/>
            </w:pPr>
            <w:r>
              <w:t>0</w:t>
            </w:r>
          </w:p>
        </w:tc>
        <w:tc>
          <w:tcPr>
            <w:tcW w:w="1134" w:type="dxa"/>
            <w:tcBorders>
              <w:top w:val="single" w:sz="6" w:space="0" w:color="auto"/>
              <w:left w:val="single" w:sz="6" w:space="0" w:color="auto"/>
              <w:bottom w:val="single" w:sz="6" w:space="0" w:color="auto"/>
              <w:right w:val="single" w:sz="6" w:space="0" w:color="auto"/>
            </w:tcBorders>
          </w:tcPr>
          <w:p w14:paraId="1B79ED0B" w14:textId="77777777" w:rsidR="001F3E33" w:rsidRDefault="001F3E33">
            <w:pPr>
              <w:pStyle w:val="TAL"/>
            </w:pPr>
            <w:r>
              <w:t>PCMU</w:t>
            </w:r>
          </w:p>
        </w:tc>
        <w:tc>
          <w:tcPr>
            <w:tcW w:w="1418" w:type="dxa"/>
            <w:tcBorders>
              <w:top w:val="single" w:sz="6" w:space="0" w:color="auto"/>
              <w:left w:val="single" w:sz="6" w:space="0" w:color="auto"/>
              <w:bottom w:val="single" w:sz="6" w:space="0" w:color="auto"/>
              <w:right w:val="single" w:sz="12" w:space="0" w:color="auto"/>
            </w:tcBorders>
          </w:tcPr>
          <w:p w14:paraId="2F8776AB" w14:textId="77777777" w:rsidR="001F3E33" w:rsidRDefault="001F3E33">
            <w:pPr>
              <w:pStyle w:val="TAL"/>
            </w:pPr>
          </w:p>
        </w:tc>
      </w:tr>
      <w:tr w:rsidR="001F3E33" w14:paraId="2A99621C" w14:textId="77777777">
        <w:tc>
          <w:tcPr>
            <w:tcW w:w="1276" w:type="dxa"/>
            <w:tcBorders>
              <w:top w:val="single" w:sz="6" w:space="0" w:color="auto"/>
              <w:left w:val="single" w:sz="12" w:space="0" w:color="auto"/>
              <w:bottom w:val="single" w:sz="6" w:space="0" w:color="auto"/>
              <w:right w:val="single" w:sz="6" w:space="0" w:color="auto"/>
            </w:tcBorders>
          </w:tcPr>
          <w:p w14:paraId="0B5EECC2" w14:textId="77777777" w:rsidR="001F3E33" w:rsidRDefault="001F3E33">
            <w:pPr>
              <w:pStyle w:val="TAL"/>
            </w:pPr>
            <w:r>
              <w:t>00000011</w:t>
            </w:r>
          </w:p>
        </w:tc>
        <w:tc>
          <w:tcPr>
            <w:tcW w:w="1985" w:type="dxa"/>
            <w:tcBorders>
              <w:top w:val="single" w:sz="6" w:space="0" w:color="auto"/>
              <w:left w:val="single" w:sz="6" w:space="0" w:color="auto"/>
              <w:bottom w:val="single" w:sz="6" w:space="0" w:color="auto"/>
              <w:right w:val="single" w:sz="6" w:space="0" w:color="auto"/>
            </w:tcBorders>
          </w:tcPr>
          <w:p w14:paraId="53AD8B64" w14:textId="77777777" w:rsidR="001F3E33" w:rsidRDefault="001F3E33">
            <w:pPr>
              <w:pStyle w:val="TAL"/>
            </w:pPr>
            <w:r>
              <w:t>G.711 56 kbit/s A-law</w:t>
            </w:r>
          </w:p>
        </w:tc>
        <w:tc>
          <w:tcPr>
            <w:tcW w:w="2126" w:type="dxa"/>
            <w:tcBorders>
              <w:top w:val="single" w:sz="6" w:space="0" w:color="auto"/>
              <w:left w:val="single" w:sz="6" w:space="0" w:color="auto"/>
              <w:bottom w:val="single" w:sz="6" w:space="0" w:color="auto"/>
              <w:right w:val="single" w:sz="12" w:space="0" w:color="auto"/>
            </w:tcBorders>
          </w:tcPr>
          <w:p w14:paraId="43C96F04" w14:textId="77777777" w:rsidR="001F3E33" w:rsidRDefault="001F3E33">
            <w:pPr>
              <w:pStyle w:val="TAL"/>
            </w:pPr>
            <w:r>
              <w:t>N/A</w:t>
            </w:r>
          </w:p>
        </w:tc>
        <w:tc>
          <w:tcPr>
            <w:tcW w:w="1417" w:type="dxa"/>
            <w:tcBorders>
              <w:top w:val="single" w:sz="6" w:space="0" w:color="auto"/>
              <w:left w:val="single" w:sz="12" w:space="0" w:color="auto"/>
              <w:bottom w:val="single" w:sz="6" w:space="0" w:color="auto"/>
              <w:right w:val="single" w:sz="6" w:space="0" w:color="auto"/>
            </w:tcBorders>
          </w:tcPr>
          <w:p w14:paraId="21B4D7AD" w14:textId="77777777" w:rsidR="001F3E33" w:rsidRDefault="001F3E33">
            <w:pPr>
              <w:pStyle w:val="TAL"/>
            </w:pPr>
            <w:r>
              <w:t>N/A</w:t>
            </w:r>
          </w:p>
        </w:tc>
        <w:tc>
          <w:tcPr>
            <w:tcW w:w="1134" w:type="dxa"/>
            <w:tcBorders>
              <w:top w:val="single" w:sz="6" w:space="0" w:color="auto"/>
              <w:left w:val="single" w:sz="6" w:space="0" w:color="auto"/>
              <w:bottom w:val="single" w:sz="6" w:space="0" w:color="auto"/>
              <w:right w:val="single" w:sz="6" w:space="0" w:color="auto"/>
            </w:tcBorders>
          </w:tcPr>
          <w:p w14:paraId="31C2DEEA" w14:textId="77777777" w:rsidR="001F3E33" w:rsidRDefault="001F3E33">
            <w:pPr>
              <w:pStyle w:val="TAL"/>
            </w:pPr>
            <w:r>
              <w:t>N/A</w:t>
            </w:r>
          </w:p>
        </w:tc>
        <w:tc>
          <w:tcPr>
            <w:tcW w:w="1418" w:type="dxa"/>
            <w:tcBorders>
              <w:top w:val="single" w:sz="6" w:space="0" w:color="auto"/>
              <w:left w:val="single" w:sz="6" w:space="0" w:color="auto"/>
              <w:bottom w:val="single" w:sz="6" w:space="0" w:color="auto"/>
              <w:right w:val="single" w:sz="12" w:space="0" w:color="auto"/>
            </w:tcBorders>
          </w:tcPr>
          <w:p w14:paraId="1BEE9366" w14:textId="77777777" w:rsidR="001F3E33" w:rsidRDefault="001F3E33">
            <w:pPr>
              <w:pStyle w:val="TAL"/>
            </w:pPr>
          </w:p>
        </w:tc>
      </w:tr>
      <w:tr w:rsidR="001F3E33" w14:paraId="28127A06" w14:textId="77777777">
        <w:tc>
          <w:tcPr>
            <w:tcW w:w="1276" w:type="dxa"/>
            <w:tcBorders>
              <w:top w:val="single" w:sz="6" w:space="0" w:color="auto"/>
              <w:left w:val="single" w:sz="12" w:space="0" w:color="auto"/>
              <w:bottom w:val="single" w:sz="6" w:space="0" w:color="auto"/>
              <w:right w:val="single" w:sz="6" w:space="0" w:color="auto"/>
            </w:tcBorders>
          </w:tcPr>
          <w:p w14:paraId="59558C89" w14:textId="77777777" w:rsidR="001F3E33" w:rsidRDefault="001F3E33">
            <w:pPr>
              <w:pStyle w:val="TAL"/>
            </w:pPr>
            <w:r>
              <w:t>00000100</w:t>
            </w:r>
          </w:p>
        </w:tc>
        <w:tc>
          <w:tcPr>
            <w:tcW w:w="1985" w:type="dxa"/>
            <w:tcBorders>
              <w:top w:val="single" w:sz="6" w:space="0" w:color="auto"/>
              <w:left w:val="single" w:sz="6" w:space="0" w:color="auto"/>
              <w:bottom w:val="single" w:sz="6" w:space="0" w:color="auto"/>
              <w:right w:val="single" w:sz="6" w:space="0" w:color="auto"/>
            </w:tcBorders>
          </w:tcPr>
          <w:p w14:paraId="41FD3EBC" w14:textId="77777777" w:rsidR="001F3E33" w:rsidRDefault="001F3E33">
            <w:pPr>
              <w:pStyle w:val="TAL"/>
            </w:pPr>
            <w:r>
              <w:t xml:space="preserve">G.711 56 kbit/s </w:t>
            </w:r>
            <w:r>
              <w:sym w:font="Symbol" w:char="F06D"/>
            </w:r>
            <w:r>
              <w:t>-law</w:t>
            </w:r>
          </w:p>
        </w:tc>
        <w:tc>
          <w:tcPr>
            <w:tcW w:w="2126" w:type="dxa"/>
            <w:tcBorders>
              <w:top w:val="single" w:sz="6" w:space="0" w:color="auto"/>
              <w:left w:val="single" w:sz="6" w:space="0" w:color="auto"/>
              <w:bottom w:val="single" w:sz="6" w:space="0" w:color="auto"/>
              <w:right w:val="single" w:sz="12" w:space="0" w:color="auto"/>
            </w:tcBorders>
          </w:tcPr>
          <w:p w14:paraId="2B5C7968" w14:textId="77777777" w:rsidR="001F3E33" w:rsidRDefault="001F3E33">
            <w:pPr>
              <w:pStyle w:val="TAL"/>
            </w:pPr>
            <w:r>
              <w:t>N/A</w:t>
            </w:r>
          </w:p>
        </w:tc>
        <w:tc>
          <w:tcPr>
            <w:tcW w:w="1417" w:type="dxa"/>
            <w:tcBorders>
              <w:top w:val="single" w:sz="6" w:space="0" w:color="auto"/>
              <w:left w:val="single" w:sz="12" w:space="0" w:color="auto"/>
              <w:bottom w:val="single" w:sz="6" w:space="0" w:color="auto"/>
              <w:right w:val="single" w:sz="6" w:space="0" w:color="auto"/>
            </w:tcBorders>
          </w:tcPr>
          <w:p w14:paraId="15AA4CB9" w14:textId="77777777" w:rsidR="001F3E33" w:rsidRDefault="001F3E33">
            <w:pPr>
              <w:pStyle w:val="TAL"/>
            </w:pPr>
            <w:r>
              <w:t>N/A</w:t>
            </w:r>
          </w:p>
        </w:tc>
        <w:tc>
          <w:tcPr>
            <w:tcW w:w="1134" w:type="dxa"/>
            <w:tcBorders>
              <w:top w:val="single" w:sz="6" w:space="0" w:color="auto"/>
              <w:left w:val="single" w:sz="6" w:space="0" w:color="auto"/>
              <w:bottom w:val="single" w:sz="6" w:space="0" w:color="auto"/>
              <w:right w:val="single" w:sz="6" w:space="0" w:color="auto"/>
            </w:tcBorders>
          </w:tcPr>
          <w:p w14:paraId="414E02B0" w14:textId="77777777" w:rsidR="001F3E33" w:rsidRDefault="001F3E33">
            <w:pPr>
              <w:pStyle w:val="TAL"/>
            </w:pPr>
            <w:r>
              <w:t>N/A</w:t>
            </w:r>
          </w:p>
        </w:tc>
        <w:tc>
          <w:tcPr>
            <w:tcW w:w="1418" w:type="dxa"/>
            <w:tcBorders>
              <w:top w:val="single" w:sz="6" w:space="0" w:color="auto"/>
              <w:left w:val="single" w:sz="6" w:space="0" w:color="auto"/>
              <w:bottom w:val="single" w:sz="6" w:space="0" w:color="auto"/>
              <w:right w:val="single" w:sz="12" w:space="0" w:color="auto"/>
            </w:tcBorders>
          </w:tcPr>
          <w:p w14:paraId="68C9FD97" w14:textId="77777777" w:rsidR="001F3E33" w:rsidRDefault="001F3E33">
            <w:pPr>
              <w:pStyle w:val="TAL"/>
            </w:pPr>
          </w:p>
        </w:tc>
      </w:tr>
      <w:tr w:rsidR="001F3E33" w14:paraId="0B759419" w14:textId="77777777">
        <w:tc>
          <w:tcPr>
            <w:tcW w:w="1276" w:type="dxa"/>
            <w:tcBorders>
              <w:top w:val="single" w:sz="6" w:space="0" w:color="auto"/>
              <w:left w:val="single" w:sz="12" w:space="0" w:color="auto"/>
              <w:bottom w:val="single" w:sz="6" w:space="0" w:color="auto"/>
              <w:right w:val="single" w:sz="6" w:space="0" w:color="auto"/>
            </w:tcBorders>
          </w:tcPr>
          <w:p w14:paraId="67E00ECB" w14:textId="77777777" w:rsidR="001F3E33" w:rsidRDefault="001F3E33">
            <w:pPr>
              <w:pStyle w:val="TAL"/>
            </w:pPr>
            <w:r>
              <w:t>00000101</w:t>
            </w:r>
          </w:p>
        </w:tc>
        <w:tc>
          <w:tcPr>
            <w:tcW w:w="1985" w:type="dxa"/>
            <w:tcBorders>
              <w:top w:val="single" w:sz="6" w:space="0" w:color="auto"/>
              <w:left w:val="single" w:sz="6" w:space="0" w:color="auto"/>
              <w:bottom w:val="single" w:sz="6" w:space="0" w:color="auto"/>
              <w:right w:val="single" w:sz="6" w:space="0" w:color="auto"/>
            </w:tcBorders>
          </w:tcPr>
          <w:p w14:paraId="19A4810D" w14:textId="77777777" w:rsidR="001F3E33" w:rsidRDefault="001F3E33">
            <w:pPr>
              <w:pStyle w:val="TAL"/>
            </w:pPr>
            <w:r>
              <w:t>G.722 (SB-ADPCM)</w:t>
            </w:r>
          </w:p>
        </w:tc>
        <w:tc>
          <w:tcPr>
            <w:tcW w:w="2126" w:type="dxa"/>
            <w:tcBorders>
              <w:top w:val="single" w:sz="6" w:space="0" w:color="auto"/>
              <w:left w:val="single" w:sz="6" w:space="0" w:color="auto"/>
              <w:bottom w:val="single" w:sz="6" w:space="0" w:color="auto"/>
              <w:right w:val="single" w:sz="12" w:space="0" w:color="auto"/>
            </w:tcBorders>
          </w:tcPr>
          <w:p w14:paraId="56F79A80" w14:textId="77777777" w:rsidR="001F3E33" w:rsidRDefault="001F3E33">
            <w:pPr>
              <w:pStyle w:val="TAL"/>
            </w:pPr>
            <w:r>
              <w:t>N/A</w:t>
            </w:r>
          </w:p>
        </w:tc>
        <w:tc>
          <w:tcPr>
            <w:tcW w:w="1417" w:type="dxa"/>
            <w:tcBorders>
              <w:top w:val="single" w:sz="6" w:space="0" w:color="auto"/>
              <w:left w:val="single" w:sz="12" w:space="0" w:color="auto"/>
              <w:bottom w:val="single" w:sz="6" w:space="0" w:color="auto"/>
              <w:right w:val="single" w:sz="6" w:space="0" w:color="auto"/>
            </w:tcBorders>
          </w:tcPr>
          <w:p w14:paraId="73EF04FA" w14:textId="77777777" w:rsidR="001F3E33" w:rsidRDefault="001F3E33">
            <w:pPr>
              <w:pStyle w:val="TAL"/>
            </w:pPr>
            <w:r>
              <w:t>9</w:t>
            </w:r>
          </w:p>
        </w:tc>
        <w:tc>
          <w:tcPr>
            <w:tcW w:w="1134" w:type="dxa"/>
            <w:tcBorders>
              <w:top w:val="single" w:sz="6" w:space="0" w:color="auto"/>
              <w:left w:val="single" w:sz="6" w:space="0" w:color="auto"/>
              <w:bottom w:val="single" w:sz="6" w:space="0" w:color="auto"/>
              <w:right w:val="single" w:sz="6" w:space="0" w:color="auto"/>
            </w:tcBorders>
          </w:tcPr>
          <w:p w14:paraId="339EDAEA" w14:textId="77777777" w:rsidR="001F3E33" w:rsidRDefault="001F3E33">
            <w:pPr>
              <w:pStyle w:val="TAL"/>
            </w:pPr>
            <w:r>
              <w:t>G722</w:t>
            </w:r>
          </w:p>
        </w:tc>
        <w:tc>
          <w:tcPr>
            <w:tcW w:w="1418" w:type="dxa"/>
            <w:tcBorders>
              <w:top w:val="single" w:sz="6" w:space="0" w:color="auto"/>
              <w:left w:val="single" w:sz="6" w:space="0" w:color="auto"/>
              <w:bottom w:val="single" w:sz="6" w:space="0" w:color="auto"/>
              <w:right w:val="single" w:sz="12" w:space="0" w:color="auto"/>
            </w:tcBorders>
          </w:tcPr>
          <w:p w14:paraId="704112A7" w14:textId="77777777" w:rsidR="001F3E33" w:rsidRDefault="001F3E33">
            <w:pPr>
              <w:pStyle w:val="TAL"/>
            </w:pPr>
          </w:p>
        </w:tc>
      </w:tr>
      <w:tr w:rsidR="001F3E33" w14:paraId="4A956CB3" w14:textId="77777777">
        <w:tc>
          <w:tcPr>
            <w:tcW w:w="1276" w:type="dxa"/>
            <w:tcBorders>
              <w:top w:val="single" w:sz="6" w:space="0" w:color="auto"/>
              <w:left w:val="single" w:sz="12" w:space="0" w:color="auto"/>
              <w:bottom w:val="single" w:sz="6" w:space="0" w:color="auto"/>
              <w:right w:val="single" w:sz="6" w:space="0" w:color="auto"/>
            </w:tcBorders>
          </w:tcPr>
          <w:p w14:paraId="38BF2746" w14:textId="77777777" w:rsidR="001F3E33" w:rsidRDefault="001F3E33">
            <w:pPr>
              <w:pStyle w:val="TAL"/>
            </w:pPr>
            <w:r>
              <w:t>00000110</w:t>
            </w:r>
          </w:p>
        </w:tc>
        <w:tc>
          <w:tcPr>
            <w:tcW w:w="1985" w:type="dxa"/>
            <w:tcBorders>
              <w:top w:val="single" w:sz="6" w:space="0" w:color="auto"/>
              <w:left w:val="single" w:sz="6" w:space="0" w:color="auto"/>
              <w:bottom w:val="single" w:sz="6" w:space="0" w:color="auto"/>
              <w:right w:val="single" w:sz="6" w:space="0" w:color="auto"/>
            </w:tcBorders>
          </w:tcPr>
          <w:p w14:paraId="18527802" w14:textId="77777777" w:rsidR="001F3E33" w:rsidRDefault="001F3E33">
            <w:pPr>
              <w:pStyle w:val="TAL"/>
            </w:pPr>
            <w:r>
              <w:t>G.723.1</w:t>
            </w:r>
          </w:p>
        </w:tc>
        <w:tc>
          <w:tcPr>
            <w:tcW w:w="2126" w:type="dxa"/>
            <w:tcBorders>
              <w:top w:val="single" w:sz="6" w:space="0" w:color="auto"/>
              <w:left w:val="single" w:sz="6" w:space="0" w:color="auto"/>
              <w:bottom w:val="single" w:sz="6" w:space="0" w:color="auto"/>
              <w:right w:val="single" w:sz="12" w:space="0" w:color="auto"/>
            </w:tcBorders>
          </w:tcPr>
          <w:p w14:paraId="2ED29475" w14:textId="77777777" w:rsidR="001F3E33" w:rsidRDefault="001F3E33">
            <w:pPr>
              <w:pStyle w:val="TAL"/>
            </w:pPr>
            <w:r>
              <w:t>N/A</w:t>
            </w:r>
          </w:p>
        </w:tc>
        <w:tc>
          <w:tcPr>
            <w:tcW w:w="1417" w:type="dxa"/>
            <w:tcBorders>
              <w:top w:val="single" w:sz="6" w:space="0" w:color="auto"/>
              <w:left w:val="single" w:sz="12" w:space="0" w:color="auto"/>
              <w:bottom w:val="single" w:sz="6" w:space="0" w:color="auto"/>
              <w:right w:val="single" w:sz="6" w:space="0" w:color="auto"/>
            </w:tcBorders>
          </w:tcPr>
          <w:p w14:paraId="5F961B07" w14:textId="77777777" w:rsidR="001F3E33" w:rsidRDefault="001F3E33">
            <w:pPr>
              <w:pStyle w:val="TAL"/>
            </w:pPr>
            <w:r>
              <w:t>4</w:t>
            </w:r>
          </w:p>
        </w:tc>
        <w:tc>
          <w:tcPr>
            <w:tcW w:w="1134" w:type="dxa"/>
            <w:tcBorders>
              <w:top w:val="single" w:sz="6" w:space="0" w:color="auto"/>
              <w:left w:val="single" w:sz="6" w:space="0" w:color="auto"/>
              <w:bottom w:val="single" w:sz="6" w:space="0" w:color="auto"/>
              <w:right w:val="single" w:sz="6" w:space="0" w:color="auto"/>
            </w:tcBorders>
          </w:tcPr>
          <w:p w14:paraId="1C97C32C" w14:textId="77777777" w:rsidR="001F3E33" w:rsidRDefault="001F3E33">
            <w:pPr>
              <w:pStyle w:val="TAL"/>
            </w:pPr>
            <w:r>
              <w:t>G723</w:t>
            </w:r>
          </w:p>
        </w:tc>
        <w:tc>
          <w:tcPr>
            <w:tcW w:w="1418" w:type="dxa"/>
            <w:tcBorders>
              <w:top w:val="single" w:sz="6" w:space="0" w:color="auto"/>
              <w:left w:val="single" w:sz="6" w:space="0" w:color="auto"/>
              <w:bottom w:val="single" w:sz="6" w:space="0" w:color="auto"/>
              <w:right w:val="single" w:sz="12" w:space="0" w:color="auto"/>
            </w:tcBorders>
          </w:tcPr>
          <w:p w14:paraId="05272A7B" w14:textId="77777777" w:rsidR="001F3E33" w:rsidRDefault="001F3E33">
            <w:pPr>
              <w:pStyle w:val="TAL"/>
            </w:pPr>
            <w:r>
              <w:t>annexa=no</w:t>
            </w:r>
          </w:p>
        </w:tc>
      </w:tr>
      <w:tr w:rsidR="001F3E33" w14:paraId="12DB76E6" w14:textId="77777777">
        <w:tc>
          <w:tcPr>
            <w:tcW w:w="1276" w:type="dxa"/>
            <w:tcBorders>
              <w:top w:val="single" w:sz="6" w:space="0" w:color="auto"/>
              <w:left w:val="single" w:sz="12" w:space="0" w:color="auto"/>
              <w:bottom w:val="single" w:sz="6" w:space="0" w:color="auto"/>
              <w:right w:val="single" w:sz="6" w:space="0" w:color="auto"/>
            </w:tcBorders>
          </w:tcPr>
          <w:p w14:paraId="6177FBD2" w14:textId="77777777" w:rsidR="001F3E33" w:rsidRDefault="001F3E33">
            <w:pPr>
              <w:pStyle w:val="TAL"/>
            </w:pPr>
            <w:r>
              <w:t>00000111</w:t>
            </w:r>
          </w:p>
        </w:tc>
        <w:tc>
          <w:tcPr>
            <w:tcW w:w="1985" w:type="dxa"/>
            <w:tcBorders>
              <w:top w:val="single" w:sz="6" w:space="0" w:color="auto"/>
              <w:left w:val="single" w:sz="6" w:space="0" w:color="auto"/>
              <w:bottom w:val="single" w:sz="6" w:space="0" w:color="auto"/>
              <w:right w:val="single" w:sz="6" w:space="0" w:color="auto"/>
            </w:tcBorders>
          </w:tcPr>
          <w:p w14:paraId="53049D9A" w14:textId="77777777" w:rsidR="001F3E33" w:rsidRDefault="001F3E33">
            <w:pPr>
              <w:pStyle w:val="TAL"/>
            </w:pPr>
            <w:r>
              <w:t>G.723.1 Annex A (silence suppression)</w:t>
            </w:r>
          </w:p>
        </w:tc>
        <w:tc>
          <w:tcPr>
            <w:tcW w:w="2126" w:type="dxa"/>
            <w:tcBorders>
              <w:top w:val="single" w:sz="6" w:space="0" w:color="auto"/>
              <w:left w:val="single" w:sz="6" w:space="0" w:color="auto"/>
              <w:bottom w:val="single" w:sz="6" w:space="0" w:color="auto"/>
              <w:right w:val="single" w:sz="12" w:space="0" w:color="auto"/>
            </w:tcBorders>
          </w:tcPr>
          <w:p w14:paraId="731EEF83" w14:textId="77777777" w:rsidR="001F3E33" w:rsidRDefault="001F3E33">
            <w:pPr>
              <w:pStyle w:val="TAL"/>
            </w:pPr>
            <w:r>
              <w:t>N/A</w:t>
            </w:r>
          </w:p>
        </w:tc>
        <w:tc>
          <w:tcPr>
            <w:tcW w:w="1417" w:type="dxa"/>
            <w:tcBorders>
              <w:top w:val="single" w:sz="6" w:space="0" w:color="auto"/>
              <w:left w:val="single" w:sz="12" w:space="0" w:color="auto"/>
              <w:bottom w:val="single" w:sz="6" w:space="0" w:color="auto"/>
              <w:right w:val="single" w:sz="6" w:space="0" w:color="auto"/>
            </w:tcBorders>
          </w:tcPr>
          <w:p w14:paraId="04D77B3D" w14:textId="77777777" w:rsidR="001F3E33" w:rsidRDefault="001F3E33">
            <w:pPr>
              <w:pStyle w:val="TAL"/>
            </w:pPr>
            <w:r>
              <w:t>4</w:t>
            </w:r>
          </w:p>
        </w:tc>
        <w:tc>
          <w:tcPr>
            <w:tcW w:w="1134" w:type="dxa"/>
            <w:tcBorders>
              <w:top w:val="single" w:sz="6" w:space="0" w:color="auto"/>
              <w:left w:val="single" w:sz="6" w:space="0" w:color="auto"/>
              <w:bottom w:val="single" w:sz="6" w:space="0" w:color="auto"/>
              <w:right w:val="single" w:sz="6" w:space="0" w:color="auto"/>
            </w:tcBorders>
          </w:tcPr>
          <w:p w14:paraId="599F965F" w14:textId="77777777" w:rsidR="001F3E33" w:rsidRDefault="001F3E33">
            <w:pPr>
              <w:pStyle w:val="TAL"/>
            </w:pPr>
            <w:r>
              <w:t>G723</w:t>
            </w:r>
          </w:p>
        </w:tc>
        <w:tc>
          <w:tcPr>
            <w:tcW w:w="1418" w:type="dxa"/>
            <w:tcBorders>
              <w:top w:val="single" w:sz="6" w:space="0" w:color="auto"/>
              <w:left w:val="single" w:sz="6" w:space="0" w:color="auto"/>
              <w:bottom w:val="single" w:sz="6" w:space="0" w:color="auto"/>
              <w:right w:val="single" w:sz="12" w:space="0" w:color="auto"/>
            </w:tcBorders>
          </w:tcPr>
          <w:p w14:paraId="5A5891BA" w14:textId="77777777" w:rsidR="001F3E33" w:rsidRDefault="001F3E33">
            <w:pPr>
              <w:pStyle w:val="TAL"/>
            </w:pPr>
          </w:p>
        </w:tc>
      </w:tr>
      <w:tr w:rsidR="001F3E33" w14:paraId="2182962E" w14:textId="77777777">
        <w:tc>
          <w:tcPr>
            <w:tcW w:w="1276" w:type="dxa"/>
            <w:tcBorders>
              <w:top w:val="single" w:sz="6" w:space="0" w:color="auto"/>
              <w:left w:val="single" w:sz="12" w:space="0" w:color="auto"/>
              <w:bottom w:val="single" w:sz="6" w:space="0" w:color="auto"/>
              <w:right w:val="single" w:sz="6" w:space="0" w:color="auto"/>
            </w:tcBorders>
          </w:tcPr>
          <w:p w14:paraId="086CFF5E" w14:textId="77777777" w:rsidR="001F3E33" w:rsidRDefault="001F3E33">
            <w:pPr>
              <w:pStyle w:val="TAL"/>
            </w:pPr>
            <w:r>
              <w:t>00001000</w:t>
            </w:r>
          </w:p>
        </w:tc>
        <w:tc>
          <w:tcPr>
            <w:tcW w:w="1985" w:type="dxa"/>
            <w:tcBorders>
              <w:top w:val="single" w:sz="6" w:space="0" w:color="auto"/>
              <w:left w:val="single" w:sz="6" w:space="0" w:color="auto"/>
              <w:bottom w:val="single" w:sz="6" w:space="0" w:color="auto"/>
              <w:right w:val="single" w:sz="6" w:space="0" w:color="auto"/>
            </w:tcBorders>
          </w:tcPr>
          <w:p w14:paraId="588D7A43" w14:textId="77777777" w:rsidR="001F3E33" w:rsidRDefault="001F3E33">
            <w:pPr>
              <w:pStyle w:val="TAL"/>
            </w:pPr>
            <w:r>
              <w:t>G.726 (ADPCM)</w:t>
            </w:r>
          </w:p>
        </w:tc>
        <w:tc>
          <w:tcPr>
            <w:tcW w:w="2126" w:type="dxa"/>
            <w:tcBorders>
              <w:top w:val="single" w:sz="6" w:space="0" w:color="auto"/>
              <w:left w:val="single" w:sz="6" w:space="0" w:color="auto"/>
              <w:bottom w:val="single" w:sz="6" w:space="0" w:color="auto"/>
              <w:right w:val="single" w:sz="12" w:space="0" w:color="auto"/>
            </w:tcBorders>
          </w:tcPr>
          <w:p w14:paraId="46983042" w14:textId="77777777" w:rsidR="001F3E33" w:rsidRDefault="001F3E33">
            <w:pPr>
              <w:pStyle w:val="TAL"/>
            </w:pPr>
            <w:r>
              <w:t>xxx1</w:t>
            </w:r>
            <w:r>
              <w:br/>
              <w:t>xx1x</w:t>
            </w:r>
            <w:r>
              <w:br/>
              <w:t>x1xx</w:t>
            </w:r>
            <w:r>
              <w:br/>
              <w:t>1xxx</w:t>
            </w:r>
          </w:p>
        </w:tc>
        <w:tc>
          <w:tcPr>
            <w:tcW w:w="1417" w:type="dxa"/>
            <w:tcBorders>
              <w:top w:val="single" w:sz="6" w:space="0" w:color="auto"/>
              <w:left w:val="single" w:sz="12" w:space="0" w:color="auto"/>
              <w:bottom w:val="single" w:sz="6" w:space="0" w:color="auto"/>
              <w:right w:val="single" w:sz="6" w:space="0" w:color="auto"/>
            </w:tcBorders>
          </w:tcPr>
          <w:p w14:paraId="57803E99" w14:textId="77777777" w:rsidR="001F3E33" w:rsidRDefault="001F3E33">
            <w:pPr>
              <w:pStyle w:val="TAL"/>
            </w:pPr>
            <w:r>
              <w:t>dynamic</w:t>
            </w:r>
            <w:r>
              <w:br/>
              <w:t>dynamic</w:t>
            </w:r>
            <w:r>
              <w:br/>
              <w:t>dynamic</w:t>
            </w:r>
            <w:r>
              <w:br/>
              <w:t>dynamic</w:t>
            </w:r>
          </w:p>
        </w:tc>
        <w:tc>
          <w:tcPr>
            <w:tcW w:w="1134" w:type="dxa"/>
            <w:tcBorders>
              <w:top w:val="single" w:sz="6" w:space="0" w:color="auto"/>
              <w:left w:val="single" w:sz="6" w:space="0" w:color="auto"/>
              <w:bottom w:val="single" w:sz="6" w:space="0" w:color="auto"/>
              <w:right w:val="single" w:sz="6" w:space="0" w:color="auto"/>
            </w:tcBorders>
          </w:tcPr>
          <w:p w14:paraId="6DEE5FA0" w14:textId="77777777" w:rsidR="001F3E33" w:rsidRDefault="001F3E33">
            <w:pPr>
              <w:pStyle w:val="TAL"/>
            </w:pPr>
            <w:r>
              <w:t>G726-16</w:t>
            </w:r>
            <w:r>
              <w:br/>
              <w:t>G726-24</w:t>
            </w:r>
            <w:r>
              <w:br/>
              <w:t>G726-32</w:t>
            </w:r>
            <w:r>
              <w:br/>
              <w:t>G726-40</w:t>
            </w:r>
          </w:p>
        </w:tc>
        <w:tc>
          <w:tcPr>
            <w:tcW w:w="1418" w:type="dxa"/>
            <w:tcBorders>
              <w:top w:val="single" w:sz="6" w:space="0" w:color="auto"/>
              <w:left w:val="single" w:sz="6" w:space="0" w:color="auto"/>
              <w:bottom w:val="single" w:sz="6" w:space="0" w:color="auto"/>
              <w:right w:val="single" w:sz="12" w:space="0" w:color="auto"/>
            </w:tcBorders>
          </w:tcPr>
          <w:p w14:paraId="6CD77A7A" w14:textId="77777777" w:rsidR="001F3E33" w:rsidRDefault="001F3E33">
            <w:pPr>
              <w:pStyle w:val="TAL"/>
            </w:pPr>
          </w:p>
        </w:tc>
      </w:tr>
      <w:tr w:rsidR="001F3E33" w14:paraId="1D2A174B" w14:textId="77777777">
        <w:tc>
          <w:tcPr>
            <w:tcW w:w="1276" w:type="dxa"/>
            <w:tcBorders>
              <w:top w:val="single" w:sz="6" w:space="0" w:color="auto"/>
              <w:left w:val="single" w:sz="12" w:space="0" w:color="auto"/>
              <w:bottom w:val="single" w:sz="6" w:space="0" w:color="auto"/>
              <w:right w:val="single" w:sz="6" w:space="0" w:color="auto"/>
            </w:tcBorders>
          </w:tcPr>
          <w:p w14:paraId="29C81FEE" w14:textId="77777777" w:rsidR="001F3E33" w:rsidRDefault="001F3E33">
            <w:pPr>
              <w:pStyle w:val="TAL"/>
            </w:pPr>
            <w:r>
              <w:t>00001001</w:t>
            </w:r>
          </w:p>
        </w:tc>
        <w:tc>
          <w:tcPr>
            <w:tcW w:w="1985" w:type="dxa"/>
            <w:tcBorders>
              <w:top w:val="single" w:sz="6" w:space="0" w:color="auto"/>
              <w:left w:val="single" w:sz="6" w:space="0" w:color="auto"/>
              <w:bottom w:val="single" w:sz="6" w:space="0" w:color="auto"/>
              <w:right w:val="single" w:sz="6" w:space="0" w:color="auto"/>
            </w:tcBorders>
          </w:tcPr>
          <w:p w14:paraId="7D7DB04B" w14:textId="77777777" w:rsidR="001F3E33" w:rsidRDefault="001F3E33">
            <w:pPr>
              <w:pStyle w:val="TAL"/>
            </w:pPr>
            <w:r>
              <w:t>G.727 (Embedded ADPCM)</w:t>
            </w:r>
          </w:p>
        </w:tc>
        <w:tc>
          <w:tcPr>
            <w:tcW w:w="2126" w:type="dxa"/>
            <w:tcBorders>
              <w:top w:val="single" w:sz="6" w:space="0" w:color="auto"/>
              <w:left w:val="single" w:sz="6" w:space="0" w:color="auto"/>
              <w:bottom w:val="single" w:sz="6" w:space="0" w:color="auto"/>
              <w:right w:val="single" w:sz="12" w:space="0" w:color="auto"/>
            </w:tcBorders>
          </w:tcPr>
          <w:p w14:paraId="59E12E59" w14:textId="77777777" w:rsidR="001F3E33" w:rsidRDefault="001F3E33">
            <w:pPr>
              <w:pStyle w:val="TAL"/>
            </w:pPr>
            <w:r>
              <w:t>xxxx</w:t>
            </w:r>
          </w:p>
        </w:tc>
        <w:tc>
          <w:tcPr>
            <w:tcW w:w="1417" w:type="dxa"/>
            <w:tcBorders>
              <w:top w:val="single" w:sz="6" w:space="0" w:color="auto"/>
              <w:left w:val="single" w:sz="12" w:space="0" w:color="auto"/>
              <w:bottom w:val="single" w:sz="6" w:space="0" w:color="auto"/>
              <w:right w:val="single" w:sz="6" w:space="0" w:color="auto"/>
            </w:tcBorders>
          </w:tcPr>
          <w:p w14:paraId="2EBBE4F9" w14:textId="77777777" w:rsidR="001F3E33" w:rsidRDefault="001F3E33">
            <w:pPr>
              <w:pStyle w:val="TAL"/>
            </w:pPr>
            <w:r>
              <w:t>N/A</w:t>
            </w:r>
          </w:p>
        </w:tc>
        <w:tc>
          <w:tcPr>
            <w:tcW w:w="1134" w:type="dxa"/>
            <w:tcBorders>
              <w:top w:val="single" w:sz="6" w:space="0" w:color="auto"/>
              <w:left w:val="single" w:sz="6" w:space="0" w:color="auto"/>
              <w:bottom w:val="single" w:sz="6" w:space="0" w:color="auto"/>
              <w:right w:val="single" w:sz="6" w:space="0" w:color="auto"/>
            </w:tcBorders>
          </w:tcPr>
          <w:p w14:paraId="794BF9B9" w14:textId="77777777" w:rsidR="001F3E33" w:rsidRDefault="001F3E33">
            <w:pPr>
              <w:pStyle w:val="TAL"/>
            </w:pPr>
            <w:r>
              <w:t>N/A</w:t>
            </w:r>
          </w:p>
        </w:tc>
        <w:tc>
          <w:tcPr>
            <w:tcW w:w="1418" w:type="dxa"/>
            <w:tcBorders>
              <w:top w:val="single" w:sz="6" w:space="0" w:color="auto"/>
              <w:left w:val="single" w:sz="6" w:space="0" w:color="auto"/>
              <w:bottom w:val="single" w:sz="6" w:space="0" w:color="auto"/>
              <w:right w:val="single" w:sz="12" w:space="0" w:color="auto"/>
            </w:tcBorders>
          </w:tcPr>
          <w:p w14:paraId="72B8232B" w14:textId="77777777" w:rsidR="001F3E33" w:rsidRDefault="001F3E33">
            <w:pPr>
              <w:pStyle w:val="TAL"/>
            </w:pPr>
          </w:p>
        </w:tc>
      </w:tr>
      <w:tr w:rsidR="001F3E33" w14:paraId="543F53DD" w14:textId="77777777">
        <w:tc>
          <w:tcPr>
            <w:tcW w:w="1276" w:type="dxa"/>
            <w:tcBorders>
              <w:top w:val="single" w:sz="6" w:space="0" w:color="auto"/>
              <w:left w:val="single" w:sz="12" w:space="0" w:color="auto"/>
              <w:bottom w:val="single" w:sz="6" w:space="0" w:color="auto"/>
              <w:right w:val="single" w:sz="6" w:space="0" w:color="auto"/>
            </w:tcBorders>
          </w:tcPr>
          <w:p w14:paraId="72CC56A9" w14:textId="77777777" w:rsidR="001F3E33" w:rsidRDefault="001F3E33">
            <w:pPr>
              <w:pStyle w:val="TAL"/>
            </w:pPr>
            <w:r>
              <w:t>00001010</w:t>
            </w:r>
          </w:p>
        </w:tc>
        <w:tc>
          <w:tcPr>
            <w:tcW w:w="1985" w:type="dxa"/>
            <w:tcBorders>
              <w:top w:val="single" w:sz="6" w:space="0" w:color="auto"/>
              <w:left w:val="single" w:sz="6" w:space="0" w:color="auto"/>
              <w:bottom w:val="single" w:sz="6" w:space="0" w:color="auto"/>
              <w:right w:val="single" w:sz="6" w:space="0" w:color="auto"/>
            </w:tcBorders>
          </w:tcPr>
          <w:p w14:paraId="24257700" w14:textId="77777777" w:rsidR="001F3E33" w:rsidRDefault="001F3E33">
            <w:pPr>
              <w:pStyle w:val="TAL"/>
            </w:pPr>
            <w:r>
              <w:t>G.728</w:t>
            </w:r>
          </w:p>
        </w:tc>
        <w:tc>
          <w:tcPr>
            <w:tcW w:w="2126" w:type="dxa"/>
            <w:tcBorders>
              <w:top w:val="single" w:sz="6" w:space="0" w:color="auto"/>
              <w:left w:val="single" w:sz="6" w:space="0" w:color="auto"/>
              <w:bottom w:val="single" w:sz="6" w:space="0" w:color="auto"/>
              <w:right w:val="single" w:sz="12" w:space="0" w:color="auto"/>
            </w:tcBorders>
          </w:tcPr>
          <w:p w14:paraId="4C52FA2A" w14:textId="77777777" w:rsidR="001F3E33" w:rsidRDefault="001F3E33">
            <w:pPr>
              <w:pStyle w:val="TAL"/>
            </w:pPr>
            <w:r>
              <w:t>111</w:t>
            </w:r>
            <w:r>
              <w:br/>
              <w:t>(subsets of defined rates not supported)</w:t>
            </w:r>
          </w:p>
        </w:tc>
        <w:tc>
          <w:tcPr>
            <w:tcW w:w="1417" w:type="dxa"/>
            <w:tcBorders>
              <w:top w:val="single" w:sz="6" w:space="0" w:color="auto"/>
              <w:left w:val="single" w:sz="12" w:space="0" w:color="auto"/>
              <w:bottom w:val="single" w:sz="6" w:space="0" w:color="auto"/>
              <w:right w:val="single" w:sz="6" w:space="0" w:color="auto"/>
            </w:tcBorders>
          </w:tcPr>
          <w:p w14:paraId="2653FBD2" w14:textId="77777777" w:rsidR="001F3E33" w:rsidRDefault="001F3E33">
            <w:pPr>
              <w:pStyle w:val="TAL"/>
            </w:pPr>
            <w:r>
              <w:t>15</w:t>
            </w:r>
          </w:p>
        </w:tc>
        <w:tc>
          <w:tcPr>
            <w:tcW w:w="1134" w:type="dxa"/>
            <w:tcBorders>
              <w:top w:val="single" w:sz="6" w:space="0" w:color="auto"/>
              <w:left w:val="single" w:sz="6" w:space="0" w:color="auto"/>
              <w:bottom w:val="single" w:sz="6" w:space="0" w:color="auto"/>
              <w:right w:val="single" w:sz="6" w:space="0" w:color="auto"/>
            </w:tcBorders>
          </w:tcPr>
          <w:p w14:paraId="7EF0639A" w14:textId="77777777" w:rsidR="001F3E33" w:rsidRDefault="001F3E33">
            <w:pPr>
              <w:pStyle w:val="TAL"/>
            </w:pPr>
            <w:r>
              <w:t>G728</w:t>
            </w:r>
          </w:p>
        </w:tc>
        <w:tc>
          <w:tcPr>
            <w:tcW w:w="1418" w:type="dxa"/>
            <w:tcBorders>
              <w:top w:val="single" w:sz="6" w:space="0" w:color="auto"/>
              <w:left w:val="single" w:sz="6" w:space="0" w:color="auto"/>
              <w:bottom w:val="single" w:sz="6" w:space="0" w:color="auto"/>
              <w:right w:val="single" w:sz="12" w:space="0" w:color="auto"/>
            </w:tcBorders>
          </w:tcPr>
          <w:p w14:paraId="672A139D" w14:textId="77777777" w:rsidR="001F3E33" w:rsidRDefault="001F3E33">
            <w:pPr>
              <w:pStyle w:val="TAL"/>
            </w:pPr>
          </w:p>
        </w:tc>
      </w:tr>
      <w:tr w:rsidR="001F3E33" w14:paraId="04210639" w14:textId="77777777">
        <w:tc>
          <w:tcPr>
            <w:tcW w:w="1276" w:type="dxa"/>
            <w:tcBorders>
              <w:top w:val="single" w:sz="6" w:space="0" w:color="auto"/>
              <w:left w:val="single" w:sz="12" w:space="0" w:color="auto"/>
              <w:bottom w:val="single" w:sz="6" w:space="0" w:color="auto"/>
              <w:right w:val="single" w:sz="6" w:space="0" w:color="auto"/>
            </w:tcBorders>
          </w:tcPr>
          <w:p w14:paraId="1C81195B" w14:textId="77777777" w:rsidR="001F3E33" w:rsidRDefault="001F3E33">
            <w:pPr>
              <w:pStyle w:val="TAL"/>
            </w:pPr>
            <w:r>
              <w:t>00001011</w:t>
            </w:r>
          </w:p>
        </w:tc>
        <w:tc>
          <w:tcPr>
            <w:tcW w:w="1985" w:type="dxa"/>
            <w:tcBorders>
              <w:top w:val="single" w:sz="6" w:space="0" w:color="auto"/>
              <w:left w:val="single" w:sz="6" w:space="0" w:color="auto"/>
              <w:bottom w:val="single" w:sz="6" w:space="0" w:color="auto"/>
              <w:right w:val="single" w:sz="6" w:space="0" w:color="auto"/>
            </w:tcBorders>
          </w:tcPr>
          <w:p w14:paraId="1FB68A42" w14:textId="77777777" w:rsidR="001F3E33" w:rsidRDefault="001F3E33">
            <w:pPr>
              <w:pStyle w:val="TAL"/>
            </w:pPr>
            <w:r>
              <w:t>G.729 (CS-ACELP)</w:t>
            </w:r>
          </w:p>
        </w:tc>
        <w:tc>
          <w:tcPr>
            <w:tcW w:w="2126" w:type="dxa"/>
            <w:tcBorders>
              <w:top w:val="single" w:sz="6" w:space="0" w:color="auto"/>
              <w:left w:val="single" w:sz="6" w:space="0" w:color="auto"/>
              <w:bottom w:val="single" w:sz="6" w:space="0" w:color="auto"/>
              <w:right w:val="single" w:sz="12" w:space="0" w:color="auto"/>
            </w:tcBorders>
          </w:tcPr>
          <w:p w14:paraId="38E2C36B" w14:textId="77777777" w:rsidR="001F3E33" w:rsidRDefault="001F3E33">
            <w:pPr>
              <w:pStyle w:val="TAL"/>
            </w:pPr>
            <w:r>
              <w:t>xx1</w:t>
            </w:r>
            <w:r>
              <w:br/>
              <w:t>x1x</w:t>
            </w:r>
            <w:r>
              <w:br/>
              <w:t>1xx</w:t>
            </w:r>
          </w:p>
        </w:tc>
        <w:tc>
          <w:tcPr>
            <w:tcW w:w="1417" w:type="dxa"/>
            <w:tcBorders>
              <w:top w:val="single" w:sz="6" w:space="0" w:color="auto"/>
              <w:left w:val="single" w:sz="12" w:space="0" w:color="auto"/>
              <w:bottom w:val="single" w:sz="6" w:space="0" w:color="auto"/>
              <w:right w:val="single" w:sz="6" w:space="0" w:color="auto"/>
            </w:tcBorders>
          </w:tcPr>
          <w:p w14:paraId="6E6FB79C" w14:textId="77777777" w:rsidR="001F3E33" w:rsidRDefault="001F3E33">
            <w:pPr>
              <w:pStyle w:val="TAL"/>
            </w:pPr>
            <w:r>
              <w:t>dynamic</w:t>
            </w:r>
            <w:r>
              <w:br/>
              <w:t>18</w:t>
            </w:r>
            <w:r>
              <w:br/>
              <w:t>dynamic</w:t>
            </w:r>
          </w:p>
        </w:tc>
        <w:tc>
          <w:tcPr>
            <w:tcW w:w="1134" w:type="dxa"/>
            <w:tcBorders>
              <w:top w:val="single" w:sz="6" w:space="0" w:color="auto"/>
              <w:left w:val="single" w:sz="6" w:space="0" w:color="auto"/>
              <w:bottom w:val="single" w:sz="6" w:space="0" w:color="auto"/>
              <w:right w:val="single" w:sz="6" w:space="0" w:color="auto"/>
            </w:tcBorders>
          </w:tcPr>
          <w:p w14:paraId="4EE3D069" w14:textId="77777777" w:rsidR="001F3E33" w:rsidRDefault="001F3E33">
            <w:pPr>
              <w:pStyle w:val="TAL"/>
            </w:pPr>
            <w:r>
              <w:t>G729D</w:t>
            </w:r>
            <w:r>
              <w:br/>
              <w:t>G729</w:t>
            </w:r>
            <w:r>
              <w:br/>
              <w:t>G729E</w:t>
            </w:r>
          </w:p>
        </w:tc>
        <w:tc>
          <w:tcPr>
            <w:tcW w:w="1418" w:type="dxa"/>
            <w:tcBorders>
              <w:top w:val="single" w:sz="6" w:space="0" w:color="auto"/>
              <w:left w:val="single" w:sz="6" w:space="0" w:color="auto"/>
              <w:bottom w:val="single" w:sz="6" w:space="0" w:color="auto"/>
              <w:right w:val="single" w:sz="12" w:space="0" w:color="auto"/>
            </w:tcBorders>
          </w:tcPr>
          <w:p w14:paraId="14BF25FD" w14:textId="77777777" w:rsidR="001F3E33" w:rsidRDefault="001F3E33">
            <w:pPr>
              <w:pStyle w:val="TAL"/>
            </w:pPr>
            <w:r>
              <w:t>annexb=no</w:t>
            </w:r>
            <w:r>
              <w:br/>
              <w:t>annexb=no</w:t>
            </w:r>
            <w:r>
              <w:br/>
              <w:t>annexb=no</w:t>
            </w:r>
          </w:p>
        </w:tc>
      </w:tr>
      <w:tr w:rsidR="001F3E33" w14:paraId="22C80B83" w14:textId="77777777">
        <w:tc>
          <w:tcPr>
            <w:tcW w:w="1276" w:type="dxa"/>
            <w:tcBorders>
              <w:top w:val="single" w:sz="6" w:space="0" w:color="auto"/>
              <w:left w:val="single" w:sz="12" w:space="0" w:color="auto"/>
              <w:bottom w:val="single" w:sz="12" w:space="0" w:color="auto"/>
              <w:right w:val="single" w:sz="6" w:space="0" w:color="auto"/>
            </w:tcBorders>
          </w:tcPr>
          <w:p w14:paraId="01F86BBD" w14:textId="77777777" w:rsidR="001F3E33" w:rsidRDefault="001F3E33">
            <w:pPr>
              <w:pStyle w:val="TAL"/>
            </w:pPr>
            <w:r>
              <w:t>00001100</w:t>
            </w:r>
          </w:p>
        </w:tc>
        <w:tc>
          <w:tcPr>
            <w:tcW w:w="1985" w:type="dxa"/>
            <w:tcBorders>
              <w:top w:val="single" w:sz="6" w:space="0" w:color="auto"/>
              <w:left w:val="single" w:sz="6" w:space="0" w:color="auto"/>
              <w:bottom w:val="single" w:sz="12" w:space="0" w:color="auto"/>
              <w:right w:val="single" w:sz="6" w:space="0" w:color="auto"/>
            </w:tcBorders>
          </w:tcPr>
          <w:p w14:paraId="3249D986" w14:textId="77777777" w:rsidR="001F3E33" w:rsidRDefault="001F3E33">
            <w:pPr>
              <w:pStyle w:val="TAL"/>
              <w:rPr>
                <w:lang w:val="fr-FR"/>
              </w:rPr>
            </w:pPr>
            <w:r>
              <w:rPr>
                <w:lang w:val="fr-FR"/>
              </w:rPr>
              <w:t>G.729 Annex B (silence suppression)</w:t>
            </w:r>
          </w:p>
        </w:tc>
        <w:tc>
          <w:tcPr>
            <w:tcW w:w="2126" w:type="dxa"/>
            <w:tcBorders>
              <w:top w:val="single" w:sz="6" w:space="0" w:color="auto"/>
              <w:left w:val="single" w:sz="6" w:space="0" w:color="auto"/>
              <w:bottom w:val="single" w:sz="12" w:space="0" w:color="auto"/>
              <w:right w:val="single" w:sz="12" w:space="0" w:color="auto"/>
            </w:tcBorders>
          </w:tcPr>
          <w:p w14:paraId="562AB56F" w14:textId="77777777" w:rsidR="001F3E33" w:rsidRDefault="001F3E33">
            <w:pPr>
              <w:pStyle w:val="TAL"/>
            </w:pPr>
            <w:r>
              <w:t>xx1</w:t>
            </w:r>
            <w:r>
              <w:br/>
              <w:t>x1x</w:t>
            </w:r>
            <w:r>
              <w:br/>
              <w:t>1xx</w:t>
            </w:r>
          </w:p>
        </w:tc>
        <w:tc>
          <w:tcPr>
            <w:tcW w:w="1417" w:type="dxa"/>
            <w:tcBorders>
              <w:top w:val="single" w:sz="6" w:space="0" w:color="auto"/>
              <w:left w:val="single" w:sz="12" w:space="0" w:color="auto"/>
              <w:bottom w:val="single" w:sz="12" w:space="0" w:color="auto"/>
              <w:right w:val="single" w:sz="6" w:space="0" w:color="auto"/>
            </w:tcBorders>
          </w:tcPr>
          <w:p w14:paraId="3F7F464E" w14:textId="77777777" w:rsidR="001F3E33" w:rsidRDefault="001F3E33">
            <w:pPr>
              <w:pStyle w:val="TAL"/>
            </w:pPr>
            <w:r>
              <w:t>dynamic</w:t>
            </w:r>
            <w:r>
              <w:br/>
              <w:t>18</w:t>
            </w:r>
            <w:r>
              <w:br/>
              <w:t>dynamic</w:t>
            </w:r>
          </w:p>
        </w:tc>
        <w:tc>
          <w:tcPr>
            <w:tcW w:w="2552" w:type="dxa"/>
            <w:gridSpan w:val="2"/>
            <w:tcBorders>
              <w:top w:val="single" w:sz="6" w:space="0" w:color="auto"/>
              <w:left w:val="single" w:sz="6" w:space="0" w:color="auto"/>
              <w:bottom w:val="single" w:sz="12" w:space="0" w:color="auto"/>
              <w:right w:val="single" w:sz="12" w:space="0" w:color="auto"/>
            </w:tcBorders>
          </w:tcPr>
          <w:p w14:paraId="10B8F628" w14:textId="77777777" w:rsidR="001F3E33" w:rsidRDefault="001F3E33">
            <w:pPr>
              <w:pStyle w:val="TAL"/>
            </w:pPr>
            <w:r>
              <w:t>G729D</w:t>
            </w:r>
            <w:r>
              <w:br/>
              <w:t>G729</w:t>
            </w:r>
            <w:r>
              <w:br/>
              <w:t>G72"E"</w:t>
            </w:r>
          </w:p>
        </w:tc>
      </w:tr>
      <w:tr w:rsidR="001F3E33" w14:paraId="7BB7C700" w14:textId="77777777">
        <w:tc>
          <w:tcPr>
            <w:tcW w:w="9356" w:type="dxa"/>
            <w:gridSpan w:val="6"/>
            <w:tcBorders>
              <w:top w:val="single" w:sz="12" w:space="0" w:color="auto"/>
              <w:left w:val="single" w:sz="12" w:space="0" w:color="auto"/>
              <w:bottom w:val="single" w:sz="12" w:space="0" w:color="auto"/>
              <w:right w:val="single" w:sz="12" w:space="0" w:color="auto"/>
            </w:tcBorders>
          </w:tcPr>
          <w:p w14:paraId="6F6E7628" w14:textId="77777777" w:rsidR="001F3E33" w:rsidRDefault="001F3E33">
            <w:pPr>
              <w:pStyle w:val="TAN"/>
            </w:pPr>
            <w:r>
              <w:t>NOTE:</w:t>
            </w:r>
            <w:r>
              <w:tab/>
              <w:t xml:space="preserve">An "x" in a bit position of the Codec Configuration subfield indicates a "don't care" value. The SDP payload description for each listed codec includes a clock rate of 8000 Hz. TS 26.102 [50] only describes the BICC CS network framing for the PCM codecs. </w:t>
            </w:r>
          </w:p>
        </w:tc>
      </w:tr>
    </w:tbl>
    <w:p w14:paraId="545A4F8C" w14:textId="77777777" w:rsidR="001F3E33" w:rsidRDefault="001F3E33"/>
    <w:p w14:paraId="27AA9423" w14:textId="77777777" w:rsidR="001F3E33" w:rsidRDefault="001F3E33">
      <w:r>
        <w:t>When translating from a Single Codec information element to the equivalent SDP payload format parameters, the SDP shall include a distinct payload type and any associated parameters for each matching instance of the Codec Configuration subfield. For example, G.726 (ADPCM) with Codec Configuration subfield "0101" shall generate SDP payload types for G726-32 and G726-16.</w:t>
      </w:r>
    </w:p>
    <w:p w14:paraId="5601DA3B" w14:textId="77777777" w:rsidR="001F3E33" w:rsidRDefault="001F3E33">
      <w:r>
        <w:t>When translating from an SDP payload format specification to the Single Codec information element, each SDP payload type should be represented by one matching Single Codec information element. For example, SDP payload types for G729 and G729E may generate one Single Codec information element for "G.729 Annex B" with Codec Configuration subfield "110". The G729 and G729E codecs may alternately be represented by two Single Codec information elements for "G.729 Annex B" with Codec Configuration subfields "100" and "010", respectively, if it is necessary to indicate preference between them.</w:t>
      </w:r>
    </w:p>
    <w:p w14:paraId="201DE945" w14:textId="77777777" w:rsidR="001F3E33" w:rsidRDefault="001F3E33" w:rsidP="00595BA7">
      <w:pPr>
        <w:pStyle w:val="Heading3"/>
      </w:pPr>
      <w:bookmarkStart w:id="2083" w:name="_Toc27992630"/>
      <w:bookmarkStart w:id="2084" w:name="_Toc68109771"/>
      <w:bookmarkStart w:id="2085" w:name="MCCQCTEMPBM_00000479"/>
      <w:bookmarkStart w:id="2086" w:name="_Toc169903304"/>
      <w:r>
        <w:t>B.2.5.5</w:t>
      </w:r>
      <w:r>
        <w:tab/>
        <w:t>Codec parameters for 3GPP EVS codec</w:t>
      </w:r>
      <w:bookmarkEnd w:id="2083"/>
      <w:bookmarkEnd w:id="2084"/>
      <w:bookmarkEnd w:id="2086"/>
    </w:p>
    <w:bookmarkEnd w:id="2085"/>
    <w:p w14:paraId="368ABBC2" w14:textId="77777777" w:rsidR="001F3E33" w:rsidRDefault="001F3E33">
      <w:r>
        <w:t xml:space="preserve">Table B.2.5.5.1 and table B.2.5.5.2 show the correspondence between the codec format parameters in the Single Codec information element (3GPP TS 26.103 [57]) and the SDP for the 3GPP EVS codec (3GPP TS 26.445 [147]). </w:t>
      </w:r>
    </w:p>
    <w:p w14:paraId="0351C418" w14:textId="77777777" w:rsidR="001F3E33" w:rsidRDefault="001F3E33">
      <w:pPr>
        <w:pStyle w:val="TH"/>
      </w:pPr>
      <w:r>
        <w:t>Table B.2.5.5.1: Mapping from Single Codec subfields UMTS_EVS (Config-EVS-Code / Config-EVS-Code 2) to SDP parameters for 3GPP EVS codec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0"/>
        <w:gridCol w:w="1710"/>
        <w:gridCol w:w="1440"/>
        <w:gridCol w:w="2070"/>
        <w:gridCol w:w="2457"/>
        <w:tblGridChange w:id="2087">
          <w:tblGrid>
            <w:gridCol w:w="2070"/>
            <w:gridCol w:w="1710"/>
            <w:gridCol w:w="1440"/>
            <w:gridCol w:w="2070"/>
            <w:gridCol w:w="2457"/>
          </w:tblGrid>
        </w:tblGridChange>
      </w:tblGrid>
      <w:tr w:rsidR="001F3E33" w14:paraId="6B77C453" w14:textId="77777777">
        <w:tc>
          <w:tcPr>
            <w:tcW w:w="3780" w:type="dxa"/>
            <w:gridSpan w:val="2"/>
            <w:tcBorders>
              <w:top w:val="single" w:sz="12" w:space="0" w:color="auto"/>
              <w:left w:val="single" w:sz="12" w:space="0" w:color="auto"/>
              <w:bottom w:val="single" w:sz="6" w:space="0" w:color="auto"/>
              <w:right w:val="single" w:sz="12" w:space="0" w:color="auto"/>
            </w:tcBorders>
          </w:tcPr>
          <w:p w14:paraId="72DC6C30" w14:textId="77777777" w:rsidR="001F3E33" w:rsidRDefault="001F3E33">
            <w:pPr>
              <w:pStyle w:val="TAH"/>
            </w:pPr>
            <w:r>
              <w:t>Single Codec information element</w:t>
            </w:r>
          </w:p>
        </w:tc>
        <w:tc>
          <w:tcPr>
            <w:tcW w:w="5967" w:type="dxa"/>
            <w:gridSpan w:val="3"/>
            <w:tcBorders>
              <w:top w:val="single" w:sz="12" w:space="0" w:color="auto"/>
              <w:left w:val="single" w:sz="12" w:space="0" w:color="auto"/>
              <w:bottom w:val="single" w:sz="6" w:space="0" w:color="auto"/>
              <w:right w:val="single" w:sz="12" w:space="0" w:color="auto"/>
            </w:tcBorders>
          </w:tcPr>
          <w:p w14:paraId="0D2F525F" w14:textId="77777777" w:rsidR="001F3E33" w:rsidRDefault="001F3E33">
            <w:pPr>
              <w:pStyle w:val="TAH"/>
            </w:pPr>
            <w:r>
              <w:t>SDP payload format parameters</w:t>
            </w:r>
          </w:p>
        </w:tc>
      </w:tr>
      <w:tr w:rsidR="001F3E33" w14:paraId="3FB3578B" w14:textId="77777777">
        <w:tc>
          <w:tcPr>
            <w:tcW w:w="2070" w:type="dxa"/>
            <w:tcBorders>
              <w:top w:val="single" w:sz="6" w:space="0" w:color="auto"/>
              <w:left w:val="single" w:sz="12" w:space="0" w:color="auto"/>
              <w:bottom w:val="single" w:sz="12" w:space="0" w:color="auto"/>
              <w:right w:val="single" w:sz="6" w:space="0" w:color="auto"/>
            </w:tcBorders>
          </w:tcPr>
          <w:p w14:paraId="6CB39EBC" w14:textId="77777777" w:rsidR="001F3E33" w:rsidRDefault="001F3E33">
            <w:pPr>
              <w:pStyle w:val="TAH"/>
            </w:pPr>
            <w:r>
              <w:t>Codec Type</w:t>
            </w:r>
          </w:p>
        </w:tc>
        <w:tc>
          <w:tcPr>
            <w:tcW w:w="1710" w:type="dxa"/>
            <w:tcBorders>
              <w:top w:val="single" w:sz="6" w:space="0" w:color="auto"/>
              <w:left w:val="single" w:sz="6" w:space="0" w:color="auto"/>
              <w:bottom w:val="single" w:sz="12" w:space="0" w:color="auto"/>
              <w:right w:val="single" w:sz="12" w:space="0" w:color="auto"/>
            </w:tcBorders>
          </w:tcPr>
          <w:p w14:paraId="41DD726E" w14:textId="77777777" w:rsidR="001F3E33" w:rsidRDefault="001F3E33">
            <w:pPr>
              <w:pStyle w:val="TAH"/>
            </w:pPr>
            <w:r>
              <w:t>Config-EVS-Code / Config-EVS-Code 2 (NOTE 2)</w:t>
            </w:r>
          </w:p>
        </w:tc>
        <w:tc>
          <w:tcPr>
            <w:tcW w:w="1440" w:type="dxa"/>
            <w:tcBorders>
              <w:top w:val="single" w:sz="6" w:space="0" w:color="auto"/>
              <w:left w:val="single" w:sz="12" w:space="0" w:color="auto"/>
              <w:bottom w:val="single" w:sz="12" w:space="0" w:color="auto"/>
              <w:right w:val="single" w:sz="6" w:space="0" w:color="auto"/>
            </w:tcBorders>
          </w:tcPr>
          <w:p w14:paraId="677BC199" w14:textId="77777777" w:rsidR="001F3E33" w:rsidRDefault="001F3E33">
            <w:pPr>
              <w:pStyle w:val="TAH"/>
            </w:pPr>
            <w:r>
              <w:t>Payload Type number</w:t>
            </w:r>
          </w:p>
        </w:tc>
        <w:tc>
          <w:tcPr>
            <w:tcW w:w="2070" w:type="dxa"/>
            <w:tcBorders>
              <w:top w:val="single" w:sz="6" w:space="0" w:color="auto"/>
              <w:left w:val="single" w:sz="6" w:space="0" w:color="auto"/>
              <w:bottom w:val="single" w:sz="12" w:space="0" w:color="auto"/>
              <w:right w:val="single" w:sz="6" w:space="0" w:color="auto"/>
            </w:tcBorders>
          </w:tcPr>
          <w:p w14:paraId="11BEEA0B" w14:textId="77777777" w:rsidR="001F3E33" w:rsidRDefault="001F3E33">
            <w:pPr>
              <w:pStyle w:val="TAH"/>
            </w:pPr>
            <w:r>
              <w:t>Encoding name</w:t>
            </w:r>
          </w:p>
          <w:p w14:paraId="64256B34" w14:textId="77777777" w:rsidR="001F3E33" w:rsidRDefault="001F3E33">
            <w:pPr>
              <w:pStyle w:val="TAH"/>
            </w:pPr>
            <w:r>
              <w:t>clock rate</w:t>
            </w:r>
          </w:p>
          <w:p w14:paraId="0A8EA779" w14:textId="77777777" w:rsidR="001F3E33" w:rsidRDefault="001F3E33">
            <w:pPr>
              <w:pStyle w:val="TAH"/>
            </w:pPr>
            <w:r>
              <w:t>encoding parameters</w:t>
            </w:r>
          </w:p>
        </w:tc>
        <w:tc>
          <w:tcPr>
            <w:tcW w:w="2457" w:type="dxa"/>
            <w:tcBorders>
              <w:top w:val="single" w:sz="6" w:space="0" w:color="auto"/>
              <w:left w:val="single" w:sz="6" w:space="0" w:color="auto"/>
              <w:bottom w:val="single" w:sz="12" w:space="0" w:color="auto"/>
              <w:right w:val="single" w:sz="12" w:space="0" w:color="auto"/>
            </w:tcBorders>
          </w:tcPr>
          <w:p w14:paraId="1DBB90EB" w14:textId="77777777" w:rsidR="001F3E33" w:rsidRDefault="001F3E33">
            <w:pPr>
              <w:pStyle w:val="TAH"/>
            </w:pPr>
            <w:r>
              <w:t>Other Parameters (NOTE 1)</w:t>
            </w:r>
          </w:p>
        </w:tc>
      </w:tr>
      <w:tr w:rsidR="001F3E33" w14:paraId="09D53174" w14:textId="77777777">
        <w:tc>
          <w:tcPr>
            <w:tcW w:w="2070" w:type="dxa"/>
            <w:tcBorders>
              <w:top w:val="single" w:sz="12" w:space="0" w:color="auto"/>
              <w:left w:val="single" w:sz="12" w:space="0" w:color="auto"/>
              <w:bottom w:val="single" w:sz="6" w:space="0" w:color="auto"/>
              <w:right w:val="single" w:sz="6" w:space="0" w:color="auto"/>
            </w:tcBorders>
          </w:tcPr>
          <w:p w14:paraId="5E3256F8" w14:textId="77777777" w:rsidR="001F3E33" w:rsidRDefault="001F3E33">
            <w:pPr>
              <w:pStyle w:val="TAC"/>
            </w:pPr>
            <w:r>
              <w:t>UMTS_EVS</w:t>
            </w:r>
          </w:p>
        </w:tc>
        <w:tc>
          <w:tcPr>
            <w:tcW w:w="1710" w:type="dxa"/>
            <w:tcBorders>
              <w:top w:val="single" w:sz="12" w:space="0" w:color="auto"/>
              <w:left w:val="single" w:sz="6" w:space="0" w:color="auto"/>
              <w:bottom w:val="single" w:sz="6" w:space="0" w:color="auto"/>
              <w:right w:val="single" w:sz="12" w:space="0" w:color="auto"/>
            </w:tcBorders>
          </w:tcPr>
          <w:p w14:paraId="4C3F6260" w14:textId="77777777" w:rsidR="001F3E33" w:rsidRDefault="001F3E33">
            <w:pPr>
              <w:pStyle w:val="TAC"/>
            </w:pPr>
            <w:r>
              <w:t>0</w:t>
            </w:r>
          </w:p>
        </w:tc>
        <w:tc>
          <w:tcPr>
            <w:tcW w:w="1440" w:type="dxa"/>
            <w:tcBorders>
              <w:top w:val="single" w:sz="12" w:space="0" w:color="auto"/>
              <w:left w:val="single" w:sz="12" w:space="0" w:color="auto"/>
              <w:bottom w:val="single" w:sz="6" w:space="0" w:color="auto"/>
              <w:right w:val="single" w:sz="6" w:space="0" w:color="auto"/>
            </w:tcBorders>
          </w:tcPr>
          <w:p w14:paraId="36ADE780" w14:textId="77777777" w:rsidR="001F3E33" w:rsidRDefault="001F3E33">
            <w:pPr>
              <w:pStyle w:val="TAL"/>
            </w:pPr>
            <w:r>
              <w:t>Dynamic</w:t>
            </w:r>
          </w:p>
        </w:tc>
        <w:tc>
          <w:tcPr>
            <w:tcW w:w="2070" w:type="dxa"/>
            <w:tcBorders>
              <w:top w:val="single" w:sz="12" w:space="0" w:color="auto"/>
              <w:left w:val="single" w:sz="6" w:space="0" w:color="auto"/>
              <w:bottom w:val="single" w:sz="6" w:space="0" w:color="auto"/>
              <w:right w:val="single" w:sz="6" w:space="0" w:color="auto"/>
            </w:tcBorders>
          </w:tcPr>
          <w:p w14:paraId="4896DF2F" w14:textId="77777777" w:rsidR="001F3E33" w:rsidRDefault="001F3E33">
            <w:pPr>
              <w:pStyle w:val="TAL"/>
            </w:pPr>
            <w:r>
              <w:t>EVS</w:t>
            </w:r>
          </w:p>
          <w:p w14:paraId="5EFCE510" w14:textId="77777777" w:rsidR="001F3E33" w:rsidRDefault="001F3E33">
            <w:pPr>
              <w:pStyle w:val="TAL"/>
            </w:pPr>
            <w:r>
              <w:t>16000</w:t>
            </w:r>
          </w:p>
          <w:p w14:paraId="26EC9299" w14:textId="77777777" w:rsidR="001F3E33" w:rsidRDefault="001F3E33">
            <w:pPr>
              <w:pStyle w:val="TAL"/>
            </w:pPr>
            <w:r>
              <w:t>1</w:t>
            </w:r>
          </w:p>
        </w:tc>
        <w:tc>
          <w:tcPr>
            <w:tcW w:w="2457" w:type="dxa"/>
            <w:tcBorders>
              <w:top w:val="single" w:sz="12" w:space="0" w:color="auto"/>
              <w:left w:val="single" w:sz="6" w:space="0" w:color="auto"/>
              <w:bottom w:val="single" w:sz="6" w:space="0" w:color="auto"/>
              <w:right w:val="single" w:sz="12" w:space="0" w:color="auto"/>
            </w:tcBorders>
          </w:tcPr>
          <w:p w14:paraId="5CC0ADC1" w14:textId="77777777" w:rsidR="001F3E33" w:rsidRDefault="001F3E33">
            <w:pPr>
              <w:pStyle w:val="TAL"/>
            </w:pPr>
            <w:r>
              <w:t>br=5.9-8</w:t>
            </w:r>
          </w:p>
          <w:p w14:paraId="66D6AB77" w14:textId="77777777" w:rsidR="001F3E33" w:rsidRDefault="001F3E33">
            <w:pPr>
              <w:pStyle w:val="TAL"/>
            </w:pPr>
            <w:r>
              <w:t>bw=nb-wb</w:t>
            </w:r>
          </w:p>
          <w:p w14:paraId="547CD2B7" w14:textId="77777777" w:rsidR="001F3E33" w:rsidRDefault="001F3E33">
            <w:pPr>
              <w:pStyle w:val="TAL"/>
            </w:pPr>
            <w:r>
              <w:t>mode-set=0</w:t>
            </w:r>
          </w:p>
          <w:p w14:paraId="53AC9231" w14:textId="77777777" w:rsidR="001F3E33" w:rsidRDefault="001F3E33">
            <w:pPr>
              <w:pStyle w:val="TAL"/>
            </w:pPr>
            <w:r>
              <w:t>mode-change-period=2</w:t>
            </w:r>
            <w:r>
              <w:br/>
              <w:t>[mode-change-capability=2]</w:t>
            </w:r>
            <w:r>
              <w:br/>
              <w:t>mode-change-neighbor=1</w:t>
            </w:r>
          </w:p>
          <w:p w14:paraId="1E71483B" w14:textId="77777777" w:rsidR="001F3E33" w:rsidRDefault="001F3E33">
            <w:pPr>
              <w:pStyle w:val="TAL"/>
            </w:pPr>
            <w:r>
              <w:t>[dtx-recv=1]</w:t>
            </w:r>
          </w:p>
          <w:p w14:paraId="7AECBE85" w14:textId="77777777" w:rsidR="001F3E33" w:rsidRDefault="001F3E33">
            <w:pPr>
              <w:pStyle w:val="TAL"/>
            </w:pPr>
            <w:r>
              <w:t>[dtx=1]</w:t>
            </w:r>
          </w:p>
          <w:p w14:paraId="6755F245" w14:textId="77777777" w:rsidR="001F3E33" w:rsidRDefault="001F3E33">
            <w:pPr>
              <w:pStyle w:val="TAL"/>
            </w:pPr>
            <w:r>
              <w:t>cmr=1</w:t>
            </w:r>
          </w:p>
          <w:p w14:paraId="673C27F1" w14:textId="77777777" w:rsidR="001F3E33" w:rsidRDefault="001F3E33">
            <w:pPr>
              <w:pStyle w:val="TAL"/>
            </w:pPr>
            <w:r>
              <w:t>ch-aw-recv=-1</w:t>
            </w:r>
          </w:p>
        </w:tc>
      </w:tr>
      <w:tr w:rsidR="001F3E33" w14:paraId="52B06D1D" w14:textId="77777777">
        <w:tc>
          <w:tcPr>
            <w:tcW w:w="2070" w:type="dxa"/>
            <w:tcBorders>
              <w:top w:val="single" w:sz="6" w:space="0" w:color="auto"/>
              <w:left w:val="single" w:sz="12" w:space="0" w:color="auto"/>
              <w:bottom w:val="single" w:sz="6" w:space="0" w:color="auto"/>
              <w:right w:val="single" w:sz="6" w:space="0" w:color="auto"/>
            </w:tcBorders>
          </w:tcPr>
          <w:p w14:paraId="52D6EE01" w14:textId="77777777" w:rsidR="001F3E33" w:rsidRDefault="001F3E33">
            <w:pPr>
              <w:pStyle w:val="TAC"/>
            </w:pPr>
            <w:r>
              <w:t>UMTS_EVS</w:t>
            </w:r>
          </w:p>
        </w:tc>
        <w:tc>
          <w:tcPr>
            <w:tcW w:w="1710" w:type="dxa"/>
            <w:tcBorders>
              <w:top w:val="single" w:sz="6" w:space="0" w:color="auto"/>
              <w:left w:val="single" w:sz="6" w:space="0" w:color="auto"/>
              <w:bottom w:val="single" w:sz="6" w:space="0" w:color="auto"/>
              <w:right w:val="single" w:sz="12" w:space="0" w:color="auto"/>
            </w:tcBorders>
          </w:tcPr>
          <w:p w14:paraId="1A75856A" w14:textId="77777777" w:rsidR="001F3E33" w:rsidRDefault="001F3E33">
            <w:pPr>
              <w:pStyle w:val="TAC"/>
            </w:pPr>
            <w:r>
              <w:t>1</w:t>
            </w:r>
          </w:p>
        </w:tc>
        <w:tc>
          <w:tcPr>
            <w:tcW w:w="1440" w:type="dxa"/>
            <w:tcBorders>
              <w:top w:val="single" w:sz="6" w:space="0" w:color="auto"/>
              <w:left w:val="single" w:sz="12" w:space="0" w:color="auto"/>
              <w:bottom w:val="single" w:sz="6" w:space="0" w:color="auto"/>
              <w:right w:val="single" w:sz="6" w:space="0" w:color="auto"/>
            </w:tcBorders>
          </w:tcPr>
          <w:p w14:paraId="298C0050" w14:textId="77777777" w:rsidR="001F3E33" w:rsidRDefault="001F3E33">
            <w:pPr>
              <w:pStyle w:val="TAL"/>
            </w:pPr>
            <w:r>
              <w:t>Dynamic</w:t>
            </w:r>
          </w:p>
        </w:tc>
        <w:tc>
          <w:tcPr>
            <w:tcW w:w="2070" w:type="dxa"/>
            <w:tcBorders>
              <w:top w:val="single" w:sz="6" w:space="0" w:color="auto"/>
              <w:left w:val="single" w:sz="6" w:space="0" w:color="auto"/>
              <w:bottom w:val="single" w:sz="6" w:space="0" w:color="auto"/>
              <w:right w:val="single" w:sz="6" w:space="0" w:color="auto"/>
            </w:tcBorders>
          </w:tcPr>
          <w:p w14:paraId="7AF4B781" w14:textId="77777777" w:rsidR="001F3E33" w:rsidRDefault="001F3E33">
            <w:pPr>
              <w:pStyle w:val="TAL"/>
            </w:pPr>
            <w:r>
              <w:t>EVS</w:t>
            </w:r>
          </w:p>
          <w:p w14:paraId="1930C3C8" w14:textId="77777777" w:rsidR="001F3E33" w:rsidRDefault="001F3E33">
            <w:pPr>
              <w:pStyle w:val="TAL"/>
            </w:pPr>
            <w:r>
              <w:t>16000</w:t>
            </w:r>
          </w:p>
          <w:p w14:paraId="7ED38321" w14:textId="77777777" w:rsidR="001F3E33" w:rsidRDefault="001F3E33">
            <w:pPr>
              <w:pStyle w:val="TAL"/>
            </w:pPr>
            <w:r>
              <w:t>1</w:t>
            </w:r>
          </w:p>
        </w:tc>
        <w:tc>
          <w:tcPr>
            <w:tcW w:w="2457" w:type="dxa"/>
            <w:tcBorders>
              <w:top w:val="single" w:sz="6" w:space="0" w:color="auto"/>
              <w:left w:val="single" w:sz="6" w:space="0" w:color="auto"/>
              <w:bottom w:val="single" w:sz="6" w:space="0" w:color="auto"/>
              <w:right w:val="single" w:sz="12" w:space="0" w:color="auto"/>
            </w:tcBorders>
          </w:tcPr>
          <w:p w14:paraId="135A8107" w14:textId="77777777" w:rsidR="001F3E33" w:rsidRDefault="001F3E33">
            <w:pPr>
              <w:pStyle w:val="TAL"/>
            </w:pPr>
            <w:r>
              <w:t>br=5.9-13.2</w:t>
            </w:r>
          </w:p>
          <w:p w14:paraId="12149CB9" w14:textId="77777777" w:rsidR="001F3E33" w:rsidRDefault="001F3E33">
            <w:pPr>
              <w:pStyle w:val="TAL"/>
            </w:pPr>
            <w:r>
              <w:t>bw=nb-swb</w:t>
            </w:r>
          </w:p>
          <w:p w14:paraId="3BCD1B02" w14:textId="77777777" w:rsidR="001F3E33" w:rsidRDefault="001F3E33">
            <w:pPr>
              <w:pStyle w:val="TAL"/>
            </w:pPr>
            <w:r>
              <w:t>mode-set=0, 1, 2</w:t>
            </w:r>
          </w:p>
          <w:p w14:paraId="4691DF3D" w14:textId="77777777" w:rsidR="001F3E33" w:rsidRDefault="001F3E33">
            <w:pPr>
              <w:pStyle w:val="TAL"/>
            </w:pPr>
            <w:r>
              <w:t>mode-change-period=2</w:t>
            </w:r>
            <w:r>
              <w:br/>
              <w:t>[mode-change-capability=2]</w:t>
            </w:r>
            <w:r>
              <w:br/>
              <w:t>mode-change-neighbor=1</w:t>
            </w:r>
          </w:p>
          <w:p w14:paraId="652DF3E3" w14:textId="77777777" w:rsidR="001F3E33" w:rsidRDefault="001F3E33">
            <w:pPr>
              <w:pStyle w:val="TAL"/>
            </w:pPr>
            <w:r>
              <w:t>[dtx-recv=1]</w:t>
            </w:r>
          </w:p>
          <w:p w14:paraId="2EF2254E" w14:textId="77777777" w:rsidR="001F3E33" w:rsidRDefault="001F3E33">
            <w:pPr>
              <w:pStyle w:val="TAL"/>
            </w:pPr>
            <w:r>
              <w:t>[dtx=1]</w:t>
            </w:r>
            <w:r>
              <w:br/>
              <w:t>cmr=1</w:t>
            </w:r>
          </w:p>
          <w:p w14:paraId="1A8DF303" w14:textId="77777777" w:rsidR="001F3E33" w:rsidRDefault="001F3E33">
            <w:pPr>
              <w:pStyle w:val="TAL"/>
            </w:pPr>
            <w:r>
              <w:t>ch-aw-recv={-1;0}</w:t>
            </w:r>
          </w:p>
        </w:tc>
      </w:tr>
      <w:tr w:rsidR="001F3E33" w14:paraId="354AE880" w14:textId="77777777">
        <w:tc>
          <w:tcPr>
            <w:tcW w:w="2070" w:type="dxa"/>
            <w:tcBorders>
              <w:top w:val="single" w:sz="6" w:space="0" w:color="auto"/>
              <w:left w:val="single" w:sz="12" w:space="0" w:color="auto"/>
              <w:bottom w:val="single" w:sz="6" w:space="0" w:color="auto"/>
              <w:right w:val="single" w:sz="6" w:space="0" w:color="auto"/>
            </w:tcBorders>
          </w:tcPr>
          <w:p w14:paraId="5556E61F" w14:textId="77777777" w:rsidR="001F3E33" w:rsidRDefault="001F3E33">
            <w:pPr>
              <w:pStyle w:val="TAC"/>
            </w:pPr>
            <w:r>
              <w:t>UMTS_EVS</w:t>
            </w:r>
          </w:p>
        </w:tc>
        <w:tc>
          <w:tcPr>
            <w:tcW w:w="1710" w:type="dxa"/>
            <w:tcBorders>
              <w:top w:val="single" w:sz="6" w:space="0" w:color="auto"/>
              <w:left w:val="single" w:sz="6" w:space="0" w:color="auto"/>
              <w:bottom w:val="single" w:sz="6" w:space="0" w:color="auto"/>
              <w:right w:val="single" w:sz="12" w:space="0" w:color="auto"/>
            </w:tcBorders>
          </w:tcPr>
          <w:p w14:paraId="01C72562" w14:textId="77777777" w:rsidR="001F3E33" w:rsidRDefault="001F3E33">
            <w:pPr>
              <w:pStyle w:val="TAC"/>
            </w:pPr>
            <w:r>
              <w:t>2</w:t>
            </w:r>
          </w:p>
        </w:tc>
        <w:tc>
          <w:tcPr>
            <w:tcW w:w="1440" w:type="dxa"/>
            <w:tcBorders>
              <w:top w:val="single" w:sz="6" w:space="0" w:color="auto"/>
              <w:left w:val="single" w:sz="12" w:space="0" w:color="auto"/>
              <w:bottom w:val="single" w:sz="6" w:space="0" w:color="auto"/>
              <w:right w:val="single" w:sz="6" w:space="0" w:color="auto"/>
            </w:tcBorders>
          </w:tcPr>
          <w:p w14:paraId="4FF1C637" w14:textId="77777777" w:rsidR="001F3E33" w:rsidRDefault="001F3E33">
            <w:pPr>
              <w:pStyle w:val="TAL"/>
            </w:pPr>
            <w:r>
              <w:t>Dynamic</w:t>
            </w:r>
          </w:p>
        </w:tc>
        <w:tc>
          <w:tcPr>
            <w:tcW w:w="2070" w:type="dxa"/>
            <w:tcBorders>
              <w:top w:val="single" w:sz="6" w:space="0" w:color="auto"/>
              <w:left w:val="single" w:sz="6" w:space="0" w:color="auto"/>
              <w:bottom w:val="single" w:sz="6" w:space="0" w:color="auto"/>
              <w:right w:val="single" w:sz="6" w:space="0" w:color="auto"/>
            </w:tcBorders>
          </w:tcPr>
          <w:p w14:paraId="094E0CDE" w14:textId="77777777" w:rsidR="001F3E33" w:rsidRDefault="001F3E33">
            <w:pPr>
              <w:pStyle w:val="TAL"/>
            </w:pPr>
            <w:r>
              <w:t>EVS</w:t>
            </w:r>
          </w:p>
          <w:p w14:paraId="125065CF" w14:textId="77777777" w:rsidR="001F3E33" w:rsidRDefault="001F3E33">
            <w:pPr>
              <w:pStyle w:val="TAL"/>
            </w:pPr>
            <w:r>
              <w:t>16000</w:t>
            </w:r>
          </w:p>
          <w:p w14:paraId="315E82C7" w14:textId="77777777" w:rsidR="001F3E33" w:rsidRDefault="001F3E33">
            <w:pPr>
              <w:pStyle w:val="TAL"/>
            </w:pPr>
            <w:r>
              <w:t>1</w:t>
            </w:r>
          </w:p>
        </w:tc>
        <w:tc>
          <w:tcPr>
            <w:tcW w:w="2457" w:type="dxa"/>
            <w:tcBorders>
              <w:top w:val="single" w:sz="6" w:space="0" w:color="auto"/>
              <w:left w:val="single" w:sz="6" w:space="0" w:color="auto"/>
              <w:bottom w:val="single" w:sz="6" w:space="0" w:color="auto"/>
              <w:right w:val="single" w:sz="12" w:space="0" w:color="auto"/>
            </w:tcBorders>
          </w:tcPr>
          <w:p w14:paraId="11CBD833" w14:textId="77777777" w:rsidR="001F3E33" w:rsidRDefault="001F3E33">
            <w:pPr>
              <w:pStyle w:val="TAL"/>
            </w:pPr>
            <w:r>
              <w:t>br=5.9-24.4</w:t>
            </w:r>
          </w:p>
          <w:p w14:paraId="5431D014" w14:textId="77777777" w:rsidR="001F3E33" w:rsidRDefault="001F3E33">
            <w:pPr>
              <w:pStyle w:val="TAL"/>
            </w:pPr>
            <w:r>
              <w:t>bw=nb-fb</w:t>
            </w:r>
          </w:p>
          <w:p w14:paraId="160867E9" w14:textId="77777777" w:rsidR="001F3E33" w:rsidRDefault="001F3E33">
            <w:pPr>
              <w:pStyle w:val="TAL"/>
            </w:pPr>
            <w:r>
              <w:t>mode-set=0, 1, 2</w:t>
            </w:r>
          </w:p>
          <w:p w14:paraId="5B87048C" w14:textId="77777777" w:rsidR="001F3E33" w:rsidRDefault="001F3E33">
            <w:pPr>
              <w:pStyle w:val="TAL"/>
            </w:pPr>
            <w:r>
              <w:t>mode-change-period=2</w:t>
            </w:r>
            <w:r>
              <w:br/>
              <w:t>[mode-change-capability=2]</w:t>
            </w:r>
            <w:r>
              <w:br/>
              <w:t>mode-change-neighbor=1</w:t>
            </w:r>
          </w:p>
          <w:p w14:paraId="65C663D2" w14:textId="77777777" w:rsidR="001F3E33" w:rsidRDefault="001F3E33">
            <w:pPr>
              <w:pStyle w:val="TAL"/>
            </w:pPr>
            <w:r>
              <w:t>[dtx-recv=1]</w:t>
            </w:r>
          </w:p>
          <w:p w14:paraId="06F05DE3" w14:textId="77777777" w:rsidR="001F3E33" w:rsidRDefault="001F3E33">
            <w:pPr>
              <w:pStyle w:val="TAL"/>
            </w:pPr>
            <w:r>
              <w:t>[dtx=1]</w:t>
            </w:r>
            <w:r>
              <w:br/>
              <w:t>cmr=1</w:t>
            </w:r>
          </w:p>
          <w:p w14:paraId="4E4E84D6" w14:textId="77777777" w:rsidR="001F3E33" w:rsidRDefault="001F3E33">
            <w:pPr>
              <w:pStyle w:val="TAL"/>
            </w:pPr>
            <w:r>
              <w:t>ch-aw-recv={-1;0}</w:t>
            </w:r>
          </w:p>
        </w:tc>
      </w:tr>
      <w:tr w:rsidR="001F3E33" w14:paraId="288FD4D1" w14:textId="77777777">
        <w:tc>
          <w:tcPr>
            <w:tcW w:w="2070" w:type="dxa"/>
            <w:tcBorders>
              <w:top w:val="single" w:sz="6" w:space="0" w:color="auto"/>
              <w:left w:val="single" w:sz="12" w:space="0" w:color="auto"/>
              <w:bottom w:val="single" w:sz="6" w:space="0" w:color="auto"/>
              <w:right w:val="single" w:sz="6" w:space="0" w:color="auto"/>
            </w:tcBorders>
          </w:tcPr>
          <w:p w14:paraId="15C6396A" w14:textId="77777777" w:rsidR="001F3E33" w:rsidRDefault="001F3E33">
            <w:pPr>
              <w:pStyle w:val="TAC"/>
            </w:pPr>
            <w:r>
              <w:t>UMTS_EVS</w:t>
            </w:r>
          </w:p>
        </w:tc>
        <w:tc>
          <w:tcPr>
            <w:tcW w:w="1710" w:type="dxa"/>
            <w:tcBorders>
              <w:top w:val="single" w:sz="6" w:space="0" w:color="auto"/>
              <w:left w:val="single" w:sz="6" w:space="0" w:color="auto"/>
              <w:bottom w:val="single" w:sz="6" w:space="0" w:color="auto"/>
              <w:right w:val="single" w:sz="12" w:space="0" w:color="auto"/>
            </w:tcBorders>
          </w:tcPr>
          <w:p w14:paraId="709552D9" w14:textId="77777777" w:rsidR="001F3E33" w:rsidRDefault="001F3E33">
            <w:pPr>
              <w:pStyle w:val="TAC"/>
            </w:pPr>
            <w:r>
              <w:t>3 (NOTE 3)</w:t>
            </w:r>
          </w:p>
        </w:tc>
        <w:tc>
          <w:tcPr>
            <w:tcW w:w="1440" w:type="dxa"/>
            <w:tcBorders>
              <w:top w:val="single" w:sz="6" w:space="0" w:color="auto"/>
              <w:left w:val="single" w:sz="12" w:space="0" w:color="auto"/>
              <w:bottom w:val="single" w:sz="6" w:space="0" w:color="auto"/>
              <w:right w:val="single" w:sz="6" w:space="0" w:color="auto"/>
            </w:tcBorders>
          </w:tcPr>
          <w:p w14:paraId="2B9849A4" w14:textId="77777777" w:rsidR="001F3E33" w:rsidRDefault="001F3E33">
            <w:pPr>
              <w:pStyle w:val="TAL"/>
            </w:pPr>
            <w:r>
              <w:t>Dynamic</w:t>
            </w:r>
          </w:p>
        </w:tc>
        <w:tc>
          <w:tcPr>
            <w:tcW w:w="2070" w:type="dxa"/>
            <w:tcBorders>
              <w:top w:val="single" w:sz="6" w:space="0" w:color="auto"/>
              <w:left w:val="single" w:sz="6" w:space="0" w:color="auto"/>
              <w:bottom w:val="single" w:sz="6" w:space="0" w:color="auto"/>
              <w:right w:val="single" w:sz="6" w:space="0" w:color="auto"/>
            </w:tcBorders>
          </w:tcPr>
          <w:p w14:paraId="0C4DE755" w14:textId="77777777" w:rsidR="001F3E33" w:rsidRDefault="001F3E33">
            <w:pPr>
              <w:pStyle w:val="TAL"/>
            </w:pPr>
            <w:r>
              <w:t>EVS</w:t>
            </w:r>
          </w:p>
          <w:p w14:paraId="23B057AF" w14:textId="77777777" w:rsidR="001F3E33" w:rsidRDefault="001F3E33">
            <w:pPr>
              <w:pStyle w:val="TAL"/>
            </w:pPr>
            <w:r>
              <w:t>16000</w:t>
            </w:r>
          </w:p>
          <w:p w14:paraId="3F20AA11" w14:textId="77777777" w:rsidR="001F3E33" w:rsidRDefault="001F3E33">
            <w:pPr>
              <w:pStyle w:val="TAL"/>
            </w:pPr>
            <w:r>
              <w:t>1</w:t>
            </w:r>
          </w:p>
        </w:tc>
        <w:tc>
          <w:tcPr>
            <w:tcW w:w="2457" w:type="dxa"/>
            <w:tcBorders>
              <w:top w:val="single" w:sz="6" w:space="0" w:color="auto"/>
              <w:left w:val="single" w:sz="6" w:space="0" w:color="auto"/>
              <w:bottom w:val="single" w:sz="6" w:space="0" w:color="auto"/>
              <w:right w:val="single" w:sz="12" w:space="0" w:color="auto"/>
            </w:tcBorders>
          </w:tcPr>
          <w:p w14:paraId="632931AE" w14:textId="77777777" w:rsidR="001F3E33" w:rsidRDefault="001F3E33">
            <w:pPr>
              <w:pStyle w:val="TAL"/>
            </w:pPr>
            <w:r>
              <w:t>br=9.6-13.2</w:t>
            </w:r>
          </w:p>
          <w:p w14:paraId="3E63C271" w14:textId="77777777" w:rsidR="001F3E33" w:rsidRDefault="001F3E33">
            <w:pPr>
              <w:pStyle w:val="TAL"/>
            </w:pPr>
            <w:r>
              <w:t>bw=swb</w:t>
            </w:r>
          </w:p>
          <w:p w14:paraId="142747EA" w14:textId="77777777" w:rsidR="001F3E33" w:rsidRDefault="001F3E33">
            <w:pPr>
              <w:pStyle w:val="TAL"/>
            </w:pPr>
            <w:r>
              <w:t>mode-set=0, 1, 2</w:t>
            </w:r>
          </w:p>
          <w:p w14:paraId="41FE8DD6" w14:textId="77777777" w:rsidR="001F3E33" w:rsidRDefault="001F3E33">
            <w:pPr>
              <w:pStyle w:val="TAL"/>
            </w:pPr>
            <w:r>
              <w:t>mode-change-period=2</w:t>
            </w:r>
            <w:r>
              <w:br/>
              <w:t>[mode-change-capability=2]</w:t>
            </w:r>
            <w:r>
              <w:br/>
              <w:t>mode-change-neighbor=1</w:t>
            </w:r>
          </w:p>
          <w:p w14:paraId="5D941C90" w14:textId="77777777" w:rsidR="001F3E33" w:rsidRDefault="001F3E33">
            <w:pPr>
              <w:pStyle w:val="TAL"/>
            </w:pPr>
            <w:r>
              <w:t>[dtx-recv=1]</w:t>
            </w:r>
          </w:p>
          <w:p w14:paraId="1618A7A4" w14:textId="77777777" w:rsidR="001F3E33" w:rsidRDefault="001F3E33">
            <w:pPr>
              <w:pStyle w:val="TAL"/>
            </w:pPr>
            <w:r>
              <w:t>[dtx=1]</w:t>
            </w:r>
            <w:r>
              <w:br/>
              <w:t>cmr=1</w:t>
            </w:r>
          </w:p>
          <w:p w14:paraId="4AE40490" w14:textId="77777777" w:rsidR="001F3E33" w:rsidRDefault="001F3E33">
            <w:pPr>
              <w:pStyle w:val="TAL"/>
            </w:pPr>
            <w:r>
              <w:t>ch-aw-recv={-1;0}</w:t>
            </w:r>
          </w:p>
        </w:tc>
      </w:tr>
      <w:tr w:rsidR="001F3E33" w14:paraId="0653E1DC" w14:textId="77777777">
        <w:tc>
          <w:tcPr>
            <w:tcW w:w="9747" w:type="dxa"/>
            <w:gridSpan w:val="5"/>
            <w:tcBorders>
              <w:top w:val="single" w:sz="6" w:space="0" w:color="auto"/>
              <w:left w:val="single" w:sz="12" w:space="0" w:color="auto"/>
              <w:bottom w:val="single" w:sz="6" w:space="0" w:color="auto"/>
              <w:right w:val="single" w:sz="12" w:space="0" w:color="auto"/>
            </w:tcBorders>
          </w:tcPr>
          <w:p w14:paraId="30E41ADC" w14:textId="77777777" w:rsidR="001F3E33" w:rsidRDefault="001F3E33">
            <w:pPr>
              <w:pStyle w:val="TAN"/>
              <w:rPr>
                <w:lang w:eastAsia="zh-CN"/>
              </w:rPr>
            </w:pPr>
            <w:r>
              <w:rPr>
                <w:lang w:eastAsia="zh-CN"/>
              </w:rPr>
              <w:t>NOTE</w:t>
            </w:r>
            <w:r>
              <w:t> 1</w:t>
            </w:r>
            <w:r>
              <w:rPr>
                <w:lang w:eastAsia="zh-CN"/>
              </w:rPr>
              <w:t>:</w:t>
            </w:r>
            <w:r>
              <w:rPr>
                <w:lang w:eastAsia="zh-CN"/>
              </w:rPr>
              <w:tab/>
              <w:t xml:space="preserve">Square brackets "[ ]" indicate that the enclosed parameters may be omitted. Curved brackets "{ }" indicate a list of alternative values, separated by ";". </w:t>
            </w:r>
          </w:p>
          <w:p w14:paraId="39E747F5" w14:textId="77777777" w:rsidR="001F3E33" w:rsidRDefault="001F3E33">
            <w:pPr>
              <w:pStyle w:val="TAN"/>
              <w:rPr>
                <w:lang w:eastAsia="zh-CN"/>
              </w:rPr>
            </w:pPr>
            <w:r>
              <w:rPr>
                <w:lang w:eastAsia="zh-CN"/>
              </w:rPr>
              <w:t>NOTE</w:t>
            </w:r>
            <w:r>
              <w:t> 2</w:t>
            </w:r>
            <w:r>
              <w:rPr>
                <w:lang w:eastAsia="zh-CN"/>
              </w:rPr>
              <w:t>:</w:t>
            </w:r>
            <w:r>
              <w:rPr>
                <w:lang w:eastAsia="zh-CN"/>
              </w:rPr>
              <w:tab/>
              <w:t>If both Config-EVS-Code and Config-EVS-Code 2 subfields are included in the Single Codec information element, the SDP includes a distinct payload and any associated parameter for each subfield.</w:t>
            </w:r>
          </w:p>
          <w:p w14:paraId="78C05A44" w14:textId="77777777" w:rsidR="001F3E33" w:rsidRDefault="001F3E33">
            <w:pPr>
              <w:pStyle w:val="TAN"/>
            </w:pPr>
            <w:r>
              <w:rPr>
                <w:lang w:eastAsia="zh-CN"/>
              </w:rPr>
              <w:t>NOTE</w:t>
            </w:r>
            <w:r>
              <w:t> 3</w:t>
            </w:r>
            <w:r>
              <w:rPr>
                <w:lang w:eastAsia="zh-CN"/>
              </w:rPr>
              <w:t>:</w:t>
            </w:r>
            <w:r>
              <w:rPr>
                <w:lang w:eastAsia="zh-CN"/>
              </w:rPr>
              <w:tab/>
              <w:t>This value is not applicable to Config-EVS-Code 2 subfield.</w:t>
            </w:r>
          </w:p>
        </w:tc>
      </w:tr>
    </w:tbl>
    <w:p w14:paraId="5B0C71D6" w14:textId="77777777" w:rsidR="001F3E33" w:rsidRDefault="001F3E33"/>
    <w:p w14:paraId="0778126F" w14:textId="77777777" w:rsidR="001F3E33" w:rsidRDefault="001F3E33">
      <w:r>
        <w:t>When translating a list of Single Codec information elements into SDP, duplicate payload types (matching on all parameters) shall be removed.</w:t>
      </w:r>
    </w:p>
    <w:p w14:paraId="2467F12F" w14:textId="77777777" w:rsidR="001F3E33" w:rsidRDefault="001F3E33">
      <w:pPr>
        <w:pStyle w:val="NO"/>
      </w:pPr>
      <w:r>
        <w:t>NOTE:</w:t>
      </w:r>
      <w:r>
        <w:tab/>
        <w:t>the number of Codecs included in the BICC-Offer is limited to 8. It is therefore not always possible to include more than one EVS Single Codec information element in a BICC-Offer. The EVS Single Codec information element can contain up to 2 EVS configurations in a BICC-Offer.</w:t>
      </w:r>
    </w:p>
    <w:p w14:paraId="429C6F24" w14:textId="77777777" w:rsidR="001F3E33" w:rsidRDefault="001F3E33">
      <w:pPr>
        <w:pStyle w:val="TH"/>
      </w:pPr>
      <w:r>
        <w:t>Table B.2.5.5.2: Mapping from SDP parameters for 3GPP EVS to Single Codec subfields UMTS_EVS (Config-EVS-Code / Config-EVS-Code 2)</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0"/>
        <w:gridCol w:w="2340"/>
        <w:gridCol w:w="2972"/>
        <w:gridCol w:w="1798"/>
        <w:gridCol w:w="1260"/>
      </w:tblGrid>
      <w:tr w:rsidR="001F3E33" w14:paraId="3E10ADAB" w14:textId="77777777">
        <w:tc>
          <w:tcPr>
            <w:tcW w:w="6662" w:type="dxa"/>
            <w:gridSpan w:val="3"/>
            <w:tcBorders>
              <w:top w:val="single" w:sz="12" w:space="0" w:color="auto"/>
              <w:left w:val="single" w:sz="12" w:space="0" w:color="auto"/>
              <w:bottom w:val="single" w:sz="6" w:space="0" w:color="auto"/>
              <w:right w:val="single" w:sz="12" w:space="0" w:color="auto"/>
            </w:tcBorders>
          </w:tcPr>
          <w:p w14:paraId="06609478" w14:textId="77777777" w:rsidR="001F3E33" w:rsidRDefault="001F3E33">
            <w:pPr>
              <w:pStyle w:val="TAH"/>
            </w:pPr>
            <w:r>
              <w:t>SDP payload format parameters</w:t>
            </w:r>
          </w:p>
        </w:tc>
        <w:tc>
          <w:tcPr>
            <w:tcW w:w="3058" w:type="dxa"/>
            <w:gridSpan w:val="2"/>
            <w:tcBorders>
              <w:top w:val="single" w:sz="12" w:space="0" w:color="auto"/>
              <w:left w:val="single" w:sz="12" w:space="0" w:color="auto"/>
              <w:bottom w:val="single" w:sz="6" w:space="0" w:color="auto"/>
              <w:right w:val="single" w:sz="12" w:space="0" w:color="auto"/>
            </w:tcBorders>
          </w:tcPr>
          <w:p w14:paraId="422C71A5" w14:textId="77777777" w:rsidR="001F3E33" w:rsidRDefault="001F3E33">
            <w:pPr>
              <w:pStyle w:val="TAH"/>
            </w:pPr>
            <w:r>
              <w:t>Single Codec Information Element</w:t>
            </w:r>
          </w:p>
        </w:tc>
      </w:tr>
      <w:tr w:rsidR="001F3E33" w14:paraId="7A1B076E" w14:textId="77777777">
        <w:tc>
          <w:tcPr>
            <w:tcW w:w="1350" w:type="dxa"/>
            <w:tcBorders>
              <w:top w:val="single" w:sz="6" w:space="0" w:color="auto"/>
              <w:left w:val="single" w:sz="12" w:space="0" w:color="auto"/>
              <w:bottom w:val="single" w:sz="12" w:space="0" w:color="auto"/>
              <w:right w:val="single" w:sz="6" w:space="0" w:color="auto"/>
            </w:tcBorders>
          </w:tcPr>
          <w:p w14:paraId="20E35416" w14:textId="77777777" w:rsidR="001F3E33" w:rsidRDefault="001F3E33">
            <w:pPr>
              <w:pStyle w:val="TAH"/>
            </w:pPr>
            <w:r>
              <w:t>Payload Type number</w:t>
            </w:r>
          </w:p>
        </w:tc>
        <w:tc>
          <w:tcPr>
            <w:tcW w:w="2340" w:type="dxa"/>
            <w:tcBorders>
              <w:top w:val="single" w:sz="6" w:space="0" w:color="auto"/>
              <w:left w:val="single" w:sz="6" w:space="0" w:color="auto"/>
              <w:bottom w:val="single" w:sz="12" w:space="0" w:color="auto"/>
              <w:right w:val="single" w:sz="6" w:space="0" w:color="auto"/>
            </w:tcBorders>
          </w:tcPr>
          <w:p w14:paraId="4C1D9719" w14:textId="77777777" w:rsidR="001F3E33" w:rsidRDefault="001F3E33">
            <w:pPr>
              <w:pStyle w:val="TAH"/>
            </w:pPr>
            <w:r>
              <w:t>encoding name</w:t>
            </w:r>
          </w:p>
          <w:p w14:paraId="263A8262" w14:textId="77777777" w:rsidR="001F3E33" w:rsidRDefault="001F3E33">
            <w:pPr>
              <w:pStyle w:val="TAH"/>
            </w:pPr>
            <w:r>
              <w:t>clock rate</w:t>
            </w:r>
          </w:p>
          <w:p w14:paraId="2DA8BD73" w14:textId="77777777" w:rsidR="001F3E33" w:rsidRDefault="001F3E33">
            <w:pPr>
              <w:pStyle w:val="TAH"/>
            </w:pPr>
            <w:r>
              <w:t>encoding parameters (NOTE 1)</w:t>
            </w:r>
          </w:p>
        </w:tc>
        <w:tc>
          <w:tcPr>
            <w:tcW w:w="2972" w:type="dxa"/>
            <w:tcBorders>
              <w:top w:val="single" w:sz="6" w:space="0" w:color="auto"/>
              <w:left w:val="single" w:sz="6" w:space="0" w:color="auto"/>
              <w:bottom w:val="single" w:sz="12" w:space="0" w:color="auto"/>
              <w:right w:val="single" w:sz="12" w:space="0" w:color="auto"/>
            </w:tcBorders>
          </w:tcPr>
          <w:p w14:paraId="3D78A212" w14:textId="77777777" w:rsidR="001F3E33" w:rsidRDefault="001F3E33">
            <w:pPr>
              <w:pStyle w:val="TAH"/>
            </w:pPr>
            <w:r>
              <w:t>Other Parameters (NOTE 1)</w:t>
            </w:r>
          </w:p>
        </w:tc>
        <w:tc>
          <w:tcPr>
            <w:tcW w:w="1798" w:type="dxa"/>
            <w:tcBorders>
              <w:top w:val="single" w:sz="6" w:space="0" w:color="auto"/>
              <w:left w:val="single" w:sz="6" w:space="0" w:color="auto"/>
              <w:bottom w:val="single" w:sz="12" w:space="0" w:color="auto"/>
              <w:right w:val="single" w:sz="12" w:space="0" w:color="auto"/>
            </w:tcBorders>
          </w:tcPr>
          <w:p w14:paraId="57EE5658" w14:textId="77777777" w:rsidR="001F3E33" w:rsidRDefault="001F3E33">
            <w:pPr>
              <w:pStyle w:val="TAH"/>
            </w:pPr>
            <w:r>
              <w:t>Codec Type</w:t>
            </w:r>
          </w:p>
        </w:tc>
        <w:tc>
          <w:tcPr>
            <w:tcW w:w="1260" w:type="dxa"/>
            <w:tcBorders>
              <w:top w:val="single" w:sz="6" w:space="0" w:color="auto"/>
              <w:left w:val="single" w:sz="6" w:space="0" w:color="auto"/>
              <w:bottom w:val="single" w:sz="12" w:space="0" w:color="auto"/>
              <w:right w:val="single" w:sz="12" w:space="0" w:color="auto"/>
            </w:tcBorders>
          </w:tcPr>
          <w:p w14:paraId="6D734495" w14:textId="77777777" w:rsidR="001F3E33" w:rsidRDefault="001F3E33">
            <w:pPr>
              <w:pStyle w:val="TAH"/>
            </w:pPr>
            <w:r>
              <w:t>Config-EVS-Code/ Config-EVS-Code 2 (NOTE 3)</w:t>
            </w:r>
          </w:p>
        </w:tc>
      </w:tr>
      <w:tr w:rsidR="001F3E33" w14:paraId="7C12A1FF" w14:textId="77777777">
        <w:tc>
          <w:tcPr>
            <w:tcW w:w="1350" w:type="dxa"/>
            <w:tcBorders>
              <w:top w:val="single" w:sz="6" w:space="0" w:color="auto"/>
              <w:left w:val="single" w:sz="12" w:space="0" w:color="auto"/>
              <w:bottom w:val="single" w:sz="6" w:space="0" w:color="auto"/>
              <w:right w:val="single" w:sz="6" w:space="0" w:color="auto"/>
            </w:tcBorders>
          </w:tcPr>
          <w:p w14:paraId="79F8F82D" w14:textId="77777777" w:rsidR="001F3E33" w:rsidRDefault="001F3E33">
            <w:pPr>
              <w:pStyle w:val="TAL"/>
            </w:pPr>
            <w:r>
              <w:t>Dynamic</w:t>
            </w:r>
          </w:p>
        </w:tc>
        <w:tc>
          <w:tcPr>
            <w:tcW w:w="2340" w:type="dxa"/>
            <w:tcBorders>
              <w:top w:val="single" w:sz="6" w:space="0" w:color="auto"/>
              <w:left w:val="single" w:sz="6" w:space="0" w:color="auto"/>
              <w:bottom w:val="single" w:sz="6" w:space="0" w:color="auto"/>
              <w:right w:val="single" w:sz="6" w:space="0" w:color="auto"/>
            </w:tcBorders>
          </w:tcPr>
          <w:p w14:paraId="5F55C1DE" w14:textId="77777777" w:rsidR="001F3E33" w:rsidRDefault="001F3E33">
            <w:pPr>
              <w:pStyle w:val="TAL"/>
            </w:pPr>
            <w:r>
              <w:t>EVS</w:t>
            </w:r>
          </w:p>
          <w:p w14:paraId="77FB54A9" w14:textId="77777777" w:rsidR="001F3E33" w:rsidRDefault="001F3E33">
            <w:pPr>
              <w:pStyle w:val="TAL"/>
            </w:pPr>
            <w:r>
              <w:t>16000</w:t>
            </w:r>
          </w:p>
          <w:p w14:paraId="7FEBD0A0" w14:textId="77777777" w:rsidR="001F3E33" w:rsidRDefault="001F3E33">
            <w:pPr>
              <w:pStyle w:val="TAL"/>
            </w:pPr>
            <w:r>
              <w:t>[1]</w:t>
            </w:r>
          </w:p>
        </w:tc>
        <w:tc>
          <w:tcPr>
            <w:tcW w:w="2972" w:type="dxa"/>
            <w:tcBorders>
              <w:top w:val="single" w:sz="6" w:space="0" w:color="auto"/>
              <w:left w:val="single" w:sz="6" w:space="0" w:color="auto"/>
              <w:bottom w:val="single" w:sz="6" w:space="0" w:color="auto"/>
              <w:right w:val="single" w:sz="12" w:space="0" w:color="auto"/>
            </w:tcBorders>
          </w:tcPr>
          <w:p w14:paraId="14AF866F" w14:textId="77777777" w:rsidR="001F3E33" w:rsidRDefault="001F3E33">
            <w:pPr>
              <w:pStyle w:val="TAL"/>
            </w:pPr>
            <w:r>
              <w:t>br=5.9[-br2]; br2 = {8; ....128}</w:t>
            </w:r>
          </w:p>
          <w:p w14:paraId="2CC510FD" w14:textId="77777777" w:rsidR="001F3E33" w:rsidRDefault="001F3E33">
            <w:pPr>
              <w:pStyle w:val="TAL"/>
            </w:pPr>
            <w:r>
              <w:t>bw=nb-bw2]; bw2 ={wb;swb;fb}</w:t>
            </w:r>
          </w:p>
          <w:p w14:paraId="1F298A63" w14:textId="77777777" w:rsidR="001F3E33" w:rsidRDefault="001F3E33">
            <w:pPr>
              <w:pStyle w:val="TAL"/>
            </w:pPr>
            <w:r>
              <w:t>[dtx=1]</w:t>
            </w:r>
          </w:p>
          <w:p w14:paraId="17AEAE97" w14:textId="77777777" w:rsidR="001F3E33" w:rsidRDefault="001F3E33">
            <w:pPr>
              <w:pStyle w:val="TAL"/>
            </w:pPr>
            <w:r>
              <w:t>[mode-set={0; 0,1,2}]</w:t>
            </w:r>
            <w:r>
              <w:br/>
              <w:t>[mode-change-period=2]</w:t>
            </w:r>
            <w:r>
              <w:br/>
              <w:t>[mode-change-capability=2]</w:t>
            </w:r>
            <w:r>
              <w:br/>
              <w:t>[mode-change-neighbor=1]</w:t>
            </w:r>
          </w:p>
          <w:p w14:paraId="236C9A4B" w14:textId="77777777" w:rsidR="001F3E33" w:rsidRDefault="001F3E33">
            <w:pPr>
              <w:pStyle w:val="TAL"/>
            </w:pPr>
            <w:r>
              <w:t>[cmr={0,1}] NOTE 2</w:t>
            </w:r>
          </w:p>
        </w:tc>
        <w:tc>
          <w:tcPr>
            <w:tcW w:w="1798" w:type="dxa"/>
            <w:tcBorders>
              <w:top w:val="single" w:sz="6" w:space="0" w:color="auto"/>
              <w:left w:val="single" w:sz="6" w:space="0" w:color="auto"/>
              <w:bottom w:val="single" w:sz="6" w:space="0" w:color="auto"/>
              <w:right w:val="single" w:sz="12" w:space="0" w:color="auto"/>
            </w:tcBorders>
          </w:tcPr>
          <w:p w14:paraId="1867F502" w14:textId="77777777" w:rsidR="001F3E33" w:rsidRDefault="001F3E33">
            <w:pPr>
              <w:pStyle w:val="TAL"/>
            </w:pPr>
            <w:r>
              <w:t>UMTS_EVS</w:t>
            </w:r>
          </w:p>
        </w:tc>
        <w:tc>
          <w:tcPr>
            <w:tcW w:w="1260" w:type="dxa"/>
            <w:tcBorders>
              <w:top w:val="single" w:sz="6" w:space="0" w:color="auto"/>
              <w:left w:val="single" w:sz="6" w:space="0" w:color="auto"/>
              <w:bottom w:val="single" w:sz="6" w:space="0" w:color="auto"/>
              <w:right w:val="single" w:sz="12" w:space="0" w:color="auto"/>
            </w:tcBorders>
          </w:tcPr>
          <w:p w14:paraId="672F0552" w14:textId="77777777" w:rsidR="001F3E33" w:rsidRDefault="001F3E33">
            <w:pPr>
              <w:pStyle w:val="TAC"/>
            </w:pPr>
            <w:r>
              <w:t>0 if no br2;</w:t>
            </w:r>
          </w:p>
          <w:p w14:paraId="11EC1274" w14:textId="77777777" w:rsidR="001F3E33" w:rsidRDefault="001F3E33">
            <w:pPr>
              <w:pStyle w:val="TAC"/>
            </w:pPr>
            <w:r>
              <w:t>0 if br2=8;</w:t>
            </w:r>
          </w:p>
          <w:p w14:paraId="288CA2B1" w14:textId="77777777" w:rsidR="001F3E33" w:rsidRDefault="001F3E33">
            <w:pPr>
              <w:pStyle w:val="TAC"/>
            </w:pPr>
            <w:r>
              <w:t>1 if br2=13.2;</w:t>
            </w:r>
          </w:p>
          <w:p w14:paraId="364A1CC5" w14:textId="77777777" w:rsidR="001F3E33" w:rsidRDefault="001F3E33">
            <w:pPr>
              <w:pStyle w:val="TAC"/>
            </w:pPr>
            <w:r>
              <w:t>2 if br2=24.4;</w:t>
            </w:r>
          </w:p>
          <w:p w14:paraId="543E7B72" w14:textId="77777777" w:rsidR="001F3E33" w:rsidRDefault="001F3E33">
            <w:pPr>
              <w:pStyle w:val="TAC"/>
            </w:pPr>
            <w:r>
              <w:t>2 if br2 &gt; 24.4</w:t>
            </w:r>
          </w:p>
        </w:tc>
      </w:tr>
      <w:tr w:rsidR="001F3E33" w14:paraId="4C3FE56E" w14:textId="77777777">
        <w:tc>
          <w:tcPr>
            <w:tcW w:w="1350" w:type="dxa"/>
            <w:tcBorders>
              <w:top w:val="single" w:sz="6" w:space="0" w:color="auto"/>
              <w:left w:val="single" w:sz="12" w:space="0" w:color="auto"/>
              <w:bottom w:val="single" w:sz="6" w:space="0" w:color="auto"/>
              <w:right w:val="single" w:sz="6" w:space="0" w:color="auto"/>
            </w:tcBorders>
          </w:tcPr>
          <w:p w14:paraId="71DDAED1" w14:textId="77777777" w:rsidR="001F3E33" w:rsidRDefault="001F3E33">
            <w:pPr>
              <w:pStyle w:val="TAL"/>
            </w:pPr>
            <w:r>
              <w:t>Dynamic</w:t>
            </w:r>
          </w:p>
        </w:tc>
        <w:tc>
          <w:tcPr>
            <w:tcW w:w="2340" w:type="dxa"/>
            <w:tcBorders>
              <w:top w:val="single" w:sz="6" w:space="0" w:color="auto"/>
              <w:left w:val="single" w:sz="6" w:space="0" w:color="auto"/>
              <w:bottom w:val="single" w:sz="6" w:space="0" w:color="auto"/>
              <w:right w:val="single" w:sz="6" w:space="0" w:color="auto"/>
            </w:tcBorders>
          </w:tcPr>
          <w:p w14:paraId="60887971" w14:textId="77777777" w:rsidR="001F3E33" w:rsidRDefault="001F3E33">
            <w:pPr>
              <w:pStyle w:val="TAL"/>
            </w:pPr>
            <w:r>
              <w:t>EVS</w:t>
            </w:r>
            <w:r>
              <w:br/>
              <w:t>16000</w:t>
            </w:r>
            <w:r>
              <w:br/>
              <w:t>[1]</w:t>
            </w:r>
          </w:p>
        </w:tc>
        <w:tc>
          <w:tcPr>
            <w:tcW w:w="2972" w:type="dxa"/>
            <w:tcBorders>
              <w:top w:val="single" w:sz="6" w:space="0" w:color="auto"/>
              <w:left w:val="single" w:sz="6" w:space="0" w:color="auto"/>
              <w:bottom w:val="single" w:sz="6" w:space="0" w:color="auto"/>
              <w:right w:val="single" w:sz="12" w:space="0" w:color="auto"/>
            </w:tcBorders>
          </w:tcPr>
          <w:p w14:paraId="6EA7C515" w14:textId="77777777" w:rsidR="001F3E33" w:rsidRDefault="001F3E33">
            <w:pPr>
              <w:pStyle w:val="TAL"/>
            </w:pPr>
            <w:r>
              <w:t>br=9.6-br2; br2 = {13.2; …128}</w:t>
            </w:r>
          </w:p>
          <w:p w14:paraId="35409916" w14:textId="77777777" w:rsidR="001F3E33" w:rsidRDefault="001F3E33">
            <w:pPr>
              <w:pStyle w:val="TAL"/>
            </w:pPr>
            <w:r>
              <w:t>bw=swb</w:t>
            </w:r>
          </w:p>
          <w:p w14:paraId="0A3DAE8C" w14:textId="77777777" w:rsidR="001F3E33" w:rsidRDefault="001F3E33">
            <w:pPr>
              <w:pStyle w:val="TAL"/>
            </w:pPr>
            <w:r>
              <w:t>[dtx=1]</w:t>
            </w:r>
          </w:p>
          <w:p w14:paraId="7B5DE442" w14:textId="77777777" w:rsidR="001F3E33" w:rsidRDefault="001F3E33">
            <w:pPr>
              <w:pStyle w:val="TAL"/>
            </w:pPr>
            <w:r>
              <w:t>[mode-set={0; 0,1,2}]</w:t>
            </w:r>
            <w:r>
              <w:br/>
              <w:t>[mode-change-period=2]</w:t>
            </w:r>
            <w:r>
              <w:br/>
              <w:t>[mode-change-capability=2]</w:t>
            </w:r>
            <w:r>
              <w:br/>
              <w:t>[mode-change-neighbor=1]</w:t>
            </w:r>
          </w:p>
          <w:p w14:paraId="5C0AA90B" w14:textId="77777777" w:rsidR="001F3E33" w:rsidRDefault="001F3E33">
            <w:pPr>
              <w:pStyle w:val="TAL"/>
            </w:pPr>
            <w:r>
              <w:t>[cmr={0,1}] NOTE 2</w:t>
            </w:r>
          </w:p>
        </w:tc>
        <w:tc>
          <w:tcPr>
            <w:tcW w:w="1798" w:type="dxa"/>
            <w:tcBorders>
              <w:top w:val="single" w:sz="6" w:space="0" w:color="auto"/>
              <w:left w:val="single" w:sz="6" w:space="0" w:color="auto"/>
              <w:bottom w:val="single" w:sz="6" w:space="0" w:color="auto"/>
              <w:right w:val="single" w:sz="12" w:space="0" w:color="auto"/>
            </w:tcBorders>
          </w:tcPr>
          <w:p w14:paraId="2003E895" w14:textId="77777777" w:rsidR="001F3E33" w:rsidRDefault="001F3E33">
            <w:pPr>
              <w:pStyle w:val="TAL"/>
            </w:pPr>
            <w:r>
              <w:t>UMTS_EVS</w:t>
            </w:r>
          </w:p>
        </w:tc>
        <w:tc>
          <w:tcPr>
            <w:tcW w:w="1260" w:type="dxa"/>
            <w:tcBorders>
              <w:top w:val="single" w:sz="6" w:space="0" w:color="auto"/>
              <w:left w:val="single" w:sz="6" w:space="0" w:color="auto"/>
              <w:bottom w:val="single" w:sz="6" w:space="0" w:color="auto"/>
              <w:right w:val="single" w:sz="12" w:space="0" w:color="auto"/>
            </w:tcBorders>
          </w:tcPr>
          <w:p w14:paraId="50FE70F2" w14:textId="77777777" w:rsidR="001F3E33" w:rsidRDefault="001F3E33">
            <w:pPr>
              <w:pStyle w:val="TAC"/>
            </w:pPr>
            <w:r>
              <w:t>3 (NOTE 4)</w:t>
            </w:r>
          </w:p>
        </w:tc>
      </w:tr>
      <w:tr w:rsidR="001F3E33" w14:paraId="07EFC31F" w14:textId="77777777">
        <w:tc>
          <w:tcPr>
            <w:tcW w:w="9720" w:type="dxa"/>
            <w:gridSpan w:val="5"/>
            <w:tcBorders>
              <w:top w:val="single" w:sz="6" w:space="0" w:color="auto"/>
              <w:left w:val="single" w:sz="12" w:space="0" w:color="auto"/>
              <w:bottom w:val="single" w:sz="6" w:space="0" w:color="auto"/>
              <w:right w:val="single" w:sz="12" w:space="0" w:color="auto"/>
            </w:tcBorders>
          </w:tcPr>
          <w:p w14:paraId="4A518DEB" w14:textId="77777777" w:rsidR="001F3E33" w:rsidRDefault="001F3E33">
            <w:pPr>
              <w:pStyle w:val="TAN"/>
              <w:rPr>
                <w:lang w:eastAsia="zh-CN"/>
              </w:rPr>
            </w:pPr>
            <w:r>
              <w:rPr>
                <w:lang w:eastAsia="zh-CN"/>
              </w:rPr>
              <w:t>NOTE 1:</w:t>
            </w:r>
            <w:r>
              <w:rPr>
                <w:lang w:eastAsia="zh-CN"/>
              </w:rPr>
              <w:tab/>
              <w:t>Square brackets "[ ]" indicate that the enclosed parameters may be omitted. Curved brackets "{ }" indicate a list of alternative values, separated by ";".</w:t>
            </w:r>
          </w:p>
          <w:p w14:paraId="35BE4BDC" w14:textId="77777777" w:rsidR="001F3E33" w:rsidRDefault="001F3E33">
            <w:pPr>
              <w:pStyle w:val="TAN"/>
              <w:rPr>
                <w:noProof/>
              </w:rPr>
            </w:pPr>
            <w:r>
              <w:rPr>
                <w:lang w:eastAsia="zh-CN"/>
              </w:rPr>
              <w:t>NOTE 2:</w:t>
            </w:r>
            <w:r>
              <w:rPr>
                <w:lang w:eastAsia="zh-CN"/>
              </w:rPr>
              <w:tab/>
              <w:t>This mapping also applies</w:t>
            </w:r>
            <w:r>
              <w:t xml:space="preserve"> if a cmr parameter with a value "-1" is received in the SDP body and if the </w:t>
            </w:r>
            <w:r>
              <w:rPr>
                <w:noProof/>
              </w:rPr>
              <w:t>IM-MGW supports RTCP-APP-CMR message as described in subclause 8.1.1.3.5.</w:t>
            </w:r>
          </w:p>
          <w:p w14:paraId="60710871" w14:textId="77777777" w:rsidR="001F3E33" w:rsidRDefault="001F3E33">
            <w:pPr>
              <w:pStyle w:val="TAN"/>
              <w:rPr>
                <w:noProof/>
              </w:rPr>
            </w:pPr>
            <w:r>
              <w:rPr>
                <w:lang w:eastAsia="zh-CN"/>
              </w:rPr>
              <w:t>NOTE 3:</w:t>
            </w:r>
            <w:r>
              <w:rPr>
                <w:lang w:eastAsia="zh-CN"/>
              </w:rPr>
              <w:tab/>
              <w:t>If the Single Codec Information Element is included in a Selected Codec (BICC), only Config-EVS-Code is included</w:t>
            </w:r>
            <w:r>
              <w:rPr>
                <w:noProof/>
              </w:rPr>
              <w:t>.</w:t>
            </w:r>
          </w:p>
          <w:p w14:paraId="6B5DC8DD" w14:textId="77777777" w:rsidR="001F3E33" w:rsidRDefault="001F3E33">
            <w:pPr>
              <w:pStyle w:val="TAN"/>
            </w:pPr>
            <w:r>
              <w:rPr>
                <w:lang w:eastAsia="zh-CN"/>
              </w:rPr>
              <w:t>NOTE 4:</w:t>
            </w:r>
            <w:r>
              <w:rPr>
                <w:lang w:eastAsia="zh-CN"/>
              </w:rPr>
              <w:tab/>
              <w:t>This value is not applicable to Config-EVS-Code 2 subfield</w:t>
            </w:r>
            <w:r>
              <w:rPr>
                <w:noProof/>
              </w:rPr>
              <w:t>.</w:t>
            </w:r>
          </w:p>
        </w:tc>
      </w:tr>
    </w:tbl>
    <w:p w14:paraId="141D210E" w14:textId="77777777" w:rsidR="001F3E33" w:rsidRDefault="001F3E33"/>
    <w:p w14:paraId="3C89D0AE" w14:textId="77777777" w:rsidR="001F3E33" w:rsidRDefault="001F3E33">
      <w:r>
        <w:t>The IM-MGW can handle the call without transcoding only if the received SDP offer or SDP answer is compliant with one of the entries in table B.2.5.5.2.</w:t>
      </w:r>
    </w:p>
    <w:p w14:paraId="0E177EB4" w14:textId="77777777" w:rsidR="001F3E33" w:rsidRDefault="001F3E33">
      <w:r>
        <w:t>The following guidelines shall apply when translating from one or more SDP payload format specifications to a Single Codec information element:</w:t>
      </w:r>
    </w:p>
    <w:p w14:paraId="36646A8D" w14:textId="77777777" w:rsidR="001F3E33" w:rsidRDefault="001F3E33">
      <w:pPr>
        <w:pStyle w:val="B1"/>
      </w:pPr>
      <w:r>
        <w:t>-</w:t>
      </w:r>
      <w:r>
        <w:tab/>
        <w:t>Payload formats that match except for different values of "mode-set" shall be represented with the fewest values of Config-EVS-Code 1 and optionally Config-EVS-Code 2, while retaining the priority represented by the order of the payload formats in the SDP.</w:t>
      </w:r>
    </w:p>
    <w:p w14:paraId="45586EAD" w14:textId="77777777" w:rsidR="001F3E33" w:rsidRDefault="001F3E33">
      <w:pPr>
        <w:pStyle w:val="Heading1"/>
      </w:pPr>
      <w:bookmarkStart w:id="2088" w:name="_Toc27992631"/>
      <w:bookmarkStart w:id="2089" w:name="_Toc68109772"/>
      <w:bookmarkStart w:id="2090" w:name="_Toc169903305"/>
      <w:r>
        <w:t>B.3</w:t>
      </w:r>
      <w:r>
        <w:tab/>
        <w:t>MGCF - IM-MGW interaction during interworking of codec negotiation</w:t>
      </w:r>
      <w:bookmarkEnd w:id="2088"/>
      <w:bookmarkEnd w:id="2089"/>
      <w:bookmarkEnd w:id="2090"/>
    </w:p>
    <w:p w14:paraId="6C9AB950" w14:textId="77777777" w:rsidR="001F3E33" w:rsidRDefault="001F3E33">
      <w:pPr>
        <w:pStyle w:val="Heading2"/>
      </w:pPr>
      <w:bookmarkStart w:id="2091" w:name="_Toc27992632"/>
      <w:bookmarkStart w:id="2092" w:name="_Toc68109773"/>
      <w:bookmarkStart w:id="2093" w:name="_Toc169903306"/>
      <w:r>
        <w:t>B.3.1</w:t>
      </w:r>
      <w:r>
        <w:tab/>
        <w:t>Basic IM CN subsystem originated session</w:t>
      </w:r>
      <w:bookmarkEnd w:id="2091"/>
      <w:bookmarkEnd w:id="2092"/>
      <w:bookmarkEnd w:id="2093"/>
    </w:p>
    <w:p w14:paraId="06C4236F" w14:textId="77777777" w:rsidR="001F3E33" w:rsidRDefault="001F3E33">
      <w:r>
        <w:t>This clause shows an example of the interworking of codec negotiation between an IM CN subsystem and a BICC CS network during session establishment for an IM CN subsystem originated session. The example applies to BICC forward bearer establishment. Similar procedures apply to the other four versions of bearer establishment procedure applicable to the BICC CS network. The exchange of codec information is identical in all five cases, but there are differences in the sequence of operations associated with bearer establishment within the BICC CS network.</w:t>
      </w:r>
    </w:p>
    <w:p w14:paraId="2D90060F" w14:textId="77777777" w:rsidR="001F3E33" w:rsidRDefault="001F3E33" w:rsidP="00595BA7">
      <w:pPr>
        <w:pStyle w:val="Heading3"/>
      </w:pPr>
      <w:bookmarkStart w:id="2094" w:name="_Toc27992633"/>
      <w:bookmarkStart w:id="2095" w:name="_Toc68109774"/>
      <w:bookmarkStart w:id="2096" w:name="MCCQCTEMPBM_00000480"/>
      <w:bookmarkStart w:id="2097" w:name="_Toc169903307"/>
      <w:r>
        <w:t>B.3.1.1</w:t>
      </w:r>
      <w:r>
        <w:tab/>
        <w:t>BICC forward bearer establishment</w:t>
      </w:r>
      <w:bookmarkEnd w:id="2094"/>
      <w:bookmarkEnd w:id="2095"/>
      <w:bookmarkEnd w:id="2097"/>
    </w:p>
    <w:p w14:paraId="094531CA" w14:textId="77777777" w:rsidR="001F3E33" w:rsidRDefault="001F3E33">
      <w:pPr>
        <w:pStyle w:val="Heading4"/>
      </w:pPr>
      <w:bookmarkStart w:id="2098" w:name="_Toc27992634"/>
      <w:bookmarkStart w:id="2099" w:name="_Toc68109775"/>
      <w:bookmarkStart w:id="2100" w:name="_Toc169903308"/>
      <w:bookmarkEnd w:id="2096"/>
      <w:r>
        <w:t>B.3.1.1.1</w:t>
      </w:r>
      <w:r>
        <w:tab/>
        <w:t>IM-MGW selection</w:t>
      </w:r>
      <w:bookmarkEnd w:id="2098"/>
      <w:bookmarkEnd w:id="2099"/>
      <w:bookmarkEnd w:id="2100"/>
    </w:p>
    <w:p w14:paraId="3E93B8AC" w14:textId="77777777" w:rsidR="001F3E33" w:rsidRDefault="001F3E33">
      <w:r>
        <w:t>The MGCF shall select an IM-MGW for the bearer connection before it performs the CS network side bearer establishment. This may happen either before sending the IAM or after receiving the APM message (signal 3 or signal 4 in figure B.1). In the latter case, the IM-MGW selection may be based on a possibly received MGW-id from the succeeding node.</w:t>
      </w:r>
    </w:p>
    <w:p w14:paraId="4420715B" w14:textId="77777777" w:rsidR="001F3E33" w:rsidRDefault="001F3E33">
      <w:pPr>
        <w:pStyle w:val="Heading4"/>
      </w:pPr>
      <w:bookmarkStart w:id="2101" w:name="_Toc27992635"/>
      <w:bookmarkStart w:id="2102" w:name="_Toc68109776"/>
      <w:bookmarkStart w:id="2103" w:name="_Toc169903309"/>
      <w:r>
        <w:t>B.3.1.1.2</w:t>
      </w:r>
      <w:r>
        <w:tab/>
        <w:t>CS network side bearer establishment</w:t>
      </w:r>
      <w:bookmarkEnd w:id="2101"/>
      <w:bookmarkEnd w:id="2102"/>
      <w:bookmarkEnd w:id="2103"/>
    </w:p>
    <w:p w14:paraId="2BA985DA" w14:textId="77777777" w:rsidR="001F3E33" w:rsidRDefault="001F3E33">
      <w:r>
        <w:t>The MGCF shall either select bearer characteristics or request the IM-MGW to select and provide the bearer characteristics for the CS network side bearer connection before sending the IAM. In the latter case the MGCF shall use the Prepare Bearer procedure, not shown in figure B.1, to request the IM-MGW to select the bearer characteristics. After the succeeding node has provided a bearer address and a binding reference in the APM, the MGCF shall use the Establish Bearer procedure to request the IM-MGW to establish a bearer towards the destination CS-MGW. The MGCF shall provide the IM-MGW with the bearer address, the binding reference and the bearer characteristics (signal 5 in figure B.1).</w:t>
      </w:r>
    </w:p>
    <w:p w14:paraId="2180D536" w14:textId="77777777" w:rsidR="001F3E33" w:rsidRDefault="001F3E33">
      <w:pPr>
        <w:pStyle w:val="Heading4"/>
      </w:pPr>
      <w:bookmarkStart w:id="2104" w:name="_Toc27992636"/>
      <w:bookmarkStart w:id="2105" w:name="_Toc68109777"/>
      <w:bookmarkStart w:id="2106" w:name="_Toc169903310"/>
      <w:r>
        <w:t>B.3.1.1.3</w:t>
      </w:r>
      <w:r>
        <w:tab/>
        <w:t>IM CN subsystem side session establishment</w:t>
      </w:r>
      <w:bookmarkEnd w:id="2104"/>
      <w:bookmarkEnd w:id="2105"/>
      <w:bookmarkEnd w:id="2106"/>
    </w:p>
    <w:p w14:paraId="66804A5D" w14:textId="77777777" w:rsidR="001F3E33" w:rsidRDefault="001F3E33">
      <w:r>
        <w:t>When the MGCF receives the Selected Codec from the succeeding serving node in the CS network (signal 4 in figure B.1) and selects a codec for use in the IM CN subsystem, the MGCF shall initiate the Reserve IMS Connection Point and Configure Remote Resources procedure (signal 7 and 8 in figure B.1). From the received SDP and selected configuration data the MGCF:</w:t>
      </w:r>
    </w:p>
    <w:p w14:paraId="62B1B224" w14:textId="77777777" w:rsidR="001F3E33" w:rsidRDefault="001F3E33">
      <w:pPr>
        <w:pStyle w:val="B1"/>
      </w:pPr>
      <w:r>
        <w:t>-</w:t>
      </w:r>
      <w:r>
        <w:tab/>
        <w:t>Shall send the appropriate remote codec(s), the remote UDP port and the remote IP address to the IM-MGW. The remote UDP port and IP address refer to the destination of user plane data sent towards the IM CN subsystem. The remote codec(s) are the codec(s) the IM-MGW may select for user plane data sent towards the IM CN subsystem.</w:t>
      </w:r>
    </w:p>
    <w:p w14:paraId="560BFF8B" w14:textId="77777777" w:rsidR="001F3E33" w:rsidRDefault="001F3E33">
      <w:pPr>
        <w:pStyle w:val="B1"/>
      </w:pPr>
      <w:r>
        <w:t>-</w:t>
      </w:r>
      <w:r>
        <w:tab/>
        <w:t>Shall indicate to the IM-MGW the appropriate local codec(s) and request a local IP address and UDP port. The local IP address and UDP port are used by the IM-MGW to receive user plane data from the IM CN subsystem. The local codec(s) are the codec(s) the IM-MGW may select to receive user plane data from the IM CN subsystem.</w:t>
      </w:r>
    </w:p>
    <w:p w14:paraId="255769FD" w14:textId="77777777" w:rsidR="001F3E33" w:rsidRDefault="001F3E33">
      <w:pPr>
        <w:pStyle w:val="B1"/>
      </w:pPr>
      <w:r>
        <w:t>-</w:t>
      </w:r>
      <w:r>
        <w:tab/>
        <w:t>If DTMF support together with speech support is required, the reserve value indicator shall be set to "true".</w:t>
      </w:r>
    </w:p>
    <w:p w14:paraId="2589D75E" w14:textId="77777777" w:rsidR="001F3E33" w:rsidRDefault="001F3E33">
      <w:r>
        <w:t>The IM-MGW:</w:t>
      </w:r>
    </w:p>
    <w:p w14:paraId="3417FD6D" w14:textId="77777777" w:rsidR="001F3E33" w:rsidRDefault="001F3E33">
      <w:pPr>
        <w:pStyle w:val="B1"/>
      </w:pPr>
      <w:r>
        <w:t>-</w:t>
      </w:r>
      <w:r>
        <w:tab/>
        <w:t>Shall reply to the MGCF with the selected local codec(s) and the selected remote codec(s) and the selected local UDP port and IP address.</w:t>
      </w:r>
    </w:p>
    <w:p w14:paraId="176214FE" w14:textId="77777777" w:rsidR="001F3E33" w:rsidRDefault="001F3E33">
      <w:pPr>
        <w:pStyle w:val="B1"/>
      </w:pPr>
      <w:r>
        <w:t>-</w:t>
      </w:r>
      <w:r>
        <w:tab/>
        <w:t>Shall reserve resources for those codec(s).</w:t>
      </w:r>
    </w:p>
    <w:p w14:paraId="28CC184F" w14:textId="77777777" w:rsidR="001F3E33" w:rsidRDefault="001F3E33">
      <w:r>
        <w:t>The MCGF shall send the local codec(s), UDP port and IP address to the IMS in the Session Progress (signal 9 in figure B.1).</w:t>
      </w:r>
    </w:p>
    <w:p w14:paraId="38CD65D7" w14:textId="77777777" w:rsidR="001F3E33" w:rsidRDefault="001F3E33">
      <w:pPr>
        <w:pStyle w:val="Heading4"/>
      </w:pPr>
      <w:bookmarkStart w:id="2107" w:name="_Toc27992637"/>
      <w:bookmarkStart w:id="2108" w:name="_Toc68109778"/>
      <w:bookmarkStart w:id="2109" w:name="_Toc169903311"/>
      <w:r>
        <w:t>B.3.1.1.4</w:t>
      </w:r>
      <w:r>
        <w:tab/>
        <w:t>Through-connection</w:t>
      </w:r>
      <w:bookmarkEnd w:id="2107"/>
      <w:bookmarkEnd w:id="2108"/>
      <w:bookmarkEnd w:id="2109"/>
    </w:p>
    <w:p w14:paraId="3AC8CC76" w14:textId="77777777" w:rsidR="001F3E33" w:rsidRDefault="001F3E33">
      <w:r>
        <w:t>During the Prepare Bearer and Establish Bearer procedures, the MGCF shall either use the Change Through-Connection procedure to request the IM-MGW to backward through-connect the BICC terminations, or the MGCF shall use this procedure to both-way through-connect the BICC termination already on this stage (signal 5 in figure B.1). During the Reserve IMS Connection Point procedure:</w:t>
      </w:r>
    </w:p>
    <w:p w14:paraId="44589F29" w14:textId="77777777" w:rsidR="001F3E33" w:rsidRDefault="001F3E33">
      <w:pPr>
        <w:pStyle w:val="B1"/>
      </w:pPr>
      <w:r>
        <w:t>-</w:t>
      </w:r>
      <w:r>
        <w:tab/>
        <w:t>if the MGCF has been identified a call as an "ICS call" as specified in clause 7.3.3.1.2.n the MGCF shall request the IM</w:t>
      </w:r>
      <w:r>
        <w:noBreakHyphen/>
        <w:t>MGW to suspend sending media towards the IMS side by setting the through-connection of the IM CN subsystem side termination to "not through-connected" using the Change IMS Through</w:t>
      </w:r>
      <w:r>
        <w:noBreakHyphen/>
        <w:t>Connection procedure (signal 7 in figure B.1); and</w:t>
      </w:r>
    </w:p>
    <w:p w14:paraId="16DECF00" w14:textId="77777777" w:rsidR="001F3E33" w:rsidRDefault="001F3E33">
      <w:pPr>
        <w:pStyle w:val="B1"/>
      </w:pPr>
      <w:r>
        <w:t>-</w:t>
      </w:r>
      <w:r>
        <w:tab/>
        <w:t>otherwise the MGCF shall use the Change IMS Through-Connection procedure to request the IM-MGW to backward through-connect the IMS termination (signal 7 in figure B.1).</w:t>
      </w:r>
    </w:p>
    <w:p w14:paraId="7CB7E413" w14:textId="77777777" w:rsidR="001F3E33" w:rsidRDefault="001F3E33">
      <w:r>
        <w:t>When the MGCF receives the BICC:ANM answer indication, it shall request the IM-MGW to both-way through-connect the termination using the Change Through-Connection or Change IMS Through-Connection procedures (signal 20 in figure B.1), unless those terminations are already both-way through-connected.</w:t>
      </w:r>
    </w:p>
    <w:p w14:paraId="35B5AC22" w14:textId="77777777" w:rsidR="001F3E33" w:rsidRDefault="001F3E33">
      <w:pPr>
        <w:pStyle w:val="Heading4"/>
      </w:pPr>
      <w:bookmarkStart w:id="2110" w:name="_Toc27992638"/>
      <w:bookmarkStart w:id="2111" w:name="_Toc68109779"/>
      <w:bookmarkStart w:id="2112" w:name="_Toc169903312"/>
      <w:r>
        <w:t>B.3.1.1.5</w:t>
      </w:r>
      <w:r>
        <w:tab/>
        <w:t>Codec handling</w:t>
      </w:r>
      <w:bookmarkEnd w:id="2110"/>
      <w:bookmarkEnd w:id="2111"/>
      <w:bookmarkEnd w:id="2112"/>
    </w:p>
    <w:p w14:paraId="15995850" w14:textId="77777777" w:rsidR="001F3E33" w:rsidRDefault="001F3E33">
      <w:r>
        <w:t>The IM-MGW may include a speech transcoder based upon the speech coding information provided to each termination.</w:t>
      </w:r>
    </w:p>
    <w:p w14:paraId="36DDC53D" w14:textId="77777777" w:rsidR="001F3E33" w:rsidRDefault="001F3E33">
      <w:pPr>
        <w:pStyle w:val="Heading4"/>
      </w:pPr>
      <w:bookmarkStart w:id="2113" w:name="_Toc27992639"/>
      <w:bookmarkStart w:id="2114" w:name="_Toc68109780"/>
      <w:bookmarkStart w:id="2115" w:name="_Toc169903313"/>
      <w:r>
        <w:t>B.3.1.1.6</w:t>
      </w:r>
      <w:r>
        <w:tab/>
        <w:t>Failure handling in MGCF</w:t>
      </w:r>
      <w:bookmarkEnd w:id="2113"/>
      <w:bookmarkEnd w:id="2114"/>
      <w:bookmarkEnd w:id="2115"/>
    </w:p>
    <w:p w14:paraId="74E47645" w14:textId="77777777" w:rsidR="001F3E33" w:rsidRDefault="001F3E33">
      <w:r>
        <w:t>If any procedure between the MGCF and the IM-MGW is not completed successfully the default action by the MGCF is to release the session, as described in clause 9.2.6. If the MGCF receives a Bearer Released procedure from the IM-MGW the default action by the MGCF is to release the session as described in clause 9.2.7.</w:t>
      </w:r>
    </w:p>
    <w:p w14:paraId="7B9A2F59" w14:textId="77777777" w:rsidR="001F3E33" w:rsidRDefault="001F3E33">
      <w:pPr>
        <w:pStyle w:val="NO"/>
      </w:pPr>
      <w:r>
        <w:t>NOTE:</w:t>
      </w:r>
      <w:r>
        <w:tab/>
        <w:t>As an implementation option the MGCF may also decide for example to only release the resources in the IM-MGW that caused the failure, possibly select a new IM-MGW for the connection and continue the call establishment using new resources in the selected IM-MGW but such handling is outside of the scope of the present document.</w:t>
      </w:r>
    </w:p>
    <w:p w14:paraId="651753F4" w14:textId="77777777" w:rsidR="001F3E33" w:rsidRDefault="001F3E33">
      <w:pPr>
        <w:pStyle w:val="Heading4"/>
      </w:pPr>
      <w:bookmarkStart w:id="2116" w:name="_Toc27992640"/>
      <w:bookmarkStart w:id="2117" w:name="_Toc68109781"/>
      <w:bookmarkStart w:id="2118" w:name="_Toc169903314"/>
      <w:r>
        <w:t>B.3.1.1.7</w:t>
      </w:r>
      <w:r>
        <w:tab/>
        <w:t>Message sequence chart</w:t>
      </w:r>
      <w:bookmarkEnd w:id="2116"/>
      <w:bookmarkEnd w:id="2117"/>
      <w:bookmarkEnd w:id="2118"/>
    </w:p>
    <w:p w14:paraId="4AFCA3C3" w14:textId="77777777" w:rsidR="001F3E33" w:rsidRDefault="001F3E33">
      <w:r>
        <w:t>Figure B.1 shows the message sequence chart for the IM CN subsystem originating session with BICC forward bearer establishment where the selection of IM-MGW is done after receipt of the APM. The MGCF then requests the seizure of a CS network side bearer termination and the establishment of the bearer. When the MGCF receives an answer indication, it requests the IM-MGW to both-way through-connect the terminations.</w:t>
      </w:r>
    </w:p>
    <w:bookmarkStart w:id="2119" w:name="_MON_1141579703"/>
    <w:bookmarkEnd w:id="2119"/>
    <w:p w14:paraId="59234DCC" w14:textId="77777777" w:rsidR="001F3E33" w:rsidRDefault="001F3E33">
      <w:pPr>
        <w:pStyle w:val="TH"/>
      </w:pPr>
      <w:r>
        <w:object w:dxaOrig="9069" w:dyaOrig="13596" w14:anchorId="264DFCF0">
          <v:shape id="_x0000_i1120" type="#_x0000_t75" style="width:478.9pt;height:617.25pt" o:ole="" fillcolor="window">
            <v:imagedata r:id="rId209" o:title=""/>
          </v:shape>
          <o:OLEObject Type="Embed" ProgID="Visio.Drawing.5" ShapeID="_x0000_i1120" DrawAspect="Content" ObjectID="_1788844736" r:id="rId210"/>
        </w:object>
      </w:r>
    </w:p>
    <w:p w14:paraId="3A6C82C5" w14:textId="77777777" w:rsidR="001F3E33" w:rsidRDefault="001F3E33">
      <w:pPr>
        <w:pStyle w:val="TF"/>
      </w:pPr>
      <w:r>
        <w:t>Figure B.1: Basic IM CN Subsystem originating session, BICC forward bearer establishment</w:t>
      </w:r>
      <w:r>
        <w:br/>
        <w:t>(message sequence chart)</w:t>
      </w:r>
    </w:p>
    <w:p w14:paraId="6FE19C7A" w14:textId="77777777" w:rsidR="001F3E33" w:rsidRDefault="001F3E33">
      <w:pPr>
        <w:pStyle w:val="Heading2"/>
      </w:pPr>
      <w:bookmarkStart w:id="2120" w:name="_Toc27992641"/>
      <w:bookmarkStart w:id="2121" w:name="_Toc68109782"/>
      <w:bookmarkStart w:id="2122" w:name="_Toc169903315"/>
      <w:r>
        <w:t>B.3.2</w:t>
      </w:r>
      <w:r>
        <w:tab/>
        <w:t>Basic CS network originated session</w:t>
      </w:r>
      <w:bookmarkEnd w:id="2120"/>
      <w:bookmarkEnd w:id="2121"/>
      <w:bookmarkEnd w:id="2122"/>
    </w:p>
    <w:p w14:paraId="3D3CD727" w14:textId="77777777" w:rsidR="001F3E33" w:rsidRDefault="001F3E33">
      <w:r>
        <w:t>This clause shows an example of the interworking of codec negotiation between a BICC CS network and an IM CN subsystem during session establishment for a BICC CS network originated session. The example applies to BICC forward bearer establishment. Similar procedures apply to the other four versions of bearer establishment procedure applicable to the BICC CS network. The exchange of codec information is identical in all five cases, but there are differences in the sequence of operations associated with bearer establishment within the BICC CS network.</w:t>
      </w:r>
    </w:p>
    <w:p w14:paraId="6216BD1F" w14:textId="77777777" w:rsidR="001F3E33" w:rsidRDefault="001F3E33">
      <w:pPr>
        <w:pStyle w:val="Heading3"/>
      </w:pPr>
      <w:bookmarkStart w:id="2123" w:name="_Toc27992642"/>
      <w:bookmarkStart w:id="2124" w:name="_Toc68109783"/>
      <w:bookmarkStart w:id="2125" w:name="_Toc169903316"/>
      <w:r>
        <w:t>B.3.2.1</w:t>
      </w:r>
      <w:r>
        <w:tab/>
        <w:t>BICC forward bearer establishment</w:t>
      </w:r>
      <w:bookmarkEnd w:id="2123"/>
      <w:bookmarkEnd w:id="2124"/>
      <w:bookmarkEnd w:id="2125"/>
    </w:p>
    <w:p w14:paraId="1D6232D1" w14:textId="77777777" w:rsidR="001F3E33" w:rsidRDefault="001F3E33">
      <w:pPr>
        <w:pStyle w:val="Heading4"/>
      </w:pPr>
      <w:bookmarkStart w:id="2126" w:name="_Toc27992643"/>
      <w:bookmarkStart w:id="2127" w:name="_Toc68109784"/>
      <w:bookmarkStart w:id="2128" w:name="_Toc169903317"/>
      <w:r>
        <w:t>B.3.2.1.1</w:t>
      </w:r>
      <w:r>
        <w:tab/>
        <w:t>IM-MGW selection</w:t>
      </w:r>
      <w:bookmarkEnd w:id="2126"/>
      <w:bookmarkEnd w:id="2127"/>
      <w:bookmarkEnd w:id="2128"/>
    </w:p>
    <w:p w14:paraId="5B444C9F" w14:textId="77777777" w:rsidR="001F3E33" w:rsidRDefault="001F3E33">
      <w:r>
        <w:t>The MGCF shall select an IM-MGW for the bearer connection before it performs the IM CN subsystem session establishment or the CS network side bearer establishment.</w:t>
      </w:r>
    </w:p>
    <w:p w14:paraId="663C61A7" w14:textId="77777777" w:rsidR="001F3E33" w:rsidRDefault="001F3E33">
      <w:pPr>
        <w:pStyle w:val="Heading4"/>
      </w:pPr>
      <w:bookmarkStart w:id="2129" w:name="_Toc27992644"/>
      <w:bookmarkStart w:id="2130" w:name="_Toc68109785"/>
      <w:bookmarkStart w:id="2131" w:name="_Toc169903318"/>
      <w:r>
        <w:t>B.3.2.1.2</w:t>
      </w:r>
      <w:r>
        <w:tab/>
        <w:t>IM CN subsystem side termination reservation</w:t>
      </w:r>
      <w:bookmarkEnd w:id="2129"/>
      <w:bookmarkEnd w:id="2130"/>
      <w:bookmarkEnd w:id="2131"/>
    </w:p>
    <w:p w14:paraId="357B211B" w14:textId="77777777" w:rsidR="001F3E33" w:rsidRDefault="001F3E33">
      <w:r>
        <w:t>The MGCF shall derive from the codec negotiation procedure one or several appropriate local codec(s) the IM-MGW may use to receive user plane data from the IM CN subsystem. The MGCF shall use the Reserve IMS Connection Point procedure (signals 2 and 3 in figure B.2/1). Within this procedure, the MGCF shall indicate the local codec(s) and request a local IP address and UDP port from the IM-MGW. The local IP address and UDP port are used by the IM-MGW to receive user plane data from the IM CN subsystem. If DTMF support together with speech support is required, or if the resources for multiple speech codecs shall be reserved at this stage, the reserve value indicator shall be set to "true".</w:t>
      </w:r>
    </w:p>
    <w:p w14:paraId="4FB1CFB1" w14:textId="77777777" w:rsidR="001F3E33" w:rsidRDefault="001F3E33">
      <w:r>
        <w:t>The IM-MGW shall reply to the MGCF with the selected local codec(s) and the selected local IP address and UDP port.</w:t>
      </w:r>
    </w:p>
    <w:p w14:paraId="73798CB1" w14:textId="77777777" w:rsidR="001F3E33" w:rsidRDefault="001F3E33">
      <w:r>
        <w:t>The MGCF shall send this information in the INVITE (signal 4 in figure B.2/1) to the IM CN subsystem.</w:t>
      </w:r>
    </w:p>
    <w:p w14:paraId="191768E0" w14:textId="77777777" w:rsidR="001F3E33" w:rsidRDefault="001F3E33">
      <w:pPr>
        <w:pStyle w:val="Heading4"/>
      </w:pPr>
      <w:bookmarkStart w:id="2132" w:name="_Toc27992645"/>
      <w:bookmarkStart w:id="2133" w:name="_Toc68109786"/>
      <w:bookmarkStart w:id="2134" w:name="_Toc169903319"/>
      <w:r>
        <w:t>B.3.2.1.3</w:t>
      </w:r>
      <w:r>
        <w:tab/>
        <w:t>IM CN subsystem side session establishment</w:t>
      </w:r>
      <w:bookmarkEnd w:id="2132"/>
      <w:bookmarkEnd w:id="2133"/>
      <w:bookmarkEnd w:id="2134"/>
    </w:p>
    <w:p w14:paraId="321F158B" w14:textId="77777777" w:rsidR="001F3E33" w:rsidRDefault="001F3E33">
      <w:r>
        <w:t>The MGCF shall use the Configure IMS Resources procedure (signals 7 and 8 in figure B.2/1) to provide configuration data (derived from SDP received in signal 6 in figure B.2/1 and the codec negotiation procedure) to the IM-MGW as detailed below:</w:t>
      </w:r>
    </w:p>
    <w:p w14:paraId="6D8A49DD" w14:textId="77777777" w:rsidR="001F3E33" w:rsidRDefault="001F3E33">
      <w:pPr>
        <w:pStyle w:val="B1"/>
      </w:pPr>
      <w:r>
        <w:t>-</w:t>
      </w:r>
      <w:r>
        <w:tab/>
        <w:t>The MGCF shall indicate the remote IP address and UDP port, i.e. the destination IP address and UDP port for data sent in the user plane towards the IM CN subsystem,</w:t>
      </w:r>
    </w:p>
    <w:p w14:paraId="6D40915A" w14:textId="77777777" w:rsidR="001F3E33" w:rsidRDefault="001F3E33">
      <w:pPr>
        <w:pStyle w:val="B1"/>
      </w:pPr>
      <w:r>
        <w:t>-</w:t>
      </w:r>
      <w:r>
        <w:tab/>
        <w:t>The MGCF shall indicate the remote codec(s), i.e. the speech codec(s) for data sent in the user plane towards the IM CN subsystem.</w:t>
      </w:r>
    </w:p>
    <w:p w14:paraId="61152374" w14:textId="77777777" w:rsidR="001F3E33" w:rsidRDefault="001F3E33">
      <w:pPr>
        <w:pStyle w:val="B1"/>
      </w:pPr>
      <w:r>
        <w:t>-</w:t>
      </w:r>
      <w:r>
        <w:tab/>
        <w:t>The MGCF may indicate the local codec(s) and the local IP address and UDP port. The MGCF shall indicate the local codec(s) if a change is required.</w:t>
      </w:r>
    </w:p>
    <w:p w14:paraId="02FDF96D" w14:textId="77777777" w:rsidR="001F3E33" w:rsidRDefault="001F3E33">
      <w:pPr>
        <w:pStyle w:val="B1"/>
        <w:rPr>
          <w:lang w:eastAsia="ko-KR"/>
        </w:rPr>
      </w:pPr>
      <w:r>
        <w:t>-</w:t>
      </w:r>
      <w:r>
        <w:tab/>
        <w:t>IF DTMF support together with speech support is required, the reserve value indicator shall be set to "true".</w:t>
      </w:r>
    </w:p>
    <w:p w14:paraId="64568DBB" w14:textId="77777777" w:rsidR="001F3E33" w:rsidRDefault="001F3E33">
      <w:r>
        <w:t>The IM-MGW shall reply with the selected remote codec(s) and reserve resources for these codec(s). If local codec(s) were received, the IM-MGW shall also reply with the selected local codec(s) and reserve the corresponding resources.</w:t>
      </w:r>
    </w:p>
    <w:p w14:paraId="6788358C" w14:textId="77777777" w:rsidR="001F3E33" w:rsidRDefault="001F3E33">
      <w:r>
        <w:t>If the selected local codec(s) differ from the codec(s) received in the SDP of signal 6 in figure B.2/1, the MGCF shall send the local reserved codec(s), and the local IP address and UDP port in the PRACK (signal 9 in figure B.2/1) to the IMS.</w:t>
      </w:r>
    </w:p>
    <w:p w14:paraId="6F7B1AF1" w14:textId="77777777" w:rsidR="001F3E33" w:rsidRDefault="001F3E33">
      <w:pPr>
        <w:pStyle w:val="Heading4"/>
      </w:pPr>
      <w:bookmarkStart w:id="2135" w:name="_Toc27992646"/>
      <w:bookmarkStart w:id="2136" w:name="_Toc68109787"/>
      <w:bookmarkStart w:id="2137" w:name="_Toc169903320"/>
      <w:r>
        <w:t>B.3.2.1.4</w:t>
      </w:r>
      <w:r>
        <w:tab/>
        <w:t>CS network side bearer establishment</w:t>
      </w:r>
      <w:bookmarkEnd w:id="2135"/>
      <w:bookmarkEnd w:id="2136"/>
      <w:bookmarkEnd w:id="2137"/>
    </w:p>
    <w:p w14:paraId="60C57CA5" w14:textId="77777777" w:rsidR="001F3E33" w:rsidRDefault="001F3E33">
      <w:r>
        <w:t>The MGCF shall request the IM-MGW to prepare for the CS network side bearer establishment using the Prepare Bearer procedure (signals 11 and 12 in figure B.2/1). Within this procedure, the MGCF shall request the IM-MGW to provide a bearer address, a binding reference and optionally notify when the bearer is established. The MGCF shall also provide the IM-MGW with the bearer characteristics determined by the codec negotiation procedure. After the IM-MGW has replied with the bearer address and the binding reference, the MGCF provides the APM message (signal 13 in figure B.2/1) to the preceding node. The MGCF may also provide the IM-MGW-id in the APM message.</w:t>
      </w:r>
    </w:p>
    <w:p w14:paraId="134BB1C4" w14:textId="77777777" w:rsidR="001F3E33" w:rsidRDefault="001F3E33">
      <w:pPr>
        <w:pStyle w:val="Heading4"/>
      </w:pPr>
      <w:bookmarkStart w:id="2138" w:name="_Toc27992647"/>
      <w:bookmarkStart w:id="2139" w:name="_Toc68109788"/>
      <w:bookmarkStart w:id="2140" w:name="_Toc169903321"/>
      <w:r>
        <w:t>B.3.2.1.5</w:t>
      </w:r>
      <w:r>
        <w:tab/>
        <w:t>Called party alerting</w:t>
      </w:r>
      <w:bookmarkEnd w:id="2138"/>
      <w:bookmarkEnd w:id="2139"/>
      <w:bookmarkEnd w:id="2140"/>
    </w:p>
    <w:p w14:paraId="59EF6E4A" w14:textId="77777777" w:rsidR="001F3E33" w:rsidRDefault="001F3E33">
      <w:r>
        <w:t>The MGCF shall request the IM-MGW to provide an awaiting answer indication (ringing tone) to the calling party using the Send Tone procedure (signals 21 and 22 in figure B.2/1), when the following condition is satisfied:</w:t>
      </w:r>
    </w:p>
    <w:p w14:paraId="5166EEAA" w14:textId="77777777" w:rsidR="001F3E33" w:rsidRDefault="001F3E33">
      <w:pPr>
        <w:pStyle w:val="B1"/>
      </w:pPr>
      <w:r>
        <w:t>-</w:t>
      </w:r>
      <w:r>
        <w:tab/>
        <w:t>the MGCF receives the first 180 Ringing message</w:t>
      </w:r>
    </w:p>
    <w:p w14:paraId="74DECB2B" w14:textId="77777777" w:rsidR="001F3E33" w:rsidRDefault="001F3E33">
      <w:pPr>
        <w:pStyle w:val="Heading4"/>
      </w:pPr>
      <w:bookmarkStart w:id="2141" w:name="_Toc27992648"/>
      <w:bookmarkStart w:id="2142" w:name="_Toc68109789"/>
      <w:bookmarkStart w:id="2143" w:name="_Toc169903322"/>
      <w:r>
        <w:t>B.3.2.1.6</w:t>
      </w:r>
      <w:r>
        <w:tab/>
        <w:t>Called party answer</w:t>
      </w:r>
      <w:bookmarkEnd w:id="2141"/>
      <w:bookmarkEnd w:id="2142"/>
      <w:bookmarkEnd w:id="2143"/>
    </w:p>
    <w:p w14:paraId="2225218A" w14:textId="77777777" w:rsidR="001F3E33" w:rsidRDefault="001F3E33">
      <w:r>
        <w:t>When the MGCF receives a 200 OK message (signal 23 in figure B.2/2), it shall request the IM-MGW to stop providing the ringing tone to the calling party using the Stop Tone procedure (signals 26 and 27 in figure B.2/2).</w:t>
      </w:r>
    </w:p>
    <w:p w14:paraId="05847AC9" w14:textId="77777777" w:rsidR="001F3E33" w:rsidRDefault="001F3E33">
      <w:pPr>
        <w:pStyle w:val="Heading4"/>
      </w:pPr>
      <w:bookmarkStart w:id="2144" w:name="_Toc27992649"/>
      <w:bookmarkStart w:id="2145" w:name="_Toc68109790"/>
      <w:bookmarkStart w:id="2146" w:name="_Toc169903323"/>
      <w:r>
        <w:t>B.3.2.1.7</w:t>
      </w:r>
      <w:r>
        <w:tab/>
        <w:t>Through-Connection</w:t>
      </w:r>
      <w:bookmarkEnd w:id="2144"/>
      <w:bookmarkEnd w:id="2145"/>
      <w:bookmarkEnd w:id="2146"/>
    </w:p>
    <w:p w14:paraId="466727B8" w14:textId="77777777" w:rsidR="001F3E33" w:rsidRDefault="001F3E33">
      <w:r>
        <w:t>During the Prepare Bearer procedure, the MGCF shall either use the Change Through-Connection procedure to request the IM-MGW to backward through-connect the BICC termination, or the MGCF shall use this procedure to both-way through-connect the BICC termination already on this stage (signals 11 and 12 in figure B.2/1). During the Reserve IMS Connection Point procedure, the MGCF shall use the Change IMS Through-Connection procedure to request the IM-MGW to backward through-connect the IMS termination (signals 2 and 3 in figure B.2/1).</w:t>
      </w:r>
    </w:p>
    <w:p w14:paraId="7E6B883E" w14:textId="77777777" w:rsidR="001F3E33" w:rsidRDefault="001F3E33">
      <w:r>
        <w:t>When the MGCF receives the SIP 200 OK(INVITE) (signal 23 in figure B.2/2), it requests the IM-MGW to both-way through-connect the terminations using the Change IMS Through-Connection or Change Through-Connection procedures (signals 28 and 29 in figure B.2/2), unless those terminations are already both-way through-connected.</w:t>
      </w:r>
    </w:p>
    <w:p w14:paraId="7E56C0E2" w14:textId="77777777" w:rsidR="001F3E33" w:rsidRDefault="001F3E33">
      <w:pPr>
        <w:pStyle w:val="Heading4"/>
      </w:pPr>
      <w:bookmarkStart w:id="2147" w:name="_Toc27992650"/>
      <w:bookmarkStart w:id="2148" w:name="_Toc68109791"/>
      <w:bookmarkStart w:id="2149" w:name="_Toc169903324"/>
      <w:r>
        <w:t>B.3.2.1.8</w:t>
      </w:r>
      <w:r>
        <w:tab/>
        <w:t>Codec handling</w:t>
      </w:r>
      <w:bookmarkEnd w:id="2147"/>
      <w:bookmarkEnd w:id="2148"/>
      <w:bookmarkEnd w:id="2149"/>
    </w:p>
    <w:p w14:paraId="6132A2CC" w14:textId="77777777" w:rsidR="001F3E33" w:rsidRDefault="001F3E33">
      <w:r>
        <w:t>The IM-MGW may include a speech transcoder based upon the speech coding information provided to each termination.</w:t>
      </w:r>
    </w:p>
    <w:p w14:paraId="6E9C6052" w14:textId="77777777" w:rsidR="001F3E33" w:rsidRDefault="001F3E33">
      <w:pPr>
        <w:pStyle w:val="Heading4"/>
      </w:pPr>
      <w:bookmarkStart w:id="2150" w:name="_Toc27992651"/>
      <w:bookmarkStart w:id="2151" w:name="_Toc68109792"/>
      <w:bookmarkStart w:id="2152" w:name="_Toc169903325"/>
      <w:r>
        <w:t>B.3.2.1.9</w:t>
      </w:r>
      <w:r>
        <w:tab/>
        <w:t>Failure handling in MGCF</w:t>
      </w:r>
      <w:bookmarkEnd w:id="2150"/>
      <w:bookmarkEnd w:id="2151"/>
      <w:bookmarkEnd w:id="2152"/>
    </w:p>
    <w:p w14:paraId="00281F6E" w14:textId="77777777" w:rsidR="001F3E33" w:rsidRDefault="001F3E33">
      <w:r>
        <w:t>If any procedure between the MGCF and the IM-MGW is not completed successfully, the default action by the MGCF is to release the session as described in clause 9.2.6. If the MGCF receives a Bearer Released procedure from the IM-MGW the default action by the MGCF is to release the session, as described in clause 9.2.7.</w:t>
      </w:r>
    </w:p>
    <w:p w14:paraId="1E4A7955" w14:textId="77777777" w:rsidR="001F3E33" w:rsidRDefault="001F3E33">
      <w:pPr>
        <w:pStyle w:val="NO"/>
      </w:pPr>
      <w:r>
        <w:t>NOTE:</w:t>
      </w:r>
      <w:r>
        <w:tab/>
        <w:t>As an implementation option the MGCF may also decide for example to only release the resources in the IM-MGW that caused the failure, possibly select a new IM-MGW for the connection and continue the call establishment using new resources in the selected IM-MGW but such handling is outside of the scope of the present document.</w:t>
      </w:r>
    </w:p>
    <w:p w14:paraId="2A1D7877" w14:textId="77777777" w:rsidR="001F3E33" w:rsidRDefault="001F3E33">
      <w:pPr>
        <w:pStyle w:val="Heading4"/>
      </w:pPr>
      <w:bookmarkStart w:id="2153" w:name="_Toc27992652"/>
      <w:bookmarkStart w:id="2154" w:name="_Toc68109793"/>
      <w:bookmarkStart w:id="2155" w:name="_Toc169903326"/>
      <w:r>
        <w:t>B.3.2.1.10</w:t>
      </w:r>
      <w:r>
        <w:tab/>
        <w:t>Message sequence chart</w:t>
      </w:r>
      <w:bookmarkEnd w:id="2153"/>
      <w:bookmarkEnd w:id="2154"/>
      <w:bookmarkEnd w:id="2155"/>
    </w:p>
    <w:p w14:paraId="47A33323" w14:textId="77777777" w:rsidR="001F3E33" w:rsidRDefault="001F3E33">
      <w:r>
        <w:t>Figures B.2/1 and B.2/2 show the message sequence chart for the CS network originating session with BICC forward bearer establishment.</w:t>
      </w:r>
    </w:p>
    <w:p w14:paraId="5AEDB19C" w14:textId="77777777" w:rsidR="001F3E33" w:rsidRDefault="001F3E33">
      <w:pPr>
        <w:pStyle w:val="TH"/>
      </w:pPr>
      <w:r>
        <w:object w:dxaOrig="9228" w:dyaOrig="11817" w14:anchorId="18ED58E8">
          <v:shape id="_x0000_i1121" type="#_x0000_t75" style="width:461.25pt;height:591pt" o:ole="" fillcolor="window">
            <v:imagedata r:id="rId211" o:title=""/>
          </v:shape>
          <o:OLEObject Type="Embed" ProgID="Visio.Drawing.5" ShapeID="_x0000_i1121" DrawAspect="Content" ObjectID="_1788844737" r:id="rId212"/>
        </w:object>
      </w:r>
    </w:p>
    <w:p w14:paraId="6BC39D17" w14:textId="77777777" w:rsidR="001F3E33" w:rsidRDefault="001F3E33">
      <w:pPr>
        <w:pStyle w:val="TF"/>
      </w:pPr>
      <w:r>
        <w:t>Figure B.2/1: Basic CS Network Originating Session, BICC forward bearer establishment</w:t>
      </w:r>
      <w:r>
        <w:br/>
        <w:t xml:space="preserve"> (message sequence chart)</w:t>
      </w:r>
    </w:p>
    <w:p w14:paraId="4A6E5904" w14:textId="77777777" w:rsidR="001F3E33" w:rsidRDefault="001F3E33">
      <w:pPr>
        <w:pStyle w:val="TH"/>
      </w:pPr>
      <w:r>
        <w:object w:dxaOrig="8692" w:dyaOrig="6736" w14:anchorId="64788E53">
          <v:shape id="_x0000_i1122" type="#_x0000_t75" style="width:434.65pt;height:336.75pt" o:ole="" fillcolor="window">
            <v:imagedata r:id="rId213" o:title=""/>
          </v:shape>
          <o:OLEObject Type="Embed" ProgID="Visio.Drawing.5" ShapeID="_x0000_i1122" DrawAspect="Content" ObjectID="_1788844738" r:id="rId214"/>
        </w:object>
      </w:r>
    </w:p>
    <w:p w14:paraId="0659CA65" w14:textId="77777777" w:rsidR="001F3E33" w:rsidRDefault="001F3E33">
      <w:pPr>
        <w:pStyle w:val="TF"/>
      </w:pPr>
      <w:r>
        <w:t>Figure B.2/2: Basic CS Network Originating Session, BICC forward bearer establishment</w:t>
      </w:r>
      <w:r>
        <w:br/>
        <w:t xml:space="preserve"> (message sequence chart continued)</w:t>
      </w:r>
    </w:p>
    <w:p w14:paraId="3DB6334C" w14:textId="77777777" w:rsidR="001F3E33" w:rsidRDefault="001F3E33">
      <w:pPr>
        <w:pStyle w:val="Heading2"/>
      </w:pPr>
      <w:r>
        <w:br w:type="page"/>
      </w:r>
      <w:bookmarkStart w:id="2156" w:name="_Toc27992653"/>
      <w:bookmarkStart w:id="2157" w:name="_Toc68109794"/>
      <w:bookmarkStart w:id="2158" w:name="_Toc169903327"/>
      <w:r>
        <w:t>B.3.3</w:t>
      </w:r>
      <w:r>
        <w:tab/>
        <w:t>CS network initiated mid-call codec negotiation</w:t>
      </w:r>
      <w:bookmarkEnd w:id="2156"/>
      <w:bookmarkEnd w:id="2157"/>
      <w:bookmarkEnd w:id="2158"/>
    </w:p>
    <w:p w14:paraId="11DAC3B4" w14:textId="77777777" w:rsidR="001F3E33" w:rsidRDefault="001F3E33">
      <w:r>
        <w:t>Figure B.3 shows the CS network initiated mid-call codec negotiation procedure interworking with the IM CN subsystem. When the MGCF selects the codecs for the CS network and the IM CN subsystem (after signal 3 in figure B.3), the MGCF shall modify the CS network termination and the IM CN subsystem termination on the IM-MGW to conform to the newly selected configuration data on the two interfaces. The MGCF may perform bearer operations (not shown) at the IM-MGW before interworking the initial codec modification request (signal 2 in figure B.3) to determine new connection information, if necessary, or to verify resource availability.</w:t>
      </w:r>
    </w:p>
    <w:p w14:paraId="109282BF" w14:textId="77777777" w:rsidR="001F3E33" w:rsidRDefault="001F3E33">
      <w:pPr>
        <w:pStyle w:val="TH"/>
      </w:pPr>
      <w:r>
        <w:object w:dxaOrig="9228" w:dyaOrig="6307" w14:anchorId="7FF90261">
          <v:shape id="_x0000_i1123" type="#_x0000_t75" style="width:461.25pt;height:315.4pt" o:ole="" fillcolor="window">
            <v:imagedata r:id="rId215" o:title=""/>
          </v:shape>
          <o:OLEObject Type="Embed" ProgID="Visio.Drawing.5" ShapeID="_x0000_i1123" DrawAspect="Content" ObjectID="_1788844739" r:id="rId216"/>
        </w:object>
      </w:r>
    </w:p>
    <w:p w14:paraId="5FAE8F42" w14:textId="77777777" w:rsidR="001F3E33" w:rsidRDefault="001F3E33">
      <w:pPr>
        <w:pStyle w:val="TF"/>
      </w:pPr>
      <w:r>
        <w:t>Figure B.3: CS network initiated mid-call codec negotiation</w:t>
      </w:r>
      <w:r>
        <w:br/>
        <w:t xml:space="preserve"> (message sequence chart)</w:t>
      </w:r>
    </w:p>
    <w:p w14:paraId="46BAC7D2" w14:textId="77777777" w:rsidR="001F3E33" w:rsidRDefault="001F3E33">
      <w:pPr>
        <w:pStyle w:val="Heading2"/>
      </w:pPr>
      <w:r>
        <w:br w:type="page"/>
      </w:r>
      <w:bookmarkStart w:id="2159" w:name="_Toc27992654"/>
      <w:bookmarkStart w:id="2160" w:name="_Toc68109795"/>
      <w:bookmarkStart w:id="2161" w:name="_Toc169903328"/>
      <w:r>
        <w:t>B.3.4</w:t>
      </w:r>
      <w:r>
        <w:tab/>
        <w:t>IM CN subsystem initiated mid-call codec negotiation</w:t>
      </w:r>
      <w:bookmarkEnd w:id="2159"/>
      <w:bookmarkEnd w:id="2160"/>
      <w:bookmarkEnd w:id="2161"/>
    </w:p>
    <w:p w14:paraId="06908BE6" w14:textId="77777777" w:rsidR="001F3E33" w:rsidRDefault="001F3E33">
      <w:r>
        <w:t>Figure B.4 shows the IM CN subsystem initiated mid-call codec negotiation procedure interworking with a BICC CS network. When the MGCF selects the codecs for the CS network and the IM CN subsystem (after signal 3 in figure B.4), the MGCF shall modify the CS network termination and the IM CN subsystem termination on the IM-MGW to conform to the newly selected configuration data on the two interfaces. The MGCF may perform bearer operations (not shown) at the IM-MGW before interworking the initial codec modification request (signal 2 in figure B.3) to determine new connection information, if necessary, or to verify resource availability. The MGCF may also perform bearer operations (not shown) at the IM-MGW after sending the final APM (signal 8 in figure B.4) to modify transport bandwidth, if necessary.</w:t>
      </w:r>
    </w:p>
    <w:p w14:paraId="7253AA67" w14:textId="77777777" w:rsidR="001F3E33" w:rsidRDefault="001F3E33">
      <w:pPr>
        <w:pStyle w:val="TH"/>
      </w:pPr>
      <w:r>
        <w:object w:dxaOrig="9228" w:dyaOrig="6307" w14:anchorId="0EDD4997">
          <v:shape id="_x0000_i1124" type="#_x0000_t75" style="width:461.25pt;height:315.4pt" o:ole="" fillcolor="window">
            <v:imagedata r:id="rId217" o:title=""/>
          </v:shape>
          <o:OLEObject Type="Embed" ProgID="Visio.Drawing.5" ShapeID="_x0000_i1124" DrawAspect="Content" ObjectID="_1788844740" r:id="rId218"/>
        </w:object>
      </w:r>
    </w:p>
    <w:p w14:paraId="0EBD25EF" w14:textId="77777777" w:rsidR="001F3E33" w:rsidRDefault="001F3E33">
      <w:pPr>
        <w:pStyle w:val="TF"/>
      </w:pPr>
      <w:r>
        <w:t>Figure B.4: IM CN subsystem initiated mid-call codec negotiation</w:t>
      </w:r>
      <w:r>
        <w:br/>
        <w:t xml:space="preserve"> (message sequence chart)</w:t>
      </w:r>
    </w:p>
    <w:p w14:paraId="096506B0" w14:textId="77777777" w:rsidR="001F3E33" w:rsidRDefault="001F3E33">
      <w:pPr>
        <w:pStyle w:val="Heading8"/>
      </w:pPr>
      <w:r>
        <w:br w:type="page"/>
      </w:r>
      <w:bookmarkStart w:id="2162" w:name="_Toc27992655"/>
      <w:bookmarkStart w:id="2163" w:name="_Toc68109796"/>
      <w:bookmarkStart w:id="2164" w:name="_Toc169903329"/>
      <w:r>
        <w:t>Annex C (normative):</w:t>
      </w:r>
      <w:r>
        <w:br/>
        <w:t>Interworking of CPC parameter</w:t>
      </w:r>
      <w:bookmarkEnd w:id="2162"/>
      <w:bookmarkEnd w:id="2163"/>
      <w:bookmarkEnd w:id="2164"/>
    </w:p>
    <w:p w14:paraId="03BE3EA5" w14:textId="77777777" w:rsidR="001F3E33" w:rsidRDefault="001F3E33">
      <w:r>
        <w:t>The CPC extension to tel-URI Parameter is defined in clause 7.2A.12 of 3GPP TS 24.229 [9]. The SIP "Accept-Language" header is defined in IETF RFC 3261 [19].</w:t>
      </w:r>
    </w:p>
    <w:p w14:paraId="3475F5F7" w14:textId="77777777" w:rsidR="001F3E33" w:rsidRDefault="001F3E33">
      <w:pPr>
        <w:pStyle w:val="Heading1"/>
      </w:pPr>
      <w:bookmarkStart w:id="2165" w:name="_Toc27992656"/>
      <w:bookmarkStart w:id="2166" w:name="_Toc68109797"/>
      <w:bookmarkStart w:id="2167" w:name="_Toc169903330"/>
      <w:r>
        <w:t>C.1</w:t>
      </w:r>
      <w:r>
        <w:tab/>
        <w:t>Interworking SIP to ISUP</w:t>
      </w:r>
      <w:bookmarkEnd w:id="2165"/>
      <w:bookmarkEnd w:id="2166"/>
      <w:bookmarkEnd w:id="2167"/>
    </w:p>
    <w:p w14:paraId="2C69DD26" w14:textId="77777777" w:rsidR="001F3E33" w:rsidRDefault="001F3E33">
      <w:r>
        <w:t>Table C.1.1 shows the mapping of a "cpc" URI parameter received within tel URI or the userinfo part of SIP URI with user="phone" in a P-Asserted-Identity header in the initial INVITE request to the Calling party's category parameter in the ISUP IAM. When the "cpc" URI parameter value "operator" is received the I-MGCF shall use an Accept-Language header field to determine the value of the Calling party's category parameter.</w:t>
      </w:r>
    </w:p>
    <w:p w14:paraId="7455BB2A" w14:textId="77777777" w:rsidR="001F3E33" w:rsidRDefault="001F3E33">
      <w:pPr>
        <w:pStyle w:val="TH"/>
      </w:pPr>
      <w:r>
        <w:t>Table C.1.1: Mapping of the CPC parameter to the ISUP Calling party's category parameter</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134"/>
        <w:gridCol w:w="5811"/>
      </w:tblGrid>
      <w:tr w:rsidR="001F3E33" w14:paraId="48A585A0" w14:textId="77777777">
        <w:tblPrEx>
          <w:tblCellMar>
            <w:top w:w="0" w:type="dxa"/>
            <w:bottom w:w="0" w:type="dxa"/>
          </w:tblCellMar>
        </w:tblPrEx>
        <w:tc>
          <w:tcPr>
            <w:tcW w:w="3828" w:type="dxa"/>
            <w:gridSpan w:val="2"/>
            <w:tcBorders>
              <w:top w:val="single" w:sz="12" w:space="0" w:color="auto"/>
              <w:left w:val="single" w:sz="12" w:space="0" w:color="auto"/>
              <w:bottom w:val="single" w:sz="6" w:space="0" w:color="auto"/>
              <w:right w:val="single" w:sz="12" w:space="0" w:color="auto"/>
            </w:tcBorders>
          </w:tcPr>
          <w:p w14:paraId="17FA3B96" w14:textId="77777777" w:rsidR="001F3E33" w:rsidRDefault="001F3E33">
            <w:pPr>
              <w:pStyle w:val="TAH"/>
              <w:rPr>
                <w:lang w:eastAsia="en-US"/>
              </w:rPr>
            </w:pPr>
            <w:r>
              <w:rPr>
                <w:lang w:eastAsia="en-US"/>
              </w:rPr>
              <w:t>SIP Parameters</w:t>
            </w:r>
          </w:p>
        </w:tc>
        <w:tc>
          <w:tcPr>
            <w:tcW w:w="5811" w:type="dxa"/>
            <w:tcBorders>
              <w:top w:val="single" w:sz="12" w:space="0" w:color="auto"/>
              <w:left w:val="single" w:sz="12" w:space="0" w:color="auto"/>
              <w:bottom w:val="single" w:sz="6" w:space="0" w:color="auto"/>
              <w:right w:val="single" w:sz="12" w:space="0" w:color="auto"/>
            </w:tcBorders>
          </w:tcPr>
          <w:p w14:paraId="75CCB0BF" w14:textId="77777777" w:rsidR="001F3E33" w:rsidRDefault="001F3E33">
            <w:pPr>
              <w:pStyle w:val="TAH"/>
              <w:rPr>
                <w:lang w:eastAsia="en-US"/>
              </w:rPr>
            </w:pPr>
            <w:r>
              <w:rPr>
                <w:lang w:eastAsia="en-US"/>
              </w:rPr>
              <w:t>ISUP Parameters</w:t>
            </w:r>
          </w:p>
        </w:tc>
      </w:tr>
      <w:tr w:rsidR="001F3E33" w14:paraId="07AD064F" w14:textId="77777777">
        <w:tblPrEx>
          <w:tblCellMar>
            <w:top w:w="0" w:type="dxa"/>
            <w:bottom w:w="0" w:type="dxa"/>
          </w:tblCellMar>
        </w:tblPrEx>
        <w:tc>
          <w:tcPr>
            <w:tcW w:w="2694" w:type="dxa"/>
            <w:tcBorders>
              <w:top w:val="single" w:sz="6" w:space="0" w:color="auto"/>
              <w:left w:val="single" w:sz="12" w:space="0" w:color="auto"/>
              <w:bottom w:val="single" w:sz="12" w:space="0" w:color="auto"/>
              <w:right w:val="single" w:sz="6" w:space="0" w:color="auto"/>
            </w:tcBorders>
          </w:tcPr>
          <w:p w14:paraId="110416E1" w14:textId="77777777" w:rsidR="001F3E33" w:rsidRDefault="001F3E33">
            <w:pPr>
              <w:pStyle w:val="TAH"/>
              <w:rPr>
                <w:lang w:eastAsia="en-US"/>
              </w:rPr>
            </w:pPr>
            <w:r>
              <w:rPr>
                <w:lang w:eastAsia="en-US"/>
              </w:rPr>
              <w:t>"cpc" URI parameter in</w:t>
            </w:r>
            <w:r>
              <w:rPr>
                <w:lang w:eastAsia="en-US"/>
              </w:rPr>
              <w:br/>
              <w:t xml:space="preserve">P-Asserted-Identity </w:t>
            </w:r>
            <w:r>
              <w:rPr>
                <w:b w:val="0"/>
                <w:bCs/>
                <w:lang w:eastAsia="en-US"/>
              </w:rPr>
              <w:t>(NOTE 2)</w:t>
            </w:r>
          </w:p>
        </w:tc>
        <w:tc>
          <w:tcPr>
            <w:tcW w:w="1134" w:type="dxa"/>
            <w:tcBorders>
              <w:top w:val="single" w:sz="6" w:space="0" w:color="auto"/>
              <w:left w:val="single" w:sz="6" w:space="0" w:color="auto"/>
              <w:bottom w:val="single" w:sz="12" w:space="0" w:color="auto"/>
              <w:right w:val="single" w:sz="12" w:space="0" w:color="auto"/>
            </w:tcBorders>
          </w:tcPr>
          <w:p w14:paraId="64EE81B7" w14:textId="77777777" w:rsidR="001F3E33" w:rsidRDefault="001F3E33">
            <w:pPr>
              <w:pStyle w:val="TAH"/>
              <w:rPr>
                <w:lang w:eastAsia="en-US"/>
              </w:rPr>
            </w:pPr>
            <w:r>
              <w:rPr>
                <w:lang w:eastAsia="en-US"/>
              </w:rPr>
              <w:t>Accept-Language</w:t>
            </w:r>
          </w:p>
        </w:tc>
        <w:tc>
          <w:tcPr>
            <w:tcW w:w="5811" w:type="dxa"/>
            <w:tcBorders>
              <w:top w:val="single" w:sz="6" w:space="0" w:color="auto"/>
              <w:left w:val="single" w:sz="12" w:space="0" w:color="auto"/>
              <w:bottom w:val="single" w:sz="12" w:space="0" w:color="auto"/>
              <w:right w:val="single" w:sz="12" w:space="0" w:color="auto"/>
            </w:tcBorders>
          </w:tcPr>
          <w:p w14:paraId="2CF32A5D" w14:textId="77777777" w:rsidR="001F3E33" w:rsidRDefault="001F3E33">
            <w:pPr>
              <w:pStyle w:val="TAH"/>
              <w:rPr>
                <w:lang w:eastAsia="en-US"/>
              </w:rPr>
            </w:pPr>
            <w:r>
              <w:rPr>
                <w:lang w:eastAsia="en-US"/>
              </w:rPr>
              <w:t xml:space="preserve">Calling party's category </w:t>
            </w:r>
          </w:p>
        </w:tc>
      </w:tr>
      <w:tr w:rsidR="001F3E33" w14:paraId="71AC711F" w14:textId="77777777">
        <w:tblPrEx>
          <w:tblCellMar>
            <w:top w:w="0" w:type="dxa"/>
            <w:bottom w:w="0" w:type="dxa"/>
          </w:tblCellMar>
        </w:tblPrEx>
        <w:tc>
          <w:tcPr>
            <w:tcW w:w="2694" w:type="dxa"/>
            <w:tcBorders>
              <w:top w:val="single" w:sz="12" w:space="0" w:color="auto"/>
              <w:left w:val="single" w:sz="12" w:space="0" w:color="auto"/>
              <w:bottom w:val="single" w:sz="6" w:space="0" w:color="auto"/>
              <w:right w:val="single" w:sz="6" w:space="0" w:color="auto"/>
            </w:tcBorders>
          </w:tcPr>
          <w:p w14:paraId="13D7B3FB" w14:textId="77777777" w:rsidR="001F3E33" w:rsidRDefault="001F3E33">
            <w:pPr>
              <w:pStyle w:val="TAL"/>
            </w:pPr>
            <w:r>
              <w:t>operator</w:t>
            </w:r>
          </w:p>
        </w:tc>
        <w:tc>
          <w:tcPr>
            <w:tcW w:w="1134" w:type="dxa"/>
            <w:tcBorders>
              <w:top w:val="single" w:sz="12" w:space="0" w:color="auto"/>
              <w:left w:val="single" w:sz="6" w:space="0" w:color="auto"/>
              <w:bottom w:val="single" w:sz="6" w:space="0" w:color="auto"/>
              <w:right w:val="single" w:sz="12" w:space="0" w:color="auto"/>
            </w:tcBorders>
          </w:tcPr>
          <w:p w14:paraId="55206F43" w14:textId="77777777" w:rsidR="001F3E33" w:rsidRDefault="001F3E33">
            <w:pPr>
              <w:pStyle w:val="TAL"/>
            </w:pPr>
            <w:r>
              <w:t>fr</w:t>
            </w:r>
          </w:p>
        </w:tc>
        <w:tc>
          <w:tcPr>
            <w:tcW w:w="5811" w:type="dxa"/>
            <w:tcBorders>
              <w:top w:val="single" w:sz="12" w:space="0" w:color="auto"/>
              <w:left w:val="single" w:sz="12" w:space="0" w:color="auto"/>
              <w:bottom w:val="single" w:sz="6" w:space="0" w:color="auto"/>
              <w:right w:val="single" w:sz="12" w:space="0" w:color="auto"/>
            </w:tcBorders>
          </w:tcPr>
          <w:p w14:paraId="58593754" w14:textId="77777777" w:rsidR="001F3E33" w:rsidRDefault="001F3E33">
            <w:pPr>
              <w:pStyle w:val="TAL"/>
            </w:pPr>
            <w:r>
              <w:t>operator, language French</w:t>
            </w:r>
          </w:p>
        </w:tc>
      </w:tr>
      <w:tr w:rsidR="001F3E33" w14:paraId="5AD3A23D"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7F7CA9C5" w14:textId="77777777" w:rsidR="001F3E33" w:rsidRDefault="001F3E33">
            <w:pPr>
              <w:pStyle w:val="TAL"/>
            </w:pPr>
            <w:r>
              <w:t>operator</w:t>
            </w:r>
          </w:p>
        </w:tc>
        <w:tc>
          <w:tcPr>
            <w:tcW w:w="1134" w:type="dxa"/>
            <w:tcBorders>
              <w:top w:val="single" w:sz="6" w:space="0" w:color="auto"/>
              <w:left w:val="single" w:sz="6" w:space="0" w:color="auto"/>
              <w:bottom w:val="single" w:sz="6" w:space="0" w:color="auto"/>
              <w:right w:val="single" w:sz="12" w:space="0" w:color="auto"/>
            </w:tcBorders>
          </w:tcPr>
          <w:p w14:paraId="6C89DFFA" w14:textId="77777777" w:rsidR="001F3E33" w:rsidRDefault="001F3E33">
            <w:pPr>
              <w:pStyle w:val="TAL"/>
            </w:pPr>
            <w:r>
              <w:t>en</w:t>
            </w:r>
          </w:p>
        </w:tc>
        <w:tc>
          <w:tcPr>
            <w:tcW w:w="5811" w:type="dxa"/>
            <w:tcBorders>
              <w:top w:val="single" w:sz="6" w:space="0" w:color="auto"/>
              <w:left w:val="single" w:sz="12" w:space="0" w:color="auto"/>
              <w:bottom w:val="single" w:sz="6" w:space="0" w:color="auto"/>
              <w:right w:val="single" w:sz="12" w:space="0" w:color="auto"/>
            </w:tcBorders>
          </w:tcPr>
          <w:p w14:paraId="00626BF1" w14:textId="77777777" w:rsidR="001F3E33" w:rsidRDefault="001F3E33">
            <w:pPr>
              <w:pStyle w:val="TAL"/>
            </w:pPr>
            <w:r>
              <w:t>operator, language English</w:t>
            </w:r>
          </w:p>
        </w:tc>
      </w:tr>
      <w:tr w:rsidR="001F3E33" w14:paraId="108E7487"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0403E604" w14:textId="77777777" w:rsidR="001F3E33" w:rsidRDefault="001F3E33">
            <w:pPr>
              <w:pStyle w:val="TAL"/>
            </w:pPr>
            <w:r>
              <w:t>operator</w:t>
            </w:r>
          </w:p>
        </w:tc>
        <w:tc>
          <w:tcPr>
            <w:tcW w:w="1134" w:type="dxa"/>
            <w:tcBorders>
              <w:top w:val="single" w:sz="6" w:space="0" w:color="auto"/>
              <w:left w:val="single" w:sz="6" w:space="0" w:color="auto"/>
              <w:bottom w:val="single" w:sz="6" w:space="0" w:color="auto"/>
              <w:right w:val="single" w:sz="12" w:space="0" w:color="auto"/>
            </w:tcBorders>
          </w:tcPr>
          <w:p w14:paraId="249BDFE0" w14:textId="77777777" w:rsidR="001F3E33" w:rsidRDefault="001F3E33">
            <w:pPr>
              <w:pStyle w:val="TAL"/>
            </w:pPr>
            <w:r>
              <w:t>de</w:t>
            </w:r>
          </w:p>
        </w:tc>
        <w:tc>
          <w:tcPr>
            <w:tcW w:w="5811" w:type="dxa"/>
            <w:tcBorders>
              <w:top w:val="single" w:sz="6" w:space="0" w:color="auto"/>
              <w:left w:val="single" w:sz="12" w:space="0" w:color="auto"/>
              <w:bottom w:val="single" w:sz="6" w:space="0" w:color="auto"/>
              <w:right w:val="single" w:sz="12" w:space="0" w:color="auto"/>
            </w:tcBorders>
          </w:tcPr>
          <w:p w14:paraId="0AE8659A" w14:textId="77777777" w:rsidR="001F3E33" w:rsidRDefault="001F3E33">
            <w:pPr>
              <w:pStyle w:val="TAL"/>
            </w:pPr>
            <w:r>
              <w:t>operator, language German</w:t>
            </w:r>
          </w:p>
        </w:tc>
      </w:tr>
      <w:tr w:rsidR="001F3E33" w14:paraId="01EC53B0"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44191FA2" w14:textId="77777777" w:rsidR="001F3E33" w:rsidRDefault="001F3E33">
            <w:pPr>
              <w:pStyle w:val="TAL"/>
            </w:pPr>
            <w:r>
              <w:t>operator</w:t>
            </w:r>
          </w:p>
        </w:tc>
        <w:tc>
          <w:tcPr>
            <w:tcW w:w="1134" w:type="dxa"/>
            <w:tcBorders>
              <w:top w:val="single" w:sz="6" w:space="0" w:color="auto"/>
              <w:left w:val="single" w:sz="6" w:space="0" w:color="auto"/>
              <w:bottom w:val="single" w:sz="6" w:space="0" w:color="auto"/>
              <w:right w:val="single" w:sz="12" w:space="0" w:color="auto"/>
            </w:tcBorders>
          </w:tcPr>
          <w:p w14:paraId="12DF535C" w14:textId="77777777" w:rsidR="001F3E33" w:rsidRDefault="001F3E33">
            <w:pPr>
              <w:pStyle w:val="TAL"/>
            </w:pPr>
            <w:r>
              <w:t>ru</w:t>
            </w:r>
          </w:p>
        </w:tc>
        <w:tc>
          <w:tcPr>
            <w:tcW w:w="5811" w:type="dxa"/>
            <w:tcBorders>
              <w:top w:val="single" w:sz="6" w:space="0" w:color="auto"/>
              <w:left w:val="single" w:sz="12" w:space="0" w:color="auto"/>
              <w:bottom w:val="single" w:sz="6" w:space="0" w:color="auto"/>
              <w:right w:val="single" w:sz="12" w:space="0" w:color="auto"/>
            </w:tcBorders>
          </w:tcPr>
          <w:p w14:paraId="1C8DAB2B" w14:textId="77777777" w:rsidR="001F3E33" w:rsidRDefault="001F3E33">
            <w:pPr>
              <w:pStyle w:val="TAL"/>
            </w:pPr>
            <w:r>
              <w:t>operator, language Russian</w:t>
            </w:r>
          </w:p>
        </w:tc>
      </w:tr>
      <w:tr w:rsidR="001F3E33" w14:paraId="0F5F6B29"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625329DA" w14:textId="77777777" w:rsidR="001F3E33" w:rsidRDefault="001F3E33">
            <w:pPr>
              <w:pStyle w:val="TAL"/>
            </w:pPr>
            <w:r>
              <w:t>operator</w:t>
            </w:r>
          </w:p>
        </w:tc>
        <w:tc>
          <w:tcPr>
            <w:tcW w:w="1134" w:type="dxa"/>
            <w:tcBorders>
              <w:top w:val="single" w:sz="6" w:space="0" w:color="auto"/>
              <w:left w:val="single" w:sz="6" w:space="0" w:color="auto"/>
              <w:bottom w:val="single" w:sz="6" w:space="0" w:color="auto"/>
              <w:right w:val="single" w:sz="12" w:space="0" w:color="auto"/>
            </w:tcBorders>
          </w:tcPr>
          <w:p w14:paraId="2B7982C4" w14:textId="77777777" w:rsidR="001F3E33" w:rsidRDefault="001F3E33">
            <w:pPr>
              <w:pStyle w:val="TAL"/>
            </w:pPr>
            <w:r>
              <w:t>es</w:t>
            </w:r>
          </w:p>
        </w:tc>
        <w:tc>
          <w:tcPr>
            <w:tcW w:w="5811" w:type="dxa"/>
            <w:tcBorders>
              <w:top w:val="single" w:sz="6" w:space="0" w:color="auto"/>
              <w:left w:val="single" w:sz="12" w:space="0" w:color="auto"/>
              <w:bottom w:val="single" w:sz="6" w:space="0" w:color="auto"/>
              <w:right w:val="single" w:sz="12" w:space="0" w:color="auto"/>
            </w:tcBorders>
          </w:tcPr>
          <w:p w14:paraId="6F9A5944" w14:textId="77777777" w:rsidR="001F3E33" w:rsidRDefault="001F3E33">
            <w:pPr>
              <w:pStyle w:val="TAL"/>
            </w:pPr>
            <w:r>
              <w:t>operator, language Spanish</w:t>
            </w:r>
          </w:p>
        </w:tc>
      </w:tr>
      <w:tr w:rsidR="001F3E33" w14:paraId="557D42C7"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5A9EB545" w14:textId="77777777" w:rsidR="001F3E33" w:rsidRDefault="001F3E33">
            <w:pPr>
              <w:pStyle w:val="TAL"/>
            </w:pPr>
            <w:r>
              <w:t>ordinary</w:t>
            </w:r>
          </w:p>
        </w:tc>
        <w:tc>
          <w:tcPr>
            <w:tcW w:w="1134" w:type="dxa"/>
            <w:tcBorders>
              <w:top w:val="single" w:sz="6" w:space="0" w:color="auto"/>
              <w:left w:val="single" w:sz="6" w:space="0" w:color="auto"/>
              <w:bottom w:val="single" w:sz="6" w:space="0" w:color="auto"/>
              <w:right w:val="single" w:sz="12" w:space="0" w:color="auto"/>
            </w:tcBorders>
          </w:tcPr>
          <w:p w14:paraId="159D0CCF" w14:textId="77777777" w:rsidR="001F3E33" w:rsidRDefault="001F3E33">
            <w:pPr>
              <w:pStyle w:val="TAL"/>
            </w:pPr>
          </w:p>
        </w:tc>
        <w:tc>
          <w:tcPr>
            <w:tcW w:w="5811" w:type="dxa"/>
            <w:tcBorders>
              <w:top w:val="single" w:sz="6" w:space="0" w:color="auto"/>
              <w:left w:val="single" w:sz="12" w:space="0" w:color="auto"/>
              <w:bottom w:val="single" w:sz="6" w:space="0" w:color="auto"/>
              <w:right w:val="single" w:sz="12" w:space="0" w:color="auto"/>
            </w:tcBorders>
          </w:tcPr>
          <w:p w14:paraId="45011486" w14:textId="77777777" w:rsidR="001F3E33" w:rsidRDefault="001F3E33">
            <w:pPr>
              <w:pStyle w:val="TAL"/>
            </w:pPr>
            <w:r>
              <w:t>ordinary calling subscriber</w:t>
            </w:r>
          </w:p>
        </w:tc>
      </w:tr>
      <w:tr w:rsidR="001F3E33" w14:paraId="74549F59"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4177ADED" w14:textId="77777777" w:rsidR="001F3E33" w:rsidRDefault="001F3E33">
            <w:pPr>
              <w:pStyle w:val="TAL"/>
            </w:pPr>
            <w:r>
              <w:t>test</w:t>
            </w:r>
          </w:p>
        </w:tc>
        <w:tc>
          <w:tcPr>
            <w:tcW w:w="1134" w:type="dxa"/>
            <w:tcBorders>
              <w:top w:val="single" w:sz="6" w:space="0" w:color="auto"/>
              <w:left w:val="single" w:sz="6" w:space="0" w:color="auto"/>
              <w:bottom w:val="single" w:sz="6" w:space="0" w:color="auto"/>
              <w:right w:val="single" w:sz="12" w:space="0" w:color="auto"/>
            </w:tcBorders>
          </w:tcPr>
          <w:p w14:paraId="27582A93" w14:textId="77777777" w:rsidR="001F3E33" w:rsidRDefault="001F3E33">
            <w:pPr>
              <w:pStyle w:val="TAL"/>
            </w:pPr>
          </w:p>
        </w:tc>
        <w:tc>
          <w:tcPr>
            <w:tcW w:w="5811" w:type="dxa"/>
            <w:tcBorders>
              <w:top w:val="single" w:sz="6" w:space="0" w:color="auto"/>
              <w:left w:val="single" w:sz="12" w:space="0" w:color="auto"/>
              <w:bottom w:val="single" w:sz="6" w:space="0" w:color="auto"/>
              <w:right w:val="single" w:sz="12" w:space="0" w:color="auto"/>
            </w:tcBorders>
          </w:tcPr>
          <w:p w14:paraId="7C661C32" w14:textId="77777777" w:rsidR="001F3E33" w:rsidRDefault="001F3E33">
            <w:pPr>
              <w:pStyle w:val="TAL"/>
            </w:pPr>
            <w:r>
              <w:rPr>
                <w:lang w:eastAsia="ko-KR"/>
              </w:rPr>
              <w:t>t</w:t>
            </w:r>
            <w:r>
              <w:t>est call</w:t>
            </w:r>
          </w:p>
        </w:tc>
      </w:tr>
      <w:tr w:rsidR="001F3E33" w14:paraId="14ACD5F6"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6D721CD4" w14:textId="77777777" w:rsidR="001F3E33" w:rsidRDefault="001F3E33">
            <w:pPr>
              <w:pStyle w:val="TAL"/>
            </w:pPr>
            <w:r>
              <w:t>payphone</w:t>
            </w:r>
          </w:p>
        </w:tc>
        <w:tc>
          <w:tcPr>
            <w:tcW w:w="1134" w:type="dxa"/>
            <w:tcBorders>
              <w:top w:val="single" w:sz="6" w:space="0" w:color="auto"/>
              <w:left w:val="single" w:sz="6" w:space="0" w:color="auto"/>
              <w:bottom w:val="single" w:sz="6" w:space="0" w:color="auto"/>
              <w:right w:val="single" w:sz="12" w:space="0" w:color="auto"/>
            </w:tcBorders>
          </w:tcPr>
          <w:p w14:paraId="4DC8E8D3" w14:textId="77777777" w:rsidR="001F3E33" w:rsidRDefault="001F3E33">
            <w:pPr>
              <w:pStyle w:val="TAL"/>
            </w:pPr>
          </w:p>
        </w:tc>
        <w:tc>
          <w:tcPr>
            <w:tcW w:w="5811" w:type="dxa"/>
            <w:tcBorders>
              <w:top w:val="single" w:sz="6" w:space="0" w:color="auto"/>
              <w:left w:val="single" w:sz="12" w:space="0" w:color="auto"/>
              <w:bottom w:val="single" w:sz="6" w:space="0" w:color="auto"/>
              <w:right w:val="single" w:sz="12" w:space="0" w:color="auto"/>
            </w:tcBorders>
          </w:tcPr>
          <w:p w14:paraId="2F98D194" w14:textId="77777777" w:rsidR="001F3E33" w:rsidRDefault="001F3E33">
            <w:pPr>
              <w:pStyle w:val="TAL"/>
            </w:pPr>
            <w:r>
              <w:rPr>
                <w:lang w:eastAsia="ko-KR"/>
              </w:rPr>
              <w:t>p</w:t>
            </w:r>
            <w:r>
              <w:t>ayphone</w:t>
            </w:r>
          </w:p>
        </w:tc>
      </w:tr>
      <w:tr w:rsidR="001F3E33" w14:paraId="69DA4852"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459904E0" w14:textId="77777777" w:rsidR="001F3E33" w:rsidRDefault="001F3E33">
            <w:pPr>
              <w:pStyle w:val="TAL"/>
            </w:pPr>
            <w:r>
              <w:t>unknown</w:t>
            </w:r>
          </w:p>
        </w:tc>
        <w:tc>
          <w:tcPr>
            <w:tcW w:w="1134" w:type="dxa"/>
            <w:tcBorders>
              <w:top w:val="single" w:sz="6" w:space="0" w:color="auto"/>
              <w:left w:val="single" w:sz="6" w:space="0" w:color="auto"/>
              <w:bottom w:val="single" w:sz="6" w:space="0" w:color="auto"/>
              <w:right w:val="single" w:sz="12" w:space="0" w:color="auto"/>
            </w:tcBorders>
          </w:tcPr>
          <w:p w14:paraId="1A5CDC4B" w14:textId="77777777" w:rsidR="001F3E33" w:rsidRDefault="001F3E33">
            <w:pPr>
              <w:pStyle w:val="TAL"/>
            </w:pPr>
          </w:p>
        </w:tc>
        <w:tc>
          <w:tcPr>
            <w:tcW w:w="5811" w:type="dxa"/>
            <w:tcBorders>
              <w:top w:val="single" w:sz="6" w:space="0" w:color="auto"/>
              <w:left w:val="single" w:sz="12" w:space="0" w:color="auto"/>
              <w:bottom w:val="single" w:sz="6" w:space="0" w:color="auto"/>
              <w:right w:val="single" w:sz="12" w:space="0" w:color="auto"/>
            </w:tcBorders>
          </w:tcPr>
          <w:p w14:paraId="777BF7B1" w14:textId="77777777" w:rsidR="001F3E33" w:rsidRDefault="001F3E33">
            <w:pPr>
              <w:pStyle w:val="TAL"/>
            </w:pPr>
            <w:r>
              <w:t>calling party's category unknown at this time (national use)</w:t>
            </w:r>
          </w:p>
        </w:tc>
      </w:tr>
      <w:tr w:rsidR="001F3E33" w14:paraId="46499EBD"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761557EA" w14:textId="77777777" w:rsidR="001F3E33" w:rsidRDefault="001F3E33">
            <w:pPr>
              <w:pStyle w:val="TAL"/>
            </w:pPr>
            <w:r>
              <w:t>mobile-hplmn</w:t>
            </w:r>
          </w:p>
        </w:tc>
        <w:tc>
          <w:tcPr>
            <w:tcW w:w="1134" w:type="dxa"/>
            <w:tcBorders>
              <w:top w:val="single" w:sz="6" w:space="0" w:color="auto"/>
              <w:left w:val="single" w:sz="6" w:space="0" w:color="auto"/>
              <w:bottom w:val="single" w:sz="6" w:space="0" w:color="auto"/>
              <w:right w:val="single" w:sz="12" w:space="0" w:color="auto"/>
            </w:tcBorders>
          </w:tcPr>
          <w:p w14:paraId="2BDA9BF4" w14:textId="77777777" w:rsidR="001F3E33" w:rsidRDefault="001F3E33">
            <w:pPr>
              <w:pStyle w:val="TAL"/>
            </w:pPr>
          </w:p>
        </w:tc>
        <w:tc>
          <w:tcPr>
            <w:tcW w:w="5811" w:type="dxa"/>
            <w:tcBorders>
              <w:top w:val="single" w:sz="6" w:space="0" w:color="auto"/>
              <w:left w:val="single" w:sz="12" w:space="0" w:color="auto"/>
              <w:bottom w:val="single" w:sz="6" w:space="0" w:color="auto"/>
              <w:right w:val="single" w:sz="12" w:space="0" w:color="auto"/>
            </w:tcBorders>
          </w:tcPr>
          <w:p w14:paraId="7C9DA180" w14:textId="77777777" w:rsidR="001F3E33" w:rsidRDefault="001F3E33">
            <w:pPr>
              <w:pStyle w:val="TAL"/>
            </w:pPr>
            <w:r>
              <w:t>mobile terminal located in the home PLMN</w:t>
            </w:r>
          </w:p>
        </w:tc>
      </w:tr>
      <w:tr w:rsidR="001F3E33" w14:paraId="62F5FE39" w14:textId="77777777">
        <w:tblPrEx>
          <w:tblCellMar>
            <w:top w:w="0" w:type="dxa"/>
            <w:bottom w:w="0" w:type="dxa"/>
          </w:tblCellMar>
        </w:tblPrEx>
        <w:tc>
          <w:tcPr>
            <w:tcW w:w="2694" w:type="dxa"/>
            <w:tcBorders>
              <w:top w:val="single" w:sz="6" w:space="0" w:color="auto"/>
              <w:left w:val="single" w:sz="12" w:space="0" w:color="auto"/>
              <w:bottom w:val="single" w:sz="6" w:space="0" w:color="auto"/>
              <w:right w:val="single" w:sz="6" w:space="0" w:color="auto"/>
            </w:tcBorders>
          </w:tcPr>
          <w:p w14:paraId="115BA097" w14:textId="77777777" w:rsidR="001F3E33" w:rsidRDefault="001F3E33">
            <w:pPr>
              <w:pStyle w:val="TAL"/>
            </w:pPr>
            <w:r>
              <w:t>mobile-vplmn</w:t>
            </w:r>
          </w:p>
        </w:tc>
        <w:tc>
          <w:tcPr>
            <w:tcW w:w="1134" w:type="dxa"/>
            <w:tcBorders>
              <w:top w:val="single" w:sz="6" w:space="0" w:color="auto"/>
              <w:left w:val="single" w:sz="6" w:space="0" w:color="auto"/>
              <w:bottom w:val="single" w:sz="6" w:space="0" w:color="auto"/>
              <w:right w:val="single" w:sz="12" w:space="0" w:color="auto"/>
            </w:tcBorders>
          </w:tcPr>
          <w:p w14:paraId="032C71DD" w14:textId="77777777" w:rsidR="001F3E33" w:rsidRDefault="001F3E33">
            <w:pPr>
              <w:pStyle w:val="TAL"/>
            </w:pPr>
          </w:p>
        </w:tc>
        <w:tc>
          <w:tcPr>
            <w:tcW w:w="5811" w:type="dxa"/>
            <w:tcBorders>
              <w:top w:val="single" w:sz="6" w:space="0" w:color="auto"/>
              <w:left w:val="single" w:sz="12" w:space="0" w:color="auto"/>
              <w:bottom w:val="single" w:sz="6" w:space="0" w:color="auto"/>
              <w:right w:val="single" w:sz="12" w:space="0" w:color="auto"/>
            </w:tcBorders>
          </w:tcPr>
          <w:p w14:paraId="5B18D6D1" w14:textId="77777777" w:rsidR="001F3E33" w:rsidRDefault="001F3E33">
            <w:pPr>
              <w:pStyle w:val="TAL"/>
            </w:pPr>
            <w:r>
              <w:t>mobile terminal located in a visited PLMN</w:t>
            </w:r>
          </w:p>
        </w:tc>
      </w:tr>
      <w:tr w:rsidR="001F3E33" w14:paraId="5CAFDDB2" w14:textId="77777777">
        <w:tblPrEx>
          <w:tblCellMar>
            <w:top w:w="0" w:type="dxa"/>
            <w:bottom w:w="0" w:type="dxa"/>
          </w:tblCellMar>
        </w:tblPrEx>
        <w:tc>
          <w:tcPr>
            <w:tcW w:w="2694" w:type="dxa"/>
            <w:tcBorders>
              <w:top w:val="single" w:sz="6" w:space="0" w:color="auto"/>
              <w:left w:val="single" w:sz="12" w:space="0" w:color="auto"/>
              <w:bottom w:val="single" w:sz="12" w:space="0" w:color="auto"/>
              <w:right w:val="single" w:sz="6" w:space="0" w:color="auto"/>
            </w:tcBorders>
          </w:tcPr>
          <w:p w14:paraId="1226A993" w14:textId="77777777" w:rsidR="001F3E33" w:rsidRDefault="001F3E33">
            <w:pPr>
              <w:pStyle w:val="TAL"/>
              <w:rPr>
                <w:lang w:eastAsia="ko-KR"/>
              </w:rPr>
            </w:pPr>
            <w:r>
              <w:t>emergency</w:t>
            </w:r>
          </w:p>
        </w:tc>
        <w:tc>
          <w:tcPr>
            <w:tcW w:w="1134" w:type="dxa"/>
            <w:tcBorders>
              <w:top w:val="single" w:sz="6" w:space="0" w:color="auto"/>
              <w:left w:val="single" w:sz="6" w:space="0" w:color="auto"/>
              <w:bottom w:val="single" w:sz="12" w:space="0" w:color="auto"/>
              <w:right w:val="single" w:sz="12" w:space="0" w:color="auto"/>
            </w:tcBorders>
          </w:tcPr>
          <w:p w14:paraId="70443036" w14:textId="77777777" w:rsidR="001F3E33" w:rsidRDefault="001F3E33">
            <w:pPr>
              <w:pStyle w:val="TAL"/>
            </w:pPr>
          </w:p>
        </w:tc>
        <w:tc>
          <w:tcPr>
            <w:tcW w:w="5811" w:type="dxa"/>
            <w:tcBorders>
              <w:top w:val="single" w:sz="6" w:space="0" w:color="auto"/>
              <w:left w:val="single" w:sz="12" w:space="0" w:color="auto"/>
              <w:bottom w:val="single" w:sz="12" w:space="0" w:color="auto"/>
              <w:right w:val="single" w:sz="12" w:space="0" w:color="auto"/>
            </w:tcBorders>
          </w:tcPr>
          <w:p w14:paraId="02FA7039" w14:textId="77777777" w:rsidR="001F3E33" w:rsidRDefault="001F3E33">
            <w:pPr>
              <w:pStyle w:val="TAL"/>
            </w:pPr>
            <w:r>
              <w:t>emergency service call per ANSI Standard ATIS-1000113.2005 [117] (NOTE 1)</w:t>
            </w:r>
          </w:p>
        </w:tc>
      </w:tr>
      <w:tr w:rsidR="001F3E33" w14:paraId="4A4C2635" w14:textId="77777777">
        <w:tblPrEx>
          <w:tblCellMar>
            <w:top w:w="0" w:type="dxa"/>
            <w:bottom w:w="0" w:type="dxa"/>
          </w:tblCellMar>
        </w:tblPrEx>
        <w:trPr>
          <w:trHeight w:val="201"/>
        </w:trPr>
        <w:tc>
          <w:tcPr>
            <w:tcW w:w="9639" w:type="dxa"/>
            <w:gridSpan w:val="3"/>
            <w:tcBorders>
              <w:top w:val="single" w:sz="12" w:space="0" w:color="auto"/>
              <w:left w:val="single" w:sz="12" w:space="0" w:color="auto"/>
              <w:bottom w:val="single" w:sz="12" w:space="0" w:color="auto"/>
              <w:right w:val="single" w:sz="12" w:space="0" w:color="auto"/>
            </w:tcBorders>
            <w:vAlign w:val="center"/>
          </w:tcPr>
          <w:p w14:paraId="61D8EF33" w14:textId="77777777" w:rsidR="001F3E33" w:rsidRDefault="001F3E33">
            <w:pPr>
              <w:pStyle w:val="TAN"/>
              <w:rPr>
                <w:lang w:eastAsia="ko-KR"/>
              </w:rPr>
            </w:pPr>
            <w:r>
              <w:t>NOTE 1:</w:t>
            </w:r>
            <w:r>
              <w:tab/>
              <w:t>This is a national/regional specific value.</w:t>
            </w:r>
            <w:r>
              <w:rPr>
                <w:lang w:eastAsia="ko-KR"/>
              </w:rPr>
              <w:t xml:space="preserve"> </w:t>
            </w:r>
            <w:r>
              <w:t>Interworking shall only occur when interconnecting with indicated national network.</w:t>
            </w:r>
          </w:p>
          <w:p w14:paraId="5A5D59D5" w14:textId="77777777" w:rsidR="001F3E33" w:rsidRDefault="001F3E33">
            <w:pPr>
              <w:pStyle w:val="TAN"/>
            </w:pPr>
            <w:r>
              <w:t>NOTE 2:</w:t>
            </w:r>
            <w:r>
              <w:tab/>
              <w:t>In case the "cpc" URI parameter is absent or contains values that are not mapped per this table then the ISUP shall contain the default CPC value "ordinary calling subscriber".</w:t>
            </w:r>
          </w:p>
        </w:tc>
      </w:tr>
    </w:tbl>
    <w:p w14:paraId="66629352" w14:textId="77777777" w:rsidR="001F3E33" w:rsidRDefault="001F3E33">
      <w:pPr>
        <w:rPr>
          <w:lang w:eastAsia="ko-KR"/>
        </w:rPr>
      </w:pPr>
    </w:p>
    <w:p w14:paraId="6EBAA959" w14:textId="77777777" w:rsidR="001F3E33" w:rsidRDefault="001F3E33">
      <w:r>
        <w:t>In case the Accept-Language header field is not received or contains values that are not in this table then based on operator policy the Calling party's category parameter shall contain the CPC value "operator, language X" (where X is one of the following languages: French, English, German, Russian or Spanish) or national/regional specific value.</w:t>
      </w:r>
    </w:p>
    <w:p w14:paraId="09FF9F24" w14:textId="77777777" w:rsidR="001F3E33" w:rsidRDefault="001F3E33">
      <w:pPr>
        <w:pStyle w:val="Heading1"/>
      </w:pPr>
      <w:bookmarkStart w:id="2168" w:name="_Toc27992657"/>
      <w:bookmarkStart w:id="2169" w:name="_Toc68109798"/>
      <w:bookmarkStart w:id="2170" w:name="_Toc169903331"/>
      <w:r>
        <w:t>C.2</w:t>
      </w:r>
      <w:r>
        <w:tab/>
        <w:t>Interworking ISUP to SIP</w:t>
      </w:r>
      <w:bookmarkEnd w:id="2168"/>
      <w:bookmarkEnd w:id="2169"/>
      <w:bookmarkEnd w:id="2170"/>
    </w:p>
    <w:p w14:paraId="2E88D975" w14:textId="77777777" w:rsidR="001F3E33" w:rsidRDefault="001F3E33">
      <w:pPr>
        <w:keepNext/>
        <w:keepLines/>
      </w:pPr>
      <w:r>
        <w:t>Table C.2.1 shows the mapping of a Calling party's category received in an ISUP IAM to a "cpc" URI parameter within tel URI or the userinfo part of SIP URI with user="phone" in the P-Asserted-Identity header. When the Calling party's category parameter value "operator, language x" is received the O-MGCF shall generate an Accept-Language header field with the value that corresponds to language x.</w:t>
      </w:r>
    </w:p>
    <w:p w14:paraId="530B2BE1" w14:textId="77777777" w:rsidR="001F3E33" w:rsidRDefault="001F3E33">
      <w:pPr>
        <w:pStyle w:val="TH"/>
      </w:pPr>
      <w:r>
        <w:t>Table C.2.1: Mapping of the ISUP Calling party's category parameter to the CPC parameter</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12"/>
        <w:gridCol w:w="2552"/>
        <w:gridCol w:w="1275"/>
      </w:tblGrid>
      <w:tr w:rsidR="001F3E33" w14:paraId="7D8E214B" w14:textId="77777777">
        <w:tblPrEx>
          <w:tblCellMar>
            <w:top w:w="0" w:type="dxa"/>
            <w:bottom w:w="0" w:type="dxa"/>
          </w:tblCellMar>
        </w:tblPrEx>
        <w:tc>
          <w:tcPr>
            <w:tcW w:w="5812" w:type="dxa"/>
            <w:tcBorders>
              <w:top w:val="single" w:sz="12" w:space="0" w:color="auto"/>
              <w:left w:val="single" w:sz="12" w:space="0" w:color="auto"/>
              <w:bottom w:val="single" w:sz="6" w:space="0" w:color="auto"/>
              <w:right w:val="single" w:sz="12" w:space="0" w:color="auto"/>
            </w:tcBorders>
          </w:tcPr>
          <w:p w14:paraId="6E9F306D" w14:textId="77777777" w:rsidR="001F3E33" w:rsidRDefault="001F3E33">
            <w:pPr>
              <w:pStyle w:val="TAH"/>
              <w:rPr>
                <w:lang w:eastAsia="en-US"/>
              </w:rPr>
            </w:pPr>
            <w:r>
              <w:rPr>
                <w:lang w:eastAsia="en-US"/>
              </w:rPr>
              <w:t>ISUP Parameter</w:t>
            </w:r>
          </w:p>
        </w:tc>
        <w:tc>
          <w:tcPr>
            <w:tcW w:w="3827" w:type="dxa"/>
            <w:gridSpan w:val="2"/>
            <w:tcBorders>
              <w:top w:val="single" w:sz="12" w:space="0" w:color="auto"/>
              <w:left w:val="single" w:sz="12" w:space="0" w:color="auto"/>
              <w:bottom w:val="single" w:sz="6" w:space="0" w:color="auto"/>
              <w:right w:val="single" w:sz="12" w:space="0" w:color="auto"/>
            </w:tcBorders>
          </w:tcPr>
          <w:p w14:paraId="6C11AFB2" w14:textId="77777777" w:rsidR="001F3E33" w:rsidRDefault="001F3E33">
            <w:pPr>
              <w:pStyle w:val="TAH"/>
              <w:rPr>
                <w:lang w:eastAsia="en-US"/>
              </w:rPr>
            </w:pPr>
            <w:r>
              <w:rPr>
                <w:lang w:eastAsia="en-US"/>
              </w:rPr>
              <w:t>SIP Parameters</w:t>
            </w:r>
          </w:p>
        </w:tc>
      </w:tr>
      <w:tr w:rsidR="001F3E33" w14:paraId="7924407B" w14:textId="77777777">
        <w:tblPrEx>
          <w:tblCellMar>
            <w:top w:w="0" w:type="dxa"/>
            <w:bottom w:w="0" w:type="dxa"/>
          </w:tblCellMar>
        </w:tblPrEx>
        <w:tc>
          <w:tcPr>
            <w:tcW w:w="5812" w:type="dxa"/>
            <w:tcBorders>
              <w:top w:val="single" w:sz="6" w:space="0" w:color="auto"/>
              <w:left w:val="single" w:sz="12" w:space="0" w:color="auto"/>
              <w:bottom w:val="single" w:sz="12" w:space="0" w:color="auto"/>
              <w:right w:val="single" w:sz="12" w:space="0" w:color="auto"/>
            </w:tcBorders>
          </w:tcPr>
          <w:p w14:paraId="50A02E29" w14:textId="77777777" w:rsidR="001F3E33" w:rsidRDefault="001F3E33">
            <w:pPr>
              <w:pStyle w:val="TAH"/>
              <w:rPr>
                <w:lang w:eastAsia="en-US"/>
              </w:rPr>
            </w:pPr>
            <w:r>
              <w:rPr>
                <w:lang w:eastAsia="en-US"/>
              </w:rPr>
              <w:t xml:space="preserve">calling party's category </w:t>
            </w:r>
          </w:p>
        </w:tc>
        <w:tc>
          <w:tcPr>
            <w:tcW w:w="2552" w:type="dxa"/>
            <w:tcBorders>
              <w:top w:val="single" w:sz="6" w:space="0" w:color="auto"/>
              <w:left w:val="single" w:sz="12" w:space="0" w:color="auto"/>
              <w:bottom w:val="single" w:sz="12" w:space="0" w:color="auto"/>
              <w:right w:val="single" w:sz="6" w:space="0" w:color="auto"/>
            </w:tcBorders>
          </w:tcPr>
          <w:p w14:paraId="2C17B4BC" w14:textId="77777777" w:rsidR="001F3E33" w:rsidRDefault="001F3E33">
            <w:pPr>
              <w:pStyle w:val="TAH"/>
              <w:rPr>
                <w:lang w:eastAsia="en-US"/>
              </w:rPr>
            </w:pPr>
            <w:r>
              <w:rPr>
                <w:lang w:eastAsia="en-US"/>
              </w:rPr>
              <w:t>"cpc" URI parameter in P-Asserted-Identity</w:t>
            </w:r>
          </w:p>
        </w:tc>
        <w:tc>
          <w:tcPr>
            <w:tcW w:w="1275" w:type="dxa"/>
            <w:tcBorders>
              <w:top w:val="single" w:sz="6" w:space="0" w:color="auto"/>
              <w:left w:val="single" w:sz="6" w:space="0" w:color="auto"/>
              <w:bottom w:val="single" w:sz="12" w:space="0" w:color="auto"/>
              <w:right w:val="single" w:sz="12" w:space="0" w:color="auto"/>
            </w:tcBorders>
          </w:tcPr>
          <w:p w14:paraId="247D61F9" w14:textId="77777777" w:rsidR="001F3E33" w:rsidRDefault="001F3E33">
            <w:pPr>
              <w:pStyle w:val="TAH"/>
              <w:rPr>
                <w:lang w:eastAsia="en-US"/>
              </w:rPr>
            </w:pPr>
            <w:r>
              <w:rPr>
                <w:lang w:eastAsia="en-US"/>
              </w:rPr>
              <w:t>Accept-Language</w:t>
            </w:r>
          </w:p>
        </w:tc>
      </w:tr>
      <w:tr w:rsidR="001F3E33" w14:paraId="72AB4E79" w14:textId="77777777">
        <w:tblPrEx>
          <w:tblCellMar>
            <w:top w:w="0" w:type="dxa"/>
            <w:bottom w:w="0" w:type="dxa"/>
          </w:tblCellMar>
        </w:tblPrEx>
        <w:tc>
          <w:tcPr>
            <w:tcW w:w="5812" w:type="dxa"/>
            <w:tcBorders>
              <w:top w:val="single" w:sz="12" w:space="0" w:color="auto"/>
              <w:left w:val="single" w:sz="12" w:space="0" w:color="auto"/>
              <w:bottom w:val="single" w:sz="6" w:space="0" w:color="auto"/>
              <w:right w:val="single" w:sz="12" w:space="0" w:color="auto"/>
            </w:tcBorders>
          </w:tcPr>
          <w:p w14:paraId="7ECAA345" w14:textId="77777777" w:rsidR="001F3E33" w:rsidRDefault="001F3E33">
            <w:pPr>
              <w:pStyle w:val="TAL"/>
            </w:pPr>
            <w:r>
              <w:t>operator, language French</w:t>
            </w:r>
          </w:p>
        </w:tc>
        <w:tc>
          <w:tcPr>
            <w:tcW w:w="2552" w:type="dxa"/>
            <w:tcBorders>
              <w:top w:val="single" w:sz="12" w:space="0" w:color="auto"/>
              <w:left w:val="single" w:sz="12" w:space="0" w:color="auto"/>
              <w:bottom w:val="single" w:sz="6" w:space="0" w:color="auto"/>
              <w:right w:val="single" w:sz="6" w:space="0" w:color="auto"/>
            </w:tcBorders>
          </w:tcPr>
          <w:p w14:paraId="3EE6802F" w14:textId="77777777" w:rsidR="001F3E33" w:rsidRDefault="001F3E33">
            <w:pPr>
              <w:pStyle w:val="TAL"/>
            </w:pPr>
            <w:r>
              <w:t>operator</w:t>
            </w:r>
          </w:p>
        </w:tc>
        <w:tc>
          <w:tcPr>
            <w:tcW w:w="1275" w:type="dxa"/>
            <w:tcBorders>
              <w:top w:val="single" w:sz="12" w:space="0" w:color="auto"/>
              <w:left w:val="single" w:sz="6" w:space="0" w:color="auto"/>
              <w:bottom w:val="single" w:sz="6" w:space="0" w:color="auto"/>
              <w:right w:val="single" w:sz="12" w:space="0" w:color="auto"/>
            </w:tcBorders>
          </w:tcPr>
          <w:p w14:paraId="2BD05721" w14:textId="77777777" w:rsidR="001F3E33" w:rsidRDefault="001F3E33">
            <w:pPr>
              <w:pStyle w:val="TAL"/>
            </w:pPr>
            <w:r>
              <w:t>fr</w:t>
            </w:r>
          </w:p>
        </w:tc>
      </w:tr>
      <w:tr w:rsidR="001F3E33" w14:paraId="5D378CBE"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30EE6EB8" w14:textId="77777777" w:rsidR="001F3E33" w:rsidRDefault="001F3E33">
            <w:pPr>
              <w:pStyle w:val="TAL"/>
            </w:pPr>
            <w:r>
              <w:t>operator, language English</w:t>
            </w:r>
          </w:p>
        </w:tc>
        <w:tc>
          <w:tcPr>
            <w:tcW w:w="2552" w:type="dxa"/>
            <w:tcBorders>
              <w:top w:val="single" w:sz="6" w:space="0" w:color="auto"/>
              <w:left w:val="single" w:sz="12" w:space="0" w:color="auto"/>
              <w:bottom w:val="single" w:sz="6" w:space="0" w:color="auto"/>
              <w:right w:val="single" w:sz="6" w:space="0" w:color="auto"/>
            </w:tcBorders>
          </w:tcPr>
          <w:p w14:paraId="461A5EF0" w14:textId="77777777" w:rsidR="001F3E33" w:rsidRDefault="001F3E33">
            <w:pPr>
              <w:pStyle w:val="TAL"/>
            </w:pPr>
            <w:r>
              <w:t>operator</w:t>
            </w:r>
          </w:p>
        </w:tc>
        <w:tc>
          <w:tcPr>
            <w:tcW w:w="1275" w:type="dxa"/>
            <w:tcBorders>
              <w:top w:val="single" w:sz="6" w:space="0" w:color="auto"/>
              <w:left w:val="single" w:sz="6" w:space="0" w:color="auto"/>
              <w:bottom w:val="single" w:sz="6" w:space="0" w:color="auto"/>
              <w:right w:val="single" w:sz="12" w:space="0" w:color="auto"/>
            </w:tcBorders>
          </w:tcPr>
          <w:p w14:paraId="7CB8EBB5" w14:textId="77777777" w:rsidR="001F3E33" w:rsidRDefault="001F3E33">
            <w:pPr>
              <w:pStyle w:val="TAL"/>
            </w:pPr>
            <w:r>
              <w:t>en</w:t>
            </w:r>
          </w:p>
        </w:tc>
      </w:tr>
      <w:tr w:rsidR="001F3E33" w14:paraId="26BEA3D1"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371F36F5" w14:textId="77777777" w:rsidR="001F3E33" w:rsidRDefault="001F3E33">
            <w:pPr>
              <w:pStyle w:val="TAL"/>
            </w:pPr>
            <w:r>
              <w:t>operator, language German</w:t>
            </w:r>
          </w:p>
        </w:tc>
        <w:tc>
          <w:tcPr>
            <w:tcW w:w="2552" w:type="dxa"/>
            <w:tcBorders>
              <w:top w:val="single" w:sz="6" w:space="0" w:color="auto"/>
              <w:left w:val="single" w:sz="12" w:space="0" w:color="auto"/>
              <w:bottom w:val="single" w:sz="6" w:space="0" w:color="auto"/>
              <w:right w:val="single" w:sz="6" w:space="0" w:color="auto"/>
            </w:tcBorders>
          </w:tcPr>
          <w:p w14:paraId="438C17FD" w14:textId="77777777" w:rsidR="001F3E33" w:rsidRDefault="001F3E33">
            <w:pPr>
              <w:pStyle w:val="TAL"/>
            </w:pPr>
            <w:r>
              <w:t>operator</w:t>
            </w:r>
          </w:p>
        </w:tc>
        <w:tc>
          <w:tcPr>
            <w:tcW w:w="1275" w:type="dxa"/>
            <w:tcBorders>
              <w:top w:val="single" w:sz="6" w:space="0" w:color="auto"/>
              <w:left w:val="single" w:sz="6" w:space="0" w:color="auto"/>
              <w:bottom w:val="single" w:sz="6" w:space="0" w:color="auto"/>
              <w:right w:val="single" w:sz="12" w:space="0" w:color="auto"/>
            </w:tcBorders>
          </w:tcPr>
          <w:p w14:paraId="70812D95" w14:textId="77777777" w:rsidR="001F3E33" w:rsidRDefault="001F3E33">
            <w:pPr>
              <w:pStyle w:val="TAL"/>
            </w:pPr>
            <w:r>
              <w:t>de</w:t>
            </w:r>
          </w:p>
        </w:tc>
      </w:tr>
      <w:tr w:rsidR="001F3E33" w14:paraId="7D17EBF8"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7A9F57F9" w14:textId="77777777" w:rsidR="001F3E33" w:rsidRDefault="001F3E33">
            <w:pPr>
              <w:pStyle w:val="TAL"/>
            </w:pPr>
            <w:r>
              <w:t>operator, language Russian</w:t>
            </w:r>
          </w:p>
        </w:tc>
        <w:tc>
          <w:tcPr>
            <w:tcW w:w="2552" w:type="dxa"/>
            <w:tcBorders>
              <w:top w:val="single" w:sz="6" w:space="0" w:color="auto"/>
              <w:left w:val="single" w:sz="12" w:space="0" w:color="auto"/>
              <w:bottom w:val="single" w:sz="6" w:space="0" w:color="auto"/>
              <w:right w:val="single" w:sz="6" w:space="0" w:color="auto"/>
            </w:tcBorders>
          </w:tcPr>
          <w:p w14:paraId="4DFEDD7F" w14:textId="77777777" w:rsidR="001F3E33" w:rsidRDefault="001F3E33">
            <w:pPr>
              <w:pStyle w:val="TAL"/>
            </w:pPr>
            <w:r>
              <w:t>operator</w:t>
            </w:r>
          </w:p>
        </w:tc>
        <w:tc>
          <w:tcPr>
            <w:tcW w:w="1275" w:type="dxa"/>
            <w:tcBorders>
              <w:top w:val="single" w:sz="6" w:space="0" w:color="auto"/>
              <w:left w:val="single" w:sz="6" w:space="0" w:color="auto"/>
              <w:bottom w:val="single" w:sz="6" w:space="0" w:color="auto"/>
              <w:right w:val="single" w:sz="12" w:space="0" w:color="auto"/>
            </w:tcBorders>
          </w:tcPr>
          <w:p w14:paraId="45843CA9" w14:textId="77777777" w:rsidR="001F3E33" w:rsidRDefault="001F3E33">
            <w:pPr>
              <w:pStyle w:val="TAL"/>
            </w:pPr>
            <w:r>
              <w:t>ru</w:t>
            </w:r>
          </w:p>
        </w:tc>
      </w:tr>
      <w:tr w:rsidR="001F3E33" w14:paraId="24BF6E43"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19C47B5D" w14:textId="77777777" w:rsidR="001F3E33" w:rsidRDefault="001F3E33">
            <w:pPr>
              <w:pStyle w:val="TAL"/>
            </w:pPr>
            <w:r>
              <w:t>operator, language Spanish</w:t>
            </w:r>
          </w:p>
        </w:tc>
        <w:tc>
          <w:tcPr>
            <w:tcW w:w="2552" w:type="dxa"/>
            <w:tcBorders>
              <w:top w:val="single" w:sz="6" w:space="0" w:color="auto"/>
              <w:left w:val="single" w:sz="12" w:space="0" w:color="auto"/>
              <w:bottom w:val="single" w:sz="6" w:space="0" w:color="auto"/>
              <w:right w:val="single" w:sz="6" w:space="0" w:color="auto"/>
            </w:tcBorders>
          </w:tcPr>
          <w:p w14:paraId="21BD526A" w14:textId="77777777" w:rsidR="001F3E33" w:rsidRDefault="001F3E33">
            <w:pPr>
              <w:pStyle w:val="TAL"/>
            </w:pPr>
            <w:r>
              <w:t>operator</w:t>
            </w:r>
          </w:p>
        </w:tc>
        <w:tc>
          <w:tcPr>
            <w:tcW w:w="1275" w:type="dxa"/>
            <w:tcBorders>
              <w:top w:val="single" w:sz="6" w:space="0" w:color="auto"/>
              <w:left w:val="single" w:sz="6" w:space="0" w:color="auto"/>
              <w:bottom w:val="single" w:sz="6" w:space="0" w:color="auto"/>
              <w:right w:val="single" w:sz="12" w:space="0" w:color="auto"/>
            </w:tcBorders>
          </w:tcPr>
          <w:p w14:paraId="770F65C0" w14:textId="77777777" w:rsidR="001F3E33" w:rsidRDefault="001F3E33">
            <w:pPr>
              <w:pStyle w:val="TAL"/>
            </w:pPr>
            <w:r>
              <w:t>es</w:t>
            </w:r>
          </w:p>
        </w:tc>
      </w:tr>
      <w:tr w:rsidR="001F3E33" w14:paraId="646B514C"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5EF5CF63" w14:textId="77777777" w:rsidR="001F3E33" w:rsidRDefault="001F3E33">
            <w:pPr>
              <w:pStyle w:val="TAL"/>
            </w:pPr>
            <w:r>
              <w:t>ordinary calling subscriber</w:t>
            </w:r>
          </w:p>
        </w:tc>
        <w:tc>
          <w:tcPr>
            <w:tcW w:w="2552" w:type="dxa"/>
            <w:tcBorders>
              <w:top w:val="single" w:sz="6" w:space="0" w:color="auto"/>
              <w:left w:val="single" w:sz="12" w:space="0" w:color="auto"/>
              <w:bottom w:val="single" w:sz="6" w:space="0" w:color="auto"/>
              <w:right w:val="single" w:sz="6" w:space="0" w:color="auto"/>
            </w:tcBorders>
          </w:tcPr>
          <w:p w14:paraId="1721FB02" w14:textId="77777777" w:rsidR="001F3E33" w:rsidRDefault="001F3E33">
            <w:pPr>
              <w:pStyle w:val="TAL"/>
            </w:pPr>
            <w:r>
              <w:t>ordinary</w:t>
            </w:r>
          </w:p>
        </w:tc>
        <w:tc>
          <w:tcPr>
            <w:tcW w:w="1275" w:type="dxa"/>
            <w:vMerge w:val="restart"/>
            <w:tcBorders>
              <w:top w:val="single" w:sz="6" w:space="0" w:color="auto"/>
              <w:left w:val="single" w:sz="6" w:space="0" w:color="auto"/>
              <w:bottom w:val="single" w:sz="6" w:space="0" w:color="auto"/>
              <w:right w:val="single" w:sz="12" w:space="0" w:color="auto"/>
            </w:tcBorders>
            <w:vAlign w:val="center"/>
          </w:tcPr>
          <w:p w14:paraId="0DA740BD" w14:textId="77777777" w:rsidR="001F3E33" w:rsidRDefault="001F3E33">
            <w:pPr>
              <w:pStyle w:val="TAL"/>
            </w:pPr>
            <w:r>
              <w:t>-</w:t>
            </w:r>
          </w:p>
        </w:tc>
      </w:tr>
      <w:tr w:rsidR="001F3E33" w14:paraId="3E9E0041"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041ACB1F" w14:textId="77777777" w:rsidR="001F3E33" w:rsidRDefault="001F3E33">
            <w:pPr>
              <w:pStyle w:val="TAL"/>
            </w:pPr>
            <w:r>
              <w:t>test call</w:t>
            </w:r>
          </w:p>
        </w:tc>
        <w:tc>
          <w:tcPr>
            <w:tcW w:w="2552" w:type="dxa"/>
            <w:tcBorders>
              <w:top w:val="single" w:sz="6" w:space="0" w:color="auto"/>
              <w:left w:val="single" w:sz="12" w:space="0" w:color="auto"/>
              <w:bottom w:val="single" w:sz="6" w:space="0" w:color="auto"/>
              <w:right w:val="single" w:sz="6" w:space="0" w:color="auto"/>
            </w:tcBorders>
          </w:tcPr>
          <w:p w14:paraId="12EF1711" w14:textId="77777777" w:rsidR="001F3E33" w:rsidRDefault="001F3E33">
            <w:pPr>
              <w:pStyle w:val="TAL"/>
            </w:pPr>
            <w:r>
              <w:t>test</w:t>
            </w:r>
          </w:p>
        </w:tc>
        <w:tc>
          <w:tcPr>
            <w:tcW w:w="1275" w:type="dxa"/>
            <w:vMerge/>
            <w:tcBorders>
              <w:top w:val="single" w:sz="6" w:space="0" w:color="auto"/>
              <w:left w:val="single" w:sz="6" w:space="0" w:color="auto"/>
              <w:bottom w:val="single" w:sz="6" w:space="0" w:color="auto"/>
              <w:right w:val="single" w:sz="12" w:space="0" w:color="auto"/>
            </w:tcBorders>
          </w:tcPr>
          <w:p w14:paraId="7954A07E" w14:textId="77777777" w:rsidR="001F3E33" w:rsidRDefault="001F3E33">
            <w:pPr>
              <w:pStyle w:val="TAL"/>
            </w:pPr>
          </w:p>
        </w:tc>
      </w:tr>
      <w:tr w:rsidR="001F3E33" w14:paraId="65EC284F"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4E7C8877" w14:textId="77777777" w:rsidR="001F3E33" w:rsidRDefault="001F3E33">
            <w:pPr>
              <w:pStyle w:val="TAL"/>
            </w:pPr>
            <w:r>
              <w:t>payphone</w:t>
            </w:r>
          </w:p>
        </w:tc>
        <w:tc>
          <w:tcPr>
            <w:tcW w:w="2552" w:type="dxa"/>
            <w:tcBorders>
              <w:top w:val="single" w:sz="6" w:space="0" w:color="auto"/>
              <w:left w:val="single" w:sz="12" w:space="0" w:color="auto"/>
              <w:bottom w:val="single" w:sz="6" w:space="0" w:color="auto"/>
              <w:right w:val="single" w:sz="6" w:space="0" w:color="auto"/>
            </w:tcBorders>
          </w:tcPr>
          <w:p w14:paraId="1A8C28AE" w14:textId="77777777" w:rsidR="001F3E33" w:rsidRDefault="001F3E33">
            <w:pPr>
              <w:pStyle w:val="TAL"/>
            </w:pPr>
            <w:r>
              <w:t>payphone</w:t>
            </w:r>
          </w:p>
        </w:tc>
        <w:tc>
          <w:tcPr>
            <w:tcW w:w="1275" w:type="dxa"/>
            <w:vMerge/>
            <w:tcBorders>
              <w:top w:val="single" w:sz="6" w:space="0" w:color="auto"/>
              <w:left w:val="single" w:sz="6" w:space="0" w:color="auto"/>
              <w:bottom w:val="single" w:sz="6" w:space="0" w:color="auto"/>
              <w:right w:val="single" w:sz="12" w:space="0" w:color="auto"/>
            </w:tcBorders>
          </w:tcPr>
          <w:p w14:paraId="0E0160D3" w14:textId="77777777" w:rsidR="001F3E33" w:rsidRDefault="001F3E33">
            <w:pPr>
              <w:pStyle w:val="TAL"/>
            </w:pPr>
          </w:p>
        </w:tc>
      </w:tr>
      <w:tr w:rsidR="001F3E33" w14:paraId="66A64D4C"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2FD35E9A" w14:textId="77777777" w:rsidR="001F3E33" w:rsidRDefault="001F3E33">
            <w:pPr>
              <w:pStyle w:val="TAL"/>
            </w:pPr>
            <w:r>
              <w:t>calling party's category unknown at this time (national use)</w:t>
            </w:r>
          </w:p>
        </w:tc>
        <w:tc>
          <w:tcPr>
            <w:tcW w:w="2552" w:type="dxa"/>
            <w:tcBorders>
              <w:top w:val="single" w:sz="6" w:space="0" w:color="auto"/>
              <w:left w:val="single" w:sz="12" w:space="0" w:color="auto"/>
              <w:bottom w:val="single" w:sz="6" w:space="0" w:color="auto"/>
              <w:right w:val="single" w:sz="6" w:space="0" w:color="auto"/>
            </w:tcBorders>
          </w:tcPr>
          <w:p w14:paraId="5AE1161B" w14:textId="77777777" w:rsidR="001F3E33" w:rsidRDefault="001F3E33">
            <w:pPr>
              <w:pStyle w:val="TAL"/>
            </w:pPr>
            <w:r>
              <w:t>unknown</w:t>
            </w:r>
          </w:p>
        </w:tc>
        <w:tc>
          <w:tcPr>
            <w:tcW w:w="1275" w:type="dxa"/>
            <w:vMerge/>
            <w:tcBorders>
              <w:top w:val="single" w:sz="6" w:space="0" w:color="auto"/>
              <w:left w:val="single" w:sz="6" w:space="0" w:color="auto"/>
              <w:bottom w:val="single" w:sz="6" w:space="0" w:color="auto"/>
              <w:right w:val="single" w:sz="12" w:space="0" w:color="auto"/>
            </w:tcBorders>
          </w:tcPr>
          <w:p w14:paraId="0819F3B0" w14:textId="77777777" w:rsidR="001F3E33" w:rsidRDefault="001F3E33">
            <w:pPr>
              <w:pStyle w:val="TAL"/>
            </w:pPr>
          </w:p>
        </w:tc>
      </w:tr>
      <w:tr w:rsidR="001F3E33" w14:paraId="46D18BAA"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14F05CD1" w14:textId="77777777" w:rsidR="001F3E33" w:rsidRDefault="001F3E33">
            <w:pPr>
              <w:pStyle w:val="TAL"/>
            </w:pPr>
            <w:r>
              <w:t>mobile terminal located in the home PLMN</w:t>
            </w:r>
          </w:p>
        </w:tc>
        <w:tc>
          <w:tcPr>
            <w:tcW w:w="2552" w:type="dxa"/>
            <w:tcBorders>
              <w:top w:val="single" w:sz="6" w:space="0" w:color="auto"/>
              <w:left w:val="single" w:sz="12" w:space="0" w:color="auto"/>
              <w:bottom w:val="single" w:sz="6" w:space="0" w:color="auto"/>
              <w:right w:val="single" w:sz="6" w:space="0" w:color="auto"/>
            </w:tcBorders>
          </w:tcPr>
          <w:p w14:paraId="6425693C" w14:textId="77777777" w:rsidR="001F3E33" w:rsidRDefault="001F3E33">
            <w:pPr>
              <w:pStyle w:val="TAL"/>
            </w:pPr>
            <w:r>
              <w:t>mobile-hplmn</w:t>
            </w:r>
          </w:p>
        </w:tc>
        <w:tc>
          <w:tcPr>
            <w:tcW w:w="1275" w:type="dxa"/>
            <w:vMerge/>
            <w:tcBorders>
              <w:top w:val="single" w:sz="6" w:space="0" w:color="auto"/>
              <w:left w:val="single" w:sz="6" w:space="0" w:color="auto"/>
              <w:bottom w:val="single" w:sz="6" w:space="0" w:color="auto"/>
              <w:right w:val="single" w:sz="12" w:space="0" w:color="auto"/>
            </w:tcBorders>
          </w:tcPr>
          <w:p w14:paraId="0A42FC31" w14:textId="77777777" w:rsidR="001F3E33" w:rsidRDefault="001F3E33">
            <w:pPr>
              <w:pStyle w:val="TAL"/>
            </w:pPr>
          </w:p>
        </w:tc>
      </w:tr>
      <w:tr w:rsidR="001F3E33" w14:paraId="7651BA35" w14:textId="77777777">
        <w:tblPrEx>
          <w:tblCellMar>
            <w:top w:w="0" w:type="dxa"/>
            <w:bottom w:w="0" w:type="dxa"/>
          </w:tblCellMar>
        </w:tblPrEx>
        <w:tc>
          <w:tcPr>
            <w:tcW w:w="5812" w:type="dxa"/>
            <w:tcBorders>
              <w:top w:val="single" w:sz="6" w:space="0" w:color="auto"/>
              <w:left w:val="single" w:sz="12" w:space="0" w:color="auto"/>
              <w:bottom w:val="single" w:sz="6" w:space="0" w:color="auto"/>
              <w:right w:val="single" w:sz="12" w:space="0" w:color="auto"/>
            </w:tcBorders>
          </w:tcPr>
          <w:p w14:paraId="6FE7C482" w14:textId="77777777" w:rsidR="001F3E33" w:rsidRDefault="001F3E33">
            <w:pPr>
              <w:pStyle w:val="TAL"/>
            </w:pPr>
            <w:r>
              <w:t>mobile terminal located in a visited PLMN</w:t>
            </w:r>
          </w:p>
        </w:tc>
        <w:tc>
          <w:tcPr>
            <w:tcW w:w="2552" w:type="dxa"/>
            <w:tcBorders>
              <w:top w:val="single" w:sz="6" w:space="0" w:color="auto"/>
              <w:left w:val="single" w:sz="12" w:space="0" w:color="auto"/>
              <w:bottom w:val="single" w:sz="6" w:space="0" w:color="auto"/>
              <w:right w:val="single" w:sz="6" w:space="0" w:color="auto"/>
            </w:tcBorders>
          </w:tcPr>
          <w:p w14:paraId="296AA192" w14:textId="77777777" w:rsidR="001F3E33" w:rsidRDefault="001F3E33">
            <w:pPr>
              <w:pStyle w:val="TAL"/>
            </w:pPr>
            <w:r>
              <w:t>mobile-vplmn</w:t>
            </w:r>
          </w:p>
        </w:tc>
        <w:tc>
          <w:tcPr>
            <w:tcW w:w="1275" w:type="dxa"/>
            <w:vMerge/>
            <w:tcBorders>
              <w:top w:val="single" w:sz="6" w:space="0" w:color="auto"/>
              <w:left w:val="single" w:sz="6" w:space="0" w:color="auto"/>
              <w:bottom w:val="single" w:sz="6" w:space="0" w:color="auto"/>
              <w:right w:val="single" w:sz="12" w:space="0" w:color="auto"/>
            </w:tcBorders>
          </w:tcPr>
          <w:p w14:paraId="7AC518B4" w14:textId="77777777" w:rsidR="001F3E33" w:rsidRDefault="001F3E33">
            <w:pPr>
              <w:pStyle w:val="TAL"/>
            </w:pPr>
          </w:p>
        </w:tc>
      </w:tr>
      <w:tr w:rsidR="001F3E33" w14:paraId="459A3D86" w14:textId="77777777">
        <w:tblPrEx>
          <w:tblCellMar>
            <w:top w:w="0" w:type="dxa"/>
            <w:bottom w:w="0" w:type="dxa"/>
          </w:tblCellMar>
        </w:tblPrEx>
        <w:tc>
          <w:tcPr>
            <w:tcW w:w="5812" w:type="dxa"/>
            <w:tcBorders>
              <w:top w:val="single" w:sz="6" w:space="0" w:color="auto"/>
              <w:left w:val="single" w:sz="12" w:space="0" w:color="auto"/>
              <w:bottom w:val="single" w:sz="12" w:space="0" w:color="auto"/>
              <w:right w:val="single" w:sz="12" w:space="0" w:color="auto"/>
            </w:tcBorders>
          </w:tcPr>
          <w:p w14:paraId="3861772B" w14:textId="77777777" w:rsidR="001F3E33" w:rsidRDefault="001F3E33">
            <w:pPr>
              <w:pStyle w:val="TAL"/>
            </w:pPr>
            <w:r>
              <w:t>emergency service call per ANSI Standard ATIS-1000113.2005 [117] (NOTE 1)</w:t>
            </w:r>
          </w:p>
        </w:tc>
        <w:tc>
          <w:tcPr>
            <w:tcW w:w="2552" w:type="dxa"/>
            <w:tcBorders>
              <w:top w:val="single" w:sz="6" w:space="0" w:color="auto"/>
              <w:left w:val="single" w:sz="12" w:space="0" w:color="auto"/>
              <w:bottom w:val="single" w:sz="12" w:space="0" w:color="auto"/>
              <w:right w:val="single" w:sz="6" w:space="0" w:color="auto"/>
            </w:tcBorders>
          </w:tcPr>
          <w:p w14:paraId="0E258677" w14:textId="77777777" w:rsidR="001F3E33" w:rsidRDefault="001F3E33">
            <w:pPr>
              <w:pStyle w:val="TAL"/>
            </w:pPr>
            <w:r>
              <w:t>emergency</w:t>
            </w:r>
          </w:p>
        </w:tc>
        <w:tc>
          <w:tcPr>
            <w:tcW w:w="1275" w:type="dxa"/>
            <w:vMerge/>
            <w:tcBorders>
              <w:top w:val="single" w:sz="6" w:space="0" w:color="auto"/>
              <w:left w:val="single" w:sz="6" w:space="0" w:color="auto"/>
              <w:bottom w:val="single" w:sz="12" w:space="0" w:color="auto"/>
              <w:right w:val="single" w:sz="12" w:space="0" w:color="auto"/>
            </w:tcBorders>
          </w:tcPr>
          <w:p w14:paraId="50A42E8A" w14:textId="77777777" w:rsidR="001F3E33" w:rsidRDefault="001F3E33">
            <w:pPr>
              <w:pStyle w:val="TAL"/>
            </w:pPr>
          </w:p>
        </w:tc>
      </w:tr>
      <w:tr w:rsidR="001F3E33" w14:paraId="5F0C183F" w14:textId="77777777">
        <w:tblPrEx>
          <w:tblCellMar>
            <w:top w:w="0" w:type="dxa"/>
            <w:bottom w:w="0" w:type="dxa"/>
          </w:tblCellMar>
        </w:tblPrEx>
        <w:tc>
          <w:tcPr>
            <w:tcW w:w="9639" w:type="dxa"/>
            <w:gridSpan w:val="3"/>
            <w:tcBorders>
              <w:top w:val="single" w:sz="12" w:space="0" w:color="auto"/>
              <w:left w:val="single" w:sz="12" w:space="0" w:color="auto"/>
              <w:bottom w:val="single" w:sz="12" w:space="0" w:color="auto"/>
              <w:right w:val="single" w:sz="12" w:space="0" w:color="auto"/>
            </w:tcBorders>
          </w:tcPr>
          <w:p w14:paraId="49370BE8" w14:textId="77777777" w:rsidR="001F3E33" w:rsidRDefault="001F3E33">
            <w:pPr>
              <w:pStyle w:val="TAN"/>
            </w:pPr>
            <w:r>
              <w:t>NOTE 1:</w:t>
            </w:r>
            <w:r>
              <w:tab/>
              <w:t>This is a national/regional specific value. Interworking shall only occur when interconnecting with indicated national network.</w:t>
            </w:r>
          </w:p>
          <w:p w14:paraId="5FD08F08" w14:textId="77777777" w:rsidR="001F3E33" w:rsidRDefault="001F3E33">
            <w:pPr>
              <w:pStyle w:val="TAN"/>
            </w:pPr>
            <w:r>
              <w:t>NOTE 2:</w:t>
            </w:r>
            <w:r>
              <w:tab/>
              <w:t xml:space="preserve">In case the calling party's category contains values that are not in this table then based on operator </w:t>
            </w:r>
            <w:r>
              <w:rPr>
                <w:lang w:eastAsia="ko-KR"/>
              </w:rPr>
              <w:t>p</w:t>
            </w:r>
            <w:r>
              <w:t>olicy the "cpc" URI parameter may be omitted or may contain national/regional specific value.</w:t>
            </w:r>
          </w:p>
        </w:tc>
      </w:tr>
    </w:tbl>
    <w:p w14:paraId="6E0B09C4" w14:textId="77777777" w:rsidR="001F3E33" w:rsidRDefault="001F3E33"/>
    <w:p w14:paraId="38829F16" w14:textId="77777777" w:rsidR="001F3E33" w:rsidRDefault="001F3E33" w:rsidP="00444A6C">
      <w:pPr>
        <w:pStyle w:val="Heading8"/>
      </w:pPr>
      <w:r>
        <w:br w:type="page"/>
      </w:r>
      <w:bookmarkStart w:id="2171" w:name="_Toc27992658"/>
      <w:bookmarkStart w:id="2172" w:name="_Toc68109799"/>
      <w:bookmarkStart w:id="2173" w:name="_Toc169903332"/>
      <w:r>
        <w:t>Annex D (informative):</w:t>
      </w:r>
      <w:r>
        <w:br/>
        <w:t>Void</w:t>
      </w:r>
      <w:bookmarkEnd w:id="2171"/>
      <w:bookmarkEnd w:id="2172"/>
      <w:bookmarkEnd w:id="2173"/>
    </w:p>
    <w:p w14:paraId="061DE4A4" w14:textId="77777777" w:rsidR="001F3E33" w:rsidRDefault="001F3E33">
      <w:pPr>
        <w:pStyle w:val="Heading8"/>
      </w:pPr>
      <w:r>
        <w:br w:type="page"/>
      </w:r>
      <w:bookmarkStart w:id="2174" w:name="_Toc27992659"/>
      <w:bookmarkStart w:id="2175" w:name="_Toc68109800"/>
      <w:bookmarkStart w:id="2176" w:name="_Toc169903333"/>
      <w:r>
        <w:t>Annex E (normative):</w:t>
      </w:r>
      <w:r>
        <w:br/>
        <w:t>Multimedia interworking between the IP Multimedia Core Network (CN) Subsystem (IMS) and Circuit Switched (CS) networks</w:t>
      </w:r>
      <w:bookmarkEnd w:id="2174"/>
      <w:bookmarkEnd w:id="2175"/>
      <w:bookmarkEnd w:id="2176"/>
    </w:p>
    <w:p w14:paraId="43D90C4B" w14:textId="77777777" w:rsidR="001F3E33" w:rsidRDefault="001F3E33">
      <w:pPr>
        <w:pStyle w:val="Heading1"/>
      </w:pPr>
      <w:bookmarkStart w:id="2177" w:name="_Toc27992660"/>
      <w:bookmarkStart w:id="2178" w:name="_Toc68109801"/>
      <w:bookmarkStart w:id="2179" w:name="_Toc169903334"/>
      <w:r>
        <w:t>E.1</w:t>
      </w:r>
      <w:r>
        <w:tab/>
        <w:t>Basic Multimedia calls interworking between the IMS and CS Networks scenarios</w:t>
      </w:r>
      <w:bookmarkEnd w:id="2177"/>
      <w:bookmarkEnd w:id="2178"/>
      <w:bookmarkEnd w:id="2179"/>
    </w:p>
    <w:p w14:paraId="78B9733B" w14:textId="77777777" w:rsidR="001F3E33" w:rsidRDefault="001F3E33">
      <w:r>
        <w:t>The Interworking between Circuit switched multimedia telephony service, as described in 3GPP TS 26.110 [78] and 3GPP TS 26.111 [79], and packet switched multimedia services, as described in 3GPP TS 26.114 [104] is addressed.</w:t>
      </w:r>
    </w:p>
    <w:p w14:paraId="7D86A467" w14:textId="77777777" w:rsidR="001F3E33" w:rsidRDefault="001F3E33">
      <w:pPr>
        <w:pStyle w:val="NO"/>
      </w:pPr>
      <w:r>
        <w:t>NOTE:</w:t>
      </w:r>
      <w:r>
        <w:tab/>
        <w:t>Examples in the present Annex assume that the ITU-T H.263 [84] video codec is used at the CS side. However, in the present release of 3GPP TS 26.114 [104], the H,263 video codec is no longer recommended (although it has been mandated in previous releases).</w:t>
      </w:r>
    </w:p>
    <w:p w14:paraId="315DFAEE" w14:textId="77777777" w:rsidR="001F3E33" w:rsidRDefault="001F3E33">
      <w:pPr>
        <w:rPr>
          <w:lang w:val="x-none"/>
        </w:rPr>
      </w:pPr>
    </w:p>
    <w:p w14:paraId="7D704B82" w14:textId="5A001DE5" w:rsidR="001F3E33" w:rsidRDefault="001522C2">
      <w:pPr>
        <w:pStyle w:val="TH"/>
      </w:pPr>
      <w:r>
        <w:rPr>
          <w:noProof/>
        </w:rPr>
        <w:drawing>
          <wp:inline distT="0" distB="0" distL="0" distR="0" wp14:anchorId="5A5CCD31" wp14:editId="789A7ED1">
            <wp:extent cx="5972175" cy="4262755"/>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72175" cy="4262755"/>
                    </a:xfrm>
                    <a:prstGeom prst="rect">
                      <a:avLst/>
                    </a:prstGeom>
                    <a:noFill/>
                    <a:ln>
                      <a:noFill/>
                    </a:ln>
                  </pic:spPr>
                </pic:pic>
              </a:graphicData>
            </a:graphic>
          </wp:inline>
        </w:drawing>
      </w:r>
    </w:p>
    <w:p w14:paraId="580DAC44" w14:textId="77777777" w:rsidR="001F3E33" w:rsidRDefault="001F3E33">
      <w:pPr>
        <w:pStyle w:val="TF"/>
      </w:pPr>
      <w:r>
        <w:t>Figure E.1.1.1 Overview of relevant CS-Domain Protocols (from TS 26.110 [78])</w:t>
      </w:r>
    </w:p>
    <w:p w14:paraId="1F96983A" w14:textId="77777777" w:rsidR="001F3E33" w:rsidRDefault="001F3E33">
      <w:pPr>
        <w:pStyle w:val="Heading1"/>
      </w:pPr>
      <w:bookmarkStart w:id="2180" w:name="_Toc27992661"/>
      <w:bookmarkStart w:id="2181" w:name="_Toc68109802"/>
      <w:bookmarkStart w:id="2182" w:name="_Toc169903335"/>
      <w:r>
        <w:t>E.2</w:t>
      </w:r>
      <w:r>
        <w:tab/>
        <w:t>Control plane interworking</w:t>
      </w:r>
      <w:bookmarkEnd w:id="2180"/>
      <w:bookmarkEnd w:id="2181"/>
      <w:bookmarkEnd w:id="2182"/>
    </w:p>
    <w:p w14:paraId="6F5AB5A5" w14:textId="77777777" w:rsidR="001F3E33" w:rsidRDefault="001F3E33">
      <w:pPr>
        <w:pStyle w:val="Heading2"/>
      </w:pPr>
      <w:bookmarkStart w:id="2183" w:name="_Toc27992662"/>
      <w:bookmarkStart w:id="2184" w:name="_Toc68109803"/>
      <w:bookmarkStart w:id="2185" w:name="_Toc169903336"/>
      <w:r>
        <w:t>E.2.1</w:t>
      </w:r>
      <w:r>
        <w:tab/>
        <w:t>General</w:t>
      </w:r>
      <w:bookmarkEnd w:id="2183"/>
      <w:bookmarkEnd w:id="2184"/>
      <w:bookmarkEnd w:id="2185"/>
    </w:p>
    <w:p w14:paraId="05F76D36" w14:textId="77777777" w:rsidR="001F3E33" w:rsidRDefault="001F3E33">
      <w:r>
        <w:t>In addition to the control plane Interworking between SIP and ISUP or BICC, interactions between the H.245 signalling at the CS side and SIP/SDP signalling are described.</w:t>
      </w:r>
    </w:p>
    <w:p w14:paraId="0025643F" w14:textId="77777777" w:rsidR="001F3E33" w:rsidRDefault="001F3E33">
      <w:r>
        <w:t>The establishment of the H.223 multiplexing protocol and the subsequent H.245 signalling procedures take place after the set-up and both-way through-connection of the CS bearer.</w:t>
      </w:r>
    </w:p>
    <w:p w14:paraId="35837E22" w14:textId="77777777" w:rsidR="001F3E33" w:rsidRDefault="001F3E33">
      <w:pPr>
        <w:pStyle w:val="Heading2"/>
      </w:pPr>
      <w:bookmarkStart w:id="2186" w:name="_Toc27992663"/>
      <w:bookmarkStart w:id="2187" w:name="_Toc68109804"/>
      <w:bookmarkStart w:id="2188" w:name="_Toc169903337"/>
      <w:r>
        <w:t>E.2.2</w:t>
      </w:r>
      <w:r>
        <w:tab/>
        <w:t>Functionalities required in the MGCF for multimedia calls support</w:t>
      </w:r>
      <w:bookmarkEnd w:id="2186"/>
      <w:bookmarkEnd w:id="2187"/>
      <w:bookmarkEnd w:id="2188"/>
    </w:p>
    <w:p w14:paraId="108AAF81" w14:textId="77777777" w:rsidR="001F3E33" w:rsidRDefault="001F3E33">
      <w:r>
        <w:t>In addition to the control plane Interworking between SIP and ISUP or BICC, the MGCF needs to mediate interactions between the H.245 signalling or MONA (Media Oriented Negotiation Acceleration) procedures at the CS side and SIP/SDP signalling at the IMS side. The interactions between H.245 signalling or MONA procedures and SIP/SDP signalling should aim at avoiding media transcoding by selecting the same codec for the CS side and the PS side.</w:t>
      </w:r>
    </w:p>
    <w:p w14:paraId="337B9EDD" w14:textId="77777777" w:rsidR="001F3E33" w:rsidRDefault="001F3E33">
      <w:pPr>
        <w:pStyle w:val="NO"/>
      </w:pPr>
      <w:r>
        <w:t>NOTE:</w:t>
      </w:r>
      <w:r>
        <w:tab/>
        <w:t>Detailed procedures for the mapping between SDP parameters and H.245 parameters are not specified in the present release.</w:t>
      </w:r>
    </w:p>
    <w:p w14:paraId="288A4433" w14:textId="77777777" w:rsidR="001F3E33" w:rsidRDefault="001F3E33">
      <w:pPr>
        <w:pStyle w:val="Heading2"/>
      </w:pPr>
      <w:bookmarkStart w:id="2189" w:name="_Toc27992664"/>
      <w:bookmarkStart w:id="2190" w:name="_Toc68109805"/>
      <w:bookmarkStart w:id="2191" w:name="_Toc169903338"/>
      <w:r>
        <w:t>E.2.3</w:t>
      </w:r>
      <w:r>
        <w:tab/>
        <w:t>IM CN subsystem originated session</w:t>
      </w:r>
      <w:bookmarkEnd w:id="2189"/>
      <w:bookmarkEnd w:id="2190"/>
      <w:bookmarkEnd w:id="2191"/>
    </w:p>
    <w:p w14:paraId="5B67300B" w14:textId="77777777" w:rsidR="001F3E33" w:rsidRDefault="001F3E33">
      <w:pPr>
        <w:pStyle w:val="Heading3"/>
      </w:pPr>
      <w:bookmarkStart w:id="2192" w:name="_Toc27992665"/>
      <w:bookmarkStart w:id="2193" w:name="_Toc68109806"/>
      <w:bookmarkStart w:id="2194" w:name="_Toc169903339"/>
      <w:r>
        <w:t>E.2.3.1</w:t>
      </w:r>
      <w:r>
        <w:tab/>
        <w:t>Preconditions used at IMS side</w:t>
      </w:r>
      <w:bookmarkEnd w:id="2192"/>
      <w:bookmarkEnd w:id="2193"/>
      <w:bookmarkEnd w:id="2194"/>
    </w:p>
    <w:p w14:paraId="20AAF5D5" w14:textId="77777777" w:rsidR="001F3E33" w:rsidRDefault="001F3E33">
      <w:pPr>
        <w:pStyle w:val="Heading4"/>
      </w:pPr>
      <w:bookmarkStart w:id="2195" w:name="_Toc27992666"/>
      <w:bookmarkStart w:id="2196" w:name="_Toc68109807"/>
      <w:bookmarkStart w:id="2197" w:name="_Toc169903340"/>
      <w:r>
        <w:t>E.2.3.1.1</w:t>
      </w:r>
      <w:r>
        <w:tab/>
        <w:t>Interactions between H.245 or MONA and SIP/SDP</w:t>
      </w:r>
      <w:bookmarkEnd w:id="2195"/>
      <w:bookmarkEnd w:id="2196"/>
      <w:bookmarkEnd w:id="2197"/>
    </w:p>
    <w:p w14:paraId="59A5AC11" w14:textId="77777777" w:rsidR="001F3E33" w:rsidRDefault="001F3E33">
      <w:r>
        <w:t>Figure E.2.3.1.1.1 shows examples of interactions between H.245 or MONA procedures and SIP/SDP for IM CN subsystem originated session. Most SIP and ISUP or BICC messages are intentionally omitted, since the SDP may be embedded in various SIP messages and since the in</w:t>
      </w:r>
      <w:r>
        <w:noBreakHyphen/>
        <w:t>band H.245 Messages are not tightly coupled with out-of-band ISUP or BICC messages.</w:t>
      </w:r>
    </w:p>
    <w:p w14:paraId="43C6F127" w14:textId="77777777" w:rsidR="001F3E33" w:rsidRDefault="001F3E33">
      <w:r>
        <w:t>Figure E.2.3.1.1.1 assumes that the IMS peer uses the SIP precondition extension to indicate that preconditions have not yet been met.</w:t>
      </w:r>
    </w:p>
    <w:p w14:paraId="421E2B00" w14:textId="77777777" w:rsidR="001F3E33" w:rsidRDefault="001F3E33">
      <w:pPr>
        <w:pStyle w:val="TH"/>
      </w:pPr>
      <w:r>
        <w:object w:dxaOrig="12596" w:dyaOrig="13963" w14:anchorId="3538B881">
          <v:shape id="_x0000_i1126" type="#_x0000_t75" style="width:478.5pt;height:462.75pt" o:ole="" fillcolor="window">
            <v:imagedata r:id="rId220" o:title="" cropbottom="23282f" cropleft="6410f" cropright="10508f"/>
          </v:shape>
          <o:OLEObject Type="Embed" ProgID="Visio.Drawing.5" ShapeID="_x0000_i1126" DrawAspect="Content" ObjectID="_1788844741" r:id="rId221"/>
        </w:object>
      </w:r>
    </w:p>
    <w:p w14:paraId="1A6483EE" w14:textId="77777777" w:rsidR="001F3E33" w:rsidRDefault="001F3E33">
      <w:pPr>
        <w:pStyle w:val="TF"/>
      </w:pPr>
      <w:r>
        <w:t>Figure E.2.3.1.1.1: Interactions between H.245 and SIP/SDP for IM CN subsystem originated session</w:t>
      </w:r>
      <w:r>
        <w:br/>
        <w:t>IMS peer indicates unmet local preconditions</w:t>
      </w:r>
    </w:p>
    <w:p w14:paraId="1D260EA4" w14:textId="77777777" w:rsidR="001F3E33" w:rsidRDefault="001F3E33">
      <w:r>
        <w:t>Upon receipt of a SIP INVITE request containing speech and video Codecs (signal 1 in figure E.2.3.1.1.1) the Interworking Node (consisting of MGCF and IM-MGW) starts the call set-up for multimedia call at the CS side by sending an IAM requesting an UDI bearer (signal 2 in figure E.2.3.1.1.1).</w:t>
      </w:r>
    </w:p>
    <w:p w14:paraId="580C6080" w14:textId="77777777" w:rsidR="001F3E33" w:rsidRDefault="001F3E33">
      <w:pPr>
        <w:rPr>
          <w:lang w:eastAsia="ko-KR"/>
        </w:rPr>
      </w:pPr>
      <w:r>
        <w:t>If SDP local preconditions, which are not yet met, are contained in signal 1, the Interworking node should immediately send an SDP answer to allow for the IMS-side bearer set-up to progress. The Interworking node selects codecs supported by the IM-MGW and likely to be supported within the CS network and communicates the selected codecs towards the IMS side within an SDP answer message (signal 3 in figure E.2.3.1.1.1). If theses codecs are contained in the SDP offer, the Interworking Node should select the H.263 codec and may select other codec from the SDP offer in addition.</w:t>
      </w:r>
      <w:r>
        <w:rPr>
          <w:lang w:eastAsia="ko-KR"/>
        </w:rPr>
        <w:t xml:space="preserve"> </w:t>
      </w:r>
      <w:r>
        <w:t>The interworking node should include a b:AS bandwidth modifier with a bandwidth suitable for the selected codec(s), but not higher than 64kbit/s plus RTP/UDP/IP overhead, in the SDP answer to request that the peer does not send media with a higher bandwidth.</w:t>
      </w:r>
    </w:p>
    <w:p w14:paraId="6DDEEDCE" w14:textId="77777777" w:rsidR="001F3E33" w:rsidRDefault="001F3E33">
      <w:r>
        <w:t>The Interworking Node shall engage in an H.223 bearer setup (step 6 in figure E.2.3.1.1.1). If the interworking Node supports MONA (Media Oriented Negotiation Acceleration), it shall first attempt a MONA Channel establishment method negotiation according to Annex K of ITU-T Recommendation H.324 [8</w:t>
      </w:r>
      <w:r>
        <w:rPr>
          <w:lang w:eastAsia="ko-KR"/>
        </w:rPr>
        <w:t>1</w:t>
      </w:r>
      <w:r>
        <w:t>]. If the interworking node does not support MONA, it shall use the multiplexing level negotiation procedures of Annex C of H.324 [81]. If the Interworking Node supports MONA, but the remote peer does not do so, a fallback to the multiplexing level negotiation procedures of Annex C of H.324 [81] will occur.</w:t>
      </w:r>
    </w:p>
    <w:p w14:paraId="1C55F9D7" w14:textId="77777777" w:rsidR="001F3E33" w:rsidRDefault="001F3E33">
      <w:r>
        <w:t>If both the Interworking Node and the remote CS terminal support MONA procedures, the MONA procedures as per ITU-T Recommendation H.324 Annex K [8</w:t>
      </w:r>
      <w:r>
        <w:rPr>
          <w:lang w:eastAsia="ko-KR"/>
        </w:rPr>
        <w:t>1</w:t>
      </w:r>
      <w:r>
        <w:t>] may be used to replace the H.245 negotiation (signals 7 - 9) as shown in figure E.2.3.1.1.1.</w:t>
      </w:r>
    </w:p>
    <w:p w14:paraId="295E6647" w14:textId="77777777" w:rsidR="001F3E33" w:rsidRDefault="001F3E33">
      <w:r>
        <w:t>If MONA procedures are not used, the following applies:</w:t>
      </w:r>
    </w:p>
    <w:p w14:paraId="25867BF9" w14:textId="77777777" w:rsidR="001F3E33" w:rsidRDefault="001F3E33">
      <w:pPr>
        <w:pStyle w:val="B1"/>
      </w:pPr>
      <w:r>
        <w:t>-</w:t>
      </w:r>
      <w:r>
        <w:tab/>
        <w:t>After the completion of the H.223 bearer setup at the CS side, the Interworking Node shall send a Terminal Capability Set message describing its own capabilities (signal 7 in figure E.2.3.1.1.1). Unless the Interworking Node supports transcoding, the Interworking Node shall only send codecs that have been offered at the IM CN subsystem side (as received in signal 1 in figure E.2.3.1.1.1) within this message.</w:t>
      </w:r>
    </w:p>
    <w:p w14:paraId="334ED28E" w14:textId="77777777" w:rsidR="001F3E33" w:rsidRDefault="001F3E33">
      <w:pPr>
        <w:pStyle w:val="B1"/>
      </w:pPr>
      <w:r>
        <w:t>-</w:t>
      </w:r>
      <w:r>
        <w:tab/>
        <w:t>The Interworking Node will receive an H.245 Terminal Capability Set message describing the supported Codecs at the peer's side (signal 8 in figure E.2.3.1.1.1).</w:t>
      </w:r>
    </w:p>
    <w:p w14:paraId="71F055EB" w14:textId="77777777" w:rsidR="001F3E33" w:rsidRDefault="001F3E33">
      <w:pPr>
        <w:pStyle w:val="B1"/>
      </w:pPr>
      <w:r>
        <w:t>-</w:t>
      </w:r>
      <w:r>
        <w:tab/>
        <w:t>The codecs contained both in the sent and received terminal capability set messages may be selected at the CS side. The final decision of the selected codecs at the CS side is taken when the H.245 open logical Channels message (signal 9 in figure E.2.3.1.1.1) is sent or received. The direction of this message is determined by the procedure in H.245 [82] Annex C.2.</w:t>
      </w:r>
    </w:p>
    <w:p w14:paraId="2C1D0B63" w14:textId="77777777" w:rsidR="001F3E33" w:rsidRDefault="001F3E33">
      <w:pPr>
        <w:rPr>
          <w:lang w:eastAsia="ko-KR"/>
        </w:rPr>
      </w:pPr>
      <w:r>
        <w:t>If the Interworking Node does not transcode, it should indicate the codecs selected within the H.245 negotiation (signal 11 in figure E.2.3.1.1.1) or within the MONA procedures and enable any media that have previously been put on hold at the IMS side after the completion of the H.245 negotiation or MONA procedures.</w:t>
      </w:r>
    </w:p>
    <w:p w14:paraId="714AA7E8" w14:textId="77777777" w:rsidR="001F3E33" w:rsidRDefault="001F3E33">
      <w:r>
        <w:t>The interworking node should include in step 11 of figure E.2.3.1.1.1 the SDP "a" attribute "3gpp_MaxRecvSDUSize" indicating the maximum SDU size of the application data that can be transmitted to the receiver without segmentation, as specified in clause 12.2.4.6 of 3GPP TS 26.114 [104].</w:t>
      </w:r>
    </w:p>
    <w:p w14:paraId="58187268" w14:textId="77777777" w:rsidR="001F3E33" w:rsidRDefault="001F3E33">
      <w:pPr>
        <w:pStyle w:val="Heading3"/>
      </w:pPr>
      <w:bookmarkStart w:id="2198" w:name="_Toc27992667"/>
      <w:bookmarkStart w:id="2199" w:name="_Toc68109808"/>
      <w:bookmarkStart w:id="2200" w:name="_Toc169903341"/>
      <w:r>
        <w:t>E.2.3.2</w:t>
      </w:r>
      <w:r>
        <w:tab/>
        <w:t>Preconditions not used at IMS side</w:t>
      </w:r>
      <w:bookmarkEnd w:id="2198"/>
      <w:bookmarkEnd w:id="2199"/>
      <w:bookmarkEnd w:id="2200"/>
    </w:p>
    <w:p w14:paraId="3CE9D4D3" w14:textId="77777777" w:rsidR="001F3E33" w:rsidRDefault="001F3E33">
      <w:pPr>
        <w:pStyle w:val="Heading4"/>
      </w:pPr>
      <w:bookmarkStart w:id="2201" w:name="_Toc27992668"/>
      <w:bookmarkStart w:id="2202" w:name="_Toc68109809"/>
      <w:bookmarkStart w:id="2203" w:name="_Toc169903342"/>
      <w:r>
        <w:t>E.2.3.2.1</w:t>
      </w:r>
      <w:r>
        <w:tab/>
        <w:t>Interactions between H.245 or MONA and SIP/SDP</w:t>
      </w:r>
      <w:bookmarkEnd w:id="2201"/>
      <w:bookmarkEnd w:id="2202"/>
      <w:bookmarkEnd w:id="2203"/>
    </w:p>
    <w:p w14:paraId="719682B5" w14:textId="77777777" w:rsidR="001F3E33" w:rsidRDefault="001F3E33">
      <w:r>
        <w:t>Figure E.2.3.2.1.1 shows examples of interactions between H.245 or MONA procedures and SIP/SDP for IM CN subsystem originated session. Most SIP and ISUP or BICC messages are intentionally omitted, since the SDP may be embedded in various SIP messages and since the in</w:t>
      </w:r>
      <w:r>
        <w:noBreakHyphen/>
        <w:t>band H.245 Messages are not tightly coupled with out-of-band ISUP or BICC messages.</w:t>
      </w:r>
    </w:p>
    <w:p w14:paraId="362154B6" w14:textId="77777777" w:rsidR="001F3E33" w:rsidRDefault="001F3E33">
      <w:r>
        <w:t>Figure E.2.3.2.1.1 assumes that the IMS peer does not use the SIP precondition extension.</w:t>
      </w:r>
    </w:p>
    <w:p w14:paraId="37BBA6CE" w14:textId="77777777" w:rsidR="001F3E33" w:rsidRDefault="001F3E33">
      <w:pPr>
        <w:pStyle w:val="TH"/>
      </w:pPr>
      <w:r>
        <w:object w:dxaOrig="12596" w:dyaOrig="13963" w14:anchorId="5C0AEF53">
          <v:shape id="_x0000_i1127" type="#_x0000_t75" style="width:479.25pt;height:425.25pt" o:ole="" fillcolor="window">
            <v:imagedata r:id="rId222" o:title="" cropbottom="26608f" cropleft="6401f" cropright="10501f"/>
          </v:shape>
          <o:OLEObject Type="Embed" ProgID="Visio.Drawing.5" ShapeID="_x0000_i1127" DrawAspect="Content" ObjectID="_1788844742" r:id="rId223"/>
        </w:object>
      </w:r>
    </w:p>
    <w:p w14:paraId="34FAFAC3" w14:textId="77777777" w:rsidR="001F3E33" w:rsidRDefault="001F3E33">
      <w:pPr>
        <w:pStyle w:val="TF"/>
      </w:pPr>
      <w:r>
        <w:t>Figure E.2.3.2.1.1 Interactions between H.245 and SIP/SDP for IM CN subsystem originated session</w:t>
      </w:r>
      <w:r>
        <w:br/>
        <w:t>IMS peer does not use SIP preconditions</w:t>
      </w:r>
    </w:p>
    <w:p w14:paraId="1B72E116" w14:textId="77777777" w:rsidR="001F3E33" w:rsidRDefault="001F3E33">
      <w:r>
        <w:t>Upon receipt of a SIP INVITE request containing speech and video Codecs (signal 1 in figure E.2.3.2.1.1) the Interworking Node (consisting of MGCF and IM-MGW) starts the call set-up for multimedia call at the CS side by sending an IAM requesting an UDI bearer (signal 2 in figure E.2.3.2.1.1).</w:t>
      </w:r>
    </w:p>
    <w:p w14:paraId="2131BF18" w14:textId="77777777" w:rsidR="001F3E33" w:rsidRDefault="001F3E33">
      <w:r>
        <w:t>If no unmet local SDP preconditions are contained in signal 1, the Interworking node should defer sending an SDP answer until the H.245 negotiation or MONA procedures is/are completed.</w:t>
      </w:r>
    </w:p>
    <w:p w14:paraId="0C7CB4BE" w14:textId="77777777" w:rsidR="001F3E33" w:rsidRDefault="001F3E33">
      <w:r>
        <w:t>The Interworking Node shall engage in an H.223 bearer setup (step 5 in figure E.2.3.2.1.1). If the interworking Node supports MONA (Media Oriented Negotiation Acceleration), it shall first attempt a MONA Channel establishment method negotiation according to Annex K of ITU-T Recommendation H.324 [8</w:t>
      </w:r>
      <w:r>
        <w:rPr>
          <w:lang w:eastAsia="ko-KR"/>
        </w:rPr>
        <w:t>1</w:t>
      </w:r>
      <w:r>
        <w:t>]. If the interworking node does not support MONA, it shall use the multiplexing level negotiation procedures of Annex C of H.324 [81]. If the Interworking Node supports MONA, but the remote peer does not do so, a fallback to the multiplexing level negotiation procedures of Annex C of H.324 [81] will occur.</w:t>
      </w:r>
    </w:p>
    <w:p w14:paraId="272E9945" w14:textId="77777777" w:rsidR="001F3E33" w:rsidRDefault="001F3E33">
      <w:r>
        <w:t>If both the Interworking Node and the remote CS terminal support MONA procedures, the MONA procedures as per ITU-T Recommenation H.324 [81] Annex K may be used to replace the H.245 negotiation (signals 6 - 8) as shown in figure E.2.3.2.1.1.</w:t>
      </w:r>
    </w:p>
    <w:p w14:paraId="41BAA10A" w14:textId="77777777" w:rsidR="001F3E33" w:rsidRDefault="001F3E33">
      <w:r>
        <w:t>If MONA procedures are not used, the following applies:</w:t>
      </w:r>
    </w:p>
    <w:p w14:paraId="2FC0E695" w14:textId="77777777" w:rsidR="001F3E33" w:rsidRDefault="001F3E33">
      <w:pPr>
        <w:pStyle w:val="B1"/>
      </w:pPr>
      <w:r>
        <w:t>-</w:t>
      </w:r>
      <w:r>
        <w:tab/>
        <w:t>After the completion of the H.223 bearer setup at the CS side, the Interworking Node shall send a Terminal Capability Set message describing its own capabilities (signal 6 in figure E.2.3.2.1.1). Unless the Interworking Node supports transcoding, the Interworking Node shall only send codecs that have been offered at the IM CN subsystem side (as received in signal 1 in figure E.2.3.2.1.1) within this message.</w:t>
      </w:r>
    </w:p>
    <w:p w14:paraId="165AB5D4" w14:textId="77777777" w:rsidR="001F3E33" w:rsidRDefault="001F3E33">
      <w:pPr>
        <w:pStyle w:val="B1"/>
      </w:pPr>
      <w:r>
        <w:t>-</w:t>
      </w:r>
      <w:r>
        <w:tab/>
        <w:t>The Interworking Node will receive an H.245 Terminal Capability Set message describing the supported Codecs at the peer's side (signal 7 in figure E.2.3.2.1.1).</w:t>
      </w:r>
    </w:p>
    <w:p w14:paraId="30FE355F" w14:textId="77777777" w:rsidR="001F3E33" w:rsidRDefault="001F3E33">
      <w:pPr>
        <w:pStyle w:val="B1"/>
      </w:pPr>
      <w:r>
        <w:t>-</w:t>
      </w:r>
      <w:r>
        <w:tab/>
        <w:t>The codecs contained both in the sent and received terminal capability set message may be selected at the CS side. The final decision of the selected codecs at the CS side is taken when the H.245 open logical Channels message (signal 8 in figure E.2.3.2.1.1) is sent or received. The direction of this message is determined by the procedure in H.245 [82] Annex C.2.</w:t>
      </w:r>
    </w:p>
    <w:p w14:paraId="23524F8F" w14:textId="77777777" w:rsidR="001F3E33" w:rsidRDefault="001F3E33">
      <w:pPr>
        <w:rPr>
          <w:lang w:eastAsia="ko-KR"/>
        </w:rPr>
      </w:pPr>
      <w:r>
        <w:t>If the Interworking Node does not transcode, it shall send an SDP answer (signal 9 in figure E.2.3.2.1.1) indicating the codecs selected within the H.245 negotiation or within the MONA procedures after the completion of the H.245 negotiation or MONA procedures.</w:t>
      </w:r>
      <w:r>
        <w:rPr>
          <w:lang w:eastAsia="ko-KR"/>
        </w:rPr>
        <w:t xml:space="preserve"> </w:t>
      </w:r>
      <w:r>
        <w:t>The interworking node should include a b:AS bandwidth modifier with a bandwidth suitable for the selected codec(s), but not higher than 64kbit/s plus RTP/UDP/IP overhead, in the SDP answer to request that the peer does not send media with a higher bandwidth.</w:t>
      </w:r>
    </w:p>
    <w:p w14:paraId="27C2F6D2" w14:textId="77777777" w:rsidR="001F3E33" w:rsidRDefault="001F3E33">
      <w:r>
        <w:t>The interworking node should include in Step 9 of figure E.2.3.2.1.1 the SDP "a" attribute "3gpp_MaxRecvSDUSize" indicating the maximum SDU size of the application data that can be transmitted to the receiver without segmentation, as specified in clause 12.2.4.6 of 3GPP TS 26.114 [104].</w:t>
      </w:r>
    </w:p>
    <w:p w14:paraId="7D838FE8" w14:textId="77777777" w:rsidR="001F3E33" w:rsidRDefault="001F3E33">
      <w:pPr>
        <w:pStyle w:val="Heading3"/>
      </w:pPr>
      <w:bookmarkStart w:id="2204" w:name="_Toc27992669"/>
      <w:bookmarkStart w:id="2205" w:name="_Toc68109810"/>
      <w:bookmarkStart w:id="2206" w:name="_Toc169903343"/>
      <w:r>
        <w:t>E.2.3.3</w:t>
      </w:r>
      <w:r>
        <w:tab/>
        <w:t>Fallback to speech at session establishment</w:t>
      </w:r>
      <w:bookmarkEnd w:id="2204"/>
      <w:bookmarkEnd w:id="2205"/>
      <w:bookmarkEnd w:id="2206"/>
    </w:p>
    <w:p w14:paraId="3B34AB45" w14:textId="77777777" w:rsidR="001F3E33" w:rsidRDefault="001F3E33">
      <w:r>
        <w:t>If SCUDIF Fallback (see 3GPP TS 23.172 [121]) occurs on the CS side, the APM message contains a speech codec as "Selected Codec". The MGCF shall then disable the video "m-line" in the first SDP answer, if not yet sent, and complete the call-setup in the same way as for a normal speech call. If the SDP answer was already sent (precondition used), the MGCF shall update the SIP session to speech by sending a SIP UPDATE message with a relevant SDP.</w:t>
      </w:r>
    </w:p>
    <w:p w14:paraId="6E9B56CC" w14:textId="77777777" w:rsidR="001F3E33" w:rsidRDefault="001F3E33">
      <w:r>
        <w:t>If in a non-SCUDIF case (ISUP or BICC without SCUDIF) the called CS terminal or network rejects the video call setup by sending a REL message to the MGCF, the MGCF releases the CS video call being established, re-establishes the CS call in a speech only mode sending a new IAM with a speech BCIE to the CS network and updates the IM CN leg codecs to a speech only codec. Then the call/session continues as in a speech only case. If the interworking node does not support the fallback, it shall release the session.</w:t>
      </w:r>
    </w:p>
    <w:p w14:paraId="585DBD0E" w14:textId="77777777" w:rsidR="001F3E33" w:rsidRDefault="001F3E33">
      <w:pPr>
        <w:pStyle w:val="Heading2"/>
      </w:pPr>
      <w:bookmarkStart w:id="2207" w:name="_Toc27992670"/>
      <w:bookmarkStart w:id="2208" w:name="_Toc68109811"/>
      <w:bookmarkStart w:id="2209" w:name="_Toc169903344"/>
      <w:r>
        <w:t>E.2.4</w:t>
      </w:r>
      <w:r>
        <w:tab/>
        <w:t>CS network originated session</w:t>
      </w:r>
      <w:bookmarkEnd w:id="2207"/>
      <w:bookmarkEnd w:id="2208"/>
      <w:bookmarkEnd w:id="2209"/>
    </w:p>
    <w:p w14:paraId="1F2AA020" w14:textId="77777777" w:rsidR="001F3E33" w:rsidRDefault="001F3E33">
      <w:pPr>
        <w:pStyle w:val="Heading3"/>
      </w:pPr>
      <w:bookmarkStart w:id="2210" w:name="_Toc27992671"/>
      <w:bookmarkStart w:id="2211" w:name="_Toc68109812"/>
      <w:bookmarkStart w:id="2212" w:name="_Toc169903345"/>
      <w:r>
        <w:t>E.2.4.1</w:t>
      </w:r>
      <w:r>
        <w:tab/>
        <w:t>Interactions between SIP/SDP and H.245 or MONA</w:t>
      </w:r>
      <w:bookmarkEnd w:id="2210"/>
      <w:bookmarkEnd w:id="2211"/>
      <w:bookmarkEnd w:id="2212"/>
    </w:p>
    <w:p w14:paraId="414D9D87" w14:textId="77777777" w:rsidR="001F3E33" w:rsidRDefault="001F3E33">
      <w:pPr>
        <w:pStyle w:val="Heading4"/>
        <w:rPr>
          <w:noProof/>
        </w:rPr>
      </w:pPr>
      <w:bookmarkStart w:id="2213" w:name="_Toc27992672"/>
      <w:bookmarkStart w:id="2214" w:name="_Toc68109813"/>
      <w:bookmarkStart w:id="2215" w:name="_Toc169903346"/>
      <w:r>
        <w:rPr>
          <w:noProof/>
        </w:rPr>
        <w:t>E.2.4.1.1</w:t>
      </w:r>
      <w:r>
        <w:rPr>
          <w:noProof/>
        </w:rPr>
        <w:tab/>
        <w:t>Normal Call setup</w:t>
      </w:r>
      <w:bookmarkEnd w:id="2213"/>
      <w:bookmarkEnd w:id="2214"/>
      <w:bookmarkEnd w:id="2215"/>
    </w:p>
    <w:p w14:paraId="59A11CD5" w14:textId="77777777" w:rsidR="001F3E33" w:rsidRDefault="001F3E33">
      <w:r>
        <w:t>Figure E.2.4.1.1 shows examples of interactions between H.245 or MONA and SIP/SDP for the CS network originated session. Most SIP and ISUP or BICC messages are intentionally omitted, since the SDP may be embedded in various SIP messages and since the in</w:t>
      </w:r>
      <w:r>
        <w:noBreakHyphen/>
        <w:t>band H.245 Messages are not tightly coupled with out-of-band ISUP or BICC messages.</w:t>
      </w:r>
    </w:p>
    <w:p w14:paraId="14DBFA96" w14:textId="77777777" w:rsidR="001F3E33" w:rsidRDefault="001F3E33">
      <w:pPr>
        <w:pStyle w:val="TH"/>
      </w:pPr>
      <w:r>
        <w:object w:dxaOrig="10354" w:dyaOrig="13085" w14:anchorId="2A8C216A">
          <v:shape id="_x0000_i1128" type="#_x0000_t75" style="width:482.65pt;height:547.5pt" o:ole="" fillcolor="window">
            <v:imagedata r:id="rId224" o:title="" cropbottom="12423f" cropleft="6392f"/>
          </v:shape>
          <o:OLEObject Type="Embed" ProgID="Visio.Drawing.5" ShapeID="_x0000_i1128" DrawAspect="Content" ObjectID="_1788844743" r:id="rId225"/>
        </w:object>
      </w:r>
    </w:p>
    <w:p w14:paraId="562912D9" w14:textId="77777777" w:rsidR="001F3E33" w:rsidRDefault="001F3E33">
      <w:pPr>
        <w:pStyle w:val="NF"/>
      </w:pPr>
      <w:r>
        <w:t>NOTE:</w:t>
      </w:r>
      <w:r>
        <w:tab/>
        <w:t>Messages 3 and 5 may be combined in some scenarios.</w:t>
      </w:r>
    </w:p>
    <w:p w14:paraId="00C4FE2E" w14:textId="77777777" w:rsidR="001F3E33" w:rsidRDefault="001F3E33">
      <w:pPr>
        <w:pStyle w:val="TF"/>
      </w:pPr>
      <w:r>
        <w:t>Figure E.2.4.1.1: Interactions between H.245 and SIP/SDP for CS network originated session</w:t>
      </w:r>
    </w:p>
    <w:p w14:paraId="2057DB0B" w14:textId="77777777" w:rsidR="001F3E33" w:rsidRDefault="001F3E33">
      <w:pPr>
        <w:rPr>
          <w:lang w:eastAsia="ko-KR"/>
        </w:rPr>
      </w:pPr>
      <w:r>
        <w:t>Upon receipt of an IAM request for a multimedia Call (signal 1 in figure E.2.4.1.1) the Interworking Node (consisting of MGCF and IM-MGW) starts the call set-up for multimedia call at the IM CN subsystem side by sending an INVITE request (signal 2 in figure E.2.4.1.1). For the INVITE request, the Interworking Node selects codecs supported by the IM-MGW and likely to be supported within the CS Network. The Interworking Node should select the H.263 codec and may select other codec in addition.</w:t>
      </w:r>
      <w:r>
        <w:rPr>
          <w:lang w:eastAsia="ko-KR"/>
        </w:rPr>
        <w:t xml:space="preserve"> </w:t>
      </w:r>
      <w:r>
        <w:t>The interworking node should add a b:AS bandwidth modifier with a bandwidth suitable for the selected codec(s), but not higher than 64kbit/s plus RTP/UDP/IP overhead, in the SDP offer to request that the peer does not send media with a higher bandwidth.</w:t>
      </w:r>
    </w:p>
    <w:p w14:paraId="657AEE8A" w14:textId="77777777" w:rsidR="001F3E33" w:rsidRDefault="001F3E33">
      <w:pPr>
        <w:pStyle w:val="NO"/>
      </w:pPr>
      <w:r>
        <w:t>NOTE:</w:t>
      </w:r>
      <w:r>
        <w:tab/>
        <w:t>The SDP coding to express that either a combined voice and video call, or a voice call, or a Clearmode codec, or some other data call is desired is not defined in the present release.</w:t>
      </w:r>
    </w:p>
    <w:p w14:paraId="381E1CA8" w14:textId="77777777" w:rsidR="001F3E33" w:rsidRDefault="001F3E33">
      <w:r>
        <w:t>The Interworking Node shall engage in an H.223 bearer setup (step 7 in figure E.2.4.1.1). If the interworking Node supports MONA (Media Oriented Negotiation Acceleration), it shall first attempt a MONA Channel establishment method negotiation according to Annex K of ITU-T Recommendation H.324 [8</w:t>
      </w:r>
      <w:r>
        <w:rPr>
          <w:lang w:eastAsia="ko-KR"/>
        </w:rPr>
        <w:t>1</w:t>
      </w:r>
      <w:r>
        <w:t>]. If the interworking node does not support MONA, it shall use the multiplexing level negotiation procedures of Annex C of H.324 [81]. If the Interworking Node supports MONA, but the remote peer does not do so, a fallback to the multiplexing level negotiation procedures of Annex C of H.324 [81] will occur.</w:t>
      </w:r>
    </w:p>
    <w:p w14:paraId="763E2634" w14:textId="77777777" w:rsidR="001F3E33" w:rsidRDefault="001F3E33">
      <w:r>
        <w:t>If both the Interworking Node and the remote CS terminal support MONA procedures, the MONA procedures as per ITU-T Recommen</w:t>
      </w:r>
      <w:r>
        <w:rPr>
          <w:lang w:eastAsia="ko-KR"/>
        </w:rPr>
        <w:t>d</w:t>
      </w:r>
      <w:r>
        <w:t>ation H.324 [81] Annex K may be used to replace the H.245 negotiation (signals 8, 11 and 12) as shown in figure E.2.4.1.1. Furthermore, the SIP codec renegotiation in signals 9 and 10 is then also not applicable.</w:t>
      </w:r>
    </w:p>
    <w:p w14:paraId="494C9C8A" w14:textId="77777777" w:rsidR="001F3E33" w:rsidRDefault="001F3E33">
      <w:r>
        <w:t>If MONA procedures are not used, the following applies:</w:t>
      </w:r>
    </w:p>
    <w:p w14:paraId="1B1E3985" w14:textId="77777777" w:rsidR="001F3E33" w:rsidRDefault="001F3E33">
      <w:pPr>
        <w:pStyle w:val="B1"/>
      </w:pPr>
      <w:r>
        <w:t>-</w:t>
      </w:r>
      <w:r>
        <w:tab/>
        <w:t>After the completion of the H.223 bearer setup at the CS side the Interworking Node will receive a H.245 Terminal Capability Set message describing the supported Codecs at the peer's side (signal 8 in figure E.2.4.1.1).</w:t>
      </w:r>
    </w:p>
    <w:p w14:paraId="71915F8E" w14:textId="77777777" w:rsidR="001F3E33" w:rsidRDefault="001F3E33">
      <w:pPr>
        <w:pStyle w:val="B1"/>
      </w:pPr>
      <w:r>
        <w:t>-</w:t>
      </w:r>
      <w:r>
        <w:tab/>
        <w:t>Due to information received in a Terminal Capability Set message (signal 8 in figure E.2.4.1.1), the Interworking node may send an SDP offer at the IMS side (signal 9 in figure E.2.4.1.1), to offer additional codecs supported at the CS side but not contained in the first SDP offer (signal 2 in figure E.2.4.1.1), or to restrict the selected codecs at the IMS side to codecs which are available at the CS side.</w:t>
      </w:r>
    </w:p>
    <w:p w14:paraId="710BCC49" w14:textId="77777777" w:rsidR="001F3E33" w:rsidRDefault="001F3E33">
      <w:pPr>
        <w:pStyle w:val="NO"/>
      </w:pPr>
      <w:r>
        <w:t>NOTE:</w:t>
      </w:r>
      <w:r>
        <w:tab/>
        <w:t>It is not clear if the addition of codecs not included in previous SDP exchange has any impacts on IMS procedures, e.g. resource reservation related procedures.</w:t>
      </w:r>
    </w:p>
    <w:p w14:paraId="6CA8F68A" w14:textId="77777777" w:rsidR="001F3E33" w:rsidRDefault="001F3E33">
      <w:pPr>
        <w:pStyle w:val="B1"/>
      </w:pPr>
      <w:r>
        <w:t>-</w:t>
      </w:r>
      <w:r>
        <w:tab/>
        <w:t>The Interworking Node shall send a Terminal Capability Set message describing its own capabilities (signal 11 in figure E.2.4.1.1). Unless the Interworking Node supports transcoding, the Interworking node shall only send codecs that are also negotiated at the IM CN subsystem side (as received in signal 3 in figure E.2.4.1.1) within this message. The Interworking Node may defer sending the Terminal Capability Set message for some time to attempt to receive the peer's Terminal Capability set message and perform a possible IMS-side codec re-negotiation. However, to avoid blocking situations, the Interworking Node shall not defer sending the Terminal Capability Set message for an excessive period of time.</w:t>
      </w:r>
    </w:p>
    <w:p w14:paraId="29070D3C" w14:textId="77777777" w:rsidR="001F3E33" w:rsidRDefault="001F3E33">
      <w:pPr>
        <w:pStyle w:val="B1"/>
      </w:pPr>
      <w:r>
        <w:t>-</w:t>
      </w:r>
      <w:r>
        <w:tab/>
        <w:t>The codecs contained both in the sent and received Terminal Capability Set message may be selected at the CS side. The final decision of the selected codecs at the CS side is taken when the H.245 open logical Channels message (signal 12 in figure E.2.4.1.1) is sent or received. The direction of this message is determined by the procedure in H.245 [82] Annex C.2.</w:t>
      </w:r>
    </w:p>
    <w:p w14:paraId="0E938F71" w14:textId="77777777" w:rsidR="001F3E33" w:rsidRDefault="001F3E33">
      <w:pPr>
        <w:rPr>
          <w:lang w:eastAsia="ko-KR"/>
        </w:rPr>
      </w:pPr>
      <w:r>
        <w:t>If the Interworking Node does not transcode, it should indicate the codecs selected within the H.245 negotiation or within MONA procedures after the completion of the H.245 negotiation (signal 13 in figure E.2.4.1.1) or MONA procedures.</w:t>
      </w:r>
    </w:p>
    <w:p w14:paraId="4DF290F5" w14:textId="77777777" w:rsidR="001F3E33" w:rsidRDefault="001F3E33">
      <w:pPr>
        <w:rPr>
          <w:lang w:eastAsia="ko-KR"/>
        </w:rPr>
      </w:pPr>
      <w:r>
        <w:t>The interworking node should include in Step 11 of figure E.2.4.1.1 the SDP "a" attribute "3gpp_MaxRecvSDUSize" indicating the maximum SDU size of the application data that can be transmitted to the receiver without segmentation, as specified in clause 12.2.4.6 of 3GPP TS 26.114 [104].</w:t>
      </w:r>
    </w:p>
    <w:p w14:paraId="6DAFD59A" w14:textId="77777777" w:rsidR="001F3E33" w:rsidRDefault="001F3E33">
      <w:pPr>
        <w:pStyle w:val="Heading4"/>
        <w:rPr>
          <w:noProof/>
        </w:rPr>
      </w:pPr>
      <w:bookmarkStart w:id="2216" w:name="_Toc27992673"/>
      <w:bookmarkStart w:id="2217" w:name="_Toc68109814"/>
      <w:bookmarkStart w:id="2218" w:name="_Toc169903347"/>
      <w:r>
        <w:rPr>
          <w:noProof/>
        </w:rPr>
        <w:t>E.2.4.1.2</w:t>
      </w:r>
      <w:r>
        <w:rPr>
          <w:noProof/>
        </w:rPr>
        <w:tab/>
        <w:t>Call setup if multimedia call can not be recognized in an unambiguous manner</w:t>
      </w:r>
      <w:bookmarkEnd w:id="2216"/>
      <w:bookmarkEnd w:id="2217"/>
      <w:bookmarkEnd w:id="2218"/>
    </w:p>
    <w:p w14:paraId="0DA2638B" w14:textId="77777777" w:rsidR="001F3E33" w:rsidRDefault="001F3E33">
      <w:r>
        <w:t xml:space="preserve">If the Interworking Node is not able to determine from the information within the IAM request whether a multimedia call or some other type of data call is requested (for example, if only TMR=UDI but no BC IE is contained in the IAM), the Interworking Node may also include appropriate codecs for other possible types of data call it supports in the INVITE request. If </w:t>
      </w:r>
      <w:r>
        <w:rPr>
          <w:lang w:eastAsia="ko-KR"/>
        </w:rPr>
        <w:t xml:space="preserve">video </w:t>
      </w:r>
      <w:r>
        <w:t>and audio codecs are contained in the first SDP answer (signal 3), the Interworking Node should continue to attempt to set up a multimedia call as described in clause E.2.4.1.1. Otherwise, calls are set up as described in clause 7.2.3.2.</w:t>
      </w:r>
    </w:p>
    <w:p w14:paraId="29D182DF" w14:textId="77777777" w:rsidR="001F3E33" w:rsidRDefault="001F3E33">
      <w:pPr>
        <w:pStyle w:val="Heading4"/>
        <w:rPr>
          <w:noProof/>
        </w:rPr>
      </w:pPr>
      <w:bookmarkStart w:id="2219" w:name="_Toc27992674"/>
      <w:bookmarkStart w:id="2220" w:name="_Toc68109815"/>
      <w:bookmarkStart w:id="2221" w:name="_Toc169903348"/>
      <w:r>
        <w:rPr>
          <w:noProof/>
        </w:rPr>
        <w:t>E.2.4.1.3</w:t>
      </w:r>
      <w:r>
        <w:rPr>
          <w:noProof/>
        </w:rPr>
        <w:tab/>
        <w:t>Fallback to speech during call setup</w:t>
      </w:r>
      <w:bookmarkEnd w:id="2219"/>
      <w:bookmarkEnd w:id="2220"/>
      <w:bookmarkEnd w:id="2221"/>
    </w:p>
    <w:p w14:paraId="65966167" w14:textId="77777777" w:rsidR="001F3E33" w:rsidRDefault="001F3E33">
      <w:r>
        <w:t>The called party can reject the video component in the SDP offer (signal 2 in figure E.2.4.1.1) by returning an SDP answer where the video related m-line is disabled (in signal 3 in figure E.2.4.1.1).</w:t>
      </w:r>
    </w:p>
    <w:p w14:paraId="552395B1" w14:textId="77777777" w:rsidR="001F3E33" w:rsidRDefault="001F3E33">
      <w:r>
        <w:t>If the MGCF receives an SDP answer during call setup where the video related m-line is disabled, it shall react as follows:</w:t>
      </w:r>
    </w:p>
    <w:p w14:paraId="51328902" w14:textId="77777777" w:rsidR="001F3E33" w:rsidRDefault="001F3E33">
      <w:pPr>
        <w:pStyle w:val="B1"/>
      </w:pPr>
      <w:r>
        <w:t>-</w:t>
      </w:r>
      <w:r>
        <w:tab/>
        <w:t>If the MGCF has received a SCUDIF call setup from the CS side (MuMe and speech codecs in IAM message, see 3GPP TS 23.172 [121]), the MGCF shall apply a SCUDIF fallback to speech on the CS side. The MGCF shall use a speech codec as Selected Codec and exclude the MuMe codec from the available codec list.</w:t>
      </w:r>
    </w:p>
    <w:p w14:paraId="1ABEE62C" w14:textId="77777777" w:rsidR="001F3E33" w:rsidRDefault="001F3E33">
      <w:pPr>
        <w:pStyle w:val="B1"/>
      </w:pPr>
      <w:r>
        <w:t>-</w:t>
      </w:r>
      <w:r>
        <w:tab/>
        <w:t>If the MGCF has received a multimedia call setup without SCUDIF from the CS side, and the CS network supports CS fallback, the MGCF should terminate the call.</w:t>
      </w:r>
    </w:p>
    <w:p w14:paraId="2890F4A9" w14:textId="77777777" w:rsidR="001F3E33" w:rsidRDefault="001F3E33">
      <w:pPr>
        <w:pStyle w:val="NO"/>
      </w:pPr>
      <w:r>
        <w:t>NOTE 1:</w:t>
      </w:r>
      <w:r>
        <w:tab/>
        <w:t>A call termination can trigger the caller's device to set up a new speech call.</w:t>
      </w:r>
    </w:p>
    <w:p w14:paraId="5C06C698" w14:textId="77777777" w:rsidR="001F3E33" w:rsidRDefault="001F3E33">
      <w:pPr>
        <w:pStyle w:val="NO"/>
      </w:pPr>
      <w:r>
        <w:t>NOTE 2:</w:t>
      </w:r>
      <w:r>
        <w:tab/>
        <w:t>Other procedures to maintain the CS call, e.g. disabling the video component on the CS side or providing a suitable video announcement and discarding received video media from the CS side, are FFS.</w:t>
      </w:r>
    </w:p>
    <w:p w14:paraId="0AFD8ED6" w14:textId="77777777" w:rsidR="001F3E33" w:rsidRDefault="001F3E33">
      <w:pPr>
        <w:pStyle w:val="Heading3"/>
      </w:pPr>
      <w:bookmarkStart w:id="2222" w:name="_Toc27992675"/>
      <w:bookmarkStart w:id="2223" w:name="_Toc68109816"/>
      <w:bookmarkStart w:id="2224" w:name="_Toc169903349"/>
      <w:r>
        <w:t>E.2.4.2</w:t>
      </w:r>
      <w:r>
        <w:tab/>
        <w:t>CS originated - IM CN transit - CS terminated</w:t>
      </w:r>
      <w:bookmarkEnd w:id="2222"/>
      <w:bookmarkEnd w:id="2223"/>
      <w:bookmarkEnd w:id="2224"/>
    </w:p>
    <w:p w14:paraId="3C5D6482" w14:textId="77777777" w:rsidR="001F3E33" w:rsidRDefault="001F3E33">
      <w:pPr>
        <w:keepNext/>
        <w:keepLines/>
      </w:pPr>
      <w:r>
        <w:t>Figure E.2.4.2.1 describes ISUP and SIP/SDP interactions in a CS originated - IM CN transit - CS terminated case with a clear channel through the IM CN. An interworking node A receives an IAM message with a UDI H.223 &amp; H.245 video call request (message 1). If the interworking node A supports both CS/IMS video interworking and a clearmode codec / clear channel, it may send both audio and video codecs and a clearmode codec and a UDI &amp; H.223 &amp; H.245 video indication in the INVITE message towards the IMS (message 2). The message is received by an interworking node B. The interworking node B sends an IAM message with a UDI &amp; H.223 &amp; H.245 video call request to the terminating CS network (message 3). If the interworking node B supports a clearmode codec / clear channel, it may send a SIP response with a clearmode codec towards the calling side to indicate that a clear channel can be established between the IMS interworking nodes (message 5). After the called party answers, the interworking node B sends a SIP 200 OK (Invite) with the clearmode codec to the calling node to indicate that a clear channel can be established (message 11). After the called party has answered the call, either MONA procedures are performed and the H.223 bearer is established or the H.223 bearer is established and the H.245 signalling is performed (step 14 in figure E.2.4.2.1).</w:t>
      </w:r>
    </w:p>
    <w:p w14:paraId="65E5B4FA" w14:textId="77777777" w:rsidR="001F3E33" w:rsidRDefault="001F3E33">
      <w:r>
        <w:t>If the interworking node A does not support CS-IMS video interworking, but supports a clearmode codec / clear channel, it sends the INVITE message with a clearmode codec and UDI &amp; H.223 &amp; H.245 indication, but without a video codec, to allow the establishment of a CS video call through a clear channel. The interworking node A may also send an audio codec (alone or with a clearmode codec) to allow a fallback to speech. The interworking node B either accepts the clearmode and sends the corresponding IAM message with a UDI &amp; H.223 &amp; H.245 request (message 3) and SIP response with a clearmode codec (message 5 or 11), or accepts the speech mode and sends the corresponding IAM message with a speech request (message 3) and SIP response with a speech codec (messages 5, 11), or rejects the INVITE message if the requested codec(s) cannot be supported.</w:t>
      </w:r>
    </w:p>
    <w:p w14:paraId="385CCE49" w14:textId="77777777" w:rsidR="001F3E33" w:rsidRDefault="001F3E33">
      <w:pPr>
        <w:rPr>
          <w:rFonts w:hint="eastAsia"/>
          <w:lang w:eastAsia="ko-KR"/>
        </w:rPr>
      </w:pPr>
      <w:r>
        <w:t>The format of the indication of UDI &amp; H.223 &amp; H.245 from interworking node A to interworking node B is defined in Annex F "PSTN XML Scheme". UDI &amp; H.223 &amp; H.245 indication is conveyed in PSTN XML body within "BearerCapabilty" ("InformationTransferCapability" and "UserInfoLayerProtocol") and "LowLayerCompatibility" elements.</w:t>
      </w:r>
      <w:r>
        <w:rPr>
          <w:rFonts w:hint="eastAsia"/>
          <w:lang w:eastAsia="ko-KR"/>
        </w:rPr>
        <w:t xml:space="preserve"> </w:t>
      </w:r>
      <w:r>
        <w:t>Elements are defined in ETSI EN 300 403</w:t>
      </w:r>
      <w:r>
        <w:noBreakHyphen/>
        <w:t>1 (V1.3.2) [96] clause 4.5.5 and in ISUP transported in the ATP is in Q.761-Q.764 [4] clause 3.5.</w:t>
      </w:r>
    </w:p>
    <w:p w14:paraId="5B629CD6" w14:textId="77777777" w:rsidR="001F3E33" w:rsidRDefault="001F3E33">
      <w:pPr>
        <w:pStyle w:val="TH"/>
        <w:rPr>
          <w:rFonts w:hint="eastAsia"/>
          <w:lang w:eastAsia="ko-KR"/>
        </w:rPr>
      </w:pPr>
      <w:r>
        <w:rPr>
          <w:sz w:val="22"/>
        </w:rPr>
        <w:object w:dxaOrig="11197" w:dyaOrig="13149" w14:anchorId="5CEAA650">
          <v:shape id="_x0000_i1129" type="#_x0000_t75" style="width:479.25pt;height:421.5pt" o:ole="" fillcolor="window">
            <v:imagedata r:id="rId226" o:title="" cropbottom="21305f" cropleft="6404f"/>
          </v:shape>
          <o:OLEObject Type="Embed" ProgID="Visio.Drawing.5" ShapeID="_x0000_i1129" DrawAspect="Content" ObjectID="_1788844744" r:id="rId227"/>
        </w:object>
      </w:r>
    </w:p>
    <w:p w14:paraId="7127A12B" w14:textId="77777777" w:rsidR="001F3E33" w:rsidRDefault="001F3E33">
      <w:pPr>
        <w:pStyle w:val="TF"/>
      </w:pPr>
      <w:r>
        <w:t>Figure E.2.4.2.1: ISUP and SIP/SDP interactions in a CS originated - IM CN transit</w:t>
      </w:r>
      <w:r>
        <w:br/>
        <w:t>- CS terminated case with a clear channel through the IM CN</w:t>
      </w:r>
    </w:p>
    <w:p w14:paraId="185EF040" w14:textId="77777777" w:rsidR="001F3E33" w:rsidRDefault="001F3E33">
      <w:pPr>
        <w:pStyle w:val="Heading2"/>
      </w:pPr>
      <w:bookmarkStart w:id="2225" w:name="_Toc27992676"/>
      <w:bookmarkStart w:id="2226" w:name="_Toc68109817"/>
      <w:bookmarkStart w:id="2227" w:name="_Toc169903350"/>
      <w:r>
        <w:t>E.2.5</w:t>
      </w:r>
      <w:r>
        <w:tab/>
        <w:t>Service change</w:t>
      </w:r>
      <w:bookmarkEnd w:id="2225"/>
      <w:bookmarkEnd w:id="2226"/>
      <w:bookmarkEnd w:id="2227"/>
    </w:p>
    <w:p w14:paraId="0D338405" w14:textId="77777777" w:rsidR="001F3E33" w:rsidRDefault="001F3E33">
      <w:pPr>
        <w:pStyle w:val="Heading4"/>
      </w:pPr>
      <w:bookmarkStart w:id="2228" w:name="_Toc27992677"/>
      <w:bookmarkStart w:id="2229" w:name="_Toc68109818"/>
      <w:bookmarkStart w:id="2230" w:name="_Toc169903351"/>
      <w:r>
        <w:t>E.2.5.2.1</w:t>
      </w:r>
      <w:r>
        <w:tab/>
        <w:t>SCUDIF</w:t>
      </w:r>
      <w:bookmarkEnd w:id="2228"/>
      <w:bookmarkEnd w:id="2229"/>
      <w:bookmarkEnd w:id="2230"/>
    </w:p>
    <w:p w14:paraId="0C5C7336" w14:textId="77777777" w:rsidR="001F3E33" w:rsidRDefault="001F3E33">
      <w:pPr>
        <w:pStyle w:val="Heading5"/>
      </w:pPr>
      <w:bookmarkStart w:id="2231" w:name="_Toc27992678"/>
      <w:bookmarkStart w:id="2232" w:name="_Toc68109819"/>
      <w:bookmarkStart w:id="2233" w:name="_Toc169903352"/>
      <w:r>
        <w:t>E.2.5.2.1.0</w:t>
      </w:r>
      <w:r>
        <w:tab/>
        <w:t>General</w:t>
      </w:r>
      <w:bookmarkEnd w:id="2231"/>
      <w:bookmarkEnd w:id="2232"/>
      <w:bookmarkEnd w:id="2233"/>
    </w:p>
    <w:p w14:paraId="51BC855B" w14:textId="77777777" w:rsidR="001F3E33" w:rsidRDefault="001F3E33">
      <w:r>
        <w:t>SCUDIF is standardised in 3GPPP 3GPP TS 23.172 [121].</w:t>
      </w:r>
    </w:p>
    <w:p w14:paraId="4854CA60" w14:textId="77777777" w:rsidR="001F3E33" w:rsidRDefault="001F3E33">
      <w:pPr>
        <w:pStyle w:val="Heading5"/>
      </w:pPr>
      <w:bookmarkStart w:id="2234" w:name="_Toc27992679"/>
      <w:bookmarkStart w:id="2235" w:name="_Toc68109820"/>
      <w:bookmarkStart w:id="2236" w:name="_Toc169903353"/>
      <w:r>
        <w:t>E.2.5.2.1.1</w:t>
      </w:r>
      <w:r>
        <w:tab/>
        <w:t>IM CN subsystem originated change</w:t>
      </w:r>
      <w:bookmarkEnd w:id="2234"/>
      <w:bookmarkEnd w:id="2235"/>
      <w:bookmarkEnd w:id="2236"/>
    </w:p>
    <w:p w14:paraId="77E4A84D" w14:textId="77777777" w:rsidR="001F3E33" w:rsidRDefault="001F3E33">
      <w:pPr>
        <w:pStyle w:val="Heading6"/>
      </w:pPr>
      <w:bookmarkStart w:id="2237" w:name="_Toc27992680"/>
      <w:bookmarkStart w:id="2238" w:name="_Toc68109821"/>
      <w:bookmarkStart w:id="2239" w:name="_Toc169903354"/>
      <w:r>
        <w:t>E.2.5.2.1.1.1</w:t>
      </w:r>
      <w:r>
        <w:tab/>
        <w:t>Change from multimedia to speech</w:t>
      </w:r>
      <w:bookmarkEnd w:id="2237"/>
      <w:bookmarkEnd w:id="2238"/>
      <w:bookmarkEnd w:id="2239"/>
    </w:p>
    <w:p w14:paraId="1A19939A" w14:textId="77777777" w:rsidR="001F3E33" w:rsidRDefault="001F3E33">
      <w:r>
        <w:t>Figure E.2.5.2.1.1.1.1 shows an IM CN subsystem originated modification from multimedia to speech during an ongoing session when the CS leg supports BICC. The interworking node receives an INVITE message that indicates the dropping of the video media from the session, message 1. The interworking node can only accept the dropping of the media component and sends a corresponding codec modification request to the BICC network, message 2, and acknowledges the INVITE with a 200 OK message. The BICC network indicates a successful codec modification, message 5.</w:t>
      </w:r>
    </w:p>
    <w:p w14:paraId="624037B6" w14:textId="77777777" w:rsidR="001F3E33" w:rsidRDefault="001F3E33">
      <w:pPr>
        <w:pStyle w:val="TH"/>
      </w:pPr>
      <w:r>
        <w:object w:dxaOrig="8813" w:dyaOrig="5689" w14:anchorId="30FB3DDB">
          <v:shape id="_x0000_i1130" type="#_x0000_t75" style="width:370.15pt;height:220.9pt" o:ole="" fillcolor="window">
            <v:imagedata r:id="rId228" o:title="" cropbottom="10648f" cropleft="6392f"/>
          </v:shape>
          <o:OLEObject Type="Embed" ProgID="Visio.Drawing.11" ShapeID="_x0000_i1130" DrawAspect="Content" ObjectID="_1788844745" r:id="rId229"/>
        </w:object>
      </w:r>
    </w:p>
    <w:p w14:paraId="54A626DE" w14:textId="77777777" w:rsidR="001F3E33" w:rsidRDefault="001F3E33">
      <w:pPr>
        <w:pStyle w:val="TF"/>
      </w:pPr>
      <w:r>
        <w:t>Figure E.2.5.2.1.1.1.1: IM CN subsystem originated modification</w:t>
      </w:r>
      <w:r>
        <w:br/>
        <w:t>from multimedia to speech when the CS leg supports BICC</w:t>
      </w:r>
    </w:p>
    <w:p w14:paraId="052E061E" w14:textId="77777777" w:rsidR="001F3E33" w:rsidRDefault="001F3E33">
      <w:pPr>
        <w:pStyle w:val="NO"/>
      </w:pPr>
      <w:r>
        <w:t>NOTE:</w:t>
      </w:r>
      <w:r>
        <w:tab/>
        <w:t>Handling of a case, where a codec is received in BICC negotiation but not included in the available codec list negotiated previously, is not defined in the present release.</w:t>
      </w:r>
    </w:p>
    <w:p w14:paraId="51AD5CDA" w14:textId="77777777" w:rsidR="001F3E33" w:rsidRDefault="001F3E33">
      <w:pPr>
        <w:pStyle w:val="Heading6"/>
      </w:pPr>
      <w:bookmarkStart w:id="2240" w:name="_Toc27992681"/>
      <w:bookmarkStart w:id="2241" w:name="_Toc68109822"/>
      <w:bookmarkStart w:id="2242" w:name="_Toc169903355"/>
      <w:r>
        <w:t>E.2.5.2.1.1.2</w:t>
      </w:r>
      <w:r>
        <w:tab/>
        <w:t>Change from speech to multimedia</w:t>
      </w:r>
      <w:bookmarkEnd w:id="2240"/>
      <w:bookmarkEnd w:id="2241"/>
      <w:bookmarkEnd w:id="2242"/>
    </w:p>
    <w:p w14:paraId="02CFFAA1" w14:textId="77777777" w:rsidR="001F3E33" w:rsidRDefault="001F3E33">
      <w:r>
        <w:t>Figure E.2.5.2.1.1.2.1 shows an IM CN subsystem originated modification from speech to multimedia during an ongoing session when the CS leg supports BICC. The interworking node receives an INVITE message that offers the adding of a video media to the ongoing speech session, message 1. The interworking node accepts the offer and sends a corresponding codec modification request to the BICC network, message 2. The BICC network indicates a successful codec modification, message 3. The interworking node acknowledges the INVITE with a 200 OK message after the MONA or H.245 in</w:t>
      </w:r>
      <w:r>
        <w:noBreakHyphen/>
        <w:t>band negotiation in step 4 is completed.</w:t>
      </w:r>
    </w:p>
    <w:p w14:paraId="7FCEA762" w14:textId="77777777" w:rsidR="001F3E33" w:rsidRDefault="001F3E33">
      <w:r>
        <w:t>If the codec modification is not successful in the BICC network, the interworking node responds to the INVITE message with the speech codec in the 200 OK message to retain the speech only session.</w:t>
      </w:r>
    </w:p>
    <w:p w14:paraId="35F863F3" w14:textId="77777777" w:rsidR="001F3E33" w:rsidRDefault="001F3E33">
      <w:pPr>
        <w:pStyle w:val="TH"/>
      </w:pPr>
      <w:r>
        <w:object w:dxaOrig="8278" w:dyaOrig="5519" w14:anchorId="3180B887">
          <v:shape id="_x0000_i1131" type="#_x0000_t75" style="width:376.15pt;height:232.5pt" o:ole="" fillcolor="window">
            <v:imagedata r:id="rId230" o:title="" cropbottom="10648f" cropleft="6392f"/>
          </v:shape>
          <o:OLEObject Type="Embed" ProgID="Visio.Drawing.5" ShapeID="_x0000_i1131" DrawAspect="Content" ObjectID="_1788844746" r:id="rId231"/>
        </w:object>
      </w:r>
    </w:p>
    <w:p w14:paraId="151F29BC" w14:textId="77777777" w:rsidR="001F3E33" w:rsidRDefault="001F3E33">
      <w:pPr>
        <w:pStyle w:val="TF"/>
      </w:pPr>
      <w:r>
        <w:t>Figure E.2.5.2.1.1.2.1: IM CN subsystem originated modification</w:t>
      </w:r>
      <w:r>
        <w:br/>
        <w:t>from speech to multimedia when the CS leg supports BICC</w:t>
      </w:r>
    </w:p>
    <w:p w14:paraId="6790DD92" w14:textId="77777777" w:rsidR="001F3E33" w:rsidRDefault="001F3E33">
      <w:pPr>
        <w:pStyle w:val="Heading5"/>
      </w:pPr>
      <w:bookmarkStart w:id="2243" w:name="_Toc27992682"/>
      <w:bookmarkStart w:id="2244" w:name="_Toc68109823"/>
      <w:bookmarkStart w:id="2245" w:name="_Toc169903356"/>
      <w:r>
        <w:t>E.2.5.2.1.2</w:t>
      </w:r>
      <w:r>
        <w:tab/>
        <w:t>CS network originated change</w:t>
      </w:r>
      <w:bookmarkEnd w:id="2243"/>
      <w:bookmarkEnd w:id="2244"/>
      <w:bookmarkEnd w:id="2245"/>
    </w:p>
    <w:p w14:paraId="3B9126CC" w14:textId="77777777" w:rsidR="001F3E33" w:rsidRDefault="001F3E33">
      <w:pPr>
        <w:pStyle w:val="Heading6"/>
      </w:pPr>
      <w:bookmarkStart w:id="2246" w:name="_Toc27992683"/>
      <w:bookmarkStart w:id="2247" w:name="_Toc68109824"/>
      <w:bookmarkStart w:id="2248" w:name="_Toc169903357"/>
      <w:r>
        <w:t>E.2.5.2.1.2.1</w:t>
      </w:r>
      <w:r>
        <w:tab/>
        <w:t>Change from multimedia to speech</w:t>
      </w:r>
      <w:bookmarkEnd w:id="2246"/>
      <w:bookmarkEnd w:id="2247"/>
      <w:bookmarkEnd w:id="2248"/>
    </w:p>
    <w:p w14:paraId="4A8A2425" w14:textId="77777777" w:rsidR="001F3E33" w:rsidRDefault="001F3E33">
      <w:r>
        <w:t>Figure E.2.5.2.1.2.1.1 shows a CS network originated modification from multimedia to speech during an ongoing session when the CS leg supports BICC. The interworking node receives a Modify Codec message that indicates the dropping of the video media from the session, message 1. The interworking node accepts the dropping of the video component and sends a corresponding INVITE message to the IM CN subsystem, message 2, and acknowledges the codec modification request to the BICC network, message 3. The IM CN subsystem acknowledges the INVITE dropping the video media with a 200 OK, message 4.</w:t>
      </w:r>
    </w:p>
    <w:p w14:paraId="30997696" w14:textId="77777777" w:rsidR="001F3E33" w:rsidRDefault="001F3E33">
      <w:pPr>
        <w:pStyle w:val="TH"/>
      </w:pPr>
      <w:r>
        <w:object w:dxaOrig="8920" w:dyaOrig="5916" w14:anchorId="3233CED6">
          <v:shape id="_x0000_i1132" type="#_x0000_t75" style="width:374.65pt;height:230.25pt" o:ole="" fillcolor="window">
            <v:imagedata r:id="rId232" o:title="" cropbottom="10648f" cropleft="6392f"/>
          </v:shape>
          <o:OLEObject Type="Embed" ProgID="Visio.Drawing.5" ShapeID="_x0000_i1132" DrawAspect="Content" ObjectID="_1788844747" r:id="rId233"/>
        </w:object>
      </w:r>
    </w:p>
    <w:p w14:paraId="0A67157D" w14:textId="77777777" w:rsidR="001F3E33" w:rsidRDefault="001F3E33">
      <w:pPr>
        <w:pStyle w:val="TF"/>
      </w:pPr>
      <w:r>
        <w:t>Figure E.2.5.2.1.2.1.1: CS network originated modification</w:t>
      </w:r>
      <w:r>
        <w:br/>
        <w:t>from multimedia to speech when the CS leg supports BICC</w:t>
      </w:r>
    </w:p>
    <w:p w14:paraId="2FB00A58" w14:textId="77777777" w:rsidR="001F3E33" w:rsidRDefault="001F3E33">
      <w:pPr>
        <w:pStyle w:val="Heading6"/>
      </w:pPr>
      <w:bookmarkStart w:id="2249" w:name="_Toc27992684"/>
      <w:bookmarkStart w:id="2250" w:name="_Toc68109825"/>
      <w:bookmarkStart w:id="2251" w:name="_Toc169903358"/>
      <w:r>
        <w:t>E.2.5.2.1.2.2</w:t>
      </w:r>
      <w:r>
        <w:tab/>
        <w:t>Change from speech to multimedia</w:t>
      </w:r>
      <w:bookmarkEnd w:id="2249"/>
      <w:bookmarkEnd w:id="2250"/>
      <w:bookmarkEnd w:id="2251"/>
    </w:p>
    <w:p w14:paraId="0F8992B6" w14:textId="77777777" w:rsidR="001F3E33" w:rsidRDefault="001F3E33">
      <w:r>
        <w:t>Figure E.2.5.2.1.2.2.1 shows a CS network originated modification from speech to multimedia during an ongoing session when the CS leg supports BICC. The interworking node receives a Modify Codec message that indicates the adding of a video media to the ongoing speech session, message 1. The interworking node accepts the offer and sends a corresponding INVITE message to the IM CN subsystem, message 2. The IM CN subsystem acknowledges the INVITE adding the video media with a 200 OK, message 3, and acknowledges the codec modification request to the BICC network, message 4. The interworking node may have to update the codecs, messages 7 and 8, after the MONA or H.245 in</w:t>
      </w:r>
      <w:r>
        <w:noBreakHyphen/>
        <w:t>band negotiation in step 6.</w:t>
      </w:r>
    </w:p>
    <w:p w14:paraId="2BCE0132" w14:textId="77777777" w:rsidR="001F3E33" w:rsidRDefault="001F3E33">
      <w:r>
        <w:t>If the IM CN subsystem does not accept the addition of the video media to the session, the interworking node rejects the modify codec request to retain the speech only session.</w:t>
      </w:r>
    </w:p>
    <w:p w14:paraId="1910B408" w14:textId="77777777" w:rsidR="001F3E33" w:rsidRDefault="001F3E33">
      <w:pPr>
        <w:pStyle w:val="TH"/>
      </w:pPr>
      <w:r>
        <w:object w:dxaOrig="8302" w:dyaOrig="5323" w14:anchorId="0892BFA3">
          <v:shape id="_x0000_i1133" type="#_x0000_t75" style="width:376.9pt;height:223.15pt" o:ole="" fillcolor="window">
            <v:imagedata r:id="rId234" o:title="" cropbottom="10648f" cropleft="6392f"/>
          </v:shape>
          <o:OLEObject Type="Embed" ProgID="Visio.Drawing.5" ShapeID="_x0000_i1133" DrawAspect="Content" ObjectID="_1788844748" r:id="rId235"/>
        </w:object>
      </w:r>
    </w:p>
    <w:p w14:paraId="30D75AB8" w14:textId="77777777" w:rsidR="001F3E33" w:rsidRDefault="001F3E33">
      <w:pPr>
        <w:pStyle w:val="TF"/>
      </w:pPr>
      <w:r>
        <w:t>Figure E.2.5.2.1.2.2.1: CS network originated modification</w:t>
      </w:r>
      <w:r>
        <w:br/>
        <w:t>from speech to multimedia when the CS leg supports BICC</w:t>
      </w:r>
    </w:p>
    <w:p w14:paraId="50C00714" w14:textId="77777777" w:rsidR="001F3E33" w:rsidRDefault="001F3E33">
      <w:pPr>
        <w:pStyle w:val="Heading4"/>
      </w:pPr>
      <w:bookmarkStart w:id="2252" w:name="_Toc27992685"/>
      <w:bookmarkStart w:id="2253" w:name="_Toc68109826"/>
      <w:bookmarkStart w:id="2254" w:name="_Toc169903359"/>
      <w:r>
        <w:t>E.2.5.2.2</w:t>
      </w:r>
      <w:r>
        <w:tab/>
        <w:t xml:space="preserve"> Non-SCUDIF case (ISUP or BICC without SCUDIF)</w:t>
      </w:r>
      <w:bookmarkEnd w:id="2252"/>
      <w:bookmarkEnd w:id="2253"/>
      <w:bookmarkEnd w:id="2254"/>
    </w:p>
    <w:p w14:paraId="71DC79FB" w14:textId="77777777" w:rsidR="001F3E33" w:rsidRDefault="001F3E33">
      <w:pPr>
        <w:pStyle w:val="Heading5"/>
      </w:pPr>
      <w:bookmarkStart w:id="2255" w:name="_Toc27992686"/>
      <w:bookmarkStart w:id="2256" w:name="_Toc68109827"/>
      <w:bookmarkStart w:id="2257" w:name="_Toc169903360"/>
      <w:r>
        <w:t>E.2.5.2.2.1</w:t>
      </w:r>
      <w:r>
        <w:tab/>
        <w:t>Change from multimedia to audio</w:t>
      </w:r>
      <w:bookmarkEnd w:id="2255"/>
      <w:bookmarkEnd w:id="2256"/>
      <w:bookmarkEnd w:id="2257"/>
    </w:p>
    <w:p w14:paraId="32408BB8" w14:textId="77777777" w:rsidR="001F3E33" w:rsidRDefault="001F3E33">
      <w:r>
        <w:t>Figure E.2.5.2.2.1.1 shows an IM CN subsystem originated modification from multimedia to audio during an ongoing session when the CS leg supports ISUP or BICC without SCUDIF. The interworking node receives an INVITE message that indicates the dropping of the video media from the session, message 1. The interworking node can only accept the dropping of the media component and acknowledges the INVITE with a 200 OK, message 2. There are three alternative ways to handle the issue:</w:t>
      </w:r>
    </w:p>
    <w:p w14:paraId="713CDD4B" w14:textId="77777777" w:rsidR="001F3E33" w:rsidRDefault="001F3E33">
      <w:pPr>
        <w:pStyle w:val="B1"/>
      </w:pPr>
      <w:r>
        <w:t>-</w:t>
      </w:r>
      <w:r>
        <w:tab/>
        <w:t>The video component stays on in the CS leg. The interworking node may use the video component to send an announcement to the CS terminal to inform the user about the change of the end-to-end connection to audio only. Refer to figure E.2.5.2.2.1.1.</w:t>
      </w:r>
    </w:p>
    <w:p w14:paraId="47028314" w14:textId="77777777" w:rsidR="001F3E33" w:rsidRDefault="001F3E33">
      <w:pPr>
        <w:pStyle w:val="B1"/>
      </w:pPr>
      <w:r>
        <w:t>-</w:t>
      </w:r>
      <w:r>
        <w:tab/>
        <w:t>The interworking node initiates an H.245 in</w:t>
      </w:r>
      <w:r>
        <w:noBreakHyphen/>
        <w:t>band negotiation to close the video channel.</w:t>
      </w:r>
    </w:p>
    <w:p w14:paraId="466B616B" w14:textId="77777777" w:rsidR="001F3E33" w:rsidRDefault="001F3E33">
      <w:pPr>
        <w:pStyle w:val="B1"/>
      </w:pPr>
      <w:r>
        <w:t>-</w:t>
      </w:r>
      <w:r>
        <w:tab/>
        <w:t>The interworking node terminates the session.</w:t>
      </w:r>
    </w:p>
    <w:p w14:paraId="208526D5" w14:textId="77777777" w:rsidR="001F3E33" w:rsidRDefault="001F3E33">
      <w:pPr>
        <w:pStyle w:val="TH"/>
      </w:pPr>
      <w:r>
        <w:object w:dxaOrig="7580" w:dyaOrig="5213" w14:anchorId="00CE862B">
          <v:shape id="_x0000_i1134" type="#_x0000_t75" style="width:318.4pt;height:202.9pt" o:ole="" fillcolor="window">
            <v:imagedata r:id="rId236" o:title="" cropbottom="10648f" cropleft="6392f"/>
          </v:shape>
          <o:OLEObject Type="Embed" ProgID="Visio.Drawing.5" ShapeID="_x0000_i1134" DrawAspect="Content" ObjectID="_1788844749" r:id="rId237"/>
        </w:object>
      </w:r>
    </w:p>
    <w:p w14:paraId="2F2F6E81" w14:textId="77777777" w:rsidR="001F3E33" w:rsidRDefault="001F3E33">
      <w:pPr>
        <w:pStyle w:val="TF"/>
      </w:pPr>
      <w:r>
        <w:t>Figure E.2.5.2.2.1.1: IM CN subsystem originated modification</w:t>
      </w:r>
      <w:r>
        <w:br/>
        <w:t>from multimedia to speech when the CS leg supports ISUP or BICC without SCUDIF</w:t>
      </w:r>
    </w:p>
    <w:p w14:paraId="49AF1C63" w14:textId="77777777" w:rsidR="001F3E33" w:rsidRDefault="001F3E33">
      <w:pPr>
        <w:pStyle w:val="Heading5"/>
      </w:pPr>
      <w:bookmarkStart w:id="2258" w:name="_Toc27992687"/>
      <w:bookmarkStart w:id="2259" w:name="_Toc68109828"/>
      <w:bookmarkStart w:id="2260" w:name="_Toc169903361"/>
      <w:r>
        <w:t>E.2.5.2.2.2</w:t>
      </w:r>
      <w:r>
        <w:tab/>
        <w:t>Change from speech to multimedia</w:t>
      </w:r>
      <w:bookmarkEnd w:id="2258"/>
      <w:bookmarkEnd w:id="2259"/>
      <w:bookmarkEnd w:id="2260"/>
    </w:p>
    <w:p w14:paraId="5DE0CD6B" w14:textId="77777777" w:rsidR="001F3E33" w:rsidRDefault="001F3E33">
      <w:r>
        <w:t>Figure E.2.5.2.2.2.1 shows an IM CN subsystem originated attempt to change from speech to multimedia during an ongoing session when the CS leg supports ISUP or BICC without SCUDIF. The interworking node receives an INVITE message that offers the adding of a video media to the ongoing speech session, message 1. The interworking node turns down the offer and responds to the INVITE message with the speech codec in the 200 OK message to retain the speech only session, message 2.</w:t>
      </w:r>
    </w:p>
    <w:p w14:paraId="14355857" w14:textId="77777777" w:rsidR="001F3E33" w:rsidRDefault="001F3E33">
      <w:pPr>
        <w:pStyle w:val="TH"/>
      </w:pPr>
      <w:r>
        <w:object w:dxaOrig="8572" w:dyaOrig="5755" w14:anchorId="0DFDCAB5">
          <v:shape id="_x0000_i1135" type="#_x0000_t75" style="width:5in;height:223.9pt" o:ole="" fillcolor="window">
            <v:imagedata r:id="rId238" o:title="" cropbottom="10648f" cropleft="6392f"/>
          </v:shape>
          <o:OLEObject Type="Embed" ProgID="Visio.Drawing.5" ShapeID="_x0000_i1135" DrawAspect="Content" ObjectID="_1788844750" r:id="rId239"/>
        </w:object>
      </w:r>
    </w:p>
    <w:p w14:paraId="5D8ACC9B" w14:textId="77777777" w:rsidR="001F3E33" w:rsidRDefault="001F3E33">
      <w:pPr>
        <w:pStyle w:val="TF"/>
      </w:pPr>
      <w:r>
        <w:t>Figure E.2.5.2.2.2.1: IM CN subsystem originated modification</w:t>
      </w:r>
      <w:r>
        <w:br/>
        <w:t>from speech to multimedia when the CS leg supports ISUP or BICC without SCUDIF</w:t>
      </w:r>
    </w:p>
    <w:p w14:paraId="30D84FB2" w14:textId="77777777" w:rsidR="001F3E33" w:rsidRDefault="001F3E33">
      <w:pPr>
        <w:pStyle w:val="Heading2"/>
        <w:rPr>
          <w:lang w:eastAsia="zh-CN"/>
        </w:rPr>
      </w:pPr>
      <w:bookmarkStart w:id="2261" w:name="_Toc27992688"/>
      <w:bookmarkStart w:id="2262" w:name="_Toc68109829"/>
      <w:bookmarkStart w:id="2263" w:name="_Toc169903362"/>
      <w:r>
        <w:t>E.2.6</w:t>
      </w:r>
      <w:r>
        <w:tab/>
      </w:r>
      <w:r>
        <w:rPr>
          <w:lang w:eastAsia="zh-CN"/>
        </w:rPr>
        <w:t>Call release</w:t>
      </w:r>
      <w:bookmarkEnd w:id="2261"/>
      <w:bookmarkEnd w:id="2262"/>
      <w:bookmarkEnd w:id="2263"/>
    </w:p>
    <w:p w14:paraId="75761D07" w14:textId="77777777" w:rsidR="001F3E33" w:rsidRDefault="001F3E33">
      <w:pPr>
        <w:pStyle w:val="Heading3"/>
        <w:rPr>
          <w:lang w:eastAsia="zh-CN"/>
        </w:rPr>
      </w:pPr>
      <w:bookmarkStart w:id="2264" w:name="_Toc27992689"/>
      <w:bookmarkStart w:id="2265" w:name="_Toc68109830"/>
      <w:bookmarkStart w:id="2266" w:name="_Toc169903363"/>
      <w:r>
        <w:rPr>
          <w:lang w:eastAsia="zh-CN"/>
        </w:rPr>
        <w:t>E.2.6.1</w:t>
      </w:r>
      <w:r>
        <w:rPr>
          <w:lang w:eastAsia="zh-CN"/>
        </w:rPr>
        <w:tab/>
        <w:t>Call release initiated from the IM CN subsystem side</w:t>
      </w:r>
      <w:bookmarkEnd w:id="2264"/>
      <w:bookmarkEnd w:id="2265"/>
      <w:bookmarkEnd w:id="2266"/>
    </w:p>
    <w:p w14:paraId="4F448CAE" w14:textId="77777777" w:rsidR="001F3E33" w:rsidRDefault="001F3E33">
      <w:pPr>
        <w:rPr>
          <w:lang w:eastAsia="zh-CN"/>
        </w:rPr>
      </w:pPr>
      <w:r>
        <w:rPr>
          <w:lang w:eastAsia="zh-CN"/>
        </w:rPr>
        <w:t xml:space="preserve">When the MGCF has received a BYE message (signal </w:t>
      </w:r>
      <w:smartTag w:uri="urn:schemas-microsoft-com:office:smarttags" w:element="chmetcnv">
        <w:smartTagPr>
          <w:attr w:name="UnitName" w:val="in"/>
          <w:attr w:name="SourceValue" w:val="1"/>
          <w:attr w:name="HasSpace" w:val="True"/>
          <w:attr w:name="Negative" w:val="False"/>
          <w:attr w:name="NumberType" w:val="1"/>
          <w:attr w:name="TCSC" w:val="0"/>
        </w:smartTagPr>
        <w:r>
          <w:rPr>
            <w:lang w:eastAsia="zh-CN"/>
          </w:rPr>
          <w:t>1 in</w:t>
        </w:r>
      </w:smartTag>
      <w:r>
        <w:rPr>
          <w:lang w:eastAsia="zh-CN"/>
        </w:rPr>
        <w:t xml:space="preserve"> figure E.2.6.1.1) from the IM CN subsystem side, the MGCF may end the H.245 session between the IM-MGW and the CS network side (signal </w:t>
      </w:r>
      <w:smartTag w:uri="urn:schemas-microsoft-com:office:smarttags" w:element="chmetcnv">
        <w:smartTagPr>
          <w:attr w:name="UnitName" w:val="in"/>
          <w:attr w:name="SourceValue" w:val="3"/>
          <w:attr w:name="HasSpace" w:val="True"/>
          <w:attr w:name="Negative" w:val="False"/>
          <w:attr w:name="NumberType" w:val="1"/>
          <w:attr w:name="TCSC" w:val="0"/>
        </w:smartTagPr>
        <w:r>
          <w:rPr>
            <w:lang w:eastAsia="zh-CN"/>
          </w:rPr>
          <w:t>3 in</w:t>
        </w:r>
      </w:smartTag>
      <w:r>
        <w:rPr>
          <w:lang w:eastAsia="zh-CN"/>
        </w:rPr>
        <w:t xml:space="preserve"> figure E.2.6.1.1) firstly.</w:t>
      </w:r>
    </w:p>
    <w:p w14:paraId="13D5C1DC" w14:textId="77777777" w:rsidR="001F3E33" w:rsidRDefault="001F3E33">
      <w:pPr>
        <w:pStyle w:val="NO"/>
        <w:rPr>
          <w:lang w:eastAsia="zh-CN"/>
        </w:rPr>
      </w:pPr>
      <w:r>
        <w:rPr>
          <w:lang w:eastAsia="zh-CN"/>
        </w:rPr>
        <w:t>NOTE:</w:t>
      </w:r>
      <w:r>
        <w:rPr>
          <w:lang w:eastAsia="zh-CN"/>
        </w:rPr>
        <w:tab/>
        <w:t>A call release using only ISUP/BICC signalling at the CS side proceeds faster. H.324 terminals can handle situations where they do not receive H.245 call release signalling (see clause 7.5.2 of ITU-T Recommendation H.324 [81]), and this scenario also occurs e.g. at loss of coverage or when a node transporting H.223 transparently releases the call.</w:t>
      </w:r>
    </w:p>
    <w:p w14:paraId="0A7AD5D0" w14:textId="77777777" w:rsidR="001F3E33" w:rsidRDefault="001F3E33">
      <w:pPr>
        <w:rPr>
          <w:lang w:eastAsia="zh-CN"/>
        </w:rPr>
      </w:pPr>
      <w:r>
        <w:rPr>
          <w:lang w:eastAsia="zh-CN"/>
        </w:rPr>
        <w:t xml:space="preserve">The procedure of ending the H.245 session is defined in the clause E.4. After receiving the BYE message, the MGCF shall also send a 200 OK [BYE] message (signal </w:t>
      </w:r>
      <w:smartTag w:uri="urn:schemas-microsoft-com:office:smarttags" w:element="chmetcnv">
        <w:smartTagPr>
          <w:attr w:name="UnitName" w:val="in"/>
          <w:attr w:name="SourceValue" w:val="2"/>
          <w:attr w:name="HasSpace" w:val="True"/>
          <w:attr w:name="Negative" w:val="False"/>
          <w:attr w:name="NumberType" w:val="1"/>
          <w:attr w:name="TCSC" w:val="0"/>
        </w:smartTagPr>
        <w:r>
          <w:rPr>
            <w:lang w:eastAsia="zh-CN"/>
          </w:rPr>
          <w:t>2 in</w:t>
        </w:r>
      </w:smartTag>
      <w:r>
        <w:rPr>
          <w:lang w:eastAsia="zh-CN"/>
        </w:rPr>
        <w:t xml:space="preserve"> figure E.2.6.1.1) towards the IM CN subsystem.</w:t>
      </w:r>
    </w:p>
    <w:p w14:paraId="25694B94" w14:textId="77777777" w:rsidR="001F3E33" w:rsidRDefault="001F3E33">
      <w:pPr>
        <w:rPr>
          <w:lang w:eastAsia="zh-CN"/>
        </w:rPr>
      </w:pPr>
      <w:r>
        <w:rPr>
          <w:lang w:eastAsia="zh-CN"/>
        </w:rPr>
        <w:t xml:space="preserve">After ending the H.245 session, the MGCF shall send a REL message (signal </w:t>
      </w:r>
      <w:smartTag w:uri="urn:schemas-microsoft-com:office:smarttags" w:element="chmetcnv">
        <w:smartTagPr>
          <w:attr w:name="TCSC" w:val="0"/>
          <w:attr w:name="NumberType" w:val="1"/>
          <w:attr w:name="Negative" w:val="False"/>
          <w:attr w:name="HasSpace" w:val="True"/>
          <w:attr w:name="SourceValue" w:val="4"/>
          <w:attr w:name="UnitName" w:val="in"/>
        </w:smartTagPr>
        <w:r>
          <w:rPr>
            <w:lang w:eastAsia="zh-CN"/>
          </w:rPr>
          <w:t>4 in</w:t>
        </w:r>
      </w:smartTag>
      <w:r>
        <w:rPr>
          <w:lang w:eastAsia="zh-CN"/>
        </w:rPr>
        <w:t xml:space="preserve"> figure E.2.6.1.1) to the succeeding node. If the IM CN subsystem interworks with ISUP based CS network, the interworking node shall release the resources for the IMS side and the CS network side (signal </w:t>
      </w:r>
      <w:smartTag w:uri="urn:schemas-microsoft-com:office:smarttags" w:element="chmetcnv">
        <w:smartTagPr>
          <w:attr w:name="TCSC" w:val="0"/>
          <w:attr w:name="NumberType" w:val="1"/>
          <w:attr w:name="Negative" w:val="False"/>
          <w:attr w:name="HasSpace" w:val="True"/>
          <w:attr w:name="SourceValue" w:val="6"/>
          <w:attr w:name="UnitName" w:val="in"/>
        </w:smartTagPr>
        <w:r>
          <w:rPr>
            <w:lang w:eastAsia="zh-CN"/>
          </w:rPr>
          <w:t>6 in</w:t>
        </w:r>
      </w:smartTag>
      <w:r>
        <w:rPr>
          <w:lang w:eastAsia="zh-CN"/>
        </w:rPr>
        <w:t xml:space="preserve"> figure E.2.6.1.1) after sending the REL message. If the IM CN subsystem interworks with BICC based CS network, the interworking node shall release the resources for the IMS side and the CS network side (signal </w:t>
      </w:r>
      <w:smartTag w:uri="urn:schemas-microsoft-com:office:smarttags" w:element="chmetcnv">
        <w:smartTagPr>
          <w:attr w:name="TCSC" w:val="0"/>
          <w:attr w:name="NumberType" w:val="1"/>
          <w:attr w:name="Negative" w:val="False"/>
          <w:attr w:name="HasSpace" w:val="True"/>
          <w:attr w:name="SourceValue" w:val="6"/>
          <w:attr w:name="UnitName" w:val="in"/>
        </w:smartTagPr>
        <w:r>
          <w:rPr>
            <w:lang w:eastAsia="zh-CN"/>
          </w:rPr>
          <w:t>6 in</w:t>
        </w:r>
      </w:smartTag>
      <w:r>
        <w:rPr>
          <w:lang w:eastAsia="zh-CN"/>
        </w:rPr>
        <w:t xml:space="preserve"> figure E.2.6.1.1) upon receiving the RLC message (signal </w:t>
      </w:r>
      <w:smartTag w:uri="urn:schemas-microsoft-com:office:smarttags" w:element="chmetcnv">
        <w:smartTagPr>
          <w:attr w:name="TCSC" w:val="0"/>
          <w:attr w:name="NumberType" w:val="1"/>
          <w:attr w:name="Negative" w:val="False"/>
          <w:attr w:name="HasSpace" w:val="True"/>
          <w:attr w:name="SourceValue" w:val="5"/>
          <w:attr w:name="UnitName" w:val="in"/>
        </w:smartTagPr>
        <w:r>
          <w:rPr>
            <w:lang w:eastAsia="zh-CN"/>
          </w:rPr>
          <w:t>5 in</w:t>
        </w:r>
      </w:smartTag>
      <w:r>
        <w:rPr>
          <w:lang w:eastAsia="zh-CN"/>
        </w:rPr>
        <w:t xml:space="preserve"> figure E.2.6.1.1) from the CS network side. The procedures of releasing the resources for the IMS side and the CS network side are specified in the present 3GPP TS in clause 7.</w:t>
      </w:r>
    </w:p>
    <w:p w14:paraId="53853D63" w14:textId="77777777" w:rsidR="001F3E33" w:rsidRDefault="001F3E33">
      <w:pPr>
        <w:rPr>
          <w:lang w:eastAsia="zh-CN"/>
        </w:rPr>
      </w:pPr>
      <w:r>
        <w:rPr>
          <w:lang w:eastAsia="zh-CN"/>
        </w:rPr>
        <w:t>Figure E.2.6.1.1 shows the message sequence chart for the multimedia call release initiated from the IM CN subsystem side.</w:t>
      </w:r>
    </w:p>
    <w:p w14:paraId="3990E9E3" w14:textId="77777777" w:rsidR="001F3E33" w:rsidRDefault="001F3E33">
      <w:pPr>
        <w:pStyle w:val="TH"/>
        <w:rPr>
          <w:lang w:eastAsia="zh-CN"/>
        </w:rPr>
      </w:pPr>
      <w:r>
        <w:object w:dxaOrig="8299" w:dyaOrig="5488" w14:anchorId="5C56463D">
          <v:shape id="_x0000_i1136" type="#_x0000_t75" style="width:415.15pt;height:274.5pt" o:ole="">
            <v:imagedata r:id="rId240" o:title=""/>
          </v:shape>
          <o:OLEObject Type="Embed" ProgID="Visio.Drawing.6" ShapeID="_x0000_i1136" DrawAspect="Content" ObjectID="_1788844751" r:id="rId241"/>
        </w:object>
      </w:r>
    </w:p>
    <w:p w14:paraId="07698B06" w14:textId="77777777" w:rsidR="00D845E8" w:rsidRDefault="001F3E33">
      <w:pPr>
        <w:pStyle w:val="NF"/>
        <w:rPr>
          <w:lang w:eastAsia="zh-CN"/>
        </w:rPr>
      </w:pPr>
      <w:r>
        <w:rPr>
          <w:lang w:eastAsia="zh-CN"/>
        </w:rPr>
        <w:t>NOTE:</w:t>
      </w:r>
      <w:r>
        <w:rPr>
          <w:lang w:eastAsia="zh-CN"/>
        </w:rPr>
        <w:tab/>
        <w:t>Signal 7 is omitted when IM CN subsystem interworks with BICC based CS network and Signal 5 is omitted when IM CN subsystem interworks with ISUP based CS network.</w:t>
      </w:r>
    </w:p>
    <w:p w14:paraId="77072BAF" w14:textId="77777777" w:rsidR="001F3E33" w:rsidRDefault="001F3E33" w:rsidP="00D845E8">
      <w:pPr>
        <w:pStyle w:val="TF"/>
        <w:rPr>
          <w:lang w:eastAsia="zh-CN"/>
        </w:rPr>
      </w:pPr>
      <w:r>
        <w:rPr>
          <w:lang w:eastAsia="zh-CN"/>
        </w:rPr>
        <w:t>Figure E.2.6.1.1: Call release initiated from the IM CN subsystem side</w:t>
      </w:r>
    </w:p>
    <w:p w14:paraId="6923D5DA" w14:textId="77777777" w:rsidR="001F3E33" w:rsidRDefault="001F3E33">
      <w:pPr>
        <w:pStyle w:val="Heading3"/>
      </w:pPr>
      <w:bookmarkStart w:id="2267" w:name="_Toc27992690"/>
      <w:bookmarkStart w:id="2268" w:name="_Toc68109831"/>
      <w:bookmarkStart w:id="2269" w:name="_Toc169903364"/>
      <w:r>
        <w:rPr>
          <w:lang w:eastAsia="zh-CN"/>
        </w:rPr>
        <w:t>E.2.6.2</w:t>
      </w:r>
      <w:r>
        <w:rPr>
          <w:lang w:eastAsia="zh-CN"/>
        </w:rPr>
        <w:tab/>
      </w:r>
      <w:r>
        <w:t>Call release initiated from the CS network side</w:t>
      </w:r>
      <w:bookmarkEnd w:id="2267"/>
      <w:bookmarkEnd w:id="2268"/>
      <w:bookmarkEnd w:id="2269"/>
    </w:p>
    <w:p w14:paraId="1ED00103" w14:textId="77777777" w:rsidR="001F3E33" w:rsidRDefault="001F3E33">
      <w:pPr>
        <w:keepNext/>
        <w:keepLines/>
      </w:pPr>
      <w:r>
        <w:t xml:space="preserve">If the CS network side initiates the call release, it possibly ends the H.245 session with explicit signalling (signal </w:t>
      </w:r>
      <w:smartTag w:uri="urn:schemas-microsoft-com:office:smarttags" w:element="chmetcnv">
        <w:smartTagPr>
          <w:attr w:name="TCSC" w:val="0"/>
          <w:attr w:name="NumberType" w:val="1"/>
          <w:attr w:name="Negative" w:val="False"/>
          <w:attr w:name="HasSpace" w:val="True"/>
          <w:attr w:name="SourceValue" w:val="1"/>
          <w:attr w:name="UnitName" w:val="in"/>
        </w:smartTagPr>
        <w:r>
          <w:t>1 in</w:t>
        </w:r>
      </w:smartTag>
      <w:r>
        <w:t xml:space="preserve"> figure E.2.6.2.1). The CS network side sends a REL message (signal </w:t>
      </w:r>
      <w:smartTag w:uri="urn:schemas-microsoft-com:office:smarttags" w:element="chmetcnv">
        <w:smartTagPr>
          <w:attr w:name="TCSC" w:val="0"/>
          <w:attr w:name="NumberType" w:val="1"/>
          <w:attr w:name="Negative" w:val="False"/>
          <w:attr w:name="HasSpace" w:val="True"/>
          <w:attr w:name="SourceValue" w:val="2"/>
          <w:attr w:name="UnitName" w:val="in"/>
        </w:smartTagPr>
        <w:r>
          <w:t>2 in</w:t>
        </w:r>
      </w:smartTag>
      <w:r>
        <w:t xml:space="preserve"> figure E.2.6.2.1) towards the IM CN subsystem. The procedure of ending the H.245 session is defined in the clause E.4.</w:t>
      </w:r>
    </w:p>
    <w:p w14:paraId="2CC38A63" w14:textId="77777777" w:rsidR="001F3E33" w:rsidRDefault="001F3E33">
      <w:r>
        <w:t xml:space="preserve">When the MGCF receives a REL message (signal </w:t>
      </w:r>
      <w:smartTag w:uri="urn:schemas-microsoft-com:office:smarttags" w:element="chmetcnv">
        <w:smartTagPr>
          <w:attr w:name="TCSC" w:val="0"/>
          <w:attr w:name="NumberType" w:val="1"/>
          <w:attr w:name="Negative" w:val="False"/>
          <w:attr w:name="HasSpace" w:val="True"/>
          <w:attr w:name="SourceValue" w:val="2"/>
          <w:attr w:name="UnitName" w:val="in"/>
        </w:smartTagPr>
        <w:r>
          <w:t>2 in</w:t>
        </w:r>
      </w:smartTag>
      <w:r>
        <w:t xml:space="preserve"> figure E.2.6.2.1) from the preceding node, the MGCF sends a BYE message (signal </w:t>
      </w:r>
      <w:smartTag w:uri="urn:schemas-microsoft-com:office:smarttags" w:element="chmetcnv">
        <w:smartTagPr>
          <w:attr w:name="TCSC" w:val="0"/>
          <w:attr w:name="NumberType" w:val="1"/>
          <w:attr w:name="Negative" w:val="False"/>
          <w:attr w:name="HasSpace" w:val="True"/>
          <w:attr w:name="SourceValue" w:val="3"/>
          <w:attr w:name="UnitName" w:val="in"/>
        </w:smartTagPr>
        <w:r>
          <w:t>3 in</w:t>
        </w:r>
      </w:smartTag>
      <w:r>
        <w:t xml:space="preserve"> figure E.2.6.2.1) to the IM CN subsystem. After receiving the REL message, the interworking node also releases the resources for the IMS side and the CS network side (signal </w:t>
      </w:r>
      <w:smartTag w:uri="urn:schemas-microsoft-com:office:smarttags" w:element="chmetcnv">
        <w:smartTagPr>
          <w:attr w:name="TCSC" w:val="0"/>
          <w:attr w:name="NumberType" w:val="1"/>
          <w:attr w:name="Negative" w:val="False"/>
          <w:attr w:name="HasSpace" w:val="True"/>
          <w:attr w:name="SourceValue" w:val="4"/>
          <w:attr w:name="UnitName" w:val="in"/>
        </w:smartTagPr>
        <w:r>
          <w:t>4 in</w:t>
        </w:r>
      </w:smartTag>
      <w:r>
        <w:t xml:space="preserve"> figure E.2.6.2.1). The procedure of the releasing the resources for the IMS side and the CS network side are specified in the present 3GPP TS in clause 7. After completion of resource release, the MGCF sends a RLC message (signal </w:t>
      </w:r>
      <w:smartTag w:uri="urn:schemas-microsoft-com:office:smarttags" w:element="chmetcnv">
        <w:smartTagPr>
          <w:attr w:name="TCSC" w:val="0"/>
          <w:attr w:name="NumberType" w:val="1"/>
          <w:attr w:name="Negative" w:val="False"/>
          <w:attr w:name="HasSpace" w:val="True"/>
          <w:attr w:name="SourceValue" w:val="5"/>
          <w:attr w:name="UnitName" w:val="in"/>
        </w:smartTagPr>
        <w:r>
          <w:t>5 in</w:t>
        </w:r>
      </w:smartTag>
      <w:r>
        <w:t xml:space="preserve"> figure E.2.6.2.1) towards the preceding node. Figure E.2.6.2.1 shows the message sequence chart for the multimedia call release initiated from the CS network side.</w:t>
      </w:r>
    </w:p>
    <w:bookmarkStart w:id="2270" w:name="_MON_1231585392"/>
    <w:bookmarkStart w:id="2271" w:name="_MON_1232363959"/>
    <w:bookmarkStart w:id="2272" w:name="_MON_1232364388"/>
    <w:bookmarkStart w:id="2273" w:name="_MON_1232364397"/>
    <w:bookmarkEnd w:id="2270"/>
    <w:bookmarkEnd w:id="2271"/>
    <w:bookmarkEnd w:id="2272"/>
    <w:bookmarkEnd w:id="2273"/>
    <w:p w14:paraId="64A0B794" w14:textId="77777777" w:rsidR="001F3E33" w:rsidRDefault="001F3E33">
      <w:pPr>
        <w:pStyle w:val="TH"/>
      </w:pPr>
      <w:r>
        <w:object w:dxaOrig="7199" w:dyaOrig="4215" w14:anchorId="74D1783F">
          <v:shape id="_x0000_i1137" type="#_x0000_t75" style="width:5in;height:210.75pt" o:ole="">
            <v:imagedata r:id="rId242" o:title=""/>
          </v:shape>
          <o:OLEObject Type="Embed" ProgID="Word.Picture.8" ShapeID="_x0000_i1137" DrawAspect="Content" ObjectID="_1788844752" r:id="rId243"/>
        </w:object>
      </w:r>
    </w:p>
    <w:p w14:paraId="04AF8AC7" w14:textId="77777777" w:rsidR="001F3E33" w:rsidRDefault="001F3E33">
      <w:pPr>
        <w:pStyle w:val="TF"/>
      </w:pPr>
      <w:r>
        <w:t>Figure E.2.6.2.1: Call release initiated from the CS network side</w:t>
      </w:r>
    </w:p>
    <w:p w14:paraId="5D6B97E2" w14:textId="77777777" w:rsidR="001F3E33" w:rsidRDefault="001F3E33">
      <w:pPr>
        <w:pStyle w:val="Heading3"/>
      </w:pPr>
      <w:bookmarkStart w:id="2274" w:name="_Toc27992691"/>
      <w:bookmarkStart w:id="2275" w:name="_Toc68109832"/>
      <w:bookmarkStart w:id="2276" w:name="_Toc169903365"/>
      <w:r>
        <w:t>E.2.6.3</w:t>
      </w:r>
      <w:r>
        <w:tab/>
        <w:t>Call release initiated from the interworking node</w:t>
      </w:r>
      <w:bookmarkEnd w:id="2274"/>
      <w:bookmarkEnd w:id="2275"/>
      <w:bookmarkEnd w:id="2276"/>
    </w:p>
    <w:p w14:paraId="03AE9DA9" w14:textId="77777777" w:rsidR="001F3E33" w:rsidRDefault="001F3E33">
      <w:r>
        <w:t xml:space="preserve">The interworking node may end the H.245 session between the IM-MGW and the CS network side (signal </w:t>
      </w:r>
      <w:smartTag w:uri="urn:schemas-microsoft-com:office:smarttags" w:element="chmetcnv">
        <w:smartTagPr>
          <w:attr w:name="TCSC" w:val="0"/>
          <w:attr w:name="NumberType" w:val="1"/>
          <w:attr w:name="Negative" w:val="False"/>
          <w:attr w:name="HasSpace" w:val="True"/>
          <w:attr w:name="SourceValue" w:val="1"/>
          <w:attr w:name="UnitName" w:val="in"/>
        </w:smartTagPr>
        <w:r>
          <w:t>1 in</w:t>
        </w:r>
      </w:smartTag>
      <w:r>
        <w:t xml:space="preserve"> figure E.2.6.3.1) firstly. The procedure of ending the H.245 session is defined in the clause E.4.</w:t>
      </w:r>
    </w:p>
    <w:p w14:paraId="5CE306BA" w14:textId="77777777" w:rsidR="001F3E33" w:rsidRDefault="001F3E33">
      <w:pPr>
        <w:pStyle w:val="NO"/>
        <w:rPr>
          <w:lang w:eastAsia="zh-CN"/>
        </w:rPr>
      </w:pPr>
      <w:r>
        <w:rPr>
          <w:lang w:eastAsia="zh-CN"/>
        </w:rPr>
        <w:t>NOTE:</w:t>
      </w:r>
      <w:r>
        <w:rPr>
          <w:lang w:eastAsia="zh-CN"/>
        </w:rPr>
        <w:tab/>
        <w:t>A Call Release using only SIP and ISUP/BICC signalling may proceed faster. H.324 terminals can handle situations where they do not receive H.245 call release signalling (see clause 7.5.2 of ITU-T Recommendation H.324 [81]), and this scenario also occurs e.g. at loss of coverage or when a node transporting H.223 transparently releases the call.</w:t>
      </w:r>
    </w:p>
    <w:p w14:paraId="0C85FF77" w14:textId="77777777" w:rsidR="001F3E33" w:rsidRDefault="001F3E33">
      <w:r>
        <w:t xml:space="preserve">To release the call, the MGCF shall send a REL message (signal </w:t>
      </w:r>
      <w:smartTag w:uri="urn:schemas-microsoft-com:office:smarttags" w:element="chmetcnv">
        <w:smartTagPr>
          <w:attr w:name="TCSC" w:val="0"/>
          <w:attr w:name="NumberType" w:val="1"/>
          <w:attr w:name="Negative" w:val="False"/>
          <w:attr w:name="HasSpace" w:val="True"/>
          <w:attr w:name="SourceValue" w:val="2"/>
          <w:attr w:name="UnitName" w:val="in"/>
        </w:smartTagPr>
        <w:r>
          <w:t>2 in</w:t>
        </w:r>
      </w:smartTag>
      <w:r>
        <w:t xml:space="preserve"> figure E.2.6.3.1) to the succeeding node on the CS network side. The MGCF shall also send a BYE message (signal </w:t>
      </w:r>
      <w:smartTag w:uri="urn:schemas-microsoft-com:office:smarttags" w:element="chmetcnv">
        <w:smartTagPr>
          <w:attr w:name="TCSC" w:val="0"/>
          <w:attr w:name="NumberType" w:val="1"/>
          <w:attr w:name="Negative" w:val="False"/>
          <w:attr w:name="HasSpace" w:val="True"/>
          <w:attr w:name="SourceValue" w:val="3"/>
          <w:attr w:name="UnitName" w:val="in"/>
        </w:smartTagPr>
        <w:r>
          <w:t>3 in</w:t>
        </w:r>
      </w:smartTag>
      <w:r>
        <w:t xml:space="preserve"> figure E.2.6.3.1) to the IM CN subsystem side.</w:t>
      </w:r>
    </w:p>
    <w:p w14:paraId="0BA62F4E" w14:textId="77777777" w:rsidR="001F3E33" w:rsidRDefault="001F3E33">
      <w:r>
        <w:t xml:space="preserve">If the IM CN subsystem interworks with ISUP based CS network, the interworking node shall release the resources for the IMS side and the CS network side (signal </w:t>
      </w:r>
      <w:smartTag w:uri="urn:schemas-microsoft-com:office:smarttags" w:element="chmetcnv">
        <w:smartTagPr>
          <w:attr w:name="TCSC" w:val="0"/>
          <w:attr w:name="NumberType" w:val="1"/>
          <w:attr w:name="Negative" w:val="False"/>
          <w:attr w:name="HasSpace" w:val="True"/>
          <w:attr w:name="SourceValue" w:val="5"/>
          <w:attr w:name="UnitName" w:val="in"/>
        </w:smartTagPr>
        <w:r>
          <w:t>5 in</w:t>
        </w:r>
      </w:smartTag>
      <w:r>
        <w:t xml:space="preserve"> figure E.2.6.3.1) after sending the REL message. If the IM CN subsystem interworks with BICC based CS network, the interworking node shall release the resources for the IMS side and the CS network side upon receiving the RLC message (signal </w:t>
      </w:r>
      <w:smartTag w:uri="urn:schemas-microsoft-com:office:smarttags" w:element="chmetcnv">
        <w:smartTagPr>
          <w:attr w:name="TCSC" w:val="0"/>
          <w:attr w:name="NumberType" w:val="1"/>
          <w:attr w:name="Negative" w:val="False"/>
          <w:attr w:name="HasSpace" w:val="True"/>
          <w:attr w:name="SourceValue" w:val="4"/>
          <w:attr w:name="UnitName" w:val="in"/>
        </w:smartTagPr>
        <w:r>
          <w:t>4 in</w:t>
        </w:r>
      </w:smartTag>
      <w:r>
        <w:t xml:space="preserve"> figure E.2.6.3.1) from the CS network side. The procedures of releasing the resources for the IMS side and the CS network side are specified in the present 3GPP TS in clause 7. Figure E.2.6.3.1 shows the message sequence chart for the multimedia call release initiated from the interworking node.</w:t>
      </w:r>
    </w:p>
    <w:p w14:paraId="01718A39" w14:textId="165CCE68" w:rsidR="001F3E33" w:rsidRDefault="001522C2">
      <w:pPr>
        <w:pStyle w:val="TH"/>
      </w:pPr>
      <w:r>
        <w:rPr>
          <w:noProof/>
        </w:rPr>
        <w:drawing>
          <wp:inline distT="0" distB="0" distL="0" distR="0" wp14:anchorId="22FF0891" wp14:editId="7F310369">
            <wp:extent cx="5272405" cy="3429000"/>
            <wp:effectExtent l="0" t="0" r="0" b="0"/>
            <wp:docPr id="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272405" cy="3429000"/>
                    </a:xfrm>
                    <a:prstGeom prst="rect">
                      <a:avLst/>
                    </a:prstGeom>
                    <a:noFill/>
                    <a:ln>
                      <a:noFill/>
                    </a:ln>
                  </pic:spPr>
                </pic:pic>
              </a:graphicData>
            </a:graphic>
          </wp:inline>
        </w:drawing>
      </w:r>
    </w:p>
    <w:p w14:paraId="7BD059BC" w14:textId="77777777" w:rsidR="001F3E33" w:rsidRDefault="001F3E33">
      <w:pPr>
        <w:pStyle w:val="NF"/>
      </w:pPr>
      <w:r>
        <w:t>NOTE:</w:t>
      </w:r>
      <w:r>
        <w:tab/>
        <w:t>Signal 6 is omitted when IM CN subsystem interworks with BICC based CS network and Signal 4 is omitted when IM CN subsystem interworks with ISUP based CS network.</w:t>
      </w:r>
    </w:p>
    <w:p w14:paraId="030F87E0" w14:textId="77777777" w:rsidR="001F3E33" w:rsidRDefault="001F3E33">
      <w:pPr>
        <w:pStyle w:val="TF"/>
      </w:pPr>
      <w:r>
        <w:t>Figure E.2.6.3.1: Call release initiated from the interworking node</w:t>
      </w:r>
    </w:p>
    <w:p w14:paraId="05DC3DB9" w14:textId="77777777" w:rsidR="001F3E33" w:rsidRDefault="001F3E33">
      <w:pPr>
        <w:pStyle w:val="Heading1"/>
      </w:pPr>
      <w:bookmarkStart w:id="2277" w:name="_Toc27992692"/>
      <w:bookmarkStart w:id="2278" w:name="_Toc68109833"/>
      <w:bookmarkStart w:id="2279" w:name="_Toc169903366"/>
      <w:r>
        <w:t>E.3</w:t>
      </w:r>
      <w:r>
        <w:tab/>
        <w:t>User plane interworking</w:t>
      </w:r>
      <w:bookmarkEnd w:id="2277"/>
      <w:bookmarkEnd w:id="2278"/>
      <w:bookmarkEnd w:id="2279"/>
    </w:p>
    <w:p w14:paraId="6D388F2A" w14:textId="77777777" w:rsidR="001F3E33" w:rsidRDefault="001F3E33">
      <w:pPr>
        <w:pStyle w:val="Heading2"/>
      </w:pPr>
      <w:bookmarkStart w:id="2280" w:name="_Toc27992693"/>
      <w:bookmarkStart w:id="2281" w:name="_Toc68109834"/>
      <w:bookmarkStart w:id="2282" w:name="_Toc169903367"/>
      <w:r>
        <w:t>E.3.1</w:t>
      </w:r>
      <w:r>
        <w:tab/>
        <w:t>Functionalities required in the IM-MGW for multimedia calls support</w:t>
      </w:r>
      <w:bookmarkEnd w:id="2280"/>
      <w:bookmarkEnd w:id="2281"/>
      <w:bookmarkEnd w:id="2282"/>
    </w:p>
    <w:p w14:paraId="2DD92E7E" w14:textId="77777777" w:rsidR="001F3E33" w:rsidRDefault="001F3E33">
      <w:r>
        <w:t>To enable a multimedia Interworking, the IM-MGW needs to support the reframing of the H.263 video codec and the AMR audio codec between CS transport and PS transport as a minimum. The IM-MGW may also support the reframing of other codecs and the transcoding of audio and/or video codecs.</w:t>
      </w:r>
    </w:p>
    <w:p w14:paraId="7FD96638" w14:textId="77777777" w:rsidR="001F3E33" w:rsidRDefault="001F3E33">
      <w:r>
        <w:t>At the CS side, the IM-MGW needs to terminate the H.223 protocol and multiplex / de-multiplex audio, video and H.245 signalling. How H.245 related information (e.g. H.245 messages or extracted information) is communicated between the MGCF and the IM-MGW is described in clause E.4.</w:t>
      </w:r>
    </w:p>
    <w:p w14:paraId="5233795D" w14:textId="77777777" w:rsidR="001F3E33" w:rsidRDefault="001F3E33">
      <w:pPr>
        <w:pStyle w:val="Heading1"/>
      </w:pPr>
      <w:bookmarkStart w:id="2283" w:name="_Toc27992694"/>
      <w:bookmarkStart w:id="2284" w:name="_Toc68109835"/>
      <w:bookmarkStart w:id="2285" w:name="_Toc169903368"/>
      <w:r>
        <w:t>E.4</w:t>
      </w:r>
      <w:r>
        <w:tab/>
        <w:t>MGCF and IM-MGW interactions</w:t>
      </w:r>
      <w:bookmarkEnd w:id="2283"/>
      <w:bookmarkEnd w:id="2284"/>
      <w:bookmarkEnd w:id="2285"/>
    </w:p>
    <w:p w14:paraId="1BC3CAEA" w14:textId="77777777" w:rsidR="001F3E33" w:rsidRDefault="001F3E33">
      <w:pPr>
        <w:pStyle w:val="Heading2"/>
      </w:pPr>
      <w:bookmarkStart w:id="2286" w:name="_Toc27992695"/>
      <w:bookmarkStart w:id="2287" w:name="_Toc68109836"/>
      <w:bookmarkStart w:id="2288" w:name="_Toc169903369"/>
      <w:r>
        <w:t>E.4.1</w:t>
      </w:r>
      <w:r>
        <w:tab/>
        <w:t>Introduction</w:t>
      </w:r>
      <w:bookmarkEnd w:id="2286"/>
      <w:bookmarkEnd w:id="2287"/>
      <w:bookmarkEnd w:id="2288"/>
    </w:p>
    <w:p w14:paraId="414C3C96" w14:textId="77777777" w:rsidR="001F3E33" w:rsidRDefault="001F3E33">
      <w:r>
        <w:t>This clause describes requirements for extensions to the Mn interface protocol in 3GPP TS 29.332 [15] needed to support the Interworking of multimedia calls. ITU-T Recommendation H.248.1 [2] is used at the Mn interface.</w:t>
      </w:r>
    </w:p>
    <w:p w14:paraId="24BD2E92" w14:textId="77777777" w:rsidR="001F3E33" w:rsidRDefault="001F3E33">
      <w:r>
        <w:t>The H.245 signalling shall be handled by the MGCF. Upon reception of the H.245 messages from the CS side at the IM-MGW, the IM-MGW shall forward those H.245 messages as binary data within H.248 messages over the Mn interface towards the MGCF. Upon reception of encapsulated binary H.245 messages within H.248 messages, the IM-MGW shall forward those H.245 messages towards the CS side.</w:t>
      </w:r>
    </w:p>
    <w:p w14:paraId="08B055FC" w14:textId="77777777" w:rsidR="001F3E33" w:rsidRDefault="001F3E33">
      <w:pPr>
        <w:pStyle w:val="NO"/>
      </w:pPr>
      <w:r>
        <w:t>NOTE:</w:t>
      </w:r>
      <w:r>
        <w:tab/>
        <w:t>Procedures to support MONA (see Annex K of ITU-T Recommendation H.324 [8</w:t>
      </w:r>
      <w:r>
        <w:rPr>
          <w:lang w:eastAsia="ko-KR"/>
        </w:rPr>
        <w:t>1</w:t>
      </w:r>
      <w:r>
        <w:t>]) over the Mn interface are not defined in the present Release. Furthermore, the signalling flows in clause E.2 may not show MONA related signalling in sufficient detail for MONA related Mn interface interactions.</w:t>
      </w:r>
    </w:p>
    <w:p w14:paraId="6FDF47D6" w14:textId="77777777" w:rsidR="001F3E33" w:rsidRDefault="001F3E33">
      <w:pPr>
        <w:pStyle w:val="Heading2"/>
      </w:pPr>
      <w:bookmarkStart w:id="2289" w:name="_Toc27992696"/>
      <w:bookmarkStart w:id="2290" w:name="_Toc68109837"/>
      <w:bookmarkStart w:id="2291" w:name="_Toc169903370"/>
      <w:r>
        <w:t>E.4.2</w:t>
      </w:r>
      <w:r>
        <w:tab/>
        <w:t>Mn signalling interactions</w:t>
      </w:r>
      <w:bookmarkEnd w:id="2289"/>
      <w:bookmarkEnd w:id="2290"/>
      <w:bookmarkEnd w:id="2291"/>
    </w:p>
    <w:p w14:paraId="63D3CBC9" w14:textId="77777777" w:rsidR="001F3E33" w:rsidRDefault="001F3E33">
      <w:pPr>
        <w:pStyle w:val="Heading3"/>
      </w:pPr>
      <w:bookmarkStart w:id="2292" w:name="_Toc27992697"/>
      <w:bookmarkStart w:id="2293" w:name="_Toc68109838"/>
      <w:bookmarkStart w:id="2294" w:name="_Toc169903371"/>
      <w:r>
        <w:t>E.4.2.1</w:t>
      </w:r>
      <w:r>
        <w:tab/>
        <w:t>Introduction</w:t>
      </w:r>
      <w:bookmarkEnd w:id="2292"/>
      <w:bookmarkEnd w:id="2293"/>
      <w:bookmarkEnd w:id="2294"/>
    </w:p>
    <w:p w14:paraId="4F3DBF5A" w14:textId="77777777" w:rsidR="001F3E33" w:rsidRDefault="001F3E33">
      <w:r>
        <w:t>The following Clauses describe the Mn interface procedures triggered by H.245 signalling received in the IM-MGW and SIP and RTCP and BICC or ISUP signalling received in the MGCF.</w:t>
      </w:r>
    </w:p>
    <w:p w14:paraId="0EE2B7AA" w14:textId="77777777" w:rsidR="001F3E33" w:rsidRDefault="001F3E33">
      <w:r>
        <w:t>All message sequence charts in these Clauses are examples.</w:t>
      </w:r>
    </w:p>
    <w:p w14:paraId="2AACB1AD" w14:textId="77777777" w:rsidR="001F3E33" w:rsidRDefault="001F3E33">
      <w:pPr>
        <w:pStyle w:val="Heading3"/>
      </w:pPr>
      <w:bookmarkStart w:id="2295" w:name="_Toc27992698"/>
      <w:bookmarkStart w:id="2296" w:name="_Toc68109839"/>
      <w:bookmarkStart w:id="2297" w:name="_Toc169903372"/>
      <w:r>
        <w:t>E.4.2.2</w:t>
      </w:r>
      <w:r>
        <w:tab/>
        <w:t>H.248 Context Model</w:t>
      </w:r>
      <w:bookmarkEnd w:id="2295"/>
      <w:bookmarkEnd w:id="2296"/>
      <w:bookmarkEnd w:id="2297"/>
    </w:p>
    <w:p w14:paraId="3E29072D" w14:textId="77777777" w:rsidR="001F3E33" w:rsidRDefault="001F3E33">
      <w:r>
        <w:t>The H.248 context model depicted in figure E.4.2.2.1 shall be applied for Multimedia Interworking.</w:t>
      </w:r>
    </w:p>
    <w:bookmarkStart w:id="2298" w:name="_MON_1236781562"/>
    <w:bookmarkStart w:id="2299" w:name="_MON_1236781580"/>
    <w:bookmarkStart w:id="2300" w:name="_MON_1237862982"/>
    <w:bookmarkStart w:id="2301" w:name="_MON_1237863059"/>
    <w:bookmarkStart w:id="2302" w:name="_MON_1237863108"/>
    <w:bookmarkStart w:id="2303" w:name="_MON_1237863125"/>
    <w:bookmarkEnd w:id="2298"/>
    <w:bookmarkEnd w:id="2299"/>
    <w:bookmarkEnd w:id="2300"/>
    <w:bookmarkEnd w:id="2301"/>
    <w:bookmarkEnd w:id="2302"/>
    <w:bookmarkEnd w:id="2303"/>
    <w:p w14:paraId="47050E35" w14:textId="77777777" w:rsidR="001F3E33" w:rsidRDefault="001F3E33">
      <w:pPr>
        <w:pStyle w:val="TH"/>
      </w:pPr>
      <w:r>
        <w:object w:dxaOrig="8279" w:dyaOrig="7740" w14:anchorId="2CF869EF">
          <v:shape id="_x0000_i1139" type="#_x0000_t75" style="width:349.5pt;height:325.9pt" o:ole="">
            <v:imagedata r:id="rId245" o:title=""/>
          </v:shape>
          <o:OLEObject Type="Embed" ProgID="Word.Picture.8" ShapeID="_x0000_i1139" DrawAspect="Content" ObjectID="_1788844753" r:id="rId246"/>
        </w:object>
      </w:r>
    </w:p>
    <w:p w14:paraId="27FEDE53" w14:textId="77777777" w:rsidR="001F3E33" w:rsidRDefault="001F3E33">
      <w:pPr>
        <w:pStyle w:val="TF"/>
      </w:pPr>
      <w:r>
        <w:t>Figure E.4.2.2.1: H.248 Context Model for Multimedia Interworking</w:t>
      </w:r>
    </w:p>
    <w:p w14:paraId="77A3CC2C" w14:textId="77777777" w:rsidR="001F3E33" w:rsidRDefault="001F3E33">
      <w:pPr>
        <w:pStyle w:val="Heading3"/>
      </w:pPr>
      <w:bookmarkStart w:id="2304" w:name="_Toc27992699"/>
      <w:bookmarkStart w:id="2305" w:name="_Toc68109840"/>
      <w:bookmarkStart w:id="2306" w:name="_Toc169903373"/>
      <w:r>
        <w:t>E.4.2.3</w:t>
      </w:r>
      <w:r>
        <w:tab/>
        <w:t>Transport of H.245 messages between the MGCF and IM-MGW</w:t>
      </w:r>
      <w:bookmarkEnd w:id="2304"/>
      <w:bookmarkEnd w:id="2305"/>
      <w:bookmarkEnd w:id="2306"/>
    </w:p>
    <w:p w14:paraId="61DCB2C3" w14:textId="77777777" w:rsidR="001F3E33" w:rsidRDefault="001F3E33">
      <w:pPr>
        <w:pStyle w:val="Heading4"/>
      </w:pPr>
      <w:bookmarkStart w:id="2307" w:name="_Toc27992700"/>
      <w:bookmarkStart w:id="2308" w:name="_Toc68109841"/>
      <w:bookmarkStart w:id="2309" w:name="_Toc169903374"/>
      <w:r>
        <w:t>E.4.2.3.1</w:t>
      </w:r>
      <w:r>
        <w:tab/>
        <w:t>General</w:t>
      </w:r>
      <w:bookmarkEnd w:id="2307"/>
      <w:bookmarkEnd w:id="2308"/>
      <w:bookmarkEnd w:id="2309"/>
    </w:p>
    <w:p w14:paraId="6AC2C990" w14:textId="77777777" w:rsidR="001F3E33" w:rsidRDefault="001F3E33">
      <w:r>
        <w:t>H.245 messages shall be transported between the IM-MGW and MGCF over the Mn interface using H.248 Events (from the IM</w:t>
      </w:r>
      <w:r>
        <w:noBreakHyphen/>
        <w:t>MGW towards the MGCF) and H.248 Signals (from the MGCF towards the IM-MGW). The Events/Signals shall contain the following information:</w:t>
      </w:r>
    </w:p>
    <w:p w14:paraId="4DBB9AA3" w14:textId="77777777" w:rsidR="001F3E33" w:rsidRDefault="001F3E33">
      <w:pPr>
        <w:pStyle w:val="B1"/>
      </w:pPr>
      <w:r>
        <w:t>-</w:t>
      </w:r>
      <w:r>
        <w:tab/>
        <w:t>H.245 message (binary).</w:t>
      </w:r>
    </w:p>
    <w:p w14:paraId="31284CB0" w14:textId="77777777" w:rsidR="001F3E33" w:rsidRDefault="001F3E33">
      <w:pPr>
        <w:pStyle w:val="Heading4"/>
      </w:pPr>
      <w:bookmarkStart w:id="2310" w:name="_Toc27992701"/>
      <w:bookmarkStart w:id="2311" w:name="_Toc68109842"/>
      <w:bookmarkStart w:id="2312" w:name="_Toc169903375"/>
      <w:r>
        <w:t>E.4.2.3.2</w:t>
      </w:r>
      <w:r>
        <w:tab/>
        <w:t>Transport from MGCF to IM-MGW</w:t>
      </w:r>
      <w:bookmarkEnd w:id="2310"/>
      <w:bookmarkEnd w:id="2311"/>
      <w:bookmarkEnd w:id="2312"/>
    </w:p>
    <w:p w14:paraId="7212BDDF" w14:textId="77777777" w:rsidR="001F3E33" w:rsidRDefault="001F3E33">
      <w:pPr>
        <w:pStyle w:val="TH"/>
      </w:pPr>
      <w:r>
        <w:object w:dxaOrig="8855" w:dyaOrig="2464" w14:anchorId="5104C5B2">
          <v:shape id="_x0000_i1140" type="#_x0000_t75" style="width:440.65pt;height:123pt" o:ole="">
            <v:imagedata r:id="rId247" o:title=""/>
          </v:shape>
          <o:OLEObject Type="Embed" ProgID="Visio.Drawing.6" ShapeID="_x0000_i1140" DrawAspect="Content" ObjectID="_1788844754" r:id="rId248"/>
        </w:object>
      </w:r>
    </w:p>
    <w:p w14:paraId="540B0E38" w14:textId="77777777" w:rsidR="001F3E33" w:rsidRDefault="001F3E33">
      <w:pPr>
        <w:pStyle w:val="TF"/>
      </w:pPr>
      <w:r>
        <w:t>Figure E.4.2.3.2.1: Mn signalling interactions for sending H.245 message</w:t>
      </w:r>
    </w:p>
    <w:p w14:paraId="472D5E13" w14:textId="77777777" w:rsidR="001F3E33" w:rsidRDefault="001F3E33">
      <w:r>
        <w:t>In Signal 1, the MGCF requests the IM-MGW to send an H.245 message to the CS side. To request the IM-MGW to send a H.245 message to the CS side, the MGCF shall sent an H.248 signal to the IM-MGW with the complete H.245 message content.</w:t>
      </w:r>
    </w:p>
    <w:p w14:paraId="327ECFAD" w14:textId="77777777" w:rsidR="001F3E33" w:rsidRDefault="001F3E33">
      <w:pPr>
        <w:pStyle w:val="NF"/>
      </w:pPr>
      <w:r>
        <w:t>NOTE:</w:t>
      </w:r>
      <w:r>
        <w:tab/>
        <w:t>In order for this command to succeed, Termination T1 towards the CS side needs to be configured. If a sending of an H.245 message and a removal of termination T1 is desired, the MGCF needs to apply signal 1 before removing T1.</w:t>
      </w:r>
    </w:p>
    <w:p w14:paraId="45F1F258" w14:textId="77777777" w:rsidR="001F3E33" w:rsidRDefault="001F3E33">
      <w:r>
        <w:t>Upon reception of this signal, the IM-MGW shall send the encapsulated H.245 message within the H.248 signal, through the H.245 control channel to the CS side (signal 3).</w:t>
      </w:r>
    </w:p>
    <w:p w14:paraId="6DEAF348" w14:textId="77777777" w:rsidR="001F3E33" w:rsidRDefault="001F3E33">
      <w:pPr>
        <w:pStyle w:val="Heading4"/>
      </w:pPr>
      <w:bookmarkStart w:id="2313" w:name="_Toc27992702"/>
      <w:bookmarkStart w:id="2314" w:name="_Toc68109843"/>
      <w:bookmarkStart w:id="2315" w:name="_Toc169903376"/>
      <w:r>
        <w:t>E.4.2.3.3</w:t>
      </w:r>
      <w:r>
        <w:tab/>
        <w:t>Transport from IM-MGW to MGCF</w:t>
      </w:r>
      <w:bookmarkEnd w:id="2313"/>
      <w:bookmarkEnd w:id="2314"/>
      <w:bookmarkEnd w:id="2315"/>
    </w:p>
    <w:p w14:paraId="6983FEC6" w14:textId="77777777" w:rsidR="001F3E33" w:rsidRDefault="001F3E33">
      <w:pPr>
        <w:pStyle w:val="TH"/>
      </w:pPr>
      <w:r>
        <w:object w:dxaOrig="8764" w:dyaOrig="3375" w14:anchorId="3F212FA1">
          <v:shape id="_x0000_i1141" type="#_x0000_t75" style="width:446.65pt;height:168.75pt" o:ole="">
            <v:imagedata r:id="rId249" o:title="" cropright="-1272f"/>
          </v:shape>
          <o:OLEObject Type="Embed" ProgID="Visio.Drawing.6" ShapeID="_x0000_i1141" DrawAspect="Content" ObjectID="_1788844755" r:id="rId250"/>
        </w:object>
      </w:r>
    </w:p>
    <w:p w14:paraId="07D1E83F" w14:textId="77777777" w:rsidR="001F3E33" w:rsidRDefault="001F3E33">
      <w:pPr>
        <w:pStyle w:val="TF"/>
      </w:pPr>
      <w:r>
        <w:t>Figure E.4.2.3.3.1: Mn signalling interactions for receiving H.245 message</w:t>
      </w:r>
    </w:p>
    <w:p w14:paraId="1AC76519" w14:textId="77777777" w:rsidR="001F3E33" w:rsidRDefault="001F3E33">
      <w:r>
        <w:t>In signal 1, the MGCF requests the IM-MGW to detect received H.245 message from the CS side and forward them to the MGCF. To request the IM-MGW to detect and forward a H.245 message to the CS side, the MGCF shall send a suitable H.248 event to the IM-MGW. The event may be indicated through an H.248 ADD command.</w:t>
      </w:r>
    </w:p>
    <w:p w14:paraId="6E7E2A00" w14:textId="77777777" w:rsidR="001F3E33" w:rsidRDefault="001F3E33">
      <w:r>
        <w:t>In signal 3, the IM-MGW receives an H.245 message from the CS side. Upon reception of an H.245 message from the CS side, the IM-MGW shall de-multiplex the H.245 message from the H.223 stream and forward the H.245 message to the MGCF within an H.248 Notify command (signal 4).</w:t>
      </w:r>
    </w:p>
    <w:p w14:paraId="791E2B7F" w14:textId="77777777" w:rsidR="001F3E33" w:rsidRDefault="001F3E33">
      <w:pPr>
        <w:pStyle w:val="Heading3"/>
      </w:pPr>
      <w:bookmarkStart w:id="2316" w:name="_Toc27992703"/>
      <w:bookmarkStart w:id="2317" w:name="_Toc68109844"/>
      <w:bookmarkStart w:id="2318" w:name="_Toc169903377"/>
      <w:r>
        <w:t>E.4.2.4</w:t>
      </w:r>
      <w:r>
        <w:tab/>
        <w:t>Call establishment procedure</w:t>
      </w:r>
      <w:bookmarkEnd w:id="2316"/>
      <w:bookmarkEnd w:id="2317"/>
      <w:bookmarkEnd w:id="2318"/>
    </w:p>
    <w:p w14:paraId="15779DC0" w14:textId="77777777" w:rsidR="001F3E33" w:rsidRDefault="001F3E33">
      <w:r>
        <w:t>The following information shall be provided from the MGCF towards the IM-MGW:</w:t>
      </w:r>
    </w:p>
    <w:p w14:paraId="28EB96E8" w14:textId="77777777" w:rsidR="001F3E33" w:rsidRDefault="001F3E33">
      <w:pPr>
        <w:pStyle w:val="B1"/>
      </w:pPr>
      <w:r>
        <w:t>-</w:t>
      </w:r>
      <w:r>
        <w:tab/>
        <w:t>Properties to start H.223 Negotiation.</w:t>
      </w:r>
    </w:p>
    <w:p w14:paraId="7109190C" w14:textId="77777777" w:rsidR="001F3E33" w:rsidRDefault="001F3E33">
      <w:pPr>
        <w:pStyle w:val="B1"/>
      </w:pPr>
      <w:r>
        <w:t>-</w:t>
      </w:r>
      <w:r>
        <w:tab/>
        <w:t>Request for events for Notification of H.245 message received by the IM-MGW.</w:t>
      </w:r>
    </w:p>
    <w:p w14:paraId="0512C83D" w14:textId="77777777" w:rsidR="001F3E33" w:rsidRDefault="001F3E33">
      <w:pPr>
        <w:pStyle w:val="B1"/>
      </w:pPr>
      <w:r>
        <w:t>-</w:t>
      </w:r>
      <w:r>
        <w:tab/>
        <w:t>Signals to provide H.245 messages that the IM-MGW shall send towards the CS side.</w:t>
      </w:r>
    </w:p>
    <w:p w14:paraId="3C988EC6" w14:textId="77777777" w:rsidR="001F3E33" w:rsidRDefault="001F3E33">
      <w:pPr>
        <w:pStyle w:val="B1"/>
      </w:pPr>
      <w:r>
        <w:t>-</w:t>
      </w:r>
      <w:r>
        <w:tab/>
        <w:t>Properties to provide incoming and outgoing H.223 multiplex table.</w:t>
      </w:r>
    </w:p>
    <w:p w14:paraId="43AA07C3" w14:textId="77777777" w:rsidR="001F3E33" w:rsidRDefault="001F3E33">
      <w:pPr>
        <w:pStyle w:val="B1"/>
      </w:pPr>
      <w:r>
        <w:t>-</w:t>
      </w:r>
      <w:r>
        <w:tab/>
        <w:t>Properties to provide H.223 logical channel parameters.</w:t>
      </w:r>
    </w:p>
    <w:p w14:paraId="6CF8A8C4" w14:textId="77777777" w:rsidR="001F3E33" w:rsidRDefault="001F3E33">
      <w:pPr>
        <w:pStyle w:val="B1"/>
      </w:pPr>
      <w:r>
        <w:t>-</w:t>
      </w:r>
      <w:r>
        <w:tab/>
        <w:t>Property to provide remote H.223 capabilities.</w:t>
      </w:r>
    </w:p>
    <w:p w14:paraId="1A6F5ABF" w14:textId="77777777" w:rsidR="001F3E33" w:rsidRDefault="001F3E33">
      <w:r>
        <w:t>The Highest Multiplexing Level shall be predefined in the IM-MGW.</w:t>
      </w:r>
    </w:p>
    <w:p w14:paraId="3CF90876" w14:textId="77777777" w:rsidR="001F3E33" w:rsidRDefault="001F3E33">
      <w:pPr>
        <w:pStyle w:val="TH"/>
      </w:pPr>
      <w:r>
        <w:object w:dxaOrig="10001" w:dyaOrig="11941" w14:anchorId="772D17E4">
          <v:shape id="_x0000_i1142" type="#_x0000_t75" style="width:474.4pt;height:566.65pt" o:ole="">
            <v:imagedata r:id="rId251" o:title=""/>
          </v:shape>
          <o:OLEObject Type="Embed" ProgID="Visio.Drawing.15" ShapeID="_x0000_i1142" DrawAspect="Content" ObjectID="_1788844756" r:id="rId252"/>
        </w:object>
      </w:r>
    </w:p>
    <w:p w14:paraId="38C65DC0" w14:textId="77777777" w:rsidR="001F3E33" w:rsidRDefault="001F3E33">
      <w:pPr>
        <w:pStyle w:val="NF"/>
      </w:pPr>
      <w:r>
        <w:t xml:space="preserve">NOTE 1: </w:t>
      </w:r>
      <w:r>
        <w:tab/>
        <w:t>All H.245 messages (from Signal 9 to Signal 18) are transported through the IM-MGW between the MGCF and the CS side, using the procedures described in clause E.4.2.3</w:t>
      </w:r>
    </w:p>
    <w:p w14:paraId="2D076226" w14:textId="77777777" w:rsidR="001F3E33" w:rsidRDefault="001F3E33">
      <w:pPr>
        <w:pStyle w:val="NF"/>
      </w:pPr>
      <w:r>
        <w:t xml:space="preserve">NOTE 2: </w:t>
      </w:r>
      <w:r>
        <w:tab/>
        <w:t>Signals 21 and 22 are omitted if the same codec information has already been provisioned in signal 3.</w:t>
      </w:r>
    </w:p>
    <w:p w14:paraId="0F4D05A7" w14:textId="77777777" w:rsidR="001F3E33" w:rsidRDefault="001F3E33">
      <w:pPr>
        <w:pStyle w:val="TF"/>
      </w:pPr>
      <w:r>
        <w:t>Figure E.4.2.4.1: Mn signalling interactions for H.245 termination at the MGCF</w:t>
      </w:r>
    </w:p>
    <w:p w14:paraId="18DE93D7" w14:textId="77777777" w:rsidR="001F3E33" w:rsidRDefault="001F3E33">
      <w:r>
        <w:t>The MGCF shall request terminations towards the CS network (Signal 1 and 2) and towards the IMS (Signal 3 and 4). For the terminations towards the IMS, the MGCF provides an estimate about the applicable codecs in the required information elements "Local IMS Resources" (for both "Reserve IMS Connection Point" procedure and "Reserve IMS Connection Point and Configure Remote Resources" procedure) and possibly "Remote IMS Resources" (only for "Reserve IMS Connection Point and Configure Remote Resources" procedure).</w:t>
      </w:r>
    </w:p>
    <w:p w14:paraId="2DDA4D1D" w14:textId="77777777" w:rsidR="001F3E33" w:rsidRDefault="001F3E33">
      <w:r>
        <w:t>The MGCF shall request that the H.223 stream is (de-)multiplexed at the MUX termination T2, and that the H.245 control in H.223 Logical channel 0 is separated (signal 6). Furthermore, the MGCF shall request that the H.223 negotiation is started, and shall request to be notified about all H.245 messages received by the IM-MGW.</w:t>
      </w:r>
    </w:p>
    <w:p w14:paraId="2ACD193E" w14:textId="77777777" w:rsidR="001F3E33" w:rsidRDefault="001F3E33">
      <w:r>
        <w:t>The IM-MGW shall start the H.223 Multiplexing Level Negotiation after receipt of the corresponding request from the MGCF and CS bearer establishment (Signal 8).</w:t>
      </w:r>
    </w:p>
    <w:p w14:paraId="194E32D9" w14:textId="77777777" w:rsidR="001F3E33" w:rsidRDefault="001F3E33">
      <w:r>
        <w:t>Upon reception of a H.245 Terminal Capability Set message (Signal 9), the MGCF sends a H.245 Acknowledgment message (Signal 10).</w:t>
      </w:r>
    </w:p>
    <w:p w14:paraId="680161B5" w14:textId="77777777" w:rsidR="001F3E33" w:rsidRDefault="001F3E33">
      <w:r>
        <w:t>The MGCF shall know the H.324 related capabilities of the IM-MGW before starting the H.245 capability negotiation with the CS side, e.g. through configuration. The H.245 Terminal Capability Set message send by the MGCF (Signal 11) should include the codecs which are supported by both the IMS side and the IM-MGW, and the codecs which could be transcoded by the IM-MGW from the codecs supported by the IMS side.</w:t>
      </w:r>
    </w:p>
    <w:p w14:paraId="180E4369" w14:textId="77777777" w:rsidR="001F3E33" w:rsidRDefault="001F3E33">
      <w:r>
        <w:t>The MGCF may defer sending the Terminal Capability Set message (Signal 11) for some time to wait for codec information from the CS peer's Terminal Capability Set message and perform a possible IMS-side codec re-negotiation. To avoid blocking situations, the MGCF shall not defer sending the signal for an excessive period of time.</w:t>
      </w:r>
    </w:p>
    <w:p w14:paraId="763CC0C6" w14:textId="77777777" w:rsidR="001F3E33" w:rsidRDefault="001F3E33">
      <w:r>
        <w:t>To avoid the CS side selecting the codecs that need to be transcoded at the IM-MGW, the MGCF should aim to be the leader in the procedures in H.245 [82] Annex C.2 (Signals 9 to 12). The MGCF shall set the Terminal Type parameter as a number larger than 128 in the message in H.245 [82] Annex B.1.1. The procedure in H.245 [82] Annex C.2 could be combined with the messages used for the H.245 capability exchange.</w:t>
      </w:r>
    </w:p>
    <w:p w14:paraId="13BC5D86" w14:textId="77777777" w:rsidR="001F3E33" w:rsidRDefault="001F3E33">
      <w:r>
        <w:t>The codecs contained both in the sent and received terminal capability set message may be selected at the CS side. The final decision of the selected codecs at the CS side is taken with the H.245 open logical channel procedure (Signals 13 to 16).</w:t>
      </w:r>
    </w:p>
    <w:p w14:paraId="3C5C9F3E" w14:textId="77777777" w:rsidR="001F3E33" w:rsidRDefault="001F3E33">
      <w:r>
        <w:t>After the completion of the H.245 multiplex table exchange procedure (Signals 17 to 20), the MGCF shall configure the multiplexing termination T2 by indicating to the IM-MGW the contents of the incoming and outgoing multiplex tables (Signal 21).</w:t>
      </w:r>
    </w:p>
    <w:p w14:paraId="4855E4E4" w14:textId="77777777" w:rsidR="001F3E33" w:rsidRDefault="001F3E33">
      <w:r>
        <w:t>If codec information needs to be changed compared to what has been provisioned in signal 3, the MGCF shall also configure T3 with the appropriate video and/or speech codec(s) (signal 23).</w:t>
      </w:r>
    </w:p>
    <w:p w14:paraId="223AD0BA" w14:textId="77777777" w:rsidR="001F3E33" w:rsidRDefault="001F3E33">
      <w:r>
        <w:t>The call is in the active state.</w:t>
      </w:r>
    </w:p>
    <w:p w14:paraId="45663780" w14:textId="77777777" w:rsidR="001F3E33" w:rsidRDefault="001F3E33">
      <w:pPr>
        <w:pStyle w:val="Heading3"/>
      </w:pPr>
      <w:bookmarkStart w:id="2319" w:name="_Toc27992704"/>
      <w:bookmarkStart w:id="2320" w:name="_Toc68109845"/>
      <w:bookmarkStart w:id="2321" w:name="_Toc169903378"/>
      <w:r>
        <w:t>E.4.2.5</w:t>
      </w:r>
      <w:r>
        <w:tab/>
        <w:t>Handling of H.245 indication message</w:t>
      </w:r>
      <w:bookmarkEnd w:id="2319"/>
      <w:bookmarkEnd w:id="2320"/>
      <w:bookmarkEnd w:id="2321"/>
    </w:p>
    <w:p w14:paraId="7D6C11B9" w14:textId="77777777" w:rsidR="001F3E33" w:rsidRDefault="001F3E33">
      <w:pPr>
        <w:pStyle w:val="Heading4"/>
      </w:pPr>
      <w:bookmarkStart w:id="2322" w:name="_Toc27992705"/>
      <w:bookmarkStart w:id="2323" w:name="_Toc68109846"/>
      <w:bookmarkStart w:id="2324" w:name="_Toc169903379"/>
      <w:r>
        <w:t>E.4.2.5.1</w:t>
      </w:r>
      <w:r>
        <w:tab/>
        <w:t>Overview</w:t>
      </w:r>
      <w:bookmarkEnd w:id="2322"/>
      <w:bookmarkEnd w:id="2323"/>
      <w:bookmarkEnd w:id="2324"/>
    </w:p>
    <w:p w14:paraId="35F0D973" w14:textId="77777777" w:rsidR="001F3E33" w:rsidRDefault="001F3E33">
      <w:r>
        <w:t>The MGCF shall support the following H.245 indication messages: Function Not Understood Indication / Function Not Supported Indication, Jitter Indication. The MGCF may support the H.245 User Input Indication message. All these H.245 messages are conveyed between the MGCF and the CS side through the IM-MGW, as described in clause E.4.2.3.</w:t>
      </w:r>
    </w:p>
    <w:p w14:paraId="73D2D256" w14:textId="77777777" w:rsidR="001F3E33" w:rsidRDefault="001F3E33">
      <w:pPr>
        <w:pStyle w:val="Heading4"/>
      </w:pPr>
      <w:bookmarkStart w:id="2325" w:name="_Toc27992706"/>
      <w:bookmarkStart w:id="2326" w:name="_Toc68109847"/>
      <w:bookmarkStart w:id="2327" w:name="_Toc169903380"/>
      <w:r>
        <w:t>E.4.2.5.2</w:t>
      </w:r>
      <w:r>
        <w:tab/>
        <w:t>Function Not Understood / Function Not Supported message</w:t>
      </w:r>
      <w:bookmarkEnd w:id="2325"/>
      <w:bookmarkEnd w:id="2326"/>
      <w:bookmarkEnd w:id="2327"/>
    </w:p>
    <w:p w14:paraId="79DC2AF8" w14:textId="77777777" w:rsidR="001F3E33" w:rsidRDefault="001F3E33">
      <w:r>
        <w:t>This indication message is used to return requests, responses and commands that are not understood back to the transmitter.</w:t>
      </w:r>
    </w:p>
    <w:p w14:paraId="0E696482" w14:textId="77777777" w:rsidR="001F3E33" w:rsidRDefault="001F3E33">
      <w:r>
        <w:t>If the MGCF receives a Function Not Understood or Function Not Supported message from the CS side, the MGCF may choose to attempt simpler H.245 interaction than the previous H.245 interaction that caused this indication. If this is not possible, the MGCF may release the call.</w:t>
      </w:r>
    </w:p>
    <w:p w14:paraId="7C417ECD" w14:textId="77777777" w:rsidR="001F3E33" w:rsidRDefault="001F3E33">
      <w:r>
        <w:t>If the MGCF receives a H.245 request, response or command that can not be understood, the MGCF shall send H.245 Function Not Supported indication message to the CS side.</w:t>
      </w:r>
    </w:p>
    <w:p w14:paraId="77AA8BC9" w14:textId="77777777" w:rsidR="001F3E33" w:rsidRDefault="001F3E33">
      <w:pPr>
        <w:pStyle w:val="Heading4"/>
      </w:pPr>
      <w:bookmarkStart w:id="2328" w:name="_Toc27992707"/>
      <w:bookmarkStart w:id="2329" w:name="_Toc68109848"/>
      <w:bookmarkStart w:id="2330" w:name="_Toc169903381"/>
      <w:r>
        <w:t>E.4.2.5.3</w:t>
      </w:r>
      <w:r>
        <w:tab/>
        <w:t>User Input Indication message</w:t>
      </w:r>
      <w:bookmarkEnd w:id="2328"/>
      <w:bookmarkEnd w:id="2329"/>
      <w:bookmarkEnd w:id="2330"/>
    </w:p>
    <w:p w14:paraId="64C18E09" w14:textId="77777777" w:rsidR="001F3E33" w:rsidRDefault="001F3E33">
      <w:r>
        <w:t>The User-Input-Indication message is used e.g. to transport the in-band DTMF information in the H.324 system.</w:t>
      </w:r>
    </w:p>
    <w:p w14:paraId="7072DE63" w14:textId="77777777" w:rsidR="001F3E33" w:rsidRDefault="001F3E33">
      <w:r>
        <w:t>The MGCF and IM-MGW may support transporting the DTMF information both from the CS side to the IMS side, and from the IMS side to the CS side.</w:t>
      </w:r>
    </w:p>
    <w:p w14:paraId="01CA641F" w14:textId="77777777" w:rsidR="001F3E33" w:rsidRDefault="001F3E33">
      <w:r>
        <w:t>Upon Receipt of a H.245 User-Input-Indication message, the MGCF may apply the procedures in clause 9.2.8.3 to request the IM-MGW to send corresponding RTP telephone-event(s) towards the IMS side.</w:t>
      </w:r>
    </w:p>
    <w:p w14:paraId="4C6F98F5" w14:textId="77777777" w:rsidR="001F3E33" w:rsidRDefault="001F3E33">
      <w:r>
        <w:t>Upon receipt of RTP telephone events from the IMS, the MGCF will be notified by the IM-MGW using the procedures in clause 9.2.8.1, if the MGCF has previously configured the IM-MGW as also described in this subclause. Upon receipt of the notification, the MGCF may send a H.245 User-Input-Indication message to the CS side.</w:t>
      </w:r>
    </w:p>
    <w:p w14:paraId="704BC279" w14:textId="77777777" w:rsidR="001F3E33" w:rsidRDefault="001F3E33">
      <w:pPr>
        <w:pStyle w:val="Heading3"/>
      </w:pPr>
      <w:bookmarkStart w:id="2331" w:name="_Toc27992708"/>
      <w:bookmarkStart w:id="2332" w:name="_Toc68109849"/>
      <w:bookmarkStart w:id="2333" w:name="_Toc169903382"/>
      <w:r>
        <w:t>E.4.2.6</w:t>
      </w:r>
      <w:r>
        <w:tab/>
        <w:t>Handling of H.245 Command message</w:t>
      </w:r>
      <w:bookmarkEnd w:id="2331"/>
      <w:bookmarkEnd w:id="2332"/>
      <w:bookmarkEnd w:id="2333"/>
    </w:p>
    <w:p w14:paraId="25709A23" w14:textId="77777777" w:rsidR="001F3E33" w:rsidRDefault="001F3E33">
      <w:pPr>
        <w:pStyle w:val="Heading4"/>
      </w:pPr>
      <w:bookmarkStart w:id="2334" w:name="_Toc27992709"/>
      <w:bookmarkStart w:id="2335" w:name="_Toc68109850"/>
      <w:bookmarkStart w:id="2336" w:name="_Toc169903383"/>
      <w:r>
        <w:t>E.4.2.6.1</w:t>
      </w:r>
      <w:r>
        <w:tab/>
        <w:t>Overview</w:t>
      </w:r>
      <w:bookmarkEnd w:id="2334"/>
      <w:bookmarkEnd w:id="2335"/>
      <w:bookmarkEnd w:id="2336"/>
    </w:p>
    <w:p w14:paraId="6BD6060E" w14:textId="77777777" w:rsidR="001F3E33" w:rsidRDefault="001F3E33">
      <w:r>
        <w:t>The MGCF shall support the End Session command message. The MGCF may support the Flow Control command message and the videoFastUpdatePicture message. All these H.245 messages are conveyed between the MGCF and the CS side by the IM-MGW, as described in clause E.4.2.3.</w:t>
      </w:r>
    </w:p>
    <w:p w14:paraId="0CB34305" w14:textId="77777777" w:rsidR="001F3E33" w:rsidRDefault="001F3E33">
      <w:pPr>
        <w:pStyle w:val="Heading4"/>
      </w:pPr>
      <w:bookmarkStart w:id="2337" w:name="_Toc27992710"/>
      <w:bookmarkStart w:id="2338" w:name="_Toc68109851"/>
      <w:bookmarkStart w:id="2339" w:name="_Toc169903384"/>
      <w:r>
        <w:t>E.4.2.6.2</w:t>
      </w:r>
      <w:r>
        <w:tab/>
        <w:t>Flow control command</w:t>
      </w:r>
      <w:bookmarkEnd w:id="2337"/>
      <w:bookmarkEnd w:id="2338"/>
      <w:bookmarkEnd w:id="2339"/>
    </w:p>
    <w:p w14:paraId="541EDB13" w14:textId="77777777" w:rsidR="001F3E33" w:rsidRDefault="001F3E33">
      <w:r>
        <w:t>The flow control command is used to restrict the upper limit of bit rate of either a single logical channel or the whole multiplex stream. The MGCF may support the flow control command received from the CS side.</w:t>
      </w:r>
    </w:p>
    <w:p w14:paraId="3EC753F3" w14:textId="77777777" w:rsidR="001F3E33" w:rsidRDefault="001F3E33">
      <w:pPr>
        <w:pStyle w:val="NO"/>
      </w:pPr>
      <w:r>
        <w:rPr>
          <w:lang w:eastAsia="zh-CN"/>
        </w:rPr>
        <w:t>NOTE:</w:t>
      </w:r>
      <w:r>
        <w:rPr>
          <w:lang w:eastAsia="zh-CN"/>
        </w:rPr>
        <w:tab/>
        <w:t>It is very unlikely that the MGCF will receive a Flow control command, as the capability of controlling the video bit rate during a video call was neither implemented nor tested for Ues offering 3G-324M since R99, due to the lack of such a necessity in WCDMA where a fixed 64 kbps bearer is maintained to continuously transport 3G-324M PDUs.</w:t>
      </w:r>
    </w:p>
    <w:p w14:paraId="7FEC6844" w14:textId="781DD0E1" w:rsidR="001F3E33" w:rsidRDefault="001522C2">
      <w:pPr>
        <w:pStyle w:val="TH"/>
      </w:pPr>
      <w:r>
        <w:rPr>
          <w:noProof/>
        </w:rPr>
        <w:drawing>
          <wp:inline distT="0" distB="0" distL="0" distR="0" wp14:anchorId="17FA6EF5" wp14:editId="74EB0B4F">
            <wp:extent cx="5391150" cy="4371975"/>
            <wp:effectExtent l="0" t="0" r="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391150" cy="4371975"/>
                    </a:xfrm>
                    <a:prstGeom prst="rect">
                      <a:avLst/>
                    </a:prstGeom>
                    <a:noFill/>
                    <a:ln>
                      <a:noFill/>
                    </a:ln>
                  </pic:spPr>
                </pic:pic>
              </a:graphicData>
            </a:graphic>
          </wp:inline>
        </w:drawing>
      </w:r>
    </w:p>
    <w:p w14:paraId="2B68F47C" w14:textId="77777777" w:rsidR="001F3E33" w:rsidRDefault="001F3E33">
      <w:pPr>
        <w:pStyle w:val="TF"/>
      </w:pPr>
      <w:r>
        <w:t>Figure E.4.2.6.2.1: Mn procedure of Flow control command</w:t>
      </w:r>
    </w:p>
    <w:p w14:paraId="74781595" w14:textId="77777777" w:rsidR="001F3E33" w:rsidRDefault="001F3E33">
      <w:r>
        <w:t>In Signal 1, the MGCF receives the Flow Control Command from the CS side.</w:t>
      </w:r>
    </w:p>
    <w:p w14:paraId="3DE0DB7B" w14:textId="77777777" w:rsidR="001F3E33" w:rsidRDefault="001F3E33">
      <w:r>
        <w:t>If the minimum bitrate of the current codec is larger than the bitrate requested by the H.245 Flow Control Command message, the MGCF indicates the IM-MGW to stop the transmission of the media stream over the logical channel (signal 2). Then the MGCF may select another codec that can satisfy the requested bitrate limit. In signal 4, the MGCF closes the old logical channel and opens a new logical channel with new codec to satisfy the bitrate limit in the CS side. In signal 6, the MGCF indicates the IM-MGW to modify the LCN, codec and stream mode of the multiplexing termination. In signal 8, the MGCF sends flow control indication message to CS side with the current maximum bitrate. If the MGCF chooses to change the CS-side codec, the MGCF may also adjust the codec at the IMS side accordingly. To do so, the MGCF may need to re-negotiate the codec at the IMS side using a SIP re-INVITE message (signals 9 and 10). In addition, the MGCF may modify the codec of IMS termination accordingly (signal 11).</w:t>
      </w:r>
    </w:p>
    <w:p w14:paraId="7650DC51" w14:textId="77777777" w:rsidR="001F3E33" w:rsidRDefault="001F3E33">
      <w:r>
        <w:t>The MGCF may also apply interworking procedure towards RTCP at the IMS side as described in clause E.4.2.8 when receiving a H.245 Flow Control Command.</w:t>
      </w:r>
    </w:p>
    <w:p w14:paraId="1720F914" w14:textId="77777777" w:rsidR="001F3E33" w:rsidRDefault="001F3E33">
      <w:pPr>
        <w:pStyle w:val="Heading4"/>
      </w:pPr>
      <w:bookmarkStart w:id="2340" w:name="_Toc27992711"/>
      <w:bookmarkStart w:id="2341" w:name="_Toc68109852"/>
      <w:bookmarkStart w:id="2342" w:name="_Toc169903385"/>
      <w:r>
        <w:t>E.4.2.6.3</w:t>
      </w:r>
      <w:r>
        <w:tab/>
        <w:t>End Session Command</w:t>
      </w:r>
      <w:bookmarkEnd w:id="2340"/>
      <w:bookmarkEnd w:id="2341"/>
      <w:bookmarkEnd w:id="2342"/>
    </w:p>
    <w:p w14:paraId="67002C3C" w14:textId="77777777" w:rsidR="001F3E33" w:rsidRDefault="001F3E33">
      <w:r>
        <w:rPr>
          <w:lang w:eastAsia="zh-CN"/>
        </w:rPr>
        <w:t>Th</w:t>
      </w:r>
      <w:r>
        <w:t>e</w:t>
      </w:r>
      <w:r>
        <w:rPr>
          <w:lang w:eastAsia="zh-CN"/>
        </w:rPr>
        <w:t xml:space="preserve"> </w:t>
      </w:r>
      <w:r>
        <w:t xml:space="preserve">end session </w:t>
      </w:r>
      <w:r>
        <w:rPr>
          <w:lang w:eastAsia="zh-CN"/>
        </w:rPr>
        <w:t xml:space="preserve">command is used to close the H.245 control channel </w:t>
      </w:r>
      <w:r>
        <w:t>a</w:t>
      </w:r>
      <w:r>
        <w:rPr>
          <w:lang w:eastAsia="zh-CN"/>
        </w:rPr>
        <w:t>fter all the logical channels</w:t>
      </w:r>
      <w:r>
        <w:t xml:space="preserve"> have been closed.</w:t>
      </w:r>
    </w:p>
    <w:p w14:paraId="0CADEDF0" w14:textId="77777777" w:rsidR="001F3E33" w:rsidRDefault="001F3E33">
      <w:r>
        <w:rPr>
          <w:lang w:eastAsia="zh-CN"/>
        </w:rPr>
        <w:t xml:space="preserve">The MGCF may send </w:t>
      </w:r>
      <w:r>
        <w:t>an</w:t>
      </w:r>
      <w:r>
        <w:rPr>
          <w:lang w:eastAsia="zh-CN"/>
        </w:rPr>
        <w:t xml:space="preserve"> </w:t>
      </w:r>
      <w:r>
        <w:t>e</w:t>
      </w:r>
      <w:r>
        <w:rPr>
          <w:lang w:eastAsia="zh-CN"/>
        </w:rPr>
        <w:t>nd session command</w:t>
      </w:r>
      <w:r>
        <w:t xml:space="preserve"> to the CS side through the </w:t>
      </w:r>
      <w:r>
        <w:rPr>
          <w:lang w:eastAsia="zh-CN"/>
        </w:rPr>
        <w:t xml:space="preserve">IM-MGW </w:t>
      </w:r>
      <w:r>
        <w:t>to release a call.</w:t>
      </w:r>
    </w:p>
    <w:p w14:paraId="078DD87F" w14:textId="77777777" w:rsidR="001F3E33" w:rsidRDefault="001F3E33">
      <w:pPr>
        <w:rPr>
          <w:lang w:eastAsia="ko-KR"/>
        </w:rPr>
      </w:pPr>
      <w:r>
        <w:t>If the MGCF receives an end session command from the CS side, it shall release the call if the call is in the active state.</w:t>
      </w:r>
    </w:p>
    <w:p w14:paraId="67B73E7A" w14:textId="77777777" w:rsidR="001F3E33" w:rsidRDefault="001F3E33">
      <w:pPr>
        <w:pStyle w:val="Heading4"/>
      </w:pPr>
      <w:bookmarkStart w:id="2343" w:name="_Toc27992712"/>
      <w:bookmarkStart w:id="2344" w:name="_Toc68109853"/>
      <w:bookmarkStart w:id="2345" w:name="_Toc169903386"/>
      <w:r>
        <w:t>E.4.2.6.</w:t>
      </w:r>
      <w:r>
        <w:rPr>
          <w:lang w:eastAsia="ko-KR"/>
        </w:rPr>
        <w:t>4</w:t>
      </w:r>
      <w:r>
        <w:tab/>
        <w:t>videoFastUpdatePicture</w:t>
      </w:r>
      <w:bookmarkEnd w:id="2343"/>
      <w:bookmarkEnd w:id="2344"/>
      <w:bookmarkEnd w:id="2345"/>
    </w:p>
    <w:p w14:paraId="7BE4ACF4" w14:textId="77777777" w:rsidR="001F3E33" w:rsidRDefault="001F3E33">
      <w:r>
        <w:t>The MGCF may apply interworking procedure towards RTCP as described in clause E.4.2.8 when receiving a H.245 videoFastUpdatePicture message. The MGCF may also be triggered by the procedures in clause E.4.2.8 to send a H.245 videoFastUpdatePicture message.</w:t>
      </w:r>
    </w:p>
    <w:p w14:paraId="0ECBF64B" w14:textId="77777777" w:rsidR="001F3E33" w:rsidRDefault="001F3E33">
      <w:r>
        <w:t>When receiving frequent H.245 videoFastUpdatePicture messages for a SCUDIF call (see 3GPP TS 23.172 [121]), an MGCF should initiate a service-change from multimedia to speech and remove the IMS MTSI video component with SIP/SDP signalling. When receiving frequent H.245 videoFastUpdatePicture messages for a non-SCUDIF call, an MGCF should disable the CS video and remove the IMS MTSI video component with SIP/SDP signalling.</w:t>
      </w:r>
    </w:p>
    <w:p w14:paraId="41B45338" w14:textId="77777777" w:rsidR="001F3E33" w:rsidRDefault="001F3E33">
      <w:pPr>
        <w:pStyle w:val="NO"/>
        <w:rPr>
          <w:lang w:eastAsia="ko-KR"/>
        </w:rPr>
      </w:pPr>
      <w:r>
        <w:t>NOTE:</w:t>
      </w:r>
      <w:r>
        <w:tab/>
        <w:t>In a congestion situation at the IMS side, frequent packet losses might occur and dropping the video component may serve as a counter-measure to reduce the packet loss frequency. However, CS terminals might not be able to initiate such a switch-over to voice, but might rather react with repeated H.245 videoFastUpdatePicture message.</w:t>
      </w:r>
    </w:p>
    <w:p w14:paraId="3DE9591F" w14:textId="77777777" w:rsidR="001F3E33" w:rsidRDefault="001F3E33">
      <w:pPr>
        <w:pStyle w:val="Heading3"/>
        <w:rPr>
          <w:lang w:eastAsia="zh-CN"/>
        </w:rPr>
      </w:pPr>
      <w:bookmarkStart w:id="2346" w:name="_Toc27992713"/>
      <w:bookmarkStart w:id="2347" w:name="_Toc68109854"/>
      <w:bookmarkStart w:id="2348" w:name="_Toc169903387"/>
      <w:r>
        <w:t>E.4.2.7</w:t>
      </w:r>
      <w:r>
        <w:tab/>
        <w:t>Mn Signalling Interactions to support the Media Oriented Negotiation</w:t>
      </w:r>
      <w:r>
        <w:rPr>
          <w:lang w:eastAsia="zh-CN"/>
        </w:rPr>
        <w:t xml:space="preserve"> Acceleration (MONA)</w:t>
      </w:r>
      <w:bookmarkEnd w:id="2346"/>
      <w:bookmarkEnd w:id="2347"/>
      <w:bookmarkEnd w:id="2348"/>
    </w:p>
    <w:p w14:paraId="3C0CC291" w14:textId="77777777" w:rsidR="001F3E33" w:rsidRDefault="001F3E33">
      <w:pPr>
        <w:pStyle w:val="Heading4"/>
      </w:pPr>
      <w:bookmarkStart w:id="2349" w:name="_Toc27992714"/>
      <w:bookmarkStart w:id="2350" w:name="_Toc68109855"/>
      <w:bookmarkStart w:id="2351" w:name="_Toc169903388"/>
      <w:r>
        <w:t>E.4.2.7.1</w:t>
      </w:r>
      <w:r>
        <w:tab/>
        <w:t>Overview</w:t>
      </w:r>
      <w:bookmarkEnd w:id="2349"/>
      <w:bookmarkEnd w:id="2350"/>
      <w:bookmarkEnd w:id="2351"/>
    </w:p>
    <w:p w14:paraId="50911961" w14:textId="77777777" w:rsidR="001F3E33" w:rsidRDefault="001F3E33">
      <w:r>
        <w:t>Media Oriented Negotiation Acceleration (MONA), as specified in ITU-T H.324 [8</w:t>
      </w:r>
      <w:r>
        <w:rPr>
          <w:lang w:eastAsia="ko-KR"/>
        </w:rPr>
        <w:t>1</w:t>
      </w:r>
      <w:r>
        <w:t>] provides simplified procedures that allow for a faster call set-up of a H.324 Multimedia call than standard H.324 procedures, and also allow for a fallback to standard H.324 procedures if either party does not support the enhanced procedures.</w:t>
      </w:r>
    </w:p>
    <w:p w14:paraId="69877CDF" w14:textId="77777777" w:rsidR="001F3E33" w:rsidRDefault="001F3E33">
      <w:r>
        <w:t>The support of MONA is optional for an IM-MGW and MGCF supporting multimedia interworking, as no call failure but only a fallback to standard H.324 setup procedures will occur if the procedures are not supported.</w:t>
      </w:r>
    </w:p>
    <w:p w14:paraId="0DCE60AA" w14:textId="77777777" w:rsidR="001F3E33" w:rsidRDefault="001F3E33">
      <w:r>
        <w:t>MONA "preference message" signalling is used instead of H.324 Multiplexing level negotiation. Should standard H.324 Multiplexing level stuffing flags be received, a fallback to standard H.324 procedures is triggered. The sending of MONA preference messages is repeated by each MONA capable H.324 terminal until a reception is acknowledged by the peer. During this phase, two PDU types may optionally be attached by MONA terminals to these preference messages:</w:t>
      </w:r>
    </w:p>
    <w:p w14:paraId="415F1194" w14:textId="77777777" w:rsidR="001F3E33" w:rsidRDefault="001F3E33">
      <w:pPr>
        <w:pStyle w:val="B1"/>
      </w:pPr>
      <w:r>
        <w:t>-</w:t>
      </w:r>
      <w:r>
        <w:tab/>
        <w:t>Media Preconfigured Channel (MPC) PDUs: MONA defines a small number of preconfigured H.223 channels for the most widespread audio and video codecs (AMR, AMR-WB, H.264 MPEG4 and H.263). Media PDUs for these codecs may be attached to the MONA "preference message" during the call setup.</w:t>
      </w:r>
    </w:p>
    <w:p w14:paraId="773240F7" w14:textId="77777777" w:rsidR="001F3E33" w:rsidRDefault="001F3E33">
      <w:pPr>
        <w:pStyle w:val="B1"/>
      </w:pPr>
      <w:r>
        <w:t>-</w:t>
      </w:r>
      <w:r>
        <w:tab/>
        <w:t>Signalling Preconfigured Channel (SPC) PDUs: These PDUs are H.245 generic request messages with special parameters defined by MONA. These PDUs may also be attached to MONA preference messages.</w:t>
      </w:r>
    </w:p>
    <w:p w14:paraId="5DF33AA4" w14:textId="77777777" w:rsidR="001F3E33" w:rsidRDefault="001F3E33">
      <w:r>
        <w:t>According to MONA, each MONA capable terminal shall support at least one of these PDU types. The MONA capability of the IM-MGW can be audited by the MGCF.</w:t>
      </w:r>
    </w:p>
    <w:p w14:paraId="571D899B" w14:textId="77777777" w:rsidR="001F3E33" w:rsidRDefault="001F3E33">
      <w:r>
        <w:t>The MONA preference message exchange in combination with attached MPC or SPC PDUs may result in the establishment of the desired media channels without further H.245 signalling. Otherwise, H.245 will be used after the MONA preference message exchange is acknowledged to negotiate media channels, but MONA defines some accelerated H.245 procedures (ACP) to speed up these H.245 procedures.</w:t>
      </w:r>
    </w:p>
    <w:p w14:paraId="2334EBF5" w14:textId="77777777" w:rsidR="001F3E33" w:rsidRDefault="001F3E33">
      <w:r>
        <w:t>The design of Mn procedures to support MONA is guided by the following considerations:</w:t>
      </w:r>
    </w:p>
    <w:p w14:paraId="404CD804" w14:textId="77777777" w:rsidR="001F3E33" w:rsidRDefault="001F3E33">
      <w:pPr>
        <w:pStyle w:val="B1"/>
      </w:pPr>
      <w:r>
        <w:t>-</w:t>
      </w:r>
      <w:r>
        <w:tab/>
        <w:t>The H.245 handling should be performed in the MGCF to keep procedures aligned as far as possible with standard Mn procedures to support H.324 interworking.</w:t>
      </w:r>
    </w:p>
    <w:p w14:paraId="5F07EC44" w14:textId="77777777" w:rsidR="001F3E33" w:rsidRDefault="001F3E33">
      <w:pPr>
        <w:pStyle w:val="B1"/>
      </w:pPr>
      <w:r>
        <w:t>-</w:t>
      </w:r>
      <w:r>
        <w:tab/>
        <w:t>The MGCF should also control MONA preference message exchange procedures in order to maintain the agreed architectural work split between MGCF and IM-MGW in analogy to the H.245 handling.</w:t>
      </w:r>
    </w:p>
    <w:p w14:paraId="4DFFCC3C" w14:textId="77777777" w:rsidR="001F3E33" w:rsidRDefault="001F3E33">
      <w:pPr>
        <w:pStyle w:val="B1"/>
        <w:rPr>
          <w:lang w:eastAsia="ko-KR"/>
        </w:rPr>
      </w:pPr>
      <w:r>
        <w:t>-</w:t>
      </w:r>
      <w:r>
        <w:tab/>
        <w:t>However, the IM-MGW needs to understand the MONA preference messages at least to a sufficient degree to de-encapsulate the possibly attached MPC and SBC PDUs</w:t>
      </w:r>
      <w:r>
        <w:rPr>
          <w:lang w:eastAsia="ko-KR"/>
        </w:rPr>
        <w:t>.</w:t>
      </w:r>
    </w:p>
    <w:p w14:paraId="694B0A56" w14:textId="77777777" w:rsidR="001F3E33" w:rsidRDefault="001F3E33">
      <w:pPr>
        <w:pStyle w:val="B1"/>
      </w:pPr>
      <w:r>
        <w:t>-</w:t>
      </w:r>
      <w:r>
        <w:tab/>
        <w:t>Furthermore, the frequent retransmissions of MONA preference messages required by MONA procedures are to be performed by the IM-MGW autonomously to avoid unnecessary load at the Mn interface and the MGCF.</w:t>
      </w:r>
    </w:p>
    <w:p w14:paraId="7ED87EB3" w14:textId="77777777" w:rsidR="001F3E33" w:rsidRDefault="001F3E33">
      <w:pPr>
        <w:pStyle w:val="B1"/>
      </w:pPr>
      <w:r>
        <w:t>-</w:t>
      </w:r>
      <w:r>
        <w:tab/>
        <w:t>Furthermore, for resource reservation at the IM-MGW, it is assumed that the IM-MGW has knowledge about supported predefined Media Preconfigured Channel configurations as specified in clause K</w:t>
      </w:r>
      <w:smartTag w:uri="urn:schemas-microsoft-com:office:smarttags" w:element="PersonName">
        <w:r>
          <w:t>.</w:t>
        </w:r>
      </w:smartTag>
      <w:r>
        <w:t>9</w:t>
      </w:r>
      <w:smartTag w:uri="urn:schemas-microsoft-com:office:smarttags" w:element="PersonName">
        <w:r>
          <w:t>.</w:t>
        </w:r>
      </w:smartTag>
      <w:r>
        <w:t>2 of H</w:t>
      </w:r>
      <w:smartTag w:uri="urn:schemas-microsoft-com:office:smarttags" w:element="PersonName">
        <w:r>
          <w:t>.</w:t>
        </w:r>
      </w:smartTag>
      <w:r>
        <w:t>324 [81] in order to limit the amount of information transferred in the Mn interface when establishing MPC channels</w:t>
      </w:r>
      <w:smartTag w:uri="urn:schemas-microsoft-com:office:smarttags" w:element="PersonName">
        <w:r>
          <w:t>.</w:t>
        </w:r>
      </w:smartTag>
      <w:r>
        <w:t xml:space="preserve"> The offered channel resources are reserved by the IM-MGW.</w:t>
      </w:r>
    </w:p>
    <w:p w14:paraId="528183B9" w14:textId="77777777" w:rsidR="001F3E33" w:rsidRDefault="001F3E33">
      <w:pPr>
        <w:pStyle w:val="B1"/>
      </w:pPr>
      <w:r>
        <w:t>-</w:t>
      </w:r>
      <w:r>
        <w:tab/>
        <w:t>In order to avoid increasing call establishment time when interworking with legacy terminals and at the same time avoid unnecessary load at the Mn interface, the MGCF may initiate both MONA and legacy H</w:t>
      </w:r>
      <w:smartTag w:uri="urn:schemas-microsoft-com:office:smarttags" w:element="PersonName">
        <w:r>
          <w:t>.</w:t>
        </w:r>
      </w:smartTag>
      <w:r>
        <w:t>245 procedures simultaneously in parallel</w:t>
      </w:r>
      <w:smartTag w:uri="urn:schemas-microsoft-com:office:smarttags" w:element="PersonName">
        <w:r>
          <w:t>.</w:t>
        </w:r>
      </w:smartTag>
      <w:r>
        <w:t xml:space="preserve"> The MGCF shall in this case arm a legacy detection event with an embedded signal descriptor including the initial legacy H</w:t>
      </w:r>
      <w:smartTag w:uri="urn:schemas-microsoft-com:office:smarttags" w:element="PersonName">
        <w:r>
          <w:t>.</w:t>
        </w:r>
      </w:smartTag>
      <w:r>
        <w:t>245 message</w:t>
      </w:r>
      <w:smartTag w:uri="urn:schemas-microsoft-com:office:smarttags" w:element="PersonName">
        <w:r>
          <w:t>.</w:t>
        </w:r>
      </w:smartTag>
      <w:r>
        <w:t xml:space="preserve"> The IM-MGW will only send the signal in case a fallback condition to legacy is detected.</w:t>
      </w:r>
    </w:p>
    <w:p w14:paraId="4DA74339" w14:textId="77777777" w:rsidR="001F3E33" w:rsidRDefault="001F3E33">
      <w:pPr>
        <w:pStyle w:val="Heading4"/>
      </w:pPr>
      <w:bookmarkStart w:id="2352" w:name="_Toc27992715"/>
      <w:bookmarkStart w:id="2353" w:name="_Toc68109856"/>
      <w:bookmarkStart w:id="2354" w:name="_Toc169903389"/>
      <w:r>
        <w:t>E.4.2.7.2</w:t>
      </w:r>
      <w:r>
        <w:tab/>
        <w:t>Mn Interactions for MONA preference messages</w:t>
      </w:r>
      <w:bookmarkEnd w:id="2352"/>
      <w:bookmarkEnd w:id="2353"/>
      <w:bookmarkEnd w:id="2354"/>
    </w:p>
    <w:p w14:paraId="24CAB494" w14:textId="77777777" w:rsidR="001F3E33" w:rsidRDefault="001F3E33">
      <w:pPr>
        <w:pStyle w:val="TH"/>
      </w:pPr>
      <w:r>
        <w:object w:dxaOrig="12241" w:dyaOrig="13406" w14:anchorId="7D7F5A7B">
          <v:shape id="_x0000_i1144" type="#_x0000_t75" style="width:445.15pt;height:567.75pt" o:ole="" fillcolor="window">
            <v:imagedata r:id="rId254" o:title="" croptop="1358f" cropright="10411f"/>
          </v:shape>
          <o:OLEObject Type="Embed" ProgID="Visio.Drawing.5" ShapeID="_x0000_i1144" DrawAspect="Content" ObjectID="_1788844757" r:id="rId255"/>
        </w:object>
      </w:r>
    </w:p>
    <w:p w14:paraId="0F7E6790" w14:textId="77777777" w:rsidR="001F3E33" w:rsidRDefault="001F3E33">
      <w:pPr>
        <w:pStyle w:val="NF"/>
      </w:pPr>
      <w:r>
        <w:t xml:space="preserve">NOTE 1: </w:t>
      </w:r>
      <w:r>
        <w:tab/>
        <w:t>MONA preference messages are repeated several times. One repetition is shown for each such message, with the same signal number as the first message.</w:t>
      </w:r>
    </w:p>
    <w:p w14:paraId="7F57B1F6" w14:textId="77777777" w:rsidR="001F3E33" w:rsidRDefault="001F3E33">
      <w:pPr>
        <w:pStyle w:val="NF"/>
      </w:pPr>
      <w:r>
        <w:t>NOTE 2:</w:t>
      </w:r>
      <w:r>
        <w:tab/>
        <w:t>The Context model in figure E.4.2.2.1 is assumed in this call flow.</w:t>
      </w:r>
    </w:p>
    <w:p w14:paraId="6253227A" w14:textId="77777777" w:rsidR="001F3E33" w:rsidRDefault="001F3E33">
      <w:pPr>
        <w:pStyle w:val="TF"/>
      </w:pPr>
      <w:r>
        <w:t>Figure E.4.2.7.2.1: Mn signalling interactions for MONA preference messages</w:t>
      </w:r>
    </w:p>
    <w:p w14:paraId="2A5E82C1" w14:textId="77777777" w:rsidR="001F3E33" w:rsidRDefault="001F3E33">
      <w:r>
        <w:t>The MGCF shall request terminations towards the CS network (Signal 1 and 2) and towards the IMS (Signal 3 and 4). For the terminations towards the IMS, the MGCF provides an estimate about the applicable codecs in the required information elements "Local IMS Resources" (for both "Reserve IMS Connection Point" procedure and "Reserve IMS Connection Point and Configure Remote Resources" procedure) and possibly "Remote IMS Resources" (only for "Reserve IMS Connection Point and Configure Remote Resources" procedure).</w:t>
      </w:r>
    </w:p>
    <w:p w14:paraId="06CAF731" w14:textId="77777777" w:rsidR="001F3E33" w:rsidRDefault="001F3E33">
      <w:r>
        <w:t>The MGCF shall request that the H</w:t>
      </w:r>
      <w:smartTag w:uri="urn:schemas-microsoft-com:office:smarttags" w:element="PersonName">
        <w:r>
          <w:t>.</w:t>
        </w:r>
      </w:smartTag>
      <w:r>
        <w:t>223 stream is (de-)multiplexed at the MUX termination T2 (signal 6)</w:t>
      </w:r>
      <w:smartTag w:uri="urn:schemas-microsoft-com:office:smarttags" w:element="PersonName">
        <w:r>
          <w:t>.</w:t>
        </w:r>
      </w:smartTag>
      <w:r>
        <w:t xml:space="preserve"> Furthermore, the MGCF shall request that MONA preferences negotiation is started, and shall provision the MONA preferences to be indicated by the IM-MGW. The MGCF shall encode the MONA preferences as described in clause </w:t>
      </w:r>
      <w:r>
        <w:rPr>
          <w:lang w:eastAsia="ko-KR"/>
        </w:rPr>
        <w:t>K.</w:t>
      </w:r>
      <w:r>
        <w:t>6 of ITU-T H</w:t>
      </w:r>
      <w:smartTag w:uri="urn:schemas-microsoft-com:office:smarttags" w:element="PersonName">
        <w:r>
          <w:t>.</w:t>
        </w:r>
      </w:smartTag>
      <w:r>
        <w:t>324 [8</w:t>
      </w:r>
      <w:r>
        <w:rPr>
          <w:lang w:eastAsia="ko-KR"/>
        </w:rPr>
        <w:t>1</w:t>
      </w:r>
      <w:r>
        <w:t>]. The MGCF shall take the H.324 related capabilities of the IM-MGW into account in the MONA preferences</w:t>
      </w:r>
      <w:smartTag w:uri="urn:schemas-microsoft-com:office:smarttags" w:element="PersonName">
        <w:r>
          <w:t>.</w:t>
        </w:r>
      </w:smartTag>
      <w:r>
        <w:t xml:space="preserve"> The MGCF can know these capabilities by configuration</w:t>
      </w:r>
      <w:smartTag w:uri="urn:schemas-microsoft-com:office:smarttags" w:element="PersonName">
        <w:r>
          <w:t>.</w:t>
        </w:r>
      </w:smartTag>
      <w:r>
        <w:t xml:space="preserve"> The IM-MGW will only support symmetric codec usage</w:t>
      </w:r>
      <w:smartTag w:uri="urn:schemas-microsoft-com:office:smarttags" w:element="PersonName">
        <w:r>
          <w:t>.</w:t>
        </w:r>
      </w:smartTag>
      <w:r>
        <w:t xml:space="preserve"> If several codec alternatives are offered for MPC, it is the responsibility of the MGCF to ensure that symmetric codecs are established by not selecting transmit codec until the receive channel has been opened by MPC media</w:t>
      </w:r>
      <w:smartTag w:uri="urn:schemas-microsoft-com:office:smarttags" w:element="PersonName">
        <w:r>
          <w:t>.</w:t>
        </w:r>
      </w:smartTag>
      <w:r>
        <w:t xml:space="preserve"> The MGCF shall also request to be notified about the reception of the remote MONA preferences and about the completion of the MONA preference exchange, or an H.245 message on the H</w:t>
      </w:r>
      <w:smartTag w:uri="urn:schemas-microsoft-com:office:smarttags" w:element="PersonName">
        <w:r>
          <w:t>.</w:t>
        </w:r>
      </w:smartTag>
      <w:r>
        <w:t>223 control channel. The MGCF may also initiate standard H</w:t>
      </w:r>
      <w:smartTag w:uri="urn:schemas-microsoft-com:office:smarttags" w:element="PersonName">
        <w:r>
          <w:t>.</w:t>
        </w:r>
      </w:smartTag>
      <w:r>
        <w:t>245 signalling in parallel in order to minimize the time for a legacy interworking fallback</w:t>
      </w:r>
      <w:smartTag w:uri="urn:schemas-microsoft-com:office:smarttags" w:element="PersonName">
        <w:r>
          <w:t>.</w:t>
        </w:r>
      </w:smartTag>
      <w:r>
        <w:t xml:space="preserve"> This is done by arming a legacy detection event including an embedded signal descriptor. The embedded signal is the initial H</w:t>
      </w:r>
      <w:smartTag w:uri="urn:schemas-microsoft-com:office:smarttags" w:element="PersonName">
        <w:r>
          <w:t>.</w:t>
        </w:r>
      </w:smartTag>
      <w:r>
        <w:t>245 message out signal (including H</w:t>
      </w:r>
      <w:smartTag w:uri="urn:schemas-microsoft-com:office:smarttags" w:element="PersonName">
        <w:r>
          <w:t>.</w:t>
        </w:r>
      </w:smartTag>
      <w:r>
        <w:t>245 TCS+MSD) to send in case fallback to legacy interworking is detected</w:t>
      </w:r>
      <w:smartTag w:uri="urn:schemas-microsoft-com:office:smarttags" w:element="PersonName">
        <w:r>
          <w:t>.</w:t>
        </w:r>
      </w:smartTag>
      <w:r>
        <w:t xml:space="preserve"> The IM-MGW will only send the embedded signal in case it detects H</w:t>
      </w:r>
      <w:smartTag w:uri="urn:schemas-microsoft-com:office:smarttags" w:element="PersonName">
        <w:r>
          <w:t>.</w:t>
        </w:r>
      </w:smartTag>
      <w:r>
        <w:t>223 related indications of a legacy interworking as specified in clause K</w:t>
      </w:r>
      <w:smartTag w:uri="urn:schemas-microsoft-com:office:smarttags" w:element="PersonName">
        <w:r>
          <w:t>.</w:t>
        </w:r>
      </w:smartTag>
      <w:r>
        <w:t>7</w:t>
      </w:r>
      <w:smartTag w:uri="urn:schemas-microsoft-com:office:smarttags" w:element="PersonName">
        <w:r>
          <w:t>.</w:t>
        </w:r>
      </w:smartTag>
      <w:r>
        <w:t>1</w:t>
      </w:r>
      <w:smartTag w:uri="urn:schemas-microsoft-com:office:smarttags" w:element="PersonName">
        <w:r>
          <w:t>.</w:t>
        </w:r>
      </w:smartTag>
      <w:r>
        <w:t>2 in H</w:t>
      </w:r>
      <w:smartTag w:uri="urn:schemas-microsoft-com:office:smarttags" w:element="PersonName">
        <w:r>
          <w:t>.</w:t>
        </w:r>
      </w:smartTag>
      <w:r>
        <w:t>324 [81]</w:t>
      </w:r>
      <w:smartTag w:uri="urn:schemas-microsoft-com:office:smarttags" w:element="PersonName">
        <w:r>
          <w:t>.</w:t>
        </w:r>
      </w:smartTag>
      <w:r>
        <w:t xml:space="preserve"> Upon receiving the legacy detected event, the MGCF continues with standard H</w:t>
      </w:r>
      <w:smartTag w:uri="urn:schemas-microsoft-com:office:smarttags" w:element="PersonName">
        <w:r>
          <w:t>.</w:t>
        </w:r>
      </w:smartTag>
      <w:r>
        <w:t>245 call setup procedures waiting for the reception of a remote H</w:t>
      </w:r>
      <w:smartTag w:uri="urn:schemas-microsoft-com:office:smarttags" w:element="PersonName">
        <w:r>
          <w:t>.</w:t>
        </w:r>
      </w:smartTag>
      <w:r>
        <w:t>245 TCS as well as acknowledgements on the sent H</w:t>
      </w:r>
      <w:smartTag w:uri="urn:schemas-microsoft-com:office:smarttags" w:element="PersonName">
        <w:r>
          <w:t>.</w:t>
        </w:r>
      </w:smartTag>
      <w:r>
        <w:t>245 TCS+MSD</w:t>
      </w:r>
      <w:smartTag w:uri="urn:schemas-microsoft-com:office:smarttags" w:element="PersonName">
        <w:r>
          <w:t>.</w:t>
        </w:r>
      </w:smartTag>
      <w:r>
        <w:t xml:space="preserve"> If the MGCF indicates the capability to receive SPC PDUs within the MONA preferences, it shall also request to be notified about incoming SPC PDUs, as detailed in clause E.4.2.7.4. If the MGCF indicates the capability to receive any MPC PDUs within the MONA preferences, it shall also request to be notified about incoming MPC PDUs, as detailed in clause E.4.2.7.3.</w:t>
      </w:r>
    </w:p>
    <w:p w14:paraId="3379B472" w14:textId="77777777" w:rsidR="001F3E33" w:rsidRDefault="001F3E33">
      <w:r>
        <w:t>The IM-MGW shall start sending MONA preference messages after receipt of the corresponding request from the MGCF and CS bearer establishment (Signal 8). The IM-MGW shall repeat sending those messages and increment the acknowledgment bits of sent MONA preference messages when receiving incoming MONA preference messages according to MONA procedures (signals 8, 10, 14).</w:t>
      </w:r>
    </w:p>
    <w:p w14:paraId="5F0C423E" w14:textId="77777777" w:rsidR="001F3E33" w:rsidRDefault="001F3E33">
      <w:r>
        <w:t>After sending at least 10 MONA preference messages, while the IM-MGW continues to send and receive MONA preference messages, it shall attach MPC or SPC PDUs if requested to do so by the MGCF as described in clauses E.4.2.7.3 and E.4.2.7.4, respectively. If the IM-MGW receives preference messages with an attachment, it shall inspect the first octet of that attachment that will contain a MUX code according to table K.15 of ITU-T H.324 [8</w:t>
      </w:r>
      <w:r>
        <w:rPr>
          <w:lang w:eastAsia="ko-KR"/>
        </w:rPr>
        <w:t>1</w:t>
      </w:r>
      <w:r>
        <w:t>] that identifies the attached PDU as either a MPC PDU of one of the predefined channels or a SPC PDU. The IM-MGW shall handle the attached MPC or SPC PDUs as described in clause E.4.2.7.3 and E.4.2.7.4, respectively.</w:t>
      </w:r>
    </w:p>
    <w:p w14:paraId="745633A4" w14:textId="77777777" w:rsidR="001F3E33" w:rsidRDefault="001F3E33">
      <w:r>
        <w:t>After sending at least 10 MONA preference messages, the IM-MGW should insert stuffing flags indicating the multiplexing level received from the MGCF between MONA preference messages as described in clause K.7.1.1 of ITU-T H.324 [8</w:t>
      </w:r>
      <w:r>
        <w:rPr>
          <w:lang w:eastAsia="ko-KR"/>
        </w:rPr>
        <w:t>1</w:t>
      </w:r>
      <w:r>
        <w:t>].</w:t>
      </w:r>
    </w:p>
    <w:p w14:paraId="2A0802BB" w14:textId="77777777" w:rsidR="001F3E33" w:rsidRDefault="001F3E33">
      <w:r>
        <w:t>The IM-MGW shall notify the MGCF when receiving the first incoming MONA preference message (Signals 11 and 12) and forward the received information. Subsequent incoming MONA preference message will be identical apart from possible increments in the acknowledgement bits. The IM-MGW shall not notify the MGCF about these messages. Upon reception of the notification of a MONA preference message, the MGCF shall compare the received MONA preferences message with the preferences message it sent and react as described in clause 7.1 of ITU-T H.324 [8</w:t>
      </w:r>
      <w:r>
        <w:rPr>
          <w:lang w:eastAsia="ko-KR"/>
        </w:rPr>
        <w:t>1</w:t>
      </w:r>
      <w:r>
        <w:t>].</w:t>
      </w:r>
    </w:p>
    <w:p w14:paraId="105D85FF" w14:textId="77777777" w:rsidR="001F3E33" w:rsidRDefault="001F3E33">
      <w:r>
        <w:t>When receiving an incoming MONA preference message with acknowledgment bits 10 or receiving the first non-empty H.223 MUX PDU, the IM-MGW shall notify the MGCF about the completion of the MONA preference exchange procedure (signals 16 and 17). The notification shall be only triggered by the one of the two events which occurs first. If the IM-MGW is not configured to send and detect SPCs, the IM-MGW shall then stop sending MONA preference messages and, if a MONA preference message with acknowledgment bits 10 has been received, it shall also stop receiving MONA preference messages. If the IM-MGW is configured to send and detect SPCs, the IM-MGW shall continue sending and receiving MONA Preference messages encapsulating the SPC/MOS messages until the MGCF configures the IM-MGW stop sending and detecting SPCs.</w:t>
      </w:r>
    </w:p>
    <w:p w14:paraId="6EEA34BE" w14:textId="77777777" w:rsidR="001F3E33" w:rsidRDefault="001F3E33">
      <w:pPr>
        <w:pStyle w:val="NO"/>
        <w:rPr>
          <w:lang w:eastAsia="ko-KR"/>
        </w:rPr>
      </w:pPr>
      <w:r>
        <w:t xml:space="preserve">NOTE: </w:t>
      </w:r>
      <w:r>
        <w:tab/>
        <w:t>In the unlikely case that a first non-empty H.223 MUX-PDU is received before the first MONA Preference Message has been received, the IM-MGW will continue the detection of incoming MONA Preference Messages and will apply the Notify-MONA-preference-Reception-procedure after the Notify-MONA-preference-completed procedure.</w:t>
      </w:r>
    </w:p>
    <w:p w14:paraId="29F64434" w14:textId="77777777" w:rsidR="001F3E33" w:rsidRDefault="001F3E33">
      <w:r>
        <w:t>After receiving the notification about the completion of the MONA preference exchange procedure, and a completion of the possible subsequent accelerated H.245 setup procedures, the MGCF shall configure the multiplexing termination T2 by indicating to the IM-MGW the contents of the incoming and outgoing multiplex tables (Signal 19), and may modify the selected codecs at both the MUX and the IMS side (signal 21).</w:t>
      </w:r>
    </w:p>
    <w:p w14:paraId="67A33703" w14:textId="77777777" w:rsidR="001F3E33" w:rsidRDefault="001F3E33">
      <w:pPr>
        <w:pStyle w:val="Heading4"/>
      </w:pPr>
      <w:bookmarkStart w:id="2355" w:name="_Toc27992716"/>
      <w:bookmarkStart w:id="2356" w:name="_Toc68109857"/>
      <w:bookmarkStart w:id="2357" w:name="_Toc169903390"/>
      <w:r>
        <w:t>E.4.2.7.3</w:t>
      </w:r>
      <w:r>
        <w:tab/>
        <w:t>Mn Interactions for MONA MPCs</w:t>
      </w:r>
      <w:bookmarkEnd w:id="2355"/>
      <w:bookmarkEnd w:id="2356"/>
      <w:bookmarkEnd w:id="2357"/>
    </w:p>
    <w:p w14:paraId="7B8249CC" w14:textId="77777777" w:rsidR="001F3E33" w:rsidRDefault="001F3E33">
      <w:pPr>
        <w:pStyle w:val="TH"/>
      </w:pPr>
      <w:r>
        <w:object w:dxaOrig="8764" w:dyaOrig="10560" w14:anchorId="19BF2AB4">
          <v:shape id="_x0000_i1145" type="#_x0000_t75" style="width:446.65pt;height:528pt" o:ole="">
            <v:imagedata r:id="rId256" o:title="" cropright="-1272f"/>
          </v:shape>
          <o:OLEObject Type="Embed" ProgID="Visio.Drawing.6" ShapeID="_x0000_i1145" DrawAspect="Content" ObjectID="_1788844758" r:id="rId257"/>
        </w:object>
      </w:r>
    </w:p>
    <w:p w14:paraId="505623E6" w14:textId="77777777" w:rsidR="001F3E33" w:rsidRDefault="001F3E33">
      <w:pPr>
        <w:pStyle w:val="NF"/>
      </w:pPr>
      <w:r>
        <w:t>NOTE 1:</w:t>
      </w:r>
      <w:r>
        <w:tab/>
        <w:t>MONA preference messages are repeated several times. One repetition is shown for each such message, with the same signal number as the first message.</w:t>
      </w:r>
    </w:p>
    <w:p w14:paraId="13AC1416" w14:textId="77777777" w:rsidR="001F3E33" w:rsidRDefault="001F3E33">
      <w:pPr>
        <w:pStyle w:val="NF"/>
      </w:pPr>
      <w:r>
        <w:t>NOTE 2:</w:t>
      </w:r>
      <w:r>
        <w:tab/>
        <w:t>The Context model in figure E.4.2.2.1 is assumed in this call flow.</w:t>
      </w:r>
    </w:p>
    <w:p w14:paraId="4B8B4830" w14:textId="77777777" w:rsidR="001F3E33" w:rsidRDefault="001F3E33">
      <w:pPr>
        <w:pStyle w:val="TF"/>
        <w:rPr>
          <w:lang w:eastAsia="ko-KR"/>
        </w:rPr>
      </w:pPr>
      <w:r>
        <w:t>Figure E.4.2.7.3.1: Mn interactions for MONA MPCs</w:t>
      </w:r>
    </w:p>
    <w:p w14:paraId="395D3C1E" w14:textId="77777777" w:rsidR="001F3E33" w:rsidRDefault="001F3E33">
      <w:r>
        <w:t>If the MGCF indicates the ability to receive any predefined MPCs channel types in the MONA preferences messages, the MGCF shall request the IM-MGW to report the channel type of received MPC PDUs (Signal 1 in figure E.4.2.7.3.1, Event "MPC Reception").</w:t>
      </w:r>
    </w:p>
    <w:p w14:paraId="48D82D34" w14:textId="77777777" w:rsidR="001F3E33" w:rsidRDefault="001F3E33">
      <w:r>
        <w:t>If the MGCF intends to use MPCs for sending media during the MONA setup, the MGCF shall request the IM-MGW to send available media encoded according to the media predefined channel types defined by MONA (signal 1 in figure E.4.2.7.3.1, Signal "MPC MUX Code" ) while the MONA preference exchange described in clause E.4.2.7.2 is ongoing. The MGCF should select channel types for codecs which are supported by both the IMS side and the IM-MGW, and/or for codecs which could be transcoded by the IM-MGW from the codecs supported by the IMS side. The MGCF shall only include one channel type per each desired media type (audio, video) in the "MPC MUX Code" signal. The MGCF may also configure the MGW to receive these channels at the same time by supplying the Incoming Multiplex Table IE in the Add Multiplex Termination Procedure.</w:t>
      </w:r>
    </w:p>
    <w:p w14:paraId="284B09B8" w14:textId="77777777" w:rsidR="001F3E33" w:rsidRDefault="001F3E33">
      <w:r>
        <w:t>Upon reception of this request, the IM-MGW shall forward any media received from the IMS side in MPC PDUs of the corresponding predefined channel type attached to MONA preference messages, transcoding the media if required (Signal 4).</w:t>
      </w:r>
    </w:p>
    <w:p w14:paraId="61C0ABE9" w14:textId="77777777" w:rsidR="001F3E33" w:rsidRDefault="001F3E33">
      <w:r>
        <w:t>According to the procedures in clause E.4.2.7.2, the IM-MGW will notify the MGCF (signal 6) when receiving the first incoming MONA preference message (Signals 5). The MGCF shall then analyse the Media Preconfigured Channel Receive bits within the MONA preference message and configure the MGW accordingly:</w:t>
      </w:r>
    </w:p>
    <w:p w14:paraId="37900234" w14:textId="77777777" w:rsidR="001F3E33" w:rsidRDefault="001F3E33">
      <w:pPr>
        <w:pStyle w:val="B1"/>
      </w:pPr>
      <w:r>
        <w:t>-</w:t>
      </w:r>
      <w:r>
        <w:tab/>
        <w:t xml:space="preserve">If MPC(s) that the MGCF has previously configured within the "MPC MUX Code" signal are supported according to these bits, the MGCF shall configure the IM-MGW to send these MPC using the predefined channels (signal 10) by supplying the corresponding Outgoing Multiplex Table in the </w:t>
      </w:r>
      <w:r>
        <w:rPr>
          <w:lang w:eastAsia="en-AU"/>
        </w:rPr>
        <w:t xml:space="preserve">Configure Multiplex Termination procedure </w:t>
      </w:r>
      <w:r>
        <w:t>(signal 8).</w:t>
      </w:r>
    </w:p>
    <w:p w14:paraId="2AB168B2" w14:textId="77777777" w:rsidR="001F3E33" w:rsidRDefault="001F3E33">
      <w:pPr>
        <w:pStyle w:val="B1"/>
        <w:rPr>
          <w:lang w:eastAsia="en-AU"/>
        </w:rPr>
      </w:pPr>
      <w:r>
        <w:t>-</w:t>
      </w:r>
      <w:r>
        <w:tab/>
        <w:t xml:space="preserve">If some of the MPC(s) that the MGCF has previously configured within the "MPC MUX Code" signal are not supported according to these bits, the MGCF shall configure the IM-MGW to </w:t>
      </w:r>
      <w:r>
        <w:rPr>
          <w:lang w:eastAsia="en-AU"/>
        </w:rPr>
        <w:t>terminate the media on those MPC(s) by modifying the MPC Mux Code signal using the Configure Multiplex Termination procedure. In addition, the MGCF may configure the IM-MGW to send media on other supported MPC(s)</w:t>
      </w:r>
      <w:r>
        <w:t xml:space="preserve"> by supplying the corresponding Outgoing Multiplex Table in the </w:t>
      </w:r>
      <w:r>
        <w:rPr>
          <w:lang w:eastAsia="en-AU"/>
        </w:rPr>
        <w:t>Configure Multiplex Termination procedure</w:t>
      </w:r>
      <w:r>
        <w:t xml:space="preserve"> (not shown in figure E.4.2.7.3.1).</w:t>
      </w:r>
    </w:p>
    <w:p w14:paraId="730A4C67" w14:textId="77777777" w:rsidR="001F3E33" w:rsidRDefault="001F3E33">
      <w:pPr>
        <w:pStyle w:val="B1"/>
      </w:pPr>
      <w:r>
        <w:t>-</w:t>
      </w:r>
      <w:r>
        <w:tab/>
        <w:t>If all of the MPC(s) that the MGCF has previously configured within the "MPC MUX Code" signal are not supported according to these bits</w:t>
      </w:r>
      <w:r>
        <w:rPr>
          <w:lang w:eastAsia="en-AU"/>
        </w:rPr>
        <w:t xml:space="preserve">, the </w:t>
      </w:r>
      <w:r>
        <w:t xml:space="preserve">MGCF shall configure the IM-MGW to </w:t>
      </w:r>
      <w:r>
        <w:rPr>
          <w:lang w:eastAsia="en-AU"/>
        </w:rPr>
        <w:t xml:space="preserve">terminate MPC operations in those unsupported channels. The MGCF shall either remove the MPC Mux Code signal using the Stop MPC procedure or configure the IM-MGW to send media on other supported MPC(s) </w:t>
      </w:r>
      <w:r>
        <w:t xml:space="preserve">by supplying the corresponding Outgoing Multiplex Table in the </w:t>
      </w:r>
      <w:r>
        <w:rPr>
          <w:lang w:eastAsia="en-AU"/>
        </w:rPr>
        <w:t>Configure Multiplex Termination procedure</w:t>
      </w:r>
      <w:r>
        <w:t xml:space="preserve"> (not shown in figure E.4.2.7.3.1).</w:t>
      </w:r>
    </w:p>
    <w:p w14:paraId="6D220027" w14:textId="77777777" w:rsidR="001F3E33" w:rsidRDefault="001F3E33">
      <w:r>
        <w:t>When the MGCF provides an Outgoing Multiplex Table, the IM-MGW shall terminate sending any MPC PDUs as attachments to MONA preference message.</w:t>
      </w:r>
    </w:p>
    <w:p w14:paraId="4C6CD85F" w14:textId="77777777" w:rsidR="001F3E33" w:rsidRDefault="001F3E33">
      <w:pPr>
        <w:pStyle w:val="NO"/>
      </w:pPr>
      <w:r>
        <w:t>NOTE:</w:t>
      </w:r>
      <w:r>
        <w:tab/>
        <w:t>Any previously provisioned "MPC MUX Code" signal becomes irrelevant.</w:t>
      </w:r>
    </w:p>
    <w:p w14:paraId="06B58643" w14:textId="77777777" w:rsidR="001F3E33" w:rsidRDefault="001F3E33">
      <w:r>
        <w:t xml:space="preserve">When being notified about the receipt of the first incoming MONA preference message, the MGCF may also analyse the Media Preconfigured Channel Receive bits within the MONA preference message and configure the MGW with a suitable Incoming Multiplex Table </w:t>
      </w:r>
      <w:r>
        <w:rPr>
          <w:lang w:eastAsia="en-AU"/>
        </w:rPr>
        <w:t xml:space="preserve">using the Configure Multiplex Termination procedure </w:t>
      </w:r>
      <w:r>
        <w:t>(not shown in figure E.4.2.7.3.1).</w:t>
      </w:r>
    </w:p>
    <w:p w14:paraId="7CEC7255" w14:textId="77777777" w:rsidR="001F3E33" w:rsidRDefault="001F3E33">
      <w:r>
        <w:t>If the IM-MGW receives the first MONA preference message with attached MPC PDU of a given predefined channel type (signal 12), or if the IM-MGW receives the first non-empty H.223 MUX PDU of a given predefined channel type which has been configured with the Incoming Multiplex Table, and the MGCF has requested a notification about such an event, the IM-MGW shall notify the MGCF about the received channel type (signal 13). The IM-MGW shall not notify the MGCF about subsequent receptions of MPC PDUs of the same channel type.</w:t>
      </w:r>
    </w:p>
    <w:p w14:paraId="15EB1759" w14:textId="77777777" w:rsidR="001F3E33" w:rsidRDefault="001F3E33">
      <w:r>
        <w:t xml:space="preserve">Upon reception of such a notification, if the IM-MGW supports the indicated channel type and has not yet been configured to receive media of that channel type, and if the MGCF has previously indicated the capability to receive MPCs of that channel type within MONA preference messages, the MGCF shall configure the IM-MGW to receive media of that channel type and forward them to the IMS side by supplying the Incoming Multiplex Table IE in the </w:t>
      </w:r>
      <w:r>
        <w:rPr>
          <w:lang w:eastAsia="en-AU"/>
        </w:rPr>
        <w:t>Configure Multiplex Termination procedure</w:t>
      </w:r>
      <w:r>
        <w:t xml:space="preserve"> (Signal 15).</w:t>
      </w:r>
    </w:p>
    <w:p w14:paraId="76EB7D88" w14:textId="77777777" w:rsidR="001F3E33" w:rsidRDefault="001F3E33">
      <w:pPr>
        <w:rPr>
          <w:lang w:eastAsia="ko-KR"/>
        </w:rPr>
      </w:pPr>
      <w:r>
        <w:t>If the MGCF determines (e.g. after receipt of signal 5 or signal 12) that some desired media channels can not be established using the MPC procedures, the MGCF should use accelerated H.245 procedures as defined by MONA to set up media channels. Corresponding H.245 messages shall be transported transparently between the IM-MGW and the MGCF using the "Signal H.245 message" and "Notify H.245 message" procedures.</w:t>
      </w:r>
    </w:p>
    <w:p w14:paraId="433BC032" w14:textId="77777777" w:rsidR="001F3E33" w:rsidRDefault="001F3E33">
      <w:pPr>
        <w:rPr>
          <w:lang w:eastAsia="ko-KR"/>
        </w:rPr>
      </w:pPr>
      <w:r>
        <w:rPr>
          <w:lang w:eastAsia="en-AU"/>
        </w:rPr>
        <w:t xml:space="preserve">The MGCF can receive a forwarded MONA preference message from the IM-MGW when the MGCF has already configured the IM-MGW to send media on an MPC. If the processing of this message in the MGCF leads to the conclusion that MPC procedures need to be aborted because SPC preferred (SPP) is determined, the </w:t>
      </w:r>
      <w:r>
        <w:t xml:space="preserve">MGCF shall configure the IM-MGW to </w:t>
      </w:r>
      <w:r>
        <w:rPr>
          <w:lang w:eastAsia="en-AU"/>
        </w:rPr>
        <w:t>terminate MPC operations by removing the MPC related event MPC-reception and MPC Mux Code signal using the Stop MPC procedure</w:t>
      </w:r>
      <w:r>
        <w:rPr>
          <w:lang w:eastAsia="ko-KR"/>
        </w:rPr>
        <w:t>.</w:t>
      </w:r>
    </w:p>
    <w:p w14:paraId="66490651" w14:textId="77777777" w:rsidR="001F3E33" w:rsidRDefault="001F3E33">
      <w:pPr>
        <w:pStyle w:val="Heading4"/>
      </w:pPr>
      <w:bookmarkStart w:id="2358" w:name="_Toc27992717"/>
      <w:bookmarkStart w:id="2359" w:name="_Toc68109858"/>
      <w:bookmarkStart w:id="2360" w:name="_Toc169903391"/>
      <w:r>
        <w:t>E.4.2.7.4</w:t>
      </w:r>
      <w:r>
        <w:tab/>
        <w:t>Mn Interactions for MONA SPCs</w:t>
      </w:r>
      <w:bookmarkEnd w:id="2358"/>
      <w:bookmarkEnd w:id="2359"/>
      <w:bookmarkEnd w:id="2360"/>
    </w:p>
    <w:p w14:paraId="1A844E8F" w14:textId="77777777" w:rsidR="001F3E33" w:rsidRDefault="001F3E33">
      <w:pPr>
        <w:pStyle w:val="Heading5"/>
      </w:pPr>
      <w:bookmarkStart w:id="2361" w:name="_Toc27992718"/>
      <w:bookmarkStart w:id="2362" w:name="_Toc68109859"/>
      <w:bookmarkStart w:id="2363" w:name="_Toc169903392"/>
      <w:r>
        <w:t>E.4.2.7.4.1</w:t>
      </w:r>
      <w:r>
        <w:tab/>
        <w:t>General</w:t>
      </w:r>
      <w:bookmarkEnd w:id="2361"/>
      <w:bookmarkEnd w:id="2362"/>
      <w:bookmarkEnd w:id="2363"/>
    </w:p>
    <w:p w14:paraId="60C68476" w14:textId="77777777" w:rsidR="001F3E33" w:rsidRDefault="001F3E33">
      <w:r>
        <w:t>H.245 PDUs for SPC shall be transported between the IM-MGW and MGCF over the Mn interface using H.248 Events (from the IM</w:t>
      </w:r>
      <w:r>
        <w:noBreakHyphen/>
        <w:t>MGW towards the MGCF) and H.248 Signals (from the MGCF towards the IM-MGW). The Events/Signals shall contain the following information:</w:t>
      </w:r>
    </w:p>
    <w:p w14:paraId="3AD48BC4" w14:textId="77777777" w:rsidR="001F3E33" w:rsidRDefault="001F3E33">
      <w:pPr>
        <w:pStyle w:val="B1"/>
      </w:pPr>
      <w:r>
        <w:t>-</w:t>
      </w:r>
      <w:r>
        <w:tab/>
        <w:t>H.245 message (binary).</w:t>
      </w:r>
    </w:p>
    <w:p w14:paraId="0702C36F" w14:textId="77777777" w:rsidR="001F3E33" w:rsidRDefault="001F3E33">
      <w:r>
        <w:t>The related procedures are distinct from the procedures in clause E.4.2.3, since the PDUs are received or sent by the IM-MGW using the SPC, i.e. as attachment to MONA preference messages.</w:t>
      </w:r>
    </w:p>
    <w:p w14:paraId="10103C03" w14:textId="77777777" w:rsidR="001F3E33" w:rsidRDefault="001F3E33">
      <w:r>
        <w:t>If the MGCF supports SPCs, it shall comply with the SPC procedures in clause K.8 of ITU-T H.324 [8</w:t>
      </w:r>
      <w:r>
        <w:rPr>
          <w:lang w:eastAsia="ko-KR"/>
        </w:rPr>
        <w:t>1</w:t>
      </w:r>
      <w:r>
        <w:t>]. The repetition of sending the same SPCs will be handled by the IM-MGW. When the MGCF receives an acknowledgement from the CS side it shall request the IM-MGW to stop the repetition sending of the SPCs,</w:t>
      </w:r>
    </w:p>
    <w:p w14:paraId="59DB0BE4" w14:textId="77777777" w:rsidR="001F3E33" w:rsidRDefault="001F3E33">
      <w:r>
        <w:t>Within the sent SPC PDUs, the MGCF should include the codecs which are supported by both the IMS side and the IM-MGW, and the codecs which could be transcoded by the IM-MGW from the codecs supported by the IMS side.</w:t>
      </w:r>
    </w:p>
    <w:p w14:paraId="43640AA3" w14:textId="77777777" w:rsidR="001F3E33" w:rsidRDefault="001F3E33">
      <w:pPr>
        <w:pStyle w:val="Heading5"/>
      </w:pPr>
      <w:bookmarkStart w:id="2364" w:name="_Toc27992719"/>
      <w:bookmarkStart w:id="2365" w:name="_Toc68109860"/>
      <w:bookmarkStart w:id="2366" w:name="_Toc169903393"/>
      <w:r>
        <w:t>E.4.2.7.4.2</w:t>
      </w:r>
      <w:r>
        <w:tab/>
        <w:t>Transport from MGCF to IM-MGW</w:t>
      </w:r>
      <w:bookmarkEnd w:id="2364"/>
      <w:bookmarkEnd w:id="2365"/>
      <w:bookmarkEnd w:id="2366"/>
    </w:p>
    <w:p w14:paraId="6FF8DCC3" w14:textId="77777777" w:rsidR="001F3E33" w:rsidRDefault="001F3E33">
      <w:pPr>
        <w:pStyle w:val="TH"/>
      </w:pPr>
      <w:r>
        <w:object w:dxaOrig="8854" w:dyaOrig="2465" w14:anchorId="55D60558">
          <v:shape id="_x0000_i1146" type="#_x0000_t75" style="width:440.65pt;height:123pt" o:ole="">
            <v:imagedata r:id="rId258" o:title=""/>
          </v:shape>
          <o:OLEObject Type="Embed" ProgID="Visio.Drawing.6" ShapeID="_x0000_i1146" DrawAspect="Content" ObjectID="_1788844759" r:id="rId259"/>
        </w:object>
      </w:r>
    </w:p>
    <w:p w14:paraId="393A24F8" w14:textId="77777777" w:rsidR="001F3E33" w:rsidRDefault="001F3E33">
      <w:pPr>
        <w:pStyle w:val="NF"/>
      </w:pPr>
      <w:r>
        <w:t xml:space="preserve">NOTE 1: </w:t>
      </w:r>
      <w:r>
        <w:tab/>
        <w:t>MONA preference messages are repeated several times. One repetition is shown for each such message, with the same signal number as the first message.</w:t>
      </w:r>
    </w:p>
    <w:p w14:paraId="06A908F3" w14:textId="77777777" w:rsidR="001F3E33" w:rsidRDefault="001F3E33">
      <w:pPr>
        <w:pStyle w:val="NF"/>
      </w:pPr>
      <w:r>
        <w:t>NOTE 2:</w:t>
      </w:r>
      <w:r>
        <w:tab/>
        <w:t>The Context model in figure E.4.2.2.1 is assumed in this call flow.</w:t>
      </w:r>
    </w:p>
    <w:p w14:paraId="1DC9175D" w14:textId="77777777" w:rsidR="001F3E33" w:rsidRDefault="001F3E33">
      <w:pPr>
        <w:pStyle w:val="TF"/>
      </w:pPr>
      <w:r>
        <w:t>Figure E.4.2.7.4.2.1: Mn interactions for sending MONA SPCs</w:t>
      </w:r>
    </w:p>
    <w:p w14:paraId="46921065" w14:textId="77777777" w:rsidR="001F3E33" w:rsidRDefault="001F3E33">
      <w:r>
        <w:t>In Signal 1, the MGCF requests the IM-MGW to send an H.245 message to the CS side. To request the IM-MGW to send a H.245 message to the CS side, the MGCF shall sent an H.248 signal to the IM-MGW with the complete H.245 message content.</w:t>
      </w:r>
    </w:p>
    <w:p w14:paraId="6C8BC2B6" w14:textId="77777777" w:rsidR="001F3E33" w:rsidRDefault="001F3E33">
      <w:r>
        <w:t>Upon reception of this signal, the IM-MGW shall send the encapsulated H.245 message within the H.248 signal, as attachment to a MONA preference message as described in clause K.9.4 of ITU-T H.324 [8</w:t>
      </w:r>
      <w:r>
        <w:rPr>
          <w:lang w:eastAsia="ko-KR"/>
        </w:rPr>
        <w:t>1</w:t>
      </w:r>
      <w:r>
        <w:t>] (signal 3). It should repeat sending this H.245 message as attachment to subsequent MONA preference messages.</w:t>
      </w:r>
    </w:p>
    <w:p w14:paraId="48B9C005" w14:textId="77777777" w:rsidR="001F3E33" w:rsidRDefault="001F3E33">
      <w:pPr>
        <w:pStyle w:val="Heading5"/>
      </w:pPr>
      <w:bookmarkStart w:id="2367" w:name="_Toc27992720"/>
      <w:bookmarkStart w:id="2368" w:name="_Toc68109861"/>
      <w:bookmarkStart w:id="2369" w:name="_Toc169903394"/>
      <w:r>
        <w:t>E.4.2.7.4.3</w:t>
      </w:r>
      <w:r>
        <w:tab/>
        <w:t>Transport from IM-MGW to MGCF</w:t>
      </w:r>
      <w:bookmarkEnd w:id="2367"/>
      <w:bookmarkEnd w:id="2368"/>
      <w:bookmarkEnd w:id="2369"/>
    </w:p>
    <w:p w14:paraId="19085C0E" w14:textId="77777777" w:rsidR="001F3E33" w:rsidRDefault="001F3E33">
      <w:pPr>
        <w:pStyle w:val="TH"/>
      </w:pPr>
      <w:r>
        <w:object w:dxaOrig="8764" w:dyaOrig="3375" w14:anchorId="0E97E587">
          <v:shape id="_x0000_i1147" type="#_x0000_t75" style="width:446.65pt;height:168.75pt" o:ole="">
            <v:imagedata r:id="rId260" o:title="" cropright="-1272f"/>
          </v:shape>
          <o:OLEObject Type="Embed" ProgID="Visio.Drawing.6" ShapeID="_x0000_i1147" DrawAspect="Content" ObjectID="_1788844760" r:id="rId261"/>
        </w:object>
      </w:r>
    </w:p>
    <w:p w14:paraId="70C04F90" w14:textId="77777777" w:rsidR="001F3E33" w:rsidRDefault="001F3E33">
      <w:pPr>
        <w:pStyle w:val="NF"/>
      </w:pPr>
      <w:r>
        <w:t xml:space="preserve">NOTE 1: </w:t>
      </w:r>
      <w:r>
        <w:tab/>
        <w:t>MONA preference messages are repeated several times. One repetition is shown for each such message, with the same signal number as the first message.</w:t>
      </w:r>
    </w:p>
    <w:p w14:paraId="1CB93649" w14:textId="77777777" w:rsidR="001F3E33" w:rsidRDefault="001F3E33">
      <w:pPr>
        <w:pStyle w:val="NF"/>
      </w:pPr>
      <w:r>
        <w:t>NOTE 2:</w:t>
      </w:r>
      <w:r>
        <w:tab/>
        <w:t>The Context model in figure E.4.2.2.1 is assumed in this call flow.</w:t>
      </w:r>
    </w:p>
    <w:p w14:paraId="08644273" w14:textId="77777777" w:rsidR="001F3E33" w:rsidRDefault="001F3E33">
      <w:pPr>
        <w:pStyle w:val="TF"/>
      </w:pPr>
      <w:r>
        <w:t>Figure E.4.2.7.4.</w:t>
      </w:r>
      <w:r>
        <w:rPr>
          <w:lang w:eastAsia="ko-KR"/>
        </w:rPr>
        <w:t>3</w:t>
      </w:r>
      <w:r>
        <w:t>.1: Mn interactions for receiving MONA SPCs</w:t>
      </w:r>
    </w:p>
    <w:p w14:paraId="0955E489" w14:textId="77777777" w:rsidR="001F3E33" w:rsidRDefault="001F3E33">
      <w:r>
        <w:t>In signal 1, the MGCF requests the IM-MGW to detect received H.245 message from the CS side in SPC PDUs attached to MONA preference messages and forward them to the MGCF. To request the IM-MGW to detect and forward these H.245 message, the MGCF shall send a suitable H.248 event to the IM-MGW. The event may be indicated through an H.248 ADD command.</w:t>
      </w:r>
    </w:p>
    <w:p w14:paraId="3F2D1C6F" w14:textId="77777777" w:rsidR="001F3E33" w:rsidRDefault="001F3E33">
      <w:r>
        <w:t xml:space="preserve">In signal 3, the IM-MGW receives an H.245 message from the CS side attached as SPC PDU to a MONA preference message. Upon reception of such an H.245 message from the CS side, the IM-MGW may check, based on bitwise comparison of the previously received H.245 message, if it has already forwarded the same H.245 message to the MGCF, in which case the IM-MGW may choose not to forward the same H.245 message to the MGCF. </w:t>
      </w:r>
      <w:r>
        <w:rPr>
          <w:lang w:eastAsia="ko-KR"/>
        </w:rPr>
        <w:t>O</w:t>
      </w:r>
      <w:r>
        <w:t>therwise the IM-MGW shall forward the H.245 message to the MGCF within an H.248 Notify command (signal 4).</w:t>
      </w:r>
    </w:p>
    <w:p w14:paraId="40A89ECC" w14:textId="77777777" w:rsidR="001F3E33" w:rsidRDefault="001F3E33">
      <w:pPr>
        <w:pStyle w:val="NO"/>
        <w:rPr>
          <w:lang w:eastAsia="zh-CN"/>
        </w:rPr>
      </w:pPr>
      <w:r>
        <w:rPr>
          <w:lang w:eastAsia="zh-CN"/>
        </w:rPr>
        <w:t xml:space="preserve">NOTE: </w:t>
      </w:r>
      <w:r>
        <w:rPr>
          <w:lang w:eastAsia="zh-CN"/>
        </w:rPr>
        <w:tab/>
        <w:t>According to H.324 [</w:t>
      </w:r>
      <w:r>
        <w:rPr>
          <w:lang w:eastAsia="ko-KR"/>
        </w:rPr>
        <w:t>81</w:t>
      </w:r>
      <w:r>
        <w:rPr>
          <w:lang w:eastAsia="zh-CN"/>
        </w:rPr>
        <w:t>] a MOS request Ack message shall be sent to every received MOS request. If the IM-MGW chooses, based on the bitwise comparison, not to forward the received H.245 message to the MGCF, no MOS request Ack message will be generated. However, the MGCF will request the IM-MGW to automatically retransmit the MOS request Ack message generated by the MGCF itself.</w:t>
      </w:r>
    </w:p>
    <w:p w14:paraId="1FE0D519" w14:textId="77777777" w:rsidR="001F3E33" w:rsidRDefault="001F3E33">
      <w:r>
        <w:t>If the IM-MGW does not support forwarding SPC PDUs or has not been requested by the MGCF to forward these PDUs, it shall discard received SPC PDUs.</w:t>
      </w:r>
    </w:p>
    <w:p w14:paraId="0F5BE385" w14:textId="77777777" w:rsidR="001F3E33" w:rsidRDefault="001F3E33">
      <w:pPr>
        <w:pStyle w:val="Heading5"/>
      </w:pPr>
      <w:bookmarkStart w:id="2370" w:name="_Toc27992721"/>
      <w:bookmarkStart w:id="2371" w:name="_Toc68109862"/>
      <w:bookmarkStart w:id="2372" w:name="_Toc169903395"/>
      <w:r>
        <w:t>E.4.2.7.4.4</w:t>
      </w:r>
      <w:r>
        <w:tab/>
        <w:t>Termination of SPC procedure</w:t>
      </w:r>
      <w:bookmarkEnd w:id="2370"/>
      <w:bookmarkEnd w:id="2371"/>
      <w:bookmarkEnd w:id="2372"/>
    </w:p>
    <w:p w14:paraId="53342B13" w14:textId="77777777" w:rsidR="001F3E33" w:rsidRDefault="001F3E33">
      <w:pPr>
        <w:pStyle w:val="TH"/>
      </w:pPr>
      <w:r>
        <w:object w:dxaOrig="8765" w:dyaOrig="3375" w14:anchorId="744D1660">
          <v:shape id="_x0000_i1148" type="#_x0000_t75" style="width:446.65pt;height:168.75pt" o:ole="">
            <v:imagedata r:id="rId262" o:title="" cropright="-1272f"/>
          </v:shape>
          <o:OLEObject Type="Embed" ProgID="Visio.Drawing.6" ShapeID="_x0000_i1148" DrawAspect="Content" ObjectID="_1788844761" r:id="rId263"/>
        </w:object>
      </w:r>
    </w:p>
    <w:p w14:paraId="136555DE" w14:textId="77777777" w:rsidR="00D845E8" w:rsidRDefault="00D845E8">
      <w:pPr>
        <w:pStyle w:val="NF"/>
      </w:pPr>
      <w:r>
        <w:t>NOTE 1:</w:t>
      </w:r>
      <w:r>
        <w:tab/>
        <w:t>Void.</w:t>
      </w:r>
    </w:p>
    <w:p w14:paraId="319BD095" w14:textId="77777777" w:rsidR="001F3E33" w:rsidRDefault="001F3E33">
      <w:pPr>
        <w:pStyle w:val="NF"/>
      </w:pPr>
      <w:r>
        <w:t>NOTE 2:</w:t>
      </w:r>
      <w:r>
        <w:tab/>
        <w:t>The Context model in figure E.4.2.2.1 is assumed in this call flow.</w:t>
      </w:r>
    </w:p>
    <w:p w14:paraId="419DC10A" w14:textId="77777777" w:rsidR="001F3E33" w:rsidRDefault="001F3E33">
      <w:pPr>
        <w:pStyle w:val="TF"/>
      </w:pPr>
      <w:r>
        <w:t>Figure E.4.2.7.4.4.1: Mn interactions for terminating SPC procedure</w:t>
      </w:r>
    </w:p>
    <w:p w14:paraId="5C037F76" w14:textId="77777777" w:rsidR="001F3E33" w:rsidRDefault="001F3E33">
      <w:r>
        <w:rPr>
          <w:lang w:eastAsia="en-AU"/>
        </w:rPr>
        <w:t xml:space="preserve">If the processing of an incoming MONA Preference Message in the MGCF leads to the conclusion that SPC procedures need to be aborted as a result of the test of the SPC bits, the </w:t>
      </w:r>
      <w:r>
        <w:t xml:space="preserve">MGCF shall configure the IM-MGW to </w:t>
      </w:r>
      <w:r>
        <w:rPr>
          <w:lang w:eastAsia="en-AU"/>
        </w:rPr>
        <w:t xml:space="preserve">terminate SPC operations by removing the SPC related event SPC-reception and SPCout signal using the Stop SPC procedure. In this </w:t>
      </w:r>
      <w:r>
        <w:t>case, H.245 signalling may be started simultaneously.</w:t>
      </w:r>
    </w:p>
    <w:p w14:paraId="0D3DC21D" w14:textId="77777777" w:rsidR="001F3E33" w:rsidRDefault="001F3E33">
      <w:r>
        <w:t>If the MGCF determines the completion of the SPC procedures according to clause K.8 of ITU-T H.324 [8</w:t>
      </w:r>
      <w:r>
        <w:rPr>
          <w:lang w:eastAsia="ko-KR"/>
        </w:rPr>
        <w:t>1</w:t>
      </w:r>
      <w:r>
        <w:t>] (based on incoming signal 1 in figure E.4.2.7.4.4.1), the MGCF shall configure the IM-MGW to stop sending and detecting SPCs (signal 4 in figure E.4.2.7.4.4.1).</w:t>
      </w:r>
    </w:p>
    <w:p w14:paraId="154C89C3" w14:textId="77777777" w:rsidR="001F3E33" w:rsidRDefault="001F3E33">
      <w:pPr>
        <w:pStyle w:val="Heading4"/>
      </w:pPr>
      <w:bookmarkStart w:id="2373" w:name="_Toc27992722"/>
      <w:bookmarkStart w:id="2374" w:name="_Toc68109863"/>
      <w:bookmarkStart w:id="2375" w:name="_Toc169903396"/>
      <w:r>
        <w:t>E.4.2.7.5</w:t>
      </w:r>
      <w:r>
        <w:tab/>
        <w:t>Mn Interactions for fallback from MONA procedures to standard H.324 setup</w:t>
      </w:r>
      <w:bookmarkEnd w:id="2373"/>
      <w:bookmarkEnd w:id="2374"/>
      <w:bookmarkEnd w:id="2375"/>
    </w:p>
    <w:p w14:paraId="344DAC4C" w14:textId="77777777" w:rsidR="001F3E33" w:rsidRDefault="001F3E33">
      <w:pPr>
        <w:pStyle w:val="TH"/>
      </w:pPr>
      <w:r>
        <w:object w:dxaOrig="12241" w:dyaOrig="7241" w14:anchorId="4C6052C4">
          <v:shape id="_x0000_i1149" type="#_x0000_t75" style="width:445.15pt;height:306.75pt" o:ole="" fillcolor="window">
            <v:imagedata r:id="rId264" o:title="" croptop="1358f" cropright="10411f"/>
          </v:shape>
          <o:OLEObject Type="Embed" ProgID="Visio.Drawing.5" ShapeID="_x0000_i1149" DrawAspect="Content" ObjectID="_1788844762" r:id="rId265"/>
        </w:object>
      </w:r>
    </w:p>
    <w:p w14:paraId="22D7AAC4" w14:textId="77777777" w:rsidR="001F3E33" w:rsidRDefault="001F3E33">
      <w:pPr>
        <w:pStyle w:val="NF"/>
      </w:pPr>
      <w:r>
        <w:t xml:space="preserve">NOTE 1: </w:t>
      </w:r>
      <w:r>
        <w:tab/>
        <w:t>MONA preference messages are repeated several times. One repetition is shown for each such message, with the same signal number as the first message.</w:t>
      </w:r>
    </w:p>
    <w:p w14:paraId="46BEDBCC" w14:textId="77777777" w:rsidR="001F3E33" w:rsidRDefault="001F3E33">
      <w:pPr>
        <w:pStyle w:val="NF"/>
      </w:pPr>
      <w:r>
        <w:t>NOTE 2:</w:t>
      </w:r>
      <w:r>
        <w:tab/>
        <w:t>The Context model in figure E.4.2.2.1 is assumed in this call flow.</w:t>
      </w:r>
    </w:p>
    <w:p w14:paraId="2302FC99" w14:textId="77777777" w:rsidR="001F3E33" w:rsidRDefault="001F3E33">
      <w:pPr>
        <w:pStyle w:val="TF"/>
      </w:pPr>
      <w:r>
        <w:t>Figure E.4.2.7.5.1: Mn signalling interactions for fallback from MONA procedures to standard H.324 setup</w:t>
      </w:r>
    </w:p>
    <w:p w14:paraId="44A14B1B" w14:textId="77777777" w:rsidR="001F3E33" w:rsidRDefault="001F3E33">
      <w:r>
        <w:t>When the MGCF requests that the MONA preferences negotiation is started, the MGCF may also initiate standard H</w:t>
      </w:r>
      <w:smartTag w:uri="urn:schemas-microsoft-com:office:smarttags" w:element="PersonName">
        <w:r>
          <w:t>.</w:t>
        </w:r>
      </w:smartTag>
      <w:r>
        <w:t>245 signalling towards the IM-MGW that shall only be sent in case the IM-MGW detects legacy interworking</w:t>
      </w:r>
      <w:smartTag w:uri="urn:schemas-microsoft-com:office:smarttags" w:element="PersonName">
        <w:r>
          <w:t>.</w:t>
        </w:r>
      </w:smartTag>
      <w:r>
        <w:t xml:space="preserve"> The MGCF arms an event to detect legacy interworking with an embedded signal descriptor including an H</w:t>
      </w:r>
      <w:smartTag w:uri="urn:schemas-microsoft-com:office:smarttags" w:element="PersonName">
        <w:r>
          <w:t>.</w:t>
        </w:r>
      </w:smartTag>
      <w:r>
        <w:t>245 message out signal</w:t>
      </w:r>
      <w:smartTag w:uri="urn:schemas-microsoft-com:office:smarttags" w:element="PersonName">
        <w:r>
          <w:t>.</w:t>
        </w:r>
      </w:smartTag>
      <w:r>
        <w:t xml:space="preserve"> The embedded H</w:t>
      </w:r>
      <w:smartTag w:uri="urn:schemas-microsoft-com:office:smarttags" w:element="PersonName">
        <w:r>
          <w:t>.</w:t>
        </w:r>
      </w:smartTag>
      <w:r>
        <w:t>245 signal is the initial H</w:t>
      </w:r>
      <w:smartTag w:uri="urn:schemas-microsoft-com:office:smarttags" w:element="PersonName">
        <w:r>
          <w:t>.</w:t>
        </w:r>
      </w:smartTag>
      <w:r>
        <w:t>245 TCS+MSD signal to send in case fallback to legacy interworking is detected. The MGCF shall also request to be notified about a H</w:t>
      </w:r>
      <w:smartTag w:uri="urn:schemas-microsoft-com:office:smarttags" w:element="PersonName">
        <w:r>
          <w:t>.</w:t>
        </w:r>
      </w:smartTag>
      <w:r>
        <w:t>245 message on the H.223 control channel</w:t>
      </w:r>
      <w:smartTag w:uri="urn:schemas-microsoft-com:office:smarttags" w:element="PersonName">
        <w:r>
          <w:t>.</w:t>
        </w:r>
      </w:smartTag>
      <w:r>
        <w:t xml:space="preserve"> The MGCF shall also provision a multiplexing level which will be advertised by the IM-MGW (Signal 6).</w:t>
      </w:r>
    </w:p>
    <w:p w14:paraId="7ACB1642" w14:textId="77777777" w:rsidR="001F3E33" w:rsidRDefault="001F3E33">
      <w:r>
        <w:t>If the IM-MGW detects a legacy interworking condition (signal 9), it shall stop sending MONA preference messages, including those MONA messages used to encapsulate MPC or SPC. The IM-MGW shall engage in normal H</w:t>
      </w:r>
      <w:smartTag w:uri="urn:schemas-microsoft-com:office:smarttags" w:element="PersonName">
        <w:r>
          <w:t>.</w:t>
        </w:r>
      </w:smartTag>
      <w:r>
        <w:t>324 multiplexing level negotiations</w:t>
      </w:r>
      <w:smartTag w:uri="urn:schemas-microsoft-com:office:smarttags" w:element="PersonName">
        <w:r>
          <w:t>.</w:t>
        </w:r>
      </w:smartTag>
      <w:r>
        <w:t xml:space="preserve"> In case the MGCF armed a legacy detection event, the embedded H</w:t>
      </w:r>
      <w:smartTag w:uri="urn:schemas-microsoft-com:office:smarttags" w:element="PersonName">
        <w:r>
          <w:t>.</w:t>
        </w:r>
      </w:smartTag>
      <w:r>
        <w:t>245 signal shall be sent by the IM-MGW (signal 10)</w:t>
      </w:r>
      <w:smartTag w:uri="urn:schemas-microsoft-com:office:smarttags" w:element="PersonName">
        <w:r>
          <w:t>.</w:t>
        </w:r>
      </w:smartTag>
      <w:r>
        <w:t xml:space="preserve"> The legacy detection event is sent to the MGCF (signal 11)</w:t>
      </w:r>
      <w:smartTag w:uri="urn:schemas-microsoft-com:office:smarttags" w:element="PersonName">
        <w:r>
          <w:t>.</w:t>
        </w:r>
      </w:smartTag>
    </w:p>
    <w:p w14:paraId="5C21DECE" w14:textId="77777777" w:rsidR="001F3E33" w:rsidRDefault="001F3E33">
      <w:r>
        <w:t>The MGCF shall upon detection of legacy interworking stop MONA procedures and continue with standard H</w:t>
      </w:r>
      <w:smartTag w:uri="urn:schemas-microsoft-com:office:smarttags" w:element="PersonName">
        <w:r>
          <w:t>.</w:t>
        </w:r>
      </w:smartTag>
      <w:r>
        <w:t>245 call set up procedures, as depicted in figure E</w:t>
      </w:r>
      <w:smartTag w:uri="urn:schemas-microsoft-com:office:smarttags" w:element="PersonName">
        <w:r>
          <w:t>.</w:t>
        </w:r>
      </w:smartTag>
      <w:r>
        <w:t>4</w:t>
      </w:r>
      <w:smartTag w:uri="urn:schemas-microsoft-com:office:smarttags" w:element="PersonName">
        <w:r>
          <w:t>.</w:t>
        </w:r>
      </w:smartTag>
      <w:r>
        <w:t>2</w:t>
      </w:r>
      <w:smartTag w:uri="urn:schemas-microsoft-com:office:smarttags" w:element="PersonName">
        <w:r>
          <w:t>.</w:t>
        </w:r>
      </w:smartTag>
      <w:r>
        <w:t>4</w:t>
      </w:r>
      <w:smartTag w:uri="urn:schemas-microsoft-com:office:smarttags" w:element="PersonName">
        <w:r>
          <w:t>.</w:t>
        </w:r>
      </w:smartTag>
      <w:r>
        <w:t>1 starting with step 9</w:t>
      </w:r>
      <w:smartTag w:uri="urn:schemas-microsoft-com:office:smarttags" w:element="PersonName">
        <w:r>
          <w:t>.</w:t>
        </w:r>
      </w:smartTag>
    </w:p>
    <w:p w14:paraId="1A6D765B" w14:textId="77777777" w:rsidR="001F3E33" w:rsidRDefault="001F3E33">
      <w:r>
        <w:t>If the IM-MGW receives a normal H</w:t>
      </w:r>
      <w:smartTag w:uri="urn:schemas-microsoft-com:office:smarttags" w:element="PersonName">
        <w:r>
          <w:t>.</w:t>
        </w:r>
      </w:smartTag>
      <w:r>
        <w:t>245 message (not depicted), it shall also forward this message to the MGCF</w:t>
      </w:r>
      <w:smartTag w:uri="urn:schemas-microsoft-com:office:smarttags" w:element="PersonName">
        <w:r>
          <w:t>.</w:t>
        </w:r>
      </w:smartTag>
      <w:r>
        <w:t xml:space="preserve"> If the MGCF receives such a H</w:t>
      </w:r>
      <w:smartTag w:uri="urn:schemas-microsoft-com:office:smarttags" w:element="PersonName">
        <w:r>
          <w:t>.</w:t>
        </w:r>
      </w:smartTag>
      <w:r>
        <w:t>245 message during the MONA call setup, and this H</w:t>
      </w:r>
      <w:smartTag w:uri="urn:schemas-microsoft-com:office:smarttags" w:element="PersonName">
        <w:r>
          <w:t>.</w:t>
        </w:r>
      </w:smartTag>
      <w:r>
        <w:t>245 message is a normal Terminal Capability Set message, the MGCF shall also stop MONA procedures and continue with standard H</w:t>
      </w:r>
      <w:smartTag w:uri="urn:schemas-microsoft-com:office:smarttags" w:element="PersonName">
        <w:r>
          <w:t>.</w:t>
        </w:r>
      </w:smartTag>
      <w:r>
        <w:t>245 call set up procedures, as depicted in figure E.4.2.4.1 starting with step 9.</w:t>
      </w:r>
    </w:p>
    <w:p w14:paraId="74623BA6" w14:textId="77777777" w:rsidR="001F3E33" w:rsidRDefault="001F3E33">
      <w:r>
        <w:t xml:space="preserve">To stop MONA related procedures at the IM-MGW, the MGCF </w:t>
      </w:r>
      <w:r>
        <w:rPr>
          <w:lang w:eastAsia="en-AU"/>
        </w:rPr>
        <w:t xml:space="preserve">shall remove the MONA related signals that were active (MONA Preferences, SPCout, MPC Mux Code; note that MONA Preference and SPCout causes the MGW to send the MONA Preference message or the contained H.245 message several times) and events (MonaPreferenceReception, MonaPreferenceCompleted, SPC-reception and MPC-reception, using the </w:t>
      </w:r>
      <w:r>
        <w:t>Stop MONA Negotiation procedure</w:t>
      </w:r>
      <w:r>
        <w:rPr>
          <w:lang w:eastAsia="en-AU"/>
        </w:rPr>
        <w:t>.</w:t>
      </w:r>
    </w:p>
    <w:p w14:paraId="77975127" w14:textId="77777777" w:rsidR="001F3E33" w:rsidRDefault="001F3E33">
      <w:pPr>
        <w:pStyle w:val="Heading3"/>
      </w:pPr>
      <w:bookmarkStart w:id="2376" w:name="_Toc27992723"/>
      <w:bookmarkStart w:id="2377" w:name="_Toc68109864"/>
      <w:bookmarkStart w:id="2378" w:name="_Toc169903397"/>
      <w:r>
        <w:t>E.4.2.</w:t>
      </w:r>
      <w:r>
        <w:rPr>
          <w:lang w:eastAsia="ko-KR"/>
        </w:rPr>
        <w:t>8</w:t>
      </w:r>
      <w:r>
        <w:tab/>
        <w:t>Interworking between RTCP messages and H.245 messages</w:t>
      </w:r>
      <w:bookmarkEnd w:id="2376"/>
      <w:bookmarkEnd w:id="2377"/>
      <w:bookmarkEnd w:id="2378"/>
    </w:p>
    <w:p w14:paraId="03113D22" w14:textId="77777777" w:rsidR="001F3E33" w:rsidRDefault="001F3E33">
      <w:pPr>
        <w:pStyle w:val="Heading4"/>
      </w:pPr>
      <w:bookmarkStart w:id="2379" w:name="_Toc27992724"/>
      <w:bookmarkStart w:id="2380" w:name="_Toc68109865"/>
      <w:bookmarkStart w:id="2381" w:name="_Toc169903398"/>
      <w:r>
        <w:t>E.4.2.</w:t>
      </w:r>
      <w:r>
        <w:rPr>
          <w:lang w:eastAsia="ko-KR"/>
        </w:rPr>
        <w:t>8</w:t>
      </w:r>
      <w:r>
        <w:t>.1</w:t>
      </w:r>
      <w:r>
        <w:tab/>
        <w:t>Overview</w:t>
      </w:r>
      <w:bookmarkEnd w:id="2379"/>
      <w:bookmarkEnd w:id="2380"/>
      <w:bookmarkEnd w:id="2381"/>
    </w:p>
    <w:p w14:paraId="4762ED7C" w14:textId="77777777" w:rsidR="001F3E33" w:rsidRDefault="001F3E33">
      <w:pPr>
        <w:rPr>
          <w:lang w:eastAsia="zh-CN"/>
        </w:rPr>
      </w:pPr>
      <w:r>
        <w:t>The following clauses describe the interworking</w:t>
      </w:r>
      <w:r>
        <w:rPr>
          <w:lang w:eastAsia="zh-CN"/>
        </w:rPr>
        <w:t xml:space="preserve"> </w:t>
      </w:r>
      <w:r>
        <w:t>procedures</w:t>
      </w:r>
      <w:r>
        <w:rPr>
          <w:lang w:eastAsia="zh-CN"/>
        </w:rPr>
        <w:t xml:space="preserve"> between the RTCP</w:t>
      </w:r>
      <w:r>
        <w:t xml:space="preserve"> messages listed in table </w:t>
      </w:r>
      <w:r>
        <w:rPr>
          <w:lang w:eastAsia="ko-KR"/>
        </w:rPr>
        <w:t>E.4.2.8.1.1</w:t>
      </w:r>
      <w:r>
        <w:t>, which are used</w:t>
      </w:r>
      <w:r>
        <w:rPr>
          <w:lang w:eastAsia="zh-CN"/>
        </w:rPr>
        <w:t xml:space="preserve"> to enhance the quality of the media distribution by MTSI terminals at the IMS side,</w:t>
      </w:r>
      <w:r>
        <w:t xml:space="preserve"> and</w:t>
      </w:r>
      <w:r>
        <w:rPr>
          <w:lang w:eastAsia="zh-CN"/>
        </w:rPr>
        <w:t xml:space="preserve"> the corresponding H.245 messages </w:t>
      </w:r>
      <w:r>
        <w:t xml:space="preserve">in </w:t>
      </w:r>
      <w:smartTag w:uri="urn:schemas-microsoft-com:office:smarttags" w:element="chmetcnv">
        <w:smartTagPr>
          <w:attr w:name="TCSC" w:val="0"/>
          <w:attr w:name="NumberType" w:val="1"/>
          <w:attr w:name="Negative" w:val="False"/>
          <w:attr w:name="HasSpace" w:val="False"/>
          <w:attr w:name="SourceValue" w:val="3"/>
          <w:attr w:name="UnitName" w:val="g"/>
        </w:smartTagPr>
        <w:r>
          <w:t>3G</w:t>
        </w:r>
      </w:smartTag>
      <w:smartTag w:uri="urn:schemas-microsoft-com:office:smarttags" w:element="chmetcnv">
        <w:smartTagPr>
          <w:attr w:name="TCSC" w:val="0"/>
          <w:attr w:name="NumberType" w:val="1"/>
          <w:attr w:name="Negative" w:val="True"/>
          <w:attr w:name="HasSpace" w:val="False"/>
          <w:attr w:name="SourceValue" w:val="324"/>
          <w:attr w:name="UnitName" w:val="m"/>
        </w:smartTagPr>
        <w:r>
          <w:t>-324M</w:t>
        </w:r>
      </w:smartTag>
      <w:r>
        <w:rPr>
          <w:lang w:eastAsia="zh-CN"/>
        </w:rPr>
        <w:t xml:space="preserve"> at the CS side listed in table E.4.2.8.1.1.</w:t>
      </w:r>
    </w:p>
    <w:p w14:paraId="393D875D" w14:textId="77777777" w:rsidR="001F3E33" w:rsidRDefault="001F3E33">
      <w:r>
        <w:t>As the H.245 protocol is terminated at the MGCF and RTCP is received at the IM-MGW, Mn procedures to support the transfer of RTCP related information are defined in the following Clauses to support this interworking.</w:t>
      </w:r>
    </w:p>
    <w:p w14:paraId="087ED90C" w14:textId="77777777" w:rsidR="001F3E33" w:rsidRDefault="001F3E33">
      <w:pPr>
        <w:pStyle w:val="TH"/>
      </w:pPr>
      <w:r>
        <w:t xml:space="preserve">Table </w:t>
      </w:r>
      <w:r>
        <w:rPr>
          <w:lang w:eastAsia="ko-KR"/>
        </w:rPr>
        <w:t>E.4.2.8.1.1</w:t>
      </w:r>
      <w:r>
        <w:t xml:space="preserve">: </w:t>
      </w:r>
      <w:r>
        <w:rPr>
          <w:lang w:eastAsia="zh-CN"/>
        </w:rPr>
        <w:t>RTCP and H.245 messages that may be interworked</w:t>
      </w:r>
    </w:p>
    <w:tbl>
      <w:tblPr>
        <w:tblW w:w="946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033"/>
        <w:gridCol w:w="2551"/>
        <w:gridCol w:w="3883"/>
      </w:tblGrid>
      <w:tr w:rsidR="001F3E33" w14:paraId="027DE819" w14:textId="77777777">
        <w:tblPrEx>
          <w:tblCellMar>
            <w:top w:w="0" w:type="dxa"/>
            <w:bottom w:w="0" w:type="dxa"/>
          </w:tblCellMar>
        </w:tblPrEx>
        <w:trPr>
          <w:jc w:val="center"/>
        </w:trPr>
        <w:tc>
          <w:tcPr>
            <w:tcW w:w="3033" w:type="dxa"/>
            <w:tcBorders>
              <w:top w:val="single" w:sz="12" w:space="0" w:color="auto"/>
              <w:bottom w:val="single" w:sz="12" w:space="0" w:color="auto"/>
            </w:tcBorders>
          </w:tcPr>
          <w:p w14:paraId="0559682C" w14:textId="77777777" w:rsidR="001F3E33" w:rsidRDefault="001F3E33">
            <w:pPr>
              <w:pStyle w:val="TAH"/>
              <w:rPr>
                <w:lang w:eastAsia="en-US"/>
              </w:rPr>
            </w:pPr>
            <w:r>
              <w:rPr>
                <w:lang w:eastAsia="en-US"/>
              </w:rPr>
              <w:t>RTCP Messages</w:t>
            </w:r>
          </w:p>
        </w:tc>
        <w:tc>
          <w:tcPr>
            <w:tcW w:w="2551" w:type="dxa"/>
            <w:tcBorders>
              <w:top w:val="single" w:sz="12" w:space="0" w:color="auto"/>
              <w:bottom w:val="single" w:sz="12" w:space="0" w:color="auto"/>
            </w:tcBorders>
          </w:tcPr>
          <w:p w14:paraId="51FE060C" w14:textId="77777777" w:rsidR="001F3E33" w:rsidRDefault="001F3E33">
            <w:pPr>
              <w:pStyle w:val="TAH"/>
              <w:rPr>
                <w:lang w:eastAsia="en-US"/>
              </w:rPr>
            </w:pPr>
            <w:r>
              <w:rPr>
                <w:lang w:eastAsia="en-US"/>
              </w:rPr>
              <w:t>H.245 messages</w:t>
            </w:r>
          </w:p>
        </w:tc>
        <w:tc>
          <w:tcPr>
            <w:tcW w:w="3883" w:type="dxa"/>
            <w:tcBorders>
              <w:top w:val="single" w:sz="12" w:space="0" w:color="auto"/>
              <w:bottom w:val="single" w:sz="12" w:space="0" w:color="auto"/>
            </w:tcBorders>
          </w:tcPr>
          <w:p w14:paraId="193ADEB1" w14:textId="77777777" w:rsidR="001F3E33" w:rsidRDefault="001F3E33">
            <w:pPr>
              <w:pStyle w:val="TAH"/>
              <w:rPr>
                <w:lang w:eastAsia="en-US"/>
              </w:rPr>
            </w:pPr>
            <w:r>
              <w:rPr>
                <w:lang w:eastAsia="en-US"/>
              </w:rPr>
              <w:t>Remarks</w:t>
            </w:r>
          </w:p>
        </w:tc>
      </w:tr>
      <w:tr w:rsidR="001F3E33" w14:paraId="35B0EB6B" w14:textId="77777777">
        <w:tblPrEx>
          <w:tblCellMar>
            <w:top w:w="0" w:type="dxa"/>
            <w:bottom w:w="0" w:type="dxa"/>
          </w:tblCellMar>
        </w:tblPrEx>
        <w:trPr>
          <w:jc w:val="center"/>
        </w:trPr>
        <w:tc>
          <w:tcPr>
            <w:tcW w:w="3033" w:type="dxa"/>
            <w:tcBorders>
              <w:top w:val="single" w:sz="12" w:space="0" w:color="auto"/>
            </w:tcBorders>
          </w:tcPr>
          <w:p w14:paraId="333DB89C" w14:textId="77777777" w:rsidR="001F3E33" w:rsidRDefault="001F3E33">
            <w:pPr>
              <w:pStyle w:val="TAL"/>
              <w:rPr>
                <w:rFonts w:eastAsia="SimSun"/>
                <w:lang w:eastAsia="zh-CN"/>
              </w:rPr>
            </w:pPr>
            <w:r>
              <w:t>Picture Loss Indication (PLI) ([109])</w:t>
            </w:r>
          </w:p>
        </w:tc>
        <w:tc>
          <w:tcPr>
            <w:tcW w:w="2551" w:type="dxa"/>
            <w:tcBorders>
              <w:top w:val="single" w:sz="12" w:space="0" w:color="auto"/>
            </w:tcBorders>
          </w:tcPr>
          <w:p w14:paraId="61E014FC" w14:textId="77777777" w:rsidR="001F3E33" w:rsidRDefault="001F3E33">
            <w:pPr>
              <w:pStyle w:val="TAL"/>
            </w:pPr>
            <w:r>
              <w:t>VideoFastUpdatePicture</w:t>
            </w:r>
          </w:p>
        </w:tc>
        <w:tc>
          <w:tcPr>
            <w:tcW w:w="3883" w:type="dxa"/>
            <w:tcBorders>
              <w:top w:val="single" w:sz="12" w:space="0" w:color="auto"/>
            </w:tcBorders>
          </w:tcPr>
          <w:p w14:paraId="6C91EFFF" w14:textId="77777777" w:rsidR="001F3E33" w:rsidRDefault="001F3E33">
            <w:pPr>
              <w:pStyle w:val="TAL"/>
            </w:pPr>
          </w:p>
        </w:tc>
      </w:tr>
      <w:tr w:rsidR="001F3E33" w14:paraId="1110B068" w14:textId="77777777">
        <w:tblPrEx>
          <w:tblCellMar>
            <w:top w:w="0" w:type="dxa"/>
            <w:bottom w:w="0" w:type="dxa"/>
          </w:tblCellMar>
        </w:tblPrEx>
        <w:trPr>
          <w:jc w:val="center"/>
        </w:trPr>
        <w:tc>
          <w:tcPr>
            <w:tcW w:w="3033" w:type="dxa"/>
          </w:tcPr>
          <w:p w14:paraId="5F44435B" w14:textId="77777777" w:rsidR="001F3E33" w:rsidRDefault="001F3E33">
            <w:pPr>
              <w:pStyle w:val="TAL"/>
              <w:rPr>
                <w:rFonts w:eastAsia="SimSun"/>
                <w:lang w:eastAsia="zh-CN"/>
              </w:rPr>
            </w:pPr>
            <w:r>
              <w:t>Temporary Maximum Media Stream Bit Rate Request (TMMBR) ([110])</w:t>
            </w:r>
          </w:p>
        </w:tc>
        <w:tc>
          <w:tcPr>
            <w:tcW w:w="2551" w:type="dxa"/>
          </w:tcPr>
          <w:p w14:paraId="58D8F1F1" w14:textId="77777777" w:rsidR="001F3E33" w:rsidRDefault="001F3E33">
            <w:pPr>
              <w:pStyle w:val="TAL"/>
            </w:pPr>
            <w:r>
              <w:t>Flow Control Command/ Flow Control Indication</w:t>
            </w:r>
          </w:p>
        </w:tc>
        <w:tc>
          <w:tcPr>
            <w:tcW w:w="3883" w:type="dxa"/>
          </w:tcPr>
          <w:p w14:paraId="15C69C5F" w14:textId="77777777" w:rsidR="001F3E33" w:rsidRDefault="001F3E33">
            <w:pPr>
              <w:pStyle w:val="TAL"/>
              <w:rPr>
                <w:lang w:eastAsia="ko-KR"/>
              </w:rPr>
            </w:pPr>
            <w:r>
              <w:t>This interworking procedure is not recommended.</w:t>
            </w:r>
          </w:p>
          <w:p w14:paraId="7F69989D" w14:textId="77777777" w:rsidR="001F3E33" w:rsidRDefault="001F3E33">
            <w:pPr>
              <w:pStyle w:val="TAL"/>
            </w:pPr>
            <w:r>
              <w:t>The reception of TMMBR at the IMS side is expected to be more frequent than the reception of Flow Control Command at the CS side.</w:t>
            </w:r>
          </w:p>
        </w:tc>
      </w:tr>
    </w:tbl>
    <w:p w14:paraId="484C3283" w14:textId="77777777" w:rsidR="001F3E33" w:rsidRDefault="001F3E33"/>
    <w:p w14:paraId="2E3AB64A" w14:textId="77777777" w:rsidR="001F3E33" w:rsidRDefault="001F3E33">
      <w:pPr>
        <w:pStyle w:val="NO"/>
        <w:rPr>
          <w:lang w:eastAsia="zh-CN"/>
        </w:rPr>
      </w:pPr>
      <w:r>
        <w:rPr>
          <w:lang w:eastAsia="zh-CN"/>
        </w:rPr>
        <w:t>NOTE 1:</w:t>
      </w:r>
      <w:r>
        <w:rPr>
          <w:lang w:eastAsia="zh-CN"/>
        </w:rPr>
        <w:tab/>
        <w:t>It is very unlikely that the MGCF will receive a Flow control command, as the capability of controlling the video bit rate during a video call was neither implemented nor tested for Ues offering 3G-324M since R99, due to the lack of such a necessity in WCDMA where a fixed 64 kbps bearer is maintained to continuously transport 3G-324M PDUs.</w:t>
      </w:r>
    </w:p>
    <w:p w14:paraId="1D700189" w14:textId="77777777" w:rsidR="001F3E33" w:rsidRDefault="001F3E33">
      <w:pPr>
        <w:pStyle w:val="NO"/>
        <w:rPr>
          <w:lang w:eastAsia="zh-CN"/>
        </w:rPr>
      </w:pPr>
      <w:r>
        <w:rPr>
          <w:lang w:eastAsia="zh-CN"/>
        </w:rPr>
        <w:t>NOTE 2:</w:t>
      </w:r>
      <w:r>
        <w:rPr>
          <w:lang w:eastAsia="zh-CN"/>
        </w:rPr>
        <w:tab/>
        <w:t>Terminals are expected to support receiving the FlowControlCommand, as this is a mandatory feature in clause 6.4.3 in H.324. But most terminals would not really follow the received FlowControlCommand, but rather ignore it. However, for older 3G-324M terminal lock-up or system crash was not uncommon during IOTs. Therefore safe handling of this command is not guaranteed absolutely</w:t>
      </w:r>
    </w:p>
    <w:p w14:paraId="6CF7B7A3" w14:textId="77777777" w:rsidR="001F3E33" w:rsidRDefault="001F3E33">
      <w:r>
        <w:t xml:space="preserve">The interworking shown in table </w:t>
      </w:r>
      <w:r>
        <w:rPr>
          <w:lang w:eastAsia="ko-KR"/>
        </w:rPr>
        <w:t xml:space="preserve">E.4.2.8.1.1 </w:t>
      </w:r>
      <w:r>
        <w:t>is only applicable if video is relayed without transcoding.</w:t>
      </w:r>
    </w:p>
    <w:p w14:paraId="764CE45E" w14:textId="77777777" w:rsidR="001F3E33" w:rsidRDefault="001F3E33">
      <w:r>
        <w:t xml:space="preserve">If transcoding is applied, the IM-MGW should adopt its transcoder accordingly if receiving the RTCP messages listed in table </w:t>
      </w:r>
      <w:r>
        <w:rPr>
          <w:lang w:eastAsia="ko-KR"/>
        </w:rPr>
        <w:t>E.4.2.8.1.1</w:t>
      </w:r>
      <w:r>
        <w:t xml:space="preserve">, and the MGCF should configure the transcoder in the IM-MGW accordingly if it receives the H.245 messages in table </w:t>
      </w:r>
      <w:r>
        <w:rPr>
          <w:lang w:eastAsia="ko-KR"/>
        </w:rPr>
        <w:t>E.4.2.8.1.1</w:t>
      </w:r>
      <w:r>
        <w:t>.</w:t>
      </w:r>
    </w:p>
    <w:p w14:paraId="7EE1E999" w14:textId="77777777" w:rsidR="001F3E33" w:rsidRDefault="001F3E33">
      <w:r>
        <w:t>For an MGCF and IM-MGW that support video interworking as specified in the present Annex E, the support of the procedures in the present clause E.4.2.</w:t>
      </w:r>
      <w:r>
        <w:rPr>
          <w:lang w:eastAsia="ko-KR"/>
        </w:rPr>
        <w:t>8</w:t>
      </w:r>
      <w:r>
        <w:t>.2 and E.4.2.</w:t>
      </w:r>
      <w:r>
        <w:rPr>
          <w:lang w:eastAsia="ko-KR"/>
        </w:rPr>
        <w:t>8</w:t>
      </w:r>
      <w:r>
        <w:t>.3 is optional.</w:t>
      </w:r>
    </w:p>
    <w:p w14:paraId="3BCB91BC" w14:textId="77777777" w:rsidR="001F3E33" w:rsidRDefault="001F3E33">
      <w:pPr>
        <w:pStyle w:val="Heading4"/>
      </w:pPr>
      <w:bookmarkStart w:id="2382" w:name="_Toc27992725"/>
      <w:bookmarkStart w:id="2383" w:name="_Toc68109866"/>
      <w:bookmarkStart w:id="2384" w:name="_Toc169903399"/>
      <w:r>
        <w:t>E.4.2.</w:t>
      </w:r>
      <w:r>
        <w:rPr>
          <w:lang w:eastAsia="ko-KR"/>
        </w:rPr>
        <w:t>8</w:t>
      </w:r>
      <w:r>
        <w:t>.2</w:t>
      </w:r>
      <w:r>
        <w:tab/>
        <w:t>IM CN subsystem originated RTCP messages</w:t>
      </w:r>
      <w:bookmarkEnd w:id="2382"/>
      <w:bookmarkEnd w:id="2383"/>
      <w:bookmarkEnd w:id="2384"/>
    </w:p>
    <w:p w14:paraId="0BA2BC95" w14:textId="77777777" w:rsidR="001F3E33" w:rsidRDefault="001F3E33">
      <w:r>
        <w:t>The MGCF may configure the IM-MGW to detect specific received RTCP packets and forward information derived from it by providing a bit pattern(s) for bits 3-15 of incoming RTCP packets as filter criterion in an event descriptor of event "RTCP-interworking". Bits 3</w:t>
      </w:r>
      <w:smartTag w:uri="urn:schemas-microsoft-com:office:smarttags" w:element="chmetcnv">
        <w:smartTagPr>
          <w:attr w:name="UnitName" w:val="in"/>
          <w:attr w:name="SourceValue" w:val="7"/>
          <w:attr w:name="HasSpace" w:val="True"/>
          <w:attr w:name="Negative" w:val="True"/>
          <w:attr w:name="NumberType" w:val="1"/>
          <w:attr w:name="TCSC" w:val="0"/>
        </w:smartTagPr>
        <w:r>
          <w:t>-7 in</w:t>
        </w:r>
      </w:smartTag>
      <w:r>
        <w:t xml:space="preserve"> the RTCP packet represent the Feedback message type (FMT), and bits 8</w:t>
      </w:r>
      <w:smartTag w:uri="urn:schemas-microsoft-com:office:smarttags" w:element="chmetcnv">
        <w:smartTagPr>
          <w:attr w:name="UnitName" w:val="in"/>
          <w:attr w:name="SourceValue" w:val="15"/>
          <w:attr w:name="HasSpace" w:val="True"/>
          <w:attr w:name="Negative" w:val="True"/>
          <w:attr w:name="NumberType" w:val="1"/>
          <w:attr w:name="TCSC" w:val="0"/>
        </w:smartTagPr>
        <w:r>
          <w:t>-15 in</w:t>
        </w:r>
      </w:smartTag>
      <w:r>
        <w:t xml:space="preserve"> the RTCP packet represent the Payload type (PT) RTCP header fields, see IETF RFC 4585 [109]. For instance, to request that an AVPF Picture Loss Indication (PLI) packet is detected for interworking, the MGCF needs to configure a combination of PT=206 (Payload-specific FB message) and FMT=1 (see IETF RFC 4585 [109]). To request that a AVPF Temporary Maximum Media Bit-rate Request (TMMBR) packet is detected for interworking, the MGCF needs to configure a combination of PT=205 (transport layer feedback message) and FMT=3 (see IETF RFC 5104 [110]).</w:t>
      </w:r>
    </w:p>
    <w:p w14:paraId="7D294717" w14:textId="77777777" w:rsidR="001F3E33" w:rsidRDefault="001F3E33">
      <w:r>
        <w:t>A IM-MGW configured in this way shall check after receiving an incoming RTCP Packet if it is of a desired type, as expressed by a bit pattern received from the MGCF. An incoming RTCP message can be of compound format and contain several RTCP packets. The IM-MGW shall then perform the check separately for each packet. If the IM-MGW determines that the received RTCP packet is of a desired type, the IM-MGW shall send information derived from the RTCP message as ObservedEventsDescriptor Parameter(s) of event "RTCP-interworking" in an H.248 "Notify" message to the MGCF.</w:t>
      </w:r>
    </w:p>
    <w:p w14:paraId="33992894" w14:textId="77777777" w:rsidR="001F3E33" w:rsidRDefault="001F3E33">
      <w:r>
        <w:t>The information derived from the RTCP message to be sent to the MGCF is listed in table E.4.2.8.2.1. Information elements in table E.4.2.8.2.1</w:t>
      </w:r>
      <w:r>
        <w:rPr>
          <w:lang w:eastAsia="ko-KR"/>
        </w:rPr>
        <w:t xml:space="preserve"> </w:t>
      </w:r>
      <w:r>
        <w:t>shall only be sent if the corresponding RTCP message has been received.</w:t>
      </w:r>
    </w:p>
    <w:p w14:paraId="15B68CE9" w14:textId="77777777" w:rsidR="001F3E33" w:rsidRDefault="001F3E33">
      <w:pPr>
        <w:pStyle w:val="TH"/>
        <w:rPr>
          <w:lang w:eastAsia="zh-CN"/>
        </w:rPr>
      </w:pPr>
      <w:r>
        <w:t xml:space="preserve">Table </w:t>
      </w:r>
      <w:r>
        <w:rPr>
          <w:lang w:eastAsia="ko-KR"/>
        </w:rPr>
        <w:t>E.</w:t>
      </w:r>
      <w:r>
        <w:rPr>
          <w:lang w:eastAsia="zh-CN"/>
        </w:rPr>
        <w:t>4.2.8.2.1</w:t>
      </w:r>
      <w:r>
        <w:t xml:space="preserve">: </w:t>
      </w:r>
      <w:r>
        <w:rPr>
          <w:lang w:eastAsia="zh-CN"/>
        </w:rPr>
        <w:t>RTCP information elements to be notified over Mn</w:t>
      </w:r>
    </w:p>
    <w:tbl>
      <w:tblPr>
        <w:tblW w:w="962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091"/>
        <w:gridCol w:w="3267"/>
        <w:gridCol w:w="3267"/>
      </w:tblGrid>
      <w:tr w:rsidR="001F3E33" w14:paraId="28689FF5" w14:textId="77777777">
        <w:tblPrEx>
          <w:tblCellMar>
            <w:top w:w="0" w:type="dxa"/>
            <w:bottom w:w="0" w:type="dxa"/>
          </w:tblCellMar>
        </w:tblPrEx>
        <w:trPr>
          <w:trHeight w:val="395"/>
          <w:jc w:val="center"/>
        </w:trPr>
        <w:tc>
          <w:tcPr>
            <w:tcW w:w="3091" w:type="dxa"/>
            <w:tcBorders>
              <w:top w:val="single" w:sz="12" w:space="0" w:color="auto"/>
              <w:bottom w:val="single" w:sz="12" w:space="0" w:color="auto"/>
            </w:tcBorders>
          </w:tcPr>
          <w:p w14:paraId="174883A4" w14:textId="77777777" w:rsidR="001F3E33" w:rsidRDefault="001F3E33">
            <w:pPr>
              <w:pStyle w:val="TAH"/>
              <w:rPr>
                <w:lang w:eastAsia="en-US"/>
              </w:rPr>
            </w:pPr>
            <w:r>
              <w:rPr>
                <w:lang w:eastAsia="en-US"/>
              </w:rPr>
              <w:t>RTCP message</w:t>
            </w:r>
          </w:p>
        </w:tc>
        <w:tc>
          <w:tcPr>
            <w:tcW w:w="3267" w:type="dxa"/>
            <w:tcBorders>
              <w:top w:val="single" w:sz="12" w:space="0" w:color="auto"/>
              <w:bottom w:val="single" w:sz="12" w:space="0" w:color="auto"/>
            </w:tcBorders>
          </w:tcPr>
          <w:p w14:paraId="53EED882" w14:textId="77777777" w:rsidR="001F3E33" w:rsidRDefault="001F3E33">
            <w:pPr>
              <w:pStyle w:val="TAH"/>
              <w:rPr>
                <w:lang w:eastAsia="en-US"/>
              </w:rPr>
            </w:pPr>
            <w:r>
              <w:rPr>
                <w:lang w:eastAsia="en-US"/>
              </w:rPr>
              <w:t>Information elements transported over Mn interface</w:t>
            </w:r>
          </w:p>
        </w:tc>
        <w:tc>
          <w:tcPr>
            <w:tcW w:w="3267" w:type="dxa"/>
            <w:tcBorders>
              <w:top w:val="single" w:sz="12" w:space="0" w:color="auto"/>
              <w:bottom w:val="single" w:sz="12" w:space="0" w:color="auto"/>
            </w:tcBorders>
          </w:tcPr>
          <w:p w14:paraId="0CF4DA55" w14:textId="77777777" w:rsidR="001F3E33" w:rsidRDefault="001F3E33">
            <w:pPr>
              <w:pStyle w:val="TAH"/>
              <w:rPr>
                <w:rFonts w:eastAsia="SimSun"/>
                <w:lang w:eastAsia="zh-CN"/>
              </w:rPr>
            </w:pPr>
            <w:r>
              <w:rPr>
                <w:lang w:eastAsia="en-US"/>
              </w:rPr>
              <w:t>Remarks</w:t>
            </w:r>
          </w:p>
        </w:tc>
      </w:tr>
      <w:tr w:rsidR="001F3E33" w14:paraId="63D88C2E" w14:textId="77777777">
        <w:tblPrEx>
          <w:tblCellMar>
            <w:top w:w="0" w:type="dxa"/>
            <w:bottom w:w="0" w:type="dxa"/>
          </w:tblCellMar>
        </w:tblPrEx>
        <w:trPr>
          <w:jc w:val="center"/>
        </w:trPr>
        <w:tc>
          <w:tcPr>
            <w:tcW w:w="3091" w:type="dxa"/>
            <w:tcBorders>
              <w:top w:val="single" w:sz="12" w:space="0" w:color="auto"/>
            </w:tcBorders>
          </w:tcPr>
          <w:p w14:paraId="50CD52DE" w14:textId="77777777" w:rsidR="001F3E33" w:rsidRDefault="001F3E33">
            <w:pPr>
              <w:pStyle w:val="TAL"/>
            </w:pPr>
            <w:r>
              <w:t>Picture Loss Indication (PLI) ([109])</w:t>
            </w:r>
          </w:p>
        </w:tc>
        <w:tc>
          <w:tcPr>
            <w:tcW w:w="3267" w:type="dxa"/>
            <w:tcBorders>
              <w:top w:val="single" w:sz="12" w:space="0" w:color="auto"/>
            </w:tcBorders>
          </w:tcPr>
          <w:p w14:paraId="6FF0F8D2" w14:textId="77777777" w:rsidR="001F3E33" w:rsidRDefault="001F3E33">
            <w:pPr>
              <w:pStyle w:val="TAL"/>
            </w:pPr>
            <w:r>
              <w:t>UpdatePicture</w:t>
            </w:r>
          </w:p>
        </w:tc>
        <w:tc>
          <w:tcPr>
            <w:tcW w:w="3267" w:type="dxa"/>
            <w:tcBorders>
              <w:top w:val="single" w:sz="12" w:space="0" w:color="auto"/>
            </w:tcBorders>
          </w:tcPr>
          <w:p w14:paraId="0A8678E4" w14:textId="77777777" w:rsidR="001F3E33" w:rsidRDefault="001F3E33">
            <w:pPr>
              <w:pStyle w:val="TAL"/>
            </w:pPr>
          </w:p>
        </w:tc>
      </w:tr>
      <w:tr w:rsidR="001F3E33" w14:paraId="0BDBEE21" w14:textId="77777777">
        <w:tblPrEx>
          <w:tblCellMar>
            <w:top w:w="0" w:type="dxa"/>
            <w:bottom w:w="0" w:type="dxa"/>
          </w:tblCellMar>
        </w:tblPrEx>
        <w:trPr>
          <w:jc w:val="center"/>
        </w:trPr>
        <w:tc>
          <w:tcPr>
            <w:tcW w:w="3091" w:type="dxa"/>
          </w:tcPr>
          <w:p w14:paraId="0586BA40" w14:textId="77777777" w:rsidR="001F3E33" w:rsidRDefault="001F3E33">
            <w:pPr>
              <w:pStyle w:val="TAL"/>
            </w:pPr>
            <w:r>
              <w:t xml:space="preserve">Temporary Maximum Media Stream Bit Rate Request (TMMBR) ([110]) </w:t>
            </w:r>
          </w:p>
        </w:tc>
        <w:tc>
          <w:tcPr>
            <w:tcW w:w="3267" w:type="dxa"/>
          </w:tcPr>
          <w:p w14:paraId="1CA3CE31" w14:textId="77777777" w:rsidR="001F3E33" w:rsidRDefault="001F3E33">
            <w:pPr>
              <w:pStyle w:val="TAL"/>
            </w:pPr>
            <w:r>
              <w:t>MaxBitRate</w:t>
            </w:r>
          </w:p>
        </w:tc>
        <w:tc>
          <w:tcPr>
            <w:tcW w:w="3267" w:type="dxa"/>
          </w:tcPr>
          <w:p w14:paraId="5329F655" w14:textId="77777777" w:rsidR="001F3E33" w:rsidRDefault="001F3E33">
            <w:pPr>
              <w:pStyle w:val="TAL"/>
            </w:pPr>
            <w:r>
              <w:t>This information indicates the maximum media stream bit rate as received within the TMMBR.</w:t>
            </w:r>
          </w:p>
        </w:tc>
      </w:tr>
    </w:tbl>
    <w:p w14:paraId="0F4B13E6" w14:textId="77777777" w:rsidR="001F3E33" w:rsidRDefault="001F3E33">
      <w:pPr>
        <w:pStyle w:val="TAL"/>
      </w:pPr>
    </w:p>
    <w:p w14:paraId="4E4722F7" w14:textId="77777777" w:rsidR="001F3E33" w:rsidRDefault="001F3E33">
      <w:r>
        <w:t>Figure E.4.2.</w:t>
      </w:r>
      <w:r>
        <w:rPr>
          <w:lang w:eastAsia="ko-KR"/>
        </w:rPr>
        <w:t>8</w:t>
      </w:r>
      <w:r>
        <w:t>.2.2.1 shows examples of interactions between RTCP and H.245 for IM CN subsystem originated feedback on the quality of the media distribution.</w:t>
      </w:r>
    </w:p>
    <w:p w14:paraId="1A15315A" w14:textId="77777777" w:rsidR="001F3E33" w:rsidRDefault="001F3E33">
      <w:pPr>
        <w:pStyle w:val="TH"/>
      </w:pPr>
      <w:r>
        <w:object w:dxaOrig="12208" w:dyaOrig="6311" w14:anchorId="265406A4">
          <v:shape id="_x0000_i1150" type="#_x0000_t75" style="width:481.5pt;height:249pt" o:ole="">
            <v:imagedata r:id="rId266" o:title=""/>
          </v:shape>
          <o:OLEObject Type="Embed" ProgID="Visio.Drawing.11" ShapeID="_x0000_i1150" DrawAspect="Content" ObjectID="_1788844763" r:id="rId267"/>
        </w:object>
      </w:r>
    </w:p>
    <w:p w14:paraId="3A131872" w14:textId="77777777" w:rsidR="001F3E33" w:rsidRDefault="001F3E33">
      <w:pPr>
        <w:pStyle w:val="TF"/>
      </w:pPr>
      <w:r>
        <w:t>Figure E.4.2.</w:t>
      </w:r>
      <w:r>
        <w:rPr>
          <w:lang w:eastAsia="ko-KR"/>
        </w:rPr>
        <w:t>8</w:t>
      </w:r>
      <w:r>
        <w:t>.2.2.1: Interactions between RTCP and H.245 for IM CN subsystem originated RTCP feedback on the quality of the media distribution</w:t>
      </w:r>
    </w:p>
    <w:p w14:paraId="099DA396" w14:textId="77777777" w:rsidR="001F3E33" w:rsidRDefault="001F3E33">
      <w:r>
        <w:t>In signal 1, the MGCF requests the IM-MGW to detect received RTCP feedback message from the IMS side and notify the feedback information elements to the MGCF when the interworking is required. To request the IM-MGW to detect and notify these feedback information elements, the MGCF shall send the "RTCP-interworking" H.248 event to the IM-MGW. The event may be indicated through an H.248 MOD command.</w:t>
      </w:r>
    </w:p>
    <w:p w14:paraId="7F99609E" w14:textId="77777777" w:rsidR="001F3E33" w:rsidRDefault="001F3E33">
      <w:r>
        <w:t>In signal 3, the IM-MGW receives a RTCP feedback message from the IMS side.</w:t>
      </w:r>
    </w:p>
    <w:p w14:paraId="3A1C9744" w14:textId="77777777" w:rsidR="001F3E33" w:rsidRDefault="001F3E33">
      <w:r>
        <w:t>In signal5, the IM-MGW notifies the feedback information elements from RTCP message to the MGCF.</w:t>
      </w:r>
    </w:p>
    <w:p w14:paraId="75E3EDEE" w14:textId="77777777" w:rsidR="001F3E33" w:rsidRDefault="001F3E33">
      <w:r>
        <w:t>In signal7, the MGCF send the corresponding H.245 message to the CS side to request for the media adaption.</w:t>
      </w:r>
    </w:p>
    <w:p w14:paraId="442BC8AF" w14:textId="77777777" w:rsidR="001F3E33" w:rsidRDefault="001F3E33">
      <w:pPr>
        <w:pStyle w:val="Heading4"/>
      </w:pPr>
      <w:bookmarkStart w:id="2385" w:name="_Toc27992726"/>
      <w:bookmarkStart w:id="2386" w:name="_Toc68109867"/>
      <w:bookmarkStart w:id="2387" w:name="_Toc169903400"/>
      <w:r>
        <w:t>E.4.2.8.3</w:t>
      </w:r>
      <w:r>
        <w:tab/>
        <w:t>CS network originated H.245 messages</w:t>
      </w:r>
      <w:bookmarkEnd w:id="2385"/>
      <w:bookmarkEnd w:id="2386"/>
      <w:bookmarkEnd w:id="2387"/>
    </w:p>
    <w:p w14:paraId="5EBEB9EA" w14:textId="77777777" w:rsidR="001F3E33" w:rsidRDefault="001F3E33">
      <w:r>
        <w:t>Figure E.4.2.8.</w:t>
      </w:r>
      <w:smartTag w:uri="urn:schemas-microsoft-com:office:smarttags" w:element="chsdate">
        <w:smartTagPr>
          <w:attr w:name="Year" w:val="1899"/>
          <w:attr w:name="Month" w:val="12"/>
          <w:attr w:name="Day" w:val="30"/>
          <w:attr w:name="IsLunarDate" w:val="False"/>
          <w:attr w:name="IsROCDate" w:val="False"/>
        </w:smartTagPr>
        <w:r>
          <w:t>3.2.1</w:t>
        </w:r>
      </w:smartTag>
      <w:r>
        <w:t xml:space="preserve"> shows examples of interactions between H.245 and RTCP for CS network originated feedback on the quality of the media distribution.</w:t>
      </w:r>
    </w:p>
    <w:p w14:paraId="55EF25C4" w14:textId="77777777" w:rsidR="001F3E33" w:rsidRDefault="001F3E33">
      <w:pPr>
        <w:pStyle w:val="TH"/>
      </w:pPr>
      <w:r>
        <w:object w:dxaOrig="12208" w:dyaOrig="5951" w14:anchorId="008F8877">
          <v:shape id="_x0000_i1151" type="#_x0000_t75" style="width:481.5pt;height:234.75pt" o:ole="">
            <v:imagedata r:id="rId268" o:title=""/>
          </v:shape>
          <o:OLEObject Type="Embed" ProgID="Visio.Drawing.11" ShapeID="_x0000_i1151" DrawAspect="Content" ObjectID="_1788844764" r:id="rId269"/>
        </w:object>
      </w:r>
    </w:p>
    <w:p w14:paraId="5288AF49" w14:textId="77777777" w:rsidR="001F3E33" w:rsidRDefault="001F3E33">
      <w:pPr>
        <w:pStyle w:val="TF"/>
      </w:pPr>
      <w:r>
        <w:t>Figure E.4.2.8.</w:t>
      </w:r>
      <w:smartTag w:uri="urn:schemas-microsoft-com:office:smarttags" w:element="chsdate">
        <w:smartTagPr>
          <w:attr w:name="Year" w:val="1899"/>
          <w:attr w:name="Month" w:val="12"/>
          <w:attr w:name="Day" w:val="30"/>
          <w:attr w:name="IsLunarDate" w:val="False"/>
          <w:attr w:name="IsROCDate" w:val="False"/>
        </w:smartTagPr>
        <w:r>
          <w:t>3.2.1</w:t>
        </w:r>
      </w:smartTag>
      <w:r>
        <w:t>: Interactions between H.245 and RTCP for CS network originated H.245 feedback on the quality of the media distribution</w:t>
      </w:r>
    </w:p>
    <w:p w14:paraId="60B9709D" w14:textId="77777777" w:rsidR="001F3E33" w:rsidRDefault="001F3E33">
      <w:r>
        <w:t>In signal 1, the MGCF receives an H.245 feedback message from the CS side.</w:t>
      </w:r>
    </w:p>
    <w:p w14:paraId="452222DB" w14:textId="77777777" w:rsidR="001F3E33" w:rsidRDefault="001F3E33">
      <w:r>
        <w:t>In signal3, the MGCF requests the IM_MGW to send an RTCP message provisioning the signal "H.245 interworking" with parameters identifying information to be transported within this RTCP message.</w:t>
      </w:r>
    </w:p>
    <w:p w14:paraId="49A01402" w14:textId="77777777" w:rsidR="001F3E33" w:rsidRDefault="001F3E33">
      <w:r>
        <w:t>In signal5, the IM-MGW send the corresponding RTCP message to the IMS side to request for the media adaption.</w:t>
      </w:r>
    </w:p>
    <w:p w14:paraId="1D2C7283" w14:textId="77777777" w:rsidR="001F3E33" w:rsidRDefault="001F3E33">
      <w:pPr>
        <w:rPr>
          <w:lang w:eastAsia="ko-KR"/>
        </w:rPr>
      </w:pPr>
      <w:r>
        <w:t>To request the IM-MGW to send an RTCP message, the MGCF shall send the corresponding information elements listed in table E.4.2.8.3.2.1 as parameters of the "H.245-interworking signal" over the Mn interface.</w:t>
      </w:r>
    </w:p>
    <w:p w14:paraId="4D31C0A3" w14:textId="77777777" w:rsidR="001F3E33" w:rsidRDefault="001F3E33">
      <w:pPr>
        <w:pStyle w:val="TH"/>
        <w:rPr>
          <w:lang w:eastAsia="zh-CN"/>
        </w:rPr>
      </w:pPr>
      <w:r>
        <w:t xml:space="preserve">Table E.4.2.8.3.2.1: </w:t>
      </w:r>
      <w:r>
        <w:rPr>
          <w:lang w:eastAsia="zh-CN"/>
        </w:rPr>
        <w:t>Feedback information elements to be indicated</w:t>
      </w:r>
    </w:p>
    <w:tbl>
      <w:tblPr>
        <w:tblW w:w="959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3065"/>
        <w:gridCol w:w="3267"/>
        <w:gridCol w:w="3267"/>
      </w:tblGrid>
      <w:tr w:rsidR="001F3E33" w14:paraId="37A2CD54" w14:textId="77777777">
        <w:tblPrEx>
          <w:tblCellMar>
            <w:top w:w="0" w:type="dxa"/>
            <w:bottom w:w="0" w:type="dxa"/>
          </w:tblCellMar>
        </w:tblPrEx>
        <w:trPr>
          <w:trHeight w:val="395"/>
          <w:jc w:val="center"/>
        </w:trPr>
        <w:tc>
          <w:tcPr>
            <w:tcW w:w="3065" w:type="dxa"/>
            <w:tcBorders>
              <w:top w:val="single" w:sz="12" w:space="0" w:color="auto"/>
              <w:bottom w:val="single" w:sz="12" w:space="0" w:color="auto"/>
            </w:tcBorders>
          </w:tcPr>
          <w:p w14:paraId="08B81E23" w14:textId="77777777" w:rsidR="001F3E33" w:rsidRDefault="001F3E33">
            <w:pPr>
              <w:pStyle w:val="TAH"/>
              <w:rPr>
                <w:lang w:eastAsia="en-US"/>
              </w:rPr>
            </w:pPr>
            <w:r>
              <w:rPr>
                <w:lang w:eastAsia="en-US"/>
              </w:rPr>
              <w:t>RTCP message</w:t>
            </w:r>
          </w:p>
        </w:tc>
        <w:tc>
          <w:tcPr>
            <w:tcW w:w="3267" w:type="dxa"/>
            <w:tcBorders>
              <w:top w:val="single" w:sz="12" w:space="0" w:color="auto"/>
              <w:bottom w:val="single" w:sz="12" w:space="0" w:color="auto"/>
            </w:tcBorders>
          </w:tcPr>
          <w:p w14:paraId="1A68CDEE" w14:textId="77777777" w:rsidR="001F3E33" w:rsidRDefault="001F3E33">
            <w:pPr>
              <w:pStyle w:val="TAH"/>
              <w:rPr>
                <w:lang w:eastAsia="en-US"/>
              </w:rPr>
            </w:pPr>
            <w:r>
              <w:rPr>
                <w:lang w:eastAsia="en-US"/>
              </w:rPr>
              <w:t>Information elements transported over Mn interface</w:t>
            </w:r>
          </w:p>
        </w:tc>
        <w:tc>
          <w:tcPr>
            <w:tcW w:w="3267" w:type="dxa"/>
            <w:tcBorders>
              <w:top w:val="single" w:sz="12" w:space="0" w:color="auto"/>
              <w:bottom w:val="single" w:sz="12" w:space="0" w:color="auto"/>
            </w:tcBorders>
          </w:tcPr>
          <w:p w14:paraId="41B0D331" w14:textId="77777777" w:rsidR="001F3E33" w:rsidRDefault="001F3E33">
            <w:pPr>
              <w:pStyle w:val="TAH"/>
              <w:rPr>
                <w:rFonts w:eastAsia="SimSun"/>
                <w:lang w:eastAsia="zh-CN"/>
              </w:rPr>
            </w:pPr>
            <w:r>
              <w:rPr>
                <w:lang w:eastAsia="en-US"/>
              </w:rPr>
              <w:t>Remarks</w:t>
            </w:r>
          </w:p>
        </w:tc>
      </w:tr>
      <w:tr w:rsidR="001F3E33" w14:paraId="6F17DF9C" w14:textId="77777777">
        <w:tblPrEx>
          <w:tblCellMar>
            <w:top w:w="0" w:type="dxa"/>
            <w:bottom w:w="0" w:type="dxa"/>
          </w:tblCellMar>
        </w:tblPrEx>
        <w:trPr>
          <w:jc w:val="center"/>
        </w:trPr>
        <w:tc>
          <w:tcPr>
            <w:tcW w:w="3065" w:type="dxa"/>
            <w:tcBorders>
              <w:top w:val="single" w:sz="12" w:space="0" w:color="auto"/>
            </w:tcBorders>
          </w:tcPr>
          <w:p w14:paraId="7BABD0C6" w14:textId="77777777" w:rsidR="001F3E33" w:rsidRDefault="001F3E33">
            <w:pPr>
              <w:pStyle w:val="TAL"/>
            </w:pPr>
            <w:r>
              <w:t>Picture Loss Indication (PLI) ([109])</w:t>
            </w:r>
          </w:p>
        </w:tc>
        <w:tc>
          <w:tcPr>
            <w:tcW w:w="3267" w:type="dxa"/>
            <w:tcBorders>
              <w:top w:val="single" w:sz="12" w:space="0" w:color="auto"/>
            </w:tcBorders>
          </w:tcPr>
          <w:p w14:paraId="09754427" w14:textId="77777777" w:rsidR="001F3E33" w:rsidRDefault="001F3E33">
            <w:pPr>
              <w:pStyle w:val="TAL"/>
            </w:pPr>
            <w:r>
              <w:t>UpdatePicture</w:t>
            </w:r>
          </w:p>
        </w:tc>
        <w:tc>
          <w:tcPr>
            <w:tcW w:w="3267" w:type="dxa"/>
            <w:tcBorders>
              <w:top w:val="single" w:sz="12" w:space="0" w:color="auto"/>
            </w:tcBorders>
          </w:tcPr>
          <w:p w14:paraId="72C44855" w14:textId="77777777" w:rsidR="001F3E33" w:rsidRDefault="001F3E33">
            <w:pPr>
              <w:pStyle w:val="TAL"/>
            </w:pPr>
          </w:p>
        </w:tc>
      </w:tr>
      <w:tr w:rsidR="001F3E33" w14:paraId="26237F35" w14:textId="77777777">
        <w:tblPrEx>
          <w:tblCellMar>
            <w:top w:w="0" w:type="dxa"/>
            <w:bottom w:w="0" w:type="dxa"/>
          </w:tblCellMar>
        </w:tblPrEx>
        <w:trPr>
          <w:jc w:val="center"/>
        </w:trPr>
        <w:tc>
          <w:tcPr>
            <w:tcW w:w="3065" w:type="dxa"/>
          </w:tcPr>
          <w:p w14:paraId="01EA51E5" w14:textId="77777777" w:rsidR="001F3E33" w:rsidRDefault="001F3E33">
            <w:pPr>
              <w:pStyle w:val="TAL"/>
            </w:pPr>
            <w:r>
              <w:t>Temporary Maximum Media Stream Bit Rate Request (TMMBR) ([110])</w:t>
            </w:r>
          </w:p>
        </w:tc>
        <w:tc>
          <w:tcPr>
            <w:tcW w:w="3267" w:type="dxa"/>
          </w:tcPr>
          <w:p w14:paraId="1554792A" w14:textId="77777777" w:rsidR="001F3E33" w:rsidRDefault="001F3E33">
            <w:pPr>
              <w:pStyle w:val="TAL"/>
            </w:pPr>
            <w:r>
              <w:t>MaxBitRate</w:t>
            </w:r>
          </w:p>
        </w:tc>
        <w:tc>
          <w:tcPr>
            <w:tcW w:w="3267" w:type="dxa"/>
          </w:tcPr>
          <w:p w14:paraId="64B8F1DC" w14:textId="77777777" w:rsidR="001F3E33" w:rsidRDefault="001F3E33">
            <w:pPr>
              <w:pStyle w:val="TAL"/>
            </w:pPr>
            <w:r>
              <w:t>This information indicates the maximum media stream bit rate to be sent within the TMMBR.</w:t>
            </w:r>
          </w:p>
        </w:tc>
      </w:tr>
    </w:tbl>
    <w:p w14:paraId="3AD3D884" w14:textId="77777777" w:rsidR="001F3E33" w:rsidRDefault="001F3E33">
      <w:pPr>
        <w:rPr>
          <w:lang w:eastAsia="ko-KR"/>
        </w:rPr>
      </w:pPr>
    </w:p>
    <w:p w14:paraId="6C2605A2" w14:textId="77777777" w:rsidR="001F3E33" w:rsidRDefault="001F3E33">
      <w:pPr>
        <w:pStyle w:val="Heading2"/>
      </w:pPr>
      <w:bookmarkStart w:id="2388" w:name="_Toc27992727"/>
      <w:bookmarkStart w:id="2389" w:name="_Toc68109868"/>
      <w:bookmarkStart w:id="2390" w:name="_Toc169903401"/>
      <w:r>
        <w:t>E.4.3</w:t>
      </w:r>
      <w:r>
        <w:tab/>
        <w:t>Mn Signalling procedures</w:t>
      </w:r>
      <w:bookmarkEnd w:id="2388"/>
      <w:bookmarkEnd w:id="2389"/>
      <w:bookmarkEnd w:id="2390"/>
    </w:p>
    <w:p w14:paraId="09B31536" w14:textId="77777777" w:rsidR="001F3E33" w:rsidRDefault="001F3E33">
      <w:pPr>
        <w:pStyle w:val="Heading3"/>
      </w:pPr>
      <w:bookmarkStart w:id="2391" w:name="_Toc27992728"/>
      <w:bookmarkStart w:id="2392" w:name="_Toc68109869"/>
      <w:bookmarkStart w:id="2393" w:name="_Toc169903402"/>
      <w:r>
        <w:t>E.4.3.1</w:t>
      </w:r>
      <w:r>
        <w:tab/>
        <w:t>Overview</w:t>
      </w:r>
      <w:bookmarkEnd w:id="2391"/>
      <w:bookmarkEnd w:id="2392"/>
      <w:bookmarkEnd w:id="2393"/>
    </w:p>
    <w:p w14:paraId="364167BF" w14:textId="77777777" w:rsidR="001F3E33" w:rsidRDefault="001F3E33">
      <w:r>
        <w:t>This clause describes the logical signalling procedures (i.e. message identifiers are not part of the protocol) between the MGCF and IM-MGW. The procedures within this clause are intended to be implemented using the standard H.248 procedure as defined in ITU recommendation H.248.1 [2] with appropriate parameter combinations.</w:t>
      </w:r>
    </w:p>
    <w:p w14:paraId="0635EDE5" w14:textId="77777777" w:rsidR="001F3E33" w:rsidRDefault="001F3E33">
      <w:pPr>
        <w:pStyle w:val="Heading3"/>
      </w:pPr>
      <w:bookmarkStart w:id="2394" w:name="_Toc27992729"/>
      <w:bookmarkStart w:id="2395" w:name="_Toc68109870"/>
      <w:bookmarkStart w:id="2396" w:name="_Toc169903403"/>
      <w:r>
        <w:t>E.4.3.2</w:t>
      </w:r>
      <w:r>
        <w:tab/>
        <w:t>Add Multiplex Termination</w:t>
      </w:r>
      <w:bookmarkEnd w:id="2394"/>
      <w:bookmarkEnd w:id="2395"/>
      <w:bookmarkEnd w:id="2396"/>
    </w:p>
    <w:p w14:paraId="5DF4260F" w14:textId="77777777" w:rsidR="001F3E33" w:rsidRDefault="001F3E33">
      <w:pPr>
        <w:keepNext/>
      </w:pPr>
      <w:r>
        <w:t>This procedure is used to add a termination to multiplex/demultiplex H.223. This procedure containing the MuxDescriptor with H.223 value enables the IM-MGW to start the H.324 Multiplexing Level Negotiation.</w:t>
      </w:r>
    </w:p>
    <w:p w14:paraId="7A64EC4E" w14:textId="77777777" w:rsidR="001F3E33" w:rsidRDefault="001F3E33">
      <w:pPr>
        <w:pStyle w:val="TH"/>
      </w:pPr>
      <w:r>
        <w:t>Table E.4.3.2.1: Add Multiplex Termination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7A1AE030" w14:textId="77777777">
        <w:tblPrEx>
          <w:tblCellMar>
            <w:top w:w="0" w:type="dxa"/>
            <w:bottom w:w="0" w:type="dxa"/>
          </w:tblCellMar>
        </w:tblPrEx>
        <w:trPr>
          <w:tblHeader/>
        </w:trPr>
        <w:tc>
          <w:tcPr>
            <w:tcW w:w="1530" w:type="dxa"/>
            <w:tcBorders>
              <w:top w:val="single" w:sz="12" w:space="0" w:color="auto"/>
              <w:bottom w:val="single" w:sz="12" w:space="0" w:color="auto"/>
            </w:tcBorders>
          </w:tcPr>
          <w:p w14:paraId="0CCA6AE5"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4C737EB9"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05D16D81"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4E62AFBA"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3AFC3F73" w14:textId="77777777" w:rsidR="001F3E33" w:rsidRDefault="001F3E33">
            <w:pPr>
              <w:pStyle w:val="TAH"/>
              <w:rPr>
                <w:lang w:eastAsia="en-US"/>
              </w:rPr>
            </w:pPr>
            <w:r>
              <w:rPr>
                <w:lang w:eastAsia="en-US"/>
              </w:rPr>
              <w:t>Information element description</w:t>
            </w:r>
          </w:p>
        </w:tc>
      </w:tr>
      <w:tr w:rsidR="001F3E33" w14:paraId="5B6B4D99" w14:textId="77777777">
        <w:tblPrEx>
          <w:tblCellMar>
            <w:top w:w="0" w:type="dxa"/>
            <w:bottom w:w="0" w:type="dxa"/>
          </w:tblCellMar>
        </w:tblPrEx>
        <w:trPr>
          <w:cantSplit/>
          <w:trHeight w:val="401"/>
        </w:trPr>
        <w:tc>
          <w:tcPr>
            <w:tcW w:w="1530" w:type="dxa"/>
            <w:vMerge w:val="restart"/>
            <w:tcBorders>
              <w:top w:val="single" w:sz="12" w:space="0" w:color="auto"/>
            </w:tcBorders>
          </w:tcPr>
          <w:p w14:paraId="7417813A" w14:textId="77777777" w:rsidR="001F3E33" w:rsidRDefault="001F3E33">
            <w:pPr>
              <w:pStyle w:val="TAC"/>
            </w:pPr>
            <w:r>
              <w:t>Add Multiplex Termination</w:t>
            </w:r>
          </w:p>
        </w:tc>
        <w:tc>
          <w:tcPr>
            <w:tcW w:w="1080" w:type="dxa"/>
            <w:vMerge w:val="restart"/>
            <w:tcBorders>
              <w:top w:val="single" w:sz="12" w:space="0" w:color="auto"/>
            </w:tcBorders>
          </w:tcPr>
          <w:p w14:paraId="44C58E93" w14:textId="77777777" w:rsidR="001F3E33" w:rsidRDefault="001F3E33">
            <w:pPr>
              <w:pStyle w:val="TAC"/>
            </w:pPr>
            <w:r>
              <w:t>MGCF</w:t>
            </w:r>
          </w:p>
        </w:tc>
        <w:tc>
          <w:tcPr>
            <w:tcW w:w="1980" w:type="dxa"/>
            <w:tcBorders>
              <w:top w:val="single" w:sz="12" w:space="0" w:color="auto"/>
            </w:tcBorders>
          </w:tcPr>
          <w:p w14:paraId="69FB64A8" w14:textId="77777777" w:rsidR="001F3E33" w:rsidRDefault="001F3E33">
            <w:pPr>
              <w:pStyle w:val="TAC"/>
            </w:pPr>
            <w:r>
              <w:t>Context</w:t>
            </w:r>
          </w:p>
        </w:tc>
        <w:tc>
          <w:tcPr>
            <w:tcW w:w="1260" w:type="dxa"/>
            <w:tcBorders>
              <w:top w:val="single" w:sz="12" w:space="0" w:color="auto"/>
            </w:tcBorders>
          </w:tcPr>
          <w:p w14:paraId="6C517744" w14:textId="77777777" w:rsidR="001F3E33" w:rsidRDefault="001F3E33">
            <w:pPr>
              <w:pStyle w:val="TAC"/>
            </w:pPr>
            <w:r>
              <w:t>M</w:t>
            </w:r>
          </w:p>
        </w:tc>
        <w:tc>
          <w:tcPr>
            <w:tcW w:w="3780" w:type="dxa"/>
            <w:tcBorders>
              <w:top w:val="single" w:sz="12" w:space="0" w:color="auto"/>
            </w:tcBorders>
          </w:tcPr>
          <w:p w14:paraId="0C595DAC" w14:textId="77777777" w:rsidR="001F3E33" w:rsidRDefault="001F3E33">
            <w:pPr>
              <w:pStyle w:val="TAL"/>
            </w:pPr>
            <w:r>
              <w:t>This information element indicates the existing context.</w:t>
            </w:r>
          </w:p>
        </w:tc>
      </w:tr>
      <w:tr w:rsidR="001F3E33" w14:paraId="5707E813" w14:textId="77777777">
        <w:tblPrEx>
          <w:tblCellMar>
            <w:top w:w="0" w:type="dxa"/>
            <w:bottom w:w="0" w:type="dxa"/>
          </w:tblCellMar>
        </w:tblPrEx>
        <w:trPr>
          <w:cantSplit/>
          <w:trHeight w:val="401"/>
        </w:trPr>
        <w:tc>
          <w:tcPr>
            <w:tcW w:w="1530" w:type="dxa"/>
            <w:vMerge/>
          </w:tcPr>
          <w:p w14:paraId="3E8CD6AD" w14:textId="77777777" w:rsidR="001F3E33" w:rsidRDefault="001F3E33">
            <w:pPr>
              <w:pStyle w:val="TAC"/>
            </w:pPr>
          </w:p>
        </w:tc>
        <w:tc>
          <w:tcPr>
            <w:tcW w:w="1080" w:type="dxa"/>
            <w:vMerge/>
          </w:tcPr>
          <w:p w14:paraId="3C147A7F" w14:textId="77777777" w:rsidR="001F3E33" w:rsidRDefault="001F3E33">
            <w:pPr>
              <w:pStyle w:val="TAC"/>
            </w:pPr>
          </w:p>
        </w:tc>
        <w:tc>
          <w:tcPr>
            <w:tcW w:w="1980" w:type="dxa"/>
          </w:tcPr>
          <w:p w14:paraId="78AC3732" w14:textId="77777777" w:rsidR="001F3E33" w:rsidRDefault="001F3E33">
            <w:pPr>
              <w:pStyle w:val="TAC"/>
            </w:pPr>
            <w:r>
              <w:t>Termination</w:t>
            </w:r>
          </w:p>
        </w:tc>
        <w:tc>
          <w:tcPr>
            <w:tcW w:w="1260" w:type="dxa"/>
          </w:tcPr>
          <w:p w14:paraId="01CE69EF" w14:textId="77777777" w:rsidR="001F3E33" w:rsidRDefault="001F3E33">
            <w:pPr>
              <w:pStyle w:val="TAC"/>
            </w:pPr>
            <w:r>
              <w:t>M</w:t>
            </w:r>
          </w:p>
        </w:tc>
        <w:tc>
          <w:tcPr>
            <w:tcW w:w="3780" w:type="dxa"/>
          </w:tcPr>
          <w:p w14:paraId="66C2B789" w14:textId="77777777" w:rsidR="001F3E33" w:rsidRDefault="001F3E33">
            <w:pPr>
              <w:pStyle w:val="TAL"/>
            </w:pPr>
            <w:r>
              <w:t>This information element requests a new termination</w:t>
            </w:r>
          </w:p>
        </w:tc>
      </w:tr>
      <w:tr w:rsidR="001F3E33" w14:paraId="5DEB6763" w14:textId="77777777">
        <w:tblPrEx>
          <w:tblCellMar>
            <w:top w:w="0" w:type="dxa"/>
            <w:bottom w:w="0" w:type="dxa"/>
          </w:tblCellMar>
        </w:tblPrEx>
        <w:trPr>
          <w:cantSplit/>
          <w:trHeight w:val="401"/>
        </w:trPr>
        <w:tc>
          <w:tcPr>
            <w:tcW w:w="1530" w:type="dxa"/>
            <w:vMerge/>
          </w:tcPr>
          <w:p w14:paraId="655F018F" w14:textId="77777777" w:rsidR="001F3E33" w:rsidRDefault="001F3E33">
            <w:pPr>
              <w:pStyle w:val="TAC"/>
            </w:pPr>
          </w:p>
        </w:tc>
        <w:tc>
          <w:tcPr>
            <w:tcW w:w="1080" w:type="dxa"/>
            <w:vMerge/>
          </w:tcPr>
          <w:p w14:paraId="08CBB0EE" w14:textId="77777777" w:rsidR="001F3E33" w:rsidRDefault="001F3E33">
            <w:pPr>
              <w:pStyle w:val="TAC"/>
            </w:pPr>
          </w:p>
        </w:tc>
        <w:tc>
          <w:tcPr>
            <w:tcW w:w="1980" w:type="dxa"/>
          </w:tcPr>
          <w:p w14:paraId="094F561C" w14:textId="77777777" w:rsidR="001F3E33" w:rsidRDefault="001F3E33">
            <w:pPr>
              <w:pStyle w:val="TAC"/>
            </w:pPr>
            <w:r>
              <w:t>MuxDescriptor</w:t>
            </w:r>
          </w:p>
        </w:tc>
        <w:tc>
          <w:tcPr>
            <w:tcW w:w="1260" w:type="dxa"/>
          </w:tcPr>
          <w:p w14:paraId="43A713C3" w14:textId="77777777" w:rsidR="001F3E33" w:rsidRDefault="001F3E33">
            <w:pPr>
              <w:pStyle w:val="TAC"/>
            </w:pPr>
            <w:r>
              <w:t>M</w:t>
            </w:r>
          </w:p>
        </w:tc>
        <w:tc>
          <w:tcPr>
            <w:tcW w:w="3780" w:type="dxa"/>
          </w:tcPr>
          <w:p w14:paraId="7BAE0464" w14:textId="77777777" w:rsidR="001F3E33" w:rsidRDefault="001F3E33">
            <w:pPr>
              <w:pStyle w:val="TAL"/>
            </w:pPr>
            <w:r>
              <w:t>This information element indicates that data multiplexed according to H223 shall be received, and from which termination.</w:t>
            </w:r>
          </w:p>
        </w:tc>
      </w:tr>
      <w:tr w:rsidR="001F3E33" w14:paraId="08B09FA2" w14:textId="77777777">
        <w:tblPrEx>
          <w:tblCellMar>
            <w:top w:w="0" w:type="dxa"/>
            <w:bottom w:w="0" w:type="dxa"/>
          </w:tblCellMar>
        </w:tblPrEx>
        <w:trPr>
          <w:cantSplit/>
          <w:trHeight w:val="401"/>
        </w:trPr>
        <w:tc>
          <w:tcPr>
            <w:tcW w:w="1530" w:type="dxa"/>
            <w:vMerge/>
          </w:tcPr>
          <w:p w14:paraId="2AEA32EF" w14:textId="77777777" w:rsidR="001F3E33" w:rsidRDefault="001F3E33">
            <w:pPr>
              <w:pStyle w:val="TAC"/>
            </w:pPr>
          </w:p>
        </w:tc>
        <w:tc>
          <w:tcPr>
            <w:tcW w:w="1080" w:type="dxa"/>
            <w:vMerge/>
          </w:tcPr>
          <w:p w14:paraId="75B0B8DD" w14:textId="77777777" w:rsidR="001F3E33" w:rsidRDefault="001F3E33">
            <w:pPr>
              <w:pStyle w:val="TAC"/>
            </w:pPr>
          </w:p>
        </w:tc>
        <w:tc>
          <w:tcPr>
            <w:tcW w:w="1980" w:type="dxa"/>
          </w:tcPr>
          <w:p w14:paraId="17B0DF6A" w14:textId="77777777" w:rsidR="001F3E33" w:rsidRDefault="001F3E33">
            <w:pPr>
              <w:pStyle w:val="TAC"/>
            </w:pPr>
            <w:r>
              <w:t>Notify Termination Heartbeat</w:t>
            </w:r>
          </w:p>
        </w:tc>
        <w:tc>
          <w:tcPr>
            <w:tcW w:w="1260" w:type="dxa"/>
          </w:tcPr>
          <w:p w14:paraId="777792FC" w14:textId="77777777" w:rsidR="001F3E33" w:rsidRDefault="001F3E33">
            <w:pPr>
              <w:pStyle w:val="TAC"/>
            </w:pPr>
            <w:r>
              <w:t>M</w:t>
            </w:r>
          </w:p>
        </w:tc>
        <w:tc>
          <w:tcPr>
            <w:tcW w:w="3780" w:type="dxa"/>
          </w:tcPr>
          <w:p w14:paraId="414ED791" w14:textId="77777777" w:rsidR="001F3E33" w:rsidRDefault="001F3E33">
            <w:pPr>
              <w:pStyle w:val="TAL"/>
            </w:pPr>
            <w:r>
              <w:t>This information element requests termination heartbeat indications</w:t>
            </w:r>
          </w:p>
        </w:tc>
      </w:tr>
      <w:tr w:rsidR="001F3E33" w14:paraId="09609B99" w14:textId="77777777">
        <w:tblPrEx>
          <w:tblCellMar>
            <w:top w:w="0" w:type="dxa"/>
            <w:bottom w:w="0" w:type="dxa"/>
          </w:tblCellMar>
        </w:tblPrEx>
        <w:trPr>
          <w:cantSplit/>
          <w:trHeight w:val="401"/>
        </w:trPr>
        <w:tc>
          <w:tcPr>
            <w:tcW w:w="1530" w:type="dxa"/>
            <w:vMerge/>
          </w:tcPr>
          <w:p w14:paraId="7AE8C80A" w14:textId="77777777" w:rsidR="001F3E33" w:rsidRDefault="001F3E33">
            <w:pPr>
              <w:pStyle w:val="TAC"/>
            </w:pPr>
          </w:p>
        </w:tc>
        <w:tc>
          <w:tcPr>
            <w:tcW w:w="1080" w:type="dxa"/>
            <w:vMerge/>
          </w:tcPr>
          <w:p w14:paraId="4F4F1EB1" w14:textId="77777777" w:rsidR="001F3E33" w:rsidRDefault="001F3E33">
            <w:pPr>
              <w:pStyle w:val="TAC"/>
            </w:pPr>
          </w:p>
        </w:tc>
        <w:tc>
          <w:tcPr>
            <w:tcW w:w="1980" w:type="dxa"/>
          </w:tcPr>
          <w:p w14:paraId="29595E45" w14:textId="77777777" w:rsidR="001F3E33" w:rsidRDefault="001F3E33">
            <w:pPr>
              <w:pStyle w:val="TAC"/>
            </w:pPr>
            <w:r>
              <w:t>Notify Released Bearer</w:t>
            </w:r>
          </w:p>
        </w:tc>
        <w:tc>
          <w:tcPr>
            <w:tcW w:w="1260" w:type="dxa"/>
          </w:tcPr>
          <w:p w14:paraId="64823B1B" w14:textId="77777777" w:rsidR="001F3E33" w:rsidRDefault="001F3E33">
            <w:pPr>
              <w:pStyle w:val="TAC"/>
            </w:pPr>
            <w:r>
              <w:t>O</w:t>
            </w:r>
          </w:p>
        </w:tc>
        <w:tc>
          <w:tcPr>
            <w:tcW w:w="3780" w:type="dxa"/>
          </w:tcPr>
          <w:p w14:paraId="732263EE" w14:textId="77777777" w:rsidR="001F3E33" w:rsidRDefault="001F3E33">
            <w:pPr>
              <w:pStyle w:val="TAL"/>
            </w:pPr>
            <w:r>
              <w:t>This information element requests a notification of a released bearer.</w:t>
            </w:r>
          </w:p>
        </w:tc>
      </w:tr>
      <w:tr w:rsidR="001F3E33" w14:paraId="2E2AAB27" w14:textId="77777777">
        <w:tblPrEx>
          <w:tblCellMar>
            <w:top w:w="0" w:type="dxa"/>
            <w:bottom w:w="0" w:type="dxa"/>
          </w:tblCellMar>
        </w:tblPrEx>
        <w:trPr>
          <w:cantSplit/>
          <w:trHeight w:val="401"/>
        </w:trPr>
        <w:tc>
          <w:tcPr>
            <w:tcW w:w="1530" w:type="dxa"/>
            <w:vMerge/>
          </w:tcPr>
          <w:p w14:paraId="5A3DF30E" w14:textId="77777777" w:rsidR="001F3E33" w:rsidRDefault="001F3E33">
            <w:pPr>
              <w:pStyle w:val="TAC"/>
            </w:pPr>
          </w:p>
        </w:tc>
        <w:tc>
          <w:tcPr>
            <w:tcW w:w="1080" w:type="dxa"/>
            <w:vMerge/>
          </w:tcPr>
          <w:p w14:paraId="15A23BF3" w14:textId="77777777" w:rsidR="001F3E33" w:rsidRDefault="001F3E33">
            <w:pPr>
              <w:pStyle w:val="TAC"/>
            </w:pPr>
          </w:p>
        </w:tc>
        <w:tc>
          <w:tcPr>
            <w:tcW w:w="1980" w:type="dxa"/>
          </w:tcPr>
          <w:p w14:paraId="0BE2A748" w14:textId="77777777" w:rsidR="001F3E33" w:rsidRDefault="001F3E33">
            <w:pPr>
              <w:pStyle w:val="TAC"/>
            </w:pPr>
            <w:r>
              <w:rPr>
                <w:lang w:eastAsia="zh-CN"/>
              </w:rPr>
              <w:t>Incoming H.245 message Notification Request</w:t>
            </w:r>
          </w:p>
        </w:tc>
        <w:tc>
          <w:tcPr>
            <w:tcW w:w="1260" w:type="dxa"/>
          </w:tcPr>
          <w:p w14:paraId="11382C02" w14:textId="77777777" w:rsidR="001F3E33" w:rsidRDefault="001F3E33">
            <w:pPr>
              <w:pStyle w:val="TAC"/>
            </w:pPr>
            <w:r>
              <w:t>M</w:t>
            </w:r>
          </w:p>
        </w:tc>
        <w:tc>
          <w:tcPr>
            <w:tcW w:w="3780" w:type="dxa"/>
          </w:tcPr>
          <w:p w14:paraId="32FCFAB4" w14:textId="77777777" w:rsidR="001F3E33" w:rsidRDefault="001F3E33">
            <w:pPr>
              <w:pStyle w:val="TAL"/>
            </w:pPr>
            <w:r>
              <w:t>This Event shall indicate that a Notification about H.245 messages received by the IM-MGW is requested by the MGCF</w:t>
            </w:r>
          </w:p>
        </w:tc>
      </w:tr>
      <w:tr w:rsidR="001F3E33" w14:paraId="2B4B6736" w14:textId="77777777">
        <w:tblPrEx>
          <w:tblCellMar>
            <w:top w:w="0" w:type="dxa"/>
            <w:bottom w:w="0" w:type="dxa"/>
          </w:tblCellMar>
        </w:tblPrEx>
        <w:trPr>
          <w:cantSplit/>
          <w:trHeight w:val="401"/>
        </w:trPr>
        <w:tc>
          <w:tcPr>
            <w:tcW w:w="1530" w:type="dxa"/>
            <w:vMerge/>
          </w:tcPr>
          <w:p w14:paraId="35F4AFE4" w14:textId="77777777" w:rsidR="001F3E33" w:rsidRDefault="001F3E33">
            <w:pPr>
              <w:pStyle w:val="TAC"/>
            </w:pPr>
          </w:p>
        </w:tc>
        <w:tc>
          <w:tcPr>
            <w:tcW w:w="1080" w:type="dxa"/>
            <w:vMerge/>
          </w:tcPr>
          <w:p w14:paraId="070C8490" w14:textId="77777777" w:rsidR="001F3E33" w:rsidRDefault="001F3E33">
            <w:pPr>
              <w:pStyle w:val="TAC"/>
            </w:pPr>
          </w:p>
        </w:tc>
        <w:tc>
          <w:tcPr>
            <w:tcW w:w="1980" w:type="dxa"/>
          </w:tcPr>
          <w:p w14:paraId="06464DC6" w14:textId="77777777" w:rsidR="001F3E33" w:rsidRDefault="001F3E33">
            <w:pPr>
              <w:pStyle w:val="TAC"/>
              <w:rPr>
                <w:lang w:eastAsia="zh-CN"/>
              </w:rPr>
            </w:pPr>
            <w:r>
              <w:t>MONA Preferences</w:t>
            </w:r>
          </w:p>
        </w:tc>
        <w:tc>
          <w:tcPr>
            <w:tcW w:w="1260" w:type="dxa"/>
          </w:tcPr>
          <w:p w14:paraId="52226704" w14:textId="77777777" w:rsidR="001F3E33" w:rsidRDefault="001F3E33">
            <w:pPr>
              <w:pStyle w:val="TAC"/>
            </w:pPr>
            <w:r>
              <w:t>O</w:t>
            </w:r>
          </w:p>
        </w:tc>
        <w:tc>
          <w:tcPr>
            <w:tcW w:w="3780" w:type="dxa"/>
          </w:tcPr>
          <w:p w14:paraId="0CD6E63D" w14:textId="77777777" w:rsidR="001F3E33" w:rsidRDefault="001F3E33">
            <w:pPr>
              <w:pStyle w:val="TAL"/>
            </w:pPr>
            <w:r>
              <w:t>This information element requests the MGW to start a MONA negotiation and provisions MONA preferences to be indicated by the IM-MGW, encoded as described in clause </w:t>
            </w:r>
            <w:r>
              <w:rPr>
                <w:lang w:eastAsia="ko-KR"/>
              </w:rPr>
              <w:t>K.</w:t>
            </w:r>
            <w:r>
              <w:t>6 of ITU-T H</w:t>
            </w:r>
            <w:smartTag w:uri="urn:schemas-microsoft-com:office:smarttags" w:element="PersonName">
              <w:r>
                <w:t>.</w:t>
              </w:r>
            </w:smartTag>
            <w:r>
              <w:t>324 [8</w:t>
            </w:r>
            <w:r>
              <w:rPr>
                <w:lang w:eastAsia="ko-KR"/>
              </w:rPr>
              <w:t>1</w:t>
            </w:r>
            <w:r>
              <w:t>]</w:t>
            </w:r>
          </w:p>
        </w:tc>
      </w:tr>
      <w:tr w:rsidR="001F3E33" w14:paraId="73272868" w14:textId="77777777">
        <w:tblPrEx>
          <w:tblCellMar>
            <w:top w:w="0" w:type="dxa"/>
            <w:bottom w:w="0" w:type="dxa"/>
          </w:tblCellMar>
        </w:tblPrEx>
        <w:trPr>
          <w:cantSplit/>
          <w:trHeight w:val="401"/>
        </w:trPr>
        <w:tc>
          <w:tcPr>
            <w:tcW w:w="1530" w:type="dxa"/>
            <w:vMerge/>
          </w:tcPr>
          <w:p w14:paraId="06C34D2D" w14:textId="77777777" w:rsidR="001F3E33" w:rsidRDefault="001F3E33">
            <w:pPr>
              <w:pStyle w:val="TAC"/>
            </w:pPr>
          </w:p>
        </w:tc>
        <w:tc>
          <w:tcPr>
            <w:tcW w:w="1080" w:type="dxa"/>
            <w:vMerge/>
          </w:tcPr>
          <w:p w14:paraId="0D746090" w14:textId="77777777" w:rsidR="001F3E33" w:rsidRDefault="001F3E33">
            <w:pPr>
              <w:pStyle w:val="TAC"/>
            </w:pPr>
          </w:p>
        </w:tc>
        <w:tc>
          <w:tcPr>
            <w:tcW w:w="1980" w:type="dxa"/>
          </w:tcPr>
          <w:p w14:paraId="44A9240B" w14:textId="77777777" w:rsidR="001F3E33" w:rsidRDefault="001F3E33">
            <w:pPr>
              <w:pStyle w:val="TAC"/>
              <w:rPr>
                <w:lang w:eastAsia="zh-CN"/>
              </w:rPr>
            </w:pPr>
            <w:r>
              <w:rPr>
                <w:lang w:eastAsia="zh-CN"/>
              </w:rPr>
              <w:t>MONA Preference Reception</w:t>
            </w:r>
          </w:p>
        </w:tc>
        <w:tc>
          <w:tcPr>
            <w:tcW w:w="1260" w:type="dxa"/>
          </w:tcPr>
          <w:p w14:paraId="27D88886" w14:textId="77777777" w:rsidR="001F3E33" w:rsidRDefault="001F3E33">
            <w:pPr>
              <w:pStyle w:val="TAC"/>
            </w:pPr>
            <w:r>
              <w:t>O</w:t>
            </w:r>
          </w:p>
        </w:tc>
        <w:tc>
          <w:tcPr>
            <w:tcW w:w="3780" w:type="dxa"/>
          </w:tcPr>
          <w:p w14:paraId="38FA3DF1" w14:textId="77777777" w:rsidR="001F3E33" w:rsidRDefault="001F3E33">
            <w:pPr>
              <w:pStyle w:val="TAL"/>
            </w:pPr>
            <w:r>
              <w:t>This information element requests a notification of the reception of the first MONA preference message.</w:t>
            </w:r>
          </w:p>
        </w:tc>
      </w:tr>
      <w:tr w:rsidR="001F3E33" w14:paraId="313799E9" w14:textId="77777777">
        <w:tblPrEx>
          <w:tblCellMar>
            <w:top w:w="0" w:type="dxa"/>
            <w:bottom w:w="0" w:type="dxa"/>
          </w:tblCellMar>
        </w:tblPrEx>
        <w:trPr>
          <w:cantSplit/>
          <w:trHeight w:val="401"/>
        </w:trPr>
        <w:tc>
          <w:tcPr>
            <w:tcW w:w="1530" w:type="dxa"/>
            <w:vMerge/>
          </w:tcPr>
          <w:p w14:paraId="4046002A" w14:textId="77777777" w:rsidR="001F3E33" w:rsidRDefault="001F3E33">
            <w:pPr>
              <w:pStyle w:val="TAC"/>
            </w:pPr>
          </w:p>
        </w:tc>
        <w:tc>
          <w:tcPr>
            <w:tcW w:w="1080" w:type="dxa"/>
            <w:vMerge/>
          </w:tcPr>
          <w:p w14:paraId="588111C4" w14:textId="77777777" w:rsidR="001F3E33" w:rsidRDefault="001F3E33">
            <w:pPr>
              <w:pStyle w:val="TAC"/>
            </w:pPr>
          </w:p>
        </w:tc>
        <w:tc>
          <w:tcPr>
            <w:tcW w:w="1980" w:type="dxa"/>
          </w:tcPr>
          <w:p w14:paraId="6A93631E" w14:textId="77777777" w:rsidR="001F3E33" w:rsidRDefault="001F3E33">
            <w:pPr>
              <w:pStyle w:val="TAC"/>
              <w:rPr>
                <w:lang w:eastAsia="zh-CN"/>
              </w:rPr>
            </w:pPr>
            <w:r>
              <w:rPr>
                <w:lang w:eastAsia="zh-CN"/>
              </w:rPr>
              <w:t>MONA Preference Completed</w:t>
            </w:r>
          </w:p>
        </w:tc>
        <w:tc>
          <w:tcPr>
            <w:tcW w:w="1260" w:type="dxa"/>
          </w:tcPr>
          <w:p w14:paraId="334E6AB6" w14:textId="77777777" w:rsidR="001F3E33" w:rsidRDefault="001F3E33">
            <w:pPr>
              <w:pStyle w:val="TAC"/>
            </w:pPr>
            <w:r>
              <w:t>O</w:t>
            </w:r>
          </w:p>
        </w:tc>
        <w:tc>
          <w:tcPr>
            <w:tcW w:w="3780" w:type="dxa"/>
          </w:tcPr>
          <w:p w14:paraId="6260A8C6" w14:textId="77777777" w:rsidR="001F3E33" w:rsidRDefault="001F3E33">
            <w:pPr>
              <w:pStyle w:val="TAL"/>
            </w:pPr>
            <w:r>
              <w:t>This information element requests a notification of the reception of the first MONA preference message with indication that the MONA preference negotiation is completed.</w:t>
            </w:r>
          </w:p>
        </w:tc>
      </w:tr>
      <w:tr w:rsidR="001F3E33" w14:paraId="23EA8982" w14:textId="77777777">
        <w:tblPrEx>
          <w:tblCellMar>
            <w:top w:w="0" w:type="dxa"/>
            <w:bottom w:w="0" w:type="dxa"/>
          </w:tblCellMar>
        </w:tblPrEx>
        <w:trPr>
          <w:cantSplit/>
          <w:trHeight w:val="401"/>
        </w:trPr>
        <w:tc>
          <w:tcPr>
            <w:tcW w:w="1530" w:type="dxa"/>
            <w:vMerge/>
          </w:tcPr>
          <w:p w14:paraId="3D183B4A" w14:textId="77777777" w:rsidR="001F3E33" w:rsidRDefault="001F3E33">
            <w:pPr>
              <w:pStyle w:val="TAC"/>
            </w:pPr>
          </w:p>
        </w:tc>
        <w:tc>
          <w:tcPr>
            <w:tcW w:w="1080" w:type="dxa"/>
            <w:vMerge/>
          </w:tcPr>
          <w:p w14:paraId="65A74FD6" w14:textId="77777777" w:rsidR="001F3E33" w:rsidRDefault="001F3E33">
            <w:pPr>
              <w:pStyle w:val="TAC"/>
            </w:pPr>
          </w:p>
        </w:tc>
        <w:tc>
          <w:tcPr>
            <w:tcW w:w="1980" w:type="dxa"/>
          </w:tcPr>
          <w:p w14:paraId="5EAEA94B" w14:textId="77777777" w:rsidR="001F3E33" w:rsidRDefault="001F3E33">
            <w:pPr>
              <w:pStyle w:val="TAC"/>
              <w:rPr>
                <w:lang w:eastAsia="zh-CN"/>
              </w:rPr>
            </w:pPr>
            <w:r>
              <w:rPr>
                <w:lang w:eastAsia="zh-CN"/>
              </w:rPr>
              <w:t>Legacy Detected</w:t>
            </w:r>
          </w:p>
        </w:tc>
        <w:tc>
          <w:tcPr>
            <w:tcW w:w="1260" w:type="dxa"/>
          </w:tcPr>
          <w:p w14:paraId="6DA1994E" w14:textId="77777777" w:rsidR="001F3E33" w:rsidRDefault="001F3E33">
            <w:pPr>
              <w:pStyle w:val="TAC"/>
            </w:pPr>
            <w:r>
              <w:t>O</w:t>
            </w:r>
          </w:p>
        </w:tc>
        <w:tc>
          <w:tcPr>
            <w:tcW w:w="3780" w:type="dxa"/>
          </w:tcPr>
          <w:p w14:paraId="6B833739" w14:textId="77777777" w:rsidR="001F3E33" w:rsidRDefault="001F3E33">
            <w:pPr>
              <w:pStyle w:val="TAL"/>
            </w:pPr>
            <w:r>
              <w:t>This information element requests a notification of a legacy interworking condition. The Event Descriptor also embeds a signal descriptor including an H</w:t>
            </w:r>
            <w:smartTag w:uri="urn:schemas-microsoft-com:office:smarttags" w:element="PersonName">
              <w:r>
                <w:t>.</w:t>
              </w:r>
            </w:smartTag>
            <w:r>
              <w:t>245 message out signal which shall be send when legacy interworking is detected</w:t>
            </w:r>
          </w:p>
        </w:tc>
      </w:tr>
      <w:tr w:rsidR="001F3E33" w14:paraId="5B7756B9" w14:textId="77777777">
        <w:tblPrEx>
          <w:tblCellMar>
            <w:top w:w="0" w:type="dxa"/>
            <w:bottom w:w="0" w:type="dxa"/>
          </w:tblCellMar>
        </w:tblPrEx>
        <w:trPr>
          <w:cantSplit/>
          <w:trHeight w:val="401"/>
        </w:trPr>
        <w:tc>
          <w:tcPr>
            <w:tcW w:w="1530" w:type="dxa"/>
            <w:vMerge/>
          </w:tcPr>
          <w:p w14:paraId="77AA072E" w14:textId="77777777" w:rsidR="001F3E33" w:rsidRDefault="001F3E33">
            <w:pPr>
              <w:pStyle w:val="TAC"/>
            </w:pPr>
          </w:p>
        </w:tc>
        <w:tc>
          <w:tcPr>
            <w:tcW w:w="1080" w:type="dxa"/>
            <w:vMerge/>
          </w:tcPr>
          <w:p w14:paraId="50E27070" w14:textId="77777777" w:rsidR="001F3E33" w:rsidRDefault="001F3E33">
            <w:pPr>
              <w:pStyle w:val="TAC"/>
            </w:pPr>
          </w:p>
        </w:tc>
        <w:tc>
          <w:tcPr>
            <w:tcW w:w="1980" w:type="dxa"/>
          </w:tcPr>
          <w:p w14:paraId="1A0054ED" w14:textId="77777777" w:rsidR="001F3E33" w:rsidRDefault="001F3E33">
            <w:pPr>
              <w:pStyle w:val="TAC"/>
              <w:rPr>
                <w:lang w:eastAsia="zh-CN"/>
              </w:rPr>
            </w:pPr>
            <w:r>
              <w:rPr>
                <w:lang w:eastAsia="zh-CN"/>
              </w:rPr>
              <w:t>MPC Reception</w:t>
            </w:r>
          </w:p>
        </w:tc>
        <w:tc>
          <w:tcPr>
            <w:tcW w:w="1260" w:type="dxa"/>
          </w:tcPr>
          <w:p w14:paraId="19C6D294" w14:textId="77777777" w:rsidR="001F3E33" w:rsidRDefault="001F3E33">
            <w:pPr>
              <w:pStyle w:val="TAC"/>
            </w:pPr>
            <w:r>
              <w:t>O</w:t>
            </w:r>
          </w:p>
        </w:tc>
        <w:tc>
          <w:tcPr>
            <w:tcW w:w="3780" w:type="dxa"/>
          </w:tcPr>
          <w:p w14:paraId="7B89405E" w14:textId="77777777" w:rsidR="001F3E33" w:rsidRDefault="001F3E33">
            <w:pPr>
              <w:pStyle w:val="TAL"/>
            </w:pPr>
            <w:r>
              <w:t>This information element requests a notification of the reception of the first MONA preference message with attached MPC.</w:t>
            </w:r>
          </w:p>
        </w:tc>
      </w:tr>
      <w:tr w:rsidR="001F3E33" w14:paraId="0CCD57CF" w14:textId="77777777">
        <w:tblPrEx>
          <w:tblCellMar>
            <w:top w:w="0" w:type="dxa"/>
            <w:bottom w:w="0" w:type="dxa"/>
          </w:tblCellMar>
        </w:tblPrEx>
        <w:trPr>
          <w:cantSplit/>
          <w:trHeight w:val="401"/>
        </w:trPr>
        <w:tc>
          <w:tcPr>
            <w:tcW w:w="1530" w:type="dxa"/>
            <w:vMerge/>
          </w:tcPr>
          <w:p w14:paraId="0C46EBB9" w14:textId="77777777" w:rsidR="001F3E33" w:rsidRDefault="001F3E33">
            <w:pPr>
              <w:pStyle w:val="TAC"/>
            </w:pPr>
          </w:p>
        </w:tc>
        <w:tc>
          <w:tcPr>
            <w:tcW w:w="1080" w:type="dxa"/>
            <w:vMerge/>
          </w:tcPr>
          <w:p w14:paraId="17CDDCFE" w14:textId="77777777" w:rsidR="001F3E33" w:rsidRDefault="001F3E33">
            <w:pPr>
              <w:pStyle w:val="TAC"/>
            </w:pPr>
          </w:p>
        </w:tc>
        <w:tc>
          <w:tcPr>
            <w:tcW w:w="1980" w:type="dxa"/>
          </w:tcPr>
          <w:p w14:paraId="4FA3CC5F" w14:textId="77777777" w:rsidR="001F3E33" w:rsidRDefault="001F3E33">
            <w:pPr>
              <w:pStyle w:val="TAC"/>
              <w:rPr>
                <w:lang w:eastAsia="zh-CN"/>
              </w:rPr>
            </w:pPr>
            <w:r>
              <w:rPr>
                <w:lang w:eastAsia="zh-CN"/>
              </w:rPr>
              <w:t>SPC Reception</w:t>
            </w:r>
          </w:p>
        </w:tc>
        <w:tc>
          <w:tcPr>
            <w:tcW w:w="1260" w:type="dxa"/>
          </w:tcPr>
          <w:p w14:paraId="59E43905" w14:textId="77777777" w:rsidR="001F3E33" w:rsidRDefault="001F3E33">
            <w:pPr>
              <w:pStyle w:val="TAC"/>
            </w:pPr>
            <w:r>
              <w:t>O</w:t>
            </w:r>
          </w:p>
        </w:tc>
        <w:tc>
          <w:tcPr>
            <w:tcW w:w="3780" w:type="dxa"/>
          </w:tcPr>
          <w:p w14:paraId="236C4CDC" w14:textId="77777777" w:rsidR="001F3E33" w:rsidRDefault="001F3E33">
            <w:pPr>
              <w:pStyle w:val="TAL"/>
            </w:pPr>
            <w:r>
              <w:t>This information element requests a notification of the reception of a MONA preference message with attached SPC.</w:t>
            </w:r>
          </w:p>
        </w:tc>
      </w:tr>
      <w:tr w:rsidR="001F3E33" w14:paraId="60A04308" w14:textId="77777777">
        <w:tblPrEx>
          <w:tblCellMar>
            <w:top w:w="0" w:type="dxa"/>
            <w:bottom w:w="0" w:type="dxa"/>
          </w:tblCellMar>
        </w:tblPrEx>
        <w:trPr>
          <w:cantSplit/>
          <w:trHeight w:val="401"/>
        </w:trPr>
        <w:tc>
          <w:tcPr>
            <w:tcW w:w="1530" w:type="dxa"/>
            <w:vMerge/>
          </w:tcPr>
          <w:p w14:paraId="3CAE6968" w14:textId="77777777" w:rsidR="001F3E33" w:rsidRDefault="001F3E33">
            <w:pPr>
              <w:pStyle w:val="TAC"/>
            </w:pPr>
          </w:p>
        </w:tc>
        <w:tc>
          <w:tcPr>
            <w:tcW w:w="1080" w:type="dxa"/>
            <w:vMerge/>
          </w:tcPr>
          <w:p w14:paraId="0A0E8005" w14:textId="77777777" w:rsidR="001F3E33" w:rsidRDefault="001F3E33">
            <w:pPr>
              <w:pStyle w:val="TAC"/>
            </w:pPr>
          </w:p>
        </w:tc>
        <w:tc>
          <w:tcPr>
            <w:tcW w:w="1980" w:type="dxa"/>
          </w:tcPr>
          <w:p w14:paraId="6951ECFF" w14:textId="77777777" w:rsidR="001F3E33" w:rsidRDefault="001F3E33">
            <w:pPr>
              <w:pStyle w:val="TAC"/>
              <w:rPr>
                <w:lang w:eastAsia="zh-CN"/>
              </w:rPr>
            </w:pPr>
            <w:r>
              <w:t>Incoming Multiplex Table</w:t>
            </w:r>
          </w:p>
        </w:tc>
        <w:tc>
          <w:tcPr>
            <w:tcW w:w="1260" w:type="dxa"/>
          </w:tcPr>
          <w:p w14:paraId="06FDE0C9" w14:textId="77777777" w:rsidR="001F3E33" w:rsidRDefault="001F3E33">
            <w:pPr>
              <w:pStyle w:val="TAC"/>
            </w:pPr>
            <w:r>
              <w:rPr>
                <w:lang w:eastAsia="ko-KR"/>
              </w:rPr>
              <w:t>O</w:t>
            </w:r>
          </w:p>
        </w:tc>
        <w:tc>
          <w:tcPr>
            <w:tcW w:w="3780" w:type="dxa"/>
          </w:tcPr>
          <w:p w14:paraId="54A532F2" w14:textId="77777777" w:rsidR="001F3E33" w:rsidRDefault="001F3E33">
            <w:pPr>
              <w:pStyle w:val="TAL"/>
            </w:pPr>
            <w:r>
              <w:t>This information element indicates the value of the H245 MultiplexEntrySend message and allows the MGW to identify incoming H.223 MUX PDUs of the channel types given in the table.</w:t>
            </w:r>
          </w:p>
        </w:tc>
      </w:tr>
      <w:tr w:rsidR="001F3E33" w14:paraId="258930C5" w14:textId="77777777">
        <w:tblPrEx>
          <w:tblCellMar>
            <w:top w:w="0" w:type="dxa"/>
            <w:bottom w:w="0" w:type="dxa"/>
          </w:tblCellMar>
        </w:tblPrEx>
        <w:trPr>
          <w:cantSplit/>
          <w:trHeight w:val="401"/>
        </w:trPr>
        <w:tc>
          <w:tcPr>
            <w:tcW w:w="1530" w:type="dxa"/>
            <w:vMerge/>
          </w:tcPr>
          <w:p w14:paraId="7F3870EE" w14:textId="77777777" w:rsidR="001F3E33" w:rsidRDefault="001F3E33">
            <w:pPr>
              <w:pStyle w:val="TAC"/>
            </w:pPr>
          </w:p>
        </w:tc>
        <w:tc>
          <w:tcPr>
            <w:tcW w:w="1080" w:type="dxa"/>
            <w:vMerge/>
          </w:tcPr>
          <w:p w14:paraId="3351514C" w14:textId="77777777" w:rsidR="001F3E33" w:rsidRDefault="001F3E33">
            <w:pPr>
              <w:pStyle w:val="TAC"/>
            </w:pPr>
          </w:p>
        </w:tc>
        <w:tc>
          <w:tcPr>
            <w:tcW w:w="1980" w:type="dxa"/>
          </w:tcPr>
          <w:p w14:paraId="51A8ADBF" w14:textId="77777777" w:rsidR="001F3E33" w:rsidRDefault="001F3E33">
            <w:pPr>
              <w:pStyle w:val="TAC"/>
              <w:rPr>
                <w:lang w:eastAsia="zh-CN"/>
              </w:rPr>
            </w:pPr>
            <w:r>
              <w:t>MPC Mux Code</w:t>
            </w:r>
          </w:p>
        </w:tc>
        <w:tc>
          <w:tcPr>
            <w:tcW w:w="1260" w:type="dxa"/>
          </w:tcPr>
          <w:p w14:paraId="4F1E49C2" w14:textId="77777777" w:rsidR="001F3E33" w:rsidRDefault="001F3E33">
            <w:pPr>
              <w:pStyle w:val="TAC"/>
              <w:rPr>
                <w:lang w:eastAsia="ko-KR"/>
              </w:rPr>
            </w:pPr>
            <w:r>
              <w:rPr>
                <w:lang w:eastAsia="ko-KR"/>
              </w:rPr>
              <w:t>O</w:t>
            </w:r>
          </w:p>
        </w:tc>
        <w:tc>
          <w:tcPr>
            <w:tcW w:w="3780" w:type="dxa"/>
          </w:tcPr>
          <w:p w14:paraId="58007B5B" w14:textId="77777777" w:rsidR="001F3E33" w:rsidRDefault="001F3E33">
            <w:pPr>
              <w:pStyle w:val="TAL"/>
            </w:pPr>
            <w:r>
              <w:t>This information element requests the MGW to send available media in MPCs and indicates the channel type to use for sending media.</w:t>
            </w:r>
          </w:p>
        </w:tc>
      </w:tr>
      <w:tr w:rsidR="001F3E33" w14:paraId="1AB7A96D" w14:textId="77777777">
        <w:tblPrEx>
          <w:tblCellMar>
            <w:top w:w="0" w:type="dxa"/>
            <w:bottom w:w="0" w:type="dxa"/>
          </w:tblCellMar>
        </w:tblPrEx>
        <w:trPr>
          <w:cantSplit/>
          <w:trHeight w:val="401"/>
        </w:trPr>
        <w:tc>
          <w:tcPr>
            <w:tcW w:w="1530" w:type="dxa"/>
            <w:vMerge w:val="restart"/>
          </w:tcPr>
          <w:p w14:paraId="1B20BFD3" w14:textId="77777777" w:rsidR="001F3E33" w:rsidRDefault="001F3E33">
            <w:pPr>
              <w:pStyle w:val="TAC"/>
            </w:pPr>
            <w:r>
              <w:t>Add Multiplex Termination</w:t>
            </w:r>
          </w:p>
          <w:p w14:paraId="526BB55A" w14:textId="77777777" w:rsidR="001F3E33" w:rsidRDefault="001F3E33">
            <w:pPr>
              <w:pStyle w:val="TAC"/>
            </w:pPr>
            <w:r>
              <w:t>Ack</w:t>
            </w:r>
          </w:p>
        </w:tc>
        <w:tc>
          <w:tcPr>
            <w:tcW w:w="1080" w:type="dxa"/>
            <w:vMerge w:val="restart"/>
          </w:tcPr>
          <w:p w14:paraId="09192447" w14:textId="77777777" w:rsidR="001F3E33" w:rsidRDefault="001F3E33">
            <w:pPr>
              <w:pStyle w:val="TAC"/>
            </w:pPr>
            <w:r>
              <w:t>IM-MGW</w:t>
            </w:r>
          </w:p>
        </w:tc>
        <w:tc>
          <w:tcPr>
            <w:tcW w:w="1980" w:type="dxa"/>
          </w:tcPr>
          <w:p w14:paraId="24915E75" w14:textId="77777777" w:rsidR="001F3E33" w:rsidRDefault="001F3E33">
            <w:pPr>
              <w:pStyle w:val="TAC"/>
            </w:pPr>
            <w:r>
              <w:t>Context</w:t>
            </w:r>
          </w:p>
        </w:tc>
        <w:tc>
          <w:tcPr>
            <w:tcW w:w="1260" w:type="dxa"/>
          </w:tcPr>
          <w:p w14:paraId="77E17DDA" w14:textId="77777777" w:rsidR="001F3E33" w:rsidRDefault="001F3E33">
            <w:pPr>
              <w:pStyle w:val="TAC"/>
            </w:pPr>
            <w:r>
              <w:t>M</w:t>
            </w:r>
          </w:p>
        </w:tc>
        <w:tc>
          <w:tcPr>
            <w:tcW w:w="3780" w:type="dxa"/>
          </w:tcPr>
          <w:p w14:paraId="20A5FBC0" w14:textId="77777777" w:rsidR="001F3E33" w:rsidRDefault="001F3E33">
            <w:pPr>
              <w:pStyle w:val="TAL"/>
            </w:pPr>
            <w:r>
              <w:t>This information element indicates the context where the command was executed.</w:t>
            </w:r>
          </w:p>
        </w:tc>
      </w:tr>
      <w:tr w:rsidR="001F3E33" w14:paraId="4FE27840" w14:textId="77777777">
        <w:tblPrEx>
          <w:tblCellMar>
            <w:top w:w="0" w:type="dxa"/>
            <w:bottom w:w="0" w:type="dxa"/>
          </w:tblCellMar>
        </w:tblPrEx>
        <w:trPr>
          <w:cantSplit/>
          <w:trHeight w:val="401"/>
        </w:trPr>
        <w:tc>
          <w:tcPr>
            <w:tcW w:w="1530" w:type="dxa"/>
            <w:vMerge/>
          </w:tcPr>
          <w:p w14:paraId="12EB88AD" w14:textId="77777777" w:rsidR="001F3E33" w:rsidRDefault="001F3E33">
            <w:pPr>
              <w:pStyle w:val="TAC"/>
            </w:pPr>
          </w:p>
        </w:tc>
        <w:tc>
          <w:tcPr>
            <w:tcW w:w="1080" w:type="dxa"/>
            <w:vMerge/>
          </w:tcPr>
          <w:p w14:paraId="70E712A9" w14:textId="77777777" w:rsidR="001F3E33" w:rsidRDefault="001F3E33">
            <w:pPr>
              <w:pStyle w:val="TAC"/>
            </w:pPr>
          </w:p>
        </w:tc>
        <w:tc>
          <w:tcPr>
            <w:tcW w:w="1980" w:type="dxa"/>
          </w:tcPr>
          <w:p w14:paraId="6BC3D7FA" w14:textId="77777777" w:rsidR="001F3E33" w:rsidRDefault="001F3E33">
            <w:pPr>
              <w:pStyle w:val="TAC"/>
            </w:pPr>
            <w:r>
              <w:t>Termination</w:t>
            </w:r>
          </w:p>
        </w:tc>
        <w:tc>
          <w:tcPr>
            <w:tcW w:w="1260" w:type="dxa"/>
          </w:tcPr>
          <w:p w14:paraId="534171F4" w14:textId="77777777" w:rsidR="001F3E33" w:rsidRDefault="001F3E33">
            <w:pPr>
              <w:pStyle w:val="TAC"/>
            </w:pPr>
            <w:r>
              <w:t>M</w:t>
            </w:r>
          </w:p>
        </w:tc>
        <w:tc>
          <w:tcPr>
            <w:tcW w:w="3780" w:type="dxa"/>
          </w:tcPr>
          <w:p w14:paraId="10BD7948" w14:textId="77777777" w:rsidR="001F3E33" w:rsidRDefault="001F3E33">
            <w:pPr>
              <w:pStyle w:val="TAL"/>
            </w:pPr>
            <w:r>
              <w:t>This information element indicates the new termination where the command was executed.</w:t>
            </w:r>
          </w:p>
        </w:tc>
      </w:tr>
    </w:tbl>
    <w:p w14:paraId="3E2C18D3" w14:textId="77777777" w:rsidR="001F3E33" w:rsidRDefault="001F3E33"/>
    <w:p w14:paraId="3CC12DDF" w14:textId="77777777" w:rsidR="001F3E33" w:rsidRDefault="001F3E33">
      <w:pPr>
        <w:pStyle w:val="Heading3"/>
      </w:pPr>
      <w:bookmarkStart w:id="2397" w:name="_Toc27992730"/>
      <w:bookmarkStart w:id="2398" w:name="_Toc68109871"/>
      <w:bookmarkStart w:id="2399" w:name="_Toc169903404"/>
      <w:r>
        <w:t>E.4.3.3</w:t>
      </w:r>
      <w:r>
        <w:tab/>
        <w:t>Configure Multiplex Termination</w:t>
      </w:r>
      <w:bookmarkEnd w:id="2397"/>
      <w:bookmarkEnd w:id="2398"/>
      <w:bookmarkEnd w:id="2399"/>
    </w:p>
    <w:p w14:paraId="5A0987F8" w14:textId="77777777" w:rsidR="001F3E33" w:rsidRDefault="001F3E33">
      <w:pPr>
        <w:keepNext/>
      </w:pPr>
      <w:r>
        <w:t>This procedure is used to configure a termination to multiplex/demultiplex H.223. It is also used to exclude some of the outgoing MPC channel types due to the MONA Preference received from the peer.</w:t>
      </w:r>
    </w:p>
    <w:p w14:paraId="3AB22BA2" w14:textId="77777777" w:rsidR="001F3E33" w:rsidRDefault="001F3E33">
      <w:pPr>
        <w:pStyle w:val="TH"/>
      </w:pPr>
      <w:r>
        <w:t>Table E.4.3.3.1: Configure Multiplex Termination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6D8F28BD" w14:textId="77777777">
        <w:tblPrEx>
          <w:tblCellMar>
            <w:top w:w="0" w:type="dxa"/>
            <w:bottom w:w="0" w:type="dxa"/>
          </w:tblCellMar>
        </w:tblPrEx>
        <w:trPr>
          <w:tblHeader/>
        </w:trPr>
        <w:tc>
          <w:tcPr>
            <w:tcW w:w="1530" w:type="dxa"/>
            <w:tcBorders>
              <w:top w:val="single" w:sz="12" w:space="0" w:color="auto"/>
              <w:bottom w:val="single" w:sz="12" w:space="0" w:color="auto"/>
            </w:tcBorders>
          </w:tcPr>
          <w:p w14:paraId="6040A6F6"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2B5225A7"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097B3BEE"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57B6DF25"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1D9B6570" w14:textId="77777777" w:rsidR="001F3E33" w:rsidRDefault="001F3E33">
            <w:pPr>
              <w:pStyle w:val="TAH"/>
              <w:rPr>
                <w:lang w:eastAsia="en-US"/>
              </w:rPr>
            </w:pPr>
            <w:r>
              <w:rPr>
                <w:lang w:eastAsia="en-US"/>
              </w:rPr>
              <w:t>Information element description</w:t>
            </w:r>
          </w:p>
        </w:tc>
      </w:tr>
      <w:tr w:rsidR="001F3E33" w14:paraId="4B2B1F9A" w14:textId="77777777">
        <w:tblPrEx>
          <w:tblCellMar>
            <w:top w:w="0" w:type="dxa"/>
            <w:bottom w:w="0" w:type="dxa"/>
          </w:tblCellMar>
        </w:tblPrEx>
        <w:trPr>
          <w:cantSplit/>
          <w:trHeight w:val="401"/>
        </w:trPr>
        <w:tc>
          <w:tcPr>
            <w:tcW w:w="1530" w:type="dxa"/>
            <w:vMerge w:val="restart"/>
            <w:tcBorders>
              <w:top w:val="single" w:sz="12" w:space="0" w:color="auto"/>
            </w:tcBorders>
          </w:tcPr>
          <w:p w14:paraId="281ADD90" w14:textId="77777777" w:rsidR="001F3E33" w:rsidRDefault="001F3E33">
            <w:pPr>
              <w:pStyle w:val="TAC"/>
            </w:pPr>
            <w:r>
              <w:t>Configure Multiplex Termination</w:t>
            </w:r>
          </w:p>
        </w:tc>
        <w:tc>
          <w:tcPr>
            <w:tcW w:w="1080" w:type="dxa"/>
            <w:vMerge w:val="restart"/>
            <w:tcBorders>
              <w:top w:val="single" w:sz="12" w:space="0" w:color="auto"/>
            </w:tcBorders>
          </w:tcPr>
          <w:p w14:paraId="29B29D61" w14:textId="77777777" w:rsidR="001F3E33" w:rsidRDefault="001F3E33">
            <w:pPr>
              <w:pStyle w:val="TAC"/>
            </w:pPr>
            <w:r>
              <w:t>MGCF</w:t>
            </w:r>
          </w:p>
        </w:tc>
        <w:tc>
          <w:tcPr>
            <w:tcW w:w="1980" w:type="dxa"/>
            <w:tcBorders>
              <w:top w:val="single" w:sz="12" w:space="0" w:color="auto"/>
            </w:tcBorders>
          </w:tcPr>
          <w:p w14:paraId="444C5154" w14:textId="77777777" w:rsidR="001F3E33" w:rsidRDefault="001F3E33">
            <w:pPr>
              <w:pStyle w:val="TAC"/>
            </w:pPr>
            <w:r>
              <w:t>Context</w:t>
            </w:r>
          </w:p>
        </w:tc>
        <w:tc>
          <w:tcPr>
            <w:tcW w:w="1260" w:type="dxa"/>
            <w:tcBorders>
              <w:top w:val="single" w:sz="12" w:space="0" w:color="auto"/>
            </w:tcBorders>
          </w:tcPr>
          <w:p w14:paraId="3ED8DB1B" w14:textId="77777777" w:rsidR="001F3E33" w:rsidRDefault="001F3E33">
            <w:pPr>
              <w:pStyle w:val="TAC"/>
            </w:pPr>
            <w:r>
              <w:t>M</w:t>
            </w:r>
          </w:p>
        </w:tc>
        <w:tc>
          <w:tcPr>
            <w:tcW w:w="3780" w:type="dxa"/>
            <w:tcBorders>
              <w:top w:val="single" w:sz="12" w:space="0" w:color="auto"/>
            </w:tcBorders>
          </w:tcPr>
          <w:p w14:paraId="205A819D" w14:textId="77777777" w:rsidR="001F3E33" w:rsidRDefault="001F3E33">
            <w:pPr>
              <w:pStyle w:val="TAL"/>
            </w:pPr>
            <w:r>
              <w:t>This information element indicates the existing context.</w:t>
            </w:r>
          </w:p>
        </w:tc>
      </w:tr>
      <w:tr w:rsidR="001F3E33" w14:paraId="0DF2D4B9" w14:textId="77777777">
        <w:tblPrEx>
          <w:tblCellMar>
            <w:top w:w="0" w:type="dxa"/>
            <w:bottom w:w="0" w:type="dxa"/>
          </w:tblCellMar>
        </w:tblPrEx>
        <w:trPr>
          <w:cantSplit/>
          <w:trHeight w:val="401"/>
        </w:trPr>
        <w:tc>
          <w:tcPr>
            <w:tcW w:w="1530" w:type="dxa"/>
            <w:vMerge/>
          </w:tcPr>
          <w:p w14:paraId="5068404B" w14:textId="77777777" w:rsidR="001F3E33" w:rsidRDefault="001F3E33">
            <w:pPr>
              <w:pStyle w:val="TAC"/>
            </w:pPr>
          </w:p>
        </w:tc>
        <w:tc>
          <w:tcPr>
            <w:tcW w:w="1080" w:type="dxa"/>
            <w:vMerge/>
          </w:tcPr>
          <w:p w14:paraId="4A7765EC" w14:textId="77777777" w:rsidR="001F3E33" w:rsidRDefault="001F3E33">
            <w:pPr>
              <w:pStyle w:val="TAC"/>
            </w:pPr>
          </w:p>
        </w:tc>
        <w:tc>
          <w:tcPr>
            <w:tcW w:w="1980" w:type="dxa"/>
          </w:tcPr>
          <w:p w14:paraId="618DDF0E" w14:textId="77777777" w:rsidR="001F3E33" w:rsidRDefault="001F3E33">
            <w:pPr>
              <w:pStyle w:val="TAC"/>
            </w:pPr>
            <w:r>
              <w:t>Termination</w:t>
            </w:r>
          </w:p>
        </w:tc>
        <w:tc>
          <w:tcPr>
            <w:tcW w:w="1260" w:type="dxa"/>
          </w:tcPr>
          <w:p w14:paraId="1AB31180" w14:textId="77777777" w:rsidR="001F3E33" w:rsidRDefault="001F3E33">
            <w:pPr>
              <w:pStyle w:val="TAC"/>
            </w:pPr>
            <w:r>
              <w:t>M</w:t>
            </w:r>
          </w:p>
        </w:tc>
        <w:tc>
          <w:tcPr>
            <w:tcW w:w="3780" w:type="dxa"/>
          </w:tcPr>
          <w:p w14:paraId="62B3272D" w14:textId="77777777" w:rsidR="001F3E33" w:rsidRDefault="001F3E33">
            <w:pPr>
              <w:pStyle w:val="TAL"/>
            </w:pPr>
            <w:r>
              <w:t>This information element indicates the termination</w:t>
            </w:r>
          </w:p>
        </w:tc>
      </w:tr>
      <w:tr w:rsidR="001F3E33" w14:paraId="7006BC13" w14:textId="77777777">
        <w:tblPrEx>
          <w:tblCellMar>
            <w:top w:w="0" w:type="dxa"/>
            <w:bottom w:w="0" w:type="dxa"/>
          </w:tblCellMar>
        </w:tblPrEx>
        <w:trPr>
          <w:cantSplit/>
          <w:trHeight w:val="401"/>
        </w:trPr>
        <w:tc>
          <w:tcPr>
            <w:tcW w:w="1530" w:type="dxa"/>
            <w:vMerge/>
          </w:tcPr>
          <w:p w14:paraId="37D77BD9" w14:textId="77777777" w:rsidR="001F3E33" w:rsidRDefault="001F3E33">
            <w:pPr>
              <w:pStyle w:val="TAC"/>
            </w:pPr>
          </w:p>
        </w:tc>
        <w:tc>
          <w:tcPr>
            <w:tcW w:w="1080" w:type="dxa"/>
            <w:vMerge/>
          </w:tcPr>
          <w:p w14:paraId="60B707FA" w14:textId="77777777" w:rsidR="001F3E33" w:rsidRDefault="001F3E33">
            <w:pPr>
              <w:pStyle w:val="TAC"/>
            </w:pPr>
          </w:p>
        </w:tc>
        <w:tc>
          <w:tcPr>
            <w:tcW w:w="1980" w:type="dxa"/>
          </w:tcPr>
          <w:p w14:paraId="68B9DAFC" w14:textId="77777777" w:rsidR="001F3E33" w:rsidRDefault="001F3E33">
            <w:pPr>
              <w:pStyle w:val="TAC"/>
            </w:pPr>
            <w:r>
              <w:t>Remote H223 Capability</w:t>
            </w:r>
          </w:p>
        </w:tc>
        <w:tc>
          <w:tcPr>
            <w:tcW w:w="1260" w:type="dxa"/>
          </w:tcPr>
          <w:p w14:paraId="3D12D53B" w14:textId="77777777" w:rsidR="001F3E33" w:rsidRDefault="001F3E33">
            <w:pPr>
              <w:pStyle w:val="TAC"/>
            </w:pPr>
            <w:r>
              <w:t>O</w:t>
            </w:r>
          </w:p>
        </w:tc>
        <w:tc>
          <w:tcPr>
            <w:tcW w:w="3780" w:type="dxa"/>
          </w:tcPr>
          <w:p w14:paraId="168B108D" w14:textId="77777777" w:rsidR="001F3E33" w:rsidRDefault="001F3E33">
            <w:pPr>
              <w:pStyle w:val="TAL"/>
            </w:pPr>
            <w:r>
              <w:t>This information element indicates the remote H223 capabilities, as received by the MGCF. The element shall not be included if the MPC Mux Code IE is included.</w:t>
            </w:r>
          </w:p>
        </w:tc>
      </w:tr>
      <w:tr w:rsidR="001F3E33" w14:paraId="22624070" w14:textId="77777777">
        <w:tblPrEx>
          <w:tblCellMar>
            <w:top w:w="0" w:type="dxa"/>
            <w:bottom w:w="0" w:type="dxa"/>
          </w:tblCellMar>
        </w:tblPrEx>
        <w:trPr>
          <w:cantSplit/>
          <w:trHeight w:val="401"/>
        </w:trPr>
        <w:tc>
          <w:tcPr>
            <w:tcW w:w="1530" w:type="dxa"/>
            <w:vMerge/>
          </w:tcPr>
          <w:p w14:paraId="4D6A1059" w14:textId="77777777" w:rsidR="001F3E33" w:rsidRDefault="001F3E33">
            <w:pPr>
              <w:pStyle w:val="TAC"/>
            </w:pPr>
          </w:p>
        </w:tc>
        <w:tc>
          <w:tcPr>
            <w:tcW w:w="1080" w:type="dxa"/>
            <w:vMerge/>
          </w:tcPr>
          <w:p w14:paraId="79021273" w14:textId="77777777" w:rsidR="001F3E33" w:rsidRDefault="001F3E33">
            <w:pPr>
              <w:pStyle w:val="TAC"/>
            </w:pPr>
          </w:p>
        </w:tc>
        <w:tc>
          <w:tcPr>
            <w:tcW w:w="1980" w:type="dxa"/>
          </w:tcPr>
          <w:p w14:paraId="5F8ACA19" w14:textId="77777777" w:rsidR="001F3E33" w:rsidRDefault="001F3E33">
            <w:pPr>
              <w:pStyle w:val="TAC"/>
            </w:pPr>
            <w:r>
              <w:t>Incoming Multiplex Table</w:t>
            </w:r>
          </w:p>
        </w:tc>
        <w:tc>
          <w:tcPr>
            <w:tcW w:w="1260" w:type="dxa"/>
          </w:tcPr>
          <w:p w14:paraId="6A7818E4" w14:textId="77777777" w:rsidR="001F3E33" w:rsidRDefault="001F3E33">
            <w:pPr>
              <w:pStyle w:val="TAC"/>
            </w:pPr>
            <w:r>
              <w:t>O</w:t>
            </w:r>
          </w:p>
        </w:tc>
        <w:tc>
          <w:tcPr>
            <w:tcW w:w="3780" w:type="dxa"/>
          </w:tcPr>
          <w:p w14:paraId="1C5FCDAE" w14:textId="77777777" w:rsidR="001F3E33" w:rsidRDefault="001F3E33">
            <w:pPr>
              <w:pStyle w:val="TAL"/>
            </w:pPr>
            <w:r>
              <w:t>This information element indicates the value of the H245 MultiplexEntrySend message, as received by the MGCF from the remote H.245 peer. Either this element or the MPC Mux Code IE shall be included.</w:t>
            </w:r>
          </w:p>
        </w:tc>
      </w:tr>
      <w:tr w:rsidR="001F3E33" w14:paraId="0069C1FB" w14:textId="77777777">
        <w:tblPrEx>
          <w:tblCellMar>
            <w:top w:w="0" w:type="dxa"/>
            <w:bottom w:w="0" w:type="dxa"/>
          </w:tblCellMar>
        </w:tblPrEx>
        <w:trPr>
          <w:cantSplit/>
          <w:trHeight w:val="401"/>
        </w:trPr>
        <w:tc>
          <w:tcPr>
            <w:tcW w:w="1530" w:type="dxa"/>
            <w:vMerge/>
          </w:tcPr>
          <w:p w14:paraId="2E4ED351" w14:textId="77777777" w:rsidR="001F3E33" w:rsidRDefault="001F3E33">
            <w:pPr>
              <w:pStyle w:val="TAC"/>
            </w:pPr>
          </w:p>
        </w:tc>
        <w:tc>
          <w:tcPr>
            <w:tcW w:w="1080" w:type="dxa"/>
            <w:vMerge/>
          </w:tcPr>
          <w:p w14:paraId="210DA0F8" w14:textId="77777777" w:rsidR="001F3E33" w:rsidRDefault="001F3E33">
            <w:pPr>
              <w:pStyle w:val="TAC"/>
            </w:pPr>
          </w:p>
        </w:tc>
        <w:tc>
          <w:tcPr>
            <w:tcW w:w="1980" w:type="dxa"/>
          </w:tcPr>
          <w:p w14:paraId="22E51C11" w14:textId="77777777" w:rsidR="001F3E33" w:rsidRDefault="001F3E33">
            <w:pPr>
              <w:pStyle w:val="TAC"/>
            </w:pPr>
            <w:r>
              <w:t>Outgoing Multiplex Table</w:t>
            </w:r>
          </w:p>
        </w:tc>
        <w:tc>
          <w:tcPr>
            <w:tcW w:w="1260" w:type="dxa"/>
          </w:tcPr>
          <w:p w14:paraId="4A728713" w14:textId="77777777" w:rsidR="001F3E33" w:rsidRDefault="001F3E33">
            <w:pPr>
              <w:pStyle w:val="TAC"/>
            </w:pPr>
            <w:r>
              <w:t>O</w:t>
            </w:r>
          </w:p>
        </w:tc>
        <w:tc>
          <w:tcPr>
            <w:tcW w:w="3780" w:type="dxa"/>
          </w:tcPr>
          <w:p w14:paraId="26B4C802" w14:textId="77777777" w:rsidR="001F3E33" w:rsidRDefault="001F3E33">
            <w:pPr>
              <w:pStyle w:val="TAL"/>
            </w:pPr>
            <w:r>
              <w:t>This information element indicates the value of the H245 MultiplexEntrySend message, as sent by the MGCF towards the remote H.245 peer. Either this element or the MPC Mux Code IE shall be included.</w:t>
            </w:r>
          </w:p>
        </w:tc>
      </w:tr>
      <w:tr w:rsidR="001F3E33" w14:paraId="423D6197" w14:textId="77777777">
        <w:tblPrEx>
          <w:tblCellMar>
            <w:top w:w="0" w:type="dxa"/>
            <w:bottom w:w="0" w:type="dxa"/>
          </w:tblCellMar>
        </w:tblPrEx>
        <w:trPr>
          <w:cantSplit/>
          <w:trHeight w:val="401"/>
        </w:trPr>
        <w:tc>
          <w:tcPr>
            <w:tcW w:w="1530" w:type="dxa"/>
            <w:vMerge/>
          </w:tcPr>
          <w:p w14:paraId="74437812" w14:textId="77777777" w:rsidR="001F3E33" w:rsidRDefault="001F3E33">
            <w:pPr>
              <w:pStyle w:val="TAC"/>
            </w:pPr>
          </w:p>
        </w:tc>
        <w:tc>
          <w:tcPr>
            <w:tcW w:w="1080" w:type="dxa"/>
            <w:vMerge/>
          </w:tcPr>
          <w:p w14:paraId="5B624C17" w14:textId="77777777" w:rsidR="001F3E33" w:rsidRDefault="001F3E33">
            <w:pPr>
              <w:pStyle w:val="TAC"/>
            </w:pPr>
          </w:p>
        </w:tc>
        <w:tc>
          <w:tcPr>
            <w:tcW w:w="1980" w:type="dxa"/>
          </w:tcPr>
          <w:p w14:paraId="650DF8D4" w14:textId="77777777" w:rsidR="001F3E33" w:rsidRDefault="001F3E33">
            <w:pPr>
              <w:pStyle w:val="TAC"/>
            </w:pPr>
            <w:r>
              <w:t>MPC Mux Code</w:t>
            </w:r>
          </w:p>
        </w:tc>
        <w:tc>
          <w:tcPr>
            <w:tcW w:w="1260" w:type="dxa"/>
          </w:tcPr>
          <w:p w14:paraId="640FBB20" w14:textId="77777777" w:rsidR="001F3E33" w:rsidRDefault="001F3E33">
            <w:pPr>
              <w:pStyle w:val="TAC"/>
            </w:pPr>
            <w:r>
              <w:t>O</w:t>
            </w:r>
          </w:p>
        </w:tc>
        <w:tc>
          <w:tcPr>
            <w:tcW w:w="3780" w:type="dxa"/>
          </w:tcPr>
          <w:p w14:paraId="4A8A99DC" w14:textId="77777777" w:rsidR="001F3E33" w:rsidRDefault="001F3E33">
            <w:pPr>
              <w:pStyle w:val="TAL"/>
            </w:pPr>
            <w:r>
              <w:t>This information element requests the MGW to continue sending available media in MPC and indicates the channel type to use for sending media. It is used in this procedure only to restrict the list of channel types indicated previously in the Add Multiplex Termination procedure. Either this element or the Incoming and Outgoing Multiplex Table elements shall be included.</w:t>
            </w:r>
          </w:p>
        </w:tc>
      </w:tr>
      <w:tr w:rsidR="001F3E33" w14:paraId="104E2086" w14:textId="77777777">
        <w:tblPrEx>
          <w:tblCellMar>
            <w:top w:w="0" w:type="dxa"/>
            <w:bottom w:w="0" w:type="dxa"/>
          </w:tblCellMar>
        </w:tblPrEx>
        <w:trPr>
          <w:cantSplit/>
          <w:trHeight w:val="401"/>
        </w:trPr>
        <w:tc>
          <w:tcPr>
            <w:tcW w:w="1530" w:type="dxa"/>
            <w:vMerge w:val="restart"/>
          </w:tcPr>
          <w:p w14:paraId="47D5C16F" w14:textId="77777777" w:rsidR="001F3E33" w:rsidRDefault="001F3E33">
            <w:pPr>
              <w:pStyle w:val="TAC"/>
            </w:pPr>
            <w:r>
              <w:t>Configure Multiplex Termination</w:t>
            </w:r>
            <w:r>
              <w:br/>
              <w:t>Ack</w:t>
            </w:r>
          </w:p>
        </w:tc>
        <w:tc>
          <w:tcPr>
            <w:tcW w:w="1080" w:type="dxa"/>
            <w:vMerge w:val="restart"/>
          </w:tcPr>
          <w:p w14:paraId="6E6AA885" w14:textId="77777777" w:rsidR="001F3E33" w:rsidRDefault="001F3E33">
            <w:pPr>
              <w:pStyle w:val="TAC"/>
            </w:pPr>
            <w:r>
              <w:t>IM-MGW</w:t>
            </w:r>
          </w:p>
        </w:tc>
        <w:tc>
          <w:tcPr>
            <w:tcW w:w="1980" w:type="dxa"/>
          </w:tcPr>
          <w:p w14:paraId="0CCFF76C" w14:textId="77777777" w:rsidR="001F3E33" w:rsidRDefault="001F3E33">
            <w:pPr>
              <w:pStyle w:val="TAC"/>
            </w:pPr>
            <w:r>
              <w:t>Context</w:t>
            </w:r>
          </w:p>
        </w:tc>
        <w:tc>
          <w:tcPr>
            <w:tcW w:w="1260" w:type="dxa"/>
          </w:tcPr>
          <w:p w14:paraId="21539C83" w14:textId="77777777" w:rsidR="001F3E33" w:rsidRDefault="001F3E33">
            <w:pPr>
              <w:pStyle w:val="TAC"/>
            </w:pPr>
            <w:r>
              <w:t>M</w:t>
            </w:r>
          </w:p>
        </w:tc>
        <w:tc>
          <w:tcPr>
            <w:tcW w:w="3780" w:type="dxa"/>
          </w:tcPr>
          <w:p w14:paraId="1FA822DC" w14:textId="77777777" w:rsidR="001F3E33" w:rsidRDefault="001F3E33">
            <w:pPr>
              <w:pStyle w:val="TAL"/>
            </w:pPr>
            <w:r>
              <w:t>This information element indicates the context where the command was executed.</w:t>
            </w:r>
          </w:p>
        </w:tc>
      </w:tr>
      <w:tr w:rsidR="001F3E33" w14:paraId="492A329F" w14:textId="77777777">
        <w:tblPrEx>
          <w:tblCellMar>
            <w:top w:w="0" w:type="dxa"/>
            <w:bottom w:w="0" w:type="dxa"/>
          </w:tblCellMar>
        </w:tblPrEx>
        <w:trPr>
          <w:cantSplit/>
          <w:trHeight w:val="401"/>
        </w:trPr>
        <w:tc>
          <w:tcPr>
            <w:tcW w:w="1530" w:type="dxa"/>
            <w:vMerge/>
          </w:tcPr>
          <w:p w14:paraId="20427CEA" w14:textId="77777777" w:rsidR="001F3E33" w:rsidRDefault="001F3E33">
            <w:pPr>
              <w:pStyle w:val="TAC"/>
            </w:pPr>
          </w:p>
        </w:tc>
        <w:tc>
          <w:tcPr>
            <w:tcW w:w="1080" w:type="dxa"/>
            <w:vMerge/>
          </w:tcPr>
          <w:p w14:paraId="31BED462" w14:textId="77777777" w:rsidR="001F3E33" w:rsidRDefault="001F3E33">
            <w:pPr>
              <w:pStyle w:val="TAC"/>
            </w:pPr>
          </w:p>
        </w:tc>
        <w:tc>
          <w:tcPr>
            <w:tcW w:w="1980" w:type="dxa"/>
          </w:tcPr>
          <w:p w14:paraId="00E66FFF" w14:textId="77777777" w:rsidR="001F3E33" w:rsidRDefault="001F3E33">
            <w:pPr>
              <w:pStyle w:val="TAC"/>
            </w:pPr>
            <w:r>
              <w:t>Termination</w:t>
            </w:r>
          </w:p>
        </w:tc>
        <w:tc>
          <w:tcPr>
            <w:tcW w:w="1260" w:type="dxa"/>
          </w:tcPr>
          <w:p w14:paraId="23634C8D" w14:textId="77777777" w:rsidR="001F3E33" w:rsidRDefault="001F3E33">
            <w:pPr>
              <w:pStyle w:val="TAC"/>
            </w:pPr>
            <w:r>
              <w:t>M</w:t>
            </w:r>
          </w:p>
        </w:tc>
        <w:tc>
          <w:tcPr>
            <w:tcW w:w="3780" w:type="dxa"/>
          </w:tcPr>
          <w:p w14:paraId="337C7891" w14:textId="77777777" w:rsidR="001F3E33" w:rsidRDefault="001F3E33">
            <w:pPr>
              <w:pStyle w:val="TAL"/>
            </w:pPr>
            <w:r>
              <w:t>This information element indicates the termination where the command was executed.</w:t>
            </w:r>
          </w:p>
        </w:tc>
      </w:tr>
    </w:tbl>
    <w:p w14:paraId="72E4DB15" w14:textId="77777777" w:rsidR="001F3E33" w:rsidRDefault="001F3E33"/>
    <w:p w14:paraId="50B5AA91" w14:textId="77777777" w:rsidR="001F3E33" w:rsidRDefault="001F3E33">
      <w:pPr>
        <w:pStyle w:val="Heading3"/>
      </w:pPr>
      <w:bookmarkStart w:id="2400" w:name="_Toc27992731"/>
      <w:bookmarkStart w:id="2401" w:name="_Toc68109872"/>
      <w:bookmarkStart w:id="2402" w:name="_Toc169903405"/>
      <w:r>
        <w:t>E.4.3.4</w:t>
      </w:r>
      <w:r>
        <w:tab/>
        <w:t>Signal H245 Message</w:t>
      </w:r>
      <w:bookmarkEnd w:id="2400"/>
      <w:bookmarkEnd w:id="2401"/>
      <w:bookmarkEnd w:id="2402"/>
    </w:p>
    <w:p w14:paraId="645D52EB" w14:textId="77777777" w:rsidR="001F3E33" w:rsidRDefault="001F3E33">
      <w:pPr>
        <w:keepNext/>
      </w:pPr>
      <w:r>
        <w:t>This procedure is used to send a H245 message to the IM-MGW that the IM-MGW shall forward towards the CS side within H.223.</w:t>
      </w:r>
    </w:p>
    <w:p w14:paraId="6B42DDD5" w14:textId="77777777" w:rsidR="001F3E33" w:rsidRDefault="001F3E33">
      <w:pPr>
        <w:pStyle w:val="TH"/>
      </w:pPr>
      <w:r>
        <w:t>Table E.4.3.4.1: Signal H245 Message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4047BD80" w14:textId="77777777">
        <w:tblPrEx>
          <w:tblCellMar>
            <w:top w:w="0" w:type="dxa"/>
            <w:bottom w:w="0" w:type="dxa"/>
          </w:tblCellMar>
        </w:tblPrEx>
        <w:tc>
          <w:tcPr>
            <w:tcW w:w="1530" w:type="dxa"/>
            <w:tcBorders>
              <w:top w:val="single" w:sz="12" w:space="0" w:color="auto"/>
              <w:bottom w:val="single" w:sz="12" w:space="0" w:color="auto"/>
            </w:tcBorders>
          </w:tcPr>
          <w:p w14:paraId="7F4513C2"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18140286"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52B18AB2"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0022BB77"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4F7E6DD1" w14:textId="77777777" w:rsidR="001F3E33" w:rsidRDefault="001F3E33">
            <w:pPr>
              <w:pStyle w:val="TAH"/>
              <w:rPr>
                <w:lang w:eastAsia="en-US"/>
              </w:rPr>
            </w:pPr>
            <w:r>
              <w:rPr>
                <w:lang w:eastAsia="en-US"/>
              </w:rPr>
              <w:t>Information element description</w:t>
            </w:r>
          </w:p>
        </w:tc>
      </w:tr>
      <w:tr w:rsidR="001F3E33" w14:paraId="56639E2E" w14:textId="77777777">
        <w:tblPrEx>
          <w:tblCellMar>
            <w:top w:w="0" w:type="dxa"/>
            <w:bottom w:w="0" w:type="dxa"/>
          </w:tblCellMar>
        </w:tblPrEx>
        <w:trPr>
          <w:cantSplit/>
          <w:trHeight w:val="401"/>
        </w:trPr>
        <w:tc>
          <w:tcPr>
            <w:tcW w:w="1530" w:type="dxa"/>
            <w:vMerge w:val="restart"/>
            <w:tcBorders>
              <w:top w:val="single" w:sz="12" w:space="0" w:color="auto"/>
            </w:tcBorders>
          </w:tcPr>
          <w:p w14:paraId="1B3D9FCF" w14:textId="77777777" w:rsidR="001F3E33" w:rsidRDefault="001F3E33">
            <w:pPr>
              <w:pStyle w:val="TAC"/>
            </w:pPr>
            <w:r>
              <w:t>Signal H245 Message</w:t>
            </w:r>
          </w:p>
        </w:tc>
        <w:tc>
          <w:tcPr>
            <w:tcW w:w="1080" w:type="dxa"/>
            <w:vMerge w:val="restart"/>
            <w:tcBorders>
              <w:top w:val="single" w:sz="12" w:space="0" w:color="auto"/>
            </w:tcBorders>
          </w:tcPr>
          <w:p w14:paraId="2628868B" w14:textId="77777777" w:rsidR="001F3E33" w:rsidRDefault="001F3E33">
            <w:pPr>
              <w:pStyle w:val="TAC"/>
            </w:pPr>
            <w:r>
              <w:t>MGCF</w:t>
            </w:r>
          </w:p>
        </w:tc>
        <w:tc>
          <w:tcPr>
            <w:tcW w:w="1980" w:type="dxa"/>
            <w:tcBorders>
              <w:top w:val="single" w:sz="12" w:space="0" w:color="auto"/>
            </w:tcBorders>
          </w:tcPr>
          <w:p w14:paraId="7BBE3AC4" w14:textId="77777777" w:rsidR="001F3E33" w:rsidRDefault="001F3E33">
            <w:pPr>
              <w:pStyle w:val="TAC"/>
            </w:pPr>
            <w:r>
              <w:t>Context</w:t>
            </w:r>
          </w:p>
        </w:tc>
        <w:tc>
          <w:tcPr>
            <w:tcW w:w="1260" w:type="dxa"/>
            <w:tcBorders>
              <w:top w:val="single" w:sz="12" w:space="0" w:color="auto"/>
            </w:tcBorders>
          </w:tcPr>
          <w:p w14:paraId="4BE15ADA" w14:textId="77777777" w:rsidR="001F3E33" w:rsidRDefault="001F3E33">
            <w:pPr>
              <w:pStyle w:val="TAC"/>
            </w:pPr>
            <w:r>
              <w:t>M</w:t>
            </w:r>
          </w:p>
        </w:tc>
        <w:tc>
          <w:tcPr>
            <w:tcW w:w="3780" w:type="dxa"/>
            <w:tcBorders>
              <w:top w:val="single" w:sz="12" w:space="0" w:color="auto"/>
            </w:tcBorders>
          </w:tcPr>
          <w:p w14:paraId="1F673B88" w14:textId="77777777" w:rsidR="001F3E33" w:rsidRDefault="001F3E33">
            <w:pPr>
              <w:pStyle w:val="TAL"/>
            </w:pPr>
            <w:r>
              <w:t>This information element indicates the existing context.</w:t>
            </w:r>
          </w:p>
        </w:tc>
      </w:tr>
      <w:tr w:rsidR="001F3E33" w14:paraId="548FFF88" w14:textId="77777777">
        <w:tblPrEx>
          <w:tblCellMar>
            <w:top w:w="0" w:type="dxa"/>
            <w:bottom w:w="0" w:type="dxa"/>
          </w:tblCellMar>
        </w:tblPrEx>
        <w:trPr>
          <w:cantSplit/>
          <w:trHeight w:val="401"/>
        </w:trPr>
        <w:tc>
          <w:tcPr>
            <w:tcW w:w="1530" w:type="dxa"/>
            <w:vMerge/>
          </w:tcPr>
          <w:p w14:paraId="46B83961" w14:textId="77777777" w:rsidR="001F3E33" w:rsidRDefault="001F3E33">
            <w:pPr>
              <w:pStyle w:val="TAC"/>
            </w:pPr>
          </w:p>
        </w:tc>
        <w:tc>
          <w:tcPr>
            <w:tcW w:w="1080" w:type="dxa"/>
            <w:vMerge/>
          </w:tcPr>
          <w:p w14:paraId="247E22F2" w14:textId="77777777" w:rsidR="001F3E33" w:rsidRDefault="001F3E33">
            <w:pPr>
              <w:pStyle w:val="TAC"/>
            </w:pPr>
          </w:p>
        </w:tc>
        <w:tc>
          <w:tcPr>
            <w:tcW w:w="1980" w:type="dxa"/>
          </w:tcPr>
          <w:p w14:paraId="160F5630" w14:textId="77777777" w:rsidR="001F3E33" w:rsidRDefault="001F3E33">
            <w:pPr>
              <w:pStyle w:val="TAC"/>
            </w:pPr>
            <w:r>
              <w:t>Termination</w:t>
            </w:r>
          </w:p>
        </w:tc>
        <w:tc>
          <w:tcPr>
            <w:tcW w:w="1260" w:type="dxa"/>
          </w:tcPr>
          <w:p w14:paraId="656A32B9" w14:textId="77777777" w:rsidR="001F3E33" w:rsidRDefault="001F3E33">
            <w:pPr>
              <w:pStyle w:val="TAC"/>
            </w:pPr>
            <w:r>
              <w:t>M</w:t>
            </w:r>
          </w:p>
        </w:tc>
        <w:tc>
          <w:tcPr>
            <w:tcW w:w="3780" w:type="dxa"/>
          </w:tcPr>
          <w:p w14:paraId="3628C165" w14:textId="77777777" w:rsidR="001F3E33" w:rsidRDefault="001F3E33">
            <w:pPr>
              <w:pStyle w:val="TAL"/>
            </w:pPr>
            <w:r>
              <w:t>This information element indicates the termination</w:t>
            </w:r>
          </w:p>
        </w:tc>
      </w:tr>
      <w:tr w:rsidR="001F3E33" w14:paraId="512B90EE" w14:textId="77777777">
        <w:tblPrEx>
          <w:tblCellMar>
            <w:top w:w="0" w:type="dxa"/>
            <w:bottom w:w="0" w:type="dxa"/>
          </w:tblCellMar>
        </w:tblPrEx>
        <w:trPr>
          <w:cantSplit/>
          <w:trHeight w:val="401"/>
        </w:trPr>
        <w:tc>
          <w:tcPr>
            <w:tcW w:w="1530" w:type="dxa"/>
            <w:vMerge/>
          </w:tcPr>
          <w:p w14:paraId="334AD4F5" w14:textId="77777777" w:rsidR="001F3E33" w:rsidRDefault="001F3E33">
            <w:pPr>
              <w:pStyle w:val="TAC"/>
            </w:pPr>
          </w:p>
        </w:tc>
        <w:tc>
          <w:tcPr>
            <w:tcW w:w="1080" w:type="dxa"/>
            <w:vMerge/>
          </w:tcPr>
          <w:p w14:paraId="58D87898" w14:textId="77777777" w:rsidR="001F3E33" w:rsidRDefault="001F3E33">
            <w:pPr>
              <w:pStyle w:val="TAC"/>
            </w:pPr>
          </w:p>
        </w:tc>
        <w:tc>
          <w:tcPr>
            <w:tcW w:w="1980" w:type="dxa"/>
          </w:tcPr>
          <w:p w14:paraId="039744E7" w14:textId="77777777" w:rsidR="001F3E33" w:rsidRDefault="001F3E33">
            <w:pPr>
              <w:pStyle w:val="TAC"/>
            </w:pPr>
            <w:r>
              <w:t>Signal</w:t>
            </w:r>
          </w:p>
        </w:tc>
        <w:tc>
          <w:tcPr>
            <w:tcW w:w="1260" w:type="dxa"/>
          </w:tcPr>
          <w:p w14:paraId="5D3AF1B0" w14:textId="77777777" w:rsidR="001F3E33" w:rsidRDefault="001F3E33">
            <w:pPr>
              <w:pStyle w:val="TAC"/>
            </w:pPr>
            <w:r>
              <w:t>M</w:t>
            </w:r>
          </w:p>
        </w:tc>
        <w:tc>
          <w:tcPr>
            <w:tcW w:w="3780" w:type="dxa"/>
          </w:tcPr>
          <w:p w14:paraId="3956C760" w14:textId="77777777" w:rsidR="001F3E33" w:rsidRDefault="001F3E33">
            <w:pPr>
              <w:pStyle w:val="TAL"/>
            </w:pPr>
            <w:r>
              <w:t>This information element indicates the signal to request forwarding of a H245 message towards the CS side within H.223</w:t>
            </w:r>
          </w:p>
        </w:tc>
      </w:tr>
      <w:tr w:rsidR="001F3E33" w14:paraId="70690BDB" w14:textId="77777777">
        <w:tblPrEx>
          <w:tblCellMar>
            <w:top w:w="0" w:type="dxa"/>
            <w:bottom w:w="0" w:type="dxa"/>
          </w:tblCellMar>
        </w:tblPrEx>
        <w:trPr>
          <w:cantSplit/>
          <w:trHeight w:val="401"/>
        </w:trPr>
        <w:tc>
          <w:tcPr>
            <w:tcW w:w="1530" w:type="dxa"/>
            <w:vMerge/>
          </w:tcPr>
          <w:p w14:paraId="0F63D940" w14:textId="77777777" w:rsidR="001F3E33" w:rsidRDefault="001F3E33">
            <w:pPr>
              <w:pStyle w:val="TAC"/>
            </w:pPr>
          </w:p>
        </w:tc>
        <w:tc>
          <w:tcPr>
            <w:tcW w:w="1080" w:type="dxa"/>
            <w:vMerge/>
          </w:tcPr>
          <w:p w14:paraId="0492171D" w14:textId="77777777" w:rsidR="001F3E33" w:rsidRDefault="001F3E33">
            <w:pPr>
              <w:pStyle w:val="TAC"/>
            </w:pPr>
          </w:p>
        </w:tc>
        <w:tc>
          <w:tcPr>
            <w:tcW w:w="1980" w:type="dxa"/>
          </w:tcPr>
          <w:p w14:paraId="738D631D" w14:textId="77777777" w:rsidR="001F3E33" w:rsidRDefault="001F3E33">
            <w:pPr>
              <w:pStyle w:val="TAC"/>
            </w:pPr>
            <w:r>
              <w:rPr>
                <w:lang w:eastAsia="zh-CN"/>
              </w:rPr>
              <w:t>H.245 message</w:t>
            </w:r>
          </w:p>
        </w:tc>
        <w:tc>
          <w:tcPr>
            <w:tcW w:w="1260" w:type="dxa"/>
          </w:tcPr>
          <w:p w14:paraId="1220367D" w14:textId="77777777" w:rsidR="001F3E33" w:rsidRDefault="001F3E33">
            <w:pPr>
              <w:pStyle w:val="TAC"/>
            </w:pPr>
            <w:r>
              <w:t>M</w:t>
            </w:r>
          </w:p>
        </w:tc>
        <w:tc>
          <w:tcPr>
            <w:tcW w:w="3780" w:type="dxa"/>
          </w:tcPr>
          <w:p w14:paraId="78D72310" w14:textId="77777777" w:rsidR="001F3E33" w:rsidRDefault="001F3E33">
            <w:pPr>
              <w:pStyle w:val="TAL"/>
            </w:pPr>
            <w:r>
              <w:t>This information element indicates the H.245 message to be forwarded</w:t>
            </w:r>
          </w:p>
        </w:tc>
      </w:tr>
      <w:tr w:rsidR="001F3E33" w14:paraId="4E9B9772" w14:textId="77777777">
        <w:tblPrEx>
          <w:tblCellMar>
            <w:top w:w="0" w:type="dxa"/>
            <w:bottom w:w="0" w:type="dxa"/>
          </w:tblCellMar>
        </w:tblPrEx>
        <w:trPr>
          <w:cantSplit/>
          <w:trHeight w:val="401"/>
        </w:trPr>
        <w:tc>
          <w:tcPr>
            <w:tcW w:w="1530" w:type="dxa"/>
            <w:vMerge w:val="restart"/>
          </w:tcPr>
          <w:p w14:paraId="08F8B1E5" w14:textId="77777777" w:rsidR="001F3E33" w:rsidRDefault="001F3E33">
            <w:pPr>
              <w:pStyle w:val="TAC"/>
            </w:pPr>
            <w:r>
              <w:t>Signal H245 Message Ack</w:t>
            </w:r>
          </w:p>
        </w:tc>
        <w:tc>
          <w:tcPr>
            <w:tcW w:w="1080" w:type="dxa"/>
            <w:vMerge w:val="restart"/>
          </w:tcPr>
          <w:p w14:paraId="47CD4FDE" w14:textId="77777777" w:rsidR="001F3E33" w:rsidRDefault="001F3E33">
            <w:pPr>
              <w:pStyle w:val="TAC"/>
            </w:pPr>
            <w:r>
              <w:t>IM-MGW</w:t>
            </w:r>
          </w:p>
        </w:tc>
        <w:tc>
          <w:tcPr>
            <w:tcW w:w="1980" w:type="dxa"/>
          </w:tcPr>
          <w:p w14:paraId="2A7DE1E6" w14:textId="77777777" w:rsidR="001F3E33" w:rsidRDefault="001F3E33">
            <w:pPr>
              <w:pStyle w:val="TAC"/>
            </w:pPr>
            <w:r>
              <w:t>Context</w:t>
            </w:r>
          </w:p>
        </w:tc>
        <w:tc>
          <w:tcPr>
            <w:tcW w:w="1260" w:type="dxa"/>
          </w:tcPr>
          <w:p w14:paraId="3A4FFDC3" w14:textId="77777777" w:rsidR="001F3E33" w:rsidRDefault="001F3E33">
            <w:pPr>
              <w:pStyle w:val="TAC"/>
            </w:pPr>
            <w:r>
              <w:t>M</w:t>
            </w:r>
          </w:p>
        </w:tc>
        <w:tc>
          <w:tcPr>
            <w:tcW w:w="3780" w:type="dxa"/>
          </w:tcPr>
          <w:p w14:paraId="29C6E713" w14:textId="77777777" w:rsidR="001F3E33" w:rsidRDefault="001F3E33">
            <w:pPr>
              <w:pStyle w:val="TAL"/>
            </w:pPr>
            <w:r>
              <w:t>This information element indicates the context where the command was executed.</w:t>
            </w:r>
          </w:p>
        </w:tc>
      </w:tr>
      <w:tr w:rsidR="001F3E33" w14:paraId="4216C2D3" w14:textId="77777777">
        <w:tblPrEx>
          <w:tblCellMar>
            <w:top w:w="0" w:type="dxa"/>
            <w:bottom w:w="0" w:type="dxa"/>
          </w:tblCellMar>
        </w:tblPrEx>
        <w:trPr>
          <w:cantSplit/>
          <w:trHeight w:val="401"/>
        </w:trPr>
        <w:tc>
          <w:tcPr>
            <w:tcW w:w="1530" w:type="dxa"/>
            <w:vMerge/>
          </w:tcPr>
          <w:p w14:paraId="420DDE8F" w14:textId="77777777" w:rsidR="001F3E33" w:rsidRDefault="001F3E33">
            <w:pPr>
              <w:pStyle w:val="TAC"/>
            </w:pPr>
          </w:p>
        </w:tc>
        <w:tc>
          <w:tcPr>
            <w:tcW w:w="1080" w:type="dxa"/>
            <w:vMerge/>
          </w:tcPr>
          <w:p w14:paraId="291FEE3D" w14:textId="77777777" w:rsidR="001F3E33" w:rsidRDefault="001F3E33">
            <w:pPr>
              <w:pStyle w:val="TAC"/>
            </w:pPr>
          </w:p>
        </w:tc>
        <w:tc>
          <w:tcPr>
            <w:tcW w:w="1980" w:type="dxa"/>
          </w:tcPr>
          <w:p w14:paraId="49036F47" w14:textId="77777777" w:rsidR="001F3E33" w:rsidRDefault="001F3E33">
            <w:pPr>
              <w:pStyle w:val="TAC"/>
            </w:pPr>
            <w:r>
              <w:t>Termination</w:t>
            </w:r>
          </w:p>
        </w:tc>
        <w:tc>
          <w:tcPr>
            <w:tcW w:w="1260" w:type="dxa"/>
          </w:tcPr>
          <w:p w14:paraId="23D0DDD2" w14:textId="77777777" w:rsidR="001F3E33" w:rsidRDefault="001F3E33">
            <w:pPr>
              <w:pStyle w:val="TAC"/>
            </w:pPr>
            <w:r>
              <w:t>M</w:t>
            </w:r>
          </w:p>
        </w:tc>
        <w:tc>
          <w:tcPr>
            <w:tcW w:w="3780" w:type="dxa"/>
          </w:tcPr>
          <w:p w14:paraId="1EDA91C4" w14:textId="77777777" w:rsidR="001F3E33" w:rsidRDefault="001F3E33">
            <w:pPr>
              <w:pStyle w:val="TAL"/>
            </w:pPr>
            <w:r>
              <w:t>This information element indicates the termination where the command was executed.</w:t>
            </w:r>
          </w:p>
        </w:tc>
      </w:tr>
    </w:tbl>
    <w:p w14:paraId="7E3D0273" w14:textId="77777777" w:rsidR="001F3E33" w:rsidRDefault="001F3E33"/>
    <w:p w14:paraId="0593E1E7" w14:textId="77777777" w:rsidR="001F3E33" w:rsidRDefault="001F3E33">
      <w:pPr>
        <w:pStyle w:val="Heading3"/>
      </w:pPr>
      <w:bookmarkStart w:id="2403" w:name="_Toc27992732"/>
      <w:bookmarkStart w:id="2404" w:name="_Toc68109873"/>
      <w:bookmarkStart w:id="2405" w:name="_Toc169903406"/>
      <w:r>
        <w:t>E.4.3.5</w:t>
      </w:r>
      <w:r>
        <w:tab/>
        <w:t>Notify H245 Message</w:t>
      </w:r>
      <w:bookmarkEnd w:id="2403"/>
      <w:bookmarkEnd w:id="2404"/>
      <w:bookmarkEnd w:id="2405"/>
    </w:p>
    <w:p w14:paraId="154E1298" w14:textId="77777777" w:rsidR="001F3E33" w:rsidRDefault="001F3E33">
      <w:pPr>
        <w:keepNext/>
      </w:pPr>
      <w:r>
        <w:t>This procedure is used by the IM-MGW to notify the MGCF that the IM-MGW has received a H245 message from the CS side within H.223.</w:t>
      </w:r>
    </w:p>
    <w:p w14:paraId="6F2C031E" w14:textId="77777777" w:rsidR="001F3E33" w:rsidRDefault="001F3E33">
      <w:pPr>
        <w:pStyle w:val="TH"/>
      </w:pPr>
      <w:r>
        <w:t>Table E.4.3.5.1: Notify H245 Message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015731C2" w14:textId="77777777">
        <w:tblPrEx>
          <w:tblCellMar>
            <w:top w:w="0" w:type="dxa"/>
            <w:bottom w:w="0" w:type="dxa"/>
          </w:tblCellMar>
        </w:tblPrEx>
        <w:tc>
          <w:tcPr>
            <w:tcW w:w="1530" w:type="dxa"/>
            <w:tcBorders>
              <w:top w:val="single" w:sz="12" w:space="0" w:color="auto"/>
              <w:bottom w:val="single" w:sz="12" w:space="0" w:color="auto"/>
            </w:tcBorders>
          </w:tcPr>
          <w:p w14:paraId="0680950E"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0DE2F702"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572AAEB0"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1B7C812A"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1273D8F7" w14:textId="77777777" w:rsidR="001F3E33" w:rsidRDefault="001F3E33">
            <w:pPr>
              <w:pStyle w:val="TAH"/>
              <w:rPr>
                <w:lang w:eastAsia="en-US"/>
              </w:rPr>
            </w:pPr>
            <w:r>
              <w:rPr>
                <w:lang w:eastAsia="en-US"/>
              </w:rPr>
              <w:t>Information element description</w:t>
            </w:r>
          </w:p>
        </w:tc>
      </w:tr>
      <w:tr w:rsidR="001F3E33" w14:paraId="793FC0BB" w14:textId="77777777">
        <w:tblPrEx>
          <w:tblCellMar>
            <w:top w:w="0" w:type="dxa"/>
            <w:bottom w:w="0" w:type="dxa"/>
          </w:tblCellMar>
        </w:tblPrEx>
        <w:trPr>
          <w:cantSplit/>
          <w:trHeight w:val="401"/>
        </w:trPr>
        <w:tc>
          <w:tcPr>
            <w:tcW w:w="1530" w:type="dxa"/>
            <w:vMerge w:val="restart"/>
            <w:tcBorders>
              <w:top w:val="single" w:sz="12" w:space="0" w:color="auto"/>
            </w:tcBorders>
          </w:tcPr>
          <w:p w14:paraId="091C9188" w14:textId="77777777" w:rsidR="001F3E33" w:rsidRDefault="001F3E33">
            <w:pPr>
              <w:pStyle w:val="TAC"/>
            </w:pPr>
            <w:r>
              <w:t>Notify H245 Message</w:t>
            </w:r>
          </w:p>
        </w:tc>
        <w:tc>
          <w:tcPr>
            <w:tcW w:w="1080" w:type="dxa"/>
            <w:vMerge w:val="restart"/>
            <w:tcBorders>
              <w:top w:val="single" w:sz="12" w:space="0" w:color="auto"/>
            </w:tcBorders>
          </w:tcPr>
          <w:p w14:paraId="2807CEC6" w14:textId="77777777" w:rsidR="001F3E33" w:rsidRDefault="001F3E33">
            <w:pPr>
              <w:pStyle w:val="TAC"/>
            </w:pPr>
            <w:r>
              <w:t>IM-MGW</w:t>
            </w:r>
          </w:p>
        </w:tc>
        <w:tc>
          <w:tcPr>
            <w:tcW w:w="1980" w:type="dxa"/>
            <w:tcBorders>
              <w:top w:val="single" w:sz="12" w:space="0" w:color="auto"/>
            </w:tcBorders>
          </w:tcPr>
          <w:p w14:paraId="4E944208" w14:textId="77777777" w:rsidR="001F3E33" w:rsidRDefault="001F3E33">
            <w:pPr>
              <w:pStyle w:val="TAC"/>
            </w:pPr>
            <w:r>
              <w:t>Context</w:t>
            </w:r>
          </w:p>
        </w:tc>
        <w:tc>
          <w:tcPr>
            <w:tcW w:w="1260" w:type="dxa"/>
            <w:tcBorders>
              <w:top w:val="single" w:sz="12" w:space="0" w:color="auto"/>
            </w:tcBorders>
          </w:tcPr>
          <w:p w14:paraId="28B602AA" w14:textId="77777777" w:rsidR="001F3E33" w:rsidRDefault="001F3E33">
            <w:pPr>
              <w:pStyle w:val="TAC"/>
            </w:pPr>
            <w:r>
              <w:t>M</w:t>
            </w:r>
          </w:p>
        </w:tc>
        <w:tc>
          <w:tcPr>
            <w:tcW w:w="3780" w:type="dxa"/>
            <w:tcBorders>
              <w:top w:val="single" w:sz="12" w:space="0" w:color="auto"/>
            </w:tcBorders>
          </w:tcPr>
          <w:p w14:paraId="6990F624" w14:textId="77777777" w:rsidR="001F3E33" w:rsidRDefault="001F3E33">
            <w:pPr>
              <w:pStyle w:val="TAL"/>
            </w:pPr>
            <w:r>
              <w:t>This information element indicates the existing context.</w:t>
            </w:r>
          </w:p>
        </w:tc>
      </w:tr>
      <w:tr w:rsidR="001F3E33" w14:paraId="4D5E1506" w14:textId="77777777">
        <w:tblPrEx>
          <w:tblCellMar>
            <w:top w:w="0" w:type="dxa"/>
            <w:bottom w:w="0" w:type="dxa"/>
          </w:tblCellMar>
        </w:tblPrEx>
        <w:trPr>
          <w:cantSplit/>
          <w:trHeight w:val="401"/>
        </w:trPr>
        <w:tc>
          <w:tcPr>
            <w:tcW w:w="1530" w:type="dxa"/>
            <w:vMerge/>
          </w:tcPr>
          <w:p w14:paraId="1DD1B73A" w14:textId="77777777" w:rsidR="001F3E33" w:rsidRDefault="001F3E33">
            <w:pPr>
              <w:pStyle w:val="TAC"/>
            </w:pPr>
          </w:p>
        </w:tc>
        <w:tc>
          <w:tcPr>
            <w:tcW w:w="1080" w:type="dxa"/>
            <w:vMerge/>
          </w:tcPr>
          <w:p w14:paraId="116EF820" w14:textId="77777777" w:rsidR="001F3E33" w:rsidRDefault="001F3E33">
            <w:pPr>
              <w:pStyle w:val="TAC"/>
            </w:pPr>
          </w:p>
        </w:tc>
        <w:tc>
          <w:tcPr>
            <w:tcW w:w="1980" w:type="dxa"/>
          </w:tcPr>
          <w:p w14:paraId="6931A51C" w14:textId="77777777" w:rsidR="001F3E33" w:rsidRDefault="001F3E33">
            <w:pPr>
              <w:pStyle w:val="TAC"/>
            </w:pPr>
            <w:r>
              <w:t>Termination</w:t>
            </w:r>
          </w:p>
        </w:tc>
        <w:tc>
          <w:tcPr>
            <w:tcW w:w="1260" w:type="dxa"/>
          </w:tcPr>
          <w:p w14:paraId="309819EF" w14:textId="77777777" w:rsidR="001F3E33" w:rsidRDefault="001F3E33">
            <w:pPr>
              <w:pStyle w:val="TAC"/>
            </w:pPr>
            <w:r>
              <w:t>M</w:t>
            </w:r>
          </w:p>
        </w:tc>
        <w:tc>
          <w:tcPr>
            <w:tcW w:w="3780" w:type="dxa"/>
          </w:tcPr>
          <w:p w14:paraId="5627BBD7" w14:textId="77777777" w:rsidR="001F3E33" w:rsidRDefault="001F3E33">
            <w:pPr>
              <w:pStyle w:val="TAL"/>
            </w:pPr>
            <w:r>
              <w:t>This information element indicates the termination</w:t>
            </w:r>
          </w:p>
        </w:tc>
      </w:tr>
      <w:tr w:rsidR="001F3E33" w14:paraId="4A38E946" w14:textId="77777777">
        <w:tblPrEx>
          <w:tblCellMar>
            <w:top w:w="0" w:type="dxa"/>
            <w:bottom w:w="0" w:type="dxa"/>
          </w:tblCellMar>
        </w:tblPrEx>
        <w:trPr>
          <w:cantSplit/>
          <w:trHeight w:val="401"/>
        </w:trPr>
        <w:tc>
          <w:tcPr>
            <w:tcW w:w="1530" w:type="dxa"/>
            <w:vMerge/>
          </w:tcPr>
          <w:p w14:paraId="2D5972EE" w14:textId="77777777" w:rsidR="001F3E33" w:rsidRDefault="001F3E33">
            <w:pPr>
              <w:pStyle w:val="TAC"/>
            </w:pPr>
          </w:p>
        </w:tc>
        <w:tc>
          <w:tcPr>
            <w:tcW w:w="1080" w:type="dxa"/>
            <w:vMerge/>
          </w:tcPr>
          <w:p w14:paraId="5B9ACF94" w14:textId="77777777" w:rsidR="001F3E33" w:rsidRDefault="001F3E33">
            <w:pPr>
              <w:pStyle w:val="TAC"/>
            </w:pPr>
          </w:p>
        </w:tc>
        <w:tc>
          <w:tcPr>
            <w:tcW w:w="1980" w:type="dxa"/>
          </w:tcPr>
          <w:p w14:paraId="5D1A46AB" w14:textId="77777777" w:rsidR="001F3E33" w:rsidRDefault="001F3E33">
            <w:pPr>
              <w:pStyle w:val="TAC"/>
            </w:pPr>
            <w:r>
              <w:t>Event</w:t>
            </w:r>
          </w:p>
        </w:tc>
        <w:tc>
          <w:tcPr>
            <w:tcW w:w="1260" w:type="dxa"/>
          </w:tcPr>
          <w:p w14:paraId="5415E928" w14:textId="77777777" w:rsidR="001F3E33" w:rsidRDefault="001F3E33">
            <w:pPr>
              <w:pStyle w:val="TAC"/>
            </w:pPr>
            <w:r>
              <w:t>M</w:t>
            </w:r>
          </w:p>
        </w:tc>
        <w:tc>
          <w:tcPr>
            <w:tcW w:w="3780" w:type="dxa"/>
          </w:tcPr>
          <w:p w14:paraId="679E97F8" w14:textId="77777777" w:rsidR="001F3E33" w:rsidRDefault="001F3E33">
            <w:pPr>
              <w:pStyle w:val="TAL"/>
            </w:pPr>
            <w:r>
              <w:t>This information element indicates the event to indicate that a H245 message has been received from the CS side within H.223</w:t>
            </w:r>
          </w:p>
        </w:tc>
      </w:tr>
      <w:tr w:rsidR="001F3E33" w14:paraId="3FE072C6" w14:textId="77777777">
        <w:tblPrEx>
          <w:tblCellMar>
            <w:top w:w="0" w:type="dxa"/>
            <w:bottom w:w="0" w:type="dxa"/>
          </w:tblCellMar>
        </w:tblPrEx>
        <w:trPr>
          <w:cantSplit/>
          <w:trHeight w:val="401"/>
        </w:trPr>
        <w:tc>
          <w:tcPr>
            <w:tcW w:w="1530" w:type="dxa"/>
            <w:vMerge/>
          </w:tcPr>
          <w:p w14:paraId="0459F6A7" w14:textId="77777777" w:rsidR="001F3E33" w:rsidRDefault="001F3E33">
            <w:pPr>
              <w:pStyle w:val="TAC"/>
            </w:pPr>
          </w:p>
        </w:tc>
        <w:tc>
          <w:tcPr>
            <w:tcW w:w="1080" w:type="dxa"/>
            <w:vMerge/>
          </w:tcPr>
          <w:p w14:paraId="0A581E71" w14:textId="77777777" w:rsidR="001F3E33" w:rsidRDefault="001F3E33">
            <w:pPr>
              <w:pStyle w:val="TAC"/>
            </w:pPr>
          </w:p>
        </w:tc>
        <w:tc>
          <w:tcPr>
            <w:tcW w:w="1980" w:type="dxa"/>
          </w:tcPr>
          <w:p w14:paraId="71948A3F" w14:textId="77777777" w:rsidR="001F3E33" w:rsidRDefault="001F3E33">
            <w:pPr>
              <w:pStyle w:val="TAC"/>
            </w:pPr>
            <w:r>
              <w:rPr>
                <w:lang w:eastAsia="zh-CN"/>
              </w:rPr>
              <w:t>H.245 message</w:t>
            </w:r>
          </w:p>
        </w:tc>
        <w:tc>
          <w:tcPr>
            <w:tcW w:w="1260" w:type="dxa"/>
          </w:tcPr>
          <w:p w14:paraId="6A8891BD" w14:textId="77777777" w:rsidR="001F3E33" w:rsidRDefault="001F3E33">
            <w:pPr>
              <w:pStyle w:val="TAC"/>
            </w:pPr>
            <w:r>
              <w:t>M</w:t>
            </w:r>
          </w:p>
        </w:tc>
        <w:tc>
          <w:tcPr>
            <w:tcW w:w="3780" w:type="dxa"/>
          </w:tcPr>
          <w:p w14:paraId="144BED6F" w14:textId="77777777" w:rsidR="001F3E33" w:rsidRDefault="001F3E33">
            <w:pPr>
              <w:pStyle w:val="TAL"/>
            </w:pPr>
            <w:r>
              <w:t>information element indicates the received H.245 message</w:t>
            </w:r>
          </w:p>
        </w:tc>
      </w:tr>
      <w:tr w:rsidR="001F3E33" w14:paraId="2A913274" w14:textId="77777777">
        <w:tblPrEx>
          <w:tblCellMar>
            <w:top w:w="0" w:type="dxa"/>
            <w:bottom w:w="0" w:type="dxa"/>
          </w:tblCellMar>
        </w:tblPrEx>
        <w:trPr>
          <w:cantSplit/>
          <w:trHeight w:val="401"/>
        </w:trPr>
        <w:tc>
          <w:tcPr>
            <w:tcW w:w="1530" w:type="dxa"/>
            <w:vMerge w:val="restart"/>
          </w:tcPr>
          <w:p w14:paraId="209FD94B" w14:textId="77777777" w:rsidR="001F3E33" w:rsidRDefault="001F3E33">
            <w:pPr>
              <w:pStyle w:val="TAC"/>
            </w:pPr>
            <w:r>
              <w:t>Notify H245 Message Ack</w:t>
            </w:r>
          </w:p>
        </w:tc>
        <w:tc>
          <w:tcPr>
            <w:tcW w:w="1080" w:type="dxa"/>
            <w:vMerge w:val="restart"/>
          </w:tcPr>
          <w:p w14:paraId="2F5FD10A" w14:textId="77777777" w:rsidR="001F3E33" w:rsidRDefault="001F3E33">
            <w:pPr>
              <w:pStyle w:val="TAC"/>
            </w:pPr>
            <w:r>
              <w:t>MGCF</w:t>
            </w:r>
          </w:p>
        </w:tc>
        <w:tc>
          <w:tcPr>
            <w:tcW w:w="1980" w:type="dxa"/>
          </w:tcPr>
          <w:p w14:paraId="09E3285B" w14:textId="77777777" w:rsidR="001F3E33" w:rsidRDefault="001F3E33">
            <w:pPr>
              <w:pStyle w:val="TAC"/>
            </w:pPr>
            <w:r>
              <w:t>Context</w:t>
            </w:r>
          </w:p>
        </w:tc>
        <w:tc>
          <w:tcPr>
            <w:tcW w:w="1260" w:type="dxa"/>
          </w:tcPr>
          <w:p w14:paraId="6A8FD59E" w14:textId="77777777" w:rsidR="001F3E33" w:rsidRDefault="001F3E33">
            <w:pPr>
              <w:pStyle w:val="TAC"/>
            </w:pPr>
            <w:r>
              <w:t>M</w:t>
            </w:r>
          </w:p>
        </w:tc>
        <w:tc>
          <w:tcPr>
            <w:tcW w:w="3780" w:type="dxa"/>
          </w:tcPr>
          <w:p w14:paraId="2B02EED5" w14:textId="77777777" w:rsidR="001F3E33" w:rsidRDefault="001F3E33">
            <w:pPr>
              <w:pStyle w:val="TAL"/>
            </w:pPr>
            <w:r>
              <w:t>This information element indicates the context where the command was executed.</w:t>
            </w:r>
          </w:p>
        </w:tc>
      </w:tr>
      <w:tr w:rsidR="001F3E33" w14:paraId="77BB7EA4" w14:textId="77777777">
        <w:tblPrEx>
          <w:tblCellMar>
            <w:top w:w="0" w:type="dxa"/>
            <w:bottom w:w="0" w:type="dxa"/>
          </w:tblCellMar>
        </w:tblPrEx>
        <w:trPr>
          <w:cantSplit/>
          <w:trHeight w:val="401"/>
        </w:trPr>
        <w:tc>
          <w:tcPr>
            <w:tcW w:w="1530" w:type="dxa"/>
            <w:vMerge/>
          </w:tcPr>
          <w:p w14:paraId="1F495426" w14:textId="77777777" w:rsidR="001F3E33" w:rsidRDefault="001F3E33">
            <w:pPr>
              <w:pStyle w:val="TAC"/>
            </w:pPr>
          </w:p>
        </w:tc>
        <w:tc>
          <w:tcPr>
            <w:tcW w:w="1080" w:type="dxa"/>
            <w:vMerge/>
          </w:tcPr>
          <w:p w14:paraId="5B2DFEA2" w14:textId="77777777" w:rsidR="001F3E33" w:rsidRDefault="001F3E33">
            <w:pPr>
              <w:pStyle w:val="TAC"/>
            </w:pPr>
          </w:p>
        </w:tc>
        <w:tc>
          <w:tcPr>
            <w:tcW w:w="1980" w:type="dxa"/>
          </w:tcPr>
          <w:p w14:paraId="0E8E7BF9" w14:textId="77777777" w:rsidR="001F3E33" w:rsidRDefault="001F3E33">
            <w:pPr>
              <w:pStyle w:val="TAC"/>
            </w:pPr>
            <w:r>
              <w:t>Termination</w:t>
            </w:r>
          </w:p>
        </w:tc>
        <w:tc>
          <w:tcPr>
            <w:tcW w:w="1260" w:type="dxa"/>
          </w:tcPr>
          <w:p w14:paraId="0B36C13F" w14:textId="77777777" w:rsidR="001F3E33" w:rsidRDefault="001F3E33">
            <w:pPr>
              <w:pStyle w:val="TAC"/>
            </w:pPr>
            <w:r>
              <w:t>M</w:t>
            </w:r>
          </w:p>
        </w:tc>
        <w:tc>
          <w:tcPr>
            <w:tcW w:w="3780" w:type="dxa"/>
          </w:tcPr>
          <w:p w14:paraId="4EA053CB" w14:textId="77777777" w:rsidR="001F3E33" w:rsidRDefault="001F3E33">
            <w:pPr>
              <w:pStyle w:val="TAL"/>
            </w:pPr>
            <w:r>
              <w:t>This information element indicates the termination where the command was executed.</w:t>
            </w:r>
          </w:p>
        </w:tc>
      </w:tr>
    </w:tbl>
    <w:p w14:paraId="6EF648FE" w14:textId="77777777" w:rsidR="001F3E33" w:rsidRDefault="001F3E33">
      <w:pPr>
        <w:rPr>
          <w:lang w:eastAsia="ko-KR"/>
        </w:rPr>
      </w:pPr>
    </w:p>
    <w:p w14:paraId="795B3C5E" w14:textId="77777777" w:rsidR="001F3E33" w:rsidRDefault="001F3E33">
      <w:pPr>
        <w:pStyle w:val="Heading3"/>
      </w:pPr>
      <w:bookmarkStart w:id="2406" w:name="_Toc27992733"/>
      <w:bookmarkStart w:id="2407" w:name="_Toc68109874"/>
      <w:bookmarkStart w:id="2408" w:name="_Toc169903407"/>
      <w:r>
        <w:t>E.4.3.6</w:t>
      </w:r>
      <w:r>
        <w:tab/>
        <w:t>Notify MONA Preference Reception</w:t>
      </w:r>
      <w:bookmarkEnd w:id="2406"/>
      <w:bookmarkEnd w:id="2407"/>
      <w:bookmarkEnd w:id="2408"/>
    </w:p>
    <w:p w14:paraId="3C27EB58" w14:textId="77777777" w:rsidR="001F3E33" w:rsidRDefault="001F3E33">
      <w:pPr>
        <w:keepNext/>
      </w:pPr>
      <w:r>
        <w:t>This procedure is used by the IM-MGW to notify the MGCF that the IM-MGW has received the first MONA preference Message from the CS side.</w:t>
      </w:r>
    </w:p>
    <w:p w14:paraId="627C58EC" w14:textId="77777777" w:rsidR="001F3E33" w:rsidRDefault="001F3E33">
      <w:pPr>
        <w:pStyle w:val="TH"/>
      </w:pPr>
      <w:r>
        <w:t>Table E.4.3.6.1: Notify MONA Preference Reception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597D53B7" w14:textId="77777777">
        <w:tblPrEx>
          <w:tblCellMar>
            <w:top w:w="0" w:type="dxa"/>
            <w:bottom w:w="0" w:type="dxa"/>
          </w:tblCellMar>
        </w:tblPrEx>
        <w:tc>
          <w:tcPr>
            <w:tcW w:w="1530" w:type="dxa"/>
            <w:tcBorders>
              <w:top w:val="single" w:sz="12" w:space="0" w:color="auto"/>
              <w:bottom w:val="single" w:sz="12" w:space="0" w:color="auto"/>
            </w:tcBorders>
          </w:tcPr>
          <w:p w14:paraId="576C3A49"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6E04F994"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4FE794A8"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023ECE79"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3E83987A" w14:textId="77777777" w:rsidR="001F3E33" w:rsidRDefault="001F3E33">
            <w:pPr>
              <w:pStyle w:val="TAH"/>
              <w:rPr>
                <w:lang w:eastAsia="en-US"/>
              </w:rPr>
            </w:pPr>
            <w:r>
              <w:rPr>
                <w:lang w:eastAsia="en-US"/>
              </w:rPr>
              <w:t>Information element description</w:t>
            </w:r>
          </w:p>
        </w:tc>
      </w:tr>
      <w:tr w:rsidR="001F3E33" w14:paraId="3F48D53E" w14:textId="77777777">
        <w:tblPrEx>
          <w:tblCellMar>
            <w:top w:w="0" w:type="dxa"/>
            <w:bottom w:w="0" w:type="dxa"/>
          </w:tblCellMar>
        </w:tblPrEx>
        <w:trPr>
          <w:cantSplit/>
          <w:trHeight w:val="401"/>
        </w:trPr>
        <w:tc>
          <w:tcPr>
            <w:tcW w:w="1530" w:type="dxa"/>
            <w:vMerge w:val="restart"/>
            <w:tcBorders>
              <w:top w:val="single" w:sz="12" w:space="0" w:color="auto"/>
            </w:tcBorders>
          </w:tcPr>
          <w:p w14:paraId="38018AB1" w14:textId="77777777" w:rsidR="001F3E33" w:rsidRDefault="001F3E33">
            <w:pPr>
              <w:pStyle w:val="TAC"/>
            </w:pPr>
            <w:r>
              <w:t>Notify H245 Message</w:t>
            </w:r>
          </w:p>
        </w:tc>
        <w:tc>
          <w:tcPr>
            <w:tcW w:w="1080" w:type="dxa"/>
            <w:vMerge w:val="restart"/>
            <w:tcBorders>
              <w:top w:val="single" w:sz="12" w:space="0" w:color="auto"/>
            </w:tcBorders>
          </w:tcPr>
          <w:p w14:paraId="2E3281C4" w14:textId="77777777" w:rsidR="001F3E33" w:rsidRDefault="001F3E33">
            <w:pPr>
              <w:pStyle w:val="TAC"/>
            </w:pPr>
            <w:r>
              <w:t>IM-MGW</w:t>
            </w:r>
          </w:p>
        </w:tc>
        <w:tc>
          <w:tcPr>
            <w:tcW w:w="1980" w:type="dxa"/>
            <w:tcBorders>
              <w:top w:val="single" w:sz="12" w:space="0" w:color="auto"/>
            </w:tcBorders>
          </w:tcPr>
          <w:p w14:paraId="62A91165" w14:textId="77777777" w:rsidR="001F3E33" w:rsidRDefault="001F3E33">
            <w:pPr>
              <w:pStyle w:val="TAC"/>
            </w:pPr>
            <w:r>
              <w:t>Context</w:t>
            </w:r>
          </w:p>
        </w:tc>
        <w:tc>
          <w:tcPr>
            <w:tcW w:w="1260" w:type="dxa"/>
            <w:tcBorders>
              <w:top w:val="single" w:sz="12" w:space="0" w:color="auto"/>
            </w:tcBorders>
          </w:tcPr>
          <w:p w14:paraId="0B0D3DB1" w14:textId="77777777" w:rsidR="001F3E33" w:rsidRDefault="001F3E33">
            <w:pPr>
              <w:pStyle w:val="TAC"/>
            </w:pPr>
            <w:r>
              <w:t>M</w:t>
            </w:r>
          </w:p>
        </w:tc>
        <w:tc>
          <w:tcPr>
            <w:tcW w:w="3780" w:type="dxa"/>
            <w:tcBorders>
              <w:top w:val="single" w:sz="12" w:space="0" w:color="auto"/>
            </w:tcBorders>
          </w:tcPr>
          <w:p w14:paraId="1604554B" w14:textId="77777777" w:rsidR="001F3E33" w:rsidRDefault="001F3E33">
            <w:pPr>
              <w:pStyle w:val="TAL"/>
            </w:pPr>
            <w:r>
              <w:t>This information element indicates the existing context.</w:t>
            </w:r>
          </w:p>
        </w:tc>
      </w:tr>
      <w:tr w:rsidR="001F3E33" w14:paraId="7E421A91" w14:textId="77777777">
        <w:tblPrEx>
          <w:tblCellMar>
            <w:top w:w="0" w:type="dxa"/>
            <w:bottom w:w="0" w:type="dxa"/>
          </w:tblCellMar>
        </w:tblPrEx>
        <w:trPr>
          <w:cantSplit/>
          <w:trHeight w:val="401"/>
        </w:trPr>
        <w:tc>
          <w:tcPr>
            <w:tcW w:w="1530" w:type="dxa"/>
            <w:vMerge/>
          </w:tcPr>
          <w:p w14:paraId="682991CC" w14:textId="77777777" w:rsidR="001F3E33" w:rsidRDefault="001F3E33">
            <w:pPr>
              <w:pStyle w:val="TAC"/>
            </w:pPr>
          </w:p>
        </w:tc>
        <w:tc>
          <w:tcPr>
            <w:tcW w:w="1080" w:type="dxa"/>
            <w:vMerge/>
          </w:tcPr>
          <w:p w14:paraId="1DCB3CFE" w14:textId="77777777" w:rsidR="001F3E33" w:rsidRDefault="001F3E33">
            <w:pPr>
              <w:pStyle w:val="TAC"/>
            </w:pPr>
          </w:p>
        </w:tc>
        <w:tc>
          <w:tcPr>
            <w:tcW w:w="1980" w:type="dxa"/>
          </w:tcPr>
          <w:p w14:paraId="18EF95BF" w14:textId="77777777" w:rsidR="001F3E33" w:rsidRDefault="001F3E33">
            <w:pPr>
              <w:pStyle w:val="TAC"/>
            </w:pPr>
            <w:r>
              <w:t>Termination</w:t>
            </w:r>
          </w:p>
        </w:tc>
        <w:tc>
          <w:tcPr>
            <w:tcW w:w="1260" w:type="dxa"/>
          </w:tcPr>
          <w:p w14:paraId="3A508014" w14:textId="77777777" w:rsidR="001F3E33" w:rsidRDefault="001F3E33">
            <w:pPr>
              <w:pStyle w:val="TAC"/>
            </w:pPr>
            <w:r>
              <w:t>M</w:t>
            </w:r>
          </w:p>
        </w:tc>
        <w:tc>
          <w:tcPr>
            <w:tcW w:w="3780" w:type="dxa"/>
          </w:tcPr>
          <w:p w14:paraId="3D4E41E1" w14:textId="77777777" w:rsidR="001F3E33" w:rsidRDefault="001F3E33">
            <w:pPr>
              <w:pStyle w:val="TAL"/>
            </w:pPr>
            <w:r>
              <w:t>This information element indicates the termination</w:t>
            </w:r>
          </w:p>
        </w:tc>
      </w:tr>
      <w:tr w:rsidR="001F3E33" w14:paraId="6D8F169B" w14:textId="77777777">
        <w:tblPrEx>
          <w:tblCellMar>
            <w:top w:w="0" w:type="dxa"/>
            <w:bottom w:w="0" w:type="dxa"/>
          </w:tblCellMar>
        </w:tblPrEx>
        <w:trPr>
          <w:cantSplit/>
          <w:trHeight w:val="401"/>
        </w:trPr>
        <w:tc>
          <w:tcPr>
            <w:tcW w:w="1530" w:type="dxa"/>
            <w:vMerge/>
          </w:tcPr>
          <w:p w14:paraId="490237F8" w14:textId="77777777" w:rsidR="001F3E33" w:rsidRDefault="001F3E33">
            <w:pPr>
              <w:pStyle w:val="TAC"/>
            </w:pPr>
          </w:p>
        </w:tc>
        <w:tc>
          <w:tcPr>
            <w:tcW w:w="1080" w:type="dxa"/>
            <w:vMerge/>
          </w:tcPr>
          <w:p w14:paraId="7529F258" w14:textId="77777777" w:rsidR="001F3E33" w:rsidRDefault="001F3E33">
            <w:pPr>
              <w:pStyle w:val="TAC"/>
            </w:pPr>
          </w:p>
        </w:tc>
        <w:tc>
          <w:tcPr>
            <w:tcW w:w="1980" w:type="dxa"/>
          </w:tcPr>
          <w:p w14:paraId="6542FE39" w14:textId="77777777" w:rsidR="001F3E33" w:rsidRDefault="001F3E33">
            <w:pPr>
              <w:pStyle w:val="TAC"/>
            </w:pPr>
            <w:r>
              <w:t>Event</w:t>
            </w:r>
          </w:p>
        </w:tc>
        <w:tc>
          <w:tcPr>
            <w:tcW w:w="1260" w:type="dxa"/>
          </w:tcPr>
          <w:p w14:paraId="561FAC0B" w14:textId="77777777" w:rsidR="001F3E33" w:rsidRDefault="001F3E33">
            <w:pPr>
              <w:pStyle w:val="TAC"/>
            </w:pPr>
            <w:r>
              <w:t>M</w:t>
            </w:r>
          </w:p>
        </w:tc>
        <w:tc>
          <w:tcPr>
            <w:tcW w:w="3780" w:type="dxa"/>
          </w:tcPr>
          <w:p w14:paraId="18180BF3" w14:textId="77777777" w:rsidR="001F3E33" w:rsidRDefault="001F3E33">
            <w:pPr>
              <w:pStyle w:val="TAL"/>
            </w:pPr>
            <w:r>
              <w:t xml:space="preserve">This information element indicates the event to indicate that a MONA Preference Message has been received </w:t>
            </w:r>
          </w:p>
        </w:tc>
      </w:tr>
      <w:tr w:rsidR="001F3E33" w14:paraId="75CBFA4C" w14:textId="77777777">
        <w:tblPrEx>
          <w:tblCellMar>
            <w:top w:w="0" w:type="dxa"/>
            <w:bottom w:w="0" w:type="dxa"/>
          </w:tblCellMar>
        </w:tblPrEx>
        <w:trPr>
          <w:cantSplit/>
          <w:trHeight w:val="401"/>
        </w:trPr>
        <w:tc>
          <w:tcPr>
            <w:tcW w:w="1530" w:type="dxa"/>
            <w:vMerge/>
          </w:tcPr>
          <w:p w14:paraId="25633464" w14:textId="77777777" w:rsidR="001F3E33" w:rsidRDefault="001F3E33">
            <w:pPr>
              <w:pStyle w:val="TAC"/>
            </w:pPr>
          </w:p>
        </w:tc>
        <w:tc>
          <w:tcPr>
            <w:tcW w:w="1080" w:type="dxa"/>
            <w:vMerge/>
          </w:tcPr>
          <w:p w14:paraId="69DDB25F" w14:textId="77777777" w:rsidR="001F3E33" w:rsidRDefault="001F3E33">
            <w:pPr>
              <w:pStyle w:val="TAC"/>
            </w:pPr>
          </w:p>
        </w:tc>
        <w:tc>
          <w:tcPr>
            <w:tcW w:w="1980" w:type="dxa"/>
          </w:tcPr>
          <w:p w14:paraId="7910E2BD" w14:textId="77777777" w:rsidR="001F3E33" w:rsidRDefault="001F3E33">
            <w:pPr>
              <w:pStyle w:val="TAC"/>
            </w:pPr>
            <w:r>
              <w:t>MONA Preferences</w:t>
            </w:r>
          </w:p>
        </w:tc>
        <w:tc>
          <w:tcPr>
            <w:tcW w:w="1260" w:type="dxa"/>
          </w:tcPr>
          <w:p w14:paraId="17D77302" w14:textId="77777777" w:rsidR="001F3E33" w:rsidRDefault="001F3E33">
            <w:pPr>
              <w:pStyle w:val="TAC"/>
            </w:pPr>
            <w:r>
              <w:t>M</w:t>
            </w:r>
          </w:p>
        </w:tc>
        <w:tc>
          <w:tcPr>
            <w:tcW w:w="3780" w:type="dxa"/>
          </w:tcPr>
          <w:p w14:paraId="3F63E16D" w14:textId="77777777" w:rsidR="001F3E33" w:rsidRDefault="001F3E33">
            <w:pPr>
              <w:pStyle w:val="TAL"/>
            </w:pPr>
            <w:r>
              <w:t>This information element indicates the received MONA preference message</w:t>
            </w:r>
          </w:p>
        </w:tc>
      </w:tr>
      <w:tr w:rsidR="001F3E33" w14:paraId="6BAAB2FF" w14:textId="77777777">
        <w:tblPrEx>
          <w:tblCellMar>
            <w:top w:w="0" w:type="dxa"/>
            <w:bottom w:w="0" w:type="dxa"/>
          </w:tblCellMar>
        </w:tblPrEx>
        <w:trPr>
          <w:cantSplit/>
          <w:trHeight w:val="401"/>
        </w:trPr>
        <w:tc>
          <w:tcPr>
            <w:tcW w:w="1530" w:type="dxa"/>
            <w:vMerge w:val="restart"/>
          </w:tcPr>
          <w:p w14:paraId="2D4E1E6F" w14:textId="77777777" w:rsidR="001F3E33" w:rsidRDefault="001F3E33">
            <w:pPr>
              <w:pStyle w:val="TAC"/>
            </w:pPr>
            <w:r>
              <w:t>Notify H245 Message Ack</w:t>
            </w:r>
          </w:p>
        </w:tc>
        <w:tc>
          <w:tcPr>
            <w:tcW w:w="1080" w:type="dxa"/>
            <w:vMerge w:val="restart"/>
          </w:tcPr>
          <w:p w14:paraId="28F266A9" w14:textId="77777777" w:rsidR="001F3E33" w:rsidRDefault="001F3E33">
            <w:pPr>
              <w:pStyle w:val="TAC"/>
            </w:pPr>
            <w:r>
              <w:t>MGCF</w:t>
            </w:r>
          </w:p>
        </w:tc>
        <w:tc>
          <w:tcPr>
            <w:tcW w:w="1980" w:type="dxa"/>
          </w:tcPr>
          <w:p w14:paraId="76592F2B" w14:textId="77777777" w:rsidR="001F3E33" w:rsidRDefault="001F3E33">
            <w:pPr>
              <w:pStyle w:val="TAC"/>
            </w:pPr>
            <w:r>
              <w:t>Context</w:t>
            </w:r>
          </w:p>
        </w:tc>
        <w:tc>
          <w:tcPr>
            <w:tcW w:w="1260" w:type="dxa"/>
          </w:tcPr>
          <w:p w14:paraId="5673734A" w14:textId="77777777" w:rsidR="001F3E33" w:rsidRDefault="001F3E33">
            <w:pPr>
              <w:pStyle w:val="TAC"/>
            </w:pPr>
            <w:r>
              <w:t>M</w:t>
            </w:r>
          </w:p>
        </w:tc>
        <w:tc>
          <w:tcPr>
            <w:tcW w:w="3780" w:type="dxa"/>
          </w:tcPr>
          <w:p w14:paraId="261AC2AA" w14:textId="77777777" w:rsidR="001F3E33" w:rsidRDefault="001F3E33">
            <w:pPr>
              <w:pStyle w:val="TAL"/>
            </w:pPr>
            <w:r>
              <w:t>This information element indicates the context where the command was executed.</w:t>
            </w:r>
          </w:p>
        </w:tc>
      </w:tr>
      <w:tr w:rsidR="001F3E33" w14:paraId="68748060" w14:textId="77777777">
        <w:tblPrEx>
          <w:tblCellMar>
            <w:top w:w="0" w:type="dxa"/>
            <w:bottom w:w="0" w:type="dxa"/>
          </w:tblCellMar>
        </w:tblPrEx>
        <w:trPr>
          <w:cantSplit/>
          <w:trHeight w:val="401"/>
        </w:trPr>
        <w:tc>
          <w:tcPr>
            <w:tcW w:w="1530" w:type="dxa"/>
            <w:vMerge/>
          </w:tcPr>
          <w:p w14:paraId="0EA1C62B" w14:textId="77777777" w:rsidR="001F3E33" w:rsidRDefault="001F3E33">
            <w:pPr>
              <w:pStyle w:val="TAC"/>
            </w:pPr>
          </w:p>
        </w:tc>
        <w:tc>
          <w:tcPr>
            <w:tcW w:w="1080" w:type="dxa"/>
            <w:vMerge/>
          </w:tcPr>
          <w:p w14:paraId="6F3C17E4" w14:textId="77777777" w:rsidR="001F3E33" w:rsidRDefault="001F3E33">
            <w:pPr>
              <w:pStyle w:val="TAC"/>
            </w:pPr>
          </w:p>
        </w:tc>
        <w:tc>
          <w:tcPr>
            <w:tcW w:w="1980" w:type="dxa"/>
          </w:tcPr>
          <w:p w14:paraId="6F6D6F79" w14:textId="77777777" w:rsidR="001F3E33" w:rsidRDefault="001F3E33">
            <w:pPr>
              <w:pStyle w:val="TAC"/>
            </w:pPr>
            <w:r>
              <w:t>Termination</w:t>
            </w:r>
          </w:p>
        </w:tc>
        <w:tc>
          <w:tcPr>
            <w:tcW w:w="1260" w:type="dxa"/>
          </w:tcPr>
          <w:p w14:paraId="545A79A7" w14:textId="77777777" w:rsidR="001F3E33" w:rsidRDefault="001F3E33">
            <w:pPr>
              <w:pStyle w:val="TAC"/>
            </w:pPr>
            <w:r>
              <w:t>M</w:t>
            </w:r>
          </w:p>
        </w:tc>
        <w:tc>
          <w:tcPr>
            <w:tcW w:w="3780" w:type="dxa"/>
          </w:tcPr>
          <w:p w14:paraId="2DF9EFE2" w14:textId="77777777" w:rsidR="001F3E33" w:rsidRDefault="001F3E33">
            <w:pPr>
              <w:pStyle w:val="TAL"/>
            </w:pPr>
            <w:r>
              <w:t>This information element indicates the termination where the command was executed.</w:t>
            </w:r>
          </w:p>
        </w:tc>
      </w:tr>
    </w:tbl>
    <w:p w14:paraId="586DC375" w14:textId="77777777" w:rsidR="001F3E33" w:rsidRDefault="001F3E33"/>
    <w:p w14:paraId="05F03E84" w14:textId="77777777" w:rsidR="001F3E33" w:rsidRDefault="001F3E33">
      <w:pPr>
        <w:pStyle w:val="Heading3"/>
      </w:pPr>
      <w:bookmarkStart w:id="2409" w:name="_Toc27992734"/>
      <w:bookmarkStart w:id="2410" w:name="_Toc68109875"/>
      <w:bookmarkStart w:id="2411" w:name="_Toc169903408"/>
      <w:r>
        <w:t>E.4.3.7</w:t>
      </w:r>
      <w:r>
        <w:tab/>
        <w:t>Notify MONA Preference Completed</w:t>
      </w:r>
      <w:bookmarkEnd w:id="2409"/>
      <w:bookmarkEnd w:id="2410"/>
      <w:bookmarkEnd w:id="2411"/>
    </w:p>
    <w:p w14:paraId="6C9B0DB7" w14:textId="77777777" w:rsidR="001F3E33" w:rsidRDefault="001F3E33">
      <w:pPr>
        <w:keepNext/>
      </w:pPr>
      <w:r>
        <w:t>This procedure is used by the IM-MGW to notify the MGCF that the IM-MGW has received the first MONA preference Message with indication that the MONA preference negotiation is completed.</w:t>
      </w:r>
    </w:p>
    <w:p w14:paraId="136A156D" w14:textId="77777777" w:rsidR="001F3E33" w:rsidRDefault="001F3E33">
      <w:pPr>
        <w:pStyle w:val="TH"/>
      </w:pPr>
      <w:r>
        <w:t>Table E.4.3.7.1: Notify MONA Preference Completed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15AA36B8" w14:textId="77777777">
        <w:tblPrEx>
          <w:tblCellMar>
            <w:top w:w="0" w:type="dxa"/>
            <w:bottom w:w="0" w:type="dxa"/>
          </w:tblCellMar>
        </w:tblPrEx>
        <w:tc>
          <w:tcPr>
            <w:tcW w:w="1530" w:type="dxa"/>
            <w:tcBorders>
              <w:top w:val="single" w:sz="12" w:space="0" w:color="auto"/>
              <w:bottom w:val="single" w:sz="12" w:space="0" w:color="auto"/>
            </w:tcBorders>
          </w:tcPr>
          <w:p w14:paraId="67C4B875"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00E553BF"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78CA87CC"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0CC88CE8"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04D25F99" w14:textId="77777777" w:rsidR="001F3E33" w:rsidRDefault="001F3E33">
            <w:pPr>
              <w:pStyle w:val="TAH"/>
              <w:rPr>
                <w:lang w:eastAsia="en-US"/>
              </w:rPr>
            </w:pPr>
            <w:r>
              <w:rPr>
                <w:lang w:eastAsia="en-US"/>
              </w:rPr>
              <w:t>Information element description</w:t>
            </w:r>
          </w:p>
        </w:tc>
      </w:tr>
      <w:tr w:rsidR="001F3E33" w14:paraId="6DB6A42B" w14:textId="77777777">
        <w:tblPrEx>
          <w:tblCellMar>
            <w:top w:w="0" w:type="dxa"/>
            <w:bottom w:w="0" w:type="dxa"/>
          </w:tblCellMar>
        </w:tblPrEx>
        <w:trPr>
          <w:cantSplit/>
          <w:trHeight w:val="401"/>
        </w:trPr>
        <w:tc>
          <w:tcPr>
            <w:tcW w:w="1530" w:type="dxa"/>
            <w:vMerge w:val="restart"/>
            <w:tcBorders>
              <w:top w:val="single" w:sz="12" w:space="0" w:color="auto"/>
            </w:tcBorders>
          </w:tcPr>
          <w:p w14:paraId="3E01E4EB" w14:textId="77777777" w:rsidR="001F3E33" w:rsidRDefault="001F3E33">
            <w:pPr>
              <w:pStyle w:val="TAC"/>
            </w:pPr>
            <w:r>
              <w:t>Notify H245 Message</w:t>
            </w:r>
          </w:p>
        </w:tc>
        <w:tc>
          <w:tcPr>
            <w:tcW w:w="1080" w:type="dxa"/>
            <w:vMerge w:val="restart"/>
            <w:tcBorders>
              <w:top w:val="single" w:sz="12" w:space="0" w:color="auto"/>
            </w:tcBorders>
          </w:tcPr>
          <w:p w14:paraId="69B7EE6D" w14:textId="77777777" w:rsidR="001F3E33" w:rsidRDefault="001F3E33">
            <w:pPr>
              <w:pStyle w:val="TAC"/>
            </w:pPr>
            <w:r>
              <w:t>IM-MGW</w:t>
            </w:r>
          </w:p>
        </w:tc>
        <w:tc>
          <w:tcPr>
            <w:tcW w:w="1980" w:type="dxa"/>
            <w:tcBorders>
              <w:top w:val="single" w:sz="12" w:space="0" w:color="auto"/>
            </w:tcBorders>
          </w:tcPr>
          <w:p w14:paraId="5042AA62" w14:textId="77777777" w:rsidR="001F3E33" w:rsidRDefault="001F3E33">
            <w:pPr>
              <w:pStyle w:val="TAC"/>
            </w:pPr>
            <w:r>
              <w:t>Context</w:t>
            </w:r>
          </w:p>
        </w:tc>
        <w:tc>
          <w:tcPr>
            <w:tcW w:w="1260" w:type="dxa"/>
            <w:tcBorders>
              <w:top w:val="single" w:sz="12" w:space="0" w:color="auto"/>
            </w:tcBorders>
          </w:tcPr>
          <w:p w14:paraId="288F42D3" w14:textId="77777777" w:rsidR="001F3E33" w:rsidRDefault="001F3E33">
            <w:pPr>
              <w:pStyle w:val="TAC"/>
            </w:pPr>
            <w:r>
              <w:t>M</w:t>
            </w:r>
          </w:p>
        </w:tc>
        <w:tc>
          <w:tcPr>
            <w:tcW w:w="3780" w:type="dxa"/>
            <w:tcBorders>
              <w:top w:val="single" w:sz="12" w:space="0" w:color="auto"/>
            </w:tcBorders>
          </w:tcPr>
          <w:p w14:paraId="1B036E99" w14:textId="77777777" w:rsidR="001F3E33" w:rsidRDefault="001F3E33">
            <w:pPr>
              <w:pStyle w:val="TAL"/>
            </w:pPr>
            <w:r>
              <w:t>This information element indicates the existing context.</w:t>
            </w:r>
          </w:p>
        </w:tc>
      </w:tr>
      <w:tr w:rsidR="001F3E33" w14:paraId="55FF2B42" w14:textId="77777777">
        <w:tblPrEx>
          <w:tblCellMar>
            <w:top w:w="0" w:type="dxa"/>
            <w:bottom w:w="0" w:type="dxa"/>
          </w:tblCellMar>
        </w:tblPrEx>
        <w:trPr>
          <w:cantSplit/>
          <w:trHeight w:val="401"/>
        </w:trPr>
        <w:tc>
          <w:tcPr>
            <w:tcW w:w="1530" w:type="dxa"/>
            <w:vMerge/>
          </w:tcPr>
          <w:p w14:paraId="12C4F57E" w14:textId="77777777" w:rsidR="001F3E33" w:rsidRDefault="001F3E33">
            <w:pPr>
              <w:pStyle w:val="TAC"/>
            </w:pPr>
          </w:p>
        </w:tc>
        <w:tc>
          <w:tcPr>
            <w:tcW w:w="1080" w:type="dxa"/>
            <w:vMerge/>
          </w:tcPr>
          <w:p w14:paraId="290A9D98" w14:textId="77777777" w:rsidR="001F3E33" w:rsidRDefault="001F3E33">
            <w:pPr>
              <w:pStyle w:val="TAC"/>
            </w:pPr>
          </w:p>
        </w:tc>
        <w:tc>
          <w:tcPr>
            <w:tcW w:w="1980" w:type="dxa"/>
          </w:tcPr>
          <w:p w14:paraId="174C9A40" w14:textId="77777777" w:rsidR="001F3E33" w:rsidRDefault="001F3E33">
            <w:pPr>
              <w:pStyle w:val="TAC"/>
            </w:pPr>
            <w:r>
              <w:t>Termination</w:t>
            </w:r>
          </w:p>
        </w:tc>
        <w:tc>
          <w:tcPr>
            <w:tcW w:w="1260" w:type="dxa"/>
          </w:tcPr>
          <w:p w14:paraId="70C64E68" w14:textId="77777777" w:rsidR="001F3E33" w:rsidRDefault="001F3E33">
            <w:pPr>
              <w:pStyle w:val="TAC"/>
            </w:pPr>
            <w:r>
              <w:t>M</w:t>
            </w:r>
          </w:p>
        </w:tc>
        <w:tc>
          <w:tcPr>
            <w:tcW w:w="3780" w:type="dxa"/>
          </w:tcPr>
          <w:p w14:paraId="02BADEBA" w14:textId="77777777" w:rsidR="001F3E33" w:rsidRDefault="001F3E33">
            <w:pPr>
              <w:pStyle w:val="TAL"/>
            </w:pPr>
            <w:r>
              <w:t>This information element indicates the termination</w:t>
            </w:r>
          </w:p>
        </w:tc>
      </w:tr>
      <w:tr w:rsidR="001F3E33" w14:paraId="1F4D8448" w14:textId="77777777">
        <w:tblPrEx>
          <w:tblCellMar>
            <w:top w:w="0" w:type="dxa"/>
            <w:bottom w:w="0" w:type="dxa"/>
          </w:tblCellMar>
        </w:tblPrEx>
        <w:trPr>
          <w:cantSplit/>
          <w:trHeight w:val="401"/>
        </w:trPr>
        <w:tc>
          <w:tcPr>
            <w:tcW w:w="1530" w:type="dxa"/>
            <w:vMerge/>
          </w:tcPr>
          <w:p w14:paraId="392B6AD5" w14:textId="77777777" w:rsidR="001F3E33" w:rsidRDefault="001F3E33">
            <w:pPr>
              <w:pStyle w:val="TAC"/>
            </w:pPr>
          </w:p>
        </w:tc>
        <w:tc>
          <w:tcPr>
            <w:tcW w:w="1080" w:type="dxa"/>
            <w:vMerge/>
          </w:tcPr>
          <w:p w14:paraId="51AE2E6A" w14:textId="77777777" w:rsidR="001F3E33" w:rsidRDefault="001F3E33">
            <w:pPr>
              <w:pStyle w:val="TAC"/>
            </w:pPr>
          </w:p>
        </w:tc>
        <w:tc>
          <w:tcPr>
            <w:tcW w:w="1980" w:type="dxa"/>
          </w:tcPr>
          <w:p w14:paraId="22378BD3" w14:textId="77777777" w:rsidR="001F3E33" w:rsidRDefault="001F3E33">
            <w:pPr>
              <w:pStyle w:val="TAC"/>
            </w:pPr>
            <w:r>
              <w:t>Event</w:t>
            </w:r>
          </w:p>
        </w:tc>
        <w:tc>
          <w:tcPr>
            <w:tcW w:w="1260" w:type="dxa"/>
          </w:tcPr>
          <w:p w14:paraId="47FBE608" w14:textId="77777777" w:rsidR="001F3E33" w:rsidRDefault="001F3E33">
            <w:pPr>
              <w:pStyle w:val="TAC"/>
            </w:pPr>
            <w:r>
              <w:t>M</w:t>
            </w:r>
          </w:p>
        </w:tc>
        <w:tc>
          <w:tcPr>
            <w:tcW w:w="3780" w:type="dxa"/>
          </w:tcPr>
          <w:p w14:paraId="25B4AC95" w14:textId="77777777" w:rsidR="001F3E33" w:rsidRDefault="001F3E33">
            <w:pPr>
              <w:pStyle w:val="TAL"/>
            </w:pPr>
            <w:r>
              <w:t xml:space="preserve">This information element indicates the event to indicate that the first MONA preference Message with indication that the MONA preference negotiation is completed received </w:t>
            </w:r>
          </w:p>
        </w:tc>
      </w:tr>
      <w:tr w:rsidR="001F3E33" w14:paraId="732D342D" w14:textId="77777777">
        <w:tblPrEx>
          <w:tblCellMar>
            <w:top w:w="0" w:type="dxa"/>
            <w:bottom w:w="0" w:type="dxa"/>
          </w:tblCellMar>
        </w:tblPrEx>
        <w:trPr>
          <w:cantSplit/>
          <w:trHeight w:val="401"/>
        </w:trPr>
        <w:tc>
          <w:tcPr>
            <w:tcW w:w="1530" w:type="dxa"/>
            <w:vMerge w:val="restart"/>
          </w:tcPr>
          <w:p w14:paraId="7BD881D0" w14:textId="77777777" w:rsidR="001F3E33" w:rsidRDefault="001F3E33">
            <w:pPr>
              <w:pStyle w:val="TAC"/>
            </w:pPr>
            <w:r>
              <w:t>Notify H245 Message Ack</w:t>
            </w:r>
          </w:p>
        </w:tc>
        <w:tc>
          <w:tcPr>
            <w:tcW w:w="1080" w:type="dxa"/>
            <w:vMerge w:val="restart"/>
          </w:tcPr>
          <w:p w14:paraId="3BF90997" w14:textId="77777777" w:rsidR="001F3E33" w:rsidRDefault="001F3E33">
            <w:pPr>
              <w:pStyle w:val="TAC"/>
            </w:pPr>
            <w:r>
              <w:t>MGCF</w:t>
            </w:r>
          </w:p>
        </w:tc>
        <w:tc>
          <w:tcPr>
            <w:tcW w:w="1980" w:type="dxa"/>
          </w:tcPr>
          <w:p w14:paraId="5BF1B79A" w14:textId="77777777" w:rsidR="001F3E33" w:rsidRDefault="001F3E33">
            <w:pPr>
              <w:pStyle w:val="TAC"/>
            </w:pPr>
            <w:r>
              <w:t>Context</w:t>
            </w:r>
          </w:p>
        </w:tc>
        <w:tc>
          <w:tcPr>
            <w:tcW w:w="1260" w:type="dxa"/>
          </w:tcPr>
          <w:p w14:paraId="631D6F4D" w14:textId="77777777" w:rsidR="001F3E33" w:rsidRDefault="001F3E33">
            <w:pPr>
              <w:pStyle w:val="TAC"/>
            </w:pPr>
            <w:r>
              <w:t>M</w:t>
            </w:r>
          </w:p>
        </w:tc>
        <w:tc>
          <w:tcPr>
            <w:tcW w:w="3780" w:type="dxa"/>
          </w:tcPr>
          <w:p w14:paraId="7B43CD70" w14:textId="77777777" w:rsidR="001F3E33" w:rsidRDefault="001F3E33">
            <w:pPr>
              <w:pStyle w:val="TAL"/>
            </w:pPr>
            <w:r>
              <w:t>This information element indicates the context where the command was executed.</w:t>
            </w:r>
          </w:p>
        </w:tc>
      </w:tr>
      <w:tr w:rsidR="001F3E33" w14:paraId="03940666" w14:textId="77777777">
        <w:tblPrEx>
          <w:tblCellMar>
            <w:top w:w="0" w:type="dxa"/>
            <w:bottom w:w="0" w:type="dxa"/>
          </w:tblCellMar>
        </w:tblPrEx>
        <w:trPr>
          <w:cantSplit/>
          <w:trHeight w:val="401"/>
        </w:trPr>
        <w:tc>
          <w:tcPr>
            <w:tcW w:w="1530" w:type="dxa"/>
            <w:vMerge/>
          </w:tcPr>
          <w:p w14:paraId="2837912B" w14:textId="77777777" w:rsidR="001F3E33" w:rsidRDefault="001F3E33">
            <w:pPr>
              <w:pStyle w:val="TAC"/>
            </w:pPr>
          </w:p>
        </w:tc>
        <w:tc>
          <w:tcPr>
            <w:tcW w:w="1080" w:type="dxa"/>
            <w:vMerge/>
          </w:tcPr>
          <w:p w14:paraId="76C8EAF8" w14:textId="77777777" w:rsidR="001F3E33" w:rsidRDefault="001F3E33">
            <w:pPr>
              <w:pStyle w:val="TAC"/>
            </w:pPr>
          </w:p>
        </w:tc>
        <w:tc>
          <w:tcPr>
            <w:tcW w:w="1980" w:type="dxa"/>
          </w:tcPr>
          <w:p w14:paraId="14EB2FD2" w14:textId="77777777" w:rsidR="001F3E33" w:rsidRDefault="001F3E33">
            <w:pPr>
              <w:pStyle w:val="TAC"/>
            </w:pPr>
            <w:r>
              <w:t>Termination</w:t>
            </w:r>
          </w:p>
        </w:tc>
        <w:tc>
          <w:tcPr>
            <w:tcW w:w="1260" w:type="dxa"/>
          </w:tcPr>
          <w:p w14:paraId="1D964B5B" w14:textId="77777777" w:rsidR="001F3E33" w:rsidRDefault="001F3E33">
            <w:pPr>
              <w:pStyle w:val="TAC"/>
            </w:pPr>
            <w:r>
              <w:t>M</w:t>
            </w:r>
          </w:p>
        </w:tc>
        <w:tc>
          <w:tcPr>
            <w:tcW w:w="3780" w:type="dxa"/>
          </w:tcPr>
          <w:p w14:paraId="29D5A126" w14:textId="77777777" w:rsidR="001F3E33" w:rsidRDefault="001F3E33">
            <w:pPr>
              <w:pStyle w:val="TAL"/>
            </w:pPr>
            <w:r>
              <w:t>This information element indicates the termination where the command was executed.</w:t>
            </w:r>
          </w:p>
        </w:tc>
      </w:tr>
    </w:tbl>
    <w:p w14:paraId="60C6377E" w14:textId="77777777" w:rsidR="001F3E33" w:rsidRDefault="001F3E33">
      <w:pPr>
        <w:rPr>
          <w:noProof/>
        </w:rPr>
      </w:pPr>
    </w:p>
    <w:p w14:paraId="2F4BBEB5" w14:textId="77777777" w:rsidR="001F3E33" w:rsidRDefault="001F3E33">
      <w:pPr>
        <w:pStyle w:val="Heading3"/>
      </w:pPr>
      <w:bookmarkStart w:id="2412" w:name="_Toc27992735"/>
      <w:bookmarkStart w:id="2413" w:name="_Toc68109876"/>
      <w:bookmarkStart w:id="2414" w:name="_Toc169903409"/>
      <w:r>
        <w:t>E.4.3.8</w:t>
      </w:r>
      <w:r>
        <w:tab/>
        <w:t>Signal SPC</w:t>
      </w:r>
      <w:bookmarkEnd w:id="2412"/>
      <w:bookmarkEnd w:id="2413"/>
      <w:bookmarkEnd w:id="2414"/>
    </w:p>
    <w:p w14:paraId="07DFE8BE" w14:textId="77777777" w:rsidR="001F3E33" w:rsidRDefault="001F3E33">
      <w:pPr>
        <w:keepNext/>
      </w:pPr>
      <w:r>
        <w:t>This procedure is used to send a H245 message to the IM-MGW that the IM-MGW shall forward towards the CS side using the SPC, i.e. as attachment to MONA preference messages.</w:t>
      </w:r>
    </w:p>
    <w:p w14:paraId="33F08356" w14:textId="77777777" w:rsidR="001F3E33" w:rsidRDefault="001F3E33">
      <w:pPr>
        <w:pStyle w:val="TH"/>
      </w:pPr>
      <w:r>
        <w:t>Table E.4.3.8.1: Signal SPC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55830754" w14:textId="77777777">
        <w:tblPrEx>
          <w:tblCellMar>
            <w:top w:w="0" w:type="dxa"/>
            <w:bottom w:w="0" w:type="dxa"/>
          </w:tblCellMar>
        </w:tblPrEx>
        <w:tc>
          <w:tcPr>
            <w:tcW w:w="1530" w:type="dxa"/>
            <w:tcBorders>
              <w:top w:val="single" w:sz="12" w:space="0" w:color="auto"/>
              <w:bottom w:val="single" w:sz="12" w:space="0" w:color="auto"/>
            </w:tcBorders>
          </w:tcPr>
          <w:p w14:paraId="2CEB4A91"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59986BB9"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47698A3F"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36E97E43"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369D8EFB" w14:textId="77777777" w:rsidR="001F3E33" w:rsidRDefault="001F3E33">
            <w:pPr>
              <w:pStyle w:val="TAH"/>
              <w:rPr>
                <w:lang w:eastAsia="en-US"/>
              </w:rPr>
            </w:pPr>
            <w:r>
              <w:rPr>
                <w:lang w:eastAsia="en-US"/>
              </w:rPr>
              <w:t>Information element description</w:t>
            </w:r>
          </w:p>
        </w:tc>
      </w:tr>
      <w:tr w:rsidR="001F3E33" w14:paraId="022C01F8" w14:textId="77777777">
        <w:tblPrEx>
          <w:tblCellMar>
            <w:top w:w="0" w:type="dxa"/>
            <w:bottom w:w="0" w:type="dxa"/>
          </w:tblCellMar>
        </w:tblPrEx>
        <w:trPr>
          <w:cantSplit/>
          <w:trHeight w:val="401"/>
        </w:trPr>
        <w:tc>
          <w:tcPr>
            <w:tcW w:w="1530" w:type="dxa"/>
            <w:vMerge w:val="restart"/>
            <w:tcBorders>
              <w:top w:val="single" w:sz="12" w:space="0" w:color="auto"/>
            </w:tcBorders>
          </w:tcPr>
          <w:p w14:paraId="1EBCFAAF" w14:textId="77777777" w:rsidR="001F3E33" w:rsidRDefault="001F3E33">
            <w:pPr>
              <w:pStyle w:val="TAC"/>
            </w:pPr>
            <w:r>
              <w:t>Signal H245 Message</w:t>
            </w:r>
          </w:p>
        </w:tc>
        <w:tc>
          <w:tcPr>
            <w:tcW w:w="1080" w:type="dxa"/>
            <w:vMerge w:val="restart"/>
            <w:tcBorders>
              <w:top w:val="single" w:sz="12" w:space="0" w:color="auto"/>
            </w:tcBorders>
          </w:tcPr>
          <w:p w14:paraId="52E9C4E5" w14:textId="77777777" w:rsidR="001F3E33" w:rsidRDefault="001F3E33">
            <w:pPr>
              <w:pStyle w:val="TAC"/>
            </w:pPr>
            <w:r>
              <w:t>MGCF</w:t>
            </w:r>
          </w:p>
        </w:tc>
        <w:tc>
          <w:tcPr>
            <w:tcW w:w="1980" w:type="dxa"/>
            <w:tcBorders>
              <w:top w:val="single" w:sz="12" w:space="0" w:color="auto"/>
            </w:tcBorders>
          </w:tcPr>
          <w:p w14:paraId="6D335D4E" w14:textId="77777777" w:rsidR="001F3E33" w:rsidRDefault="001F3E33">
            <w:pPr>
              <w:pStyle w:val="TAC"/>
            </w:pPr>
            <w:r>
              <w:t>Context</w:t>
            </w:r>
          </w:p>
        </w:tc>
        <w:tc>
          <w:tcPr>
            <w:tcW w:w="1260" w:type="dxa"/>
            <w:tcBorders>
              <w:top w:val="single" w:sz="12" w:space="0" w:color="auto"/>
            </w:tcBorders>
          </w:tcPr>
          <w:p w14:paraId="668F6A8D" w14:textId="77777777" w:rsidR="001F3E33" w:rsidRDefault="001F3E33">
            <w:pPr>
              <w:pStyle w:val="TAC"/>
            </w:pPr>
            <w:r>
              <w:t>M</w:t>
            </w:r>
          </w:p>
        </w:tc>
        <w:tc>
          <w:tcPr>
            <w:tcW w:w="3780" w:type="dxa"/>
            <w:tcBorders>
              <w:top w:val="single" w:sz="12" w:space="0" w:color="auto"/>
            </w:tcBorders>
          </w:tcPr>
          <w:p w14:paraId="26F78EBF" w14:textId="77777777" w:rsidR="001F3E33" w:rsidRDefault="001F3E33">
            <w:pPr>
              <w:pStyle w:val="TAL"/>
            </w:pPr>
            <w:r>
              <w:t>This information element indicates the existing context.</w:t>
            </w:r>
          </w:p>
        </w:tc>
      </w:tr>
      <w:tr w:rsidR="001F3E33" w14:paraId="2E194807" w14:textId="77777777">
        <w:tblPrEx>
          <w:tblCellMar>
            <w:top w:w="0" w:type="dxa"/>
            <w:bottom w:w="0" w:type="dxa"/>
          </w:tblCellMar>
        </w:tblPrEx>
        <w:trPr>
          <w:cantSplit/>
          <w:trHeight w:val="401"/>
        </w:trPr>
        <w:tc>
          <w:tcPr>
            <w:tcW w:w="1530" w:type="dxa"/>
            <w:vMerge/>
          </w:tcPr>
          <w:p w14:paraId="6D542CA1" w14:textId="77777777" w:rsidR="001F3E33" w:rsidRDefault="001F3E33">
            <w:pPr>
              <w:pStyle w:val="TAC"/>
            </w:pPr>
          </w:p>
        </w:tc>
        <w:tc>
          <w:tcPr>
            <w:tcW w:w="1080" w:type="dxa"/>
            <w:vMerge/>
          </w:tcPr>
          <w:p w14:paraId="51411CC4" w14:textId="77777777" w:rsidR="001F3E33" w:rsidRDefault="001F3E33">
            <w:pPr>
              <w:pStyle w:val="TAC"/>
            </w:pPr>
          </w:p>
        </w:tc>
        <w:tc>
          <w:tcPr>
            <w:tcW w:w="1980" w:type="dxa"/>
          </w:tcPr>
          <w:p w14:paraId="49F97AEC" w14:textId="77777777" w:rsidR="001F3E33" w:rsidRDefault="001F3E33">
            <w:pPr>
              <w:pStyle w:val="TAC"/>
            </w:pPr>
            <w:r>
              <w:t>Termination</w:t>
            </w:r>
          </w:p>
        </w:tc>
        <w:tc>
          <w:tcPr>
            <w:tcW w:w="1260" w:type="dxa"/>
          </w:tcPr>
          <w:p w14:paraId="02ED82E9" w14:textId="77777777" w:rsidR="001F3E33" w:rsidRDefault="001F3E33">
            <w:pPr>
              <w:pStyle w:val="TAC"/>
            </w:pPr>
            <w:r>
              <w:t>M</w:t>
            </w:r>
          </w:p>
        </w:tc>
        <w:tc>
          <w:tcPr>
            <w:tcW w:w="3780" w:type="dxa"/>
          </w:tcPr>
          <w:p w14:paraId="6CC3C995" w14:textId="77777777" w:rsidR="001F3E33" w:rsidRDefault="001F3E33">
            <w:pPr>
              <w:pStyle w:val="TAL"/>
            </w:pPr>
            <w:r>
              <w:t>This information element indicates the termination</w:t>
            </w:r>
          </w:p>
        </w:tc>
      </w:tr>
      <w:tr w:rsidR="001F3E33" w14:paraId="7559ED0C" w14:textId="77777777">
        <w:tblPrEx>
          <w:tblCellMar>
            <w:top w:w="0" w:type="dxa"/>
            <w:bottom w:w="0" w:type="dxa"/>
          </w:tblCellMar>
        </w:tblPrEx>
        <w:trPr>
          <w:cantSplit/>
          <w:trHeight w:val="401"/>
        </w:trPr>
        <w:tc>
          <w:tcPr>
            <w:tcW w:w="1530" w:type="dxa"/>
            <w:vMerge/>
          </w:tcPr>
          <w:p w14:paraId="1AECF881" w14:textId="77777777" w:rsidR="001F3E33" w:rsidRDefault="001F3E33">
            <w:pPr>
              <w:pStyle w:val="TAC"/>
            </w:pPr>
          </w:p>
        </w:tc>
        <w:tc>
          <w:tcPr>
            <w:tcW w:w="1080" w:type="dxa"/>
            <w:vMerge/>
          </w:tcPr>
          <w:p w14:paraId="10063D0A" w14:textId="77777777" w:rsidR="001F3E33" w:rsidRDefault="001F3E33">
            <w:pPr>
              <w:pStyle w:val="TAC"/>
            </w:pPr>
          </w:p>
        </w:tc>
        <w:tc>
          <w:tcPr>
            <w:tcW w:w="1980" w:type="dxa"/>
          </w:tcPr>
          <w:p w14:paraId="5A6069BF" w14:textId="77777777" w:rsidR="001F3E33" w:rsidRDefault="001F3E33">
            <w:pPr>
              <w:pStyle w:val="TAC"/>
            </w:pPr>
            <w:r>
              <w:t>Signal</w:t>
            </w:r>
          </w:p>
        </w:tc>
        <w:tc>
          <w:tcPr>
            <w:tcW w:w="1260" w:type="dxa"/>
          </w:tcPr>
          <w:p w14:paraId="3FC5984F" w14:textId="77777777" w:rsidR="001F3E33" w:rsidRDefault="001F3E33">
            <w:pPr>
              <w:pStyle w:val="TAC"/>
            </w:pPr>
            <w:r>
              <w:t>M</w:t>
            </w:r>
          </w:p>
        </w:tc>
        <w:tc>
          <w:tcPr>
            <w:tcW w:w="3780" w:type="dxa"/>
          </w:tcPr>
          <w:p w14:paraId="1A70D2F6" w14:textId="77777777" w:rsidR="001F3E33" w:rsidRDefault="001F3E33">
            <w:pPr>
              <w:pStyle w:val="TAL"/>
            </w:pPr>
            <w:r>
              <w:t>This information element indicates the signal to request forwarding of a H245 message towards the CS side using the SPC, i.e. as attachment to MONA preference messages</w:t>
            </w:r>
          </w:p>
        </w:tc>
      </w:tr>
      <w:tr w:rsidR="001F3E33" w14:paraId="50F7041D" w14:textId="77777777">
        <w:tblPrEx>
          <w:tblCellMar>
            <w:top w:w="0" w:type="dxa"/>
            <w:bottom w:w="0" w:type="dxa"/>
          </w:tblCellMar>
        </w:tblPrEx>
        <w:trPr>
          <w:cantSplit/>
          <w:trHeight w:val="401"/>
        </w:trPr>
        <w:tc>
          <w:tcPr>
            <w:tcW w:w="1530" w:type="dxa"/>
            <w:vMerge/>
          </w:tcPr>
          <w:p w14:paraId="15E7E2B8" w14:textId="77777777" w:rsidR="001F3E33" w:rsidRDefault="001F3E33">
            <w:pPr>
              <w:pStyle w:val="TAC"/>
            </w:pPr>
          </w:p>
        </w:tc>
        <w:tc>
          <w:tcPr>
            <w:tcW w:w="1080" w:type="dxa"/>
            <w:vMerge/>
          </w:tcPr>
          <w:p w14:paraId="7BF15BF8" w14:textId="77777777" w:rsidR="001F3E33" w:rsidRDefault="001F3E33">
            <w:pPr>
              <w:pStyle w:val="TAC"/>
            </w:pPr>
          </w:p>
        </w:tc>
        <w:tc>
          <w:tcPr>
            <w:tcW w:w="1980" w:type="dxa"/>
          </w:tcPr>
          <w:p w14:paraId="756242F5" w14:textId="77777777" w:rsidR="001F3E33" w:rsidRDefault="001F3E33">
            <w:pPr>
              <w:pStyle w:val="TAC"/>
            </w:pPr>
            <w:r>
              <w:rPr>
                <w:lang w:eastAsia="zh-CN"/>
              </w:rPr>
              <w:t>H.245 message</w:t>
            </w:r>
          </w:p>
        </w:tc>
        <w:tc>
          <w:tcPr>
            <w:tcW w:w="1260" w:type="dxa"/>
          </w:tcPr>
          <w:p w14:paraId="55AFB999" w14:textId="77777777" w:rsidR="001F3E33" w:rsidRDefault="001F3E33">
            <w:pPr>
              <w:pStyle w:val="TAC"/>
            </w:pPr>
            <w:r>
              <w:t>M</w:t>
            </w:r>
          </w:p>
        </w:tc>
        <w:tc>
          <w:tcPr>
            <w:tcW w:w="3780" w:type="dxa"/>
          </w:tcPr>
          <w:p w14:paraId="51700184" w14:textId="77777777" w:rsidR="001F3E33" w:rsidRDefault="001F3E33">
            <w:pPr>
              <w:pStyle w:val="TAL"/>
            </w:pPr>
            <w:r>
              <w:t>This information element indicates the H.245 message to be forwarded</w:t>
            </w:r>
          </w:p>
        </w:tc>
      </w:tr>
      <w:tr w:rsidR="001F3E33" w14:paraId="092F250A" w14:textId="77777777">
        <w:tblPrEx>
          <w:tblCellMar>
            <w:top w:w="0" w:type="dxa"/>
            <w:bottom w:w="0" w:type="dxa"/>
          </w:tblCellMar>
        </w:tblPrEx>
        <w:trPr>
          <w:cantSplit/>
          <w:trHeight w:val="401"/>
        </w:trPr>
        <w:tc>
          <w:tcPr>
            <w:tcW w:w="1530" w:type="dxa"/>
            <w:vMerge w:val="restart"/>
          </w:tcPr>
          <w:p w14:paraId="2F659A3D" w14:textId="77777777" w:rsidR="001F3E33" w:rsidRDefault="001F3E33">
            <w:pPr>
              <w:pStyle w:val="TAC"/>
            </w:pPr>
            <w:r>
              <w:t>Signal H245 Message Ack</w:t>
            </w:r>
          </w:p>
        </w:tc>
        <w:tc>
          <w:tcPr>
            <w:tcW w:w="1080" w:type="dxa"/>
            <w:vMerge w:val="restart"/>
          </w:tcPr>
          <w:p w14:paraId="67DAD77F" w14:textId="77777777" w:rsidR="001F3E33" w:rsidRDefault="001F3E33">
            <w:pPr>
              <w:pStyle w:val="TAC"/>
            </w:pPr>
            <w:r>
              <w:t>IM-MGW</w:t>
            </w:r>
          </w:p>
        </w:tc>
        <w:tc>
          <w:tcPr>
            <w:tcW w:w="1980" w:type="dxa"/>
          </w:tcPr>
          <w:p w14:paraId="518A0BF6" w14:textId="77777777" w:rsidR="001F3E33" w:rsidRDefault="001F3E33">
            <w:pPr>
              <w:pStyle w:val="TAC"/>
            </w:pPr>
            <w:r>
              <w:t>Context</w:t>
            </w:r>
          </w:p>
        </w:tc>
        <w:tc>
          <w:tcPr>
            <w:tcW w:w="1260" w:type="dxa"/>
          </w:tcPr>
          <w:p w14:paraId="37F9BAA1" w14:textId="77777777" w:rsidR="001F3E33" w:rsidRDefault="001F3E33">
            <w:pPr>
              <w:pStyle w:val="TAC"/>
            </w:pPr>
            <w:r>
              <w:t>M</w:t>
            </w:r>
          </w:p>
        </w:tc>
        <w:tc>
          <w:tcPr>
            <w:tcW w:w="3780" w:type="dxa"/>
          </w:tcPr>
          <w:p w14:paraId="0279794D" w14:textId="77777777" w:rsidR="001F3E33" w:rsidRDefault="001F3E33">
            <w:pPr>
              <w:pStyle w:val="TAL"/>
            </w:pPr>
            <w:r>
              <w:t>This information element indicates the context where the command was executed.</w:t>
            </w:r>
          </w:p>
        </w:tc>
      </w:tr>
      <w:tr w:rsidR="001F3E33" w14:paraId="58C6E764" w14:textId="77777777">
        <w:tblPrEx>
          <w:tblCellMar>
            <w:top w:w="0" w:type="dxa"/>
            <w:bottom w:w="0" w:type="dxa"/>
          </w:tblCellMar>
        </w:tblPrEx>
        <w:trPr>
          <w:cantSplit/>
          <w:trHeight w:val="401"/>
        </w:trPr>
        <w:tc>
          <w:tcPr>
            <w:tcW w:w="1530" w:type="dxa"/>
            <w:vMerge/>
          </w:tcPr>
          <w:p w14:paraId="70ACAE99" w14:textId="77777777" w:rsidR="001F3E33" w:rsidRDefault="001F3E33">
            <w:pPr>
              <w:pStyle w:val="TAC"/>
            </w:pPr>
          </w:p>
        </w:tc>
        <w:tc>
          <w:tcPr>
            <w:tcW w:w="1080" w:type="dxa"/>
            <w:vMerge/>
          </w:tcPr>
          <w:p w14:paraId="2BB31CBC" w14:textId="77777777" w:rsidR="001F3E33" w:rsidRDefault="001F3E33">
            <w:pPr>
              <w:pStyle w:val="TAC"/>
            </w:pPr>
          </w:p>
        </w:tc>
        <w:tc>
          <w:tcPr>
            <w:tcW w:w="1980" w:type="dxa"/>
          </w:tcPr>
          <w:p w14:paraId="116217EA" w14:textId="77777777" w:rsidR="001F3E33" w:rsidRDefault="001F3E33">
            <w:pPr>
              <w:pStyle w:val="TAC"/>
            </w:pPr>
            <w:r>
              <w:t>Termination</w:t>
            </w:r>
          </w:p>
        </w:tc>
        <w:tc>
          <w:tcPr>
            <w:tcW w:w="1260" w:type="dxa"/>
          </w:tcPr>
          <w:p w14:paraId="7B3C27A6" w14:textId="77777777" w:rsidR="001F3E33" w:rsidRDefault="001F3E33">
            <w:pPr>
              <w:pStyle w:val="TAC"/>
            </w:pPr>
            <w:r>
              <w:t>M</w:t>
            </w:r>
          </w:p>
        </w:tc>
        <w:tc>
          <w:tcPr>
            <w:tcW w:w="3780" w:type="dxa"/>
          </w:tcPr>
          <w:p w14:paraId="4DC9FB9F" w14:textId="77777777" w:rsidR="001F3E33" w:rsidRDefault="001F3E33">
            <w:pPr>
              <w:pStyle w:val="TAL"/>
            </w:pPr>
            <w:r>
              <w:t>This information element indicates the termination where the command was executed.</w:t>
            </w:r>
          </w:p>
        </w:tc>
      </w:tr>
    </w:tbl>
    <w:p w14:paraId="61A7BEFE" w14:textId="77777777" w:rsidR="001F3E33" w:rsidRDefault="001F3E33"/>
    <w:p w14:paraId="7B57040A" w14:textId="77777777" w:rsidR="001F3E33" w:rsidRDefault="001F3E33">
      <w:pPr>
        <w:pStyle w:val="Heading3"/>
      </w:pPr>
      <w:bookmarkStart w:id="2415" w:name="_Toc27992736"/>
      <w:bookmarkStart w:id="2416" w:name="_Toc68109877"/>
      <w:bookmarkStart w:id="2417" w:name="_Toc169903410"/>
      <w:r>
        <w:t>E.4.3.9</w:t>
      </w:r>
      <w:r>
        <w:tab/>
        <w:t>Notify SPC</w:t>
      </w:r>
      <w:bookmarkEnd w:id="2415"/>
      <w:bookmarkEnd w:id="2416"/>
      <w:bookmarkEnd w:id="2417"/>
    </w:p>
    <w:p w14:paraId="5442F7CE" w14:textId="77777777" w:rsidR="001F3E33" w:rsidRDefault="001F3E33">
      <w:pPr>
        <w:keepNext/>
      </w:pPr>
      <w:r>
        <w:t>This procedure is used by the IM-MGW to notify the MGCF that the IM-MGW has received a H245 message from the CS side in SPC PDUs attached to MONA preference messages.</w:t>
      </w:r>
    </w:p>
    <w:p w14:paraId="28298390" w14:textId="77777777" w:rsidR="001F3E33" w:rsidRDefault="001F3E33">
      <w:pPr>
        <w:pStyle w:val="TH"/>
      </w:pPr>
      <w:r>
        <w:t>Table E.4.3.9.1: Notify SPC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27EC04E3" w14:textId="77777777">
        <w:tblPrEx>
          <w:tblCellMar>
            <w:top w:w="0" w:type="dxa"/>
            <w:bottom w:w="0" w:type="dxa"/>
          </w:tblCellMar>
        </w:tblPrEx>
        <w:tc>
          <w:tcPr>
            <w:tcW w:w="1530" w:type="dxa"/>
            <w:tcBorders>
              <w:top w:val="single" w:sz="12" w:space="0" w:color="auto"/>
              <w:bottom w:val="single" w:sz="12" w:space="0" w:color="auto"/>
            </w:tcBorders>
          </w:tcPr>
          <w:p w14:paraId="5BA8EA1A"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7A29C986"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302510F8"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1908B42A"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7DF48054" w14:textId="77777777" w:rsidR="001F3E33" w:rsidRDefault="001F3E33">
            <w:pPr>
              <w:pStyle w:val="TAH"/>
              <w:rPr>
                <w:lang w:eastAsia="en-US"/>
              </w:rPr>
            </w:pPr>
            <w:r>
              <w:rPr>
                <w:lang w:eastAsia="en-US"/>
              </w:rPr>
              <w:t>Information element description</w:t>
            </w:r>
          </w:p>
        </w:tc>
      </w:tr>
      <w:tr w:rsidR="001F3E33" w14:paraId="2EC22A94" w14:textId="77777777">
        <w:tblPrEx>
          <w:tblCellMar>
            <w:top w:w="0" w:type="dxa"/>
            <w:bottom w:w="0" w:type="dxa"/>
          </w:tblCellMar>
        </w:tblPrEx>
        <w:trPr>
          <w:cantSplit/>
          <w:trHeight w:val="401"/>
        </w:trPr>
        <w:tc>
          <w:tcPr>
            <w:tcW w:w="1530" w:type="dxa"/>
            <w:vMerge w:val="restart"/>
            <w:tcBorders>
              <w:top w:val="single" w:sz="12" w:space="0" w:color="auto"/>
            </w:tcBorders>
          </w:tcPr>
          <w:p w14:paraId="2484415F" w14:textId="77777777" w:rsidR="001F3E33" w:rsidRDefault="001F3E33">
            <w:pPr>
              <w:pStyle w:val="TAC"/>
            </w:pPr>
            <w:r>
              <w:t>Notify H245 Message</w:t>
            </w:r>
          </w:p>
        </w:tc>
        <w:tc>
          <w:tcPr>
            <w:tcW w:w="1080" w:type="dxa"/>
            <w:vMerge w:val="restart"/>
            <w:tcBorders>
              <w:top w:val="single" w:sz="12" w:space="0" w:color="auto"/>
            </w:tcBorders>
          </w:tcPr>
          <w:p w14:paraId="00CCA93D" w14:textId="77777777" w:rsidR="001F3E33" w:rsidRDefault="001F3E33">
            <w:pPr>
              <w:pStyle w:val="TAC"/>
            </w:pPr>
            <w:r>
              <w:t>IM-MGW</w:t>
            </w:r>
          </w:p>
        </w:tc>
        <w:tc>
          <w:tcPr>
            <w:tcW w:w="1980" w:type="dxa"/>
            <w:tcBorders>
              <w:top w:val="single" w:sz="12" w:space="0" w:color="auto"/>
            </w:tcBorders>
          </w:tcPr>
          <w:p w14:paraId="468546D3" w14:textId="77777777" w:rsidR="001F3E33" w:rsidRDefault="001F3E33">
            <w:pPr>
              <w:pStyle w:val="TAC"/>
            </w:pPr>
            <w:r>
              <w:t>Context</w:t>
            </w:r>
          </w:p>
        </w:tc>
        <w:tc>
          <w:tcPr>
            <w:tcW w:w="1260" w:type="dxa"/>
            <w:tcBorders>
              <w:top w:val="single" w:sz="12" w:space="0" w:color="auto"/>
            </w:tcBorders>
          </w:tcPr>
          <w:p w14:paraId="01FAF94E" w14:textId="77777777" w:rsidR="001F3E33" w:rsidRDefault="001F3E33">
            <w:pPr>
              <w:pStyle w:val="TAC"/>
            </w:pPr>
            <w:r>
              <w:t>M</w:t>
            </w:r>
          </w:p>
        </w:tc>
        <w:tc>
          <w:tcPr>
            <w:tcW w:w="3780" w:type="dxa"/>
            <w:tcBorders>
              <w:top w:val="single" w:sz="12" w:space="0" w:color="auto"/>
            </w:tcBorders>
          </w:tcPr>
          <w:p w14:paraId="143ACC74" w14:textId="77777777" w:rsidR="001F3E33" w:rsidRDefault="001F3E33">
            <w:pPr>
              <w:pStyle w:val="TAL"/>
            </w:pPr>
            <w:r>
              <w:t>This information element indicates the existing context.</w:t>
            </w:r>
          </w:p>
        </w:tc>
      </w:tr>
      <w:tr w:rsidR="001F3E33" w14:paraId="5533EE6F" w14:textId="77777777">
        <w:tblPrEx>
          <w:tblCellMar>
            <w:top w:w="0" w:type="dxa"/>
            <w:bottom w:w="0" w:type="dxa"/>
          </w:tblCellMar>
        </w:tblPrEx>
        <w:trPr>
          <w:cantSplit/>
          <w:trHeight w:val="401"/>
        </w:trPr>
        <w:tc>
          <w:tcPr>
            <w:tcW w:w="1530" w:type="dxa"/>
            <w:vMerge/>
          </w:tcPr>
          <w:p w14:paraId="69E82F3A" w14:textId="77777777" w:rsidR="001F3E33" w:rsidRDefault="001F3E33">
            <w:pPr>
              <w:pStyle w:val="TAC"/>
            </w:pPr>
          </w:p>
        </w:tc>
        <w:tc>
          <w:tcPr>
            <w:tcW w:w="1080" w:type="dxa"/>
            <w:vMerge/>
          </w:tcPr>
          <w:p w14:paraId="0B68BE82" w14:textId="77777777" w:rsidR="001F3E33" w:rsidRDefault="001F3E33">
            <w:pPr>
              <w:pStyle w:val="TAC"/>
            </w:pPr>
          </w:p>
        </w:tc>
        <w:tc>
          <w:tcPr>
            <w:tcW w:w="1980" w:type="dxa"/>
          </w:tcPr>
          <w:p w14:paraId="4C612D0F" w14:textId="77777777" w:rsidR="001F3E33" w:rsidRDefault="001F3E33">
            <w:pPr>
              <w:pStyle w:val="TAC"/>
            </w:pPr>
            <w:r>
              <w:t>Termination</w:t>
            </w:r>
          </w:p>
        </w:tc>
        <w:tc>
          <w:tcPr>
            <w:tcW w:w="1260" w:type="dxa"/>
          </w:tcPr>
          <w:p w14:paraId="470A7C41" w14:textId="77777777" w:rsidR="001F3E33" w:rsidRDefault="001F3E33">
            <w:pPr>
              <w:pStyle w:val="TAC"/>
            </w:pPr>
            <w:r>
              <w:t>M</w:t>
            </w:r>
          </w:p>
        </w:tc>
        <w:tc>
          <w:tcPr>
            <w:tcW w:w="3780" w:type="dxa"/>
          </w:tcPr>
          <w:p w14:paraId="784DA15A" w14:textId="77777777" w:rsidR="001F3E33" w:rsidRDefault="001F3E33">
            <w:pPr>
              <w:pStyle w:val="TAL"/>
            </w:pPr>
            <w:r>
              <w:t>This information element indicates the termination</w:t>
            </w:r>
          </w:p>
        </w:tc>
      </w:tr>
      <w:tr w:rsidR="001F3E33" w14:paraId="56D4FDE3" w14:textId="77777777">
        <w:tblPrEx>
          <w:tblCellMar>
            <w:top w:w="0" w:type="dxa"/>
            <w:bottom w:w="0" w:type="dxa"/>
          </w:tblCellMar>
        </w:tblPrEx>
        <w:trPr>
          <w:cantSplit/>
          <w:trHeight w:val="401"/>
        </w:trPr>
        <w:tc>
          <w:tcPr>
            <w:tcW w:w="1530" w:type="dxa"/>
            <w:vMerge/>
          </w:tcPr>
          <w:p w14:paraId="444EF22A" w14:textId="77777777" w:rsidR="001F3E33" w:rsidRDefault="001F3E33">
            <w:pPr>
              <w:pStyle w:val="TAC"/>
            </w:pPr>
          </w:p>
        </w:tc>
        <w:tc>
          <w:tcPr>
            <w:tcW w:w="1080" w:type="dxa"/>
            <w:vMerge/>
          </w:tcPr>
          <w:p w14:paraId="23AD06EF" w14:textId="77777777" w:rsidR="001F3E33" w:rsidRDefault="001F3E33">
            <w:pPr>
              <w:pStyle w:val="TAC"/>
            </w:pPr>
          </w:p>
        </w:tc>
        <w:tc>
          <w:tcPr>
            <w:tcW w:w="1980" w:type="dxa"/>
          </w:tcPr>
          <w:p w14:paraId="3FEFB1DA" w14:textId="77777777" w:rsidR="001F3E33" w:rsidRDefault="001F3E33">
            <w:pPr>
              <w:pStyle w:val="TAC"/>
            </w:pPr>
            <w:r>
              <w:t>Event</w:t>
            </w:r>
          </w:p>
        </w:tc>
        <w:tc>
          <w:tcPr>
            <w:tcW w:w="1260" w:type="dxa"/>
          </w:tcPr>
          <w:p w14:paraId="6986C66B" w14:textId="77777777" w:rsidR="001F3E33" w:rsidRDefault="001F3E33">
            <w:pPr>
              <w:pStyle w:val="TAC"/>
            </w:pPr>
            <w:r>
              <w:t>M</w:t>
            </w:r>
          </w:p>
        </w:tc>
        <w:tc>
          <w:tcPr>
            <w:tcW w:w="3780" w:type="dxa"/>
          </w:tcPr>
          <w:p w14:paraId="7276E8FC" w14:textId="77777777" w:rsidR="001F3E33" w:rsidRDefault="001F3E33">
            <w:pPr>
              <w:pStyle w:val="TAL"/>
            </w:pPr>
            <w:r>
              <w:t>This information element indicates the event to indicate that a H245 message has been received from the CS side in SPC PDUs attached to MONA preference messages</w:t>
            </w:r>
          </w:p>
        </w:tc>
      </w:tr>
      <w:tr w:rsidR="001F3E33" w14:paraId="79BAD73B" w14:textId="77777777">
        <w:tblPrEx>
          <w:tblCellMar>
            <w:top w:w="0" w:type="dxa"/>
            <w:bottom w:w="0" w:type="dxa"/>
          </w:tblCellMar>
        </w:tblPrEx>
        <w:trPr>
          <w:cantSplit/>
          <w:trHeight w:val="401"/>
        </w:trPr>
        <w:tc>
          <w:tcPr>
            <w:tcW w:w="1530" w:type="dxa"/>
            <w:vMerge/>
          </w:tcPr>
          <w:p w14:paraId="441CCE7F" w14:textId="77777777" w:rsidR="001F3E33" w:rsidRDefault="001F3E33">
            <w:pPr>
              <w:pStyle w:val="TAC"/>
            </w:pPr>
          </w:p>
        </w:tc>
        <w:tc>
          <w:tcPr>
            <w:tcW w:w="1080" w:type="dxa"/>
            <w:vMerge/>
          </w:tcPr>
          <w:p w14:paraId="202AC098" w14:textId="77777777" w:rsidR="001F3E33" w:rsidRDefault="001F3E33">
            <w:pPr>
              <w:pStyle w:val="TAC"/>
            </w:pPr>
          </w:p>
        </w:tc>
        <w:tc>
          <w:tcPr>
            <w:tcW w:w="1980" w:type="dxa"/>
          </w:tcPr>
          <w:p w14:paraId="232B549F" w14:textId="77777777" w:rsidR="001F3E33" w:rsidRDefault="001F3E33">
            <w:pPr>
              <w:pStyle w:val="TAC"/>
            </w:pPr>
            <w:r>
              <w:rPr>
                <w:lang w:eastAsia="zh-CN"/>
              </w:rPr>
              <w:t>H.245 message</w:t>
            </w:r>
          </w:p>
        </w:tc>
        <w:tc>
          <w:tcPr>
            <w:tcW w:w="1260" w:type="dxa"/>
          </w:tcPr>
          <w:p w14:paraId="505A2397" w14:textId="77777777" w:rsidR="001F3E33" w:rsidRDefault="001F3E33">
            <w:pPr>
              <w:pStyle w:val="TAC"/>
            </w:pPr>
            <w:r>
              <w:t>M</w:t>
            </w:r>
          </w:p>
        </w:tc>
        <w:tc>
          <w:tcPr>
            <w:tcW w:w="3780" w:type="dxa"/>
          </w:tcPr>
          <w:p w14:paraId="2D142ACD" w14:textId="77777777" w:rsidR="001F3E33" w:rsidRDefault="001F3E33">
            <w:pPr>
              <w:pStyle w:val="TAL"/>
            </w:pPr>
            <w:r>
              <w:t>information element indicates the received H.245 message</w:t>
            </w:r>
          </w:p>
        </w:tc>
      </w:tr>
      <w:tr w:rsidR="001F3E33" w14:paraId="2FEFC153" w14:textId="77777777">
        <w:tblPrEx>
          <w:tblCellMar>
            <w:top w:w="0" w:type="dxa"/>
            <w:bottom w:w="0" w:type="dxa"/>
          </w:tblCellMar>
        </w:tblPrEx>
        <w:trPr>
          <w:cantSplit/>
          <w:trHeight w:val="401"/>
        </w:trPr>
        <w:tc>
          <w:tcPr>
            <w:tcW w:w="1530" w:type="dxa"/>
            <w:vMerge w:val="restart"/>
          </w:tcPr>
          <w:p w14:paraId="0FDFEDB2" w14:textId="77777777" w:rsidR="001F3E33" w:rsidRDefault="001F3E33">
            <w:pPr>
              <w:pStyle w:val="TAC"/>
            </w:pPr>
            <w:r>
              <w:t>Notify H245 Message Ack</w:t>
            </w:r>
          </w:p>
        </w:tc>
        <w:tc>
          <w:tcPr>
            <w:tcW w:w="1080" w:type="dxa"/>
            <w:vMerge w:val="restart"/>
          </w:tcPr>
          <w:p w14:paraId="1CAE7180" w14:textId="77777777" w:rsidR="001F3E33" w:rsidRDefault="001F3E33">
            <w:pPr>
              <w:pStyle w:val="TAC"/>
            </w:pPr>
            <w:r>
              <w:t>MGCF</w:t>
            </w:r>
          </w:p>
        </w:tc>
        <w:tc>
          <w:tcPr>
            <w:tcW w:w="1980" w:type="dxa"/>
          </w:tcPr>
          <w:p w14:paraId="6B44F8F0" w14:textId="77777777" w:rsidR="001F3E33" w:rsidRDefault="001F3E33">
            <w:pPr>
              <w:pStyle w:val="TAC"/>
            </w:pPr>
            <w:r>
              <w:t>Context</w:t>
            </w:r>
          </w:p>
        </w:tc>
        <w:tc>
          <w:tcPr>
            <w:tcW w:w="1260" w:type="dxa"/>
          </w:tcPr>
          <w:p w14:paraId="500F0D4B" w14:textId="77777777" w:rsidR="001F3E33" w:rsidRDefault="001F3E33">
            <w:pPr>
              <w:pStyle w:val="TAC"/>
            </w:pPr>
            <w:r>
              <w:t>M</w:t>
            </w:r>
          </w:p>
        </w:tc>
        <w:tc>
          <w:tcPr>
            <w:tcW w:w="3780" w:type="dxa"/>
          </w:tcPr>
          <w:p w14:paraId="6C7DC4B2" w14:textId="77777777" w:rsidR="001F3E33" w:rsidRDefault="001F3E33">
            <w:pPr>
              <w:pStyle w:val="TAL"/>
            </w:pPr>
            <w:r>
              <w:t>This information element indicates the context where the command was executed.</w:t>
            </w:r>
          </w:p>
        </w:tc>
      </w:tr>
      <w:tr w:rsidR="001F3E33" w14:paraId="23F6E2B7" w14:textId="77777777">
        <w:tblPrEx>
          <w:tblCellMar>
            <w:top w:w="0" w:type="dxa"/>
            <w:bottom w:w="0" w:type="dxa"/>
          </w:tblCellMar>
        </w:tblPrEx>
        <w:trPr>
          <w:cantSplit/>
          <w:trHeight w:val="401"/>
        </w:trPr>
        <w:tc>
          <w:tcPr>
            <w:tcW w:w="1530" w:type="dxa"/>
            <w:vMerge/>
          </w:tcPr>
          <w:p w14:paraId="1BD84CEB" w14:textId="77777777" w:rsidR="001F3E33" w:rsidRDefault="001F3E33">
            <w:pPr>
              <w:pStyle w:val="TAC"/>
            </w:pPr>
          </w:p>
        </w:tc>
        <w:tc>
          <w:tcPr>
            <w:tcW w:w="1080" w:type="dxa"/>
            <w:vMerge/>
          </w:tcPr>
          <w:p w14:paraId="540B9CF3" w14:textId="77777777" w:rsidR="001F3E33" w:rsidRDefault="001F3E33">
            <w:pPr>
              <w:pStyle w:val="TAC"/>
            </w:pPr>
          </w:p>
        </w:tc>
        <w:tc>
          <w:tcPr>
            <w:tcW w:w="1980" w:type="dxa"/>
          </w:tcPr>
          <w:p w14:paraId="5C90FE5A" w14:textId="77777777" w:rsidR="001F3E33" w:rsidRDefault="001F3E33">
            <w:pPr>
              <w:pStyle w:val="TAC"/>
            </w:pPr>
            <w:r>
              <w:t>Termination</w:t>
            </w:r>
          </w:p>
        </w:tc>
        <w:tc>
          <w:tcPr>
            <w:tcW w:w="1260" w:type="dxa"/>
          </w:tcPr>
          <w:p w14:paraId="417AA800" w14:textId="77777777" w:rsidR="001F3E33" w:rsidRDefault="001F3E33">
            <w:pPr>
              <w:pStyle w:val="TAC"/>
            </w:pPr>
            <w:r>
              <w:t>M</w:t>
            </w:r>
          </w:p>
        </w:tc>
        <w:tc>
          <w:tcPr>
            <w:tcW w:w="3780" w:type="dxa"/>
          </w:tcPr>
          <w:p w14:paraId="198BD1A8" w14:textId="77777777" w:rsidR="001F3E33" w:rsidRDefault="001F3E33">
            <w:pPr>
              <w:pStyle w:val="TAL"/>
            </w:pPr>
            <w:r>
              <w:t>This information element indicates the termination where the command was executed.</w:t>
            </w:r>
          </w:p>
        </w:tc>
      </w:tr>
    </w:tbl>
    <w:p w14:paraId="5164414C" w14:textId="77777777" w:rsidR="001F3E33" w:rsidRDefault="001F3E33"/>
    <w:p w14:paraId="0E29F101" w14:textId="77777777" w:rsidR="001F3E33" w:rsidRDefault="001F3E33">
      <w:pPr>
        <w:pStyle w:val="Heading3"/>
      </w:pPr>
      <w:bookmarkStart w:id="2418" w:name="_Toc27992737"/>
      <w:bookmarkStart w:id="2419" w:name="_Toc68109878"/>
      <w:bookmarkStart w:id="2420" w:name="_Toc169903411"/>
      <w:r>
        <w:t>E.4.3.10</w:t>
      </w:r>
      <w:r>
        <w:tab/>
        <w:t>Notify MPC</w:t>
      </w:r>
      <w:bookmarkEnd w:id="2418"/>
      <w:bookmarkEnd w:id="2419"/>
      <w:bookmarkEnd w:id="2420"/>
    </w:p>
    <w:p w14:paraId="7A0F7885" w14:textId="77777777" w:rsidR="001F3E33" w:rsidRDefault="001F3E33">
      <w:pPr>
        <w:keepNext/>
      </w:pPr>
      <w:r>
        <w:t>This procedure is used by the IM-MGW to notify the MGCF that the IM-MGW has received the first MONA preference message with attached MPC from the CS side.</w:t>
      </w:r>
    </w:p>
    <w:p w14:paraId="3E8F7942" w14:textId="77777777" w:rsidR="001F3E33" w:rsidRDefault="001F3E33">
      <w:pPr>
        <w:pStyle w:val="TH"/>
      </w:pPr>
      <w:r>
        <w:t>Table E.4.3.10.1: Notify MPC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3BAFE5C9" w14:textId="77777777">
        <w:tblPrEx>
          <w:tblCellMar>
            <w:top w:w="0" w:type="dxa"/>
            <w:bottom w:w="0" w:type="dxa"/>
          </w:tblCellMar>
        </w:tblPrEx>
        <w:tc>
          <w:tcPr>
            <w:tcW w:w="1530" w:type="dxa"/>
            <w:tcBorders>
              <w:top w:val="single" w:sz="12" w:space="0" w:color="auto"/>
              <w:bottom w:val="single" w:sz="12" w:space="0" w:color="auto"/>
            </w:tcBorders>
          </w:tcPr>
          <w:p w14:paraId="212BA508"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2266E565"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607B2416"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6F245C5F"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60F8966E" w14:textId="77777777" w:rsidR="001F3E33" w:rsidRDefault="001F3E33">
            <w:pPr>
              <w:pStyle w:val="TAH"/>
              <w:rPr>
                <w:lang w:eastAsia="en-US"/>
              </w:rPr>
            </w:pPr>
            <w:r>
              <w:rPr>
                <w:lang w:eastAsia="en-US"/>
              </w:rPr>
              <w:t>Information element description</w:t>
            </w:r>
          </w:p>
        </w:tc>
      </w:tr>
      <w:tr w:rsidR="001F3E33" w14:paraId="250A6C56" w14:textId="77777777">
        <w:tblPrEx>
          <w:tblCellMar>
            <w:top w:w="0" w:type="dxa"/>
            <w:bottom w:w="0" w:type="dxa"/>
          </w:tblCellMar>
        </w:tblPrEx>
        <w:trPr>
          <w:cantSplit/>
          <w:trHeight w:val="401"/>
        </w:trPr>
        <w:tc>
          <w:tcPr>
            <w:tcW w:w="1530" w:type="dxa"/>
            <w:vMerge w:val="restart"/>
            <w:tcBorders>
              <w:top w:val="single" w:sz="12" w:space="0" w:color="auto"/>
            </w:tcBorders>
          </w:tcPr>
          <w:p w14:paraId="660F121B" w14:textId="77777777" w:rsidR="001F3E33" w:rsidRDefault="001F3E33">
            <w:pPr>
              <w:pStyle w:val="TAC"/>
            </w:pPr>
            <w:r>
              <w:t>Notify H245 Message</w:t>
            </w:r>
          </w:p>
        </w:tc>
        <w:tc>
          <w:tcPr>
            <w:tcW w:w="1080" w:type="dxa"/>
            <w:vMerge w:val="restart"/>
            <w:tcBorders>
              <w:top w:val="single" w:sz="12" w:space="0" w:color="auto"/>
            </w:tcBorders>
          </w:tcPr>
          <w:p w14:paraId="6B367796" w14:textId="77777777" w:rsidR="001F3E33" w:rsidRDefault="001F3E33">
            <w:pPr>
              <w:pStyle w:val="TAC"/>
            </w:pPr>
            <w:r>
              <w:t>IM-MGW</w:t>
            </w:r>
          </w:p>
        </w:tc>
        <w:tc>
          <w:tcPr>
            <w:tcW w:w="1980" w:type="dxa"/>
            <w:tcBorders>
              <w:top w:val="single" w:sz="12" w:space="0" w:color="auto"/>
            </w:tcBorders>
          </w:tcPr>
          <w:p w14:paraId="2396B745" w14:textId="77777777" w:rsidR="001F3E33" w:rsidRDefault="001F3E33">
            <w:pPr>
              <w:pStyle w:val="TAC"/>
            </w:pPr>
            <w:r>
              <w:t>Context</w:t>
            </w:r>
          </w:p>
        </w:tc>
        <w:tc>
          <w:tcPr>
            <w:tcW w:w="1260" w:type="dxa"/>
            <w:tcBorders>
              <w:top w:val="single" w:sz="12" w:space="0" w:color="auto"/>
            </w:tcBorders>
          </w:tcPr>
          <w:p w14:paraId="68019C9E" w14:textId="77777777" w:rsidR="001F3E33" w:rsidRDefault="001F3E33">
            <w:pPr>
              <w:pStyle w:val="TAC"/>
            </w:pPr>
            <w:r>
              <w:t>M</w:t>
            </w:r>
          </w:p>
        </w:tc>
        <w:tc>
          <w:tcPr>
            <w:tcW w:w="3780" w:type="dxa"/>
            <w:tcBorders>
              <w:top w:val="single" w:sz="12" w:space="0" w:color="auto"/>
            </w:tcBorders>
          </w:tcPr>
          <w:p w14:paraId="20E24F56" w14:textId="77777777" w:rsidR="001F3E33" w:rsidRDefault="001F3E33">
            <w:pPr>
              <w:pStyle w:val="TAL"/>
            </w:pPr>
            <w:r>
              <w:t>This information element indicates the existing context.</w:t>
            </w:r>
          </w:p>
        </w:tc>
      </w:tr>
      <w:tr w:rsidR="001F3E33" w14:paraId="31C76272" w14:textId="77777777">
        <w:tblPrEx>
          <w:tblCellMar>
            <w:top w:w="0" w:type="dxa"/>
            <w:bottom w:w="0" w:type="dxa"/>
          </w:tblCellMar>
        </w:tblPrEx>
        <w:trPr>
          <w:cantSplit/>
          <w:trHeight w:val="401"/>
        </w:trPr>
        <w:tc>
          <w:tcPr>
            <w:tcW w:w="1530" w:type="dxa"/>
            <w:vMerge/>
          </w:tcPr>
          <w:p w14:paraId="1BEAEDC5" w14:textId="77777777" w:rsidR="001F3E33" w:rsidRDefault="001F3E33">
            <w:pPr>
              <w:pStyle w:val="TAC"/>
            </w:pPr>
          </w:p>
        </w:tc>
        <w:tc>
          <w:tcPr>
            <w:tcW w:w="1080" w:type="dxa"/>
            <w:vMerge/>
          </w:tcPr>
          <w:p w14:paraId="1EB05FD5" w14:textId="77777777" w:rsidR="001F3E33" w:rsidRDefault="001F3E33">
            <w:pPr>
              <w:pStyle w:val="TAC"/>
            </w:pPr>
          </w:p>
        </w:tc>
        <w:tc>
          <w:tcPr>
            <w:tcW w:w="1980" w:type="dxa"/>
          </w:tcPr>
          <w:p w14:paraId="6F5929DF" w14:textId="77777777" w:rsidR="001F3E33" w:rsidRDefault="001F3E33">
            <w:pPr>
              <w:pStyle w:val="TAC"/>
            </w:pPr>
            <w:r>
              <w:t>Termination</w:t>
            </w:r>
          </w:p>
        </w:tc>
        <w:tc>
          <w:tcPr>
            <w:tcW w:w="1260" w:type="dxa"/>
          </w:tcPr>
          <w:p w14:paraId="4AA83264" w14:textId="77777777" w:rsidR="001F3E33" w:rsidRDefault="001F3E33">
            <w:pPr>
              <w:pStyle w:val="TAC"/>
            </w:pPr>
            <w:r>
              <w:t>M</w:t>
            </w:r>
          </w:p>
        </w:tc>
        <w:tc>
          <w:tcPr>
            <w:tcW w:w="3780" w:type="dxa"/>
          </w:tcPr>
          <w:p w14:paraId="31A21333" w14:textId="77777777" w:rsidR="001F3E33" w:rsidRDefault="001F3E33">
            <w:pPr>
              <w:pStyle w:val="TAL"/>
            </w:pPr>
            <w:r>
              <w:t>This information element indicates the termination</w:t>
            </w:r>
          </w:p>
        </w:tc>
      </w:tr>
      <w:tr w:rsidR="001F3E33" w14:paraId="5C550866" w14:textId="77777777">
        <w:tblPrEx>
          <w:tblCellMar>
            <w:top w:w="0" w:type="dxa"/>
            <w:bottom w:w="0" w:type="dxa"/>
          </w:tblCellMar>
        </w:tblPrEx>
        <w:trPr>
          <w:cantSplit/>
          <w:trHeight w:val="401"/>
        </w:trPr>
        <w:tc>
          <w:tcPr>
            <w:tcW w:w="1530" w:type="dxa"/>
            <w:vMerge/>
          </w:tcPr>
          <w:p w14:paraId="49187DDD" w14:textId="77777777" w:rsidR="001F3E33" w:rsidRDefault="001F3E33">
            <w:pPr>
              <w:pStyle w:val="TAC"/>
            </w:pPr>
          </w:p>
        </w:tc>
        <w:tc>
          <w:tcPr>
            <w:tcW w:w="1080" w:type="dxa"/>
            <w:vMerge/>
          </w:tcPr>
          <w:p w14:paraId="4BA167F1" w14:textId="77777777" w:rsidR="001F3E33" w:rsidRDefault="001F3E33">
            <w:pPr>
              <w:pStyle w:val="TAC"/>
            </w:pPr>
          </w:p>
        </w:tc>
        <w:tc>
          <w:tcPr>
            <w:tcW w:w="1980" w:type="dxa"/>
          </w:tcPr>
          <w:p w14:paraId="0A1D6E88" w14:textId="77777777" w:rsidR="001F3E33" w:rsidRDefault="001F3E33">
            <w:pPr>
              <w:pStyle w:val="TAC"/>
            </w:pPr>
            <w:r>
              <w:t>Event</w:t>
            </w:r>
          </w:p>
        </w:tc>
        <w:tc>
          <w:tcPr>
            <w:tcW w:w="1260" w:type="dxa"/>
          </w:tcPr>
          <w:p w14:paraId="2626130D" w14:textId="77777777" w:rsidR="001F3E33" w:rsidRDefault="001F3E33">
            <w:pPr>
              <w:pStyle w:val="TAC"/>
            </w:pPr>
            <w:r>
              <w:t>M</w:t>
            </w:r>
          </w:p>
        </w:tc>
        <w:tc>
          <w:tcPr>
            <w:tcW w:w="3780" w:type="dxa"/>
          </w:tcPr>
          <w:p w14:paraId="1DB5A3AE" w14:textId="77777777" w:rsidR="001F3E33" w:rsidRDefault="001F3E33">
            <w:pPr>
              <w:pStyle w:val="TAL"/>
            </w:pPr>
            <w:r>
              <w:t>This information element indicates the event to indicate that the first MONA preference message with attached MPC has been received.</w:t>
            </w:r>
          </w:p>
        </w:tc>
      </w:tr>
      <w:tr w:rsidR="001F3E33" w14:paraId="0B462499" w14:textId="77777777">
        <w:tblPrEx>
          <w:tblCellMar>
            <w:top w:w="0" w:type="dxa"/>
            <w:bottom w:w="0" w:type="dxa"/>
          </w:tblCellMar>
        </w:tblPrEx>
        <w:trPr>
          <w:cantSplit/>
          <w:trHeight w:val="401"/>
        </w:trPr>
        <w:tc>
          <w:tcPr>
            <w:tcW w:w="1530" w:type="dxa"/>
            <w:vMerge/>
          </w:tcPr>
          <w:p w14:paraId="4530281E" w14:textId="77777777" w:rsidR="001F3E33" w:rsidRDefault="001F3E33">
            <w:pPr>
              <w:pStyle w:val="TAC"/>
            </w:pPr>
          </w:p>
        </w:tc>
        <w:tc>
          <w:tcPr>
            <w:tcW w:w="1080" w:type="dxa"/>
            <w:vMerge/>
          </w:tcPr>
          <w:p w14:paraId="637FD26D" w14:textId="77777777" w:rsidR="001F3E33" w:rsidRDefault="001F3E33">
            <w:pPr>
              <w:pStyle w:val="TAC"/>
            </w:pPr>
          </w:p>
        </w:tc>
        <w:tc>
          <w:tcPr>
            <w:tcW w:w="1980" w:type="dxa"/>
          </w:tcPr>
          <w:p w14:paraId="39B87D09" w14:textId="77777777" w:rsidR="001F3E33" w:rsidRDefault="001F3E33">
            <w:pPr>
              <w:pStyle w:val="TAC"/>
            </w:pPr>
            <w:r>
              <w:t>MuxCode</w:t>
            </w:r>
          </w:p>
        </w:tc>
        <w:tc>
          <w:tcPr>
            <w:tcW w:w="1260" w:type="dxa"/>
          </w:tcPr>
          <w:p w14:paraId="75A18926" w14:textId="77777777" w:rsidR="001F3E33" w:rsidRDefault="001F3E33">
            <w:pPr>
              <w:pStyle w:val="TAC"/>
            </w:pPr>
            <w:r>
              <w:t>M</w:t>
            </w:r>
          </w:p>
        </w:tc>
        <w:tc>
          <w:tcPr>
            <w:tcW w:w="3780" w:type="dxa"/>
          </w:tcPr>
          <w:p w14:paraId="51177090" w14:textId="77777777" w:rsidR="001F3E33" w:rsidRDefault="001F3E33">
            <w:pPr>
              <w:pStyle w:val="TAL"/>
            </w:pPr>
            <w:r>
              <w:t>information element that indicates the received Channel Type</w:t>
            </w:r>
          </w:p>
        </w:tc>
      </w:tr>
      <w:tr w:rsidR="001F3E33" w14:paraId="55673756" w14:textId="77777777">
        <w:tblPrEx>
          <w:tblCellMar>
            <w:top w:w="0" w:type="dxa"/>
            <w:bottom w:w="0" w:type="dxa"/>
          </w:tblCellMar>
        </w:tblPrEx>
        <w:trPr>
          <w:cantSplit/>
          <w:trHeight w:val="401"/>
        </w:trPr>
        <w:tc>
          <w:tcPr>
            <w:tcW w:w="1530" w:type="dxa"/>
            <w:vMerge w:val="restart"/>
          </w:tcPr>
          <w:p w14:paraId="1CF6C4B8" w14:textId="77777777" w:rsidR="001F3E33" w:rsidRDefault="001F3E33">
            <w:pPr>
              <w:pStyle w:val="TAC"/>
            </w:pPr>
            <w:r>
              <w:t>Notify H245 Message Ack</w:t>
            </w:r>
          </w:p>
        </w:tc>
        <w:tc>
          <w:tcPr>
            <w:tcW w:w="1080" w:type="dxa"/>
            <w:vMerge w:val="restart"/>
          </w:tcPr>
          <w:p w14:paraId="41E59718" w14:textId="77777777" w:rsidR="001F3E33" w:rsidRDefault="001F3E33">
            <w:pPr>
              <w:pStyle w:val="TAC"/>
            </w:pPr>
            <w:r>
              <w:t>MGCF</w:t>
            </w:r>
          </w:p>
        </w:tc>
        <w:tc>
          <w:tcPr>
            <w:tcW w:w="1980" w:type="dxa"/>
          </w:tcPr>
          <w:p w14:paraId="1FE23BCD" w14:textId="77777777" w:rsidR="001F3E33" w:rsidRDefault="001F3E33">
            <w:pPr>
              <w:pStyle w:val="TAC"/>
            </w:pPr>
            <w:r>
              <w:t>Context</w:t>
            </w:r>
          </w:p>
        </w:tc>
        <w:tc>
          <w:tcPr>
            <w:tcW w:w="1260" w:type="dxa"/>
          </w:tcPr>
          <w:p w14:paraId="451CF745" w14:textId="77777777" w:rsidR="001F3E33" w:rsidRDefault="001F3E33">
            <w:pPr>
              <w:pStyle w:val="TAC"/>
            </w:pPr>
            <w:r>
              <w:t>M</w:t>
            </w:r>
          </w:p>
        </w:tc>
        <w:tc>
          <w:tcPr>
            <w:tcW w:w="3780" w:type="dxa"/>
          </w:tcPr>
          <w:p w14:paraId="0346FD11" w14:textId="77777777" w:rsidR="001F3E33" w:rsidRDefault="001F3E33">
            <w:pPr>
              <w:pStyle w:val="TAL"/>
            </w:pPr>
            <w:r>
              <w:t>This information element indicates the context where the command was executed.</w:t>
            </w:r>
          </w:p>
        </w:tc>
      </w:tr>
      <w:tr w:rsidR="001F3E33" w14:paraId="357BD4DA" w14:textId="77777777">
        <w:tblPrEx>
          <w:tblCellMar>
            <w:top w:w="0" w:type="dxa"/>
            <w:bottom w:w="0" w:type="dxa"/>
          </w:tblCellMar>
        </w:tblPrEx>
        <w:trPr>
          <w:cantSplit/>
          <w:trHeight w:val="401"/>
        </w:trPr>
        <w:tc>
          <w:tcPr>
            <w:tcW w:w="1530" w:type="dxa"/>
            <w:vMerge/>
          </w:tcPr>
          <w:p w14:paraId="73C2C6FE" w14:textId="77777777" w:rsidR="001F3E33" w:rsidRDefault="001F3E33">
            <w:pPr>
              <w:pStyle w:val="TAC"/>
            </w:pPr>
          </w:p>
        </w:tc>
        <w:tc>
          <w:tcPr>
            <w:tcW w:w="1080" w:type="dxa"/>
            <w:vMerge/>
          </w:tcPr>
          <w:p w14:paraId="1258EC92" w14:textId="77777777" w:rsidR="001F3E33" w:rsidRDefault="001F3E33">
            <w:pPr>
              <w:pStyle w:val="TAC"/>
            </w:pPr>
          </w:p>
        </w:tc>
        <w:tc>
          <w:tcPr>
            <w:tcW w:w="1980" w:type="dxa"/>
          </w:tcPr>
          <w:p w14:paraId="78785EE6" w14:textId="77777777" w:rsidR="001F3E33" w:rsidRDefault="001F3E33">
            <w:pPr>
              <w:pStyle w:val="TAC"/>
            </w:pPr>
            <w:r>
              <w:t>Termination</w:t>
            </w:r>
          </w:p>
        </w:tc>
        <w:tc>
          <w:tcPr>
            <w:tcW w:w="1260" w:type="dxa"/>
          </w:tcPr>
          <w:p w14:paraId="3CDD90CC" w14:textId="77777777" w:rsidR="001F3E33" w:rsidRDefault="001F3E33">
            <w:pPr>
              <w:pStyle w:val="TAC"/>
            </w:pPr>
            <w:r>
              <w:t>M</w:t>
            </w:r>
          </w:p>
        </w:tc>
        <w:tc>
          <w:tcPr>
            <w:tcW w:w="3780" w:type="dxa"/>
          </w:tcPr>
          <w:p w14:paraId="1B08A3AD" w14:textId="77777777" w:rsidR="001F3E33" w:rsidRDefault="001F3E33">
            <w:pPr>
              <w:pStyle w:val="TAL"/>
            </w:pPr>
            <w:r>
              <w:t>This information element indicates the termination where the command was executed.</w:t>
            </w:r>
          </w:p>
        </w:tc>
      </w:tr>
    </w:tbl>
    <w:p w14:paraId="6AA18117" w14:textId="77777777" w:rsidR="001F3E33" w:rsidRDefault="001F3E33"/>
    <w:p w14:paraId="50E23DA6" w14:textId="77777777" w:rsidR="001F3E33" w:rsidRDefault="001F3E33">
      <w:pPr>
        <w:pStyle w:val="Heading3"/>
      </w:pPr>
      <w:bookmarkStart w:id="2421" w:name="_Toc27992738"/>
      <w:bookmarkStart w:id="2422" w:name="_Toc68109879"/>
      <w:bookmarkStart w:id="2423" w:name="_Toc169903412"/>
      <w:r>
        <w:t>E.4.3.11</w:t>
      </w:r>
      <w:r>
        <w:tab/>
        <w:t>Notify Detection of Legacy Interworking</w:t>
      </w:r>
      <w:bookmarkEnd w:id="2421"/>
      <w:bookmarkEnd w:id="2422"/>
      <w:bookmarkEnd w:id="2423"/>
    </w:p>
    <w:p w14:paraId="1263F188" w14:textId="77777777" w:rsidR="001F3E33" w:rsidRDefault="001F3E33">
      <w:pPr>
        <w:keepNext/>
      </w:pPr>
      <w:r>
        <w:t>This procedure is used by the IM-MGW to notify the MGCF that the IM-MGW detects a legacy interworking condition that causes it to abort MONA procedures.</w:t>
      </w:r>
    </w:p>
    <w:p w14:paraId="1F35BB49" w14:textId="77777777" w:rsidR="001F3E33" w:rsidRDefault="001F3E33">
      <w:pPr>
        <w:pStyle w:val="TH"/>
      </w:pPr>
      <w:r>
        <w:t>Table E.4.3.11.1: Notify Detection of Legacy Interworking Procedure</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7A7BEBAC" w14:textId="77777777">
        <w:tblPrEx>
          <w:tblCellMar>
            <w:top w:w="0" w:type="dxa"/>
            <w:bottom w:w="0" w:type="dxa"/>
          </w:tblCellMar>
        </w:tblPrEx>
        <w:tc>
          <w:tcPr>
            <w:tcW w:w="1530" w:type="dxa"/>
            <w:tcBorders>
              <w:top w:val="single" w:sz="12" w:space="0" w:color="auto"/>
              <w:bottom w:val="single" w:sz="12" w:space="0" w:color="auto"/>
            </w:tcBorders>
          </w:tcPr>
          <w:p w14:paraId="6B5EA0EE"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2850BA41"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3C0629C1"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537C984B"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6DEB6483" w14:textId="77777777" w:rsidR="001F3E33" w:rsidRDefault="001F3E33">
            <w:pPr>
              <w:pStyle w:val="TAH"/>
              <w:rPr>
                <w:lang w:eastAsia="en-US"/>
              </w:rPr>
            </w:pPr>
            <w:r>
              <w:rPr>
                <w:lang w:eastAsia="en-US"/>
              </w:rPr>
              <w:t>Information element description</w:t>
            </w:r>
          </w:p>
        </w:tc>
      </w:tr>
      <w:tr w:rsidR="001F3E33" w14:paraId="721B8B87" w14:textId="77777777">
        <w:tblPrEx>
          <w:tblCellMar>
            <w:top w:w="0" w:type="dxa"/>
            <w:bottom w:w="0" w:type="dxa"/>
          </w:tblCellMar>
        </w:tblPrEx>
        <w:trPr>
          <w:cantSplit/>
          <w:trHeight w:val="401"/>
        </w:trPr>
        <w:tc>
          <w:tcPr>
            <w:tcW w:w="1530" w:type="dxa"/>
            <w:vMerge w:val="restart"/>
            <w:tcBorders>
              <w:top w:val="single" w:sz="12" w:space="0" w:color="auto"/>
            </w:tcBorders>
          </w:tcPr>
          <w:p w14:paraId="7F0D2FE0" w14:textId="77777777" w:rsidR="001F3E33" w:rsidRDefault="001F3E33">
            <w:pPr>
              <w:pStyle w:val="TAC"/>
            </w:pPr>
            <w:r>
              <w:t>Notify H245 Message</w:t>
            </w:r>
          </w:p>
        </w:tc>
        <w:tc>
          <w:tcPr>
            <w:tcW w:w="1080" w:type="dxa"/>
            <w:vMerge w:val="restart"/>
            <w:tcBorders>
              <w:top w:val="single" w:sz="12" w:space="0" w:color="auto"/>
            </w:tcBorders>
          </w:tcPr>
          <w:p w14:paraId="37F29119" w14:textId="77777777" w:rsidR="001F3E33" w:rsidRDefault="001F3E33">
            <w:pPr>
              <w:pStyle w:val="TAC"/>
            </w:pPr>
            <w:r>
              <w:t>IM-MGW</w:t>
            </w:r>
          </w:p>
        </w:tc>
        <w:tc>
          <w:tcPr>
            <w:tcW w:w="1980" w:type="dxa"/>
            <w:tcBorders>
              <w:top w:val="single" w:sz="12" w:space="0" w:color="auto"/>
            </w:tcBorders>
          </w:tcPr>
          <w:p w14:paraId="6FB53522" w14:textId="77777777" w:rsidR="001F3E33" w:rsidRDefault="001F3E33">
            <w:pPr>
              <w:pStyle w:val="TAC"/>
            </w:pPr>
            <w:r>
              <w:t>Context</w:t>
            </w:r>
          </w:p>
        </w:tc>
        <w:tc>
          <w:tcPr>
            <w:tcW w:w="1260" w:type="dxa"/>
            <w:tcBorders>
              <w:top w:val="single" w:sz="12" w:space="0" w:color="auto"/>
            </w:tcBorders>
          </w:tcPr>
          <w:p w14:paraId="15C45D61" w14:textId="77777777" w:rsidR="001F3E33" w:rsidRDefault="001F3E33">
            <w:pPr>
              <w:pStyle w:val="TAC"/>
            </w:pPr>
            <w:r>
              <w:t>M</w:t>
            </w:r>
          </w:p>
        </w:tc>
        <w:tc>
          <w:tcPr>
            <w:tcW w:w="3780" w:type="dxa"/>
            <w:tcBorders>
              <w:top w:val="single" w:sz="12" w:space="0" w:color="auto"/>
            </w:tcBorders>
          </w:tcPr>
          <w:p w14:paraId="293F07D0" w14:textId="77777777" w:rsidR="001F3E33" w:rsidRDefault="001F3E33">
            <w:pPr>
              <w:pStyle w:val="TAL"/>
            </w:pPr>
            <w:r>
              <w:t>This information element indicates the existing context.</w:t>
            </w:r>
          </w:p>
        </w:tc>
      </w:tr>
      <w:tr w:rsidR="001F3E33" w14:paraId="15B6DFA3" w14:textId="77777777">
        <w:tblPrEx>
          <w:tblCellMar>
            <w:top w:w="0" w:type="dxa"/>
            <w:bottom w:w="0" w:type="dxa"/>
          </w:tblCellMar>
        </w:tblPrEx>
        <w:trPr>
          <w:cantSplit/>
          <w:trHeight w:val="401"/>
        </w:trPr>
        <w:tc>
          <w:tcPr>
            <w:tcW w:w="1530" w:type="dxa"/>
            <w:vMerge/>
          </w:tcPr>
          <w:p w14:paraId="25C4B97F" w14:textId="77777777" w:rsidR="001F3E33" w:rsidRDefault="001F3E33">
            <w:pPr>
              <w:pStyle w:val="TAC"/>
            </w:pPr>
          </w:p>
        </w:tc>
        <w:tc>
          <w:tcPr>
            <w:tcW w:w="1080" w:type="dxa"/>
            <w:vMerge/>
          </w:tcPr>
          <w:p w14:paraId="070D15EE" w14:textId="77777777" w:rsidR="001F3E33" w:rsidRDefault="001F3E33">
            <w:pPr>
              <w:pStyle w:val="TAC"/>
            </w:pPr>
          </w:p>
        </w:tc>
        <w:tc>
          <w:tcPr>
            <w:tcW w:w="1980" w:type="dxa"/>
          </w:tcPr>
          <w:p w14:paraId="1C0F084E" w14:textId="77777777" w:rsidR="001F3E33" w:rsidRDefault="001F3E33">
            <w:pPr>
              <w:pStyle w:val="TAC"/>
            </w:pPr>
            <w:r>
              <w:t>Termination</w:t>
            </w:r>
          </w:p>
        </w:tc>
        <w:tc>
          <w:tcPr>
            <w:tcW w:w="1260" w:type="dxa"/>
          </w:tcPr>
          <w:p w14:paraId="07BE5EB3" w14:textId="77777777" w:rsidR="001F3E33" w:rsidRDefault="001F3E33">
            <w:pPr>
              <w:pStyle w:val="TAC"/>
            </w:pPr>
            <w:r>
              <w:t>M</w:t>
            </w:r>
          </w:p>
        </w:tc>
        <w:tc>
          <w:tcPr>
            <w:tcW w:w="3780" w:type="dxa"/>
          </w:tcPr>
          <w:p w14:paraId="2D439BA5" w14:textId="77777777" w:rsidR="001F3E33" w:rsidRDefault="001F3E33">
            <w:pPr>
              <w:pStyle w:val="TAL"/>
            </w:pPr>
            <w:r>
              <w:t>This information element indicates the termination</w:t>
            </w:r>
          </w:p>
        </w:tc>
      </w:tr>
      <w:tr w:rsidR="001F3E33" w14:paraId="3FFEFB12" w14:textId="77777777">
        <w:tblPrEx>
          <w:tblCellMar>
            <w:top w:w="0" w:type="dxa"/>
            <w:bottom w:w="0" w:type="dxa"/>
          </w:tblCellMar>
        </w:tblPrEx>
        <w:trPr>
          <w:cantSplit/>
          <w:trHeight w:val="401"/>
        </w:trPr>
        <w:tc>
          <w:tcPr>
            <w:tcW w:w="1530" w:type="dxa"/>
            <w:vMerge/>
          </w:tcPr>
          <w:p w14:paraId="23AE29C3" w14:textId="77777777" w:rsidR="001F3E33" w:rsidRDefault="001F3E33">
            <w:pPr>
              <w:pStyle w:val="TAC"/>
            </w:pPr>
          </w:p>
        </w:tc>
        <w:tc>
          <w:tcPr>
            <w:tcW w:w="1080" w:type="dxa"/>
            <w:vMerge/>
          </w:tcPr>
          <w:p w14:paraId="6B84E47F" w14:textId="77777777" w:rsidR="001F3E33" w:rsidRDefault="001F3E33">
            <w:pPr>
              <w:pStyle w:val="TAC"/>
            </w:pPr>
          </w:p>
        </w:tc>
        <w:tc>
          <w:tcPr>
            <w:tcW w:w="1980" w:type="dxa"/>
          </w:tcPr>
          <w:p w14:paraId="643EC0FD" w14:textId="77777777" w:rsidR="001F3E33" w:rsidRDefault="001F3E33">
            <w:pPr>
              <w:pStyle w:val="TAC"/>
            </w:pPr>
            <w:r>
              <w:t>Event</w:t>
            </w:r>
          </w:p>
        </w:tc>
        <w:tc>
          <w:tcPr>
            <w:tcW w:w="1260" w:type="dxa"/>
          </w:tcPr>
          <w:p w14:paraId="567E96A1" w14:textId="77777777" w:rsidR="001F3E33" w:rsidRDefault="001F3E33">
            <w:pPr>
              <w:pStyle w:val="TAC"/>
            </w:pPr>
            <w:r>
              <w:t>M</w:t>
            </w:r>
          </w:p>
        </w:tc>
        <w:tc>
          <w:tcPr>
            <w:tcW w:w="3780" w:type="dxa"/>
          </w:tcPr>
          <w:p w14:paraId="51658DD5" w14:textId="77777777" w:rsidR="001F3E33" w:rsidRDefault="001F3E33">
            <w:pPr>
              <w:pStyle w:val="TAL"/>
            </w:pPr>
            <w:r>
              <w:t>This information element indicates the event to indicate that a legacy interworking condition has been detected.</w:t>
            </w:r>
          </w:p>
        </w:tc>
      </w:tr>
      <w:tr w:rsidR="001F3E33" w14:paraId="1F6A4D87" w14:textId="77777777">
        <w:tblPrEx>
          <w:tblCellMar>
            <w:top w:w="0" w:type="dxa"/>
            <w:bottom w:w="0" w:type="dxa"/>
          </w:tblCellMar>
        </w:tblPrEx>
        <w:trPr>
          <w:cantSplit/>
          <w:trHeight w:val="401"/>
        </w:trPr>
        <w:tc>
          <w:tcPr>
            <w:tcW w:w="1530" w:type="dxa"/>
            <w:vMerge w:val="restart"/>
          </w:tcPr>
          <w:p w14:paraId="33F2C173" w14:textId="77777777" w:rsidR="001F3E33" w:rsidRDefault="001F3E33">
            <w:pPr>
              <w:pStyle w:val="TAC"/>
            </w:pPr>
            <w:r>
              <w:t>Notify H245 Message Ack</w:t>
            </w:r>
          </w:p>
        </w:tc>
        <w:tc>
          <w:tcPr>
            <w:tcW w:w="1080" w:type="dxa"/>
            <w:vMerge w:val="restart"/>
          </w:tcPr>
          <w:p w14:paraId="02F41F70" w14:textId="77777777" w:rsidR="001F3E33" w:rsidRDefault="001F3E33">
            <w:pPr>
              <w:pStyle w:val="TAC"/>
            </w:pPr>
            <w:r>
              <w:t>MGCF</w:t>
            </w:r>
          </w:p>
        </w:tc>
        <w:tc>
          <w:tcPr>
            <w:tcW w:w="1980" w:type="dxa"/>
          </w:tcPr>
          <w:p w14:paraId="6A66CA2D" w14:textId="77777777" w:rsidR="001F3E33" w:rsidRDefault="001F3E33">
            <w:pPr>
              <w:pStyle w:val="TAC"/>
            </w:pPr>
            <w:r>
              <w:t>Context</w:t>
            </w:r>
          </w:p>
        </w:tc>
        <w:tc>
          <w:tcPr>
            <w:tcW w:w="1260" w:type="dxa"/>
          </w:tcPr>
          <w:p w14:paraId="04670CED" w14:textId="77777777" w:rsidR="001F3E33" w:rsidRDefault="001F3E33">
            <w:pPr>
              <w:pStyle w:val="TAC"/>
            </w:pPr>
            <w:r>
              <w:t>M</w:t>
            </w:r>
          </w:p>
        </w:tc>
        <w:tc>
          <w:tcPr>
            <w:tcW w:w="3780" w:type="dxa"/>
          </w:tcPr>
          <w:p w14:paraId="00678BC9" w14:textId="77777777" w:rsidR="001F3E33" w:rsidRDefault="001F3E33">
            <w:pPr>
              <w:pStyle w:val="TAL"/>
            </w:pPr>
            <w:r>
              <w:t>This information element indicates the context where the command was executed.</w:t>
            </w:r>
          </w:p>
        </w:tc>
      </w:tr>
      <w:tr w:rsidR="001F3E33" w14:paraId="16063613" w14:textId="77777777">
        <w:tblPrEx>
          <w:tblCellMar>
            <w:top w:w="0" w:type="dxa"/>
            <w:bottom w:w="0" w:type="dxa"/>
          </w:tblCellMar>
        </w:tblPrEx>
        <w:trPr>
          <w:cantSplit/>
          <w:trHeight w:val="401"/>
        </w:trPr>
        <w:tc>
          <w:tcPr>
            <w:tcW w:w="1530" w:type="dxa"/>
            <w:vMerge/>
          </w:tcPr>
          <w:p w14:paraId="4C2CEDAA" w14:textId="77777777" w:rsidR="001F3E33" w:rsidRDefault="001F3E33">
            <w:pPr>
              <w:pStyle w:val="TAC"/>
            </w:pPr>
          </w:p>
        </w:tc>
        <w:tc>
          <w:tcPr>
            <w:tcW w:w="1080" w:type="dxa"/>
            <w:vMerge/>
          </w:tcPr>
          <w:p w14:paraId="72A66EC4" w14:textId="77777777" w:rsidR="001F3E33" w:rsidRDefault="001F3E33">
            <w:pPr>
              <w:pStyle w:val="TAC"/>
            </w:pPr>
          </w:p>
        </w:tc>
        <w:tc>
          <w:tcPr>
            <w:tcW w:w="1980" w:type="dxa"/>
          </w:tcPr>
          <w:p w14:paraId="75F45780" w14:textId="77777777" w:rsidR="001F3E33" w:rsidRDefault="001F3E33">
            <w:pPr>
              <w:pStyle w:val="TAC"/>
            </w:pPr>
            <w:r>
              <w:t>Termination</w:t>
            </w:r>
          </w:p>
        </w:tc>
        <w:tc>
          <w:tcPr>
            <w:tcW w:w="1260" w:type="dxa"/>
          </w:tcPr>
          <w:p w14:paraId="39CDC4E8" w14:textId="77777777" w:rsidR="001F3E33" w:rsidRDefault="001F3E33">
            <w:pPr>
              <w:pStyle w:val="TAC"/>
            </w:pPr>
            <w:r>
              <w:t>M</w:t>
            </w:r>
          </w:p>
        </w:tc>
        <w:tc>
          <w:tcPr>
            <w:tcW w:w="3780" w:type="dxa"/>
          </w:tcPr>
          <w:p w14:paraId="2607D86B" w14:textId="77777777" w:rsidR="001F3E33" w:rsidRDefault="001F3E33">
            <w:pPr>
              <w:pStyle w:val="TAL"/>
            </w:pPr>
            <w:r>
              <w:t>This information element indicates the termination where the command was executed.</w:t>
            </w:r>
          </w:p>
        </w:tc>
      </w:tr>
    </w:tbl>
    <w:p w14:paraId="07552908" w14:textId="77777777" w:rsidR="001F3E33" w:rsidRDefault="001F3E33">
      <w:pPr>
        <w:rPr>
          <w:lang w:eastAsia="ko-KR"/>
        </w:rPr>
      </w:pPr>
    </w:p>
    <w:p w14:paraId="6913DF3C" w14:textId="77777777" w:rsidR="001F3E33" w:rsidRDefault="001F3E33">
      <w:pPr>
        <w:pStyle w:val="Heading3"/>
      </w:pPr>
      <w:bookmarkStart w:id="2424" w:name="_Toc27992739"/>
      <w:bookmarkStart w:id="2425" w:name="_Toc68109880"/>
      <w:bookmarkStart w:id="2426" w:name="_Toc169903413"/>
      <w:r>
        <w:t>E.4.3.</w:t>
      </w:r>
      <w:r>
        <w:rPr>
          <w:lang w:eastAsia="ko-KR"/>
        </w:rPr>
        <w:t>12</w:t>
      </w:r>
      <w:r>
        <w:tab/>
        <w:t>Request RTCP-Interworking</w:t>
      </w:r>
      <w:bookmarkEnd w:id="2424"/>
      <w:bookmarkEnd w:id="2425"/>
      <w:bookmarkEnd w:id="2426"/>
    </w:p>
    <w:p w14:paraId="3A67FE01" w14:textId="77777777" w:rsidR="001F3E33" w:rsidRDefault="001F3E33">
      <w:pPr>
        <w:keepNext/>
      </w:pPr>
      <w:r>
        <w:t>This procedure is used by the MGCF to request the IM-MGW to detect the RTCP feedback message on the quality of the media distribution requiring interworking.</w:t>
      </w:r>
    </w:p>
    <w:p w14:paraId="428833D8" w14:textId="77777777" w:rsidR="001F3E33" w:rsidRDefault="001F3E33">
      <w:pPr>
        <w:pStyle w:val="TH"/>
      </w:pPr>
      <w:r>
        <w:t>Table E.4.3.</w:t>
      </w:r>
      <w:r>
        <w:rPr>
          <w:lang w:eastAsia="ko-KR"/>
        </w:rPr>
        <w:t>12</w:t>
      </w:r>
      <w:r>
        <w:t>.1: Request RTCP-Interworking</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02543D7C" w14:textId="77777777">
        <w:tblPrEx>
          <w:tblCellMar>
            <w:top w:w="0" w:type="dxa"/>
            <w:bottom w:w="0" w:type="dxa"/>
          </w:tblCellMar>
        </w:tblPrEx>
        <w:tc>
          <w:tcPr>
            <w:tcW w:w="1530" w:type="dxa"/>
            <w:tcBorders>
              <w:top w:val="single" w:sz="12" w:space="0" w:color="auto"/>
              <w:bottom w:val="single" w:sz="12" w:space="0" w:color="auto"/>
            </w:tcBorders>
          </w:tcPr>
          <w:p w14:paraId="7E39CA3E"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0A10B87E"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3E8278F0"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2E666DC0"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2A8D1B12" w14:textId="77777777" w:rsidR="001F3E33" w:rsidRDefault="001F3E33">
            <w:pPr>
              <w:pStyle w:val="TAH"/>
              <w:rPr>
                <w:lang w:eastAsia="en-US"/>
              </w:rPr>
            </w:pPr>
            <w:r>
              <w:rPr>
                <w:lang w:eastAsia="en-US"/>
              </w:rPr>
              <w:t>Information element description</w:t>
            </w:r>
          </w:p>
        </w:tc>
      </w:tr>
      <w:tr w:rsidR="001F3E33" w14:paraId="582CDC8B" w14:textId="77777777">
        <w:tblPrEx>
          <w:tblCellMar>
            <w:top w:w="0" w:type="dxa"/>
            <w:bottom w:w="0" w:type="dxa"/>
          </w:tblCellMar>
        </w:tblPrEx>
        <w:trPr>
          <w:cantSplit/>
          <w:trHeight w:val="401"/>
        </w:trPr>
        <w:tc>
          <w:tcPr>
            <w:tcW w:w="1530" w:type="dxa"/>
            <w:vMerge w:val="restart"/>
            <w:tcBorders>
              <w:top w:val="single" w:sz="12" w:space="0" w:color="auto"/>
            </w:tcBorders>
          </w:tcPr>
          <w:p w14:paraId="74C77D82" w14:textId="77777777" w:rsidR="001F3E33" w:rsidRDefault="001F3E33">
            <w:pPr>
              <w:pStyle w:val="TAC"/>
            </w:pPr>
            <w:r>
              <w:t>Request RTCP-Interworking</w:t>
            </w:r>
          </w:p>
        </w:tc>
        <w:tc>
          <w:tcPr>
            <w:tcW w:w="1080" w:type="dxa"/>
            <w:vMerge w:val="restart"/>
            <w:tcBorders>
              <w:top w:val="single" w:sz="12" w:space="0" w:color="auto"/>
            </w:tcBorders>
          </w:tcPr>
          <w:p w14:paraId="2426DEAA" w14:textId="77777777" w:rsidR="001F3E33" w:rsidRDefault="001F3E33">
            <w:pPr>
              <w:pStyle w:val="TAC"/>
            </w:pPr>
            <w:r>
              <w:t>MGCF</w:t>
            </w:r>
          </w:p>
        </w:tc>
        <w:tc>
          <w:tcPr>
            <w:tcW w:w="1980" w:type="dxa"/>
            <w:tcBorders>
              <w:top w:val="single" w:sz="12" w:space="0" w:color="auto"/>
            </w:tcBorders>
          </w:tcPr>
          <w:p w14:paraId="0238E2AC" w14:textId="77777777" w:rsidR="001F3E33" w:rsidRDefault="001F3E33">
            <w:pPr>
              <w:pStyle w:val="TAC"/>
            </w:pPr>
            <w:r>
              <w:t>Context</w:t>
            </w:r>
          </w:p>
        </w:tc>
        <w:tc>
          <w:tcPr>
            <w:tcW w:w="1260" w:type="dxa"/>
            <w:tcBorders>
              <w:top w:val="single" w:sz="12" w:space="0" w:color="auto"/>
            </w:tcBorders>
          </w:tcPr>
          <w:p w14:paraId="5B5C9BD4" w14:textId="77777777" w:rsidR="001F3E33" w:rsidRDefault="001F3E33">
            <w:pPr>
              <w:pStyle w:val="TAC"/>
            </w:pPr>
            <w:r>
              <w:t>M</w:t>
            </w:r>
          </w:p>
        </w:tc>
        <w:tc>
          <w:tcPr>
            <w:tcW w:w="3780" w:type="dxa"/>
            <w:tcBorders>
              <w:top w:val="single" w:sz="12" w:space="0" w:color="auto"/>
            </w:tcBorders>
          </w:tcPr>
          <w:p w14:paraId="0AD2E877" w14:textId="77777777" w:rsidR="001F3E33" w:rsidRDefault="001F3E33">
            <w:pPr>
              <w:pStyle w:val="TAL"/>
            </w:pPr>
            <w:r>
              <w:t>This information element indicates the existing context.</w:t>
            </w:r>
          </w:p>
        </w:tc>
      </w:tr>
      <w:tr w:rsidR="001F3E33" w14:paraId="2F2AE61C" w14:textId="77777777">
        <w:tblPrEx>
          <w:tblCellMar>
            <w:top w:w="0" w:type="dxa"/>
            <w:bottom w:w="0" w:type="dxa"/>
          </w:tblCellMar>
        </w:tblPrEx>
        <w:trPr>
          <w:cantSplit/>
          <w:trHeight w:val="401"/>
        </w:trPr>
        <w:tc>
          <w:tcPr>
            <w:tcW w:w="1530" w:type="dxa"/>
            <w:vMerge/>
          </w:tcPr>
          <w:p w14:paraId="4C15ACFE" w14:textId="77777777" w:rsidR="001F3E33" w:rsidRDefault="001F3E33">
            <w:pPr>
              <w:pStyle w:val="TAC"/>
            </w:pPr>
          </w:p>
        </w:tc>
        <w:tc>
          <w:tcPr>
            <w:tcW w:w="1080" w:type="dxa"/>
            <w:vMerge/>
          </w:tcPr>
          <w:p w14:paraId="769A66B5" w14:textId="77777777" w:rsidR="001F3E33" w:rsidRDefault="001F3E33">
            <w:pPr>
              <w:pStyle w:val="TAC"/>
            </w:pPr>
          </w:p>
        </w:tc>
        <w:tc>
          <w:tcPr>
            <w:tcW w:w="1980" w:type="dxa"/>
          </w:tcPr>
          <w:p w14:paraId="1C63372D" w14:textId="77777777" w:rsidR="001F3E33" w:rsidRDefault="001F3E33">
            <w:pPr>
              <w:pStyle w:val="TAC"/>
            </w:pPr>
            <w:r>
              <w:t>Termination</w:t>
            </w:r>
          </w:p>
        </w:tc>
        <w:tc>
          <w:tcPr>
            <w:tcW w:w="1260" w:type="dxa"/>
          </w:tcPr>
          <w:p w14:paraId="254871EC" w14:textId="77777777" w:rsidR="001F3E33" w:rsidRDefault="001F3E33">
            <w:pPr>
              <w:pStyle w:val="TAC"/>
            </w:pPr>
            <w:r>
              <w:t>M</w:t>
            </w:r>
          </w:p>
        </w:tc>
        <w:tc>
          <w:tcPr>
            <w:tcW w:w="3780" w:type="dxa"/>
          </w:tcPr>
          <w:p w14:paraId="67472387" w14:textId="77777777" w:rsidR="001F3E33" w:rsidRDefault="001F3E33">
            <w:pPr>
              <w:pStyle w:val="TAL"/>
            </w:pPr>
            <w:r>
              <w:t>This information element indicates an existing</w:t>
            </w:r>
          </w:p>
        </w:tc>
      </w:tr>
      <w:tr w:rsidR="001F3E33" w14:paraId="57714760" w14:textId="77777777">
        <w:tblPrEx>
          <w:tblCellMar>
            <w:top w:w="0" w:type="dxa"/>
            <w:bottom w:w="0" w:type="dxa"/>
          </w:tblCellMar>
        </w:tblPrEx>
        <w:trPr>
          <w:cantSplit/>
          <w:trHeight w:val="401"/>
        </w:trPr>
        <w:tc>
          <w:tcPr>
            <w:tcW w:w="1530" w:type="dxa"/>
            <w:vMerge/>
          </w:tcPr>
          <w:p w14:paraId="1BCA8183" w14:textId="77777777" w:rsidR="001F3E33" w:rsidRDefault="001F3E33">
            <w:pPr>
              <w:pStyle w:val="TAC"/>
            </w:pPr>
          </w:p>
        </w:tc>
        <w:tc>
          <w:tcPr>
            <w:tcW w:w="1080" w:type="dxa"/>
            <w:vMerge/>
          </w:tcPr>
          <w:p w14:paraId="42D7410D" w14:textId="77777777" w:rsidR="001F3E33" w:rsidRDefault="001F3E33">
            <w:pPr>
              <w:pStyle w:val="TAC"/>
            </w:pPr>
          </w:p>
        </w:tc>
        <w:tc>
          <w:tcPr>
            <w:tcW w:w="1980" w:type="dxa"/>
          </w:tcPr>
          <w:p w14:paraId="56E76DFB" w14:textId="77777777" w:rsidR="001F3E33" w:rsidRDefault="001F3E33">
            <w:pPr>
              <w:pStyle w:val="TAC"/>
            </w:pPr>
            <w:r>
              <w:rPr>
                <w:lang w:eastAsia="zh-CN"/>
              </w:rPr>
              <w:t>RTCPfilter</w:t>
            </w:r>
          </w:p>
        </w:tc>
        <w:tc>
          <w:tcPr>
            <w:tcW w:w="1260" w:type="dxa"/>
          </w:tcPr>
          <w:p w14:paraId="0773235C" w14:textId="77777777" w:rsidR="001F3E33" w:rsidRDefault="001F3E33">
            <w:pPr>
              <w:pStyle w:val="TAC"/>
            </w:pPr>
            <w:r>
              <w:t>M</w:t>
            </w:r>
          </w:p>
        </w:tc>
        <w:tc>
          <w:tcPr>
            <w:tcW w:w="3780" w:type="dxa"/>
          </w:tcPr>
          <w:p w14:paraId="6720267C" w14:textId="77777777" w:rsidR="001F3E33" w:rsidRDefault="001F3E33">
            <w:pPr>
              <w:pStyle w:val="TAL"/>
              <w:rPr>
                <w:rFonts w:eastAsia="SimSun"/>
                <w:lang w:eastAsia="zh-CN"/>
              </w:rPr>
            </w:pPr>
            <w:r>
              <w:t>This information element provides one or several bit pattern(s) for bits 3-15 of an RTCP packet. Information from RTCP packets that match those patterns shall be notified to the MGCF.</w:t>
            </w:r>
          </w:p>
        </w:tc>
      </w:tr>
      <w:tr w:rsidR="001F3E33" w14:paraId="0CA2800A" w14:textId="77777777">
        <w:tblPrEx>
          <w:tblCellMar>
            <w:top w:w="0" w:type="dxa"/>
            <w:bottom w:w="0" w:type="dxa"/>
          </w:tblCellMar>
        </w:tblPrEx>
        <w:trPr>
          <w:cantSplit/>
          <w:trHeight w:val="401"/>
        </w:trPr>
        <w:tc>
          <w:tcPr>
            <w:tcW w:w="1530" w:type="dxa"/>
            <w:vMerge/>
          </w:tcPr>
          <w:p w14:paraId="2FCC1008" w14:textId="77777777" w:rsidR="001F3E33" w:rsidRDefault="001F3E33">
            <w:pPr>
              <w:pStyle w:val="TAC"/>
            </w:pPr>
          </w:p>
        </w:tc>
        <w:tc>
          <w:tcPr>
            <w:tcW w:w="1080" w:type="dxa"/>
            <w:vMerge/>
          </w:tcPr>
          <w:p w14:paraId="428FDACC" w14:textId="77777777" w:rsidR="001F3E33" w:rsidRDefault="001F3E33">
            <w:pPr>
              <w:pStyle w:val="TAC"/>
            </w:pPr>
          </w:p>
        </w:tc>
        <w:tc>
          <w:tcPr>
            <w:tcW w:w="1980" w:type="dxa"/>
          </w:tcPr>
          <w:p w14:paraId="23C9A06C" w14:textId="77777777" w:rsidR="001F3E33" w:rsidRDefault="001F3E33">
            <w:pPr>
              <w:pStyle w:val="TAC"/>
              <w:rPr>
                <w:lang w:eastAsia="zh-CN"/>
              </w:rPr>
            </w:pPr>
            <w:r>
              <w:t>RTCP-Interworking</w:t>
            </w:r>
          </w:p>
        </w:tc>
        <w:tc>
          <w:tcPr>
            <w:tcW w:w="1260" w:type="dxa"/>
          </w:tcPr>
          <w:p w14:paraId="091C20AF" w14:textId="77777777" w:rsidR="001F3E33" w:rsidRDefault="001F3E33">
            <w:pPr>
              <w:pStyle w:val="TAC"/>
            </w:pPr>
            <w:r>
              <w:t>M</w:t>
            </w:r>
          </w:p>
        </w:tc>
        <w:tc>
          <w:tcPr>
            <w:tcW w:w="3780" w:type="dxa"/>
          </w:tcPr>
          <w:p w14:paraId="171E9E10" w14:textId="77777777" w:rsidR="001F3E33" w:rsidRDefault="001F3E33">
            <w:pPr>
              <w:pStyle w:val="TAL"/>
            </w:pPr>
            <w:r>
              <w:t>This information element requests a notification about information derived from the incoming RTCP packet types denoted by RTCPfilter.</w:t>
            </w:r>
          </w:p>
        </w:tc>
      </w:tr>
      <w:tr w:rsidR="001F3E33" w14:paraId="33EBEBCD" w14:textId="77777777">
        <w:tblPrEx>
          <w:tblCellMar>
            <w:top w:w="0" w:type="dxa"/>
            <w:bottom w:w="0" w:type="dxa"/>
          </w:tblCellMar>
        </w:tblPrEx>
        <w:trPr>
          <w:cantSplit/>
          <w:trHeight w:val="401"/>
        </w:trPr>
        <w:tc>
          <w:tcPr>
            <w:tcW w:w="1530" w:type="dxa"/>
            <w:vMerge w:val="restart"/>
          </w:tcPr>
          <w:p w14:paraId="5116CA43" w14:textId="77777777" w:rsidR="001F3E33" w:rsidRDefault="001F3E33">
            <w:pPr>
              <w:pStyle w:val="TAC"/>
            </w:pPr>
            <w:r>
              <w:t>Request RTCP-Interworking Ack</w:t>
            </w:r>
          </w:p>
        </w:tc>
        <w:tc>
          <w:tcPr>
            <w:tcW w:w="1080" w:type="dxa"/>
            <w:vMerge w:val="restart"/>
          </w:tcPr>
          <w:p w14:paraId="725A42E1" w14:textId="77777777" w:rsidR="001F3E33" w:rsidRDefault="001F3E33">
            <w:pPr>
              <w:pStyle w:val="TAC"/>
            </w:pPr>
            <w:r>
              <w:t>IM-MGW</w:t>
            </w:r>
          </w:p>
        </w:tc>
        <w:tc>
          <w:tcPr>
            <w:tcW w:w="1980" w:type="dxa"/>
          </w:tcPr>
          <w:p w14:paraId="0BC4AA14" w14:textId="77777777" w:rsidR="001F3E33" w:rsidRDefault="001F3E33">
            <w:pPr>
              <w:pStyle w:val="TAC"/>
            </w:pPr>
            <w:r>
              <w:t>Context</w:t>
            </w:r>
          </w:p>
        </w:tc>
        <w:tc>
          <w:tcPr>
            <w:tcW w:w="1260" w:type="dxa"/>
          </w:tcPr>
          <w:p w14:paraId="12BD69F4" w14:textId="77777777" w:rsidR="001F3E33" w:rsidRDefault="001F3E33">
            <w:pPr>
              <w:pStyle w:val="TAC"/>
            </w:pPr>
            <w:r>
              <w:t>M</w:t>
            </w:r>
          </w:p>
        </w:tc>
        <w:tc>
          <w:tcPr>
            <w:tcW w:w="3780" w:type="dxa"/>
          </w:tcPr>
          <w:p w14:paraId="07968152" w14:textId="77777777" w:rsidR="001F3E33" w:rsidRDefault="001F3E33">
            <w:pPr>
              <w:pStyle w:val="TAL"/>
            </w:pPr>
            <w:r>
              <w:t>This information element indicates the context where the command was executed.</w:t>
            </w:r>
          </w:p>
        </w:tc>
      </w:tr>
      <w:tr w:rsidR="001F3E33" w14:paraId="78CA8D3B" w14:textId="77777777">
        <w:tblPrEx>
          <w:tblCellMar>
            <w:top w:w="0" w:type="dxa"/>
            <w:bottom w:w="0" w:type="dxa"/>
          </w:tblCellMar>
        </w:tblPrEx>
        <w:trPr>
          <w:cantSplit/>
          <w:trHeight w:val="401"/>
        </w:trPr>
        <w:tc>
          <w:tcPr>
            <w:tcW w:w="1530" w:type="dxa"/>
            <w:vMerge/>
          </w:tcPr>
          <w:p w14:paraId="7CC1D61C" w14:textId="77777777" w:rsidR="001F3E33" w:rsidRDefault="001F3E33">
            <w:pPr>
              <w:pStyle w:val="TAC"/>
            </w:pPr>
          </w:p>
        </w:tc>
        <w:tc>
          <w:tcPr>
            <w:tcW w:w="1080" w:type="dxa"/>
            <w:vMerge/>
          </w:tcPr>
          <w:p w14:paraId="333FEAAE" w14:textId="77777777" w:rsidR="001F3E33" w:rsidRDefault="001F3E33">
            <w:pPr>
              <w:pStyle w:val="TAC"/>
            </w:pPr>
          </w:p>
        </w:tc>
        <w:tc>
          <w:tcPr>
            <w:tcW w:w="1980" w:type="dxa"/>
          </w:tcPr>
          <w:p w14:paraId="361AEE74" w14:textId="77777777" w:rsidR="001F3E33" w:rsidRDefault="001F3E33">
            <w:pPr>
              <w:pStyle w:val="TAC"/>
            </w:pPr>
            <w:r>
              <w:t>Termination</w:t>
            </w:r>
          </w:p>
        </w:tc>
        <w:tc>
          <w:tcPr>
            <w:tcW w:w="1260" w:type="dxa"/>
          </w:tcPr>
          <w:p w14:paraId="423A986E" w14:textId="77777777" w:rsidR="001F3E33" w:rsidRDefault="001F3E33">
            <w:pPr>
              <w:pStyle w:val="TAC"/>
            </w:pPr>
            <w:r>
              <w:t>M</w:t>
            </w:r>
          </w:p>
        </w:tc>
        <w:tc>
          <w:tcPr>
            <w:tcW w:w="3780" w:type="dxa"/>
          </w:tcPr>
          <w:p w14:paraId="5CF687F4" w14:textId="77777777" w:rsidR="001F3E33" w:rsidRDefault="001F3E33">
            <w:pPr>
              <w:pStyle w:val="TAL"/>
            </w:pPr>
            <w:r>
              <w:t>This information element indicates the new termination where the command was executed.</w:t>
            </w:r>
          </w:p>
        </w:tc>
      </w:tr>
    </w:tbl>
    <w:p w14:paraId="0D98F85D" w14:textId="77777777" w:rsidR="001F3E33" w:rsidRDefault="001F3E33"/>
    <w:p w14:paraId="407CB8DD" w14:textId="77777777" w:rsidR="001F3E33" w:rsidRDefault="001F3E33">
      <w:pPr>
        <w:pStyle w:val="Heading3"/>
      </w:pPr>
      <w:bookmarkStart w:id="2427" w:name="_Toc27992740"/>
      <w:bookmarkStart w:id="2428" w:name="_Toc68109881"/>
      <w:bookmarkStart w:id="2429" w:name="_Toc169903414"/>
      <w:r>
        <w:t>E.4.3.</w:t>
      </w:r>
      <w:r>
        <w:rPr>
          <w:lang w:eastAsia="ko-KR"/>
        </w:rPr>
        <w:t>13</w:t>
      </w:r>
      <w:r>
        <w:tab/>
        <w:t>Notify RTCP-Interworking</w:t>
      </w:r>
      <w:bookmarkEnd w:id="2427"/>
      <w:bookmarkEnd w:id="2428"/>
      <w:bookmarkEnd w:id="2429"/>
    </w:p>
    <w:p w14:paraId="0BCCCF27" w14:textId="77777777" w:rsidR="001F3E33" w:rsidRDefault="001F3E33">
      <w:pPr>
        <w:keepNext/>
      </w:pPr>
      <w:r>
        <w:t>This procedure is used by the IM-MGW to notify the MGCF the feedback information elements when the IM-MGW detects a RTCP feedback message on the quality of the media distribution requiring interworking.</w:t>
      </w:r>
    </w:p>
    <w:p w14:paraId="4B33CEFA" w14:textId="77777777" w:rsidR="001F3E33" w:rsidRDefault="001F3E33">
      <w:pPr>
        <w:pStyle w:val="TH"/>
      </w:pPr>
      <w:r>
        <w:t>Table E.4.3.</w:t>
      </w:r>
      <w:r>
        <w:rPr>
          <w:lang w:eastAsia="ko-KR"/>
        </w:rPr>
        <w:t>13</w:t>
      </w:r>
      <w:r>
        <w:t>.1: Notify of RTCP-Interworking</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42B82BD0" w14:textId="77777777">
        <w:tblPrEx>
          <w:tblCellMar>
            <w:top w:w="0" w:type="dxa"/>
            <w:bottom w:w="0" w:type="dxa"/>
          </w:tblCellMar>
        </w:tblPrEx>
        <w:tc>
          <w:tcPr>
            <w:tcW w:w="1530" w:type="dxa"/>
            <w:tcBorders>
              <w:top w:val="single" w:sz="12" w:space="0" w:color="auto"/>
              <w:bottom w:val="single" w:sz="12" w:space="0" w:color="auto"/>
            </w:tcBorders>
          </w:tcPr>
          <w:p w14:paraId="1D98356C"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73463996"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681C2906"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1B5EBD00"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1C85591B" w14:textId="77777777" w:rsidR="001F3E33" w:rsidRDefault="001F3E33">
            <w:pPr>
              <w:pStyle w:val="TAH"/>
              <w:rPr>
                <w:lang w:eastAsia="en-US"/>
              </w:rPr>
            </w:pPr>
            <w:r>
              <w:rPr>
                <w:lang w:eastAsia="en-US"/>
              </w:rPr>
              <w:t>Information element description</w:t>
            </w:r>
          </w:p>
        </w:tc>
      </w:tr>
      <w:tr w:rsidR="001F3E33" w14:paraId="4A35D7A8" w14:textId="77777777">
        <w:tblPrEx>
          <w:tblCellMar>
            <w:top w:w="0" w:type="dxa"/>
            <w:bottom w:w="0" w:type="dxa"/>
          </w:tblCellMar>
        </w:tblPrEx>
        <w:trPr>
          <w:cantSplit/>
          <w:trHeight w:val="401"/>
        </w:trPr>
        <w:tc>
          <w:tcPr>
            <w:tcW w:w="1530" w:type="dxa"/>
            <w:vMerge w:val="restart"/>
            <w:tcBorders>
              <w:top w:val="single" w:sz="12" w:space="0" w:color="auto"/>
            </w:tcBorders>
          </w:tcPr>
          <w:p w14:paraId="2E759D96" w14:textId="77777777" w:rsidR="001F3E33" w:rsidRDefault="001F3E33">
            <w:pPr>
              <w:pStyle w:val="TAC"/>
            </w:pPr>
            <w:r>
              <w:t>Notify RTCP-Interworking</w:t>
            </w:r>
          </w:p>
        </w:tc>
        <w:tc>
          <w:tcPr>
            <w:tcW w:w="1080" w:type="dxa"/>
            <w:vMerge w:val="restart"/>
            <w:tcBorders>
              <w:top w:val="single" w:sz="12" w:space="0" w:color="auto"/>
            </w:tcBorders>
          </w:tcPr>
          <w:p w14:paraId="712B40DB" w14:textId="77777777" w:rsidR="001F3E33" w:rsidRDefault="001F3E33">
            <w:pPr>
              <w:pStyle w:val="TAC"/>
            </w:pPr>
            <w:r>
              <w:t>IM-MGW</w:t>
            </w:r>
          </w:p>
        </w:tc>
        <w:tc>
          <w:tcPr>
            <w:tcW w:w="1980" w:type="dxa"/>
            <w:tcBorders>
              <w:top w:val="single" w:sz="12" w:space="0" w:color="auto"/>
            </w:tcBorders>
          </w:tcPr>
          <w:p w14:paraId="236408B2" w14:textId="77777777" w:rsidR="001F3E33" w:rsidRDefault="001F3E33">
            <w:pPr>
              <w:pStyle w:val="TAC"/>
            </w:pPr>
            <w:r>
              <w:t>Context</w:t>
            </w:r>
          </w:p>
        </w:tc>
        <w:tc>
          <w:tcPr>
            <w:tcW w:w="1260" w:type="dxa"/>
            <w:tcBorders>
              <w:top w:val="single" w:sz="12" w:space="0" w:color="auto"/>
            </w:tcBorders>
          </w:tcPr>
          <w:p w14:paraId="4FAE674F" w14:textId="77777777" w:rsidR="001F3E33" w:rsidRDefault="001F3E33">
            <w:pPr>
              <w:pStyle w:val="TAC"/>
            </w:pPr>
            <w:r>
              <w:t>M</w:t>
            </w:r>
          </w:p>
        </w:tc>
        <w:tc>
          <w:tcPr>
            <w:tcW w:w="3780" w:type="dxa"/>
            <w:tcBorders>
              <w:top w:val="single" w:sz="12" w:space="0" w:color="auto"/>
            </w:tcBorders>
          </w:tcPr>
          <w:p w14:paraId="70BE28F3" w14:textId="77777777" w:rsidR="001F3E33" w:rsidRDefault="001F3E33">
            <w:pPr>
              <w:pStyle w:val="TAL"/>
            </w:pPr>
            <w:r>
              <w:t>This information element indicates the existing context.</w:t>
            </w:r>
          </w:p>
        </w:tc>
      </w:tr>
      <w:tr w:rsidR="001F3E33" w14:paraId="676431DE" w14:textId="77777777">
        <w:tblPrEx>
          <w:tblCellMar>
            <w:top w:w="0" w:type="dxa"/>
            <w:bottom w:w="0" w:type="dxa"/>
          </w:tblCellMar>
        </w:tblPrEx>
        <w:trPr>
          <w:cantSplit/>
          <w:trHeight w:val="401"/>
        </w:trPr>
        <w:tc>
          <w:tcPr>
            <w:tcW w:w="1530" w:type="dxa"/>
            <w:vMerge/>
          </w:tcPr>
          <w:p w14:paraId="0E9F18BB" w14:textId="77777777" w:rsidR="001F3E33" w:rsidRDefault="001F3E33">
            <w:pPr>
              <w:pStyle w:val="TAC"/>
            </w:pPr>
          </w:p>
        </w:tc>
        <w:tc>
          <w:tcPr>
            <w:tcW w:w="1080" w:type="dxa"/>
            <w:vMerge/>
          </w:tcPr>
          <w:p w14:paraId="08848977" w14:textId="77777777" w:rsidR="001F3E33" w:rsidRDefault="001F3E33">
            <w:pPr>
              <w:pStyle w:val="TAC"/>
            </w:pPr>
          </w:p>
        </w:tc>
        <w:tc>
          <w:tcPr>
            <w:tcW w:w="1980" w:type="dxa"/>
          </w:tcPr>
          <w:p w14:paraId="5F9A514D" w14:textId="77777777" w:rsidR="001F3E33" w:rsidRDefault="001F3E33">
            <w:pPr>
              <w:pStyle w:val="TAC"/>
            </w:pPr>
            <w:r>
              <w:t>Termination</w:t>
            </w:r>
          </w:p>
        </w:tc>
        <w:tc>
          <w:tcPr>
            <w:tcW w:w="1260" w:type="dxa"/>
          </w:tcPr>
          <w:p w14:paraId="3E2DE438" w14:textId="77777777" w:rsidR="001F3E33" w:rsidRDefault="001F3E33">
            <w:pPr>
              <w:pStyle w:val="TAC"/>
            </w:pPr>
            <w:r>
              <w:t>M</w:t>
            </w:r>
          </w:p>
        </w:tc>
        <w:tc>
          <w:tcPr>
            <w:tcW w:w="3780" w:type="dxa"/>
          </w:tcPr>
          <w:p w14:paraId="01990BBE" w14:textId="77777777" w:rsidR="001F3E33" w:rsidRDefault="001F3E33">
            <w:pPr>
              <w:pStyle w:val="TAL"/>
            </w:pPr>
            <w:r>
              <w:t>This information element indicates the termination</w:t>
            </w:r>
          </w:p>
        </w:tc>
      </w:tr>
      <w:tr w:rsidR="001F3E33" w14:paraId="1577CC55" w14:textId="77777777">
        <w:tblPrEx>
          <w:tblCellMar>
            <w:top w:w="0" w:type="dxa"/>
            <w:bottom w:w="0" w:type="dxa"/>
          </w:tblCellMar>
        </w:tblPrEx>
        <w:trPr>
          <w:cantSplit/>
          <w:trHeight w:val="401"/>
        </w:trPr>
        <w:tc>
          <w:tcPr>
            <w:tcW w:w="1530" w:type="dxa"/>
            <w:vMerge/>
          </w:tcPr>
          <w:p w14:paraId="09D9F42F" w14:textId="77777777" w:rsidR="001F3E33" w:rsidRDefault="001F3E33">
            <w:pPr>
              <w:pStyle w:val="TAC"/>
            </w:pPr>
          </w:p>
        </w:tc>
        <w:tc>
          <w:tcPr>
            <w:tcW w:w="1080" w:type="dxa"/>
            <w:vMerge/>
          </w:tcPr>
          <w:p w14:paraId="0979688C" w14:textId="77777777" w:rsidR="001F3E33" w:rsidRDefault="001F3E33">
            <w:pPr>
              <w:pStyle w:val="TAC"/>
            </w:pPr>
          </w:p>
        </w:tc>
        <w:tc>
          <w:tcPr>
            <w:tcW w:w="1980" w:type="dxa"/>
          </w:tcPr>
          <w:p w14:paraId="11AC828D" w14:textId="77777777" w:rsidR="001F3E33" w:rsidRDefault="001F3E33">
            <w:pPr>
              <w:pStyle w:val="TAC"/>
            </w:pPr>
            <w:r>
              <w:t>UpdatePicture</w:t>
            </w:r>
          </w:p>
        </w:tc>
        <w:tc>
          <w:tcPr>
            <w:tcW w:w="1260" w:type="dxa"/>
          </w:tcPr>
          <w:p w14:paraId="22191DD6" w14:textId="77777777" w:rsidR="001F3E33" w:rsidRDefault="001F3E33">
            <w:pPr>
              <w:pStyle w:val="TAC"/>
            </w:pPr>
            <w:r>
              <w:t>C</w:t>
            </w:r>
          </w:p>
        </w:tc>
        <w:tc>
          <w:tcPr>
            <w:tcW w:w="3780" w:type="dxa"/>
          </w:tcPr>
          <w:p w14:paraId="389A6093" w14:textId="77777777" w:rsidR="001F3E33" w:rsidRDefault="001F3E33">
            <w:pPr>
              <w:pStyle w:val="TAL"/>
            </w:pPr>
            <w:r>
              <w:t xml:space="preserve">This information element shall be included upon reception of a RTCP PLI message. It indicates the request of sending of full intra-pictures. </w:t>
            </w:r>
          </w:p>
        </w:tc>
      </w:tr>
      <w:tr w:rsidR="001F3E33" w14:paraId="06BC5E2A" w14:textId="77777777">
        <w:tblPrEx>
          <w:tblCellMar>
            <w:top w:w="0" w:type="dxa"/>
            <w:bottom w:w="0" w:type="dxa"/>
          </w:tblCellMar>
        </w:tblPrEx>
        <w:trPr>
          <w:cantSplit/>
          <w:trHeight w:val="401"/>
        </w:trPr>
        <w:tc>
          <w:tcPr>
            <w:tcW w:w="1530" w:type="dxa"/>
            <w:vMerge/>
          </w:tcPr>
          <w:p w14:paraId="2FE6A60E" w14:textId="77777777" w:rsidR="001F3E33" w:rsidRDefault="001F3E33">
            <w:pPr>
              <w:pStyle w:val="TAC"/>
            </w:pPr>
          </w:p>
        </w:tc>
        <w:tc>
          <w:tcPr>
            <w:tcW w:w="1080" w:type="dxa"/>
            <w:vMerge/>
          </w:tcPr>
          <w:p w14:paraId="3E7D445F" w14:textId="77777777" w:rsidR="001F3E33" w:rsidRDefault="001F3E33">
            <w:pPr>
              <w:pStyle w:val="TAC"/>
            </w:pPr>
          </w:p>
        </w:tc>
        <w:tc>
          <w:tcPr>
            <w:tcW w:w="1980" w:type="dxa"/>
          </w:tcPr>
          <w:p w14:paraId="66B4CFD2" w14:textId="77777777" w:rsidR="001F3E33" w:rsidRDefault="001F3E33">
            <w:pPr>
              <w:pStyle w:val="TAC"/>
            </w:pPr>
            <w:r>
              <w:t>MaxBitRate</w:t>
            </w:r>
          </w:p>
        </w:tc>
        <w:tc>
          <w:tcPr>
            <w:tcW w:w="1260" w:type="dxa"/>
          </w:tcPr>
          <w:p w14:paraId="419586ED" w14:textId="77777777" w:rsidR="001F3E33" w:rsidRDefault="001F3E33">
            <w:pPr>
              <w:pStyle w:val="TAC"/>
            </w:pPr>
            <w:r>
              <w:t>C</w:t>
            </w:r>
          </w:p>
        </w:tc>
        <w:tc>
          <w:tcPr>
            <w:tcW w:w="3780" w:type="dxa"/>
          </w:tcPr>
          <w:p w14:paraId="2066118F" w14:textId="77777777" w:rsidR="001F3E33" w:rsidRDefault="001F3E33">
            <w:pPr>
              <w:pStyle w:val="TAL"/>
            </w:pPr>
            <w:r>
              <w:t>This information element shall be included upon reception of a RTCP TMMBR message. It shall contain the bandwidth as indicated in the RTCP TMMBR message excluding the overhead indicated in the RTCP TMMBR message.</w:t>
            </w:r>
          </w:p>
        </w:tc>
      </w:tr>
      <w:tr w:rsidR="001F3E33" w14:paraId="6595E153" w14:textId="77777777">
        <w:tblPrEx>
          <w:tblCellMar>
            <w:top w:w="0" w:type="dxa"/>
            <w:bottom w:w="0" w:type="dxa"/>
          </w:tblCellMar>
        </w:tblPrEx>
        <w:trPr>
          <w:cantSplit/>
          <w:trHeight w:val="401"/>
        </w:trPr>
        <w:tc>
          <w:tcPr>
            <w:tcW w:w="1530" w:type="dxa"/>
            <w:vMerge w:val="restart"/>
          </w:tcPr>
          <w:p w14:paraId="0375221D" w14:textId="77777777" w:rsidR="001F3E33" w:rsidRDefault="001F3E33">
            <w:pPr>
              <w:pStyle w:val="TAC"/>
            </w:pPr>
            <w:r>
              <w:t>Notify RTCP-Interworking Ack</w:t>
            </w:r>
          </w:p>
        </w:tc>
        <w:tc>
          <w:tcPr>
            <w:tcW w:w="1080" w:type="dxa"/>
            <w:vMerge w:val="restart"/>
          </w:tcPr>
          <w:p w14:paraId="3FAA767F" w14:textId="77777777" w:rsidR="001F3E33" w:rsidRDefault="001F3E33">
            <w:pPr>
              <w:pStyle w:val="TAC"/>
            </w:pPr>
            <w:r>
              <w:t>MGCF</w:t>
            </w:r>
          </w:p>
        </w:tc>
        <w:tc>
          <w:tcPr>
            <w:tcW w:w="1980" w:type="dxa"/>
          </w:tcPr>
          <w:p w14:paraId="0990B650" w14:textId="77777777" w:rsidR="001F3E33" w:rsidRDefault="001F3E33">
            <w:pPr>
              <w:pStyle w:val="TAC"/>
            </w:pPr>
            <w:r>
              <w:t>Context</w:t>
            </w:r>
          </w:p>
        </w:tc>
        <w:tc>
          <w:tcPr>
            <w:tcW w:w="1260" w:type="dxa"/>
          </w:tcPr>
          <w:p w14:paraId="0FAEDC2E" w14:textId="77777777" w:rsidR="001F3E33" w:rsidRDefault="001F3E33">
            <w:pPr>
              <w:pStyle w:val="TAC"/>
            </w:pPr>
            <w:r>
              <w:t>M</w:t>
            </w:r>
          </w:p>
        </w:tc>
        <w:tc>
          <w:tcPr>
            <w:tcW w:w="3780" w:type="dxa"/>
          </w:tcPr>
          <w:p w14:paraId="42417E44" w14:textId="77777777" w:rsidR="001F3E33" w:rsidRDefault="001F3E33">
            <w:pPr>
              <w:pStyle w:val="TAL"/>
            </w:pPr>
            <w:r>
              <w:t>This information element indicates the context where the command was executed.</w:t>
            </w:r>
          </w:p>
        </w:tc>
      </w:tr>
      <w:tr w:rsidR="001F3E33" w14:paraId="1F44786C" w14:textId="77777777">
        <w:tblPrEx>
          <w:tblCellMar>
            <w:top w:w="0" w:type="dxa"/>
            <w:bottom w:w="0" w:type="dxa"/>
          </w:tblCellMar>
        </w:tblPrEx>
        <w:trPr>
          <w:cantSplit/>
          <w:trHeight w:val="401"/>
        </w:trPr>
        <w:tc>
          <w:tcPr>
            <w:tcW w:w="1530" w:type="dxa"/>
            <w:vMerge/>
          </w:tcPr>
          <w:p w14:paraId="41F21933" w14:textId="77777777" w:rsidR="001F3E33" w:rsidRDefault="001F3E33">
            <w:pPr>
              <w:pStyle w:val="TAC"/>
            </w:pPr>
          </w:p>
        </w:tc>
        <w:tc>
          <w:tcPr>
            <w:tcW w:w="1080" w:type="dxa"/>
            <w:vMerge/>
          </w:tcPr>
          <w:p w14:paraId="7FBD9084" w14:textId="77777777" w:rsidR="001F3E33" w:rsidRDefault="001F3E33">
            <w:pPr>
              <w:pStyle w:val="TAC"/>
            </w:pPr>
          </w:p>
        </w:tc>
        <w:tc>
          <w:tcPr>
            <w:tcW w:w="1980" w:type="dxa"/>
          </w:tcPr>
          <w:p w14:paraId="265E13BD" w14:textId="77777777" w:rsidR="001F3E33" w:rsidRDefault="001F3E33">
            <w:pPr>
              <w:pStyle w:val="TAC"/>
            </w:pPr>
            <w:r>
              <w:t>Termination</w:t>
            </w:r>
          </w:p>
        </w:tc>
        <w:tc>
          <w:tcPr>
            <w:tcW w:w="1260" w:type="dxa"/>
          </w:tcPr>
          <w:p w14:paraId="0227EFD6" w14:textId="77777777" w:rsidR="001F3E33" w:rsidRDefault="001F3E33">
            <w:pPr>
              <w:pStyle w:val="TAC"/>
            </w:pPr>
            <w:r>
              <w:t>M</w:t>
            </w:r>
          </w:p>
        </w:tc>
        <w:tc>
          <w:tcPr>
            <w:tcW w:w="3780" w:type="dxa"/>
          </w:tcPr>
          <w:p w14:paraId="5128A4BB" w14:textId="77777777" w:rsidR="001F3E33" w:rsidRDefault="001F3E33">
            <w:pPr>
              <w:pStyle w:val="TAL"/>
            </w:pPr>
            <w:r>
              <w:t>This information element indicates the termination where the command was executed.</w:t>
            </w:r>
          </w:p>
        </w:tc>
      </w:tr>
    </w:tbl>
    <w:p w14:paraId="20CC9397" w14:textId="77777777" w:rsidR="001F3E33" w:rsidRDefault="001F3E33">
      <w:pPr>
        <w:rPr>
          <w:lang w:eastAsia="ko-KR"/>
        </w:rPr>
      </w:pPr>
    </w:p>
    <w:p w14:paraId="6346BEDA" w14:textId="77777777" w:rsidR="001F3E33" w:rsidRDefault="001F3E33">
      <w:pPr>
        <w:pStyle w:val="Heading3"/>
      </w:pPr>
      <w:bookmarkStart w:id="2430" w:name="_Toc27992741"/>
      <w:bookmarkStart w:id="2431" w:name="_Toc68109882"/>
      <w:bookmarkStart w:id="2432" w:name="_Toc169903415"/>
      <w:r>
        <w:t>E.4.3.</w:t>
      </w:r>
      <w:r>
        <w:rPr>
          <w:lang w:eastAsia="ko-KR"/>
        </w:rPr>
        <w:t>14</w:t>
      </w:r>
      <w:r>
        <w:tab/>
        <w:t>Signal-H.245-Interworking</w:t>
      </w:r>
      <w:bookmarkEnd w:id="2430"/>
      <w:bookmarkEnd w:id="2431"/>
      <w:bookmarkEnd w:id="2432"/>
    </w:p>
    <w:p w14:paraId="2C149779" w14:textId="77777777" w:rsidR="001F3E33" w:rsidRDefault="001F3E33">
      <w:pPr>
        <w:keepNext/>
      </w:pPr>
      <w:r>
        <w:t>This procedure is used by the MGCF to indicate the IM-MGW the feedback information elements when a H.245 feedback message on the quality of the media distribution requiring interworking is received.</w:t>
      </w:r>
    </w:p>
    <w:p w14:paraId="2D03D47A" w14:textId="77777777" w:rsidR="001F3E33" w:rsidRDefault="001F3E33">
      <w:pPr>
        <w:pStyle w:val="TH"/>
      </w:pPr>
      <w:r>
        <w:t>Table E.4.3.</w:t>
      </w:r>
      <w:r>
        <w:rPr>
          <w:lang w:eastAsia="ko-KR"/>
        </w:rPr>
        <w:t>14</w:t>
      </w:r>
      <w:r>
        <w:t>.1: Signal H.245-Interworking</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70317D74" w14:textId="77777777">
        <w:tblPrEx>
          <w:tblCellMar>
            <w:top w:w="0" w:type="dxa"/>
            <w:bottom w:w="0" w:type="dxa"/>
          </w:tblCellMar>
        </w:tblPrEx>
        <w:tc>
          <w:tcPr>
            <w:tcW w:w="1530" w:type="dxa"/>
            <w:tcBorders>
              <w:top w:val="single" w:sz="12" w:space="0" w:color="auto"/>
              <w:bottom w:val="single" w:sz="12" w:space="0" w:color="auto"/>
            </w:tcBorders>
          </w:tcPr>
          <w:p w14:paraId="06FB05CB"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6719FC6F"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6AF6174C" w14:textId="77777777" w:rsidR="001F3E33" w:rsidRDefault="001F3E33">
            <w:pPr>
              <w:pStyle w:val="TAH"/>
              <w:rPr>
                <w:lang w:eastAsia="en-US"/>
              </w:rPr>
            </w:pPr>
            <w:r>
              <w:rPr>
                <w:lang w:eastAsia="en-US"/>
              </w:rPr>
              <w:t>Information element name</w:t>
            </w:r>
          </w:p>
        </w:tc>
        <w:tc>
          <w:tcPr>
            <w:tcW w:w="1260" w:type="dxa"/>
            <w:tcBorders>
              <w:top w:val="single" w:sz="12" w:space="0" w:color="auto"/>
              <w:bottom w:val="single" w:sz="12" w:space="0" w:color="auto"/>
            </w:tcBorders>
          </w:tcPr>
          <w:p w14:paraId="7DE8AACD"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61ED85C3" w14:textId="77777777" w:rsidR="001F3E33" w:rsidRDefault="001F3E33">
            <w:pPr>
              <w:pStyle w:val="TAH"/>
              <w:rPr>
                <w:lang w:eastAsia="en-US"/>
              </w:rPr>
            </w:pPr>
            <w:r>
              <w:rPr>
                <w:lang w:eastAsia="en-US"/>
              </w:rPr>
              <w:t>Information element description</w:t>
            </w:r>
          </w:p>
        </w:tc>
      </w:tr>
      <w:tr w:rsidR="001F3E33" w14:paraId="242D081C" w14:textId="77777777">
        <w:tblPrEx>
          <w:tblCellMar>
            <w:top w:w="0" w:type="dxa"/>
            <w:bottom w:w="0" w:type="dxa"/>
          </w:tblCellMar>
        </w:tblPrEx>
        <w:trPr>
          <w:cantSplit/>
          <w:trHeight w:val="401"/>
        </w:trPr>
        <w:tc>
          <w:tcPr>
            <w:tcW w:w="1530" w:type="dxa"/>
            <w:vMerge w:val="restart"/>
            <w:tcBorders>
              <w:top w:val="single" w:sz="12" w:space="0" w:color="auto"/>
            </w:tcBorders>
          </w:tcPr>
          <w:p w14:paraId="35A6AF65" w14:textId="77777777" w:rsidR="001F3E33" w:rsidRDefault="001F3E33">
            <w:pPr>
              <w:pStyle w:val="TAC"/>
            </w:pPr>
            <w:r>
              <w:t>Signal H.245-Interworking</w:t>
            </w:r>
          </w:p>
        </w:tc>
        <w:tc>
          <w:tcPr>
            <w:tcW w:w="1080" w:type="dxa"/>
            <w:vMerge w:val="restart"/>
            <w:tcBorders>
              <w:top w:val="single" w:sz="12" w:space="0" w:color="auto"/>
            </w:tcBorders>
          </w:tcPr>
          <w:p w14:paraId="56A39107" w14:textId="77777777" w:rsidR="001F3E33" w:rsidRDefault="001F3E33">
            <w:pPr>
              <w:pStyle w:val="TAC"/>
            </w:pPr>
            <w:r>
              <w:t>MGCF</w:t>
            </w:r>
          </w:p>
        </w:tc>
        <w:tc>
          <w:tcPr>
            <w:tcW w:w="1980" w:type="dxa"/>
            <w:tcBorders>
              <w:top w:val="single" w:sz="12" w:space="0" w:color="auto"/>
            </w:tcBorders>
          </w:tcPr>
          <w:p w14:paraId="5BFFA37D" w14:textId="77777777" w:rsidR="001F3E33" w:rsidRDefault="001F3E33">
            <w:pPr>
              <w:pStyle w:val="TAC"/>
            </w:pPr>
            <w:r>
              <w:t>Context</w:t>
            </w:r>
          </w:p>
        </w:tc>
        <w:tc>
          <w:tcPr>
            <w:tcW w:w="1260" w:type="dxa"/>
            <w:tcBorders>
              <w:top w:val="single" w:sz="12" w:space="0" w:color="auto"/>
            </w:tcBorders>
          </w:tcPr>
          <w:p w14:paraId="792FEC77" w14:textId="77777777" w:rsidR="001F3E33" w:rsidRDefault="001F3E33">
            <w:pPr>
              <w:pStyle w:val="TAC"/>
            </w:pPr>
            <w:r>
              <w:t>M</w:t>
            </w:r>
          </w:p>
        </w:tc>
        <w:tc>
          <w:tcPr>
            <w:tcW w:w="3780" w:type="dxa"/>
            <w:tcBorders>
              <w:top w:val="single" w:sz="12" w:space="0" w:color="auto"/>
            </w:tcBorders>
          </w:tcPr>
          <w:p w14:paraId="3E8F8D50" w14:textId="77777777" w:rsidR="001F3E33" w:rsidRDefault="001F3E33">
            <w:pPr>
              <w:pStyle w:val="TAL"/>
            </w:pPr>
            <w:r>
              <w:t>This information element indicates the existing context.</w:t>
            </w:r>
          </w:p>
        </w:tc>
      </w:tr>
      <w:tr w:rsidR="001F3E33" w14:paraId="2B0685F2" w14:textId="77777777">
        <w:tblPrEx>
          <w:tblCellMar>
            <w:top w:w="0" w:type="dxa"/>
            <w:bottom w:w="0" w:type="dxa"/>
          </w:tblCellMar>
        </w:tblPrEx>
        <w:trPr>
          <w:cantSplit/>
          <w:trHeight w:val="401"/>
        </w:trPr>
        <w:tc>
          <w:tcPr>
            <w:tcW w:w="1530" w:type="dxa"/>
            <w:vMerge/>
          </w:tcPr>
          <w:p w14:paraId="6E9CF00A" w14:textId="77777777" w:rsidR="001F3E33" w:rsidRDefault="001F3E33">
            <w:pPr>
              <w:pStyle w:val="TAC"/>
            </w:pPr>
          </w:p>
        </w:tc>
        <w:tc>
          <w:tcPr>
            <w:tcW w:w="1080" w:type="dxa"/>
            <w:vMerge/>
          </w:tcPr>
          <w:p w14:paraId="15B18F9E" w14:textId="77777777" w:rsidR="001F3E33" w:rsidRDefault="001F3E33">
            <w:pPr>
              <w:pStyle w:val="TAC"/>
            </w:pPr>
          </w:p>
        </w:tc>
        <w:tc>
          <w:tcPr>
            <w:tcW w:w="1980" w:type="dxa"/>
          </w:tcPr>
          <w:p w14:paraId="57DF6E19" w14:textId="77777777" w:rsidR="001F3E33" w:rsidRDefault="001F3E33">
            <w:pPr>
              <w:pStyle w:val="TAC"/>
            </w:pPr>
            <w:r>
              <w:t>Termination</w:t>
            </w:r>
          </w:p>
        </w:tc>
        <w:tc>
          <w:tcPr>
            <w:tcW w:w="1260" w:type="dxa"/>
          </w:tcPr>
          <w:p w14:paraId="318F9CC9" w14:textId="77777777" w:rsidR="001F3E33" w:rsidRDefault="001F3E33">
            <w:pPr>
              <w:pStyle w:val="TAC"/>
            </w:pPr>
            <w:r>
              <w:t>M</w:t>
            </w:r>
          </w:p>
        </w:tc>
        <w:tc>
          <w:tcPr>
            <w:tcW w:w="3780" w:type="dxa"/>
          </w:tcPr>
          <w:p w14:paraId="6D7E8D7A" w14:textId="77777777" w:rsidR="001F3E33" w:rsidRDefault="001F3E33">
            <w:pPr>
              <w:pStyle w:val="TAL"/>
            </w:pPr>
            <w:r>
              <w:t>This information element indicates the termination</w:t>
            </w:r>
          </w:p>
        </w:tc>
      </w:tr>
      <w:tr w:rsidR="001F3E33" w14:paraId="29E55D55" w14:textId="77777777">
        <w:tblPrEx>
          <w:tblCellMar>
            <w:top w:w="0" w:type="dxa"/>
            <w:bottom w:w="0" w:type="dxa"/>
          </w:tblCellMar>
        </w:tblPrEx>
        <w:trPr>
          <w:cantSplit/>
          <w:trHeight w:val="401"/>
        </w:trPr>
        <w:tc>
          <w:tcPr>
            <w:tcW w:w="1530" w:type="dxa"/>
            <w:vMerge/>
          </w:tcPr>
          <w:p w14:paraId="344D5BDF" w14:textId="77777777" w:rsidR="001F3E33" w:rsidRDefault="001F3E33">
            <w:pPr>
              <w:pStyle w:val="TAC"/>
            </w:pPr>
          </w:p>
        </w:tc>
        <w:tc>
          <w:tcPr>
            <w:tcW w:w="1080" w:type="dxa"/>
            <w:vMerge/>
          </w:tcPr>
          <w:p w14:paraId="16CA5461" w14:textId="77777777" w:rsidR="001F3E33" w:rsidRDefault="001F3E33">
            <w:pPr>
              <w:pStyle w:val="TAC"/>
            </w:pPr>
          </w:p>
        </w:tc>
        <w:tc>
          <w:tcPr>
            <w:tcW w:w="1980" w:type="dxa"/>
          </w:tcPr>
          <w:p w14:paraId="6B13C2F6" w14:textId="77777777" w:rsidR="001F3E33" w:rsidRDefault="001F3E33">
            <w:pPr>
              <w:pStyle w:val="TAC"/>
            </w:pPr>
            <w:r>
              <w:t>UpdatePicture</w:t>
            </w:r>
          </w:p>
        </w:tc>
        <w:tc>
          <w:tcPr>
            <w:tcW w:w="1260" w:type="dxa"/>
          </w:tcPr>
          <w:p w14:paraId="702B3A45" w14:textId="77777777" w:rsidR="001F3E33" w:rsidRDefault="001F3E33">
            <w:pPr>
              <w:pStyle w:val="TAC"/>
            </w:pPr>
            <w:r>
              <w:t>C</w:t>
            </w:r>
          </w:p>
        </w:tc>
        <w:tc>
          <w:tcPr>
            <w:tcW w:w="3780" w:type="dxa"/>
          </w:tcPr>
          <w:p w14:paraId="45676047" w14:textId="77777777" w:rsidR="001F3E33" w:rsidRDefault="001F3E33">
            <w:pPr>
              <w:pStyle w:val="TAL"/>
            </w:pPr>
            <w:r>
              <w:t>This information element indicates the request to send a RTCP PLI message.</w:t>
            </w:r>
          </w:p>
        </w:tc>
      </w:tr>
      <w:tr w:rsidR="001F3E33" w14:paraId="7023CC72" w14:textId="77777777">
        <w:tblPrEx>
          <w:tblCellMar>
            <w:top w:w="0" w:type="dxa"/>
            <w:bottom w:w="0" w:type="dxa"/>
          </w:tblCellMar>
        </w:tblPrEx>
        <w:trPr>
          <w:cantSplit/>
          <w:trHeight w:val="401"/>
        </w:trPr>
        <w:tc>
          <w:tcPr>
            <w:tcW w:w="1530" w:type="dxa"/>
            <w:vMerge/>
          </w:tcPr>
          <w:p w14:paraId="5F3A620A" w14:textId="77777777" w:rsidR="001F3E33" w:rsidRDefault="001F3E33">
            <w:pPr>
              <w:pStyle w:val="TAC"/>
            </w:pPr>
          </w:p>
        </w:tc>
        <w:tc>
          <w:tcPr>
            <w:tcW w:w="1080" w:type="dxa"/>
            <w:vMerge/>
          </w:tcPr>
          <w:p w14:paraId="5DD00381" w14:textId="77777777" w:rsidR="001F3E33" w:rsidRDefault="001F3E33">
            <w:pPr>
              <w:pStyle w:val="TAC"/>
            </w:pPr>
          </w:p>
        </w:tc>
        <w:tc>
          <w:tcPr>
            <w:tcW w:w="1980" w:type="dxa"/>
          </w:tcPr>
          <w:p w14:paraId="10235EF5" w14:textId="77777777" w:rsidR="001F3E33" w:rsidRDefault="001F3E33">
            <w:pPr>
              <w:pStyle w:val="TAC"/>
            </w:pPr>
            <w:r>
              <w:t>MaxBitRate</w:t>
            </w:r>
          </w:p>
        </w:tc>
        <w:tc>
          <w:tcPr>
            <w:tcW w:w="1260" w:type="dxa"/>
          </w:tcPr>
          <w:p w14:paraId="37FE907B" w14:textId="77777777" w:rsidR="001F3E33" w:rsidRDefault="001F3E33">
            <w:pPr>
              <w:pStyle w:val="TAC"/>
            </w:pPr>
            <w:r>
              <w:t>C</w:t>
            </w:r>
          </w:p>
        </w:tc>
        <w:tc>
          <w:tcPr>
            <w:tcW w:w="3780" w:type="dxa"/>
          </w:tcPr>
          <w:p w14:paraId="3BF9905B" w14:textId="77777777" w:rsidR="001F3E33" w:rsidRDefault="001F3E33">
            <w:pPr>
              <w:pStyle w:val="TAL"/>
            </w:pPr>
            <w:r>
              <w:t>This information element indicates the request to send a RTCP TMBR message. It shall contain the bandwidth as indicated in the RTCP TMMBR message excluding the overhead indicated in the RTCP TMMBR message.</w:t>
            </w:r>
          </w:p>
        </w:tc>
      </w:tr>
      <w:tr w:rsidR="001F3E33" w14:paraId="0ECE69C8" w14:textId="77777777">
        <w:tblPrEx>
          <w:tblCellMar>
            <w:top w:w="0" w:type="dxa"/>
            <w:bottom w:w="0" w:type="dxa"/>
          </w:tblCellMar>
        </w:tblPrEx>
        <w:trPr>
          <w:cantSplit/>
          <w:trHeight w:val="401"/>
        </w:trPr>
        <w:tc>
          <w:tcPr>
            <w:tcW w:w="1530" w:type="dxa"/>
            <w:vMerge w:val="restart"/>
          </w:tcPr>
          <w:p w14:paraId="28672601" w14:textId="77777777" w:rsidR="001F3E33" w:rsidRDefault="001F3E33">
            <w:pPr>
              <w:pStyle w:val="TAC"/>
            </w:pPr>
            <w:r>
              <w:t>Signal H.245-Interworking Ack</w:t>
            </w:r>
          </w:p>
        </w:tc>
        <w:tc>
          <w:tcPr>
            <w:tcW w:w="1080" w:type="dxa"/>
            <w:vMerge w:val="restart"/>
          </w:tcPr>
          <w:p w14:paraId="1829C01E" w14:textId="77777777" w:rsidR="001F3E33" w:rsidRDefault="001F3E33">
            <w:pPr>
              <w:pStyle w:val="TAC"/>
            </w:pPr>
            <w:r>
              <w:t>IM-MGW</w:t>
            </w:r>
          </w:p>
        </w:tc>
        <w:tc>
          <w:tcPr>
            <w:tcW w:w="1980" w:type="dxa"/>
          </w:tcPr>
          <w:p w14:paraId="14BC0AE1" w14:textId="77777777" w:rsidR="001F3E33" w:rsidRDefault="001F3E33">
            <w:pPr>
              <w:pStyle w:val="TAC"/>
            </w:pPr>
            <w:r>
              <w:t>Context</w:t>
            </w:r>
          </w:p>
        </w:tc>
        <w:tc>
          <w:tcPr>
            <w:tcW w:w="1260" w:type="dxa"/>
          </w:tcPr>
          <w:p w14:paraId="0CFA1443" w14:textId="77777777" w:rsidR="001F3E33" w:rsidRDefault="001F3E33">
            <w:pPr>
              <w:pStyle w:val="TAC"/>
            </w:pPr>
            <w:r>
              <w:t>M</w:t>
            </w:r>
          </w:p>
        </w:tc>
        <w:tc>
          <w:tcPr>
            <w:tcW w:w="3780" w:type="dxa"/>
          </w:tcPr>
          <w:p w14:paraId="70E7FC7E" w14:textId="77777777" w:rsidR="001F3E33" w:rsidRDefault="001F3E33">
            <w:pPr>
              <w:pStyle w:val="TAL"/>
            </w:pPr>
            <w:r>
              <w:t>This information element indicates the context where the command was executed.</w:t>
            </w:r>
          </w:p>
        </w:tc>
      </w:tr>
      <w:tr w:rsidR="001F3E33" w14:paraId="0E151FEC" w14:textId="77777777">
        <w:tblPrEx>
          <w:tblCellMar>
            <w:top w:w="0" w:type="dxa"/>
            <w:bottom w:w="0" w:type="dxa"/>
          </w:tblCellMar>
        </w:tblPrEx>
        <w:trPr>
          <w:cantSplit/>
          <w:trHeight w:val="401"/>
        </w:trPr>
        <w:tc>
          <w:tcPr>
            <w:tcW w:w="1530" w:type="dxa"/>
            <w:vMerge/>
          </w:tcPr>
          <w:p w14:paraId="1FBCE8D0" w14:textId="77777777" w:rsidR="001F3E33" w:rsidRDefault="001F3E33">
            <w:pPr>
              <w:pStyle w:val="TAC"/>
            </w:pPr>
          </w:p>
        </w:tc>
        <w:tc>
          <w:tcPr>
            <w:tcW w:w="1080" w:type="dxa"/>
            <w:vMerge/>
          </w:tcPr>
          <w:p w14:paraId="2D3C2E28" w14:textId="77777777" w:rsidR="001F3E33" w:rsidRDefault="001F3E33">
            <w:pPr>
              <w:pStyle w:val="TAC"/>
            </w:pPr>
          </w:p>
        </w:tc>
        <w:tc>
          <w:tcPr>
            <w:tcW w:w="1980" w:type="dxa"/>
          </w:tcPr>
          <w:p w14:paraId="78C39004" w14:textId="77777777" w:rsidR="001F3E33" w:rsidRDefault="001F3E33">
            <w:pPr>
              <w:pStyle w:val="TAC"/>
            </w:pPr>
            <w:r>
              <w:t>Termination</w:t>
            </w:r>
          </w:p>
        </w:tc>
        <w:tc>
          <w:tcPr>
            <w:tcW w:w="1260" w:type="dxa"/>
          </w:tcPr>
          <w:p w14:paraId="0178E158" w14:textId="77777777" w:rsidR="001F3E33" w:rsidRDefault="001F3E33">
            <w:pPr>
              <w:pStyle w:val="TAC"/>
            </w:pPr>
            <w:r>
              <w:t>M</w:t>
            </w:r>
          </w:p>
        </w:tc>
        <w:tc>
          <w:tcPr>
            <w:tcW w:w="3780" w:type="dxa"/>
          </w:tcPr>
          <w:p w14:paraId="15699210" w14:textId="77777777" w:rsidR="001F3E33" w:rsidRDefault="001F3E33">
            <w:pPr>
              <w:pStyle w:val="TAL"/>
            </w:pPr>
            <w:r>
              <w:t>This information element indicates the termination where the command was executed.</w:t>
            </w:r>
          </w:p>
        </w:tc>
      </w:tr>
    </w:tbl>
    <w:p w14:paraId="5B7650E0" w14:textId="77777777" w:rsidR="001F3E33" w:rsidRDefault="001F3E33"/>
    <w:p w14:paraId="6509830B" w14:textId="77777777" w:rsidR="001F3E33" w:rsidRDefault="001F3E33">
      <w:pPr>
        <w:pStyle w:val="Heading3"/>
      </w:pPr>
      <w:bookmarkStart w:id="2433" w:name="_Toc27992742"/>
      <w:bookmarkStart w:id="2434" w:name="_Toc68109883"/>
      <w:bookmarkStart w:id="2435" w:name="_Toc169903416"/>
      <w:r>
        <w:t>E.4.3.</w:t>
      </w:r>
      <w:r>
        <w:rPr>
          <w:lang w:eastAsia="ko-KR"/>
        </w:rPr>
        <w:t>15</w:t>
      </w:r>
      <w:r>
        <w:tab/>
        <w:t>Stop MPC</w:t>
      </w:r>
      <w:bookmarkEnd w:id="2433"/>
      <w:bookmarkEnd w:id="2434"/>
      <w:bookmarkEnd w:id="2435"/>
    </w:p>
    <w:p w14:paraId="38F5211A" w14:textId="77777777" w:rsidR="001F3E33" w:rsidRDefault="001F3E33">
      <w:pPr>
        <w:rPr>
          <w:noProof/>
        </w:rPr>
      </w:pPr>
      <w:r>
        <w:rPr>
          <w:noProof/>
        </w:rPr>
        <w:t>This procedure is used by the MGC to indicate to the MG that it is no longer allowed to send MPC media encapsulated in MONA Preference messages and that it shall stop MPC detection.</w:t>
      </w:r>
    </w:p>
    <w:p w14:paraId="2F03AFB3" w14:textId="77777777" w:rsidR="001F3E33" w:rsidRDefault="001F3E33">
      <w:pPr>
        <w:pStyle w:val="TH"/>
      </w:pPr>
      <w:r>
        <w:t>Table E.4.3.</w:t>
      </w:r>
      <w:r>
        <w:rPr>
          <w:lang w:eastAsia="ko-KR"/>
        </w:rPr>
        <w:t>15</w:t>
      </w:r>
      <w:r>
        <w:t>.1: Stop MPC</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047AA16E" w14:textId="77777777">
        <w:tblPrEx>
          <w:tblCellMar>
            <w:top w:w="0" w:type="dxa"/>
            <w:bottom w:w="0" w:type="dxa"/>
          </w:tblCellMar>
        </w:tblPrEx>
        <w:tc>
          <w:tcPr>
            <w:tcW w:w="1530" w:type="dxa"/>
            <w:tcBorders>
              <w:top w:val="single" w:sz="12" w:space="0" w:color="auto"/>
              <w:bottom w:val="single" w:sz="12" w:space="0" w:color="auto"/>
            </w:tcBorders>
          </w:tcPr>
          <w:p w14:paraId="3B7823EB"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0B06C990"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1E6F4EF7" w14:textId="77777777" w:rsidR="001F3E33" w:rsidRDefault="001F3E33">
            <w:pPr>
              <w:pStyle w:val="TAH"/>
              <w:rPr>
                <w:lang w:eastAsia="en-US"/>
              </w:rPr>
            </w:pPr>
            <w:r>
              <w:rPr>
                <w:lang w:eastAsia="en-US"/>
              </w:rPr>
              <w:t xml:space="preserve"> Information element </w:t>
            </w:r>
            <w:r>
              <w:rPr>
                <w:lang w:eastAsia="en-US"/>
              </w:rPr>
              <w:br/>
              <w:t>name</w:t>
            </w:r>
          </w:p>
        </w:tc>
        <w:tc>
          <w:tcPr>
            <w:tcW w:w="1260" w:type="dxa"/>
            <w:tcBorders>
              <w:top w:val="single" w:sz="12" w:space="0" w:color="auto"/>
              <w:bottom w:val="single" w:sz="12" w:space="0" w:color="auto"/>
            </w:tcBorders>
          </w:tcPr>
          <w:p w14:paraId="2F350F4E"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2198F84F" w14:textId="77777777" w:rsidR="001F3E33" w:rsidRDefault="001F3E33">
            <w:pPr>
              <w:pStyle w:val="TAH"/>
              <w:rPr>
                <w:lang w:eastAsia="en-US"/>
              </w:rPr>
            </w:pPr>
            <w:r>
              <w:rPr>
                <w:lang w:eastAsia="en-US"/>
              </w:rPr>
              <w:t>Information element description</w:t>
            </w:r>
          </w:p>
        </w:tc>
      </w:tr>
      <w:tr w:rsidR="001F3E33" w14:paraId="7FB5A756" w14:textId="77777777">
        <w:tblPrEx>
          <w:tblCellMar>
            <w:top w:w="0" w:type="dxa"/>
            <w:bottom w:w="0" w:type="dxa"/>
          </w:tblCellMar>
        </w:tblPrEx>
        <w:trPr>
          <w:cantSplit/>
          <w:trHeight w:val="401"/>
        </w:trPr>
        <w:tc>
          <w:tcPr>
            <w:tcW w:w="1530" w:type="dxa"/>
            <w:vMerge w:val="restart"/>
            <w:tcBorders>
              <w:top w:val="single" w:sz="12" w:space="0" w:color="auto"/>
            </w:tcBorders>
          </w:tcPr>
          <w:p w14:paraId="6F8FAB4F" w14:textId="77777777" w:rsidR="001F3E33" w:rsidRDefault="001F3E33">
            <w:pPr>
              <w:pStyle w:val="TAC"/>
            </w:pPr>
            <w:r>
              <w:t>Stop MPC</w:t>
            </w:r>
          </w:p>
        </w:tc>
        <w:tc>
          <w:tcPr>
            <w:tcW w:w="1080" w:type="dxa"/>
            <w:vMerge w:val="restart"/>
            <w:tcBorders>
              <w:top w:val="single" w:sz="12" w:space="0" w:color="auto"/>
            </w:tcBorders>
          </w:tcPr>
          <w:p w14:paraId="75ABF84C" w14:textId="77777777" w:rsidR="001F3E33" w:rsidRDefault="001F3E33">
            <w:pPr>
              <w:pStyle w:val="TAC"/>
            </w:pPr>
            <w:r>
              <w:t>MGCF</w:t>
            </w:r>
          </w:p>
        </w:tc>
        <w:tc>
          <w:tcPr>
            <w:tcW w:w="1980" w:type="dxa"/>
            <w:tcBorders>
              <w:top w:val="single" w:sz="12" w:space="0" w:color="auto"/>
            </w:tcBorders>
          </w:tcPr>
          <w:p w14:paraId="61616C86" w14:textId="77777777" w:rsidR="001F3E33" w:rsidRDefault="001F3E33">
            <w:pPr>
              <w:pStyle w:val="TAC"/>
            </w:pPr>
            <w:r>
              <w:t>Context</w:t>
            </w:r>
          </w:p>
        </w:tc>
        <w:tc>
          <w:tcPr>
            <w:tcW w:w="1260" w:type="dxa"/>
            <w:tcBorders>
              <w:top w:val="single" w:sz="12" w:space="0" w:color="auto"/>
            </w:tcBorders>
          </w:tcPr>
          <w:p w14:paraId="718D46B0" w14:textId="77777777" w:rsidR="001F3E33" w:rsidRDefault="001F3E33">
            <w:pPr>
              <w:pStyle w:val="TAC"/>
            </w:pPr>
            <w:r>
              <w:t>M</w:t>
            </w:r>
          </w:p>
        </w:tc>
        <w:tc>
          <w:tcPr>
            <w:tcW w:w="3780" w:type="dxa"/>
            <w:tcBorders>
              <w:top w:val="single" w:sz="12" w:space="0" w:color="auto"/>
            </w:tcBorders>
          </w:tcPr>
          <w:p w14:paraId="53DDD15C" w14:textId="77777777" w:rsidR="001F3E33" w:rsidRDefault="001F3E33">
            <w:pPr>
              <w:pStyle w:val="TAL"/>
            </w:pPr>
            <w:r>
              <w:t>This information element indicates the existing context.</w:t>
            </w:r>
          </w:p>
        </w:tc>
      </w:tr>
      <w:tr w:rsidR="001F3E33" w14:paraId="2618BD4E" w14:textId="77777777">
        <w:tblPrEx>
          <w:tblCellMar>
            <w:top w:w="0" w:type="dxa"/>
            <w:bottom w:w="0" w:type="dxa"/>
          </w:tblCellMar>
        </w:tblPrEx>
        <w:trPr>
          <w:cantSplit/>
          <w:trHeight w:val="401"/>
        </w:trPr>
        <w:tc>
          <w:tcPr>
            <w:tcW w:w="1530" w:type="dxa"/>
            <w:vMerge/>
          </w:tcPr>
          <w:p w14:paraId="76E1842D" w14:textId="77777777" w:rsidR="001F3E33" w:rsidRDefault="001F3E33">
            <w:pPr>
              <w:pStyle w:val="TAC"/>
            </w:pPr>
          </w:p>
        </w:tc>
        <w:tc>
          <w:tcPr>
            <w:tcW w:w="1080" w:type="dxa"/>
            <w:vMerge/>
          </w:tcPr>
          <w:p w14:paraId="4498AEF4" w14:textId="77777777" w:rsidR="001F3E33" w:rsidRDefault="001F3E33">
            <w:pPr>
              <w:pStyle w:val="TAC"/>
            </w:pPr>
          </w:p>
        </w:tc>
        <w:tc>
          <w:tcPr>
            <w:tcW w:w="1980" w:type="dxa"/>
          </w:tcPr>
          <w:p w14:paraId="307CA32E" w14:textId="77777777" w:rsidR="001F3E33" w:rsidRDefault="001F3E33">
            <w:pPr>
              <w:pStyle w:val="TAC"/>
            </w:pPr>
            <w:r>
              <w:t>Termination</w:t>
            </w:r>
          </w:p>
        </w:tc>
        <w:tc>
          <w:tcPr>
            <w:tcW w:w="1260" w:type="dxa"/>
          </w:tcPr>
          <w:p w14:paraId="388CDBB3" w14:textId="77777777" w:rsidR="001F3E33" w:rsidRDefault="001F3E33">
            <w:pPr>
              <w:pStyle w:val="TAC"/>
            </w:pPr>
            <w:r>
              <w:t>M</w:t>
            </w:r>
          </w:p>
        </w:tc>
        <w:tc>
          <w:tcPr>
            <w:tcW w:w="3780" w:type="dxa"/>
          </w:tcPr>
          <w:p w14:paraId="0ED54084" w14:textId="77777777" w:rsidR="001F3E33" w:rsidRDefault="001F3E33">
            <w:pPr>
              <w:pStyle w:val="TAL"/>
            </w:pPr>
            <w:r>
              <w:t>This information element indicates the termination</w:t>
            </w:r>
          </w:p>
        </w:tc>
      </w:tr>
      <w:tr w:rsidR="001F3E33" w14:paraId="09B379DA" w14:textId="77777777">
        <w:tblPrEx>
          <w:tblCellMar>
            <w:top w:w="0" w:type="dxa"/>
            <w:bottom w:w="0" w:type="dxa"/>
          </w:tblCellMar>
        </w:tblPrEx>
        <w:trPr>
          <w:cantSplit/>
          <w:trHeight w:val="401"/>
        </w:trPr>
        <w:tc>
          <w:tcPr>
            <w:tcW w:w="1530" w:type="dxa"/>
            <w:vMerge/>
          </w:tcPr>
          <w:p w14:paraId="1E231967" w14:textId="77777777" w:rsidR="001F3E33" w:rsidRDefault="001F3E33">
            <w:pPr>
              <w:pStyle w:val="TAC"/>
            </w:pPr>
          </w:p>
        </w:tc>
        <w:tc>
          <w:tcPr>
            <w:tcW w:w="1080" w:type="dxa"/>
            <w:vMerge/>
          </w:tcPr>
          <w:p w14:paraId="43924382" w14:textId="77777777" w:rsidR="001F3E33" w:rsidRDefault="001F3E33">
            <w:pPr>
              <w:pStyle w:val="TAC"/>
            </w:pPr>
          </w:p>
        </w:tc>
        <w:tc>
          <w:tcPr>
            <w:tcW w:w="1980" w:type="dxa"/>
          </w:tcPr>
          <w:p w14:paraId="5D34A9D1" w14:textId="77777777" w:rsidR="001F3E33" w:rsidRDefault="001F3E33">
            <w:pPr>
              <w:pStyle w:val="TAC"/>
            </w:pPr>
            <w:r>
              <w:t>Stop MPC Reception</w:t>
            </w:r>
          </w:p>
        </w:tc>
        <w:tc>
          <w:tcPr>
            <w:tcW w:w="1260" w:type="dxa"/>
          </w:tcPr>
          <w:p w14:paraId="48639DBA" w14:textId="77777777" w:rsidR="001F3E33" w:rsidRDefault="001F3E33">
            <w:pPr>
              <w:pStyle w:val="TAC"/>
            </w:pPr>
            <w:r>
              <w:t>M</w:t>
            </w:r>
          </w:p>
        </w:tc>
        <w:tc>
          <w:tcPr>
            <w:tcW w:w="3780" w:type="dxa"/>
          </w:tcPr>
          <w:p w14:paraId="30A6CA81" w14:textId="77777777" w:rsidR="001F3E33" w:rsidRDefault="001F3E33">
            <w:pPr>
              <w:pStyle w:val="TAL"/>
            </w:pPr>
            <w:r>
              <w:t>This information element indicates that the reception of MPC encapsulated in MONA Preference Messages shall be stopped.</w:t>
            </w:r>
          </w:p>
        </w:tc>
      </w:tr>
      <w:tr w:rsidR="001F3E33" w14:paraId="7DB97AB6" w14:textId="77777777">
        <w:tblPrEx>
          <w:tblCellMar>
            <w:top w:w="0" w:type="dxa"/>
            <w:bottom w:w="0" w:type="dxa"/>
          </w:tblCellMar>
        </w:tblPrEx>
        <w:trPr>
          <w:cantSplit/>
          <w:trHeight w:val="401"/>
        </w:trPr>
        <w:tc>
          <w:tcPr>
            <w:tcW w:w="1530" w:type="dxa"/>
            <w:vMerge/>
          </w:tcPr>
          <w:p w14:paraId="45566282" w14:textId="77777777" w:rsidR="001F3E33" w:rsidRDefault="001F3E33">
            <w:pPr>
              <w:pStyle w:val="TAC"/>
            </w:pPr>
          </w:p>
        </w:tc>
        <w:tc>
          <w:tcPr>
            <w:tcW w:w="1080" w:type="dxa"/>
            <w:vMerge/>
          </w:tcPr>
          <w:p w14:paraId="1E0DE58D" w14:textId="77777777" w:rsidR="001F3E33" w:rsidRDefault="001F3E33">
            <w:pPr>
              <w:pStyle w:val="TAC"/>
            </w:pPr>
          </w:p>
        </w:tc>
        <w:tc>
          <w:tcPr>
            <w:tcW w:w="1980" w:type="dxa"/>
          </w:tcPr>
          <w:p w14:paraId="162C2146" w14:textId="77777777" w:rsidR="001F3E33" w:rsidRDefault="001F3E33">
            <w:pPr>
              <w:pStyle w:val="TAC"/>
            </w:pPr>
            <w:r>
              <w:t>Stop MPC Sending</w:t>
            </w:r>
          </w:p>
        </w:tc>
        <w:tc>
          <w:tcPr>
            <w:tcW w:w="1260" w:type="dxa"/>
          </w:tcPr>
          <w:p w14:paraId="3605461C" w14:textId="77777777" w:rsidR="001F3E33" w:rsidRDefault="001F3E33">
            <w:pPr>
              <w:pStyle w:val="TAC"/>
            </w:pPr>
            <w:r>
              <w:t>M</w:t>
            </w:r>
          </w:p>
        </w:tc>
        <w:tc>
          <w:tcPr>
            <w:tcW w:w="3780" w:type="dxa"/>
          </w:tcPr>
          <w:p w14:paraId="035F652F" w14:textId="77777777" w:rsidR="001F3E33" w:rsidRDefault="001F3E33">
            <w:pPr>
              <w:pStyle w:val="TAL"/>
            </w:pPr>
            <w:r>
              <w:t>This information element requests that the sending of the MPC shall be stopped.</w:t>
            </w:r>
          </w:p>
        </w:tc>
      </w:tr>
      <w:tr w:rsidR="001F3E33" w14:paraId="17872B67" w14:textId="77777777">
        <w:tblPrEx>
          <w:tblCellMar>
            <w:top w:w="0" w:type="dxa"/>
            <w:bottom w:w="0" w:type="dxa"/>
          </w:tblCellMar>
        </w:tblPrEx>
        <w:trPr>
          <w:cantSplit/>
          <w:trHeight w:val="401"/>
        </w:trPr>
        <w:tc>
          <w:tcPr>
            <w:tcW w:w="1530" w:type="dxa"/>
            <w:vMerge w:val="restart"/>
          </w:tcPr>
          <w:p w14:paraId="4FA592A0" w14:textId="77777777" w:rsidR="001F3E33" w:rsidRDefault="001F3E33">
            <w:pPr>
              <w:pStyle w:val="TAC"/>
            </w:pPr>
            <w:r>
              <w:t>Stop MPC Ack</w:t>
            </w:r>
          </w:p>
        </w:tc>
        <w:tc>
          <w:tcPr>
            <w:tcW w:w="1080" w:type="dxa"/>
            <w:vMerge w:val="restart"/>
          </w:tcPr>
          <w:p w14:paraId="1DF6DD5E" w14:textId="77777777" w:rsidR="001F3E33" w:rsidRDefault="001F3E33">
            <w:pPr>
              <w:pStyle w:val="TAC"/>
            </w:pPr>
            <w:r>
              <w:t>IM-MGW</w:t>
            </w:r>
          </w:p>
        </w:tc>
        <w:tc>
          <w:tcPr>
            <w:tcW w:w="1980" w:type="dxa"/>
          </w:tcPr>
          <w:p w14:paraId="22971F70" w14:textId="77777777" w:rsidR="001F3E33" w:rsidRDefault="001F3E33">
            <w:pPr>
              <w:pStyle w:val="TAC"/>
            </w:pPr>
            <w:r>
              <w:t>Context</w:t>
            </w:r>
          </w:p>
        </w:tc>
        <w:tc>
          <w:tcPr>
            <w:tcW w:w="1260" w:type="dxa"/>
          </w:tcPr>
          <w:p w14:paraId="1A9DDFAF" w14:textId="77777777" w:rsidR="001F3E33" w:rsidRDefault="001F3E33">
            <w:pPr>
              <w:pStyle w:val="TAC"/>
            </w:pPr>
            <w:r>
              <w:t>M</w:t>
            </w:r>
          </w:p>
        </w:tc>
        <w:tc>
          <w:tcPr>
            <w:tcW w:w="3780" w:type="dxa"/>
          </w:tcPr>
          <w:p w14:paraId="359B07CE" w14:textId="77777777" w:rsidR="001F3E33" w:rsidRDefault="001F3E33">
            <w:pPr>
              <w:pStyle w:val="TAL"/>
            </w:pPr>
            <w:r>
              <w:t>This information element indicates the context where the command was executed.</w:t>
            </w:r>
          </w:p>
        </w:tc>
      </w:tr>
      <w:tr w:rsidR="001F3E33" w14:paraId="1DA30219" w14:textId="77777777">
        <w:tblPrEx>
          <w:tblCellMar>
            <w:top w:w="0" w:type="dxa"/>
            <w:bottom w:w="0" w:type="dxa"/>
          </w:tblCellMar>
        </w:tblPrEx>
        <w:trPr>
          <w:cantSplit/>
          <w:trHeight w:val="401"/>
        </w:trPr>
        <w:tc>
          <w:tcPr>
            <w:tcW w:w="1530" w:type="dxa"/>
            <w:vMerge/>
          </w:tcPr>
          <w:p w14:paraId="3798BF6C" w14:textId="77777777" w:rsidR="001F3E33" w:rsidRDefault="001F3E33">
            <w:pPr>
              <w:pStyle w:val="TAC"/>
            </w:pPr>
          </w:p>
        </w:tc>
        <w:tc>
          <w:tcPr>
            <w:tcW w:w="1080" w:type="dxa"/>
            <w:vMerge/>
          </w:tcPr>
          <w:p w14:paraId="79F46421" w14:textId="77777777" w:rsidR="001F3E33" w:rsidRDefault="001F3E33">
            <w:pPr>
              <w:pStyle w:val="TAC"/>
            </w:pPr>
          </w:p>
        </w:tc>
        <w:tc>
          <w:tcPr>
            <w:tcW w:w="1980" w:type="dxa"/>
          </w:tcPr>
          <w:p w14:paraId="2FB23449" w14:textId="77777777" w:rsidR="001F3E33" w:rsidRDefault="001F3E33">
            <w:pPr>
              <w:pStyle w:val="TAC"/>
            </w:pPr>
            <w:r>
              <w:t>Termination</w:t>
            </w:r>
          </w:p>
        </w:tc>
        <w:tc>
          <w:tcPr>
            <w:tcW w:w="1260" w:type="dxa"/>
          </w:tcPr>
          <w:p w14:paraId="628C9661" w14:textId="77777777" w:rsidR="001F3E33" w:rsidRDefault="001F3E33">
            <w:pPr>
              <w:pStyle w:val="TAC"/>
            </w:pPr>
            <w:r>
              <w:t>M</w:t>
            </w:r>
          </w:p>
        </w:tc>
        <w:tc>
          <w:tcPr>
            <w:tcW w:w="3780" w:type="dxa"/>
          </w:tcPr>
          <w:p w14:paraId="4671FA7A" w14:textId="77777777" w:rsidR="001F3E33" w:rsidRDefault="001F3E33">
            <w:pPr>
              <w:pStyle w:val="TAL"/>
            </w:pPr>
            <w:r>
              <w:t>This information element indicates the termination where the command was executed.</w:t>
            </w:r>
          </w:p>
        </w:tc>
      </w:tr>
    </w:tbl>
    <w:p w14:paraId="11944284" w14:textId="77777777" w:rsidR="001F3E33" w:rsidRDefault="001F3E33">
      <w:pPr>
        <w:rPr>
          <w:noProof/>
        </w:rPr>
      </w:pPr>
    </w:p>
    <w:p w14:paraId="7FC875BA" w14:textId="77777777" w:rsidR="001F3E33" w:rsidRDefault="001F3E33">
      <w:pPr>
        <w:pStyle w:val="Heading3"/>
        <w:pageBreakBefore/>
      </w:pPr>
      <w:bookmarkStart w:id="2436" w:name="_Toc27992743"/>
      <w:bookmarkStart w:id="2437" w:name="_Toc68109884"/>
      <w:bookmarkStart w:id="2438" w:name="_Toc169903417"/>
      <w:r>
        <w:t>E.4.3.</w:t>
      </w:r>
      <w:r>
        <w:rPr>
          <w:lang w:eastAsia="ko-KR"/>
        </w:rPr>
        <w:t>16</w:t>
      </w:r>
      <w:r>
        <w:tab/>
        <w:t>Stop SPC</w:t>
      </w:r>
      <w:bookmarkEnd w:id="2436"/>
      <w:bookmarkEnd w:id="2437"/>
      <w:bookmarkEnd w:id="2438"/>
    </w:p>
    <w:p w14:paraId="48594E1E" w14:textId="77777777" w:rsidR="001F3E33" w:rsidRDefault="001F3E33">
      <w:pPr>
        <w:rPr>
          <w:noProof/>
        </w:rPr>
      </w:pPr>
      <w:r>
        <w:rPr>
          <w:noProof/>
        </w:rPr>
        <w:t>This procedure is used by the MGC to indicate to the MG that it is no longer allowed to send MPC media encapsulated in MONA Preference messages and that it shall stop SPC detection.</w:t>
      </w:r>
    </w:p>
    <w:p w14:paraId="25169DF5" w14:textId="77777777" w:rsidR="001F3E33" w:rsidRDefault="001F3E33">
      <w:pPr>
        <w:pStyle w:val="TH"/>
      </w:pPr>
      <w:r>
        <w:t>Table E.4.3.</w:t>
      </w:r>
      <w:r>
        <w:rPr>
          <w:lang w:eastAsia="ko-KR"/>
        </w:rPr>
        <w:t>16</w:t>
      </w:r>
      <w:r>
        <w:t>.1: Stop MPC</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6E58D64E" w14:textId="77777777">
        <w:tblPrEx>
          <w:tblCellMar>
            <w:top w:w="0" w:type="dxa"/>
            <w:bottom w:w="0" w:type="dxa"/>
          </w:tblCellMar>
        </w:tblPrEx>
        <w:tc>
          <w:tcPr>
            <w:tcW w:w="1530" w:type="dxa"/>
            <w:tcBorders>
              <w:top w:val="single" w:sz="12" w:space="0" w:color="auto"/>
              <w:bottom w:val="single" w:sz="12" w:space="0" w:color="auto"/>
            </w:tcBorders>
          </w:tcPr>
          <w:p w14:paraId="6FB6774C"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460BA0C3"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47231FF2" w14:textId="77777777" w:rsidR="001F3E33" w:rsidRDefault="001F3E33">
            <w:pPr>
              <w:pStyle w:val="TAH"/>
              <w:rPr>
                <w:lang w:eastAsia="en-US"/>
              </w:rPr>
            </w:pPr>
            <w:r>
              <w:rPr>
                <w:lang w:eastAsia="en-US"/>
              </w:rPr>
              <w:t xml:space="preserve"> Information element </w:t>
            </w:r>
            <w:r>
              <w:rPr>
                <w:lang w:eastAsia="en-US"/>
              </w:rPr>
              <w:br/>
              <w:t>name</w:t>
            </w:r>
          </w:p>
        </w:tc>
        <w:tc>
          <w:tcPr>
            <w:tcW w:w="1260" w:type="dxa"/>
            <w:tcBorders>
              <w:top w:val="single" w:sz="12" w:space="0" w:color="auto"/>
              <w:bottom w:val="single" w:sz="12" w:space="0" w:color="auto"/>
            </w:tcBorders>
          </w:tcPr>
          <w:p w14:paraId="298D6F37"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31F064D4" w14:textId="77777777" w:rsidR="001F3E33" w:rsidRDefault="001F3E33">
            <w:pPr>
              <w:pStyle w:val="TAH"/>
              <w:rPr>
                <w:lang w:eastAsia="en-US"/>
              </w:rPr>
            </w:pPr>
            <w:r>
              <w:rPr>
                <w:lang w:eastAsia="en-US"/>
              </w:rPr>
              <w:t>Information element description</w:t>
            </w:r>
          </w:p>
        </w:tc>
      </w:tr>
      <w:tr w:rsidR="001F3E33" w14:paraId="405A979E" w14:textId="77777777">
        <w:tblPrEx>
          <w:tblCellMar>
            <w:top w:w="0" w:type="dxa"/>
            <w:bottom w:w="0" w:type="dxa"/>
          </w:tblCellMar>
        </w:tblPrEx>
        <w:trPr>
          <w:cantSplit/>
          <w:trHeight w:val="401"/>
        </w:trPr>
        <w:tc>
          <w:tcPr>
            <w:tcW w:w="1530" w:type="dxa"/>
            <w:vMerge w:val="restart"/>
            <w:tcBorders>
              <w:top w:val="single" w:sz="12" w:space="0" w:color="auto"/>
            </w:tcBorders>
          </w:tcPr>
          <w:p w14:paraId="61225E80" w14:textId="77777777" w:rsidR="001F3E33" w:rsidRDefault="001F3E33">
            <w:pPr>
              <w:pStyle w:val="TAC"/>
            </w:pPr>
            <w:r>
              <w:t>Stop SPC</w:t>
            </w:r>
          </w:p>
        </w:tc>
        <w:tc>
          <w:tcPr>
            <w:tcW w:w="1080" w:type="dxa"/>
            <w:vMerge w:val="restart"/>
            <w:tcBorders>
              <w:top w:val="single" w:sz="12" w:space="0" w:color="auto"/>
            </w:tcBorders>
          </w:tcPr>
          <w:p w14:paraId="7E90518D" w14:textId="77777777" w:rsidR="001F3E33" w:rsidRDefault="001F3E33">
            <w:pPr>
              <w:pStyle w:val="TAC"/>
            </w:pPr>
            <w:r>
              <w:t>MGCF</w:t>
            </w:r>
          </w:p>
        </w:tc>
        <w:tc>
          <w:tcPr>
            <w:tcW w:w="1980" w:type="dxa"/>
            <w:tcBorders>
              <w:top w:val="single" w:sz="12" w:space="0" w:color="auto"/>
            </w:tcBorders>
          </w:tcPr>
          <w:p w14:paraId="01959480" w14:textId="77777777" w:rsidR="001F3E33" w:rsidRDefault="001F3E33">
            <w:pPr>
              <w:pStyle w:val="TAC"/>
            </w:pPr>
            <w:r>
              <w:t>Context</w:t>
            </w:r>
          </w:p>
        </w:tc>
        <w:tc>
          <w:tcPr>
            <w:tcW w:w="1260" w:type="dxa"/>
            <w:tcBorders>
              <w:top w:val="single" w:sz="12" w:space="0" w:color="auto"/>
            </w:tcBorders>
          </w:tcPr>
          <w:p w14:paraId="626E92CB" w14:textId="77777777" w:rsidR="001F3E33" w:rsidRDefault="001F3E33">
            <w:pPr>
              <w:pStyle w:val="TAC"/>
            </w:pPr>
            <w:r>
              <w:t>M</w:t>
            </w:r>
          </w:p>
        </w:tc>
        <w:tc>
          <w:tcPr>
            <w:tcW w:w="3780" w:type="dxa"/>
            <w:tcBorders>
              <w:top w:val="single" w:sz="12" w:space="0" w:color="auto"/>
            </w:tcBorders>
          </w:tcPr>
          <w:p w14:paraId="47025A9A" w14:textId="77777777" w:rsidR="001F3E33" w:rsidRDefault="001F3E33">
            <w:pPr>
              <w:pStyle w:val="TAL"/>
            </w:pPr>
            <w:r>
              <w:t>This information element indicates the existing context.</w:t>
            </w:r>
          </w:p>
        </w:tc>
      </w:tr>
      <w:tr w:rsidR="001F3E33" w14:paraId="4C5D8BEE" w14:textId="77777777">
        <w:tblPrEx>
          <w:tblCellMar>
            <w:top w:w="0" w:type="dxa"/>
            <w:bottom w:w="0" w:type="dxa"/>
          </w:tblCellMar>
        </w:tblPrEx>
        <w:trPr>
          <w:cantSplit/>
          <w:trHeight w:val="401"/>
        </w:trPr>
        <w:tc>
          <w:tcPr>
            <w:tcW w:w="1530" w:type="dxa"/>
            <w:vMerge/>
          </w:tcPr>
          <w:p w14:paraId="6E7761C9" w14:textId="77777777" w:rsidR="001F3E33" w:rsidRDefault="001F3E33">
            <w:pPr>
              <w:pStyle w:val="TAC"/>
            </w:pPr>
          </w:p>
        </w:tc>
        <w:tc>
          <w:tcPr>
            <w:tcW w:w="1080" w:type="dxa"/>
            <w:vMerge/>
          </w:tcPr>
          <w:p w14:paraId="74EF509B" w14:textId="77777777" w:rsidR="001F3E33" w:rsidRDefault="001F3E33">
            <w:pPr>
              <w:pStyle w:val="TAC"/>
            </w:pPr>
          </w:p>
        </w:tc>
        <w:tc>
          <w:tcPr>
            <w:tcW w:w="1980" w:type="dxa"/>
          </w:tcPr>
          <w:p w14:paraId="1BF43C6D" w14:textId="77777777" w:rsidR="001F3E33" w:rsidRDefault="001F3E33">
            <w:pPr>
              <w:pStyle w:val="TAC"/>
            </w:pPr>
            <w:r>
              <w:t>Termination</w:t>
            </w:r>
          </w:p>
        </w:tc>
        <w:tc>
          <w:tcPr>
            <w:tcW w:w="1260" w:type="dxa"/>
          </w:tcPr>
          <w:p w14:paraId="03BEEDA7" w14:textId="77777777" w:rsidR="001F3E33" w:rsidRDefault="001F3E33">
            <w:pPr>
              <w:pStyle w:val="TAC"/>
            </w:pPr>
            <w:r>
              <w:t>M</w:t>
            </w:r>
          </w:p>
        </w:tc>
        <w:tc>
          <w:tcPr>
            <w:tcW w:w="3780" w:type="dxa"/>
          </w:tcPr>
          <w:p w14:paraId="4EAFE128" w14:textId="77777777" w:rsidR="001F3E33" w:rsidRDefault="001F3E33">
            <w:pPr>
              <w:pStyle w:val="TAL"/>
            </w:pPr>
            <w:r>
              <w:t>This information element indicates the termination</w:t>
            </w:r>
          </w:p>
        </w:tc>
      </w:tr>
      <w:tr w:rsidR="001F3E33" w14:paraId="64783B0F" w14:textId="77777777">
        <w:tblPrEx>
          <w:tblCellMar>
            <w:top w:w="0" w:type="dxa"/>
            <w:bottom w:w="0" w:type="dxa"/>
          </w:tblCellMar>
        </w:tblPrEx>
        <w:trPr>
          <w:cantSplit/>
          <w:trHeight w:val="401"/>
        </w:trPr>
        <w:tc>
          <w:tcPr>
            <w:tcW w:w="1530" w:type="dxa"/>
            <w:vMerge/>
          </w:tcPr>
          <w:p w14:paraId="3BCDFF7B" w14:textId="77777777" w:rsidR="001F3E33" w:rsidRDefault="001F3E33">
            <w:pPr>
              <w:pStyle w:val="TAC"/>
            </w:pPr>
          </w:p>
        </w:tc>
        <w:tc>
          <w:tcPr>
            <w:tcW w:w="1080" w:type="dxa"/>
            <w:vMerge/>
          </w:tcPr>
          <w:p w14:paraId="68CED93D" w14:textId="77777777" w:rsidR="001F3E33" w:rsidRDefault="001F3E33">
            <w:pPr>
              <w:pStyle w:val="TAC"/>
            </w:pPr>
          </w:p>
        </w:tc>
        <w:tc>
          <w:tcPr>
            <w:tcW w:w="1980" w:type="dxa"/>
          </w:tcPr>
          <w:p w14:paraId="6270E4E8" w14:textId="77777777" w:rsidR="001F3E33" w:rsidRDefault="001F3E33">
            <w:pPr>
              <w:pStyle w:val="TAC"/>
            </w:pPr>
            <w:r>
              <w:t>Stop SPC Sending</w:t>
            </w:r>
          </w:p>
        </w:tc>
        <w:tc>
          <w:tcPr>
            <w:tcW w:w="1260" w:type="dxa"/>
          </w:tcPr>
          <w:p w14:paraId="200A79C4" w14:textId="77777777" w:rsidR="001F3E33" w:rsidRDefault="001F3E33">
            <w:pPr>
              <w:pStyle w:val="TAC"/>
            </w:pPr>
            <w:r>
              <w:t>M</w:t>
            </w:r>
          </w:p>
        </w:tc>
        <w:tc>
          <w:tcPr>
            <w:tcW w:w="3780" w:type="dxa"/>
          </w:tcPr>
          <w:p w14:paraId="4CEE13BE" w14:textId="77777777" w:rsidR="001F3E33" w:rsidRDefault="001F3E33">
            <w:pPr>
              <w:pStyle w:val="TAL"/>
            </w:pPr>
            <w:r>
              <w:t>This information element requests that the sending of SPC encapsulated in MONA Preference messages shall be stopped.</w:t>
            </w:r>
          </w:p>
        </w:tc>
      </w:tr>
      <w:tr w:rsidR="001F3E33" w14:paraId="0AFD9181" w14:textId="77777777">
        <w:tblPrEx>
          <w:tblCellMar>
            <w:top w:w="0" w:type="dxa"/>
            <w:bottom w:w="0" w:type="dxa"/>
          </w:tblCellMar>
        </w:tblPrEx>
        <w:trPr>
          <w:cantSplit/>
          <w:trHeight w:val="401"/>
        </w:trPr>
        <w:tc>
          <w:tcPr>
            <w:tcW w:w="1530" w:type="dxa"/>
            <w:vMerge/>
          </w:tcPr>
          <w:p w14:paraId="737EA2E3" w14:textId="77777777" w:rsidR="001F3E33" w:rsidRDefault="001F3E33">
            <w:pPr>
              <w:pStyle w:val="TAC"/>
            </w:pPr>
          </w:p>
        </w:tc>
        <w:tc>
          <w:tcPr>
            <w:tcW w:w="1080" w:type="dxa"/>
            <w:vMerge/>
          </w:tcPr>
          <w:p w14:paraId="5C3BC2A5" w14:textId="77777777" w:rsidR="001F3E33" w:rsidRDefault="001F3E33">
            <w:pPr>
              <w:pStyle w:val="TAC"/>
            </w:pPr>
          </w:p>
        </w:tc>
        <w:tc>
          <w:tcPr>
            <w:tcW w:w="1980" w:type="dxa"/>
          </w:tcPr>
          <w:p w14:paraId="7BA7083B" w14:textId="77777777" w:rsidR="001F3E33" w:rsidRDefault="001F3E33">
            <w:pPr>
              <w:pStyle w:val="TAC"/>
            </w:pPr>
            <w:r>
              <w:t>Stop SPC Detection</w:t>
            </w:r>
          </w:p>
        </w:tc>
        <w:tc>
          <w:tcPr>
            <w:tcW w:w="1260" w:type="dxa"/>
          </w:tcPr>
          <w:p w14:paraId="51F3CCE6" w14:textId="77777777" w:rsidR="001F3E33" w:rsidRDefault="001F3E33">
            <w:pPr>
              <w:pStyle w:val="TAC"/>
            </w:pPr>
            <w:r>
              <w:t>M</w:t>
            </w:r>
          </w:p>
        </w:tc>
        <w:tc>
          <w:tcPr>
            <w:tcW w:w="3780" w:type="dxa"/>
          </w:tcPr>
          <w:p w14:paraId="11086B00" w14:textId="77777777" w:rsidR="001F3E33" w:rsidRDefault="001F3E33">
            <w:pPr>
              <w:pStyle w:val="TAL"/>
            </w:pPr>
            <w:r>
              <w:t>This information element requests that the detection of received SPC encapsulated in MONA Preference Message shall be stopped.</w:t>
            </w:r>
          </w:p>
        </w:tc>
      </w:tr>
      <w:tr w:rsidR="001F3E33" w14:paraId="56F373E4" w14:textId="77777777">
        <w:tblPrEx>
          <w:tblCellMar>
            <w:top w:w="0" w:type="dxa"/>
            <w:bottom w:w="0" w:type="dxa"/>
          </w:tblCellMar>
        </w:tblPrEx>
        <w:trPr>
          <w:cantSplit/>
          <w:trHeight w:val="401"/>
        </w:trPr>
        <w:tc>
          <w:tcPr>
            <w:tcW w:w="1530" w:type="dxa"/>
            <w:vMerge w:val="restart"/>
          </w:tcPr>
          <w:p w14:paraId="3CC3C5AD" w14:textId="77777777" w:rsidR="001F3E33" w:rsidRDefault="001F3E33">
            <w:pPr>
              <w:pStyle w:val="TAC"/>
            </w:pPr>
            <w:r>
              <w:t>Stop SPC Ack</w:t>
            </w:r>
          </w:p>
        </w:tc>
        <w:tc>
          <w:tcPr>
            <w:tcW w:w="1080" w:type="dxa"/>
            <w:vMerge w:val="restart"/>
          </w:tcPr>
          <w:p w14:paraId="3D834016" w14:textId="77777777" w:rsidR="001F3E33" w:rsidRDefault="001F3E33">
            <w:pPr>
              <w:pStyle w:val="TAC"/>
            </w:pPr>
            <w:r>
              <w:t>IM-MGW</w:t>
            </w:r>
          </w:p>
        </w:tc>
        <w:tc>
          <w:tcPr>
            <w:tcW w:w="1980" w:type="dxa"/>
          </w:tcPr>
          <w:p w14:paraId="6F3E5558" w14:textId="77777777" w:rsidR="001F3E33" w:rsidRDefault="001F3E33">
            <w:pPr>
              <w:pStyle w:val="TAC"/>
            </w:pPr>
            <w:r>
              <w:t>Context</w:t>
            </w:r>
          </w:p>
        </w:tc>
        <w:tc>
          <w:tcPr>
            <w:tcW w:w="1260" w:type="dxa"/>
          </w:tcPr>
          <w:p w14:paraId="455D0A81" w14:textId="77777777" w:rsidR="001F3E33" w:rsidRDefault="001F3E33">
            <w:pPr>
              <w:pStyle w:val="TAC"/>
            </w:pPr>
            <w:r>
              <w:t>M</w:t>
            </w:r>
          </w:p>
        </w:tc>
        <w:tc>
          <w:tcPr>
            <w:tcW w:w="3780" w:type="dxa"/>
          </w:tcPr>
          <w:p w14:paraId="1D68C252" w14:textId="77777777" w:rsidR="001F3E33" w:rsidRDefault="001F3E33">
            <w:pPr>
              <w:pStyle w:val="TAL"/>
            </w:pPr>
            <w:r>
              <w:t>This information element indicates the context where the command was executed.</w:t>
            </w:r>
          </w:p>
        </w:tc>
      </w:tr>
      <w:tr w:rsidR="001F3E33" w14:paraId="7E2F26EF" w14:textId="77777777">
        <w:tblPrEx>
          <w:tblCellMar>
            <w:top w:w="0" w:type="dxa"/>
            <w:bottom w:w="0" w:type="dxa"/>
          </w:tblCellMar>
        </w:tblPrEx>
        <w:trPr>
          <w:cantSplit/>
          <w:trHeight w:val="401"/>
        </w:trPr>
        <w:tc>
          <w:tcPr>
            <w:tcW w:w="1530" w:type="dxa"/>
            <w:vMerge/>
          </w:tcPr>
          <w:p w14:paraId="54B1E332" w14:textId="77777777" w:rsidR="001F3E33" w:rsidRDefault="001F3E33">
            <w:pPr>
              <w:pStyle w:val="TAC"/>
            </w:pPr>
          </w:p>
        </w:tc>
        <w:tc>
          <w:tcPr>
            <w:tcW w:w="1080" w:type="dxa"/>
            <w:vMerge/>
          </w:tcPr>
          <w:p w14:paraId="4765C82F" w14:textId="77777777" w:rsidR="001F3E33" w:rsidRDefault="001F3E33">
            <w:pPr>
              <w:pStyle w:val="TAC"/>
            </w:pPr>
          </w:p>
        </w:tc>
        <w:tc>
          <w:tcPr>
            <w:tcW w:w="1980" w:type="dxa"/>
          </w:tcPr>
          <w:p w14:paraId="26BD96CE" w14:textId="77777777" w:rsidR="001F3E33" w:rsidRDefault="001F3E33">
            <w:pPr>
              <w:pStyle w:val="TAC"/>
            </w:pPr>
            <w:r>
              <w:t>Termination</w:t>
            </w:r>
          </w:p>
        </w:tc>
        <w:tc>
          <w:tcPr>
            <w:tcW w:w="1260" w:type="dxa"/>
          </w:tcPr>
          <w:p w14:paraId="524F2D9C" w14:textId="77777777" w:rsidR="001F3E33" w:rsidRDefault="001F3E33">
            <w:pPr>
              <w:pStyle w:val="TAC"/>
            </w:pPr>
            <w:r>
              <w:t>M</w:t>
            </w:r>
          </w:p>
        </w:tc>
        <w:tc>
          <w:tcPr>
            <w:tcW w:w="3780" w:type="dxa"/>
          </w:tcPr>
          <w:p w14:paraId="42958C2B" w14:textId="77777777" w:rsidR="001F3E33" w:rsidRDefault="001F3E33">
            <w:pPr>
              <w:pStyle w:val="TAL"/>
            </w:pPr>
            <w:r>
              <w:t>This information element indicates the termination where the command was executed.</w:t>
            </w:r>
          </w:p>
        </w:tc>
      </w:tr>
    </w:tbl>
    <w:p w14:paraId="71F58C71" w14:textId="77777777" w:rsidR="001F3E33" w:rsidRDefault="001F3E33">
      <w:pPr>
        <w:rPr>
          <w:noProof/>
          <w:lang w:eastAsia="ko-KR"/>
        </w:rPr>
      </w:pPr>
    </w:p>
    <w:p w14:paraId="7419C15C" w14:textId="77777777" w:rsidR="001F3E33" w:rsidRDefault="001F3E33">
      <w:pPr>
        <w:pStyle w:val="Heading3"/>
        <w:pageBreakBefore/>
      </w:pPr>
      <w:bookmarkStart w:id="2439" w:name="_Toc27992744"/>
      <w:bookmarkStart w:id="2440" w:name="_Toc68109885"/>
      <w:bookmarkStart w:id="2441" w:name="_Toc169903418"/>
      <w:r>
        <w:t>E.4.3.</w:t>
      </w:r>
      <w:r>
        <w:rPr>
          <w:lang w:eastAsia="ko-KR"/>
        </w:rPr>
        <w:t>17</w:t>
      </w:r>
      <w:r>
        <w:tab/>
        <w:t>Stop MONA Negotiation</w:t>
      </w:r>
      <w:bookmarkEnd w:id="2439"/>
      <w:bookmarkEnd w:id="2440"/>
      <w:bookmarkEnd w:id="2441"/>
    </w:p>
    <w:p w14:paraId="1B1BDF6F" w14:textId="77777777" w:rsidR="001F3E33" w:rsidRDefault="001F3E33">
      <w:pPr>
        <w:rPr>
          <w:noProof/>
        </w:rPr>
      </w:pPr>
      <w:r>
        <w:rPr>
          <w:noProof/>
        </w:rPr>
        <w:t>This procedure is used by the MGC to request the MG to stop all MONA nogotiation related procedures.</w:t>
      </w:r>
    </w:p>
    <w:p w14:paraId="1757664A" w14:textId="77777777" w:rsidR="001F3E33" w:rsidRDefault="001F3E33">
      <w:pPr>
        <w:pStyle w:val="TH"/>
      </w:pPr>
      <w:r>
        <w:t>Table E.4.3.</w:t>
      </w:r>
      <w:r>
        <w:rPr>
          <w:lang w:eastAsia="ko-KR"/>
        </w:rPr>
        <w:t>17</w:t>
      </w:r>
      <w:r>
        <w:t>.1: Stop MONA Negotiation</w:t>
      </w:r>
    </w:p>
    <w:tbl>
      <w:tblPr>
        <w:tblW w:w="0" w:type="auto"/>
        <w:tblInd w:w="1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080"/>
        <w:gridCol w:w="1980"/>
        <w:gridCol w:w="1260"/>
        <w:gridCol w:w="3780"/>
      </w:tblGrid>
      <w:tr w:rsidR="001F3E33" w14:paraId="74996011" w14:textId="77777777">
        <w:tblPrEx>
          <w:tblCellMar>
            <w:top w:w="0" w:type="dxa"/>
            <w:bottom w:w="0" w:type="dxa"/>
          </w:tblCellMar>
        </w:tblPrEx>
        <w:tc>
          <w:tcPr>
            <w:tcW w:w="1530" w:type="dxa"/>
            <w:tcBorders>
              <w:top w:val="single" w:sz="12" w:space="0" w:color="auto"/>
              <w:bottom w:val="single" w:sz="12" w:space="0" w:color="auto"/>
            </w:tcBorders>
          </w:tcPr>
          <w:p w14:paraId="0EFBEADF" w14:textId="77777777" w:rsidR="001F3E33" w:rsidRDefault="001F3E33">
            <w:pPr>
              <w:pStyle w:val="TAH"/>
              <w:rPr>
                <w:lang w:eastAsia="en-US"/>
              </w:rPr>
            </w:pPr>
            <w:r>
              <w:rPr>
                <w:lang w:eastAsia="en-US"/>
              </w:rPr>
              <w:t>Procedure</w:t>
            </w:r>
          </w:p>
        </w:tc>
        <w:tc>
          <w:tcPr>
            <w:tcW w:w="1080" w:type="dxa"/>
            <w:tcBorders>
              <w:top w:val="single" w:sz="12" w:space="0" w:color="auto"/>
              <w:bottom w:val="single" w:sz="12" w:space="0" w:color="auto"/>
            </w:tcBorders>
          </w:tcPr>
          <w:p w14:paraId="716E1326" w14:textId="77777777" w:rsidR="001F3E33" w:rsidRDefault="001F3E33">
            <w:pPr>
              <w:pStyle w:val="TAH"/>
              <w:rPr>
                <w:lang w:eastAsia="en-US"/>
              </w:rPr>
            </w:pPr>
            <w:r>
              <w:rPr>
                <w:lang w:eastAsia="en-US"/>
              </w:rPr>
              <w:t>Initiated</w:t>
            </w:r>
          </w:p>
        </w:tc>
        <w:tc>
          <w:tcPr>
            <w:tcW w:w="1980" w:type="dxa"/>
            <w:tcBorders>
              <w:top w:val="single" w:sz="12" w:space="0" w:color="auto"/>
              <w:bottom w:val="single" w:sz="12" w:space="0" w:color="auto"/>
            </w:tcBorders>
          </w:tcPr>
          <w:p w14:paraId="26E1841B" w14:textId="77777777" w:rsidR="001F3E33" w:rsidRDefault="001F3E33">
            <w:pPr>
              <w:pStyle w:val="TAH"/>
              <w:rPr>
                <w:lang w:eastAsia="en-US"/>
              </w:rPr>
            </w:pPr>
            <w:r>
              <w:rPr>
                <w:lang w:eastAsia="en-US"/>
              </w:rPr>
              <w:t xml:space="preserve"> Information element </w:t>
            </w:r>
            <w:r>
              <w:rPr>
                <w:lang w:eastAsia="en-US"/>
              </w:rPr>
              <w:br/>
              <w:t>name</w:t>
            </w:r>
          </w:p>
        </w:tc>
        <w:tc>
          <w:tcPr>
            <w:tcW w:w="1260" w:type="dxa"/>
            <w:tcBorders>
              <w:top w:val="single" w:sz="12" w:space="0" w:color="auto"/>
              <w:bottom w:val="single" w:sz="12" w:space="0" w:color="auto"/>
            </w:tcBorders>
          </w:tcPr>
          <w:p w14:paraId="3495B77B" w14:textId="77777777" w:rsidR="001F3E33" w:rsidRDefault="001F3E33">
            <w:pPr>
              <w:pStyle w:val="TAH"/>
              <w:rPr>
                <w:lang w:eastAsia="en-US"/>
              </w:rPr>
            </w:pPr>
            <w:r>
              <w:rPr>
                <w:lang w:eastAsia="en-US"/>
              </w:rPr>
              <w:t>Information element required</w:t>
            </w:r>
          </w:p>
        </w:tc>
        <w:tc>
          <w:tcPr>
            <w:tcW w:w="3780" w:type="dxa"/>
            <w:tcBorders>
              <w:top w:val="single" w:sz="12" w:space="0" w:color="auto"/>
              <w:bottom w:val="single" w:sz="12" w:space="0" w:color="auto"/>
            </w:tcBorders>
          </w:tcPr>
          <w:p w14:paraId="6EACC1F2" w14:textId="77777777" w:rsidR="001F3E33" w:rsidRDefault="001F3E33">
            <w:pPr>
              <w:pStyle w:val="TAH"/>
              <w:rPr>
                <w:lang w:eastAsia="en-US"/>
              </w:rPr>
            </w:pPr>
            <w:r>
              <w:rPr>
                <w:lang w:eastAsia="en-US"/>
              </w:rPr>
              <w:t>Information element description</w:t>
            </w:r>
          </w:p>
        </w:tc>
      </w:tr>
      <w:tr w:rsidR="001F3E33" w14:paraId="1E307C4A" w14:textId="77777777">
        <w:tblPrEx>
          <w:tblCellMar>
            <w:top w:w="0" w:type="dxa"/>
            <w:bottom w:w="0" w:type="dxa"/>
          </w:tblCellMar>
        </w:tblPrEx>
        <w:trPr>
          <w:cantSplit/>
          <w:trHeight w:val="401"/>
        </w:trPr>
        <w:tc>
          <w:tcPr>
            <w:tcW w:w="1530" w:type="dxa"/>
            <w:vMerge w:val="restart"/>
            <w:tcBorders>
              <w:top w:val="single" w:sz="12" w:space="0" w:color="auto"/>
            </w:tcBorders>
          </w:tcPr>
          <w:p w14:paraId="3B074F75" w14:textId="77777777" w:rsidR="001F3E33" w:rsidRDefault="001F3E33">
            <w:pPr>
              <w:pStyle w:val="TAC"/>
            </w:pPr>
            <w:r>
              <w:t>Stop MONA Negotiation</w:t>
            </w:r>
          </w:p>
        </w:tc>
        <w:tc>
          <w:tcPr>
            <w:tcW w:w="1080" w:type="dxa"/>
            <w:vMerge w:val="restart"/>
            <w:tcBorders>
              <w:top w:val="single" w:sz="12" w:space="0" w:color="auto"/>
            </w:tcBorders>
          </w:tcPr>
          <w:p w14:paraId="228008E8" w14:textId="77777777" w:rsidR="001F3E33" w:rsidRDefault="001F3E33">
            <w:pPr>
              <w:pStyle w:val="TAC"/>
            </w:pPr>
            <w:r>
              <w:t>MGCF</w:t>
            </w:r>
          </w:p>
        </w:tc>
        <w:tc>
          <w:tcPr>
            <w:tcW w:w="1980" w:type="dxa"/>
            <w:tcBorders>
              <w:top w:val="single" w:sz="12" w:space="0" w:color="auto"/>
            </w:tcBorders>
          </w:tcPr>
          <w:p w14:paraId="24E2781C" w14:textId="77777777" w:rsidR="001F3E33" w:rsidRDefault="001F3E33">
            <w:pPr>
              <w:pStyle w:val="TAC"/>
            </w:pPr>
            <w:r>
              <w:t>Context</w:t>
            </w:r>
          </w:p>
        </w:tc>
        <w:tc>
          <w:tcPr>
            <w:tcW w:w="1260" w:type="dxa"/>
            <w:tcBorders>
              <w:top w:val="single" w:sz="12" w:space="0" w:color="auto"/>
            </w:tcBorders>
          </w:tcPr>
          <w:p w14:paraId="1F269D1F" w14:textId="77777777" w:rsidR="001F3E33" w:rsidRDefault="001F3E33">
            <w:pPr>
              <w:pStyle w:val="TAC"/>
            </w:pPr>
            <w:r>
              <w:t>M</w:t>
            </w:r>
          </w:p>
        </w:tc>
        <w:tc>
          <w:tcPr>
            <w:tcW w:w="3780" w:type="dxa"/>
            <w:tcBorders>
              <w:top w:val="single" w:sz="12" w:space="0" w:color="auto"/>
            </w:tcBorders>
          </w:tcPr>
          <w:p w14:paraId="276664A9" w14:textId="77777777" w:rsidR="001F3E33" w:rsidRDefault="001F3E33">
            <w:pPr>
              <w:pStyle w:val="TAL"/>
            </w:pPr>
            <w:r>
              <w:t>This information element indicates the existing context.</w:t>
            </w:r>
          </w:p>
        </w:tc>
      </w:tr>
      <w:tr w:rsidR="001F3E33" w14:paraId="43D55548" w14:textId="77777777">
        <w:tblPrEx>
          <w:tblCellMar>
            <w:top w:w="0" w:type="dxa"/>
            <w:bottom w:w="0" w:type="dxa"/>
          </w:tblCellMar>
        </w:tblPrEx>
        <w:trPr>
          <w:cantSplit/>
          <w:trHeight w:val="401"/>
        </w:trPr>
        <w:tc>
          <w:tcPr>
            <w:tcW w:w="1530" w:type="dxa"/>
            <w:vMerge/>
          </w:tcPr>
          <w:p w14:paraId="451CF501" w14:textId="77777777" w:rsidR="001F3E33" w:rsidRDefault="001F3E33">
            <w:pPr>
              <w:pStyle w:val="TAC"/>
            </w:pPr>
          </w:p>
        </w:tc>
        <w:tc>
          <w:tcPr>
            <w:tcW w:w="1080" w:type="dxa"/>
            <w:vMerge/>
          </w:tcPr>
          <w:p w14:paraId="02F00434" w14:textId="77777777" w:rsidR="001F3E33" w:rsidRDefault="001F3E33">
            <w:pPr>
              <w:pStyle w:val="TAC"/>
            </w:pPr>
          </w:p>
        </w:tc>
        <w:tc>
          <w:tcPr>
            <w:tcW w:w="1980" w:type="dxa"/>
          </w:tcPr>
          <w:p w14:paraId="4CDDF464" w14:textId="77777777" w:rsidR="001F3E33" w:rsidRDefault="001F3E33">
            <w:pPr>
              <w:pStyle w:val="TAC"/>
            </w:pPr>
            <w:r>
              <w:t>Termination</w:t>
            </w:r>
          </w:p>
        </w:tc>
        <w:tc>
          <w:tcPr>
            <w:tcW w:w="1260" w:type="dxa"/>
          </w:tcPr>
          <w:p w14:paraId="79F56E54" w14:textId="77777777" w:rsidR="001F3E33" w:rsidRDefault="001F3E33">
            <w:pPr>
              <w:pStyle w:val="TAC"/>
            </w:pPr>
            <w:r>
              <w:t>M</w:t>
            </w:r>
          </w:p>
        </w:tc>
        <w:tc>
          <w:tcPr>
            <w:tcW w:w="3780" w:type="dxa"/>
          </w:tcPr>
          <w:p w14:paraId="579680BA" w14:textId="77777777" w:rsidR="001F3E33" w:rsidRDefault="001F3E33">
            <w:pPr>
              <w:pStyle w:val="TAL"/>
            </w:pPr>
            <w:r>
              <w:t>This information element indicates the termination</w:t>
            </w:r>
          </w:p>
        </w:tc>
      </w:tr>
      <w:tr w:rsidR="001F3E33" w14:paraId="63FF2CF5" w14:textId="77777777">
        <w:tblPrEx>
          <w:tblCellMar>
            <w:top w:w="0" w:type="dxa"/>
            <w:bottom w:w="0" w:type="dxa"/>
          </w:tblCellMar>
        </w:tblPrEx>
        <w:trPr>
          <w:cantSplit/>
          <w:trHeight w:val="401"/>
        </w:trPr>
        <w:tc>
          <w:tcPr>
            <w:tcW w:w="1530" w:type="dxa"/>
            <w:vMerge/>
          </w:tcPr>
          <w:p w14:paraId="6A3592B4" w14:textId="77777777" w:rsidR="001F3E33" w:rsidRDefault="001F3E33">
            <w:pPr>
              <w:pStyle w:val="TAC"/>
            </w:pPr>
          </w:p>
        </w:tc>
        <w:tc>
          <w:tcPr>
            <w:tcW w:w="1080" w:type="dxa"/>
            <w:vMerge/>
          </w:tcPr>
          <w:p w14:paraId="244A04A5" w14:textId="77777777" w:rsidR="001F3E33" w:rsidRDefault="001F3E33">
            <w:pPr>
              <w:pStyle w:val="TAC"/>
            </w:pPr>
          </w:p>
        </w:tc>
        <w:tc>
          <w:tcPr>
            <w:tcW w:w="1980" w:type="dxa"/>
          </w:tcPr>
          <w:p w14:paraId="46A0EE14" w14:textId="77777777" w:rsidR="001F3E33" w:rsidRDefault="001F3E33">
            <w:pPr>
              <w:pStyle w:val="TAC"/>
            </w:pPr>
            <w:r>
              <w:t>Stop MONA Preference Message Sending</w:t>
            </w:r>
          </w:p>
        </w:tc>
        <w:tc>
          <w:tcPr>
            <w:tcW w:w="1260" w:type="dxa"/>
          </w:tcPr>
          <w:p w14:paraId="26DA61B0" w14:textId="77777777" w:rsidR="001F3E33" w:rsidRDefault="001F3E33">
            <w:pPr>
              <w:pStyle w:val="TAC"/>
            </w:pPr>
            <w:r>
              <w:t>M</w:t>
            </w:r>
          </w:p>
        </w:tc>
        <w:tc>
          <w:tcPr>
            <w:tcW w:w="3780" w:type="dxa"/>
          </w:tcPr>
          <w:p w14:paraId="22E27069" w14:textId="77777777" w:rsidR="001F3E33" w:rsidRDefault="001F3E33">
            <w:pPr>
              <w:pStyle w:val="TAL"/>
            </w:pPr>
            <w:r>
              <w:t>This information element requests that the sending of MONA Preference messages be stopped.</w:t>
            </w:r>
          </w:p>
        </w:tc>
      </w:tr>
      <w:tr w:rsidR="001F3E33" w14:paraId="6F76EA44" w14:textId="77777777">
        <w:tblPrEx>
          <w:tblCellMar>
            <w:top w:w="0" w:type="dxa"/>
            <w:bottom w:w="0" w:type="dxa"/>
          </w:tblCellMar>
        </w:tblPrEx>
        <w:trPr>
          <w:cantSplit/>
          <w:trHeight w:val="401"/>
        </w:trPr>
        <w:tc>
          <w:tcPr>
            <w:tcW w:w="1530" w:type="dxa"/>
            <w:vMerge/>
          </w:tcPr>
          <w:p w14:paraId="4F6C916A" w14:textId="77777777" w:rsidR="001F3E33" w:rsidRDefault="001F3E33">
            <w:pPr>
              <w:pStyle w:val="TAC"/>
            </w:pPr>
          </w:p>
        </w:tc>
        <w:tc>
          <w:tcPr>
            <w:tcW w:w="1080" w:type="dxa"/>
            <w:vMerge/>
          </w:tcPr>
          <w:p w14:paraId="13136441" w14:textId="77777777" w:rsidR="001F3E33" w:rsidRDefault="001F3E33">
            <w:pPr>
              <w:pStyle w:val="TAC"/>
            </w:pPr>
          </w:p>
        </w:tc>
        <w:tc>
          <w:tcPr>
            <w:tcW w:w="1980" w:type="dxa"/>
          </w:tcPr>
          <w:p w14:paraId="69F9D5CC" w14:textId="77777777" w:rsidR="001F3E33" w:rsidRDefault="001F3E33">
            <w:pPr>
              <w:pStyle w:val="TAC"/>
            </w:pPr>
            <w:r>
              <w:t>Stop MONA Detection</w:t>
            </w:r>
          </w:p>
        </w:tc>
        <w:tc>
          <w:tcPr>
            <w:tcW w:w="1260" w:type="dxa"/>
          </w:tcPr>
          <w:p w14:paraId="308BD830" w14:textId="77777777" w:rsidR="001F3E33" w:rsidRDefault="001F3E33">
            <w:pPr>
              <w:pStyle w:val="TAC"/>
            </w:pPr>
            <w:r>
              <w:t>M</w:t>
            </w:r>
          </w:p>
        </w:tc>
        <w:tc>
          <w:tcPr>
            <w:tcW w:w="3780" w:type="dxa"/>
          </w:tcPr>
          <w:p w14:paraId="7FF1848C" w14:textId="77777777" w:rsidR="001F3E33" w:rsidRDefault="001F3E33">
            <w:pPr>
              <w:pStyle w:val="TAL"/>
            </w:pPr>
            <w:r>
              <w:t>This information element requests that the detection of first MONA Preference Message and of the MONA negotiation completion be stopped.</w:t>
            </w:r>
          </w:p>
        </w:tc>
      </w:tr>
      <w:tr w:rsidR="001F3E33" w14:paraId="4A0781B3" w14:textId="77777777">
        <w:tblPrEx>
          <w:tblCellMar>
            <w:top w:w="0" w:type="dxa"/>
            <w:bottom w:w="0" w:type="dxa"/>
          </w:tblCellMar>
        </w:tblPrEx>
        <w:trPr>
          <w:cantSplit/>
          <w:trHeight w:val="401"/>
        </w:trPr>
        <w:tc>
          <w:tcPr>
            <w:tcW w:w="1530" w:type="dxa"/>
            <w:vMerge/>
          </w:tcPr>
          <w:p w14:paraId="400612D6" w14:textId="77777777" w:rsidR="001F3E33" w:rsidRDefault="001F3E33">
            <w:pPr>
              <w:pStyle w:val="TAC"/>
            </w:pPr>
          </w:p>
        </w:tc>
        <w:tc>
          <w:tcPr>
            <w:tcW w:w="1080" w:type="dxa"/>
            <w:vMerge/>
          </w:tcPr>
          <w:p w14:paraId="440D7761" w14:textId="77777777" w:rsidR="001F3E33" w:rsidRDefault="001F3E33">
            <w:pPr>
              <w:pStyle w:val="TAC"/>
            </w:pPr>
          </w:p>
        </w:tc>
        <w:tc>
          <w:tcPr>
            <w:tcW w:w="1980" w:type="dxa"/>
          </w:tcPr>
          <w:p w14:paraId="53A9A3B2" w14:textId="77777777" w:rsidR="001F3E33" w:rsidRDefault="001F3E33">
            <w:pPr>
              <w:pStyle w:val="TAC"/>
            </w:pPr>
            <w:r>
              <w:t>Stop SPC Sending</w:t>
            </w:r>
          </w:p>
        </w:tc>
        <w:tc>
          <w:tcPr>
            <w:tcW w:w="1260" w:type="dxa"/>
          </w:tcPr>
          <w:p w14:paraId="2DF9CD3D" w14:textId="77777777" w:rsidR="001F3E33" w:rsidRDefault="001F3E33">
            <w:pPr>
              <w:pStyle w:val="TAC"/>
              <w:rPr>
                <w:rFonts w:eastAsia="SimSun"/>
                <w:lang w:eastAsia="zh-CN"/>
              </w:rPr>
            </w:pPr>
            <w:r>
              <w:t>C</w:t>
            </w:r>
          </w:p>
        </w:tc>
        <w:tc>
          <w:tcPr>
            <w:tcW w:w="3780" w:type="dxa"/>
          </w:tcPr>
          <w:p w14:paraId="63437460" w14:textId="77777777" w:rsidR="001F3E33" w:rsidRDefault="001F3E33">
            <w:pPr>
              <w:pStyle w:val="TAL"/>
            </w:pPr>
            <w:r>
              <w:t>This information element requests that the sending of SPC encapsulated in MONA Preference messages be stopped.</w:t>
            </w:r>
          </w:p>
          <w:p w14:paraId="2DD47133" w14:textId="77777777" w:rsidR="001F3E33" w:rsidRDefault="001F3E33">
            <w:pPr>
              <w:pStyle w:val="TAL"/>
            </w:pPr>
            <w:r>
              <w:t>Required only if SPC sending was previously configured.</w:t>
            </w:r>
          </w:p>
        </w:tc>
      </w:tr>
      <w:tr w:rsidR="001F3E33" w14:paraId="2AAA7B0A" w14:textId="77777777">
        <w:tblPrEx>
          <w:tblCellMar>
            <w:top w:w="0" w:type="dxa"/>
            <w:bottom w:w="0" w:type="dxa"/>
          </w:tblCellMar>
        </w:tblPrEx>
        <w:trPr>
          <w:cantSplit/>
          <w:trHeight w:val="401"/>
        </w:trPr>
        <w:tc>
          <w:tcPr>
            <w:tcW w:w="1530" w:type="dxa"/>
            <w:vMerge/>
          </w:tcPr>
          <w:p w14:paraId="1D079781" w14:textId="77777777" w:rsidR="001F3E33" w:rsidRDefault="001F3E33">
            <w:pPr>
              <w:pStyle w:val="TAC"/>
            </w:pPr>
          </w:p>
        </w:tc>
        <w:tc>
          <w:tcPr>
            <w:tcW w:w="1080" w:type="dxa"/>
            <w:vMerge/>
          </w:tcPr>
          <w:p w14:paraId="474C03C8" w14:textId="77777777" w:rsidR="001F3E33" w:rsidRDefault="001F3E33">
            <w:pPr>
              <w:pStyle w:val="TAC"/>
            </w:pPr>
          </w:p>
        </w:tc>
        <w:tc>
          <w:tcPr>
            <w:tcW w:w="1980" w:type="dxa"/>
          </w:tcPr>
          <w:p w14:paraId="4A39FA47" w14:textId="77777777" w:rsidR="001F3E33" w:rsidRDefault="001F3E33">
            <w:pPr>
              <w:pStyle w:val="TAC"/>
            </w:pPr>
            <w:r>
              <w:t>Stop SPC Detection</w:t>
            </w:r>
          </w:p>
        </w:tc>
        <w:tc>
          <w:tcPr>
            <w:tcW w:w="1260" w:type="dxa"/>
          </w:tcPr>
          <w:p w14:paraId="2D4361D7" w14:textId="77777777" w:rsidR="001F3E33" w:rsidRDefault="001F3E33">
            <w:pPr>
              <w:pStyle w:val="TAC"/>
            </w:pPr>
            <w:r>
              <w:t>C</w:t>
            </w:r>
          </w:p>
        </w:tc>
        <w:tc>
          <w:tcPr>
            <w:tcW w:w="3780" w:type="dxa"/>
          </w:tcPr>
          <w:p w14:paraId="0D0D4C1A" w14:textId="77777777" w:rsidR="001F3E33" w:rsidRDefault="001F3E33">
            <w:pPr>
              <w:pStyle w:val="TAL"/>
            </w:pPr>
            <w:r>
              <w:t>This information element requests that the detection of received SPC encapsulated in MONA Preference Message be stopped.</w:t>
            </w:r>
          </w:p>
          <w:p w14:paraId="522D3080" w14:textId="77777777" w:rsidR="001F3E33" w:rsidRDefault="001F3E33">
            <w:pPr>
              <w:pStyle w:val="TAL"/>
            </w:pPr>
            <w:r>
              <w:t>Required only if SPC reception was previously configured.</w:t>
            </w:r>
          </w:p>
        </w:tc>
      </w:tr>
      <w:tr w:rsidR="001F3E33" w14:paraId="1DC336C7" w14:textId="77777777">
        <w:tblPrEx>
          <w:tblCellMar>
            <w:top w:w="0" w:type="dxa"/>
            <w:bottom w:w="0" w:type="dxa"/>
          </w:tblCellMar>
        </w:tblPrEx>
        <w:trPr>
          <w:cantSplit/>
          <w:trHeight w:val="401"/>
        </w:trPr>
        <w:tc>
          <w:tcPr>
            <w:tcW w:w="1530" w:type="dxa"/>
            <w:vMerge/>
          </w:tcPr>
          <w:p w14:paraId="693EEE9F" w14:textId="77777777" w:rsidR="001F3E33" w:rsidRDefault="001F3E33">
            <w:pPr>
              <w:pStyle w:val="TAC"/>
            </w:pPr>
          </w:p>
        </w:tc>
        <w:tc>
          <w:tcPr>
            <w:tcW w:w="1080" w:type="dxa"/>
            <w:vMerge/>
          </w:tcPr>
          <w:p w14:paraId="2E55283F" w14:textId="77777777" w:rsidR="001F3E33" w:rsidRDefault="001F3E33">
            <w:pPr>
              <w:pStyle w:val="TAC"/>
            </w:pPr>
          </w:p>
        </w:tc>
        <w:tc>
          <w:tcPr>
            <w:tcW w:w="1980" w:type="dxa"/>
          </w:tcPr>
          <w:p w14:paraId="13F5D49A" w14:textId="77777777" w:rsidR="001F3E33" w:rsidRDefault="001F3E33">
            <w:pPr>
              <w:pStyle w:val="TAC"/>
            </w:pPr>
            <w:r>
              <w:t>Stop MPC Reception</w:t>
            </w:r>
          </w:p>
        </w:tc>
        <w:tc>
          <w:tcPr>
            <w:tcW w:w="1260" w:type="dxa"/>
          </w:tcPr>
          <w:p w14:paraId="58E9D802" w14:textId="77777777" w:rsidR="001F3E33" w:rsidRDefault="001F3E33">
            <w:pPr>
              <w:pStyle w:val="TAC"/>
            </w:pPr>
            <w:r>
              <w:t>C</w:t>
            </w:r>
          </w:p>
        </w:tc>
        <w:tc>
          <w:tcPr>
            <w:tcW w:w="3780" w:type="dxa"/>
          </w:tcPr>
          <w:p w14:paraId="1E10AA2F" w14:textId="77777777" w:rsidR="001F3E33" w:rsidRDefault="001F3E33">
            <w:pPr>
              <w:pStyle w:val="TAL"/>
            </w:pPr>
            <w:r>
              <w:t>This information element indicates that the reception of MPC encapsulated in MONA Preference Messages shall be stopped.</w:t>
            </w:r>
          </w:p>
          <w:p w14:paraId="005D7E4E" w14:textId="77777777" w:rsidR="001F3E33" w:rsidRDefault="001F3E33">
            <w:pPr>
              <w:pStyle w:val="TAL"/>
            </w:pPr>
            <w:r>
              <w:t>Required only if MPC reception was previously configured.</w:t>
            </w:r>
          </w:p>
        </w:tc>
      </w:tr>
      <w:tr w:rsidR="001F3E33" w14:paraId="4323D534" w14:textId="77777777">
        <w:tblPrEx>
          <w:tblCellMar>
            <w:top w:w="0" w:type="dxa"/>
            <w:bottom w:w="0" w:type="dxa"/>
          </w:tblCellMar>
        </w:tblPrEx>
        <w:trPr>
          <w:cantSplit/>
          <w:trHeight w:val="401"/>
        </w:trPr>
        <w:tc>
          <w:tcPr>
            <w:tcW w:w="1530" w:type="dxa"/>
            <w:vMerge/>
          </w:tcPr>
          <w:p w14:paraId="65192BDC" w14:textId="77777777" w:rsidR="001F3E33" w:rsidRDefault="001F3E33">
            <w:pPr>
              <w:pStyle w:val="TAC"/>
            </w:pPr>
          </w:p>
        </w:tc>
        <w:tc>
          <w:tcPr>
            <w:tcW w:w="1080" w:type="dxa"/>
            <w:vMerge/>
          </w:tcPr>
          <w:p w14:paraId="11B48EA9" w14:textId="77777777" w:rsidR="001F3E33" w:rsidRDefault="001F3E33">
            <w:pPr>
              <w:pStyle w:val="TAC"/>
            </w:pPr>
          </w:p>
        </w:tc>
        <w:tc>
          <w:tcPr>
            <w:tcW w:w="1980" w:type="dxa"/>
          </w:tcPr>
          <w:p w14:paraId="56D1A6E9" w14:textId="77777777" w:rsidR="001F3E33" w:rsidRDefault="001F3E33">
            <w:pPr>
              <w:pStyle w:val="TAC"/>
            </w:pPr>
            <w:r>
              <w:t>Stop MPC Sending</w:t>
            </w:r>
          </w:p>
        </w:tc>
        <w:tc>
          <w:tcPr>
            <w:tcW w:w="1260" w:type="dxa"/>
          </w:tcPr>
          <w:p w14:paraId="43FD175B" w14:textId="77777777" w:rsidR="001F3E33" w:rsidRDefault="001F3E33">
            <w:pPr>
              <w:pStyle w:val="TAC"/>
            </w:pPr>
            <w:r>
              <w:t>C</w:t>
            </w:r>
          </w:p>
        </w:tc>
        <w:tc>
          <w:tcPr>
            <w:tcW w:w="3780" w:type="dxa"/>
          </w:tcPr>
          <w:p w14:paraId="5F75C850" w14:textId="77777777" w:rsidR="001F3E33" w:rsidRDefault="001F3E33">
            <w:pPr>
              <w:pStyle w:val="TAL"/>
            </w:pPr>
            <w:r>
              <w:t>This information element requests that the sending of the MPC shall be stopped.</w:t>
            </w:r>
          </w:p>
          <w:p w14:paraId="44927F20" w14:textId="77777777" w:rsidR="001F3E33" w:rsidRDefault="001F3E33">
            <w:pPr>
              <w:pStyle w:val="TAL"/>
            </w:pPr>
            <w:r>
              <w:t>Required only if MPC sending was previously configured.</w:t>
            </w:r>
          </w:p>
        </w:tc>
      </w:tr>
      <w:tr w:rsidR="001F3E33" w14:paraId="02CCE621" w14:textId="77777777">
        <w:tblPrEx>
          <w:tblCellMar>
            <w:top w:w="0" w:type="dxa"/>
            <w:bottom w:w="0" w:type="dxa"/>
          </w:tblCellMar>
        </w:tblPrEx>
        <w:trPr>
          <w:cantSplit/>
          <w:trHeight w:val="401"/>
        </w:trPr>
        <w:tc>
          <w:tcPr>
            <w:tcW w:w="1530" w:type="dxa"/>
            <w:vMerge w:val="restart"/>
          </w:tcPr>
          <w:p w14:paraId="50B6F8EB" w14:textId="77777777" w:rsidR="001F3E33" w:rsidRDefault="001F3E33">
            <w:pPr>
              <w:pStyle w:val="TAC"/>
            </w:pPr>
            <w:r>
              <w:t>Stop MONA Negotiation Ack</w:t>
            </w:r>
          </w:p>
        </w:tc>
        <w:tc>
          <w:tcPr>
            <w:tcW w:w="1080" w:type="dxa"/>
            <w:vMerge w:val="restart"/>
          </w:tcPr>
          <w:p w14:paraId="16781EB9" w14:textId="77777777" w:rsidR="001F3E33" w:rsidRDefault="001F3E33">
            <w:pPr>
              <w:pStyle w:val="TAC"/>
            </w:pPr>
            <w:r>
              <w:t>IM-MGW</w:t>
            </w:r>
          </w:p>
        </w:tc>
        <w:tc>
          <w:tcPr>
            <w:tcW w:w="1980" w:type="dxa"/>
          </w:tcPr>
          <w:p w14:paraId="193F6066" w14:textId="77777777" w:rsidR="001F3E33" w:rsidRDefault="001F3E33">
            <w:pPr>
              <w:pStyle w:val="TAC"/>
            </w:pPr>
            <w:r>
              <w:t>Context</w:t>
            </w:r>
          </w:p>
        </w:tc>
        <w:tc>
          <w:tcPr>
            <w:tcW w:w="1260" w:type="dxa"/>
          </w:tcPr>
          <w:p w14:paraId="2F61DD95" w14:textId="77777777" w:rsidR="001F3E33" w:rsidRDefault="001F3E33">
            <w:pPr>
              <w:pStyle w:val="TAC"/>
            </w:pPr>
            <w:r>
              <w:t>M</w:t>
            </w:r>
          </w:p>
        </w:tc>
        <w:tc>
          <w:tcPr>
            <w:tcW w:w="3780" w:type="dxa"/>
          </w:tcPr>
          <w:p w14:paraId="587E5D44" w14:textId="77777777" w:rsidR="001F3E33" w:rsidRDefault="001F3E33">
            <w:pPr>
              <w:pStyle w:val="TAL"/>
            </w:pPr>
            <w:r>
              <w:t>This information element indicates the context where the command was executed.</w:t>
            </w:r>
          </w:p>
        </w:tc>
      </w:tr>
      <w:tr w:rsidR="001F3E33" w14:paraId="76ED8864" w14:textId="77777777">
        <w:tblPrEx>
          <w:tblCellMar>
            <w:top w:w="0" w:type="dxa"/>
            <w:bottom w:w="0" w:type="dxa"/>
          </w:tblCellMar>
        </w:tblPrEx>
        <w:trPr>
          <w:cantSplit/>
          <w:trHeight w:val="401"/>
        </w:trPr>
        <w:tc>
          <w:tcPr>
            <w:tcW w:w="1530" w:type="dxa"/>
            <w:vMerge/>
          </w:tcPr>
          <w:p w14:paraId="09A52D19" w14:textId="77777777" w:rsidR="001F3E33" w:rsidRDefault="001F3E33">
            <w:pPr>
              <w:pStyle w:val="TAC"/>
            </w:pPr>
          </w:p>
        </w:tc>
        <w:tc>
          <w:tcPr>
            <w:tcW w:w="1080" w:type="dxa"/>
            <w:vMerge/>
          </w:tcPr>
          <w:p w14:paraId="20BFD8E6" w14:textId="77777777" w:rsidR="001F3E33" w:rsidRDefault="001F3E33">
            <w:pPr>
              <w:pStyle w:val="TAC"/>
            </w:pPr>
          </w:p>
        </w:tc>
        <w:tc>
          <w:tcPr>
            <w:tcW w:w="1980" w:type="dxa"/>
          </w:tcPr>
          <w:p w14:paraId="7AF0BE97" w14:textId="77777777" w:rsidR="001F3E33" w:rsidRDefault="001F3E33">
            <w:pPr>
              <w:pStyle w:val="TAC"/>
            </w:pPr>
            <w:r>
              <w:t>Termination</w:t>
            </w:r>
          </w:p>
        </w:tc>
        <w:tc>
          <w:tcPr>
            <w:tcW w:w="1260" w:type="dxa"/>
          </w:tcPr>
          <w:p w14:paraId="00CCB004" w14:textId="77777777" w:rsidR="001F3E33" w:rsidRDefault="001F3E33">
            <w:pPr>
              <w:pStyle w:val="TAC"/>
            </w:pPr>
            <w:r>
              <w:t>M</w:t>
            </w:r>
          </w:p>
        </w:tc>
        <w:tc>
          <w:tcPr>
            <w:tcW w:w="3780" w:type="dxa"/>
          </w:tcPr>
          <w:p w14:paraId="47893CC7" w14:textId="77777777" w:rsidR="001F3E33" w:rsidRDefault="001F3E33">
            <w:pPr>
              <w:pStyle w:val="TAL"/>
            </w:pPr>
            <w:r>
              <w:t>This information element indicates the termination where the command was executed.</w:t>
            </w:r>
          </w:p>
        </w:tc>
      </w:tr>
    </w:tbl>
    <w:p w14:paraId="1196516D" w14:textId="77777777" w:rsidR="001F3E33" w:rsidRDefault="001F3E33">
      <w:pPr>
        <w:rPr>
          <w:lang w:eastAsia="ko-KR"/>
        </w:rPr>
      </w:pPr>
    </w:p>
    <w:p w14:paraId="4EBE880E" w14:textId="77777777" w:rsidR="001F3E33" w:rsidRDefault="001F3E33">
      <w:pPr>
        <w:pStyle w:val="Heading8"/>
        <w:rPr>
          <w:lang w:eastAsia="ko-KR"/>
        </w:rPr>
      </w:pPr>
      <w:bookmarkStart w:id="2442" w:name="_Toc27992745"/>
      <w:bookmarkStart w:id="2443" w:name="_Toc68109886"/>
      <w:bookmarkStart w:id="2444" w:name="_Toc169903419"/>
      <w:r>
        <w:t xml:space="preserve">Annex </w:t>
      </w:r>
      <w:r>
        <w:rPr>
          <w:lang w:eastAsia="ko-KR"/>
        </w:rPr>
        <w:t>F</w:t>
      </w:r>
      <w:r>
        <w:t xml:space="preserve"> (normative):</w:t>
      </w:r>
      <w:r>
        <w:br/>
        <w:t>PSTN XML Scheme</w:t>
      </w:r>
      <w:bookmarkEnd w:id="2442"/>
      <w:bookmarkEnd w:id="2443"/>
      <w:bookmarkEnd w:id="2444"/>
    </w:p>
    <w:p w14:paraId="7E766988" w14:textId="77777777" w:rsidR="001F3E33" w:rsidRDefault="001F3E33">
      <w:pPr>
        <w:pStyle w:val="Heading1"/>
      </w:pPr>
      <w:bookmarkStart w:id="2445" w:name="_Toc27992746"/>
      <w:bookmarkStart w:id="2446" w:name="_Toc68109887"/>
      <w:bookmarkStart w:id="2447" w:name="_Toc169903420"/>
      <w:r>
        <w:t>F.1</w:t>
      </w:r>
      <w:r>
        <w:tab/>
        <w:t>Scope</w:t>
      </w:r>
      <w:bookmarkEnd w:id="2445"/>
      <w:bookmarkEnd w:id="2446"/>
      <w:bookmarkEnd w:id="2447"/>
    </w:p>
    <w:p w14:paraId="1FBB8E8E" w14:textId="77777777" w:rsidR="001F3E33" w:rsidRDefault="001F3E33">
      <w:r>
        <w:t>This clause defines the PSTN XML Schema to be used for providing the BearerCapability, Low Layer Compatibility, High Layer Compatibility and Progress indicator embedded as body in SIP messages.</w:t>
      </w:r>
    </w:p>
    <w:p w14:paraId="795892B5" w14:textId="77777777" w:rsidR="001F3E33" w:rsidRDefault="001F3E33">
      <w:r>
        <w:t>The support of this PSTN XML Schema is a network option.</w:t>
      </w:r>
    </w:p>
    <w:p w14:paraId="560121A3" w14:textId="77777777" w:rsidR="001F3E33" w:rsidRDefault="001F3E33">
      <w:pPr>
        <w:pStyle w:val="Heading1"/>
      </w:pPr>
      <w:bookmarkStart w:id="2448" w:name="_Toc27992747"/>
      <w:bookmarkStart w:id="2449" w:name="_Toc68109888"/>
      <w:bookmarkStart w:id="2450" w:name="_Toc169903421"/>
      <w:r>
        <w:t>F.2</w:t>
      </w:r>
      <w:r>
        <w:tab/>
        <w:t>MIME type</w:t>
      </w:r>
      <w:bookmarkEnd w:id="2448"/>
      <w:bookmarkEnd w:id="2449"/>
      <w:bookmarkEnd w:id="2450"/>
    </w:p>
    <w:p w14:paraId="04745C09" w14:textId="77777777" w:rsidR="001F3E33" w:rsidRDefault="001F3E33">
      <w:r>
        <w:t>The XML schema defined in the present Annex is registered at IANA as "application/vnd.etsi.pstn+xml" MIME type.</w:t>
      </w:r>
    </w:p>
    <w:p w14:paraId="7EFB755F" w14:textId="77777777" w:rsidR="001F3E33" w:rsidRDefault="001F3E33">
      <w:r>
        <w:t>If the XML scheme is embedded in SIP messages as body, the Content-Type header shall be set to "application/vnd.etsi.pstn+xml" and the Content-Disposition shall be set to "signal" with the "handling" parameter set to "optional".</w:t>
      </w:r>
    </w:p>
    <w:p w14:paraId="0FD2AEE2" w14:textId="77777777" w:rsidR="001F3E33" w:rsidRDefault="001F3E33">
      <w:pPr>
        <w:pStyle w:val="Heading1"/>
        <w:rPr>
          <w:lang w:val="de-DE"/>
        </w:rPr>
      </w:pPr>
      <w:bookmarkStart w:id="2451" w:name="_Toc27992748"/>
      <w:bookmarkStart w:id="2452" w:name="_Toc68109889"/>
      <w:bookmarkStart w:id="2453" w:name="_Toc169903422"/>
      <w:r>
        <w:rPr>
          <w:lang w:val="de-DE"/>
        </w:rPr>
        <w:t>F.3</w:t>
      </w:r>
      <w:r>
        <w:rPr>
          <w:lang w:val="de-DE"/>
        </w:rPr>
        <w:tab/>
        <w:t>XML Schema definition</w:t>
      </w:r>
      <w:bookmarkEnd w:id="2451"/>
      <w:bookmarkEnd w:id="2452"/>
      <w:bookmarkEnd w:id="2453"/>
    </w:p>
    <w:p w14:paraId="208BC0D6" w14:textId="77777777" w:rsidR="001F3E33" w:rsidRDefault="001F3E33">
      <w:pPr>
        <w:rPr>
          <w:lang w:val="de-DE"/>
        </w:rPr>
      </w:pPr>
    </w:p>
    <w:p w14:paraId="2C719614" w14:textId="77777777" w:rsidR="001F3E33" w:rsidRDefault="001F3E33">
      <w:pPr>
        <w:spacing w:after="0"/>
        <w:rPr>
          <w:sz w:val="18"/>
          <w:szCs w:val="18"/>
          <w:highlight w:val="white"/>
          <w:lang w:val="de-DE" w:eastAsia="de-DE"/>
        </w:rPr>
      </w:pPr>
      <w:r>
        <w:rPr>
          <w:color w:val="008080"/>
          <w:sz w:val="18"/>
          <w:szCs w:val="18"/>
          <w:highlight w:val="white"/>
          <w:lang w:val="de-DE" w:eastAsia="de-DE"/>
        </w:rPr>
        <w:t>&lt;?xml version="1.0" encoding="UTF-8"?&gt;</w:t>
      </w:r>
    </w:p>
    <w:p w14:paraId="1C9749EB" w14:textId="77777777" w:rsidR="001F3E33" w:rsidRDefault="001F3E33">
      <w:pPr>
        <w:spacing w:after="0"/>
        <w:rPr>
          <w:sz w:val="18"/>
          <w:szCs w:val="18"/>
          <w:highlight w:val="white"/>
          <w:lang w:val="de-DE" w:eastAsia="de-DE"/>
        </w:rPr>
      </w:pPr>
      <w:r>
        <w:rPr>
          <w:color w:val="0000FF"/>
          <w:sz w:val="18"/>
          <w:szCs w:val="18"/>
          <w:highlight w:val="white"/>
          <w:lang w:val="de-DE" w:eastAsia="de-DE"/>
        </w:rPr>
        <w:t>&lt;</w:t>
      </w:r>
      <w:r>
        <w:rPr>
          <w:color w:val="800000"/>
          <w:sz w:val="18"/>
          <w:szCs w:val="18"/>
          <w:highlight w:val="white"/>
          <w:lang w:val="de-DE" w:eastAsia="de-DE"/>
        </w:rPr>
        <w:t>xs:schema</w:t>
      </w:r>
      <w:r>
        <w:rPr>
          <w:color w:val="FF0000"/>
          <w:sz w:val="18"/>
          <w:szCs w:val="18"/>
          <w:highlight w:val="white"/>
          <w:lang w:val="de-DE" w:eastAsia="de-DE"/>
        </w:rPr>
        <w:t xml:space="preserve"> xmlns:xs</w:t>
      </w:r>
      <w:r>
        <w:rPr>
          <w:color w:val="0000FF"/>
          <w:sz w:val="18"/>
          <w:szCs w:val="18"/>
          <w:highlight w:val="white"/>
          <w:lang w:val="de-DE" w:eastAsia="de-DE"/>
        </w:rPr>
        <w:t>="</w:t>
      </w:r>
      <w:r>
        <w:rPr>
          <w:sz w:val="18"/>
          <w:szCs w:val="18"/>
          <w:highlight w:val="white"/>
          <w:lang w:val="de-DE" w:eastAsia="de-DE"/>
        </w:rPr>
        <w:t>http://www.w3.org/2001/XMLSchema</w:t>
      </w:r>
      <w:r>
        <w:rPr>
          <w:color w:val="0000FF"/>
          <w:sz w:val="18"/>
          <w:szCs w:val="18"/>
          <w:highlight w:val="white"/>
          <w:lang w:val="de-DE" w:eastAsia="de-DE"/>
        </w:rPr>
        <w:t>"</w:t>
      </w:r>
      <w:r>
        <w:rPr>
          <w:color w:val="FF0000"/>
          <w:sz w:val="18"/>
          <w:szCs w:val="18"/>
          <w:highlight w:val="white"/>
          <w:lang w:val="de-DE" w:eastAsia="de-DE"/>
        </w:rPr>
        <w:t xml:space="preserve"> xmlns</w:t>
      </w:r>
      <w:r>
        <w:rPr>
          <w:color w:val="0000FF"/>
          <w:sz w:val="18"/>
          <w:szCs w:val="18"/>
          <w:highlight w:val="white"/>
          <w:lang w:val="de-DE" w:eastAsia="de-DE"/>
        </w:rPr>
        <w:t>="</w:t>
      </w:r>
      <w:r>
        <w:rPr>
          <w:sz w:val="18"/>
          <w:szCs w:val="18"/>
          <w:highlight w:val="white"/>
          <w:lang w:val="de-DE" w:eastAsia="de-DE"/>
        </w:rPr>
        <w:t>http://uri.etsi.org/ngn/params/xml/simservs/pstn</w:t>
      </w:r>
      <w:r>
        <w:rPr>
          <w:color w:val="0000FF"/>
          <w:sz w:val="18"/>
          <w:szCs w:val="18"/>
          <w:highlight w:val="white"/>
          <w:lang w:val="de-DE" w:eastAsia="de-DE"/>
        </w:rPr>
        <w:t>"</w:t>
      </w:r>
      <w:r>
        <w:rPr>
          <w:color w:val="FF0000"/>
          <w:sz w:val="18"/>
          <w:szCs w:val="18"/>
          <w:highlight w:val="white"/>
          <w:lang w:val="de-DE" w:eastAsia="de-DE"/>
        </w:rPr>
        <w:t xml:space="preserve"> xmlns:ns1</w:t>
      </w:r>
      <w:r>
        <w:rPr>
          <w:color w:val="0000FF"/>
          <w:sz w:val="18"/>
          <w:szCs w:val="18"/>
          <w:highlight w:val="white"/>
          <w:lang w:val="de-DE" w:eastAsia="de-DE"/>
        </w:rPr>
        <w:t>="</w:t>
      </w:r>
      <w:r>
        <w:rPr>
          <w:sz w:val="18"/>
          <w:szCs w:val="18"/>
          <w:highlight w:val="white"/>
          <w:lang w:val="de-DE" w:eastAsia="de-DE"/>
        </w:rPr>
        <w:t>http://uri.etsi.org/ngn/params/xml/simservs/pstn</w:t>
      </w:r>
      <w:r>
        <w:rPr>
          <w:color w:val="0000FF"/>
          <w:sz w:val="18"/>
          <w:szCs w:val="18"/>
          <w:highlight w:val="white"/>
          <w:lang w:val="de-DE" w:eastAsia="de-DE"/>
        </w:rPr>
        <w:t>"</w:t>
      </w:r>
      <w:r>
        <w:rPr>
          <w:color w:val="FF0000"/>
          <w:sz w:val="18"/>
          <w:szCs w:val="18"/>
          <w:highlight w:val="white"/>
          <w:lang w:val="de-DE" w:eastAsia="de-DE"/>
        </w:rPr>
        <w:t xml:space="preserve"> targetNamespace</w:t>
      </w:r>
      <w:r>
        <w:rPr>
          <w:color w:val="0000FF"/>
          <w:sz w:val="18"/>
          <w:szCs w:val="18"/>
          <w:highlight w:val="white"/>
          <w:lang w:val="de-DE" w:eastAsia="de-DE"/>
        </w:rPr>
        <w:t>="</w:t>
      </w:r>
      <w:r>
        <w:rPr>
          <w:sz w:val="18"/>
          <w:szCs w:val="18"/>
          <w:highlight w:val="white"/>
          <w:lang w:val="de-DE" w:eastAsia="de-DE"/>
        </w:rPr>
        <w:t>http://uri.etsi.org/ngn/params/xml/simservs/pstn</w:t>
      </w:r>
      <w:r>
        <w:rPr>
          <w:color w:val="0000FF"/>
          <w:sz w:val="18"/>
          <w:szCs w:val="18"/>
          <w:highlight w:val="white"/>
          <w:lang w:val="de-DE" w:eastAsia="de-DE"/>
        </w:rPr>
        <w:t>"</w:t>
      </w:r>
      <w:r>
        <w:rPr>
          <w:color w:val="FF0000"/>
          <w:sz w:val="18"/>
          <w:szCs w:val="18"/>
          <w:highlight w:val="white"/>
          <w:lang w:val="de-DE" w:eastAsia="de-DE"/>
        </w:rPr>
        <w:t xml:space="preserve"> elementFormDefault</w:t>
      </w:r>
      <w:r>
        <w:rPr>
          <w:color w:val="0000FF"/>
          <w:sz w:val="18"/>
          <w:szCs w:val="18"/>
          <w:highlight w:val="white"/>
          <w:lang w:val="de-DE" w:eastAsia="de-DE"/>
        </w:rPr>
        <w:t>="</w:t>
      </w:r>
      <w:r>
        <w:rPr>
          <w:sz w:val="18"/>
          <w:szCs w:val="18"/>
          <w:highlight w:val="white"/>
          <w:lang w:val="de-DE" w:eastAsia="de-DE"/>
        </w:rPr>
        <w:t>qualified</w:t>
      </w:r>
      <w:r>
        <w:rPr>
          <w:color w:val="0000FF"/>
          <w:sz w:val="18"/>
          <w:szCs w:val="18"/>
          <w:highlight w:val="white"/>
          <w:lang w:val="de-DE" w:eastAsia="de-DE"/>
        </w:rPr>
        <w:t>"&gt;</w:t>
      </w:r>
    </w:p>
    <w:p w14:paraId="72FB8F3D" w14:textId="77777777" w:rsidR="001F3E33" w:rsidRDefault="001F3E33">
      <w:pPr>
        <w:spacing w:after="0"/>
        <w:rPr>
          <w:sz w:val="18"/>
          <w:szCs w:val="18"/>
          <w:highlight w:val="white"/>
          <w:lang w:eastAsia="de-DE"/>
        </w:rPr>
      </w:pPr>
      <w:r>
        <w:rPr>
          <w:sz w:val="18"/>
          <w:szCs w:val="18"/>
          <w:highlight w:val="white"/>
          <w:lang w:val="de-DE" w:eastAsia="de-DE"/>
        </w:rPr>
        <w:tab/>
      </w:r>
      <w:r>
        <w:rPr>
          <w:color w:val="0000FF"/>
          <w:sz w:val="18"/>
          <w:szCs w:val="18"/>
          <w:highlight w:val="white"/>
          <w:lang w:eastAsia="de-DE"/>
        </w:rPr>
        <w:t>&lt;</w:t>
      </w:r>
      <w:r>
        <w:rPr>
          <w:color w:val="800000"/>
          <w:sz w:val="18"/>
          <w:szCs w:val="18"/>
          <w:highlight w:val="white"/>
          <w:lang w:eastAsia="de-DE"/>
        </w:rPr>
        <w:t>xs:annotation</w:t>
      </w:r>
      <w:r>
        <w:rPr>
          <w:color w:val="0000FF"/>
          <w:sz w:val="18"/>
          <w:szCs w:val="18"/>
          <w:highlight w:val="white"/>
          <w:lang w:eastAsia="de-DE"/>
        </w:rPr>
        <w:t>&gt;</w:t>
      </w:r>
    </w:p>
    <w:p w14:paraId="37B31351"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xs:documentation</w:t>
      </w:r>
      <w:r>
        <w:rPr>
          <w:color w:val="0000FF"/>
          <w:sz w:val="18"/>
          <w:szCs w:val="18"/>
          <w:highlight w:val="white"/>
          <w:lang w:eastAsia="de-DE"/>
        </w:rPr>
        <w:t>&gt;</w:t>
      </w:r>
      <w:r>
        <w:rPr>
          <w:sz w:val="18"/>
          <w:szCs w:val="18"/>
          <w:highlight w:val="white"/>
          <w:lang w:eastAsia="de-DE"/>
        </w:rPr>
        <w:t xml:space="preserve">XML Schema definition for mapping of some </w:t>
      </w:r>
      <w:smartTag w:uri="urn:schemas-microsoft-com:office:smarttags" w:element="PersonName">
        <w:r>
          <w:rPr>
            <w:sz w:val="18"/>
            <w:szCs w:val="18"/>
            <w:highlight w:val="white"/>
            <w:lang w:eastAsia="de-DE"/>
          </w:rPr>
          <w:t>PST</w:t>
        </w:r>
      </w:smartTag>
      <w:r>
        <w:rPr>
          <w:sz w:val="18"/>
          <w:szCs w:val="18"/>
          <w:highlight w:val="white"/>
          <w:lang w:eastAsia="de-DE"/>
        </w:rPr>
        <w:t>N into SIP MIME Bodies</w:t>
      </w:r>
      <w:r>
        <w:rPr>
          <w:color w:val="0000FF"/>
          <w:sz w:val="18"/>
          <w:szCs w:val="18"/>
          <w:highlight w:val="white"/>
          <w:lang w:eastAsia="de-DE"/>
        </w:rPr>
        <w:t>&lt;/</w:t>
      </w:r>
      <w:r>
        <w:rPr>
          <w:color w:val="800000"/>
          <w:sz w:val="18"/>
          <w:szCs w:val="18"/>
          <w:highlight w:val="white"/>
          <w:lang w:eastAsia="de-DE"/>
        </w:rPr>
        <w:t>xs:documentation</w:t>
      </w:r>
      <w:r>
        <w:rPr>
          <w:color w:val="0000FF"/>
          <w:sz w:val="18"/>
          <w:szCs w:val="18"/>
          <w:highlight w:val="white"/>
          <w:lang w:eastAsia="de-DE"/>
        </w:rPr>
        <w:t>&gt;</w:t>
      </w:r>
    </w:p>
    <w:p w14:paraId="6BF8E383"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xs:annotation</w:t>
      </w:r>
      <w:r>
        <w:rPr>
          <w:color w:val="0000FF"/>
          <w:sz w:val="18"/>
          <w:szCs w:val="18"/>
          <w:highlight w:val="white"/>
          <w:lang w:eastAsia="de-DE"/>
        </w:rPr>
        <w:t>&gt;</w:t>
      </w:r>
    </w:p>
    <w:p w14:paraId="463D17AB"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8080"/>
          <w:sz w:val="18"/>
          <w:szCs w:val="18"/>
          <w:highlight w:val="white"/>
          <w:lang w:eastAsia="de-DE"/>
        </w:rPr>
        <w:t>Definition of simple types</w:t>
      </w:r>
      <w:r>
        <w:rPr>
          <w:color w:val="0000FF"/>
          <w:sz w:val="18"/>
          <w:szCs w:val="18"/>
          <w:highlight w:val="white"/>
          <w:lang w:eastAsia="de-DE"/>
        </w:rPr>
        <w:sym w:font="Wingdings" w:char="F0E0"/>
      </w:r>
    </w:p>
    <w:p w14:paraId="30C1D75C"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176FAEE7"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FF0000"/>
          <w:sz w:val="18"/>
          <w:szCs w:val="18"/>
          <w:highlight w:val="white"/>
          <w:lang w:eastAsia="de-DE"/>
        </w:rPr>
        <w:t xml:space="preserve"> base</w:t>
      </w:r>
      <w:r>
        <w:rPr>
          <w:color w:val="0000FF"/>
          <w:sz w:val="18"/>
          <w:szCs w:val="18"/>
          <w:highlight w:val="white"/>
          <w:lang w:eastAsia="de-DE"/>
        </w:rPr>
        <w:t>="</w:t>
      </w:r>
      <w:r>
        <w:rPr>
          <w:sz w:val="18"/>
          <w:szCs w:val="18"/>
          <w:highlight w:val="white"/>
          <w:lang w:eastAsia="de-DE"/>
        </w:rPr>
        <w:t>xs:string</w:t>
      </w:r>
      <w:r>
        <w:rPr>
          <w:color w:val="0000FF"/>
          <w:sz w:val="18"/>
          <w:szCs w:val="18"/>
          <w:highlight w:val="white"/>
          <w:lang w:eastAsia="de-DE"/>
        </w:rPr>
        <w:t>"&gt;</w:t>
      </w:r>
    </w:p>
    <w:p w14:paraId="32959C86"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xs:pattern</w:t>
      </w:r>
      <w:r>
        <w:rPr>
          <w:color w:val="FF0000"/>
          <w:sz w:val="18"/>
          <w:szCs w:val="18"/>
          <w:highlight w:val="white"/>
          <w:lang w:eastAsia="de-DE"/>
        </w:rPr>
        <w:t xml:space="preserve"> value</w:t>
      </w:r>
      <w:r>
        <w:rPr>
          <w:color w:val="0000FF"/>
          <w:sz w:val="18"/>
          <w:szCs w:val="18"/>
          <w:highlight w:val="white"/>
          <w:lang w:eastAsia="de-DE"/>
        </w:rPr>
        <w:t>="</w:t>
      </w:r>
      <w:r>
        <w:rPr>
          <w:sz w:val="18"/>
          <w:szCs w:val="18"/>
          <w:highlight w:val="white"/>
          <w:lang w:eastAsia="de-DE"/>
        </w:rPr>
        <w:t>[0-1]</w:t>
      </w:r>
      <w:r>
        <w:rPr>
          <w:color w:val="0000FF"/>
          <w:sz w:val="18"/>
          <w:szCs w:val="18"/>
          <w:highlight w:val="white"/>
          <w:lang w:eastAsia="de-DE"/>
        </w:rPr>
        <w:t>"/&gt;</w:t>
      </w:r>
    </w:p>
    <w:p w14:paraId="30A29AE5"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0000FF"/>
          <w:sz w:val="18"/>
          <w:szCs w:val="18"/>
          <w:highlight w:val="white"/>
          <w:lang w:eastAsia="de-DE"/>
        </w:rPr>
        <w:t>&gt;</w:t>
      </w:r>
    </w:p>
    <w:p w14:paraId="691D1157"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0000FF"/>
          <w:sz w:val="18"/>
          <w:szCs w:val="18"/>
          <w:highlight w:val="white"/>
          <w:lang w:eastAsia="de-DE"/>
        </w:rPr>
        <w:t>&gt;</w:t>
      </w:r>
    </w:p>
    <w:p w14:paraId="1B2F21C1"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7A2EB935"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FF0000"/>
          <w:sz w:val="18"/>
          <w:szCs w:val="18"/>
          <w:highlight w:val="white"/>
          <w:lang w:eastAsia="de-DE"/>
        </w:rPr>
        <w:t xml:space="preserve"> base</w:t>
      </w:r>
      <w:r>
        <w:rPr>
          <w:color w:val="0000FF"/>
          <w:sz w:val="18"/>
          <w:szCs w:val="18"/>
          <w:highlight w:val="white"/>
          <w:lang w:eastAsia="de-DE"/>
        </w:rPr>
        <w:t>="</w:t>
      </w:r>
      <w:r>
        <w:rPr>
          <w:sz w:val="18"/>
          <w:szCs w:val="18"/>
          <w:highlight w:val="white"/>
          <w:lang w:eastAsia="de-DE"/>
        </w:rPr>
        <w:t>xs:string</w:t>
      </w:r>
      <w:r>
        <w:rPr>
          <w:color w:val="0000FF"/>
          <w:sz w:val="18"/>
          <w:szCs w:val="18"/>
          <w:highlight w:val="white"/>
          <w:lang w:eastAsia="de-DE"/>
        </w:rPr>
        <w:t>"&gt;</w:t>
      </w:r>
    </w:p>
    <w:p w14:paraId="6D842D1F"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xs:pattern</w:t>
      </w:r>
      <w:r>
        <w:rPr>
          <w:color w:val="FF0000"/>
          <w:sz w:val="18"/>
          <w:szCs w:val="18"/>
          <w:highlight w:val="white"/>
          <w:lang w:eastAsia="de-DE"/>
        </w:rPr>
        <w:t xml:space="preserve"> value</w:t>
      </w:r>
      <w:r>
        <w:rPr>
          <w:color w:val="0000FF"/>
          <w:sz w:val="18"/>
          <w:szCs w:val="18"/>
          <w:highlight w:val="white"/>
          <w:lang w:eastAsia="de-DE"/>
        </w:rPr>
        <w:t>="</w:t>
      </w:r>
      <w:r>
        <w:rPr>
          <w:sz w:val="18"/>
          <w:szCs w:val="18"/>
          <w:highlight w:val="white"/>
          <w:lang w:eastAsia="de-DE"/>
        </w:rPr>
        <w:t>[0-1][0-1]</w:t>
      </w:r>
      <w:r>
        <w:rPr>
          <w:color w:val="0000FF"/>
          <w:sz w:val="18"/>
          <w:szCs w:val="18"/>
          <w:highlight w:val="white"/>
          <w:lang w:eastAsia="de-DE"/>
        </w:rPr>
        <w:t>"/&gt;</w:t>
      </w:r>
    </w:p>
    <w:p w14:paraId="02C3FCAB"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0000FF"/>
          <w:sz w:val="18"/>
          <w:szCs w:val="18"/>
          <w:highlight w:val="white"/>
          <w:lang w:eastAsia="de-DE"/>
        </w:rPr>
        <w:t>&gt;</w:t>
      </w:r>
    </w:p>
    <w:p w14:paraId="33C0F015"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0000FF"/>
          <w:sz w:val="18"/>
          <w:szCs w:val="18"/>
          <w:highlight w:val="white"/>
          <w:lang w:eastAsia="de-DE"/>
        </w:rPr>
        <w:t>&gt;</w:t>
      </w:r>
    </w:p>
    <w:p w14:paraId="0BC725CF"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ThreeBitType</w:t>
      </w:r>
      <w:r>
        <w:rPr>
          <w:color w:val="0000FF"/>
          <w:sz w:val="18"/>
          <w:szCs w:val="18"/>
          <w:highlight w:val="white"/>
          <w:lang w:eastAsia="de-DE"/>
        </w:rPr>
        <w:t>"&gt;</w:t>
      </w:r>
    </w:p>
    <w:p w14:paraId="720227F3"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FF0000"/>
          <w:sz w:val="18"/>
          <w:szCs w:val="18"/>
          <w:highlight w:val="white"/>
          <w:lang w:eastAsia="de-DE"/>
        </w:rPr>
        <w:t xml:space="preserve"> base</w:t>
      </w:r>
      <w:r>
        <w:rPr>
          <w:color w:val="0000FF"/>
          <w:sz w:val="18"/>
          <w:szCs w:val="18"/>
          <w:highlight w:val="white"/>
          <w:lang w:eastAsia="de-DE"/>
        </w:rPr>
        <w:t>="</w:t>
      </w:r>
      <w:r>
        <w:rPr>
          <w:sz w:val="18"/>
          <w:szCs w:val="18"/>
          <w:highlight w:val="white"/>
          <w:lang w:eastAsia="de-DE"/>
        </w:rPr>
        <w:t>xs:string</w:t>
      </w:r>
      <w:r>
        <w:rPr>
          <w:color w:val="0000FF"/>
          <w:sz w:val="18"/>
          <w:szCs w:val="18"/>
          <w:highlight w:val="white"/>
          <w:lang w:eastAsia="de-DE"/>
        </w:rPr>
        <w:t>"&gt;</w:t>
      </w:r>
    </w:p>
    <w:p w14:paraId="57C3867E"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xs:pattern</w:t>
      </w:r>
      <w:r>
        <w:rPr>
          <w:color w:val="FF0000"/>
          <w:sz w:val="18"/>
          <w:szCs w:val="18"/>
          <w:highlight w:val="white"/>
          <w:lang w:eastAsia="de-DE"/>
        </w:rPr>
        <w:t xml:space="preserve"> value</w:t>
      </w:r>
      <w:r>
        <w:rPr>
          <w:color w:val="0000FF"/>
          <w:sz w:val="18"/>
          <w:szCs w:val="18"/>
          <w:highlight w:val="white"/>
          <w:lang w:eastAsia="de-DE"/>
        </w:rPr>
        <w:t>="</w:t>
      </w:r>
      <w:r>
        <w:rPr>
          <w:sz w:val="18"/>
          <w:szCs w:val="18"/>
          <w:highlight w:val="white"/>
          <w:lang w:eastAsia="de-DE"/>
        </w:rPr>
        <w:t>[0-1][0-1][0-1]</w:t>
      </w:r>
      <w:r>
        <w:rPr>
          <w:color w:val="0000FF"/>
          <w:sz w:val="18"/>
          <w:szCs w:val="18"/>
          <w:highlight w:val="white"/>
          <w:lang w:eastAsia="de-DE"/>
        </w:rPr>
        <w:t>"/&gt;</w:t>
      </w:r>
    </w:p>
    <w:p w14:paraId="030B7B4D"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0000FF"/>
          <w:sz w:val="18"/>
          <w:szCs w:val="18"/>
          <w:highlight w:val="white"/>
          <w:lang w:eastAsia="de-DE"/>
        </w:rPr>
        <w:t>&gt;</w:t>
      </w:r>
    </w:p>
    <w:p w14:paraId="6A85DF2F"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0000FF"/>
          <w:sz w:val="18"/>
          <w:szCs w:val="18"/>
          <w:highlight w:val="white"/>
          <w:lang w:eastAsia="de-DE"/>
        </w:rPr>
        <w:t>&gt;</w:t>
      </w:r>
    </w:p>
    <w:p w14:paraId="2CD00058"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FourBitType</w:t>
      </w:r>
      <w:r>
        <w:rPr>
          <w:color w:val="0000FF"/>
          <w:sz w:val="18"/>
          <w:szCs w:val="18"/>
          <w:highlight w:val="white"/>
          <w:lang w:eastAsia="de-DE"/>
        </w:rPr>
        <w:t>"&gt;</w:t>
      </w:r>
    </w:p>
    <w:p w14:paraId="42A9FA86"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FF0000"/>
          <w:sz w:val="18"/>
          <w:szCs w:val="18"/>
          <w:highlight w:val="white"/>
          <w:lang w:eastAsia="de-DE"/>
        </w:rPr>
        <w:t xml:space="preserve"> base</w:t>
      </w:r>
      <w:r>
        <w:rPr>
          <w:color w:val="0000FF"/>
          <w:sz w:val="18"/>
          <w:szCs w:val="18"/>
          <w:highlight w:val="white"/>
          <w:lang w:eastAsia="de-DE"/>
        </w:rPr>
        <w:t>="</w:t>
      </w:r>
      <w:r>
        <w:rPr>
          <w:sz w:val="18"/>
          <w:szCs w:val="18"/>
          <w:highlight w:val="white"/>
          <w:lang w:eastAsia="de-DE"/>
        </w:rPr>
        <w:t>xs:string</w:t>
      </w:r>
      <w:r>
        <w:rPr>
          <w:color w:val="0000FF"/>
          <w:sz w:val="18"/>
          <w:szCs w:val="18"/>
          <w:highlight w:val="white"/>
          <w:lang w:eastAsia="de-DE"/>
        </w:rPr>
        <w:t>"&gt;</w:t>
      </w:r>
    </w:p>
    <w:p w14:paraId="0DFCB642"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xs:pattern</w:t>
      </w:r>
      <w:r>
        <w:rPr>
          <w:color w:val="FF0000"/>
          <w:sz w:val="18"/>
          <w:szCs w:val="18"/>
          <w:highlight w:val="white"/>
          <w:lang w:eastAsia="de-DE"/>
        </w:rPr>
        <w:t xml:space="preserve"> value</w:t>
      </w:r>
      <w:r>
        <w:rPr>
          <w:color w:val="0000FF"/>
          <w:sz w:val="18"/>
          <w:szCs w:val="18"/>
          <w:highlight w:val="white"/>
          <w:lang w:eastAsia="de-DE"/>
        </w:rPr>
        <w:t>="</w:t>
      </w:r>
      <w:r>
        <w:rPr>
          <w:sz w:val="18"/>
          <w:szCs w:val="18"/>
          <w:highlight w:val="white"/>
          <w:lang w:eastAsia="de-DE"/>
        </w:rPr>
        <w:t>[0-1][0-1][0-1][0-1]</w:t>
      </w:r>
      <w:r>
        <w:rPr>
          <w:color w:val="0000FF"/>
          <w:sz w:val="18"/>
          <w:szCs w:val="18"/>
          <w:highlight w:val="white"/>
          <w:lang w:eastAsia="de-DE"/>
        </w:rPr>
        <w:t>"/&gt;</w:t>
      </w:r>
    </w:p>
    <w:p w14:paraId="32E8B1B5"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0000FF"/>
          <w:sz w:val="18"/>
          <w:szCs w:val="18"/>
          <w:highlight w:val="white"/>
          <w:lang w:eastAsia="de-DE"/>
        </w:rPr>
        <w:t>&gt;</w:t>
      </w:r>
    </w:p>
    <w:p w14:paraId="23F63B48"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0000FF"/>
          <w:sz w:val="18"/>
          <w:szCs w:val="18"/>
          <w:highlight w:val="white"/>
          <w:lang w:eastAsia="de-DE"/>
        </w:rPr>
        <w:t>&gt;</w:t>
      </w:r>
    </w:p>
    <w:p w14:paraId="384CFA6B"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7C2FBCB9"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FF0000"/>
          <w:sz w:val="18"/>
          <w:szCs w:val="18"/>
          <w:highlight w:val="white"/>
          <w:lang w:eastAsia="de-DE"/>
        </w:rPr>
        <w:t xml:space="preserve"> base</w:t>
      </w:r>
      <w:r>
        <w:rPr>
          <w:color w:val="0000FF"/>
          <w:sz w:val="18"/>
          <w:szCs w:val="18"/>
          <w:highlight w:val="white"/>
          <w:lang w:eastAsia="de-DE"/>
        </w:rPr>
        <w:t>="</w:t>
      </w:r>
      <w:r>
        <w:rPr>
          <w:sz w:val="18"/>
          <w:szCs w:val="18"/>
          <w:highlight w:val="white"/>
          <w:lang w:eastAsia="de-DE"/>
        </w:rPr>
        <w:t>xs:string</w:t>
      </w:r>
      <w:r>
        <w:rPr>
          <w:color w:val="0000FF"/>
          <w:sz w:val="18"/>
          <w:szCs w:val="18"/>
          <w:highlight w:val="white"/>
          <w:lang w:eastAsia="de-DE"/>
        </w:rPr>
        <w:t>"&gt;</w:t>
      </w:r>
    </w:p>
    <w:p w14:paraId="4E680DF3"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xs:pattern</w:t>
      </w:r>
      <w:r>
        <w:rPr>
          <w:color w:val="FF0000"/>
          <w:sz w:val="18"/>
          <w:szCs w:val="18"/>
          <w:highlight w:val="white"/>
          <w:lang w:eastAsia="de-DE"/>
        </w:rPr>
        <w:t xml:space="preserve"> value</w:t>
      </w:r>
      <w:r>
        <w:rPr>
          <w:color w:val="0000FF"/>
          <w:sz w:val="18"/>
          <w:szCs w:val="18"/>
          <w:highlight w:val="white"/>
          <w:lang w:eastAsia="de-DE"/>
        </w:rPr>
        <w:t>="</w:t>
      </w:r>
      <w:r>
        <w:rPr>
          <w:sz w:val="18"/>
          <w:szCs w:val="18"/>
          <w:highlight w:val="white"/>
          <w:lang w:eastAsia="de-DE"/>
        </w:rPr>
        <w:t>[0-1][0-1][0-1][0-1][0-1]</w:t>
      </w:r>
      <w:r>
        <w:rPr>
          <w:color w:val="0000FF"/>
          <w:sz w:val="18"/>
          <w:szCs w:val="18"/>
          <w:highlight w:val="white"/>
          <w:lang w:eastAsia="de-DE"/>
        </w:rPr>
        <w:t>"/&gt;</w:t>
      </w:r>
    </w:p>
    <w:p w14:paraId="08EC1027"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0000FF"/>
          <w:sz w:val="18"/>
          <w:szCs w:val="18"/>
          <w:highlight w:val="white"/>
          <w:lang w:eastAsia="de-DE"/>
        </w:rPr>
        <w:t>&gt;</w:t>
      </w:r>
    </w:p>
    <w:p w14:paraId="633458B8"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0000FF"/>
          <w:sz w:val="18"/>
          <w:szCs w:val="18"/>
          <w:highlight w:val="white"/>
          <w:lang w:eastAsia="de-DE"/>
        </w:rPr>
        <w:t>&gt;</w:t>
      </w:r>
    </w:p>
    <w:p w14:paraId="6A3C7FA8"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SixBitType</w:t>
      </w:r>
      <w:r>
        <w:rPr>
          <w:color w:val="0000FF"/>
          <w:sz w:val="18"/>
          <w:szCs w:val="18"/>
          <w:highlight w:val="white"/>
          <w:lang w:eastAsia="de-DE"/>
        </w:rPr>
        <w:t>"&gt;</w:t>
      </w:r>
    </w:p>
    <w:p w14:paraId="2DFA30B1"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FF0000"/>
          <w:sz w:val="18"/>
          <w:szCs w:val="18"/>
          <w:highlight w:val="white"/>
          <w:lang w:eastAsia="de-DE"/>
        </w:rPr>
        <w:t xml:space="preserve"> base</w:t>
      </w:r>
      <w:r>
        <w:rPr>
          <w:color w:val="0000FF"/>
          <w:sz w:val="18"/>
          <w:szCs w:val="18"/>
          <w:highlight w:val="white"/>
          <w:lang w:eastAsia="de-DE"/>
        </w:rPr>
        <w:t>="</w:t>
      </w:r>
      <w:r>
        <w:rPr>
          <w:sz w:val="18"/>
          <w:szCs w:val="18"/>
          <w:highlight w:val="white"/>
          <w:lang w:eastAsia="de-DE"/>
        </w:rPr>
        <w:t>xs:string</w:t>
      </w:r>
      <w:r>
        <w:rPr>
          <w:color w:val="0000FF"/>
          <w:sz w:val="18"/>
          <w:szCs w:val="18"/>
          <w:highlight w:val="white"/>
          <w:lang w:eastAsia="de-DE"/>
        </w:rPr>
        <w:t>"&gt;</w:t>
      </w:r>
    </w:p>
    <w:p w14:paraId="722AB5EA"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xs:pattern</w:t>
      </w:r>
      <w:r>
        <w:rPr>
          <w:color w:val="FF0000"/>
          <w:sz w:val="18"/>
          <w:szCs w:val="18"/>
          <w:highlight w:val="white"/>
          <w:lang w:eastAsia="de-DE"/>
        </w:rPr>
        <w:t xml:space="preserve"> value</w:t>
      </w:r>
      <w:r>
        <w:rPr>
          <w:color w:val="0000FF"/>
          <w:sz w:val="18"/>
          <w:szCs w:val="18"/>
          <w:highlight w:val="white"/>
          <w:lang w:eastAsia="de-DE"/>
        </w:rPr>
        <w:t>="</w:t>
      </w:r>
      <w:r>
        <w:rPr>
          <w:sz w:val="18"/>
          <w:szCs w:val="18"/>
          <w:highlight w:val="white"/>
          <w:lang w:eastAsia="de-DE"/>
        </w:rPr>
        <w:t>[0-1][0-1][0-1][0-1][0-1][0-1]</w:t>
      </w:r>
      <w:r>
        <w:rPr>
          <w:color w:val="0000FF"/>
          <w:sz w:val="18"/>
          <w:szCs w:val="18"/>
          <w:highlight w:val="white"/>
          <w:lang w:eastAsia="de-DE"/>
        </w:rPr>
        <w:t>"/&gt;</w:t>
      </w:r>
    </w:p>
    <w:p w14:paraId="6B91B403"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0000FF"/>
          <w:sz w:val="18"/>
          <w:szCs w:val="18"/>
          <w:highlight w:val="white"/>
          <w:lang w:eastAsia="de-DE"/>
        </w:rPr>
        <w:t>&gt;</w:t>
      </w:r>
    </w:p>
    <w:p w14:paraId="4FB3C768"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0000FF"/>
          <w:sz w:val="18"/>
          <w:szCs w:val="18"/>
          <w:highlight w:val="white"/>
          <w:lang w:eastAsia="de-DE"/>
        </w:rPr>
        <w:t>&gt;</w:t>
      </w:r>
    </w:p>
    <w:p w14:paraId="3EF5C569"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75A324CF"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FF0000"/>
          <w:sz w:val="18"/>
          <w:szCs w:val="18"/>
          <w:highlight w:val="white"/>
          <w:lang w:eastAsia="de-DE"/>
        </w:rPr>
        <w:t xml:space="preserve"> base</w:t>
      </w:r>
      <w:r>
        <w:rPr>
          <w:color w:val="0000FF"/>
          <w:sz w:val="18"/>
          <w:szCs w:val="18"/>
          <w:highlight w:val="white"/>
          <w:lang w:eastAsia="de-DE"/>
        </w:rPr>
        <w:t>="</w:t>
      </w:r>
      <w:r>
        <w:rPr>
          <w:sz w:val="18"/>
          <w:szCs w:val="18"/>
          <w:highlight w:val="white"/>
          <w:lang w:eastAsia="de-DE"/>
        </w:rPr>
        <w:t>xs:string</w:t>
      </w:r>
      <w:r>
        <w:rPr>
          <w:color w:val="0000FF"/>
          <w:sz w:val="18"/>
          <w:szCs w:val="18"/>
          <w:highlight w:val="white"/>
          <w:lang w:eastAsia="de-DE"/>
        </w:rPr>
        <w:t>"&gt;</w:t>
      </w:r>
    </w:p>
    <w:p w14:paraId="0EC806F9"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xs:pattern</w:t>
      </w:r>
      <w:r>
        <w:rPr>
          <w:color w:val="FF0000"/>
          <w:sz w:val="18"/>
          <w:szCs w:val="18"/>
          <w:highlight w:val="white"/>
          <w:lang w:eastAsia="de-DE"/>
        </w:rPr>
        <w:t xml:space="preserve"> value</w:t>
      </w:r>
      <w:r>
        <w:rPr>
          <w:color w:val="0000FF"/>
          <w:sz w:val="18"/>
          <w:szCs w:val="18"/>
          <w:highlight w:val="white"/>
          <w:lang w:eastAsia="de-DE"/>
        </w:rPr>
        <w:t>="</w:t>
      </w:r>
      <w:r>
        <w:rPr>
          <w:sz w:val="18"/>
          <w:szCs w:val="18"/>
          <w:highlight w:val="white"/>
          <w:lang w:eastAsia="de-DE"/>
        </w:rPr>
        <w:t>[0-1][0-1][0-1][0-1][0-1][0-1][0-1]</w:t>
      </w:r>
      <w:r>
        <w:rPr>
          <w:color w:val="0000FF"/>
          <w:sz w:val="18"/>
          <w:szCs w:val="18"/>
          <w:highlight w:val="white"/>
          <w:lang w:eastAsia="de-DE"/>
        </w:rPr>
        <w:t>"/&gt;</w:t>
      </w:r>
    </w:p>
    <w:p w14:paraId="2AC035FB"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xs:restriction</w:t>
      </w:r>
      <w:r>
        <w:rPr>
          <w:color w:val="0000FF"/>
          <w:sz w:val="18"/>
          <w:szCs w:val="18"/>
          <w:highlight w:val="white"/>
          <w:lang w:eastAsia="de-DE"/>
        </w:rPr>
        <w:t>&gt;</w:t>
      </w:r>
    </w:p>
    <w:p w14:paraId="2AE3A884"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xs:simpleType</w:t>
      </w:r>
      <w:r>
        <w:rPr>
          <w:color w:val="0000FF"/>
          <w:sz w:val="18"/>
          <w:szCs w:val="18"/>
          <w:highlight w:val="white"/>
          <w:lang w:eastAsia="de-DE"/>
        </w:rPr>
        <w:t>&gt;</w:t>
      </w:r>
    </w:p>
    <w:p w14:paraId="7AC48A9E"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8080"/>
          <w:sz w:val="18"/>
          <w:szCs w:val="18"/>
          <w:highlight w:val="white"/>
          <w:lang w:eastAsia="de-DE"/>
        </w:rPr>
        <w:t>Definition of complex types</w:t>
      </w:r>
      <w:r>
        <w:rPr>
          <w:color w:val="0000FF"/>
          <w:sz w:val="18"/>
          <w:szCs w:val="18"/>
          <w:highlight w:val="white"/>
          <w:lang w:eastAsia="de-DE"/>
        </w:rPr>
        <w:sym w:font="Wingdings" w:char="F0E0"/>
      </w:r>
    </w:p>
    <w:p w14:paraId="6106D837"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8080"/>
          <w:sz w:val="18"/>
          <w:szCs w:val="18"/>
          <w:highlight w:val="white"/>
          <w:lang w:eastAsia="de-DE"/>
        </w:rPr>
        <w:t>Definition of BearerCapability Octets</w:t>
      </w:r>
      <w:r>
        <w:rPr>
          <w:color w:val="0000FF"/>
          <w:sz w:val="18"/>
          <w:szCs w:val="18"/>
          <w:highlight w:val="white"/>
          <w:lang w:eastAsia="de-DE"/>
        </w:rPr>
        <w:sym w:font="Wingdings" w:char="F0E0"/>
      </w:r>
    </w:p>
    <w:p w14:paraId="5EA1A9E5"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BCOctet3Type</w:t>
      </w:r>
      <w:r>
        <w:rPr>
          <w:color w:val="0000FF"/>
          <w:sz w:val="18"/>
          <w:szCs w:val="18"/>
          <w:highlight w:val="white"/>
          <w:lang w:eastAsia="de-DE"/>
        </w:rPr>
        <w:t>"&gt;</w:t>
      </w:r>
    </w:p>
    <w:p w14:paraId="7AFF8FF4"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94274B5"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CodingStandard</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45842157"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InformationTransferCapability</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78FFDB6C"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A91AFC1"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121039C9" w14:textId="77777777" w:rsidR="001F3E33" w:rsidRDefault="001F3E33">
      <w:pPr>
        <w:spacing w:after="0"/>
        <w:rPr>
          <w:sz w:val="18"/>
          <w:szCs w:val="18"/>
          <w:highlight w:val="white"/>
          <w:lang w:eastAsia="de-DE"/>
        </w:rPr>
      </w:pP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BCOctet4Type</w:t>
      </w:r>
      <w:r>
        <w:rPr>
          <w:color w:val="0000FF"/>
          <w:sz w:val="18"/>
          <w:szCs w:val="18"/>
          <w:highlight w:val="white"/>
          <w:lang w:eastAsia="de-DE"/>
        </w:rPr>
        <w:t>"&gt;</w:t>
      </w:r>
    </w:p>
    <w:p w14:paraId="1385901D"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5F675F1"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TransferMode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5B174403"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InformationTransferRate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26992067"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B7CC5D1" w14:textId="77777777" w:rsidR="001F3E33" w:rsidRDefault="001F3E33">
      <w:pPr>
        <w:spacing w:after="0"/>
        <w:rPr>
          <w:sz w:val="18"/>
          <w:szCs w:val="18"/>
          <w:highlight w:val="white"/>
          <w:lang w:eastAsia="de-DE"/>
        </w:rPr>
      </w:pPr>
      <w:bookmarkStart w:id="2454" w:name="MCCQCTEMPBM_0000016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5CBDB7D1" w14:textId="77777777" w:rsidR="001F3E33" w:rsidRDefault="001F3E33">
      <w:pPr>
        <w:spacing w:after="0"/>
        <w:rPr>
          <w:sz w:val="18"/>
          <w:szCs w:val="18"/>
          <w:highlight w:val="white"/>
          <w:lang w:eastAsia="de-DE"/>
        </w:rPr>
      </w:pPr>
      <w:bookmarkStart w:id="2455" w:name="MCCQCTEMPBM_00000161"/>
      <w:bookmarkEnd w:id="245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BCOctet4-1Type</w:t>
      </w:r>
      <w:r>
        <w:rPr>
          <w:color w:val="0000FF"/>
          <w:sz w:val="18"/>
          <w:szCs w:val="18"/>
          <w:highlight w:val="white"/>
          <w:lang w:eastAsia="de-DE"/>
        </w:rPr>
        <w:t>"&gt;</w:t>
      </w:r>
    </w:p>
    <w:p w14:paraId="7541C568" w14:textId="77777777" w:rsidR="001F3E33" w:rsidRDefault="001F3E33">
      <w:pPr>
        <w:spacing w:after="0"/>
        <w:rPr>
          <w:sz w:val="18"/>
          <w:szCs w:val="18"/>
          <w:highlight w:val="white"/>
          <w:lang w:eastAsia="de-DE"/>
        </w:rPr>
      </w:pPr>
      <w:bookmarkStart w:id="2456" w:name="MCCQCTEMPBM_00000162"/>
      <w:bookmarkEnd w:id="245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73F29FA" w14:textId="77777777" w:rsidR="001F3E33" w:rsidRDefault="001F3E33">
      <w:pPr>
        <w:spacing w:after="0"/>
        <w:rPr>
          <w:sz w:val="18"/>
          <w:szCs w:val="18"/>
          <w:highlight w:val="white"/>
          <w:lang w:eastAsia="de-DE"/>
        </w:rPr>
      </w:pPr>
      <w:bookmarkStart w:id="2457" w:name="MCCQCTEMPBM_00000163"/>
      <w:bookmarkEnd w:id="245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RateMultiplier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4D3A5E1F" w14:textId="77777777" w:rsidR="001F3E33" w:rsidRDefault="001F3E33">
      <w:pPr>
        <w:spacing w:after="0"/>
        <w:rPr>
          <w:sz w:val="18"/>
          <w:szCs w:val="18"/>
          <w:highlight w:val="white"/>
          <w:lang w:eastAsia="de-DE"/>
        </w:rPr>
      </w:pPr>
      <w:bookmarkStart w:id="2458" w:name="MCCQCTEMPBM_00000164"/>
      <w:bookmarkEnd w:id="2457"/>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339A04E" w14:textId="77777777" w:rsidR="001F3E33" w:rsidRDefault="001F3E33">
      <w:pPr>
        <w:spacing w:after="0"/>
        <w:rPr>
          <w:sz w:val="18"/>
          <w:szCs w:val="18"/>
          <w:highlight w:val="white"/>
          <w:lang w:eastAsia="de-DE"/>
        </w:rPr>
      </w:pPr>
      <w:bookmarkStart w:id="2459" w:name="MCCQCTEMPBM_00000165"/>
      <w:bookmarkEnd w:id="245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64C7B064" w14:textId="77777777" w:rsidR="001F3E33" w:rsidRDefault="001F3E33">
      <w:pPr>
        <w:spacing w:after="0"/>
        <w:rPr>
          <w:sz w:val="18"/>
          <w:szCs w:val="18"/>
          <w:highlight w:val="white"/>
          <w:lang w:eastAsia="de-DE"/>
        </w:rPr>
      </w:pPr>
      <w:bookmarkStart w:id="2460" w:name="MCCQCTEMPBM_00000166"/>
      <w:bookmarkEnd w:id="2459"/>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BCOctet5Type</w:t>
      </w:r>
      <w:r>
        <w:rPr>
          <w:color w:val="0000FF"/>
          <w:sz w:val="18"/>
          <w:szCs w:val="18"/>
          <w:highlight w:val="white"/>
          <w:lang w:eastAsia="de-DE"/>
        </w:rPr>
        <w:t>"&gt;</w:t>
      </w:r>
    </w:p>
    <w:p w14:paraId="5BC6E749" w14:textId="77777777" w:rsidR="001F3E33" w:rsidRDefault="001F3E33">
      <w:pPr>
        <w:spacing w:after="0"/>
        <w:rPr>
          <w:sz w:val="18"/>
          <w:szCs w:val="18"/>
          <w:highlight w:val="white"/>
          <w:lang w:eastAsia="de-DE"/>
        </w:rPr>
      </w:pPr>
      <w:bookmarkStart w:id="2461" w:name="MCCQCTEMPBM_00000167"/>
      <w:bookmarkEnd w:id="2460"/>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8A3B821" w14:textId="77777777" w:rsidR="001F3E33" w:rsidRDefault="001F3E33">
      <w:pPr>
        <w:spacing w:after="0"/>
        <w:rPr>
          <w:sz w:val="18"/>
          <w:szCs w:val="18"/>
          <w:highlight w:val="white"/>
          <w:lang w:eastAsia="de-DE"/>
        </w:rPr>
      </w:pPr>
      <w:bookmarkStart w:id="2462" w:name="MCCQCTEMPBM_00000168"/>
      <w:bookmarkEnd w:id="246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Layer1Identification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3BDBB74F" w14:textId="77777777" w:rsidR="001F3E33" w:rsidRDefault="001F3E33">
      <w:pPr>
        <w:spacing w:after="0"/>
        <w:rPr>
          <w:sz w:val="18"/>
          <w:szCs w:val="18"/>
          <w:highlight w:val="white"/>
          <w:lang w:eastAsia="de-DE"/>
        </w:rPr>
      </w:pPr>
      <w:bookmarkStart w:id="2463" w:name="MCCQCTEMPBM_00000169"/>
      <w:bookmarkEnd w:id="246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UserInfoLayer1Protocol</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77142C22" w14:textId="77777777" w:rsidR="001F3E33" w:rsidRDefault="001F3E33">
      <w:pPr>
        <w:spacing w:after="0"/>
        <w:rPr>
          <w:sz w:val="18"/>
          <w:szCs w:val="18"/>
          <w:highlight w:val="white"/>
          <w:lang w:eastAsia="de-DE"/>
        </w:rPr>
      </w:pPr>
      <w:bookmarkStart w:id="2464" w:name="MCCQCTEMPBM_00000170"/>
      <w:bookmarkEnd w:id="2463"/>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BEE1DC5" w14:textId="77777777" w:rsidR="001F3E33" w:rsidRDefault="001F3E33">
      <w:pPr>
        <w:spacing w:after="0"/>
        <w:rPr>
          <w:sz w:val="18"/>
          <w:szCs w:val="18"/>
          <w:highlight w:val="white"/>
          <w:lang w:eastAsia="de-DE"/>
        </w:rPr>
      </w:pPr>
      <w:bookmarkStart w:id="2465" w:name="MCCQCTEMPBM_00000171"/>
      <w:bookmarkEnd w:id="246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58F8ED80" w14:textId="77777777" w:rsidR="001F3E33" w:rsidRDefault="001F3E33">
      <w:pPr>
        <w:spacing w:after="0"/>
        <w:rPr>
          <w:sz w:val="18"/>
          <w:szCs w:val="18"/>
          <w:highlight w:val="white"/>
          <w:lang w:eastAsia="de-DE"/>
        </w:rPr>
      </w:pPr>
      <w:bookmarkStart w:id="2466" w:name="MCCQCTEMPBM_00000172"/>
      <w:bookmarkEnd w:id="2465"/>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BCOctet5aType</w:t>
      </w:r>
      <w:r>
        <w:rPr>
          <w:color w:val="0000FF"/>
          <w:sz w:val="18"/>
          <w:szCs w:val="18"/>
          <w:highlight w:val="white"/>
          <w:lang w:eastAsia="de-DE"/>
        </w:rPr>
        <w:t>"&gt;</w:t>
      </w:r>
    </w:p>
    <w:p w14:paraId="60BC26A8" w14:textId="77777777" w:rsidR="001F3E33" w:rsidRDefault="001F3E33">
      <w:pPr>
        <w:spacing w:after="0"/>
        <w:rPr>
          <w:sz w:val="18"/>
          <w:szCs w:val="18"/>
          <w:highlight w:val="white"/>
          <w:lang w:eastAsia="de-DE"/>
        </w:rPr>
      </w:pPr>
      <w:bookmarkStart w:id="2467" w:name="MCCQCTEMPBM_00000173"/>
      <w:bookmarkEnd w:id="246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D23EF19" w14:textId="77777777" w:rsidR="001F3E33" w:rsidRDefault="001F3E33">
      <w:pPr>
        <w:spacing w:after="0"/>
        <w:rPr>
          <w:sz w:val="18"/>
          <w:szCs w:val="18"/>
          <w:highlight w:val="white"/>
          <w:lang w:eastAsia="de-DE"/>
        </w:rPr>
      </w:pPr>
      <w:bookmarkStart w:id="2468" w:name="MCCQCTEMPBM_00000174"/>
      <w:bookmarkEnd w:id="246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SynchronousAsynchronous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5698536B" w14:textId="77777777" w:rsidR="001F3E33" w:rsidRDefault="001F3E33">
      <w:pPr>
        <w:spacing w:after="0"/>
        <w:rPr>
          <w:sz w:val="18"/>
          <w:szCs w:val="18"/>
          <w:highlight w:val="white"/>
          <w:lang w:eastAsia="de-DE"/>
        </w:rPr>
      </w:pPr>
      <w:bookmarkStart w:id="2469" w:name="MCCQCTEMPBM_00000175"/>
      <w:bookmarkEnd w:id="246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Negotiation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2CC518B3" w14:textId="77777777" w:rsidR="001F3E33" w:rsidRDefault="001F3E33">
      <w:pPr>
        <w:spacing w:after="0"/>
        <w:rPr>
          <w:sz w:val="18"/>
          <w:szCs w:val="18"/>
          <w:highlight w:val="white"/>
          <w:lang w:eastAsia="de-DE"/>
        </w:rPr>
      </w:pPr>
      <w:bookmarkStart w:id="2470" w:name="MCCQCTEMPBM_00000176"/>
      <w:bookmarkEnd w:id="246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UserRate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205142ED" w14:textId="77777777" w:rsidR="001F3E33" w:rsidRDefault="001F3E33">
      <w:pPr>
        <w:spacing w:after="0"/>
        <w:rPr>
          <w:sz w:val="18"/>
          <w:szCs w:val="18"/>
          <w:highlight w:val="white"/>
          <w:lang w:eastAsia="de-DE"/>
        </w:rPr>
      </w:pPr>
      <w:bookmarkStart w:id="2471" w:name="MCCQCTEMPBM_00000177"/>
      <w:bookmarkEnd w:id="2470"/>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88144E7" w14:textId="77777777" w:rsidR="001F3E33" w:rsidRDefault="001F3E33">
      <w:pPr>
        <w:spacing w:after="0"/>
        <w:rPr>
          <w:sz w:val="18"/>
          <w:szCs w:val="18"/>
          <w:highlight w:val="white"/>
          <w:lang w:eastAsia="de-DE"/>
        </w:rPr>
      </w:pPr>
      <w:bookmarkStart w:id="2472" w:name="MCCQCTEMPBM_00000178"/>
      <w:bookmarkEnd w:id="247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23D44B5" w14:textId="77777777" w:rsidR="001F3E33" w:rsidRDefault="001F3E33">
      <w:pPr>
        <w:spacing w:after="0"/>
        <w:rPr>
          <w:sz w:val="18"/>
          <w:szCs w:val="18"/>
          <w:highlight w:val="white"/>
          <w:lang w:eastAsia="de-DE"/>
        </w:rPr>
      </w:pPr>
      <w:bookmarkStart w:id="2473" w:name="MCCQCTEMPBM_00000179"/>
      <w:bookmarkEnd w:id="2472"/>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BCOctet5bV110Type</w:t>
      </w:r>
      <w:r>
        <w:rPr>
          <w:color w:val="0000FF"/>
          <w:sz w:val="18"/>
          <w:szCs w:val="18"/>
          <w:highlight w:val="white"/>
          <w:lang w:eastAsia="de-DE"/>
        </w:rPr>
        <w:t>"&gt;</w:t>
      </w:r>
    </w:p>
    <w:p w14:paraId="4381B815" w14:textId="77777777" w:rsidR="001F3E33" w:rsidRDefault="001F3E33">
      <w:pPr>
        <w:spacing w:after="0"/>
        <w:rPr>
          <w:sz w:val="18"/>
          <w:szCs w:val="18"/>
          <w:highlight w:val="white"/>
          <w:lang w:eastAsia="de-DE"/>
        </w:rPr>
      </w:pPr>
      <w:bookmarkStart w:id="2474" w:name="MCCQCTEMPBM_00000180"/>
      <w:bookmarkEnd w:id="2473"/>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27FDFC8" w14:textId="77777777" w:rsidR="001F3E33" w:rsidRDefault="001F3E33">
      <w:pPr>
        <w:spacing w:after="0"/>
        <w:rPr>
          <w:sz w:val="18"/>
          <w:szCs w:val="18"/>
          <w:highlight w:val="white"/>
          <w:lang w:eastAsia="de-DE"/>
        </w:rPr>
      </w:pPr>
      <w:bookmarkStart w:id="2475" w:name="MCCQCTEMPBM_00000181"/>
      <w:bookmarkEnd w:id="247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IntermediateRate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5EB8F9E9" w14:textId="77777777" w:rsidR="001F3E33" w:rsidRDefault="001F3E33">
      <w:pPr>
        <w:spacing w:after="0"/>
        <w:rPr>
          <w:sz w:val="18"/>
          <w:szCs w:val="18"/>
          <w:highlight w:val="white"/>
          <w:lang w:eastAsia="de-DE"/>
        </w:rPr>
      </w:pPr>
      <w:bookmarkStart w:id="2476" w:name="MCCQCTEMPBM_00000182"/>
      <w:bookmarkEnd w:id="247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NIConTX</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79583BF4" w14:textId="77777777" w:rsidR="001F3E33" w:rsidRDefault="001F3E33">
      <w:pPr>
        <w:spacing w:after="0"/>
        <w:rPr>
          <w:sz w:val="18"/>
          <w:szCs w:val="18"/>
          <w:highlight w:val="white"/>
          <w:lang w:eastAsia="de-DE"/>
        </w:rPr>
      </w:pPr>
      <w:bookmarkStart w:id="2477" w:name="MCCQCTEMPBM_00000183"/>
      <w:bookmarkEnd w:id="247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NIConRX</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4900F773" w14:textId="77777777" w:rsidR="001F3E33" w:rsidRDefault="001F3E33">
      <w:pPr>
        <w:spacing w:after="0"/>
        <w:rPr>
          <w:sz w:val="18"/>
          <w:szCs w:val="18"/>
          <w:highlight w:val="white"/>
          <w:lang w:eastAsia="de-DE"/>
        </w:rPr>
      </w:pPr>
      <w:bookmarkStart w:id="2478" w:name="MCCQCTEMPBM_00000184"/>
      <w:bookmarkEnd w:id="247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FlowControlOnTX</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4521E1B3" w14:textId="77777777" w:rsidR="001F3E33" w:rsidRDefault="001F3E33">
      <w:pPr>
        <w:spacing w:after="0"/>
        <w:rPr>
          <w:sz w:val="18"/>
          <w:szCs w:val="18"/>
          <w:highlight w:val="white"/>
          <w:lang w:eastAsia="de-DE"/>
        </w:rPr>
      </w:pPr>
      <w:bookmarkStart w:id="2479" w:name="MCCQCTEMPBM_00000185"/>
      <w:bookmarkEnd w:id="247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FlowControlOnRX</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3FDC7196" w14:textId="77777777" w:rsidR="001F3E33" w:rsidRDefault="001F3E33">
      <w:pPr>
        <w:spacing w:after="0"/>
        <w:rPr>
          <w:sz w:val="18"/>
          <w:szCs w:val="18"/>
          <w:highlight w:val="white"/>
          <w:lang w:eastAsia="de-DE"/>
        </w:rPr>
      </w:pPr>
      <w:bookmarkStart w:id="2480" w:name="MCCQCTEMPBM_00000186"/>
      <w:bookmarkEnd w:id="247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6FE4E01" w14:textId="77777777" w:rsidR="001F3E33" w:rsidRDefault="001F3E33">
      <w:pPr>
        <w:spacing w:after="0"/>
        <w:rPr>
          <w:sz w:val="18"/>
          <w:szCs w:val="18"/>
          <w:highlight w:val="white"/>
          <w:lang w:eastAsia="de-DE"/>
        </w:rPr>
      </w:pPr>
      <w:bookmarkStart w:id="2481" w:name="MCCQCTEMPBM_00000187"/>
      <w:bookmarkEnd w:id="248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65032CEA" w14:textId="77777777" w:rsidR="001F3E33" w:rsidRDefault="001F3E33">
      <w:pPr>
        <w:spacing w:after="0"/>
        <w:rPr>
          <w:sz w:val="18"/>
          <w:szCs w:val="18"/>
          <w:highlight w:val="white"/>
          <w:lang w:eastAsia="de-DE"/>
        </w:rPr>
      </w:pPr>
      <w:bookmarkStart w:id="2482" w:name="MCCQCTEMPBM_00000188"/>
      <w:bookmarkEnd w:id="248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BCOctet5bV120Type</w:t>
      </w:r>
      <w:r>
        <w:rPr>
          <w:color w:val="0000FF"/>
          <w:sz w:val="18"/>
          <w:szCs w:val="18"/>
          <w:highlight w:val="white"/>
          <w:lang w:eastAsia="de-DE"/>
        </w:rPr>
        <w:t>"&gt;</w:t>
      </w:r>
    </w:p>
    <w:p w14:paraId="45DF01D2" w14:textId="77777777" w:rsidR="001F3E33" w:rsidRDefault="001F3E33">
      <w:pPr>
        <w:spacing w:after="0"/>
        <w:rPr>
          <w:sz w:val="18"/>
          <w:szCs w:val="18"/>
          <w:highlight w:val="white"/>
          <w:lang w:eastAsia="de-DE"/>
        </w:rPr>
      </w:pPr>
      <w:bookmarkStart w:id="2483" w:name="MCCQCTEMPBM_00000189"/>
      <w:bookmarkEnd w:id="248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1755B5F3" w14:textId="77777777" w:rsidR="001F3E33" w:rsidRDefault="001F3E33">
      <w:pPr>
        <w:spacing w:after="0"/>
        <w:rPr>
          <w:sz w:val="18"/>
          <w:szCs w:val="18"/>
          <w:highlight w:val="white"/>
          <w:lang w:eastAsia="de-DE"/>
        </w:rPr>
      </w:pPr>
      <w:bookmarkStart w:id="2484" w:name="MCCQCTEMPBM_00000190"/>
      <w:bookmarkEnd w:id="248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RateAdaptionHeader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4E31EAE4" w14:textId="77777777" w:rsidR="001F3E33" w:rsidRDefault="001F3E33">
      <w:pPr>
        <w:spacing w:after="0"/>
        <w:rPr>
          <w:sz w:val="18"/>
          <w:szCs w:val="18"/>
          <w:highlight w:val="white"/>
          <w:lang w:eastAsia="de-DE"/>
        </w:rPr>
      </w:pPr>
      <w:bookmarkStart w:id="2485" w:name="MCCQCTEMPBM_00000191"/>
      <w:bookmarkEnd w:id="248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MultipleFrameEstablishmentSupport</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6C0D0ED5" w14:textId="77777777" w:rsidR="001F3E33" w:rsidRDefault="001F3E33">
      <w:pPr>
        <w:spacing w:after="0"/>
        <w:rPr>
          <w:sz w:val="18"/>
          <w:szCs w:val="18"/>
          <w:highlight w:val="white"/>
          <w:lang w:eastAsia="de-DE"/>
        </w:rPr>
      </w:pPr>
      <w:bookmarkStart w:id="2486" w:name="MCCQCTEMPBM_00000192"/>
      <w:bookmarkEnd w:id="248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ModeOfOperation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4BFEF1B2" w14:textId="77777777" w:rsidR="001F3E33" w:rsidRDefault="001F3E33">
      <w:pPr>
        <w:spacing w:after="0"/>
        <w:rPr>
          <w:sz w:val="18"/>
          <w:szCs w:val="18"/>
          <w:highlight w:val="white"/>
          <w:lang w:eastAsia="de-DE"/>
        </w:rPr>
      </w:pPr>
      <w:bookmarkStart w:id="2487" w:name="MCCQCTEMPBM_00000193"/>
      <w:bookmarkEnd w:id="248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LogicalLinkIdentifier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0E8B1E4C" w14:textId="77777777" w:rsidR="001F3E33" w:rsidRDefault="001F3E33">
      <w:pPr>
        <w:spacing w:after="0"/>
        <w:rPr>
          <w:sz w:val="18"/>
          <w:szCs w:val="18"/>
          <w:highlight w:val="white"/>
          <w:lang w:eastAsia="de-DE"/>
        </w:rPr>
      </w:pPr>
      <w:bookmarkStart w:id="2488" w:name="MCCQCTEMPBM_00000194"/>
      <w:bookmarkEnd w:id="248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Assignor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0A15FAEA" w14:textId="77777777" w:rsidR="001F3E33" w:rsidRDefault="001F3E33">
      <w:pPr>
        <w:spacing w:after="0"/>
        <w:rPr>
          <w:sz w:val="18"/>
          <w:szCs w:val="18"/>
          <w:highlight w:val="white"/>
          <w:lang w:eastAsia="de-DE"/>
        </w:rPr>
      </w:pPr>
      <w:bookmarkStart w:id="2489" w:name="MCCQCTEMPBM_00000195"/>
      <w:bookmarkEnd w:id="248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InbandOutbandNegotiation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0847AA6B" w14:textId="77777777" w:rsidR="001F3E33" w:rsidRDefault="001F3E33">
      <w:pPr>
        <w:spacing w:after="0"/>
        <w:rPr>
          <w:sz w:val="18"/>
          <w:szCs w:val="18"/>
          <w:highlight w:val="white"/>
          <w:lang w:eastAsia="de-DE"/>
        </w:rPr>
      </w:pPr>
      <w:bookmarkStart w:id="2490" w:name="MCCQCTEMPBM_00000196"/>
      <w:bookmarkEnd w:id="248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0618251" w14:textId="77777777" w:rsidR="001F3E33" w:rsidRDefault="001F3E33">
      <w:pPr>
        <w:spacing w:after="0"/>
        <w:rPr>
          <w:sz w:val="18"/>
          <w:szCs w:val="18"/>
          <w:highlight w:val="white"/>
          <w:lang w:eastAsia="de-DE"/>
        </w:rPr>
      </w:pPr>
      <w:bookmarkStart w:id="2491" w:name="MCCQCTEMPBM_00000197"/>
      <w:bookmarkEnd w:id="249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77D14726" w14:textId="77777777" w:rsidR="001F3E33" w:rsidRDefault="001F3E33">
      <w:pPr>
        <w:spacing w:after="0"/>
        <w:rPr>
          <w:sz w:val="18"/>
          <w:szCs w:val="18"/>
          <w:highlight w:val="white"/>
          <w:lang w:eastAsia="de-DE"/>
        </w:rPr>
      </w:pPr>
      <w:bookmarkStart w:id="2492" w:name="MCCQCTEMPBM_00000198"/>
      <w:bookmarkEnd w:id="249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BCOctet5cType</w:t>
      </w:r>
      <w:r>
        <w:rPr>
          <w:color w:val="0000FF"/>
          <w:sz w:val="18"/>
          <w:szCs w:val="18"/>
          <w:highlight w:val="white"/>
          <w:lang w:eastAsia="de-DE"/>
        </w:rPr>
        <w:t>"&gt;</w:t>
      </w:r>
    </w:p>
    <w:p w14:paraId="32A361F6" w14:textId="77777777" w:rsidR="001F3E33" w:rsidRDefault="001F3E33">
      <w:pPr>
        <w:spacing w:after="0"/>
        <w:rPr>
          <w:sz w:val="18"/>
          <w:szCs w:val="18"/>
          <w:highlight w:val="white"/>
          <w:lang w:eastAsia="de-DE"/>
        </w:rPr>
      </w:pPr>
      <w:bookmarkStart w:id="2493" w:name="MCCQCTEMPBM_00000199"/>
      <w:bookmarkEnd w:id="249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0F1D63C" w14:textId="77777777" w:rsidR="001F3E33" w:rsidRDefault="001F3E33">
      <w:pPr>
        <w:spacing w:after="0"/>
        <w:rPr>
          <w:sz w:val="18"/>
          <w:szCs w:val="18"/>
          <w:highlight w:val="white"/>
          <w:lang w:eastAsia="de-DE"/>
        </w:rPr>
      </w:pPr>
      <w:bookmarkStart w:id="2494" w:name="MCCQCTEMPBM_00000200"/>
      <w:bookmarkEnd w:id="249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NumberOfStopBits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18B49AA9" w14:textId="77777777" w:rsidR="001F3E33" w:rsidRDefault="001F3E33">
      <w:pPr>
        <w:spacing w:after="0"/>
        <w:rPr>
          <w:sz w:val="18"/>
          <w:szCs w:val="18"/>
          <w:highlight w:val="white"/>
          <w:lang w:eastAsia="de-DE"/>
        </w:rPr>
      </w:pPr>
      <w:bookmarkStart w:id="2495" w:name="MCCQCTEMPBM_00000201"/>
      <w:bookmarkEnd w:id="249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NumberOfDataBits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639DF738" w14:textId="77777777" w:rsidR="001F3E33" w:rsidRDefault="001F3E33">
      <w:pPr>
        <w:spacing w:after="0"/>
        <w:rPr>
          <w:sz w:val="18"/>
          <w:szCs w:val="18"/>
          <w:highlight w:val="white"/>
          <w:lang w:eastAsia="de-DE"/>
        </w:rPr>
      </w:pPr>
      <w:bookmarkStart w:id="2496" w:name="MCCQCTEMPBM_00000202"/>
      <w:bookmarkEnd w:id="249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Parity</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ThreeBitType</w:t>
      </w:r>
      <w:r>
        <w:rPr>
          <w:color w:val="0000FF"/>
          <w:sz w:val="18"/>
          <w:szCs w:val="18"/>
          <w:highlight w:val="white"/>
          <w:lang w:eastAsia="de-DE"/>
        </w:rPr>
        <w:t>"/&gt;</w:t>
      </w:r>
    </w:p>
    <w:p w14:paraId="3E221787" w14:textId="77777777" w:rsidR="001F3E33" w:rsidRDefault="001F3E33">
      <w:pPr>
        <w:spacing w:after="0"/>
        <w:rPr>
          <w:sz w:val="18"/>
          <w:szCs w:val="18"/>
          <w:highlight w:val="white"/>
          <w:lang w:eastAsia="de-DE"/>
        </w:rPr>
      </w:pPr>
      <w:bookmarkStart w:id="2497" w:name="MCCQCTEMPBM_00000203"/>
      <w:bookmarkEnd w:id="249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CED7D5F" w14:textId="77777777" w:rsidR="001F3E33" w:rsidRDefault="001F3E33">
      <w:pPr>
        <w:spacing w:after="0"/>
        <w:rPr>
          <w:sz w:val="18"/>
          <w:szCs w:val="18"/>
          <w:highlight w:val="white"/>
          <w:lang w:eastAsia="de-DE"/>
        </w:rPr>
      </w:pPr>
      <w:bookmarkStart w:id="2498" w:name="MCCQCTEMPBM_00000204"/>
      <w:bookmarkEnd w:id="249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7DEF6B7E" w14:textId="77777777" w:rsidR="001F3E33" w:rsidRDefault="001F3E33">
      <w:pPr>
        <w:spacing w:after="0"/>
        <w:rPr>
          <w:sz w:val="18"/>
          <w:szCs w:val="18"/>
          <w:highlight w:val="white"/>
          <w:lang w:eastAsia="de-DE"/>
        </w:rPr>
      </w:pPr>
      <w:bookmarkStart w:id="2499" w:name="MCCQCTEMPBM_00000205"/>
      <w:bookmarkEnd w:id="249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BCOctet5dType</w:t>
      </w:r>
      <w:r>
        <w:rPr>
          <w:color w:val="0000FF"/>
          <w:sz w:val="18"/>
          <w:szCs w:val="18"/>
          <w:highlight w:val="white"/>
          <w:lang w:eastAsia="de-DE"/>
        </w:rPr>
        <w:t>"&gt;</w:t>
      </w:r>
    </w:p>
    <w:p w14:paraId="64FBB3A3" w14:textId="77777777" w:rsidR="001F3E33" w:rsidRDefault="001F3E33">
      <w:pPr>
        <w:spacing w:after="0"/>
        <w:rPr>
          <w:sz w:val="18"/>
          <w:szCs w:val="18"/>
          <w:highlight w:val="white"/>
          <w:lang w:eastAsia="de-DE"/>
        </w:rPr>
      </w:pPr>
      <w:bookmarkStart w:id="2500" w:name="MCCQCTEMPBM_00000206"/>
      <w:bookmarkEnd w:id="249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7275F97" w14:textId="77777777" w:rsidR="001F3E33" w:rsidRDefault="001F3E33">
      <w:pPr>
        <w:spacing w:after="0"/>
        <w:rPr>
          <w:sz w:val="18"/>
          <w:szCs w:val="18"/>
          <w:highlight w:val="white"/>
          <w:lang w:eastAsia="de-DE"/>
        </w:rPr>
      </w:pPr>
      <w:bookmarkStart w:id="2501" w:name="MCCQCTEMPBM_00000207"/>
      <w:bookmarkEnd w:id="250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DuplexMode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2C8AE27F" w14:textId="77777777" w:rsidR="001F3E33" w:rsidRDefault="001F3E33">
      <w:pPr>
        <w:spacing w:after="0"/>
        <w:rPr>
          <w:sz w:val="18"/>
          <w:szCs w:val="18"/>
          <w:highlight w:val="white"/>
          <w:lang w:eastAsia="de-DE"/>
        </w:rPr>
      </w:pPr>
      <w:bookmarkStart w:id="2502" w:name="MCCQCTEMPBM_00000208"/>
      <w:bookmarkEnd w:id="250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ModemType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SixBitType</w:t>
      </w:r>
      <w:r>
        <w:rPr>
          <w:color w:val="0000FF"/>
          <w:sz w:val="18"/>
          <w:szCs w:val="18"/>
          <w:highlight w:val="white"/>
          <w:lang w:eastAsia="de-DE"/>
        </w:rPr>
        <w:t>"/&gt;</w:t>
      </w:r>
    </w:p>
    <w:p w14:paraId="671FF647" w14:textId="77777777" w:rsidR="001F3E33" w:rsidRDefault="001F3E33">
      <w:pPr>
        <w:spacing w:after="0"/>
        <w:rPr>
          <w:sz w:val="18"/>
          <w:szCs w:val="18"/>
          <w:highlight w:val="white"/>
          <w:lang w:eastAsia="de-DE"/>
        </w:rPr>
      </w:pPr>
      <w:bookmarkStart w:id="2503" w:name="MCCQCTEMPBM_00000209"/>
      <w:bookmarkEnd w:id="250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0380152" w14:textId="77777777" w:rsidR="001F3E33" w:rsidRDefault="001F3E33">
      <w:pPr>
        <w:spacing w:after="0"/>
        <w:rPr>
          <w:sz w:val="18"/>
          <w:szCs w:val="18"/>
          <w:highlight w:val="white"/>
          <w:lang w:eastAsia="de-DE"/>
        </w:rPr>
      </w:pPr>
      <w:bookmarkStart w:id="2504" w:name="MCCQCTEMPBM_00000210"/>
      <w:bookmarkEnd w:id="250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0F97867A" w14:textId="77777777" w:rsidR="001F3E33" w:rsidRDefault="001F3E33">
      <w:pPr>
        <w:spacing w:after="0"/>
        <w:rPr>
          <w:sz w:val="18"/>
          <w:szCs w:val="18"/>
          <w:highlight w:val="white"/>
          <w:lang w:eastAsia="de-DE"/>
        </w:rPr>
      </w:pPr>
      <w:bookmarkStart w:id="2505" w:name="MCCQCTEMPBM_00000211"/>
      <w:bookmarkEnd w:id="250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BCOctet6Type</w:t>
      </w:r>
      <w:r>
        <w:rPr>
          <w:color w:val="0000FF"/>
          <w:sz w:val="18"/>
          <w:szCs w:val="18"/>
          <w:highlight w:val="white"/>
          <w:lang w:eastAsia="de-DE"/>
        </w:rPr>
        <w:t>"&gt;</w:t>
      </w:r>
    </w:p>
    <w:p w14:paraId="430EA813" w14:textId="77777777" w:rsidR="001F3E33" w:rsidRDefault="001F3E33">
      <w:pPr>
        <w:spacing w:after="0"/>
        <w:rPr>
          <w:sz w:val="18"/>
          <w:szCs w:val="18"/>
          <w:highlight w:val="white"/>
          <w:lang w:eastAsia="de-DE"/>
        </w:rPr>
      </w:pPr>
      <w:bookmarkStart w:id="2506" w:name="MCCQCTEMPBM_00000212"/>
      <w:bookmarkEnd w:id="250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452ABC2" w14:textId="77777777" w:rsidR="001F3E33" w:rsidRDefault="001F3E33">
      <w:pPr>
        <w:spacing w:after="0"/>
        <w:rPr>
          <w:sz w:val="18"/>
          <w:szCs w:val="18"/>
          <w:highlight w:val="white"/>
          <w:lang w:eastAsia="de-DE"/>
        </w:rPr>
      </w:pPr>
      <w:bookmarkStart w:id="2507" w:name="MCCQCTEMPBM_00000213"/>
      <w:bookmarkEnd w:id="250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Layer2Identification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1293F690" w14:textId="77777777" w:rsidR="001F3E33" w:rsidRDefault="001F3E33">
      <w:pPr>
        <w:spacing w:after="0"/>
        <w:rPr>
          <w:sz w:val="18"/>
          <w:szCs w:val="18"/>
          <w:highlight w:val="white"/>
          <w:lang w:eastAsia="de-DE"/>
        </w:rPr>
      </w:pPr>
      <w:bookmarkStart w:id="2508" w:name="MCCQCTEMPBM_00000214"/>
      <w:bookmarkEnd w:id="250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UserInfoLayer2Protocol</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5166B7EC" w14:textId="77777777" w:rsidR="001F3E33" w:rsidRDefault="001F3E33">
      <w:pPr>
        <w:spacing w:after="0"/>
        <w:rPr>
          <w:sz w:val="18"/>
          <w:szCs w:val="18"/>
          <w:highlight w:val="white"/>
          <w:lang w:eastAsia="de-DE"/>
        </w:rPr>
      </w:pPr>
      <w:bookmarkStart w:id="2509" w:name="MCCQCTEMPBM_00000215"/>
      <w:bookmarkEnd w:id="2508"/>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CAAA8C1" w14:textId="77777777" w:rsidR="001F3E33" w:rsidRDefault="001F3E33">
      <w:pPr>
        <w:spacing w:after="0"/>
        <w:rPr>
          <w:sz w:val="18"/>
          <w:szCs w:val="18"/>
          <w:highlight w:val="white"/>
          <w:lang w:eastAsia="de-DE"/>
        </w:rPr>
      </w:pPr>
      <w:bookmarkStart w:id="2510" w:name="MCCQCTEMPBM_00000216"/>
      <w:bookmarkEnd w:id="2509"/>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6A18F403" w14:textId="77777777" w:rsidR="001F3E33" w:rsidRDefault="001F3E33">
      <w:pPr>
        <w:spacing w:after="0"/>
        <w:rPr>
          <w:sz w:val="18"/>
          <w:szCs w:val="18"/>
          <w:highlight w:val="white"/>
          <w:lang w:eastAsia="de-DE"/>
        </w:rPr>
      </w:pPr>
      <w:bookmarkStart w:id="2511" w:name="MCCQCTEMPBM_00000217"/>
      <w:bookmarkEnd w:id="251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BCOctet7Type</w:t>
      </w:r>
      <w:r>
        <w:rPr>
          <w:color w:val="0000FF"/>
          <w:sz w:val="18"/>
          <w:szCs w:val="18"/>
          <w:highlight w:val="white"/>
          <w:lang w:eastAsia="de-DE"/>
        </w:rPr>
        <w:t>"&gt;</w:t>
      </w:r>
    </w:p>
    <w:p w14:paraId="5A5619B0" w14:textId="77777777" w:rsidR="001F3E33" w:rsidRDefault="001F3E33">
      <w:pPr>
        <w:spacing w:after="0"/>
        <w:rPr>
          <w:sz w:val="18"/>
          <w:szCs w:val="18"/>
          <w:highlight w:val="white"/>
          <w:lang w:eastAsia="de-DE"/>
        </w:rPr>
      </w:pPr>
      <w:bookmarkStart w:id="2512" w:name="MCCQCTEMPBM_00000218"/>
      <w:bookmarkEnd w:id="2511"/>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42465C8" w14:textId="77777777" w:rsidR="001F3E33" w:rsidRDefault="001F3E33">
      <w:pPr>
        <w:spacing w:after="0"/>
        <w:rPr>
          <w:sz w:val="18"/>
          <w:szCs w:val="18"/>
          <w:highlight w:val="white"/>
          <w:lang w:eastAsia="de-DE"/>
        </w:rPr>
      </w:pPr>
      <w:bookmarkStart w:id="2513" w:name="MCCQCTEMPBM_00000219"/>
      <w:bookmarkEnd w:id="251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Layer3Identification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73617242" w14:textId="77777777" w:rsidR="001F3E33" w:rsidRDefault="001F3E33">
      <w:pPr>
        <w:spacing w:after="0"/>
        <w:rPr>
          <w:sz w:val="18"/>
          <w:szCs w:val="18"/>
          <w:highlight w:val="white"/>
          <w:lang w:eastAsia="de-DE"/>
        </w:rPr>
      </w:pPr>
      <w:bookmarkStart w:id="2514" w:name="MCCQCTEMPBM_00000220"/>
      <w:bookmarkEnd w:id="251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UserInfoLayer3Protocol</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7C694E8D" w14:textId="77777777" w:rsidR="001F3E33" w:rsidRDefault="001F3E33">
      <w:pPr>
        <w:spacing w:after="0"/>
        <w:rPr>
          <w:sz w:val="18"/>
          <w:szCs w:val="18"/>
          <w:highlight w:val="white"/>
          <w:lang w:eastAsia="de-DE"/>
        </w:rPr>
      </w:pPr>
      <w:bookmarkStart w:id="2515" w:name="MCCQCTEMPBM_00000221"/>
      <w:bookmarkEnd w:id="251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EF76BBC" w14:textId="77777777" w:rsidR="001F3E33" w:rsidRDefault="001F3E33">
      <w:pPr>
        <w:spacing w:after="0"/>
        <w:rPr>
          <w:sz w:val="18"/>
          <w:szCs w:val="18"/>
          <w:highlight w:val="white"/>
          <w:lang w:eastAsia="de-DE"/>
        </w:rPr>
      </w:pPr>
      <w:bookmarkStart w:id="2516" w:name="MCCQCTEMPBM_00000222"/>
      <w:bookmarkEnd w:id="2515"/>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24ECF685" w14:textId="77777777" w:rsidR="001F3E33" w:rsidRDefault="001F3E33">
      <w:pPr>
        <w:spacing w:after="0"/>
        <w:rPr>
          <w:sz w:val="18"/>
          <w:szCs w:val="18"/>
          <w:highlight w:val="white"/>
          <w:lang w:eastAsia="de-DE"/>
        </w:rPr>
      </w:pPr>
      <w:bookmarkStart w:id="2517" w:name="MCCQCTEMPBM_00000223"/>
      <w:bookmarkEnd w:id="2516"/>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BCOctet7aType</w:t>
      </w:r>
      <w:r>
        <w:rPr>
          <w:color w:val="0000FF"/>
          <w:sz w:val="18"/>
          <w:szCs w:val="18"/>
          <w:highlight w:val="white"/>
          <w:lang w:eastAsia="de-DE"/>
        </w:rPr>
        <w:t>"&gt;</w:t>
      </w:r>
    </w:p>
    <w:p w14:paraId="31BA2376" w14:textId="77777777" w:rsidR="001F3E33" w:rsidRDefault="001F3E33">
      <w:pPr>
        <w:spacing w:after="0"/>
        <w:rPr>
          <w:sz w:val="18"/>
          <w:szCs w:val="18"/>
          <w:highlight w:val="white"/>
          <w:lang w:eastAsia="de-DE"/>
        </w:rPr>
      </w:pPr>
      <w:bookmarkStart w:id="2518" w:name="MCCQCTEMPBM_00000224"/>
      <w:bookmarkEnd w:id="2517"/>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CEF22DC" w14:textId="77777777" w:rsidR="001F3E33" w:rsidRDefault="001F3E33">
      <w:pPr>
        <w:spacing w:after="0"/>
        <w:rPr>
          <w:sz w:val="18"/>
          <w:szCs w:val="18"/>
          <w:highlight w:val="white"/>
          <w:lang w:eastAsia="de-DE"/>
        </w:rPr>
      </w:pPr>
      <w:bookmarkStart w:id="2519" w:name="MCCQCTEMPBM_00000225"/>
      <w:bookmarkEnd w:id="251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AdditionalLayer3Info</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FourBitType</w:t>
      </w:r>
      <w:r>
        <w:rPr>
          <w:color w:val="0000FF"/>
          <w:sz w:val="18"/>
          <w:szCs w:val="18"/>
          <w:highlight w:val="white"/>
          <w:lang w:eastAsia="de-DE"/>
        </w:rPr>
        <w:t>"/&gt;</w:t>
      </w:r>
    </w:p>
    <w:p w14:paraId="0D192638" w14:textId="77777777" w:rsidR="001F3E33" w:rsidRDefault="001F3E33">
      <w:pPr>
        <w:spacing w:after="0"/>
        <w:rPr>
          <w:sz w:val="18"/>
          <w:szCs w:val="18"/>
          <w:highlight w:val="white"/>
          <w:lang w:eastAsia="de-DE"/>
        </w:rPr>
      </w:pPr>
      <w:bookmarkStart w:id="2520" w:name="MCCQCTEMPBM_00000226"/>
      <w:bookmarkEnd w:id="251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18DBF316" w14:textId="77777777" w:rsidR="001F3E33" w:rsidRDefault="001F3E33">
      <w:pPr>
        <w:spacing w:after="0"/>
        <w:rPr>
          <w:sz w:val="18"/>
          <w:szCs w:val="18"/>
          <w:highlight w:val="white"/>
          <w:lang w:eastAsia="de-DE"/>
        </w:rPr>
      </w:pPr>
      <w:bookmarkStart w:id="2521" w:name="MCCQCTEMPBM_00000227"/>
      <w:bookmarkEnd w:id="252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9094412" w14:textId="77777777" w:rsidR="001F3E33" w:rsidRDefault="001F3E33">
      <w:pPr>
        <w:spacing w:after="0"/>
        <w:rPr>
          <w:sz w:val="18"/>
          <w:szCs w:val="18"/>
          <w:highlight w:val="white"/>
          <w:lang w:eastAsia="de-DE"/>
        </w:rPr>
      </w:pPr>
      <w:bookmarkStart w:id="2522" w:name="MCCQCTEMPBM_00000228"/>
      <w:bookmarkEnd w:id="252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BCOctet7bType</w:t>
      </w:r>
      <w:r>
        <w:rPr>
          <w:color w:val="0000FF"/>
          <w:sz w:val="18"/>
          <w:szCs w:val="18"/>
          <w:highlight w:val="white"/>
          <w:lang w:eastAsia="de-DE"/>
        </w:rPr>
        <w:t>"&gt;</w:t>
      </w:r>
    </w:p>
    <w:p w14:paraId="03853F68" w14:textId="77777777" w:rsidR="001F3E33" w:rsidRDefault="001F3E33">
      <w:pPr>
        <w:spacing w:after="0"/>
        <w:rPr>
          <w:sz w:val="18"/>
          <w:szCs w:val="18"/>
          <w:highlight w:val="white"/>
          <w:lang w:eastAsia="de-DE"/>
        </w:rPr>
      </w:pPr>
      <w:bookmarkStart w:id="2523" w:name="MCCQCTEMPBM_00000229"/>
      <w:bookmarkEnd w:id="252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9DE3C98" w14:textId="77777777" w:rsidR="001F3E33" w:rsidRDefault="001F3E33">
      <w:pPr>
        <w:spacing w:after="0"/>
        <w:rPr>
          <w:sz w:val="18"/>
          <w:szCs w:val="18"/>
          <w:highlight w:val="white"/>
          <w:lang w:eastAsia="de-DE"/>
        </w:rPr>
      </w:pPr>
      <w:bookmarkStart w:id="2524" w:name="MCCQCTEMPBM_00000230"/>
      <w:bookmarkEnd w:id="252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AdditionalLayer3Info</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FourBitType</w:t>
      </w:r>
      <w:r>
        <w:rPr>
          <w:color w:val="0000FF"/>
          <w:sz w:val="18"/>
          <w:szCs w:val="18"/>
          <w:highlight w:val="white"/>
          <w:lang w:eastAsia="de-DE"/>
        </w:rPr>
        <w:t>"/&gt;</w:t>
      </w:r>
    </w:p>
    <w:p w14:paraId="4DC75574" w14:textId="77777777" w:rsidR="001F3E33" w:rsidRDefault="001F3E33">
      <w:pPr>
        <w:spacing w:after="0"/>
        <w:rPr>
          <w:sz w:val="18"/>
          <w:szCs w:val="18"/>
          <w:highlight w:val="white"/>
          <w:lang w:eastAsia="de-DE"/>
        </w:rPr>
      </w:pPr>
      <w:bookmarkStart w:id="2525" w:name="MCCQCTEMPBM_00000231"/>
      <w:bookmarkEnd w:id="252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32632DB" w14:textId="77777777" w:rsidR="001F3E33" w:rsidRDefault="001F3E33">
      <w:pPr>
        <w:spacing w:after="0"/>
        <w:rPr>
          <w:sz w:val="18"/>
          <w:szCs w:val="18"/>
          <w:highlight w:val="white"/>
          <w:lang w:eastAsia="de-DE"/>
        </w:rPr>
      </w:pPr>
      <w:bookmarkStart w:id="2526" w:name="MCCQCTEMPBM_00000232"/>
      <w:bookmarkEnd w:id="2525"/>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1B79F518" w14:textId="77777777" w:rsidR="001F3E33" w:rsidRDefault="001F3E33">
      <w:pPr>
        <w:spacing w:after="0"/>
        <w:rPr>
          <w:sz w:val="18"/>
          <w:szCs w:val="18"/>
          <w:highlight w:val="white"/>
          <w:lang w:eastAsia="de-DE"/>
        </w:rPr>
      </w:pPr>
      <w:bookmarkStart w:id="2527" w:name="MCCQCTEMPBM_00000233"/>
      <w:bookmarkEnd w:id="2526"/>
      <w:r>
        <w:rPr>
          <w:sz w:val="18"/>
          <w:szCs w:val="18"/>
          <w:highlight w:val="white"/>
          <w:lang w:eastAsia="de-DE"/>
        </w:rPr>
        <w:tab/>
      </w:r>
      <w:r>
        <w:rPr>
          <w:color w:val="0000FF"/>
          <w:sz w:val="18"/>
          <w:szCs w:val="18"/>
          <w:highlight w:val="white"/>
          <w:lang w:eastAsia="de-DE"/>
        </w:rPr>
        <w:t>&lt;!-</w:t>
      </w:r>
      <w:r>
        <w:rPr>
          <w:color w:val="808080"/>
          <w:sz w:val="18"/>
          <w:szCs w:val="18"/>
          <w:highlight w:val="white"/>
          <w:lang w:eastAsia="de-DE"/>
        </w:rPr>
        <w:t>Definition of High Layer Compatibility Octets</w:t>
      </w:r>
      <w:r>
        <w:rPr>
          <w:color w:val="0000FF"/>
          <w:sz w:val="18"/>
          <w:szCs w:val="18"/>
          <w:highlight w:val="white"/>
          <w:lang w:eastAsia="de-DE"/>
        </w:rPr>
        <w:sym w:font="Wingdings" w:char="F0E0"/>
      </w:r>
    </w:p>
    <w:p w14:paraId="30BC652C" w14:textId="77777777" w:rsidR="001F3E33" w:rsidRDefault="001F3E33">
      <w:pPr>
        <w:spacing w:after="0"/>
        <w:rPr>
          <w:sz w:val="18"/>
          <w:szCs w:val="18"/>
          <w:highlight w:val="white"/>
          <w:lang w:eastAsia="de-DE"/>
        </w:rPr>
      </w:pPr>
      <w:bookmarkStart w:id="2528" w:name="MCCQCTEMPBM_00000234"/>
      <w:bookmarkEnd w:id="252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HLOctet3Type</w:t>
      </w:r>
      <w:r>
        <w:rPr>
          <w:color w:val="0000FF"/>
          <w:sz w:val="18"/>
          <w:szCs w:val="18"/>
          <w:highlight w:val="white"/>
          <w:lang w:eastAsia="de-DE"/>
        </w:rPr>
        <w:t>"&gt;</w:t>
      </w:r>
    </w:p>
    <w:p w14:paraId="46821F74" w14:textId="77777777" w:rsidR="001F3E33" w:rsidRDefault="001F3E33">
      <w:pPr>
        <w:spacing w:after="0"/>
        <w:rPr>
          <w:sz w:val="18"/>
          <w:szCs w:val="18"/>
          <w:highlight w:val="white"/>
          <w:lang w:eastAsia="de-DE"/>
        </w:rPr>
      </w:pPr>
      <w:bookmarkStart w:id="2529" w:name="MCCQCTEMPBM_00000235"/>
      <w:bookmarkEnd w:id="2528"/>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8FD7026" w14:textId="77777777" w:rsidR="001F3E33" w:rsidRDefault="001F3E33">
      <w:pPr>
        <w:spacing w:after="0"/>
        <w:rPr>
          <w:sz w:val="18"/>
          <w:szCs w:val="18"/>
          <w:highlight w:val="white"/>
          <w:lang w:eastAsia="de-DE"/>
        </w:rPr>
      </w:pPr>
      <w:bookmarkStart w:id="2530" w:name="MCCQCTEMPBM_00000236"/>
      <w:bookmarkEnd w:id="252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CodingStandard</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7DC40E75" w14:textId="77777777" w:rsidR="001F3E33" w:rsidRDefault="001F3E33">
      <w:pPr>
        <w:spacing w:after="0"/>
        <w:rPr>
          <w:sz w:val="18"/>
          <w:szCs w:val="18"/>
          <w:highlight w:val="white"/>
          <w:lang w:eastAsia="de-DE"/>
        </w:rPr>
      </w:pPr>
      <w:bookmarkStart w:id="2531" w:name="MCCQCTEMPBM_00000237"/>
      <w:bookmarkEnd w:id="253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Interpretation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ThreeBitType</w:t>
      </w:r>
      <w:r>
        <w:rPr>
          <w:color w:val="0000FF"/>
          <w:sz w:val="18"/>
          <w:szCs w:val="18"/>
          <w:highlight w:val="white"/>
          <w:lang w:eastAsia="de-DE"/>
        </w:rPr>
        <w:t>"/&gt;</w:t>
      </w:r>
    </w:p>
    <w:p w14:paraId="656BA898" w14:textId="77777777" w:rsidR="001F3E33" w:rsidRDefault="001F3E33">
      <w:pPr>
        <w:spacing w:after="0"/>
        <w:rPr>
          <w:sz w:val="18"/>
          <w:szCs w:val="18"/>
          <w:highlight w:val="white"/>
          <w:lang w:eastAsia="de-DE"/>
        </w:rPr>
      </w:pPr>
      <w:bookmarkStart w:id="2532" w:name="MCCQCTEMPBM_00000238"/>
      <w:bookmarkEnd w:id="253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PresentationMethod</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6E2FC66D" w14:textId="77777777" w:rsidR="001F3E33" w:rsidRDefault="001F3E33">
      <w:pPr>
        <w:spacing w:after="0"/>
        <w:rPr>
          <w:sz w:val="18"/>
          <w:szCs w:val="18"/>
          <w:highlight w:val="white"/>
          <w:lang w:eastAsia="de-DE"/>
        </w:rPr>
      </w:pPr>
      <w:bookmarkStart w:id="2533" w:name="MCCQCTEMPBM_00000239"/>
      <w:bookmarkEnd w:id="253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9DC436D" w14:textId="77777777" w:rsidR="001F3E33" w:rsidRDefault="001F3E33">
      <w:pPr>
        <w:spacing w:after="0"/>
        <w:rPr>
          <w:sz w:val="18"/>
          <w:szCs w:val="18"/>
          <w:highlight w:val="white"/>
          <w:lang w:eastAsia="de-DE"/>
        </w:rPr>
      </w:pPr>
      <w:bookmarkStart w:id="2534" w:name="MCCQCTEMPBM_00000240"/>
      <w:bookmarkEnd w:id="253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521381F1" w14:textId="77777777" w:rsidR="001F3E33" w:rsidRDefault="001F3E33">
      <w:pPr>
        <w:spacing w:after="0"/>
        <w:rPr>
          <w:sz w:val="18"/>
          <w:szCs w:val="18"/>
          <w:highlight w:val="white"/>
          <w:lang w:eastAsia="de-DE"/>
        </w:rPr>
      </w:pPr>
      <w:bookmarkStart w:id="2535" w:name="MCCQCTEMPBM_00000241"/>
      <w:bookmarkEnd w:id="253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HLOctet4Type</w:t>
      </w:r>
      <w:r>
        <w:rPr>
          <w:color w:val="0000FF"/>
          <w:sz w:val="18"/>
          <w:szCs w:val="18"/>
          <w:highlight w:val="white"/>
          <w:lang w:eastAsia="de-DE"/>
        </w:rPr>
        <w:t>"&gt;</w:t>
      </w:r>
    </w:p>
    <w:p w14:paraId="516CD01E" w14:textId="77777777" w:rsidR="001F3E33" w:rsidRDefault="001F3E33">
      <w:pPr>
        <w:spacing w:after="0"/>
        <w:rPr>
          <w:sz w:val="18"/>
          <w:szCs w:val="18"/>
          <w:highlight w:val="white"/>
          <w:lang w:eastAsia="de-DE"/>
        </w:rPr>
      </w:pPr>
      <w:bookmarkStart w:id="2536" w:name="MCCQCTEMPBM_00000242"/>
      <w:bookmarkEnd w:id="253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678F95F" w14:textId="77777777" w:rsidR="001F3E33" w:rsidRDefault="001F3E33">
      <w:pPr>
        <w:spacing w:after="0"/>
        <w:rPr>
          <w:sz w:val="18"/>
          <w:szCs w:val="18"/>
          <w:highlight w:val="white"/>
          <w:lang w:eastAsia="de-DE"/>
        </w:rPr>
      </w:pPr>
      <w:bookmarkStart w:id="2537" w:name="MCCQCTEMPBM_00000243"/>
      <w:bookmarkEnd w:id="253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HighLayerCharacteristics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7A038F9E" w14:textId="77777777" w:rsidR="001F3E33" w:rsidRDefault="001F3E33">
      <w:pPr>
        <w:spacing w:after="0"/>
        <w:rPr>
          <w:sz w:val="18"/>
          <w:szCs w:val="18"/>
          <w:highlight w:val="white"/>
          <w:lang w:eastAsia="de-DE"/>
        </w:rPr>
      </w:pPr>
      <w:bookmarkStart w:id="2538" w:name="MCCQCTEMPBM_00000244"/>
      <w:bookmarkEnd w:id="2537"/>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5A9A5FE" w14:textId="77777777" w:rsidR="001F3E33" w:rsidRDefault="001F3E33">
      <w:pPr>
        <w:spacing w:after="0"/>
        <w:rPr>
          <w:sz w:val="18"/>
          <w:szCs w:val="18"/>
          <w:highlight w:val="white"/>
          <w:lang w:eastAsia="de-DE"/>
        </w:rPr>
      </w:pPr>
      <w:bookmarkStart w:id="2539" w:name="MCCQCTEMPBM_00000245"/>
      <w:bookmarkEnd w:id="253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0851FC62" w14:textId="77777777" w:rsidR="001F3E33" w:rsidRDefault="001F3E33">
      <w:pPr>
        <w:spacing w:after="0"/>
        <w:rPr>
          <w:sz w:val="18"/>
          <w:szCs w:val="18"/>
          <w:highlight w:val="white"/>
          <w:lang w:eastAsia="de-DE"/>
        </w:rPr>
      </w:pPr>
      <w:bookmarkStart w:id="2540" w:name="MCCQCTEMPBM_00000246"/>
      <w:bookmarkEnd w:id="2539"/>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HLOctet4aMaintenanceType</w:t>
      </w:r>
      <w:r>
        <w:rPr>
          <w:color w:val="0000FF"/>
          <w:sz w:val="18"/>
          <w:szCs w:val="18"/>
          <w:highlight w:val="white"/>
          <w:lang w:eastAsia="de-DE"/>
        </w:rPr>
        <w:t>"&gt;</w:t>
      </w:r>
    </w:p>
    <w:p w14:paraId="4C4BFFDC" w14:textId="77777777" w:rsidR="001F3E33" w:rsidRDefault="001F3E33">
      <w:pPr>
        <w:spacing w:after="0"/>
        <w:rPr>
          <w:sz w:val="18"/>
          <w:szCs w:val="18"/>
          <w:highlight w:val="white"/>
          <w:lang w:eastAsia="de-DE"/>
        </w:rPr>
      </w:pPr>
      <w:bookmarkStart w:id="2541" w:name="MCCQCTEMPBM_00000247"/>
      <w:bookmarkEnd w:id="2540"/>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1AA386F9" w14:textId="77777777" w:rsidR="001F3E33" w:rsidRDefault="001F3E33">
      <w:pPr>
        <w:spacing w:after="0"/>
        <w:rPr>
          <w:sz w:val="18"/>
          <w:szCs w:val="18"/>
          <w:highlight w:val="white"/>
          <w:lang w:eastAsia="de-DE"/>
        </w:rPr>
      </w:pPr>
      <w:bookmarkStart w:id="2542" w:name="MCCQCTEMPBM_00000248"/>
      <w:bookmarkEnd w:id="254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HighLayerCharacteristics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0E7DAF17" w14:textId="77777777" w:rsidR="001F3E33" w:rsidRDefault="001F3E33">
      <w:pPr>
        <w:spacing w:after="0"/>
        <w:rPr>
          <w:sz w:val="18"/>
          <w:szCs w:val="18"/>
          <w:highlight w:val="white"/>
          <w:lang w:eastAsia="de-DE"/>
        </w:rPr>
      </w:pPr>
      <w:bookmarkStart w:id="2543" w:name="MCCQCTEMPBM_00000249"/>
      <w:bookmarkEnd w:id="254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6B2B46A" w14:textId="77777777" w:rsidR="001F3E33" w:rsidRDefault="001F3E33">
      <w:pPr>
        <w:spacing w:after="0"/>
        <w:rPr>
          <w:sz w:val="18"/>
          <w:szCs w:val="18"/>
          <w:highlight w:val="white"/>
          <w:lang w:eastAsia="de-DE"/>
        </w:rPr>
      </w:pPr>
      <w:bookmarkStart w:id="2544" w:name="MCCQCTEMPBM_00000250"/>
      <w:bookmarkEnd w:id="254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10BFFCAF" w14:textId="77777777" w:rsidR="001F3E33" w:rsidRDefault="001F3E33">
      <w:pPr>
        <w:spacing w:after="0"/>
        <w:rPr>
          <w:sz w:val="18"/>
          <w:szCs w:val="18"/>
          <w:highlight w:val="white"/>
          <w:lang w:eastAsia="de-DE"/>
        </w:rPr>
      </w:pPr>
      <w:bookmarkStart w:id="2545" w:name="MCCQCTEMPBM_00000251"/>
      <w:bookmarkEnd w:id="254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HLOctet4aAudioType</w:t>
      </w:r>
      <w:r>
        <w:rPr>
          <w:color w:val="0000FF"/>
          <w:sz w:val="18"/>
          <w:szCs w:val="18"/>
          <w:highlight w:val="white"/>
          <w:lang w:eastAsia="de-DE"/>
        </w:rPr>
        <w:t>"&gt;</w:t>
      </w:r>
    </w:p>
    <w:p w14:paraId="304D8590" w14:textId="77777777" w:rsidR="001F3E33" w:rsidRDefault="001F3E33">
      <w:pPr>
        <w:spacing w:after="0"/>
        <w:rPr>
          <w:sz w:val="18"/>
          <w:szCs w:val="18"/>
          <w:highlight w:val="white"/>
          <w:lang w:eastAsia="de-DE"/>
        </w:rPr>
      </w:pPr>
      <w:bookmarkStart w:id="2546" w:name="MCCQCTEMPBM_00000252"/>
      <w:bookmarkEnd w:id="254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909C3CC" w14:textId="77777777" w:rsidR="001F3E33" w:rsidRDefault="001F3E33">
      <w:pPr>
        <w:spacing w:after="0"/>
        <w:rPr>
          <w:sz w:val="18"/>
          <w:szCs w:val="18"/>
          <w:highlight w:val="white"/>
          <w:lang w:eastAsia="de-DE"/>
        </w:rPr>
      </w:pPr>
      <w:bookmarkStart w:id="2547" w:name="MCCQCTEMPBM_00000253"/>
      <w:bookmarkEnd w:id="254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VideoTelephonyCharacteristics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76A944D2" w14:textId="77777777" w:rsidR="001F3E33" w:rsidRDefault="001F3E33">
      <w:pPr>
        <w:spacing w:after="0"/>
        <w:rPr>
          <w:sz w:val="18"/>
          <w:szCs w:val="18"/>
          <w:highlight w:val="white"/>
          <w:lang w:eastAsia="de-DE"/>
        </w:rPr>
      </w:pPr>
      <w:bookmarkStart w:id="2548" w:name="MCCQCTEMPBM_00000254"/>
      <w:bookmarkEnd w:id="2547"/>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6C212B7" w14:textId="77777777" w:rsidR="001F3E33" w:rsidRDefault="001F3E33">
      <w:pPr>
        <w:spacing w:after="0"/>
        <w:rPr>
          <w:sz w:val="18"/>
          <w:szCs w:val="18"/>
          <w:highlight w:val="white"/>
          <w:lang w:eastAsia="de-DE"/>
        </w:rPr>
      </w:pPr>
      <w:bookmarkStart w:id="2549" w:name="MCCQCTEMPBM_00000255"/>
      <w:bookmarkEnd w:id="254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6E54DC01" w14:textId="77777777" w:rsidR="001F3E33" w:rsidRDefault="001F3E33">
      <w:pPr>
        <w:spacing w:after="0"/>
        <w:rPr>
          <w:sz w:val="18"/>
          <w:szCs w:val="18"/>
          <w:highlight w:val="white"/>
          <w:lang w:eastAsia="de-DE"/>
        </w:rPr>
      </w:pPr>
      <w:bookmarkStart w:id="2550" w:name="MCCQCTEMPBM_00000256"/>
      <w:bookmarkEnd w:id="2549"/>
      <w:r>
        <w:rPr>
          <w:sz w:val="18"/>
          <w:szCs w:val="18"/>
          <w:highlight w:val="white"/>
          <w:lang w:eastAsia="de-DE"/>
        </w:rPr>
        <w:tab/>
      </w:r>
      <w:r>
        <w:rPr>
          <w:color w:val="0000FF"/>
          <w:sz w:val="18"/>
          <w:szCs w:val="18"/>
          <w:highlight w:val="white"/>
          <w:lang w:eastAsia="de-DE"/>
        </w:rPr>
        <w:t>&lt;!-</w:t>
      </w:r>
      <w:r>
        <w:rPr>
          <w:color w:val="808080"/>
          <w:sz w:val="18"/>
          <w:szCs w:val="18"/>
          <w:highlight w:val="white"/>
          <w:lang w:eastAsia="de-DE"/>
        </w:rPr>
        <w:t>Definition of Low Layer Compatibility Octets</w:t>
      </w:r>
      <w:r>
        <w:rPr>
          <w:color w:val="0000FF"/>
          <w:sz w:val="18"/>
          <w:szCs w:val="18"/>
          <w:highlight w:val="white"/>
          <w:lang w:eastAsia="de-DE"/>
        </w:rPr>
        <w:sym w:font="Wingdings" w:char="F0E0"/>
      </w:r>
    </w:p>
    <w:p w14:paraId="48891749" w14:textId="77777777" w:rsidR="001F3E33" w:rsidRDefault="001F3E33">
      <w:pPr>
        <w:spacing w:after="0"/>
        <w:rPr>
          <w:sz w:val="18"/>
          <w:szCs w:val="18"/>
          <w:highlight w:val="white"/>
          <w:lang w:eastAsia="de-DE"/>
        </w:rPr>
      </w:pPr>
      <w:bookmarkStart w:id="2551" w:name="MCCQCTEMPBM_00000257"/>
      <w:bookmarkEnd w:id="255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LLOctet3Type</w:t>
      </w:r>
      <w:r>
        <w:rPr>
          <w:color w:val="0000FF"/>
          <w:sz w:val="18"/>
          <w:szCs w:val="18"/>
          <w:highlight w:val="white"/>
          <w:lang w:eastAsia="de-DE"/>
        </w:rPr>
        <w:t>"&gt;</w:t>
      </w:r>
    </w:p>
    <w:p w14:paraId="4E4F2E59" w14:textId="77777777" w:rsidR="001F3E33" w:rsidRDefault="001F3E33">
      <w:pPr>
        <w:spacing w:after="0"/>
        <w:rPr>
          <w:sz w:val="18"/>
          <w:szCs w:val="18"/>
          <w:highlight w:val="white"/>
          <w:lang w:eastAsia="de-DE"/>
        </w:rPr>
      </w:pPr>
      <w:bookmarkStart w:id="2552" w:name="MCCQCTEMPBM_00000258"/>
      <w:bookmarkEnd w:id="2551"/>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EB1FC93" w14:textId="77777777" w:rsidR="001F3E33" w:rsidRDefault="001F3E33">
      <w:pPr>
        <w:spacing w:after="0"/>
        <w:rPr>
          <w:sz w:val="18"/>
          <w:szCs w:val="18"/>
          <w:highlight w:val="white"/>
          <w:lang w:eastAsia="de-DE"/>
        </w:rPr>
      </w:pPr>
      <w:bookmarkStart w:id="2553" w:name="MCCQCTEMPBM_00000259"/>
      <w:bookmarkEnd w:id="255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CodingStandard</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1D3370FD" w14:textId="77777777" w:rsidR="001F3E33" w:rsidRDefault="001F3E33">
      <w:pPr>
        <w:spacing w:after="0"/>
        <w:rPr>
          <w:sz w:val="18"/>
          <w:szCs w:val="18"/>
          <w:highlight w:val="white"/>
          <w:lang w:eastAsia="de-DE"/>
        </w:rPr>
      </w:pPr>
      <w:bookmarkStart w:id="2554" w:name="MCCQCTEMPBM_00000260"/>
      <w:bookmarkEnd w:id="255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InformationTransferCapability</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59826EBA" w14:textId="77777777" w:rsidR="001F3E33" w:rsidRDefault="001F3E33">
      <w:pPr>
        <w:spacing w:after="0"/>
        <w:rPr>
          <w:sz w:val="18"/>
          <w:szCs w:val="18"/>
          <w:highlight w:val="white"/>
          <w:lang w:eastAsia="de-DE"/>
        </w:rPr>
      </w:pPr>
      <w:bookmarkStart w:id="2555" w:name="MCCQCTEMPBM_00000261"/>
      <w:bookmarkEnd w:id="255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BDEC715" w14:textId="77777777" w:rsidR="001F3E33" w:rsidRDefault="001F3E33">
      <w:pPr>
        <w:spacing w:after="0"/>
        <w:rPr>
          <w:sz w:val="18"/>
          <w:szCs w:val="18"/>
          <w:highlight w:val="white"/>
          <w:lang w:eastAsia="de-DE"/>
        </w:rPr>
      </w:pPr>
      <w:bookmarkStart w:id="2556" w:name="MCCQCTEMPBM_00000262"/>
      <w:bookmarkEnd w:id="2555"/>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2C8877F3" w14:textId="77777777" w:rsidR="001F3E33" w:rsidRDefault="001F3E33">
      <w:pPr>
        <w:spacing w:after="0"/>
        <w:rPr>
          <w:sz w:val="18"/>
          <w:szCs w:val="18"/>
          <w:highlight w:val="white"/>
          <w:lang w:eastAsia="de-DE"/>
        </w:rPr>
      </w:pPr>
      <w:bookmarkStart w:id="2557" w:name="MCCQCTEMPBM_00000263"/>
      <w:bookmarkEnd w:id="2556"/>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LLOctet3aType</w:t>
      </w:r>
      <w:r>
        <w:rPr>
          <w:color w:val="0000FF"/>
          <w:sz w:val="18"/>
          <w:szCs w:val="18"/>
          <w:highlight w:val="white"/>
          <w:lang w:eastAsia="de-DE"/>
        </w:rPr>
        <w:t>"&gt;</w:t>
      </w:r>
    </w:p>
    <w:p w14:paraId="0A6E80EB" w14:textId="77777777" w:rsidR="001F3E33" w:rsidRDefault="001F3E33">
      <w:pPr>
        <w:spacing w:after="0"/>
        <w:rPr>
          <w:sz w:val="18"/>
          <w:szCs w:val="18"/>
          <w:highlight w:val="white"/>
          <w:lang w:eastAsia="de-DE"/>
        </w:rPr>
      </w:pPr>
      <w:bookmarkStart w:id="2558" w:name="MCCQCTEMPBM_00000264"/>
      <w:bookmarkEnd w:id="2557"/>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C547077" w14:textId="77777777" w:rsidR="001F3E33" w:rsidRDefault="001F3E33">
      <w:pPr>
        <w:spacing w:after="0"/>
        <w:rPr>
          <w:sz w:val="18"/>
          <w:szCs w:val="18"/>
          <w:highlight w:val="white"/>
          <w:lang w:eastAsia="de-DE"/>
        </w:rPr>
      </w:pPr>
      <w:bookmarkStart w:id="2559" w:name="MCCQCTEMPBM_00000265"/>
      <w:bookmarkEnd w:id="255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NegotiationIndicator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5E6B6ECE" w14:textId="77777777" w:rsidR="001F3E33" w:rsidRDefault="001F3E33">
      <w:pPr>
        <w:spacing w:after="0"/>
        <w:rPr>
          <w:sz w:val="18"/>
          <w:szCs w:val="18"/>
          <w:highlight w:val="white"/>
          <w:lang w:eastAsia="de-DE"/>
        </w:rPr>
      </w:pPr>
      <w:bookmarkStart w:id="2560" w:name="MCCQCTEMPBM_00000266"/>
      <w:bookmarkEnd w:id="255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A86AC0D" w14:textId="77777777" w:rsidR="001F3E33" w:rsidRDefault="001F3E33">
      <w:pPr>
        <w:spacing w:after="0"/>
        <w:rPr>
          <w:sz w:val="18"/>
          <w:szCs w:val="18"/>
          <w:highlight w:val="white"/>
          <w:lang w:eastAsia="de-DE"/>
        </w:rPr>
      </w:pPr>
      <w:bookmarkStart w:id="2561" w:name="MCCQCTEMPBM_00000267"/>
      <w:bookmarkEnd w:id="256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7B83590B" w14:textId="77777777" w:rsidR="001F3E33" w:rsidRDefault="001F3E33">
      <w:pPr>
        <w:spacing w:after="0"/>
        <w:rPr>
          <w:sz w:val="18"/>
          <w:szCs w:val="18"/>
          <w:highlight w:val="white"/>
          <w:lang w:eastAsia="de-DE"/>
        </w:rPr>
      </w:pPr>
      <w:bookmarkStart w:id="2562" w:name="MCCQCTEMPBM_00000268"/>
      <w:bookmarkEnd w:id="256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LLOctet4Type</w:t>
      </w:r>
      <w:r>
        <w:rPr>
          <w:color w:val="0000FF"/>
          <w:sz w:val="18"/>
          <w:szCs w:val="18"/>
          <w:highlight w:val="white"/>
          <w:lang w:eastAsia="de-DE"/>
        </w:rPr>
        <w:t>"&gt;</w:t>
      </w:r>
    </w:p>
    <w:p w14:paraId="78FBF188" w14:textId="77777777" w:rsidR="001F3E33" w:rsidRDefault="001F3E33">
      <w:pPr>
        <w:spacing w:after="0"/>
        <w:rPr>
          <w:sz w:val="18"/>
          <w:szCs w:val="18"/>
          <w:highlight w:val="white"/>
          <w:lang w:eastAsia="de-DE"/>
        </w:rPr>
      </w:pPr>
      <w:bookmarkStart w:id="2563" w:name="MCCQCTEMPBM_00000269"/>
      <w:bookmarkEnd w:id="256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46DD607" w14:textId="77777777" w:rsidR="001F3E33" w:rsidRDefault="001F3E33">
      <w:pPr>
        <w:spacing w:after="0"/>
        <w:rPr>
          <w:sz w:val="18"/>
          <w:szCs w:val="18"/>
          <w:highlight w:val="white"/>
          <w:lang w:eastAsia="de-DE"/>
        </w:rPr>
      </w:pPr>
      <w:bookmarkStart w:id="2564" w:name="MCCQCTEMPBM_00000270"/>
      <w:bookmarkEnd w:id="256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TransferMode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34B8D2D7" w14:textId="77777777" w:rsidR="001F3E33" w:rsidRDefault="001F3E33">
      <w:pPr>
        <w:spacing w:after="0"/>
        <w:rPr>
          <w:sz w:val="18"/>
          <w:szCs w:val="18"/>
          <w:highlight w:val="white"/>
          <w:lang w:eastAsia="de-DE"/>
        </w:rPr>
      </w:pPr>
      <w:bookmarkStart w:id="2565" w:name="MCCQCTEMPBM_00000271"/>
      <w:bookmarkEnd w:id="256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InformationTransferRate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317D452B" w14:textId="77777777" w:rsidR="001F3E33" w:rsidRDefault="001F3E33">
      <w:pPr>
        <w:spacing w:after="0"/>
        <w:rPr>
          <w:sz w:val="18"/>
          <w:szCs w:val="18"/>
          <w:highlight w:val="white"/>
          <w:lang w:eastAsia="de-DE"/>
        </w:rPr>
      </w:pPr>
      <w:bookmarkStart w:id="2566" w:name="MCCQCTEMPBM_00000272"/>
      <w:bookmarkEnd w:id="256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DD34BE7" w14:textId="77777777" w:rsidR="001F3E33" w:rsidRDefault="001F3E33">
      <w:pPr>
        <w:spacing w:after="0"/>
        <w:rPr>
          <w:sz w:val="18"/>
          <w:szCs w:val="18"/>
          <w:highlight w:val="white"/>
          <w:lang w:eastAsia="de-DE"/>
        </w:rPr>
      </w:pPr>
      <w:bookmarkStart w:id="2567" w:name="MCCQCTEMPBM_00000273"/>
      <w:bookmarkEnd w:id="2566"/>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1E13A91F" w14:textId="77777777" w:rsidR="001F3E33" w:rsidRDefault="001F3E33">
      <w:pPr>
        <w:spacing w:after="0"/>
        <w:rPr>
          <w:sz w:val="18"/>
          <w:szCs w:val="18"/>
          <w:highlight w:val="white"/>
          <w:lang w:eastAsia="de-DE"/>
        </w:rPr>
      </w:pPr>
      <w:bookmarkStart w:id="2568" w:name="MCCQCTEMPBM_00000274"/>
      <w:bookmarkEnd w:id="256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LLOctet4-1Type</w:t>
      </w:r>
      <w:r>
        <w:rPr>
          <w:color w:val="0000FF"/>
          <w:sz w:val="18"/>
          <w:szCs w:val="18"/>
          <w:highlight w:val="white"/>
          <w:lang w:eastAsia="de-DE"/>
        </w:rPr>
        <w:t>"&gt;</w:t>
      </w:r>
    </w:p>
    <w:p w14:paraId="734BD9AF" w14:textId="77777777" w:rsidR="001F3E33" w:rsidRDefault="001F3E33">
      <w:pPr>
        <w:spacing w:after="0"/>
        <w:rPr>
          <w:sz w:val="18"/>
          <w:szCs w:val="18"/>
          <w:highlight w:val="white"/>
          <w:lang w:eastAsia="de-DE"/>
        </w:rPr>
      </w:pPr>
      <w:bookmarkStart w:id="2569" w:name="MCCQCTEMPBM_00000275"/>
      <w:bookmarkEnd w:id="2568"/>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FEAFD18" w14:textId="77777777" w:rsidR="001F3E33" w:rsidRDefault="001F3E33">
      <w:pPr>
        <w:spacing w:after="0"/>
        <w:rPr>
          <w:sz w:val="18"/>
          <w:szCs w:val="18"/>
          <w:highlight w:val="white"/>
          <w:lang w:eastAsia="de-DE"/>
        </w:rPr>
      </w:pPr>
      <w:bookmarkStart w:id="2570" w:name="MCCQCTEMPBM_00000276"/>
      <w:bookmarkEnd w:id="256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RateMultiplier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34FC5890" w14:textId="77777777" w:rsidR="001F3E33" w:rsidRDefault="001F3E33">
      <w:pPr>
        <w:spacing w:after="0"/>
        <w:rPr>
          <w:sz w:val="18"/>
          <w:szCs w:val="18"/>
          <w:highlight w:val="white"/>
          <w:lang w:eastAsia="de-DE"/>
        </w:rPr>
      </w:pPr>
      <w:bookmarkStart w:id="2571" w:name="MCCQCTEMPBM_00000277"/>
      <w:bookmarkEnd w:id="2570"/>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FDE53CB" w14:textId="77777777" w:rsidR="001F3E33" w:rsidRDefault="001F3E33">
      <w:pPr>
        <w:spacing w:after="0"/>
        <w:rPr>
          <w:sz w:val="18"/>
          <w:szCs w:val="18"/>
          <w:highlight w:val="white"/>
          <w:lang w:eastAsia="de-DE"/>
        </w:rPr>
      </w:pPr>
      <w:bookmarkStart w:id="2572" w:name="MCCQCTEMPBM_00000278"/>
      <w:bookmarkEnd w:id="257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1F417787" w14:textId="77777777" w:rsidR="001F3E33" w:rsidRDefault="001F3E33">
      <w:pPr>
        <w:spacing w:after="0"/>
        <w:rPr>
          <w:sz w:val="18"/>
          <w:szCs w:val="18"/>
          <w:highlight w:val="white"/>
          <w:lang w:eastAsia="de-DE"/>
        </w:rPr>
      </w:pPr>
      <w:bookmarkStart w:id="2573" w:name="MCCQCTEMPBM_00000279"/>
      <w:bookmarkEnd w:id="2572"/>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LLOctet5Type</w:t>
      </w:r>
      <w:r>
        <w:rPr>
          <w:color w:val="0000FF"/>
          <w:sz w:val="18"/>
          <w:szCs w:val="18"/>
          <w:highlight w:val="white"/>
          <w:lang w:eastAsia="de-DE"/>
        </w:rPr>
        <w:t>"&gt;</w:t>
      </w:r>
    </w:p>
    <w:p w14:paraId="2D933549" w14:textId="77777777" w:rsidR="001F3E33" w:rsidRDefault="001F3E33">
      <w:pPr>
        <w:spacing w:after="0"/>
        <w:rPr>
          <w:sz w:val="18"/>
          <w:szCs w:val="18"/>
          <w:highlight w:val="white"/>
          <w:lang w:eastAsia="de-DE"/>
        </w:rPr>
      </w:pPr>
      <w:bookmarkStart w:id="2574" w:name="MCCQCTEMPBM_00000280"/>
      <w:bookmarkEnd w:id="2573"/>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36FF0B0" w14:textId="77777777" w:rsidR="001F3E33" w:rsidRDefault="001F3E33">
      <w:pPr>
        <w:spacing w:after="0"/>
        <w:rPr>
          <w:sz w:val="18"/>
          <w:szCs w:val="18"/>
          <w:highlight w:val="white"/>
          <w:lang w:eastAsia="de-DE"/>
        </w:rPr>
      </w:pPr>
      <w:bookmarkStart w:id="2575" w:name="MCCQCTEMPBM_00000281"/>
      <w:bookmarkEnd w:id="257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Layer1Identification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78714821" w14:textId="77777777" w:rsidR="001F3E33" w:rsidRDefault="001F3E33">
      <w:pPr>
        <w:spacing w:after="0"/>
        <w:rPr>
          <w:sz w:val="18"/>
          <w:szCs w:val="18"/>
          <w:highlight w:val="white"/>
          <w:lang w:eastAsia="de-DE"/>
        </w:rPr>
      </w:pPr>
      <w:bookmarkStart w:id="2576" w:name="MCCQCTEMPBM_00000282"/>
      <w:bookmarkEnd w:id="257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UserInfoLayer1Protocol</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2CE92309" w14:textId="77777777" w:rsidR="001F3E33" w:rsidRDefault="001F3E33">
      <w:pPr>
        <w:spacing w:after="0"/>
        <w:rPr>
          <w:sz w:val="18"/>
          <w:szCs w:val="18"/>
          <w:highlight w:val="white"/>
          <w:lang w:eastAsia="de-DE"/>
        </w:rPr>
      </w:pPr>
      <w:bookmarkStart w:id="2577" w:name="MCCQCTEMPBM_00000283"/>
      <w:bookmarkEnd w:id="257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6F1CC4A" w14:textId="77777777" w:rsidR="001F3E33" w:rsidRDefault="001F3E33">
      <w:pPr>
        <w:spacing w:after="0"/>
        <w:rPr>
          <w:sz w:val="18"/>
          <w:szCs w:val="18"/>
          <w:highlight w:val="white"/>
          <w:lang w:eastAsia="de-DE"/>
        </w:rPr>
      </w:pPr>
      <w:bookmarkStart w:id="2578" w:name="MCCQCTEMPBM_00000284"/>
      <w:bookmarkEnd w:id="257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0536F952" w14:textId="77777777" w:rsidR="001F3E33" w:rsidRDefault="001F3E33">
      <w:pPr>
        <w:spacing w:after="0"/>
        <w:rPr>
          <w:sz w:val="18"/>
          <w:szCs w:val="18"/>
          <w:highlight w:val="white"/>
          <w:lang w:eastAsia="de-DE"/>
        </w:rPr>
      </w:pPr>
      <w:bookmarkStart w:id="2579" w:name="MCCQCTEMPBM_00000285"/>
      <w:bookmarkEnd w:id="257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LLOctet5aType</w:t>
      </w:r>
      <w:r>
        <w:rPr>
          <w:color w:val="0000FF"/>
          <w:sz w:val="18"/>
          <w:szCs w:val="18"/>
          <w:highlight w:val="white"/>
          <w:lang w:eastAsia="de-DE"/>
        </w:rPr>
        <w:t>"&gt;</w:t>
      </w:r>
    </w:p>
    <w:p w14:paraId="29076860" w14:textId="77777777" w:rsidR="001F3E33" w:rsidRDefault="001F3E33">
      <w:pPr>
        <w:spacing w:after="0"/>
        <w:rPr>
          <w:sz w:val="18"/>
          <w:szCs w:val="18"/>
          <w:highlight w:val="white"/>
          <w:lang w:eastAsia="de-DE"/>
        </w:rPr>
      </w:pPr>
      <w:bookmarkStart w:id="2580" w:name="MCCQCTEMPBM_00000286"/>
      <w:bookmarkEnd w:id="257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1C3BFD73" w14:textId="77777777" w:rsidR="001F3E33" w:rsidRDefault="001F3E33">
      <w:pPr>
        <w:spacing w:after="0"/>
        <w:rPr>
          <w:sz w:val="18"/>
          <w:szCs w:val="18"/>
          <w:highlight w:val="white"/>
          <w:lang w:eastAsia="de-DE"/>
        </w:rPr>
      </w:pPr>
      <w:bookmarkStart w:id="2581" w:name="MCCQCTEMPBM_00000287"/>
      <w:bookmarkEnd w:id="258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SynchronousAsynchronous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4476DEB2" w14:textId="77777777" w:rsidR="001F3E33" w:rsidRDefault="001F3E33">
      <w:pPr>
        <w:spacing w:after="0"/>
        <w:rPr>
          <w:sz w:val="18"/>
          <w:szCs w:val="18"/>
          <w:highlight w:val="white"/>
          <w:lang w:eastAsia="de-DE"/>
        </w:rPr>
      </w:pPr>
      <w:bookmarkStart w:id="2582" w:name="MCCQCTEMPBM_00000288"/>
      <w:bookmarkEnd w:id="258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Negotiation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1F4A3C2A" w14:textId="77777777" w:rsidR="001F3E33" w:rsidRDefault="001F3E33">
      <w:pPr>
        <w:spacing w:after="0"/>
        <w:rPr>
          <w:sz w:val="18"/>
          <w:szCs w:val="18"/>
          <w:highlight w:val="white"/>
          <w:lang w:eastAsia="de-DE"/>
        </w:rPr>
      </w:pPr>
      <w:bookmarkStart w:id="2583" w:name="MCCQCTEMPBM_00000289"/>
      <w:bookmarkEnd w:id="258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UserRate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7DF2E781" w14:textId="77777777" w:rsidR="001F3E33" w:rsidRDefault="001F3E33">
      <w:pPr>
        <w:spacing w:after="0"/>
        <w:rPr>
          <w:sz w:val="18"/>
          <w:szCs w:val="18"/>
          <w:highlight w:val="white"/>
          <w:lang w:eastAsia="de-DE"/>
        </w:rPr>
      </w:pPr>
      <w:bookmarkStart w:id="2584" w:name="MCCQCTEMPBM_00000290"/>
      <w:bookmarkEnd w:id="2583"/>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AA82E4E" w14:textId="77777777" w:rsidR="001F3E33" w:rsidRDefault="001F3E33">
      <w:pPr>
        <w:spacing w:after="0"/>
        <w:rPr>
          <w:sz w:val="18"/>
          <w:szCs w:val="18"/>
          <w:highlight w:val="white"/>
          <w:lang w:eastAsia="de-DE"/>
        </w:rPr>
      </w:pPr>
      <w:bookmarkStart w:id="2585" w:name="MCCQCTEMPBM_00000291"/>
      <w:bookmarkEnd w:id="258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51055CA6" w14:textId="77777777" w:rsidR="001F3E33" w:rsidRDefault="001F3E33">
      <w:pPr>
        <w:spacing w:after="0"/>
        <w:rPr>
          <w:sz w:val="18"/>
          <w:szCs w:val="18"/>
          <w:highlight w:val="white"/>
          <w:lang w:eastAsia="de-DE"/>
        </w:rPr>
      </w:pPr>
      <w:bookmarkStart w:id="2586" w:name="MCCQCTEMPBM_00000292"/>
      <w:bookmarkEnd w:id="2585"/>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LLOctet5bV110Type</w:t>
      </w:r>
      <w:r>
        <w:rPr>
          <w:color w:val="0000FF"/>
          <w:sz w:val="18"/>
          <w:szCs w:val="18"/>
          <w:highlight w:val="white"/>
          <w:lang w:eastAsia="de-DE"/>
        </w:rPr>
        <w:t>"&gt;</w:t>
      </w:r>
    </w:p>
    <w:p w14:paraId="55C01EE0" w14:textId="77777777" w:rsidR="001F3E33" w:rsidRDefault="001F3E33">
      <w:pPr>
        <w:spacing w:after="0"/>
        <w:rPr>
          <w:sz w:val="18"/>
          <w:szCs w:val="18"/>
          <w:highlight w:val="white"/>
          <w:lang w:eastAsia="de-DE"/>
        </w:rPr>
      </w:pPr>
      <w:bookmarkStart w:id="2587" w:name="MCCQCTEMPBM_00000293"/>
      <w:bookmarkEnd w:id="258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66D57A8" w14:textId="77777777" w:rsidR="001F3E33" w:rsidRDefault="001F3E33">
      <w:pPr>
        <w:spacing w:after="0"/>
        <w:rPr>
          <w:sz w:val="18"/>
          <w:szCs w:val="18"/>
          <w:highlight w:val="white"/>
          <w:lang w:eastAsia="de-DE"/>
        </w:rPr>
      </w:pPr>
      <w:bookmarkStart w:id="2588" w:name="MCCQCTEMPBM_00000294"/>
      <w:bookmarkEnd w:id="258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IntermediateRate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6BC8B187" w14:textId="77777777" w:rsidR="001F3E33" w:rsidRDefault="001F3E33">
      <w:pPr>
        <w:spacing w:after="0"/>
        <w:rPr>
          <w:sz w:val="18"/>
          <w:szCs w:val="18"/>
          <w:highlight w:val="white"/>
          <w:lang w:eastAsia="de-DE"/>
        </w:rPr>
      </w:pPr>
      <w:bookmarkStart w:id="2589" w:name="MCCQCTEMPBM_00000295"/>
      <w:bookmarkEnd w:id="258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NIConTX</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0D4F7EA8" w14:textId="77777777" w:rsidR="001F3E33" w:rsidRDefault="001F3E33">
      <w:pPr>
        <w:spacing w:after="0"/>
        <w:rPr>
          <w:sz w:val="18"/>
          <w:szCs w:val="18"/>
          <w:highlight w:val="white"/>
          <w:lang w:eastAsia="de-DE"/>
        </w:rPr>
      </w:pPr>
      <w:bookmarkStart w:id="2590" w:name="MCCQCTEMPBM_00000296"/>
      <w:bookmarkEnd w:id="258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NIConRX</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3DBABB30" w14:textId="77777777" w:rsidR="001F3E33" w:rsidRDefault="001F3E33">
      <w:pPr>
        <w:spacing w:after="0"/>
        <w:rPr>
          <w:sz w:val="18"/>
          <w:szCs w:val="18"/>
          <w:highlight w:val="white"/>
          <w:lang w:eastAsia="de-DE"/>
        </w:rPr>
      </w:pPr>
      <w:bookmarkStart w:id="2591" w:name="MCCQCTEMPBM_00000297"/>
      <w:bookmarkEnd w:id="259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FlowControlOnTX</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3FABF734" w14:textId="77777777" w:rsidR="001F3E33" w:rsidRDefault="001F3E33">
      <w:pPr>
        <w:spacing w:after="0"/>
        <w:rPr>
          <w:sz w:val="18"/>
          <w:szCs w:val="18"/>
          <w:highlight w:val="white"/>
          <w:lang w:eastAsia="de-DE"/>
        </w:rPr>
      </w:pPr>
      <w:bookmarkStart w:id="2592" w:name="MCCQCTEMPBM_00000298"/>
      <w:bookmarkEnd w:id="259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FlowControlOnRX</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43376CC4" w14:textId="77777777" w:rsidR="001F3E33" w:rsidRDefault="001F3E33">
      <w:pPr>
        <w:spacing w:after="0"/>
        <w:rPr>
          <w:sz w:val="18"/>
          <w:szCs w:val="18"/>
          <w:highlight w:val="white"/>
          <w:lang w:eastAsia="de-DE"/>
        </w:rPr>
      </w:pPr>
      <w:bookmarkStart w:id="2593" w:name="MCCQCTEMPBM_00000299"/>
      <w:bookmarkEnd w:id="259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054841A" w14:textId="77777777" w:rsidR="001F3E33" w:rsidRDefault="001F3E33">
      <w:pPr>
        <w:spacing w:after="0"/>
        <w:rPr>
          <w:sz w:val="18"/>
          <w:szCs w:val="18"/>
          <w:highlight w:val="white"/>
          <w:lang w:eastAsia="de-DE"/>
        </w:rPr>
      </w:pPr>
      <w:bookmarkStart w:id="2594" w:name="MCCQCTEMPBM_00000300"/>
      <w:bookmarkEnd w:id="259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055CBEAD" w14:textId="77777777" w:rsidR="001F3E33" w:rsidRDefault="001F3E33">
      <w:pPr>
        <w:spacing w:after="0"/>
        <w:rPr>
          <w:sz w:val="18"/>
          <w:szCs w:val="18"/>
          <w:highlight w:val="white"/>
          <w:lang w:eastAsia="de-DE"/>
        </w:rPr>
      </w:pPr>
      <w:bookmarkStart w:id="2595" w:name="MCCQCTEMPBM_00000301"/>
      <w:bookmarkEnd w:id="259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LLOctet5bV120Type</w:t>
      </w:r>
      <w:r>
        <w:rPr>
          <w:color w:val="0000FF"/>
          <w:sz w:val="18"/>
          <w:szCs w:val="18"/>
          <w:highlight w:val="white"/>
          <w:lang w:eastAsia="de-DE"/>
        </w:rPr>
        <w:t>"&gt;</w:t>
      </w:r>
    </w:p>
    <w:p w14:paraId="520BB588" w14:textId="77777777" w:rsidR="001F3E33" w:rsidRDefault="001F3E33">
      <w:pPr>
        <w:spacing w:after="0"/>
        <w:rPr>
          <w:sz w:val="18"/>
          <w:szCs w:val="18"/>
          <w:highlight w:val="white"/>
          <w:lang w:eastAsia="de-DE"/>
        </w:rPr>
      </w:pPr>
      <w:bookmarkStart w:id="2596" w:name="MCCQCTEMPBM_00000302"/>
      <w:bookmarkEnd w:id="259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6401593" w14:textId="77777777" w:rsidR="001F3E33" w:rsidRDefault="001F3E33">
      <w:pPr>
        <w:spacing w:after="0"/>
        <w:rPr>
          <w:sz w:val="18"/>
          <w:szCs w:val="18"/>
          <w:highlight w:val="white"/>
          <w:lang w:eastAsia="de-DE"/>
        </w:rPr>
      </w:pPr>
      <w:bookmarkStart w:id="2597" w:name="MCCQCTEMPBM_00000303"/>
      <w:bookmarkEnd w:id="259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RateAdaptionHeader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038862DA" w14:textId="77777777" w:rsidR="001F3E33" w:rsidRDefault="001F3E33">
      <w:pPr>
        <w:spacing w:after="0"/>
        <w:rPr>
          <w:sz w:val="18"/>
          <w:szCs w:val="18"/>
          <w:highlight w:val="white"/>
          <w:lang w:eastAsia="de-DE"/>
        </w:rPr>
      </w:pPr>
      <w:bookmarkStart w:id="2598" w:name="MCCQCTEMPBM_00000304"/>
      <w:bookmarkEnd w:id="259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MultipleFrameEstablishmentSupport</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2244EC63" w14:textId="77777777" w:rsidR="001F3E33" w:rsidRDefault="001F3E33">
      <w:pPr>
        <w:spacing w:after="0"/>
        <w:rPr>
          <w:sz w:val="18"/>
          <w:szCs w:val="18"/>
          <w:highlight w:val="white"/>
          <w:lang w:eastAsia="de-DE"/>
        </w:rPr>
      </w:pPr>
      <w:bookmarkStart w:id="2599" w:name="MCCQCTEMPBM_00000305"/>
      <w:bookmarkEnd w:id="259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ModeOfOperation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492D455E" w14:textId="77777777" w:rsidR="001F3E33" w:rsidRDefault="001F3E33">
      <w:pPr>
        <w:spacing w:after="0"/>
        <w:rPr>
          <w:sz w:val="18"/>
          <w:szCs w:val="18"/>
          <w:highlight w:val="white"/>
          <w:lang w:eastAsia="de-DE"/>
        </w:rPr>
      </w:pPr>
      <w:bookmarkStart w:id="2600" w:name="MCCQCTEMPBM_00000306"/>
      <w:bookmarkEnd w:id="259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LogicalLinkIdentifier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68CAF1DA" w14:textId="77777777" w:rsidR="001F3E33" w:rsidRDefault="001F3E33">
      <w:pPr>
        <w:spacing w:after="0"/>
        <w:rPr>
          <w:sz w:val="18"/>
          <w:szCs w:val="18"/>
          <w:highlight w:val="white"/>
          <w:lang w:eastAsia="de-DE"/>
        </w:rPr>
      </w:pPr>
      <w:bookmarkStart w:id="2601" w:name="MCCQCTEMPBM_00000307"/>
      <w:bookmarkEnd w:id="260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Assignor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4CAD15B5" w14:textId="77777777" w:rsidR="001F3E33" w:rsidRDefault="001F3E33">
      <w:pPr>
        <w:spacing w:after="0"/>
        <w:rPr>
          <w:sz w:val="18"/>
          <w:szCs w:val="18"/>
          <w:highlight w:val="white"/>
          <w:lang w:eastAsia="de-DE"/>
        </w:rPr>
      </w:pPr>
      <w:bookmarkStart w:id="2602" w:name="MCCQCTEMPBM_00000308"/>
      <w:bookmarkEnd w:id="260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InbandOutbandNegotiation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27268E9B" w14:textId="77777777" w:rsidR="001F3E33" w:rsidRDefault="001F3E33">
      <w:pPr>
        <w:spacing w:after="0"/>
        <w:rPr>
          <w:sz w:val="18"/>
          <w:szCs w:val="18"/>
          <w:highlight w:val="white"/>
          <w:lang w:eastAsia="de-DE"/>
        </w:rPr>
      </w:pPr>
      <w:bookmarkStart w:id="2603" w:name="MCCQCTEMPBM_00000309"/>
      <w:bookmarkEnd w:id="260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D399F96" w14:textId="77777777" w:rsidR="001F3E33" w:rsidRDefault="001F3E33">
      <w:pPr>
        <w:spacing w:after="0"/>
        <w:rPr>
          <w:sz w:val="18"/>
          <w:szCs w:val="18"/>
          <w:highlight w:val="white"/>
          <w:lang w:eastAsia="de-DE"/>
        </w:rPr>
      </w:pPr>
      <w:bookmarkStart w:id="2604" w:name="MCCQCTEMPBM_00000310"/>
      <w:bookmarkEnd w:id="260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76ABF7B5" w14:textId="77777777" w:rsidR="001F3E33" w:rsidRDefault="001F3E33">
      <w:pPr>
        <w:spacing w:after="0"/>
        <w:rPr>
          <w:sz w:val="18"/>
          <w:szCs w:val="18"/>
          <w:highlight w:val="white"/>
          <w:lang w:eastAsia="de-DE"/>
        </w:rPr>
      </w:pPr>
      <w:bookmarkStart w:id="2605" w:name="MCCQCTEMPBM_00000311"/>
      <w:bookmarkEnd w:id="260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LLOctet5cType</w:t>
      </w:r>
      <w:r>
        <w:rPr>
          <w:color w:val="0000FF"/>
          <w:sz w:val="18"/>
          <w:szCs w:val="18"/>
          <w:highlight w:val="white"/>
          <w:lang w:eastAsia="de-DE"/>
        </w:rPr>
        <w:t>"&gt;</w:t>
      </w:r>
    </w:p>
    <w:p w14:paraId="3E4AE020" w14:textId="77777777" w:rsidR="001F3E33" w:rsidRDefault="001F3E33">
      <w:pPr>
        <w:spacing w:after="0"/>
        <w:rPr>
          <w:sz w:val="18"/>
          <w:szCs w:val="18"/>
          <w:highlight w:val="white"/>
          <w:lang w:eastAsia="de-DE"/>
        </w:rPr>
      </w:pPr>
      <w:bookmarkStart w:id="2606" w:name="MCCQCTEMPBM_00000312"/>
      <w:bookmarkEnd w:id="260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98511C0" w14:textId="77777777" w:rsidR="001F3E33" w:rsidRDefault="001F3E33">
      <w:pPr>
        <w:spacing w:after="0"/>
        <w:rPr>
          <w:sz w:val="18"/>
          <w:szCs w:val="18"/>
          <w:highlight w:val="white"/>
          <w:lang w:eastAsia="de-DE"/>
        </w:rPr>
      </w:pPr>
      <w:bookmarkStart w:id="2607" w:name="MCCQCTEMPBM_00000313"/>
      <w:bookmarkEnd w:id="260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NumberOfStopBits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6106E2B1" w14:textId="77777777" w:rsidR="001F3E33" w:rsidRDefault="001F3E33">
      <w:pPr>
        <w:spacing w:after="0"/>
        <w:rPr>
          <w:sz w:val="18"/>
          <w:szCs w:val="18"/>
          <w:highlight w:val="white"/>
          <w:lang w:eastAsia="de-DE"/>
        </w:rPr>
      </w:pPr>
      <w:bookmarkStart w:id="2608" w:name="MCCQCTEMPBM_00000314"/>
      <w:bookmarkEnd w:id="260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NumberOfDataBits</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60338860" w14:textId="77777777" w:rsidR="001F3E33" w:rsidRDefault="001F3E33">
      <w:pPr>
        <w:spacing w:after="0"/>
        <w:rPr>
          <w:sz w:val="18"/>
          <w:szCs w:val="18"/>
          <w:highlight w:val="white"/>
          <w:lang w:eastAsia="de-DE"/>
        </w:rPr>
      </w:pPr>
      <w:bookmarkStart w:id="2609" w:name="MCCQCTEMPBM_00000315"/>
      <w:bookmarkEnd w:id="260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Parity</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ThreeBitType</w:t>
      </w:r>
      <w:r>
        <w:rPr>
          <w:color w:val="0000FF"/>
          <w:sz w:val="18"/>
          <w:szCs w:val="18"/>
          <w:highlight w:val="white"/>
          <w:lang w:eastAsia="de-DE"/>
        </w:rPr>
        <w:t>"/&gt;</w:t>
      </w:r>
    </w:p>
    <w:p w14:paraId="3403B02E" w14:textId="77777777" w:rsidR="001F3E33" w:rsidRDefault="001F3E33">
      <w:pPr>
        <w:spacing w:after="0"/>
        <w:rPr>
          <w:sz w:val="18"/>
          <w:szCs w:val="18"/>
          <w:highlight w:val="white"/>
          <w:lang w:eastAsia="de-DE"/>
        </w:rPr>
      </w:pPr>
      <w:bookmarkStart w:id="2610" w:name="MCCQCTEMPBM_00000316"/>
      <w:bookmarkEnd w:id="260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C8A9E5E" w14:textId="77777777" w:rsidR="001F3E33" w:rsidRDefault="001F3E33">
      <w:pPr>
        <w:spacing w:after="0"/>
        <w:rPr>
          <w:sz w:val="18"/>
          <w:szCs w:val="18"/>
          <w:highlight w:val="white"/>
          <w:lang w:eastAsia="de-DE"/>
        </w:rPr>
      </w:pPr>
      <w:bookmarkStart w:id="2611" w:name="MCCQCTEMPBM_00000317"/>
      <w:bookmarkEnd w:id="261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3CEA44D4" w14:textId="77777777" w:rsidR="001F3E33" w:rsidRDefault="001F3E33">
      <w:pPr>
        <w:spacing w:after="0"/>
        <w:rPr>
          <w:sz w:val="18"/>
          <w:szCs w:val="18"/>
          <w:highlight w:val="white"/>
          <w:lang w:eastAsia="de-DE"/>
        </w:rPr>
      </w:pPr>
      <w:bookmarkStart w:id="2612" w:name="MCCQCTEMPBM_00000318"/>
      <w:bookmarkEnd w:id="261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LLOctet5dType</w:t>
      </w:r>
      <w:r>
        <w:rPr>
          <w:color w:val="0000FF"/>
          <w:sz w:val="18"/>
          <w:szCs w:val="18"/>
          <w:highlight w:val="white"/>
          <w:lang w:eastAsia="de-DE"/>
        </w:rPr>
        <w:t>"&gt;</w:t>
      </w:r>
    </w:p>
    <w:p w14:paraId="025F5A34" w14:textId="77777777" w:rsidR="001F3E33" w:rsidRDefault="001F3E33">
      <w:pPr>
        <w:spacing w:after="0"/>
        <w:rPr>
          <w:sz w:val="18"/>
          <w:szCs w:val="18"/>
          <w:highlight w:val="white"/>
          <w:lang w:eastAsia="de-DE"/>
        </w:rPr>
      </w:pPr>
      <w:bookmarkStart w:id="2613" w:name="MCCQCTEMPBM_00000319"/>
      <w:bookmarkEnd w:id="261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1F14208F" w14:textId="77777777" w:rsidR="001F3E33" w:rsidRDefault="001F3E33">
      <w:pPr>
        <w:spacing w:after="0"/>
        <w:rPr>
          <w:sz w:val="18"/>
          <w:szCs w:val="18"/>
          <w:highlight w:val="white"/>
          <w:lang w:eastAsia="de-DE"/>
        </w:rPr>
      </w:pPr>
      <w:bookmarkStart w:id="2614" w:name="MCCQCTEMPBM_00000320"/>
      <w:bookmarkEnd w:id="261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DuplexMode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OneBitType</w:t>
      </w:r>
      <w:r>
        <w:rPr>
          <w:color w:val="0000FF"/>
          <w:sz w:val="18"/>
          <w:szCs w:val="18"/>
          <w:highlight w:val="white"/>
          <w:lang w:eastAsia="de-DE"/>
        </w:rPr>
        <w:t>"/&gt;</w:t>
      </w:r>
    </w:p>
    <w:p w14:paraId="6231D31C" w14:textId="77777777" w:rsidR="001F3E33" w:rsidRDefault="001F3E33">
      <w:pPr>
        <w:spacing w:after="0"/>
        <w:rPr>
          <w:sz w:val="18"/>
          <w:szCs w:val="18"/>
          <w:highlight w:val="white"/>
          <w:lang w:eastAsia="de-DE"/>
        </w:rPr>
      </w:pPr>
      <w:bookmarkStart w:id="2615" w:name="MCCQCTEMPBM_00000321"/>
      <w:bookmarkEnd w:id="261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ModemType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SixBitType</w:t>
      </w:r>
      <w:r>
        <w:rPr>
          <w:color w:val="0000FF"/>
          <w:sz w:val="18"/>
          <w:szCs w:val="18"/>
          <w:highlight w:val="white"/>
          <w:lang w:eastAsia="de-DE"/>
        </w:rPr>
        <w:t>"/&gt;</w:t>
      </w:r>
    </w:p>
    <w:p w14:paraId="2C7CBCC1" w14:textId="77777777" w:rsidR="001F3E33" w:rsidRDefault="001F3E33">
      <w:pPr>
        <w:spacing w:after="0"/>
        <w:rPr>
          <w:sz w:val="18"/>
          <w:szCs w:val="18"/>
          <w:highlight w:val="white"/>
          <w:lang w:eastAsia="de-DE"/>
        </w:rPr>
      </w:pPr>
      <w:bookmarkStart w:id="2616" w:name="MCCQCTEMPBM_00000322"/>
      <w:bookmarkEnd w:id="261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861FAF3" w14:textId="77777777" w:rsidR="001F3E33" w:rsidRDefault="001F3E33">
      <w:pPr>
        <w:spacing w:after="0"/>
        <w:rPr>
          <w:sz w:val="18"/>
          <w:szCs w:val="18"/>
          <w:highlight w:val="white"/>
          <w:lang w:eastAsia="de-DE"/>
        </w:rPr>
      </w:pPr>
      <w:bookmarkStart w:id="2617" w:name="MCCQCTEMPBM_00000323"/>
      <w:bookmarkEnd w:id="2616"/>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71E51703" w14:textId="77777777" w:rsidR="001F3E33" w:rsidRDefault="001F3E33">
      <w:pPr>
        <w:spacing w:after="0"/>
        <w:rPr>
          <w:sz w:val="18"/>
          <w:szCs w:val="18"/>
          <w:highlight w:val="white"/>
          <w:lang w:eastAsia="de-DE"/>
        </w:rPr>
      </w:pPr>
      <w:bookmarkStart w:id="2618" w:name="MCCQCTEMPBM_00000324"/>
      <w:bookmarkEnd w:id="261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LLOctet6Type</w:t>
      </w:r>
      <w:r>
        <w:rPr>
          <w:color w:val="0000FF"/>
          <w:sz w:val="18"/>
          <w:szCs w:val="18"/>
          <w:highlight w:val="white"/>
          <w:lang w:eastAsia="de-DE"/>
        </w:rPr>
        <w:t>"&gt;</w:t>
      </w:r>
    </w:p>
    <w:p w14:paraId="7CB0CD04" w14:textId="77777777" w:rsidR="001F3E33" w:rsidRDefault="001F3E33">
      <w:pPr>
        <w:spacing w:after="0"/>
        <w:rPr>
          <w:sz w:val="18"/>
          <w:szCs w:val="18"/>
          <w:highlight w:val="white"/>
          <w:lang w:eastAsia="de-DE"/>
        </w:rPr>
      </w:pPr>
      <w:bookmarkStart w:id="2619" w:name="MCCQCTEMPBM_00000325"/>
      <w:bookmarkEnd w:id="2618"/>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5B60745" w14:textId="77777777" w:rsidR="001F3E33" w:rsidRDefault="001F3E33">
      <w:pPr>
        <w:spacing w:after="0"/>
        <w:rPr>
          <w:sz w:val="18"/>
          <w:szCs w:val="18"/>
          <w:highlight w:val="white"/>
          <w:lang w:eastAsia="de-DE"/>
        </w:rPr>
      </w:pPr>
      <w:bookmarkStart w:id="2620" w:name="MCCQCTEMPBM_00000326"/>
      <w:bookmarkEnd w:id="261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Layer2Identification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53419C6F" w14:textId="77777777" w:rsidR="001F3E33" w:rsidRDefault="001F3E33">
      <w:pPr>
        <w:spacing w:after="0"/>
        <w:rPr>
          <w:sz w:val="18"/>
          <w:szCs w:val="18"/>
          <w:highlight w:val="white"/>
          <w:lang w:eastAsia="de-DE"/>
        </w:rPr>
      </w:pPr>
      <w:bookmarkStart w:id="2621" w:name="MCCQCTEMPBM_00000327"/>
      <w:bookmarkEnd w:id="262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UserInfoLayer2Protocol</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171B3B46" w14:textId="77777777" w:rsidR="001F3E33" w:rsidRDefault="001F3E33">
      <w:pPr>
        <w:spacing w:after="0"/>
        <w:rPr>
          <w:sz w:val="18"/>
          <w:szCs w:val="18"/>
          <w:highlight w:val="white"/>
          <w:lang w:eastAsia="de-DE"/>
        </w:rPr>
      </w:pPr>
      <w:bookmarkStart w:id="2622" w:name="MCCQCTEMPBM_00000328"/>
      <w:bookmarkEnd w:id="2621"/>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ABDA3F5" w14:textId="77777777" w:rsidR="001F3E33" w:rsidRDefault="001F3E33">
      <w:pPr>
        <w:spacing w:after="0"/>
        <w:rPr>
          <w:sz w:val="18"/>
          <w:szCs w:val="18"/>
          <w:highlight w:val="white"/>
          <w:lang w:eastAsia="de-DE"/>
        </w:rPr>
      </w:pPr>
      <w:bookmarkStart w:id="2623" w:name="MCCQCTEMPBM_00000329"/>
      <w:bookmarkEnd w:id="2622"/>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284791F9" w14:textId="77777777" w:rsidR="001F3E33" w:rsidRDefault="001F3E33">
      <w:pPr>
        <w:spacing w:after="0"/>
        <w:rPr>
          <w:sz w:val="18"/>
          <w:szCs w:val="18"/>
          <w:highlight w:val="white"/>
          <w:lang w:eastAsia="de-DE"/>
        </w:rPr>
      </w:pPr>
      <w:bookmarkStart w:id="2624" w:name="MCCQCTEMPBM_00000330"/>
      <w:bookmarkEnd w:id="262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LLOctet6aHDLCType</w:t>
      </w:r>
      <w:r>
        <w:rPr>
          <w:color w:val="0000FF"/>
          <w:sz w:val="18"/>
          <w:szCs w:val="18"/>
          <w:highlight w:val="white"/>
          <w:lang w:eastAsia="de-DE"/>
        </w:rPr>
        <w:t>"&gt;</w:t>
      </w:r>
    </w:p>
    <w:p w14:paraId="5CB7B820" w14:textId="77777777" w:rsidR="001F3E33" w:rsidRDefault="001F3E33">
      <w:pPr>
        <w:spacing w:after="0"/>
        <w:rPr>
          <w:sz w:val="18"/>
          <w:szCs w:val="18"/>
          <w:highlight w:val="white"/>
          <w:lang w:eastAsia="de-DE"/>
        </w:rPr>
      </w:pPr>
      <w:bookmarkStart w:id="2625" w:name="MCCQCTEMPBM_00000331"/>
      <w:bookmarkEnd w:id="262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F1F8616" w14:textId="77777777" w:rsidR="001F3E33" w:rsidRDefault="001F3E33">
      <w:pPr>
        <w:spacing w:after="0"/>
        <w:rPr>
          <w:sz w:val="18"/>
          <w:szCs w:val="18"/>
          <w:highlight w:val="white"/>
          <w:lang w:eastAsia="de-DE"/>
        </w:rPr>
      </w:pPr>
      <w:bookmarkStart w:id="2626" w:name="MCCQCTEMPBM_00000332"/>
      <w:bookmarkEnd w:id="262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Mode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4767A108" w14:textId="77777777" w:rsidR="001F3E33" w:rsidRDefault="001F3E33">
      <w:pPr>
        <w:spacing w:after="0"/>
        <w:rPr>
          <w:sz w:val="18"/>
          <w:szCs w:val="18"/>
          <w:highlight w:val="white"/>
          <w:lang w:eastAsia="de-DE"/>
        </w:rPr>
      </w:pPr>
      <w:bookmarkStart w:id="2627" w:name="MCCQCTEMPBM_00000333"/>
      <w:bookmarkEnd w:id="262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D997BBB" w14:textId="77777777" w:rsidR="001F3E33" w:rsidRDefault="001F3E33">
      <w:pPr>
        <w:spacing w:after="0"/>
        <w:rPr>
          <w:sz w:val="18"/>
          <w:szCs w:val="18"/>
          <w:highlight w:val="white"/>
          <w:lang w:eastAsia="de-DE"/>
        </w:rPr>
      </w:pPr>
      <w:bookmarkStart w:id="2628" w:name="MCCQCTEMPBM_00000334"/>
      <w:bookmarkEnd w:id="262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342CAE3E" w14:textId="77777777" w:rsidR="001F3E33" w:rsidRDefault="001F3E33">
      <w:pPr>
        <w:spacing w:after="0"/>
        <w:rPr>
          <w:sz w:val="18"/>
          <w:szCs w:val="18"/>
          <w:highlight w:val="white"/>
          <w:lang w:eastAsia="de-DE"/>
        </w:rPr>
      </w:pPr>
      <w:bookmarkStart w:id="2629" w:name="MCCQCTEMPBM_00000335"/>
      <w:bookmarkEnd w:id="262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LLOctet6aUserSpecificType</w:t>
      </w:r>
      <w:r>
        <w:rPr>
          <w:color w:val="0000FF"/>
          <w:sz w:val="18"/>
          <w:szCs w:val="18"/>
          <w:highlight w:val="white"/>
          <w:lang w:eastAsia="de-DE"/>
        </w:rPr>
        <w:t>"&gt;</w:t>
      </w:r>
    </w:p>
    <w:p w14:paraId="31255D5C" w14:textId="77777777" w:rsidR="001F3E33" w:rsidRDefault="001F3E33">
      <w:pPr>
        <w:spacing w:after="0"/>
        <w:rPr>
          <w:sz w:val="18"/>
          <w:szCs w:val="18"/>
          <w:highlight w:val="white"/>
          <w:lang w:eastAsia="de-DE"/>
        </w:rPr>
      </w:pPr>
      <w:bookmarkStart w:id="2630" w:name="MCCQCTEMPBM_00000336"/>
      <w:bookmarkEnd w:id="262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17B6E4A" w14:textId="77777777" w:rsidR="001F3E33" w:rsidRDefault="001F3E33">
      <w:pPr>
        <w:spacing w:after="0"/>
        <w:rPr>
          <w:sz w:val="18"/>
          <w:szCs w:val="18"/>
          <w:highlight w:val="white"/>
          <w:lang w:eastAsia="de-DE"/>
        </w:rPr>
      </w:pPr>
      <w:bookmarkStart w:id="2631" w:name="MCCQCTEMPBM_00000337"/>
      <w:bookmarkEnd w:id="263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UserSpecificLayer2Information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7742B484" w14:textId="77777777" w:rsidR="001F3E33" w:rsidRDefault="001F3E33">
      <w:pPr>
        <w:spacing w:after="0"/>
        <w:rPr>
          <w:sz w:val="18"/>
          <w:szCs w:val="18"/>
          <w:highlight w:val="white"/>
          <w:lang w:eastAsia="de-DE"/>
        </w:rPr>
      </w:pPr>
      <w:bookmarkStart w:id="2632" w:name="MCCQCTEMPBM_00000338"/>
      <w:bookmarkEnd w:id="2631"/>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5142F87" w14:textId="77777777" w:rsidR="001F3E33" w:rsidRDefault="001F3E33">
      <w:pPr>
        <w:spacing w:after="0"/>
        <w:rPr>
          <w:sz w:val="18"/>
          <w:szCs w:val="18"/>
          <w:highlight w:val="white"/>
          <w:lang w:eastAsia="de-DE"/>
        </w:rPr>
      </w:pPr>
      <w:bookmarkStart w:id="2633" w:name="MCCQCTEMPBM_00000339"/>
      <w:bookmarkEnd w:id="2632"/>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027031ED" w14:textId="77777777" w:rsidR="001F3E33" w:rsidRDefault="001F3E33">
      <w:pPr>
        <w:spacing w:after="0"/>
        <w:rPr>
          <w:sz w:val="18"/>
          <w:szCs w:val="18"/>
          <w:highlight w:val="white"/>
          <w:lang w:eastAsia="de-DE"/>
        </w:rPr>
      </w:pPr>
      <w:bookmarkStart w:id="2634" w:name="MCCQCTEMPBM_00000340"/>
      <w:bookmarkEnd w:id="263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LLOctet6bType</w:t>
      </w:r>
      <w:r>
        <w:rPr>
          <w:color w:val="0000FF"/>
          <w:sz w:val="18"/>
          <w:szCs w:val="18"/>
          <w:highlight w:val="white"/>
          <w:lang w:eastAsia="de-DE"/>
        </w:rPr>
        <w:t>"&gt;</w:t>
      </w:r>
    </w:p>
    <w:bookmarkEnd w:id="2634"/>
    <w:p w14:paraId="25380972" w14:textId="77777777" w:rsidR="001F3E33" w:rsidRDefault="001F3E33">
      <w:pPr>
        <w:spacing w:after="0"/>
        <w:rPr>
          <w:sz w:val="18"/>
          <w:szCs w:val="18"/>
          <w:highlight w:val="white"/>
          <w:lang w:eastAsia="de-DE"/>
        </w:rPr>
      </w:pP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1CF24AB" w14:textId="77777777" w:rsidR="001F3E33" w:rsidRDefault="001F3E33">
      <w:pPr>
        <w:spacing w:after="0"/>
        <w:rPr>
          <w:sz w:val="18"/>
          <w:szCs w:val="18"/>
          <w:highlight w:val="white"/>
          <w:lang w:eastAsia="de-DE"/>
        </w:rPr>
      </w:pPr>
      <w:bookmarkStart w:id="2635" w:name="MCCQCTEMPBM_0000034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WindowSize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32BEA530" w14:textId="77777777" w:rsidR="001F3E33" w:rsidRDefault="001F3E33">
      <w:pPr>
        <w:spacing w:after="0"/>
        <w:rPr>
          <w:sz w:val="18"/>
          <w:szCs w:val="18"/>
          <w:highlight w:val="white"/>
          <w:lang w:eastAsia="de-DE"/>
        </w:rPr>
      </w:pPr>
      <w:bookmarkStart w:id="2636" w:name="MCCQCTEMPBM_00000343"/>
      <w:bookmarkEnd w:id="263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6D40006" w14:textId="77777777" w:rsidR="001F3E33" w:rsidRDefault="001F3E33">
      <w:pPr>
        <w:spacing w:after="0"/>
        <w:rPr>
          <w:sz w:val="18"/>
          <w:szCs w:val="18"/>
          <w:highlight w:val="white"/>
          <w:lang w:eastAsia="de-DE"/>
        </w:rPr>
      </w:pPr>
      <w:bookmarkStart w:id="2637" w:name="MCCQCTEMPBM_00000344"/>
      <w:bookmarkEnd w:id="2636"/>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1E11BB00" w14:textId="77777777" w:rsidR="001F3E33" w:rsidRDefault="001F3E33">
      <w:pPr>
        <w:spacing w:after="0"/>
        <w:rPr>
          <w:sz w:val="18"/>
          <w:szCs w:val="18"/>
          <w:highlight w:val="white"/>
          <w:lang w:eastAsia="de-DE"/>
        </w:rPr>
      </w:pPr>
      <w:bookmarkStart w:id="2638" w:name="MCCQCTEMPBM_00000345"/>
      <w:bookmarkEnd w:id="263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LLOctet7Type</w:t>
      </w:r>
      <w:r>
        <w:rPr>
          <w:color w:val="0000FF"/>
          <w:sz w:val="18"/>
          <w:szCs w:val="18"/>
          <w:highlight w:val="white"/>
          <w:lang w:eastAsia="de-DE"/>
        </w:rPr>
        <w:t>"&gt;</w:t>
      </w:r>
    </w:p>
    <w:p w14:paraId="293FBA28" w14:textId="77777777" w:rsidR="001F3E33" w:rsidRDefault="001F3E33">
      <w:pPr>
        <w:spacing w:after="0"/>
        <w:rPr>
          <w:sz w:val="18"/>
          <w:szCs w:val="18"/>
          <w:highlight w:val="white"/>
          <w:lang w:eastAsia="de-DE"/>
        </w:rPr>
      </w:pPr>
      <w:bookmarkStart w:id="2639" w:name="MCCQCTEMPBM_00000346"/>
      <w:bookmarkEnd w:id="2638"/>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CD54B21" w14:textId="77777777" w:rsidR="001F3E33" w:rsidRDefault="001F3E33">
      <w:pPr>
        <w:spacing w:after="0"/>
        <w:rPr>
          <w:sz w:val="18"/>
          <w:szCs w:val="18"/>
          <w:highlight w:val="white"/>
          <w:lang w:eastAsia="de-DE"/>
        </w:rPr>
      </w:pPr>
      <w:bookmarkStart w:id="2640" w:name="MCCQCTEMPBM_00000347"/>
      <w:bookmarkEnd w:id="263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Layer3Identification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6DAFE61C" w14:textId="77777777" w:rsidR="001F3E33" w:rsidRDefault="001F3E33">
      <w:pPr>
        <w:spacing w:after="0"/>
        <w:rPr>
          <w:sz w:val="18"/>
          <w:szCs w:val="18"/>
          <w:highlight w:val="white"/>
          <w:lang w:eastAsia="de-DE"/>
        </w:rPr>
      </w:pPr>
      <w:bookmarkStart w:id="2641" w:name="MCCQCTEMPBM_00000348"/>
      <w:bookmarkEnd w:id="264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UserInfoLayer3Protocol</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FiveBitType</w:t>
      </w:r>
      <w:r>
        <w:rPr>
          <w:color w:val="0000FF"/>
          <w:sz w:val="18"/>
          <w:szCs w:val="18"/>
          <w:highlight w:val="white"/>
          <w:lang w:eastAsia="de-DE"/>
        </w:rPr>
        <w:t>"/&gt;</w:t>
      </w:r>
    </w:p>
    <w:p w14:paraId="101BB80F" w14:textId="77777777" w:rsidR="001F3E33" w:rsidRDefault="001F3E33">
      <w:pPr>
        <w:spacing w:after="0"/>
        <w:rPr>
          <w:sz w:val="18"/>
          <w:szCs w:val="18"/>
          <w:highlight w:val="white"/>
          <w:lang w:eastAsia="de-DE"/>
        </w:rPr>
      </w:pPr>
      <w:bookmarkStart w:id="2642" w:name="MCCQCTEMPBM_00000349"/>
      <w:bookmarkEnd w:id="2641"/>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1270E2E8" w14:textId="77777777" w:rsidR="001F3E33" w:rsidRDefault="001F3E33">
      <w:pPr>
        <w:spacing w:after="0"/>
        <w:rPr>
          <w:sz w:val="18"/>
          <w:szCs w:val="18"/>
          <w:highlight w:val="white"/>
          <w:lang w:eastAsia="de-DE"/>
        </w:rPr>
      </w:pPr>
      <w:bookmarkStart w:id="2643" w:name="MCCQCTEMPBM_00000350"/>
      <w:bookmarkEnd w:id="2642"/>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0FBD8E63" w14:textId="77777777" w:rsidR="001F3E33" w:rsidRDefault="001F3E33">
      <w:pPr>
        <w:spacing w:after="0"/>
        <w:rPr>
          <w:sz w:val="18"/>
          <w:szCs w:val="18"/>
          <w:highlight w:val="white"/>
          <w:lang w:eastAsia="de-DE"/>
        </w:rPr>
      </w:pPr>
      <w:bookmarkStart w:id="2644" w:name="MCCQCTEMPBM_00000351"/>
      <w:bookmarkEnd w:id="264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LLOctet7aUserSpecificType</w:t>
      </w:r>
      <w:r>
        <w:rPr>
          <w:color w:val="0000FF"/>
          <w:sz w:val="18"/>
          <w:szCs w:val="18"/>
          <w:highlight w:val="white"/>
          <w:lang w:eastAsia="de-DE"/>
        </w:rPr>
        <w:t>"&gt;</w:t>
      </w:r>
    </w:p>
    <w:p w14:paraId="760C36F7" w14:textId="77777777" w:rsidR="001F3E33" w:rsidRDefault="001F3E33">
      <w:pPr>
        <w:spacing w:after="0"/>
        <w:rPr>
          <w:sz w:val="18"/>
          <w:szCs w:val="18"/>
          <w:highlight w:val="white"/>
          <w:lang w:eastAsia="de-DE"/>
        </w:rPr>
      </w:pPr>
      <w:bookmarkStart w:id="2645" w:name="MCCQCTEMPBM_00000352"/>
      <w:bookmarkEnd w:id="264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4DA59B1D" w14:textId="77777777" w:rsidR="001F3E33" w:rsidRDefault="001F3E33">
      <w:pPr>
        <w:spacing w:after="0"/>
        <w:rPr>
          <w:sz w:val="18"/>
          <w:szCs w:val="18"/>
          <w:highlight w:val="white"/>
          <w:lang w:eastAsia="de-DE"/>
        </w:rPr>
      </w:pPr>
      <w:bookmarkStart w:id="2646" w:name="MCCQCTEMPBM_00000353"/>
      <w:bookmarkEnd w:id="264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OptionalLayer3Information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653C8B43" w14:textId="77777777" w:rsidR="001F3E33" w:rsidRDefault="001F3E33">
      <w:pPr>
        <w:spacing w:after="0"/>
        <w:rPr>
          <w:sz w:val="18"/>
          <w:szCs w:val="18"/>
          <w:highlight w:val="white"/>
          <w:lang w:eastAsia="de-DE"/>
        </w:rPr>
      </w:pPr>
      <w:bookmarkStart w:id="2647" w:name="MCCQCTEMPBM_00000354"/>
      <w:bookmarkEnd w:id="264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EB78079" w14:textId="77777777" w:rsidR="001F3E33" w:rsidRDefault="001F3E33">
      <w:pPr>
        <w:spacing w:after="0"/>
        <w:rPr>
          <w:sz w:val="18"/>
          <w:szCs w:val="18"/>
          <w:highlight w:val="white"/>
          <w:lang w:eastAsia="de-DE"/>
        </w:rPr>
      </w:pPr>
      <w:bookmarkStart w:id="2648" w:name="MCCQCTEMPBM_00000355"/>
      <w:bookmarkEnd w:id="264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0C89AD1" w14:textId="77777777" w:rsidR="001F3E33" w:rsidRDefault="001F3E33">
      <w:pPr>
        <w:spacing w:after="0"/>
        <w:rPr>
          <w:sz w:val="18"/>
          <w:szCs w:val="18"/>
          <w:highlight w:val="white"/>
          <w:lang w:eastAsia="de-DE"/>
        </w:rPr>
      </w:pPr>
      <w:bookmarkStart w:id="2649" w:name="MCCQCTEMPBM_00000356"/>
      <w:bookmarkEnd w:id="264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LLOctet7aX25Type</w:t>
      </w:r>
      <w:r>
        <w:rPr>
          <w:color w:val="0000FF"/>
          <w:sz w:val="18"/>
          <w:szCs w:val="18"/>
          <w:highlight w:val="white"/>
          <w:lang w:eastAsia="de-DE"/>
        </w:rPr>
        <w:t>"&gt;</w:t>
      </w:r>
    </w:p>
    <w:p w14:paraId="6AE81D3D" w14:textId="77777777" w:rsidR="001F3E33" w:rsidRDefault="001F3E33">
      <w:pPr>
        <w:spacing w:after="0"/>
        <w:rPr>
          <w:sz w:val="18"/>
          <w:szCs w:val="18"/>
          <w:highlight w:val="white"/>
          <w:lang w:eastAsia="de-DE"/>
        </w:rPr>
      </w:pPr>
      <w:bookmarkStart w:id="2650" w:name="MCCQCTEMPBM_00000357"/>
      <w:bookmarkEnd w:id="264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5B69AC7" w14:textId="77777777" w:rsidR="001F3E33" w:rsidRDefault="001F3E33">
      <w:pPr>
        <w:spacing w:after="0"/>
        <w:rPr>
          <w:sz w:val="18"/>
          <w:szCs w:val="18"/>
          <w:highlight w:val="white"/>
          <w:lang w:eastAsia="de-DE"/>
        </w:rPr>
      </w:pPr>
      <w:bookmarkStart w:id="2651" w:name="MCCQCTEMPBM_00000358"/>
      <w:bookmarkEnd w:id="265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Mode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295CBA9B" w14:textId="77777777" w:rsidR="001F3E33" w:rsidRDefault="001F3E33">
      <w:pPr>
        <w:spacing w:after="0"/>
        <w:rPr>
          <w:sz w:val="18"/>
          <w:szCs w:val="18"/>
          <w:highlight w:val="white"/>
          <w:lang w:eastAsia="de-DE"/>
        </w:rPr>
      </w:pPr>
      <w:bookmarkStart w:id="2652" w:name="MCCQCTEMPBM_00000359"/>
      <w:bookmarkEnd w:id="2651"/>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56F9EE1" w14:textId="77777777" w:rsidR="001F3E33" w:rsidRDefault="001F3E33">
      <w:pPr>
        <w:spacing w:after="0"/>
        <w:rPr>
          <w:sz w:val="18"/>
          <w:szCs w:val="18"/>
          <w:highlight w:val="white"/>
          <w:lang w:eastAsia="de-DE"/>
        </w:rPr>
      </w:pPr>
      <w:bookmarkStart w:id="2653" w:name="MCCQCTEMPBM_00000360"/>
      <w:bookmarkEnd w:id="2652"/>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062EFE06" w14:textId="77777777" w:rsidR="001F3E33" w:rsidRDefault="001F3E33">
      <w:pPr>
        <w:spacing w:after="0"/>
        <w:rPr>
          <w:sz w:val="18"/>
          <w:szCs w:val="18"/>
          <w:highlight w:val="white"/>
          <w:lang w:eastAsia="de-DE"/>
        </w:rPr>
      </w:pPr>
      <w:bookmarkStart w:id="2654" w:name="MCCQCTEMPBM_00000361"/>
      <w:bookmarkEnd w:id="265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LLOctet7bX25Type</w:t>
      </w:r>
      <w:r>
        <w:rPr>
          <w:color w:val="0000FF"/>
          <w:sz w:val="18"/>
          <w:szCs w:val="18"/>
          <w:highlight w:val="white"/>
          <w:lang w:eastAsia="de-DE"/>
        </w:rPr>
        <w:t>"&gt;</w:t>
      </w:r>
    </w:p>
    <w:p w14:paraId="53D3EF51" w14:textId="77777777" w:rsidR="001F3E33" w:rsidRDefault="001F3E33">
      <w:pPr>
        <w:spacing w:after="0"/>
        <w:rPr>
          <w:sz w:val="18"/>
          <w:szCs w:val="18"/>
          <w:highlight w:val="white"/>
          <w:lang w:eastAsia="de-DE"/>
        </w:rPr>
      </w:pPr>
      <w:bookmarkStart w:id="2655" w:name="MCCQCTEMPBM_00000362"/>
      <w:bookmarkEnd w:id="265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490C6AE" w14:textId="77777777" w:rsidR="001F3E33" w:rsidRDefault="001F3E33">
      <w:pPr>
        <w:spacing w:after="0"/>
        <w:rPr>
          <w:sz w:val="18"/>
          <w:szCs w:val="18"/>
          <w:highlight w:val="white"/>
          <w:lang w:eastAsia="de-DE"/>
        </w:rPr>
      </w:pPr>
      <w:bookmarkStart w:id="2656" w:name="MCCQCTEMPBM_00000363"/>
      <w:bookmarkEnd w:id="265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DefaultPacketSize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FourBitType</w:t>
      </w:r>
      <w:r>
        <w:rPr>
          <w:color w:val="0000FF"/>
          <w:sz w:val="18"/>
          <w:szCs w:val="18"/>
          <w:highlight w:val="white"/>
          <w:lang w:eastAsia="de-DE"/>
        </w:rPr>
        <w:t>"/&gt;</w:t>
      </w:r>
    </w:p>
    <w:p w14:paraId="4122A2EE" w14:textId="77777777" w:rsidR="001F3E33" w:rsidRDefault="001F3E33">
      <w:pPr>
        <w:spacing w:after="0"/>
        <w:rPr>
          <w:sz w:val="18"/>
          <w:szCs w:val="18"/>
          <w:highlight w:val="white"/>
          <w:lang w:eastAsia="de-DE"/>
        </w:rPr>
      </w:pPr>
      <w:bookmarkStart w:id="2657" w:name="MCCQCTEMPBM_00000364"/>
      <w:bookmarkEnd w:id="265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8D15442" w14:textId="77777777" w:rsidR="001F3E33" w:rsidRDefault="001F3E33">
      <w:pPr>
        <w:spacing w:after="0"/>
        <w:rPr>
          <w:sz w:val="18"/>
          <w:szCs w:val="18"/>
          <w:highlight w:val="white"/>
          <w:lang w:eastAsia="de-DE"/>
        </w:rPr>
      </w:pPr>
      <w:bookmarkStart w:id="2658" w:name="MCCQCTEMPBM_00000365"/>
      <w:bookmarkEnd w:id="265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19A52F9" w14:textId="77777777" w:rsidR="001F3E33" w:rsidRDefault="001F3E33">
      <w:pPr>
        <w:spacing w:after="0"/>
        <w:rPr>
          <w:sz w:val="18"/>
          <w:szCs w:val="18"/>
          <w:highlight w:val="white"/>
          <w:lang w:eastAsia="de-DE"/>
        </w:rPr>
      </w:pPr>
      <w:bookmarkStart w:id="2659" w:name="MCCQCTEMPBM_00000366"/>
      <w:bookmarkEnd w:id="265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LLOctet7cType</w:t>
      </w:r>
      <w:r>
        <w:rPr>
          <w:color w:val="0000FF"/>
          <w:sz w:val="18"/>
          <w:szCs w:val="18"/>
          <w:highlight w:val="white"/>
          <w:lang w:eastAsia="de-DE"/>
        </w:rPr>
        <w:t>"&gt;</w:t>
      </w:r>
    </w:p>
    <w:p w14:paraId="586E02FB" w14:textId="77777777" w:rsidR="001F3E33" w:rsidRDefault="001F3E33">
      <w:pPr>
        <w:spacing w:after="0"/>
        <w:rPr>
          <w:sz w:val="18"/>
          <w:szCs w:val="18"/>
          <w:highlight w:val="white"/>
          <w:lang w:eastAsia="de-DE"/>
        </w:rPr>
      </w:pPr>
      <w:bookmarkStart w:id="2660" w:name="MCCQCTEMPBM_00000367"/>
      <w:bookmarkEnd w:id="265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F753FF0" w14:textId="77777777" w:rsidR="001F3E33" w:rsidRDefault="001F3E33">
      <w:pPr>
        <w:spacing w:after="0"/>
        <w:rPr>
          <w:sz w:val="18"/>
          <w:szCs w:val="18"/>
          <w:highlight w:val="white"/>
          <w:lang w:eastAsia="de-DE"/>
        </w:rPr>
      </w:pPr>
      <w:bookmarkStart w:id="2661" w:name="MCCQCTEMPBM_00000368"/>
      <w:bookmarkEnd w:id="266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PacketWindowSize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20228B1E" w14:textId="77777777" w:rsidR="001F3E33" w:rsidRDefault="001F3E33">
      <w:pPr>
        <w:spacing w:after="0"/>
        <w:rPr>
          <w:sz w:val="18"/>
          <w:szCs w:val="18"/>
          <w:highlight w:val="white"/>
          <w:lang w:eastAsia="de-DE"/>
        </w:rPr>
      </w:pPr>
      <w:bookmarkStart w:id="2662" w:name="MCCQCTEMPBM_00000369"/>
      <w:bookmarkEnd w:id="2661"/>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83FC8D3" w14:textId="77777777" w:rsidR="001F3E33" w:rsidRDefault="001F3E33">
      <w:pPr>
        <w:spacing w:after="0"/>
        <w:rPr>
          <w:sz w:val="18"/>
          <w:szCs w:val="18"/>
          <w:highlight w:val="white"/>
          <w:lang w:eastAsia="de-DE"/>
        </w:rPr>
      </w:pPr>
      <w:bookmarkStart w:id="2663" w:name="MCCQCTEMPBM_00000370"/>
      <w:bookmarkEnd w:id="2662"/>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72083911" w14:textId="77777777" w:rsidR="001F3E33" w:rsidRDefault="001F3E33">
      <w:pPr>
        <w:spacing w:after="0"/>
        <w:rPr>
          <w:sz w:val="18"/>
          <w:szCs w:val="18"/>
          <w:highlight w:val="white"/>
          <w:lang w:eastAsia="de-DE"/>
        </w:rPr>
      </w:pPr>
      <w:bookmarkStart w:id="2664" w:name="MCCQCTEMPBM_00000371"/>
      <w:bookmarkEnd w:id="266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LLOctet7aTR9577Type</w:t>
      </w:r>
      <w:r>
        <w:rPr>
          <w:color w:val="0000FF"/>
          <w:sz w:val="18"/>
          <w:szCs w:val="18"/>
          <w:highlight w:val="white"/>
          <w:lang w:eastAsia="de-DE"/>
        </w:rPr>
        <w:t>"&gt;</w:t>
      </w:r>
    </w:p>
    <w:p w14:paraId="40822907" w14:textId="77777777" w:rsidR="001F3E33" w:rsidRDefault="001F3E33">
      <w:pPr>
        <w:spacing w:after="0"/>
        <w:rPr>
          <w:sz w:val="18"/>
          <w:szCs w:val="18"/>
          <w:highlight w:val="white"/>
          <w:lang w:eastAsia="de-DE"/>
        </w:rPr>
      </w:pPr>
      <w:bookmarkStart w:id="2665" w:name="MCCQCTEMPBM_00000372"/>
      <w:bookmarkEnd w:id="266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C6CC217" w14:textId="77777777" w:rsidR="001F3E33" w:rsidRDefault="001F3E33">
      <w:pPr>
        <w:spacing w:after="0"/>
        <w:rPr>
          <w:sz w:val="18"/>
          <w:szCs w:val="18"/>
          <w:highlight w:val="white"/>
          <w:lang w:eastAsia="de-DE"/>
        </w:rPr>
      </w:pPr>
      <w:bookmarkStart w:id="2666" w:name="MCCQCTEMPBM_00000373"/>
      <w:bookmarkEnd w:id="266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AdditionalLayer3Info</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FourBitType</w:t>
      </w:r>
      <w:r>
        <w:rPr>
          <w:color w:val="0000FF"/>
          <w:sz w:val="18"/>
          <w:szCs w:val="18"/>
          <w:highlight w:val="white"/>
          <w:lang w:eastAsia="de-DE"/>
        </w:rPr>
        <w:t>"/&gt;</w:t>
      </w:r>
    </w:p>
    <w:p w14:paraId="535ED04F" w14:textId="77777777" w:rsidR="001F3E33" w:rsidRDefault="001F3E33">
      <w:pPr>
        <w:spacing w:after="0"/>
        <w:rPr>
          <w:sz w:val="18"/>
          <w:szCs w:val="18"/>
          <w:highlight w:val="white"/>
          <w:lang w:eastAsia="de-DE"/>
        </w:rPr>
      </w:pPr>
      <w:bookmarkStart w:id="2667" w:name="MCCQCTEMPBM_00000374"/>
      <w:bookmarkEnd w:id="266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76A4C60" w14:textId="77777777" w:rsidR="001F3E33" w:rsidRDefault="001F3E33">
      <w:pPr>
        <w:spacing w:after="0"/>
        <w:rPr>
          <w:sz w:val="18"/>
          <w:szCs w:val="18"/>
          <w:highlight w:val="white"/>
          <w:lang w:eastAsia="de-DE"/>
        </w:rPr>
      </w:pPr>
      <w:bookmarkStart w:id="2668" w:name="MCCQCTEMPBM_00000375"/>
      <w:bookmarkEnd w:id="266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400EB5F" w14:textId="77777777" w:rsidR="001F3E33" w:rsidRDefault="001F3E33">
      <w:pPr>
        <w:spacing w:after="0"/>
        <w:rPr>
          <w:sz w:val="18"/>
          <w:szCs w:val="18"/>
          <w:highlight w:val="white"/>
          <w:lang w:eastAsia="de-DE"/>
        </w:rPr>
      </w:pPr>
      <w:bookmarkStart w:id="2669" w:name="MCCQCTEMPBM_00000376"/>
      <w:bookmarkEnd w:id="266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LLOctet7bTR9577Type</w:t>
      </w:r>
      <w:r>
        <w:rPr>
          <w:color w:val="0000FF"/>
          <w:sz w:val="18"/>
          <w:szCs w:val="18"/>
          <w:highlight w:val="white"/>
          <w:lang w:eastAsia="de-DE"/>
        </w:rPr>
        <w:t>"&gt;</w:t>
      </w:r>
    </w:p>
    <w:p w14:paraId="725275F3" w14:textId="77777777" w:rsidR="001F3E33" w:rsidRDefault="001F3E33">
      <w:pPr>
        <w:spacing w:after="0"/>
        <w:rPr>
          <w:sz w:val="18"/>
          <w:szCs w:val="18"/>
          <w:highlight w:val="white"/>
          <w:lang w:eastAsia="de-DE"/>
        </w:rPr>
      </w:pPr>
      <w:bookmarkStart w:id="2670" w:name="MCCQCTEMPBM_00000377"/>
      <w:bookmarkEnd w:id="266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083CE55" w14:textId="77777777" w:rsidR="001F3E33" w:rsidRDefault="001F3E33">
      <w:pPr>
        <w:spacing w:after="0"/>
        <w:rPr>
          <w:sz w:val="18"/>
          <w:szCs w:val="18"/>
          <w:highlight w:val="white"/>
          <w:lang w:eastAsia="de-DE"/>
        </w:rPr>
      </w:pPr>
      <w:bookmarkStart w:id="2671" w:name="MCCQCTEMPBM_00000378"/>
      <w:bookmarkEnd w:id="267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AdditionalLayer3Info</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FourBitType</w:t>
      </w:r>
      <w:r>
        <w:rPr>
          <w:color w:val="0000FF"/>
          <w:sz w:val="18"/>
          <w:szCs w:val="18"/>
          <w:highlight w:val="white"/>
          <w:lang w:eastAsia="de-DE"/>
        </w:rPr>
        <w:t>"/&gt;</w:t>
      </w:r>
    </w:p>
    <w:p w14:paraId="3B8F71D0" w14:textId="77777777" w:rsidR="001F3E33" w:rsidRDefault="001F3E33">
      <w:pPr>
        <w:spacing w:after="0"/>
        <w:rPr>
          <w:sz w:val="18"/>
          <w:szCs w:val="18"/>
          <w:highlight w:val="white"/>
          <w:lang w:eastAsia="de-DE"/>
        </w:rPr>
      </w:pPr>
      <w:bookmarkStart w:id="2672" w:name="MCCQCTEMPBM_00000379"/>
      <w:bookmarkEnd w:id="2671"/>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90E17BA" w14:textId="77777777" w:rsidR="001F3E33" w:rsidRDefault="001F3E33">
      <w:pPr>
        <w:spacing w:after="0"/>
        <w:rPr>
          <w:sz w:val="18"/>
          <w:szCs w:val="18"/>
          <w:highlight w:val="white"/>
          <w:lang w:eastAsia="de-DE"/>
        </w:rPr>
      </w:pPr>
      <w:bookmarkStart w:id="2673" w:name="MCCQCTEMPBM_00000380"/>
      <w:bookmarkEnd w:id="2672"/>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7CB0E1E7" w14:textId="77777777" w:rsidR="001F3E33" w:rsidRDefault="001F3E33">
      <w:pPr>
        <w:spacing w:after="0"/>
        <w:rPr>
          <w:sz w:val="18"/>
          <w:szCs w:val="18"/>
          <w:highlight w:val="white"/>
          <w:lang w:eastAsia="de-DE"/>
        </w:rPr>
      </w:pPr>
      <w:bookmarkStart w:id="2674" w:name="MCCQCTEMPBM_00000381"/>
      <w:bookmarkEnd w:id="267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DispOctet3Type</w:t>
      </w:r>
      <w:r>
        <w:rPr>
          <w:color w:val="0000FF"/>
          <w:sz w:val="18"/>
          <w:szCs w:val="18"/>
          <w:highlight w:val="white"/>
          <w:lang w:eastAsia="de-DE"/>
        </w:rPr>
        <w:t>"&gt;</w:t>
      </w:r>
    </w:p>
    <w:p w14:paraId="28D768FC" w14:textId="77777777" w:rsidR="001F3E33" w:rsidRDefault="001F3E33">
      <w:pPr>
        <w:spacing w:after="0"/>
        <w:rPr>
          <w:sz w:val="18"/>
          <w:szCs w:val="18"/>
          <w:highlight w:val="white"/>
          <w:lang w:eastAsia="de-DE"/>
        </w:rPr>
      </w:pPr>
      <w:bookmarkStart w:id="2675" w:name="MCCQCTEMPBM_00000382"/>
      <w:bookmarkEnd w:id="267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AE34E02" w14:textId="77777777" w:rsidR="001F3E33" w:rsidRDefault="001F3E33">
      <w:pPr>
        <w:spacing w:after="0"/>
        <w:rPr>
          <w:sz w:val="18"/>
          <w:szCs w:val="18"/>
          <w:highlight w:val="white"/>
          <w:lang w:eastAsia="de-DE"/>
        </w:rPr>
      </w:pPr>
      <w:bookmarkStart w:id="2676" w:name="MCCQCTEMPBM_00000383"/>
      <w:bookmarkEnd w:id="267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DisplayInformation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2D3480FD" w14:textId="77777777" w:rsidR="001F3E33" w:rsidRDefault="001F3E33">
      <w:pPr>
        <w:spacing w:after="0"/>
        <w:rPr>
          <w:sz w:val="18"/>
          <w:szCs w:val="18"/>
          <w:highlight w:val="white"/>
          <w:lang w:eastAsia="de-DE"/>
        </w:rPr>
      </w:pPr>
      <w:bookmarkStart w:id="2677" w:name="MCCQCTEMPBM_00000384"/>
      <w:bookmarkEnd w:id="267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24530DE" w14:textId="77777777" w:rsidR="001F3E33" w:rsidRDefault="001F3E33">
      <w:pPr>
        <w:spacing w:after="0"/>
        <w:rPr>
          <w:sz w:val="18"/>
          <w:szCs w:val="18"/>
          <w:highlight w:val="white"/>
          <w:lang w:eastAsia="de-DE"/>
        </w:rPr>
      </w:pPr>
      <w:bookmarkStart w:id="2678" w:name="MCCQCTEMPBM_00000385"/>
      <w:bookmarkEnd w:id="2677"/>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3708F03" w14:textId="77777777" w:rsidR="001F3E33" w:rsidRDefault="001F3E33">
      <w:pPr>
        <w:spacing w:after="0"/>
        <w:rPr>
          <w:sz w:val="18"/>
          <w:szCs w:val="18"/>
          <w:highlight w:val="white"/>
          <w:lang w:eastAsia="de-DE"/>
        </w:rPr>
      </w:pPr>
      <w:bookmarkStart w:id="2679" w:name="MCCQCTEMPBM_00000386"/>
      <w:bookmarkEnd w:id="2678"/>
      <w:r>
        <w:rPr>
          <w:sz w:val="18"/>
          <w:szCs w:val="18"/>
          <w:highlight w:val="white"/>
          <w:lang w:eastAsia="de-DE"/>
        </w:rPr>
        <w:tab/>
      </w:r>
      <w:r>
        <w:rPr>
          <w:color w:val="0000FF"/>
          <w:sz w:val="18"/>
          <w:szCs w:val="18"/>
          <w:highlight w:val="white"/>
          <w:lang w:eastAsia="de-DE"/>
        </w:rPr>
        <w:t>&lt;!-</w:t>
      </w:r>
      <w:r>
        <w:rPr>
          <w:color w:val="808080"/>
          <w:sz w:val="18"/>
          <w:szCs w:val="18"/>
          <w:highlight w:val="white"/>
          <w:lang w:eastAsia="de-DE"/>
        </w:rPr>
        <w:t>Definition of the information elements</w:t>
      </w:r>
      <w:r>
        <w:rPr>
          <w:color w:val="0000FF"/>
          <w:sz w:val="18"/>
          <w:szCs w:val="18"/>
          <w:highlight w:val="white"/>
          <w:lang w:eastAsia="de-DE"/>
        </w:rPr>
        <w:sym w:font="Wingdings" w:char="F0E0"/>
      </w:r>
    </w:p>
    <w:p w14:paraId="502B422D" w14:textId="77777777" w:rsidR="001F3E33" w:rsidRDefault="001F3E33">
      <w:pPr>
        <w:spacing w:after="0"/>
        <w:rPr>
          <w:sz w:val="18"/>
          <w:szCs w:val="18"/>
          <w:highlight w:val="white"/>
          <w:lang w:eastAsia="de-DE"/>
        </w:rPr>
      </w:pPr>
      <w:bookmarkStart w:id="2680" w:name="MCCQCTEMPBM_00000387"/>
      <w:bookmarkEnd w:id="2679"/>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BearerCapabilityType</w:t>
      </w:r>
      <w:r>
        <w:rPr>
          <w:color w:val="0000FF"/>
          <w:sz w:val="18"/>
          <w:szCs w:val="18"/>
          <w:highlight w:val="white"/>
          <w:lang w:eastAsia="de-DE"/>
        </w:rPr>
        <w:t>"&gt;</w:t>
      </w:r>
    </w:p>
    <w:p w14:paraId="26969B41" w14:textId="77777777" w:rsidR="001F3E33" w:rsidRDefault="001F3E33">
      <w:pPr>
        <w:spacing w:after="0"/>
        <w:rPr>
          <w:sz w:val="18"/>
          <w:szCs w:val="18"/>
          <w:highlight w:val="white"/>
          <w:lang w:eastAsia="de-DE"/>
        </w:rPr>
      </w:pPr>
      <w:bookmarkStart w:id="2681" w:name="MCCQCTEMPBM_00000388"/>
      <w:bookmarkEnd w:id="2680"/>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7ACEDD75" w14:textId="77777777" w:rsidR="001F3E33" w:rsidRDefault="001F3E33">
      <w:pPr>
        <w:spacing w:after="0"/>
        <w:rPr>
          <w:sz w:val="18"/>
          <w:szCs w:val="18"/>
          <w:highlight w:val="white"/>
          <w:lang w:eastAsia="de-DE"/>
        </w:rPr>
      </w:pPr>
      <w:bookmarkStart w:id="2682" w:name="MCCQCTEMPBM_00000389"/>
      <w:bookmarkEnd w:id="268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Bcoctet3</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BCOctet3Type</w:t>
      </w:r>
      <w:r>
        <w:rPr>
          <w:color w:val="0000FF"/>
          <w:sz w:val="18"/>
          <w:szCs w:val="18"/>
          <w:highlight w:val="white"/>
          <w:lang w:eastAsia="de-DE"/>
        </w:rPr>
        <w:t>"/&gt;</w:t>
      </w:r>
    </w:p>
    <w:p w14:paraId="6D12D154" w14:textId="77777777" w:rsidR="001F3E33" w:rsidRDefault="001F3E33">
      <w:pPr>
        <w:spacing w:after="0"/>
        <w:rPr>
          <w:sz w:val="18"/>
          <w:szCs w:val="18"/>
          <w:highlight w:val="white"/>
          <w:lang w:eastAsia="de-DE"/>
        </w:rPr>
      </w:pPr>
      <w:bookmarkStart w:id="2683" w:name="MCCQCTEMPBM_00000390"/>
      <w:bookmarkEnd w:id="268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Bcoctet4</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BCOctet4Type</w:t>
      </w:r>
      <w:r>
        <w:rPr>
          <w:color w:val="0000FF"/>
          <w:sz w:val="18"/>
          <w:szCs w:val="18"/>
          <w:highlight w:val="white"/>
          <w:lang w:eastAsia="de-DE"/>
        </w:rPr>
        <w:t>"/&gt;</w:t>
      </w:r>
    </w:p>
    <w:p w14:paraId="05F57F3A" w14:textId="77777777" w:rsidR="001F3E33" w:rsidRDefault="001F3E33">
      <w:pPr>
        <w:spacing w:after="0"/>
        <w:rPr>
          <w:sz w:val="18"/>
          <w:szCs w:val="18"/>
          <w:highlight w:val="white"/>
          <w:lang w:eastAsia="de-DE"/>
        </w:rPr>
      </w:pPr>
      <w:bookmarkStart w:id="2684" w:name="MCCQCTEMPBM_00000391"/>
      <w:bookmarkEnd w:id="268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Bcoctet4-1</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BCOctet4-1Type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361E835A" w14:textId="77777777" w:rsidR="001F3E33" w:rsidRDefault="001F3E33">
      <w:pPr>
        <w:spacing w:after="0"/>
        <w:rPr>
          <w:sz w:val="18"/>
          <w:szCs w:val="18"/>
          <w:highlight w:val="white"/>
          <w:lang w:eastAsia="de-DE"/>
        </w:rPr>
      </w:pPr>
      <w:bookmarkStart w:id="2685" w:name="MCCQCTEMPBM_00000392"/>
      <w:bookmarkEnd w:id="268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BCOctet5Type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4BA1DEC6" w14:textId="77777777" w:rsidR="001F3E33" w:rsidRDefault="001F3E33">
      <w:pPr>
        <w:spacing w:after="0"/>
        <w:rPr>
          <w:sz w:val="18"/>
          <w:szCs w:val="18"/>
          <w:highlight w:val="white"/>
          <w:lang w:eastAsia="de-DE"/>
        </w:rPr>
      </w:pPr>
      <w:bookmarkStart w:id="2686" w:name="MCCQCTEMPBM_00000393"/>
      <w:bookmarkEnd w:id="268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Bcoctet5a</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BCOctet5aType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BEC2BEC" w14:textId="77777777" w:rsidR="001F3E33" w:rsidRDefault="001F3E33">
      <w:pPr>
        <w:spacing w:after="0"/>
        <w:rPr>
          <w:sz w:val="18"/>
          <w:szCs w:val="18"/>
          <w:highlight w:val="white"/>
          <w:lang w:eastAsia="de-DE"/>
        </w:rPr>
      </w:pPr>
      <w:bookmarkStart w:id="2687" w:name="MCCQCTEMPBM_00000394"/>
      <w:bookmarkEnd w:id="268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Bcoctet5bV110</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BCOctet5bV110Type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4E5DB5FB" w14:textId="77777777" w:rsidR="001F3E33" w:rsidRDefault="001F3E33">
      <w:pPr>
        <w:spacing w:after="0"/>
        <w:rPr>
          <w:sz w:val="18"/>
          <w:szCs w:val="18"/>
          <w:highlight w:val="white"/>
          <w:lang w:eastAsia="de-DE"/>
        </w:rPr>
      </w:pPr>
      <w:bookmarkStart w:id="2688" w:name="MCCQCTEMPBM_00000395"/>
      <w:bookmarkEnd w:id="268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Bcoctet5bV120</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BCOctet5bV120Type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7C1B2F54" w14:textId="77777777" w:rsidR="001F3E33" w:rsidRDefault="001F3E33">
      <w:pPr>
        <w:spacing w:after="0"/>
        <w:rPr>
          <w:sz w:val="18"/>
          <w:szCs w:val="18"/>
          <w:highlight w:val="white"/>
          <w:lang w:eastAsia="de-DE"/>
        </w:rPr>
      </w:pPr>
      <w:bookmarkStart w:id="2689" w:name="MCCQCTEMPBM_00000396"/>
      <w:bookmarkEnd w:id="268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Bcoctet5c</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BCOctet5cType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39F39EDB" w14:textId="77777777" w:rsidR="001F3E33" w:rsidRDefault="001F3E33">
      <w:pPr>
        <w:spacing w:after="0"/>
        <w:rPr>
          <w:sz w:val="18"/>
          <w:szCs w:val="18"/>
          <w:highlight w:val="white"/>
          <w:lang w:eastAsia="de-DE"/>
        </w:rPr>
      </w:pPr>
      <w:bookmarkStart w:id="2690" w:name="MCCQCTEMPBM_00000397"/>
      <w:bookmarkEnd w:id="268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Bcoctet5d</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BCOctet5dType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5221FC6B" w14:textId="77777777" w:rsidR="001F3E33" w:rsidRDefault="001F3E33">
      <w:pPr>
        <w:spacing w:after="0"/>
        <w:rPr>
          <w:sz w:val="18"/>
          <w:szCs w:val="18"/>
          <w:highlight w:val="white"/>
          <w:lang w:eastAsia="de-DE"/>
        </w:rPr>
      </w:pPr>
      <w:bookmarkStart w:id="2691" w:name="MCCQCTEMPBM_00000398"/>
      <w:bookmarkEnd w:id="269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Bcoctet6</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BCOctet6Type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7CDD6BEF" w14:textId="77777777" w:rsidR="001F3E33" w:rsidRDefault="001F3E33">
      <w:pPr>
        <w:spacing w:after="0"/>
        <w:rPr>
          <w:sz w:val="18"/>
          <w:szCs w:val="18"/>
          <w:highlight w:val="white"/>
          <w:lang w:eastAsia="de-DE"/>
        </w:rPr>
      </w:pPr>
      <w:bookmarkStart w:id="2692" w:name="MCCQCTEMPBM_00000399"/>
      <w:bookmarkEnd w:id="269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Bcoctet7</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BCOctet7Type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5582B293" w14:textId="77777777" w:rsidR="001F3E33" w:rsidRDefault="001F3E33">
      <w:pPr>
        <w:spacing w:after="0"/>
        <w:rPr>
          <w:sz w:val="18"/>
          <w:szCs w:val="18"/>
          <w:highlight w:val="white"/>
          <w:lang w:eastAsia="de-DE"/>
        </w:rPr>
      </w:pPr>
      <w:bookmarkStart w:id="2693" w:name="MCCQCTEMPBM_00000400"/>
      <w:bookmarkEnd w:id="269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Bcoctet7a</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BCOctet7aType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20989E5" w14:textId="77777777" w:rsidR="001F3E33" w:rsidRDefault="001F3E33">
      <w:pPr>
        <w:spacing w:after="0"/>
        <w:rPr>
          <w:sz w:val="18"/>
          <w:szCs w:val="18"/>
          <w:highlight w:val="white"/>
          <w:lang w:eastAsia="de-DE"/>
        </w:rPr>
      </w:pPr>
      <w:bookmarkStart w:id="2694" w:name="MCCQCTEMPBM_00000401"/>
      <w:bookmarkEnd w:id="269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Bcoctet7b</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BCOctet7bType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2FBDD87" w14:textId="77777777" w:rsidR="001F3E33" w:rsidRDefault="001F3E33">
      <w:pPr>
        <w:spacing w:after="0"/>
        <w:rPr>
          <w:sz w:val="18"/>
          <w:szCs w:val="18"/>
          <w:highlight w:val="white"/>
          <w:lang w:eastAsia="de-DE"/>
        </w:rPr>
      </w:pPr>
      <w:bookmarkStart w:id="2695" w:name="MCCQCTEMPBM_00000402"/>
      <w:bookmarkEnd w:id="269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36E3485" w14:textId="77777777" w:rsidR="001F3E33" w:rsidRDefault="001F3E33">
      <w:pPr>
        <w:spacing w:after="0"/>
        <w:rPr>
          <w:sz w:val="18"/>
          <w:szCs w:val="18"/>
          <w:highlight w:val="white"/>
          <w:lang w:eastAsia="de-DE"/>
        </w:rPr>
      </w:pPr>
      <w:bookmarkStart w:id="2696" w:name="MCCQCTEMPBM_00000403"/>
      <w:bookmarkEnd w:id="2695"/>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15E1C02A" w14:textId="77777777" w:rsidR="001F3E33" w:rsidRDefault="001F3E33">
      <w:pPr>
        <w:spacing w:after="0"/>
        <w:rPr>
          <w:sz w:val="18"/>
          <w:szCs w:val="18"/>
          <w:highlight w:val="white"/>
          <w:lang w:eastAsia="de-DE"/>
        </w:rPr>
      </w:pPr>
      <w:bookmarkStart w:id="2697" w:name="MCCQCTEMPBM_00000404"/>
      <w:bookmarkEnd w:id="2696"/>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HighLayerCompatibilityType</w:t>
      </w:r>
      <w:r>
        <w:rPr>
          <w:color w:val="0000FF"/>
          <w:sz w:val="18"/>
          <w:szCs w:val="18"/>
          <w:highlight w:val="white"/>
          <w:lang w:eastAsia="de-DE"/>
        </w:rPr>
        <w:t>"&gt;</w:t>
      </w:r>
    </w:p>
    <w:p w14:paraId="1095C9AD" w14:textId="77777777" w:rsidR="001F3E33" w:rsidRDefault="001F3E33">
      <w:pPr>
        <w:spacing w:after="0"/>
        <w:rPr>
          <w:sz w:val="18"/>
          <w:szCs w:val="18"/>
          <w:highlight w:val="white"/>
          <w:lang w:eastAsia="de-DE"/>
        </w:rPr>
      </w:pPr>
      <w:bookmarkStart w:id="2698" w:name="MCCQCTEMPBM_00000405"/>
      <w:bookmarkEnd w:id="2697"/>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D66B116" w14:textId="77777777" w:rsidR="001F3E33" w:rsidRDefault="001F3E33">
      <w:pPr>
        <w:spacing w:after="0"/>
        <w:rPr>
          <w:sz w:val="18"/>
          <w:szCs w:val="18"/>
          <w:highlight w:val="white"/>
          <w:lang w:eastAsia="de-DE"/>
        </w:rPr>
      </w:pPr>
      <w:bookmarkStart w:id="2699" w:name="MCCQCTEMPBM_00000406"/>
      <w:bookmarkEnd w:id="269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HLOctet3</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HLOctet3Type</w:t>
      </w:r>
      <w:r>
        <w:rPr>
          <w:color w:val="0000FF"/>
          <w:sz w:val="18"/>
          <w:szCs w:val="18"/>
          <w:highlight w:val="white"/>
          <w:lang w:eastAsia="de-DE"/>
        </w:rPr>
        <w:t>"/&gt;</w:t>
      </w:r>
    </w:p>
    <w:p w14:paraId="47A47E85" w14:textId="77777777" w:rsidR="001F3E33" w:rsidRDefault="001F3E33">
      <w:pPr>
        <w:spacing w:after="0"/>
        <w:rPr>
          <w:sz w:val="18"/>
          <w:szCs w:val="18"/>
          <w:highlight w:val="white"/>
          <w:lang w:eastAsia="de-DE"/>
        </w:rPr>
      </w:pPr>
      <w:bookmarkStart w:id="2700" w:name="MCCQCTEMPBM_00000407"/>
      <w:bookmarkEnd w:id="269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HLOctet4</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HLOctet4Type</w:t>
      </w:r>
      <w:r>
        <w:rPr>
          <w:color w:val="0000FF"/>
          <w:sz w:val="18"/>
          <w:szCs w:val="18"/>
          <w:highlight w:val="white"/>
          <w:lang w:eastAsia="de-DE"/>
        </w:rPr>
        <w:t>"/&gt;</w:t>
      </w:r>
    </w:p>
    <w:p w14:paraId="0C9692E1" w14:textId="77777777" w:rsidR="001F3E33" w:rsidRDefault="001F3E33">
      <w:pPr>
        <w:spacing w:after="0"/>
        <w:rPr>
          <w:sz w:val="18"/>
          <w:szCs w:val="18"/>
          <w:highlight w:val="white"/>
          <w:lang w:eastAsia="de-DE"/>
        </w:rPr>
      </w:pPr>
      <w:bookmarkStart w:id="2701" w:name="MCCQCTEMPBM_00000408"/>
      <w:bookmarkEnd w:id="270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HLOctet4aMaintenance</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HLOctet4aMaintenanceType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078D7E0F" w14:textId="77777777" w:rsidR="001F3E33" w:rsidRDefault="001F3E33">
      <w:pPr>
        <w:spacing w:after="0"/>
        <w:rPr>
          <w:sz w:val="18"/>
          <w:szCs w:val="18"/>
          <w:highlight w:val="white"/>
          <w:lang w:eastAsia="de-DE"/>
        </w:rPr>
      </w:pPr>
      <w:bookmarkStart w:id="2702" w:name="MCCQCTEMPBM_00000409"/>
      <w:bookmarkEnd w:id="270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HLOctet4Audio</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HLOctet4aAudioType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5A29C164" w14:textId="77777777" w:rsidR="001F3E33" w:rsidRDefault="001F3E33">
      <w:pPr>
        <w:spacing w:after="0"/>
        <w:rPr>
          <w:sz w:val="18"/>
          <w:szCs w:val="18"/>
          <w:highlight w:val="white"/>
          <w:lang w:eastAsia="de-DE"/>
        </w:rPr>
      </w:pPr>
      <w:bookmarkStart w:id="2703" w:name="MCCQCTEMPBM_00000410"/>
      <w:bookmarkEnd w:id="270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EECFF29" w14:textId="77777777" w:rsidR="001F3E33" w:rsidRDefault="001F3E33">
      <w:pPr>
        <w:spacing w:after="0"/>
        <w:rPr>
          <w:sz w:val="18"/>
          <w:szCs w:val="18"/>
          <w:highlight w:val="white"/>
          <w:lang w:eastAsia="de-DE"/>
        </w:rPr>
      </w:pPr>
      <w:bookmarkStart w:id="2704" w:name="MCCQCTEMPBM_00000411"/>
      <w:bookmarkEnd w:id="270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3505759A" w14:textId="77777777" w:rsidR="001F3E33" w:rsidRDefault="001F3E33">
      <w:pPr>
        <w:spacing w:after="0"/>
        <w:rPr>
          <w:sz w:val="18"/>
          <w:szCs w:val="18"/>
          <w:highlight w:val="white"/>
          <w:lang w:eastAsia="de-DE"/>
        </w:rPr>
      </w:pPr>
      <w:bookmarkStart w:id="2705" w:name="MCCQCTEMPBM_00000412"/>
      <w:bookmarkEnd w:id="2704"/>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LowLayerCompatibilityType</w:t>
      </w:r>
      <w:r>
        <w:rPr>
          <w:color w:val="0000FF"/>
          <w:sz w:val="18"/>
          <w:szCs w:val="18"/>
          <w:highlight w:val="white"/>
          <w:lang w:eastAsia="de-DE"/>
        </w:rPr>
        <w:t>"&gt;</w:t>
      </w:r>
    </w:p>
    <w:p w14:paraId="2D7D6725" w14:textId="77777777" w:rsidR="001F3E33" w:rsidRDefault="001F3E33">
      <w:pPr>
        <w:spacing w:after="0"/>
        <w:rPr>
          <w:sz w:val="18"/>
          <w:szCs w:val="18"/>
          <w:highlight w:val="white"/>
          <w:lang w:eastAsia="de-DE"/>
        </w:rPr>
      </w:pPr>
      <w:bookmarkStart w:id="2706" w:name="MCCQCTEMPBM_00000413"/>
      <w:bookmarkEnd w:id="270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EEAB3E2" w14:textId="77777777" w:rsidR="001F3E33" w:rsidRDefault="001F3E33">
      <w:pPr>
        <w:spacing w:after="0"/>
        <w:rPr>
          <w:sz w:val="18"/>
          <w:szCs w:val="18"/>
          <w:highlight w:val="white"/>
          <w:lang w:eastAsia="de-DE"/>
        </w:rPr>
      </w:pPr>
      <w:bookmarkStart w:id="2707" w:name="MCCQCTEMPBM_00000414"/>
      <w:bookmarkEnd w:id="270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LLOctet3</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LLOctet3Type</w:t>
      </w:r>
      <w:r>
        <w:rPr>
          <w:color w:val="0000FF"/>
          <w:sz w:val="18"/>
          <w:szCs w:val="18"/>
          <w:highlight w:val="white"/>
          <w:lang w:eastAsia="de-DE"/>
        </w:rPr>
        <w:t>"/&gt;</w:t>
      </w:r>
    </w:p>
    <w:p w14:paraId="4D03BCD8" w14:textId="77777777" w:rsidR="001F3E33" w:rsidRDefault="001F3E33">
      <w:pPr>
        <w:spacing w:after="0"/>
        <w:rPr>
          <w:sz w:val="18"/>
          <w:szCs w:val="18"/>
          <w:highlight w:val="white"/>
          <w:lang w:eastAsia="de-DE"/>
        </w:rPr>
      </w:pPr>
      <w:bookmarkStart w:id="2708" w:name="MCCQCTEMPBM_00000415"/>
      <w:bookmarkEnd w:id="270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LLOctet3a</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LLOctet3aType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237078D9" w14:textId="77777777" w:rsidR="001F3E33" w:rsidRDefault="001F3E33">
      <w:pPr>
        <w:spacing w:after="0"/>
        <w:rPr>
          <w:sz w:val="18"/>
          <w:szCs w:val="18"/>
          <w:highlight w:val="white"/>
          <w:lang w:eastAsia="de-DE"/>
        </w:rPr>
      </w:pPr>
      <w:bookmarkStart w:id="2709" w:name="MCCQCTEMPBM_00000416"/>
      <w:bookmarkEnd w:id="270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LLOctet4</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LLOctet4Type</w:t>
      </w:r>
      <w:r>
        <w:rPr>
          <w:color w:val="0000FF"/>
          <w:sz w:val="18"/>
          <w:szCs w:val="18"/>
          <w:highlight w:val="white"/>
          <w:lang w:eastAsia="de-DE"/>
        </w:rPr>
        <w:t>"/&gt;</w:t>
      </w:r>
    </w:p>
    <w:p w14:paraId="2CD8D029" w14:textId="77777777" w:rsidR="001F3E33" w:rsidRDefault="001F3E33">
      <w:pPr>
        <w:spacing w:after="0"/>
        <w:rPr>
          <w:sz w:val="18"/>
          <w:szCs w:val="18"/>
          <w:highlight w:val="white"/>
          <w:lang w:eastAsia="de-DE"/>
        </w:rPr>
      </w:pPr>
      <w:bookmarkStart w:id="2710" w:name="MCCQCTEMPBM_00000417"/>
      <w:bookmarkEnd w:id="270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LLOctet4-1</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LLOctet4-1Type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4B678A2" w14:textId="77777777" w:rsidR="001F3E33" w:rsidRDefault="001F3E33">
      <w:pPr>
        <w:spacing w:after="0"/>
        <w:rPr>
          <w:sz w:val="18"/>
          <w:szCs w:val="18"/>
          <w:highlight w:val="white"/>
          <w:lang w:eastAsia="de-DE"/>
        </w:rPr>
      </w:pPr>
      <w:bookmarkStart w:id="2711" w:name="MCCQCTEMPBM_00000418"/>
      <w:bookmarkEnd w:id="271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LLOctet5Type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373E9A1F" w14:textId="77777777" w:rsidR="001F3E33" w:rsidRDefault="001F3E33">
      <w:pPr>
        <w:spacing w:after="0"/>
        <w:rPr>
          <w:sz w:val="18"/>
          <w:szCs w:val="18"/>
          <w:highlight w:val="white"/>
          <w:lang w:eastAsia="de-DE"/>
        </w:rPr>
      </w:pPr>
      <w:bookmarkStart w:id="2712" w:name="MCCQCTEMPBM_00000419"/>
      <w:bookmarkEnd w:id="271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LLOctet5a</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LLOctet5aType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77AB64BC" w14:textId="77777777" w:rsidR="001F3E33" w:rsidRDefault="001F3E33">
      <w:pPr>
        <w:spacing w:after="0"/>
        <w:rPr>
          <w:sz w:val="18"/>
          <w:szCs w:val="18"/>
          <w:highlight w:val="white"/>
          <w:lang w:eastAsia="de-DE"/>
        </w:rPr>
      </w:pPr>
      <w:bookmarkStart w:id="2713" w:name="MCCQCTEMPBM_00000420"/>
      <w:bookmarkEnd w:id="271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LLOctet5bV110</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LLOctet5bV110Type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05447976" w14:textId="77777777" w:rsidR="001F3E33" w:rsidRDefault="001F3E33">
      <w:pPr>
        <w:spacing w:after="0"/>
        <w:rPr>
          <w:sz w:val="18"/>
          <w:szCs w:val="18"/>
          <w:highlight w:val="white"/>
          <w:lang w:eastAsia="de-DE"/>
        </w:rPr>
      </w:pPr>
      <w:bookmarkStart w:id="2714" w:name="MCCQCTEMPBM_00000421"/>
      <w:bookmarkEnd w:id="271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LLOctet5bV120</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LLOctet5bV120Type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2EF44C68" w14:textId="77777777" w:rsidR="001F3E33" w:rsidRDefault="001F3E33">
      <w:pPr>
        <w:spacing w:after="0"/>
        <w:rPr>
          <w:sz w:val="18"/>
          <w:szCs w:val="18"/>
          <w:highlight w:val="white"/>
          <w:lang w:eastAsia="de-DE"/>
        </w:rPr>
      </w:pPr>
      <w:bookmarkStart w:id="2715" w:name="MCCQCTEMPBM_00000422"/>
      <w:bookmarkEnd w:id="271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LLOctet5c</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LLOctet5cType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6D23EF85" w14:textId="77777777" w:rsidR="001F3E33" w:rsidRDefault="001F3E33">
      <w:pPr>
        <w:spacing w:after="0"/>
        <w:rPr>
          <w:sz w:val="18"/>
          <w:szCs w:val="18"/>
          <w:highlight w:val="white"/>
          <w:lang w:eastAsia="de-DE"/>
        </w:rPr>
      </w:pPr>
      <w:bookmarkStart w:id="2716" w:name="MCCQCTEMPBM_00000423"/>
      <w:bookmarkEnd w:id="271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LLOctet5d</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LLOctet5dType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6A8B4EF" w14:textId="77777777" w:rsidR="001F3E33" w:rsidRDefault="001F3E33">
      <w:pPr>
        <w:spacing w:after="0"/>
        <w:rPr>
          <w:sz w:val="18"/>
          <w:szCs w:val="18"/>
          <w:highlight w:val="white"/>
          <w:lang w:eastAsia="de-DE"/>
        </w:rPr>
      </w:pPr>
      <w:bookmarkStart w:id="2717" w:name="MCCQCTEMPBM_00000424"/>
      <w:bookmarkEnd w:id="271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LLOctet6</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LLOctet6Type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6131F2CA" w14:textId="77777777" w:rsidR="001F3E33" w:rsidRDefault="001F3E33">
      <w:pPr>
        <w:spacing w:after="0"/>
        <w:rPr>
          <w:sz w:val="18"/>
          <w:szCs w:val="18"/>
          <w:highlight w:val="white"/>
          <w:lang w:eastAsia="de-DE"/>
        </w:rPr>
      </w:pPr>
      <w:bookmarkStart w:id="2718" w:name="MCCQCTEMPBM_00000425"/>
      <w:bookmarkEnd w:id="271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LLOctet6aHDLC</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LLOctet6aHDLCType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543C118A" w14:textId="77777777" w:rsidR="001F3E33" w:rsidRDefault="001F3E33">
      <w:pPr>
        <w:spacing w:after="0"/>
        <w:rPr>
          <w:sz w:val="18"/>
          <w:szCs w:val="18"/>
          <w:highlight w:val="white"/>
          <w:lang w:eastAsia="de-DE"/>
        </w:rPr>
      </w:pPr>
      <w:bookmarkStart w:id="2719" w:name="MCCQCTEMPBM_00000426"/>
      <w:bookmarkEnd w:id="271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LLOctet6aUserSpecific</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LLOctet6aUserSpecificType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F79B307" w14:textId="77777777" w:rsidR="001F3E33" w:rsidRDefault="001F3E33">
      <w:pPr>
        <w:spacing w:after="0"/>
        <w:rPr>
          <w:sz w:val="18"/>
          <w:szCs w:val="18"/>
          <w:highlight w:val="white"/>
          <w:lang w:eastAsia="de-DE"/>
        </w:rPr>
      </w:pPr>
      <w:bookmarkStart w:id="2720" w:name="MCCQCTEMPBM_00000427"/>
      <w:bookmarkEnd w:id="271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LLOctet6b</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LLOctet6bType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AD5C97E" w14:textId="77777777" w:rsidR="001F3E33" w:rsidRDefault="001F3E33">
      <w:pPr>
        <w:spacing w:after="0"/>
        <w:rPr>
          <w:sz w:val="18"/>
          <w:szCs w:val="18"/>
          <w:highlight w:val="white"/>
          <w:lang w:eastAsia="de-DE"/>
        </w:rPr>
      </w:pPr>
      <w:bookmarkStart w:id="2721" w:name="MCCQCTEMPBM_00000428"/>
      <w:bookmarkEnd w:id="2720"/>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LLOctet7Type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69FB839" w14:textId="77777777" w:rsidR="001F3E33" w:rsidRDefault="001F3E33">
      <w:pPr>
        <w:spacing w:after="0"/>
        <w:rPr>
          <w:sz w:val="18"/>
          <w:szCs w:val="18"/>
          <w:highlight w:val="white"/>
          <w:lang w:eastAsia="de-DE"/>
        </w:rPr>
      </w:pPr>
      <w:bookmarkStart w:id="2722" w:name="MCCQCTEMPBM_00000429"/>
      <w:bookmarkEnd w:id="272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LLOctet7aUserSpecific</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LLOctet7aUserSpecificType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086B2732" w14:textId="77777777" w:rsidR="001F3E33" w:rsidRDefault="001F3E33">
      <w:pPr>
        <w:spacing w:after="0"/>
        <w:rPr>
          <w:sz w:val="18"/>
          <w:szCs w:val="18"/>
          <w:highlight w:val="white"/>
          <w:lang w:eastAsia="de-DE"/>
        </w:rPr>
      </w:pPr>
      <w:bookmarkStart w:id="2723" w:name="MCCQCTEMPBM_00000430"/>
      <w:bookmarkEnd w:id="2722"/>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LLOctet7aX25</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LLOctet7aX25Type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1CB5D64" w14:textId="77777777" w:rsidR="001F3E33" w:rsidRDefault="001F3E33">
      <w:pPr>
        <w:spacing w:after="0"/>
        <w:rPr>
          <w:sz w:val="18"/>
          <w:szCs w:val="18"/>
          <w:highlight w:val="white"/>
          <w:lang w:eastAsia="de-DE"/>
        </w:rPr>
      </w:pPr>
      <w:bookmarkStart w:id="2724" w:name="MCCQCTEMPBM_00000431"/>
      <w:bookmarkEnd w:id="272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LLOctet7bX25</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LLOctet7bX25Type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41CA8FF5" w14:textId="77777777" w:rsidR="001F3E33" w:rsidRDefault="001F3E33">
      <w:pPr>
        <w:spacing w:after="0"/>
        <w:rPr>
          <w:sz w:val="18"/>
          <w:szCs w:val="18"/>
          <w:highlight w:val="white"/>
          <w:lang w:eastAsia="de-DE"/>
        </w:rPr>
      </w:pPr>
      <w:bookmarkStart w:id="2725" w:name="MCCQCTEMPBM_00000432"/>
      <w:bookmarkEnd w:id="272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LLOctet7c</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LLOctet7cType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1301808D" w14:textId="77777777" w:rsidR="001F3E33" w:rsidRDefault="001F3E33">
      <w:pPr>
        <w:spacing w:after="0"/>
        <w:rPr>
          <w:sz w:val="18"/>
          <w:szCs w:val="18"/>
          <w:highlight w:val="white"/>
          <w:lang w:eastAsia="de-DE"/>
        </w:rPr>
      </w:pPr>
      <w:bookmarkStart w:id="2726" w:name="MCCQCTEMPBM_00000433"/>
      <w:bookmarkEnd w:id="272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LLOctet7aTR9577</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LLOctet7aTR9577Type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3BAD4CD5" w14:textId="77777777" w:rsidR="001F3E33" w:rsidRDefault="001F3E33">
      <w:pPr>
        <w:spacing w:after="0"/>
        <w:rPr>
          <w:sz w:val="18"/>
          <w:szCs w:val="18"/>
          <w:highlight w:val="white"/>
          <w:lang w:eastAsia="de-DE"/>
        </w:rPr>
      </w:pPr>
      <w:bookmarkStart w:id="2727" w:name="MCCQCTEMPBM_00000434"/>
      <w:bookmarkEnd w:id="2726"/>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LLOctet7bTR9577</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LLOctet7bTR9577Type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02695648" w14:textId="77777777" w:rsidR="001F3E33" w:rsidRDefault="001F3E33">
      <w:pPr>
        <w:spacing w:after="0"/>
        <w:rPr>
          <w:sz w:val="18"/>
          <w:szCs w:val="18"/>
          <w:highlight w:val="white"/>
          <w:lang w:eastAsia="de-DE"/>
        </w:rPr>
      </w:pPr>
      <w:bookmarkStart w:id="2728" w:name="MCCQCTEMPBM_00000435"/>
      <w:bookmarkEnd w:id="2727"/>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1E1FC5E6" w14:textId="77777777" w:rsidR="001F3E33" w:rsidRDefault="001F3E33">
      <w:pPr>
        <w:spacing w:after="0"/>
        <w:rPr>
          <w:sz w:val="18"/>
          <w:szCs w:val="18"/>
          <w:highlight w:val="white"/>
          <w:lang w:eastAsia="de-DE"/>
        </w:rPr>
      </w:pPr>
      <w:bookmarkStart w:id="2729" w:name="MCCQCTEMPBM_00000436"/>
      <w:bookmarkEnd w:id="2728"/>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3F7D5CF" w14:textId="77777777" w:rsidR="001F3E33" w:rsidRDefault="001F3E33">
      <w:pPr>
        <w:spacing w:after="0"/>
        <w:rPr>
          <w:sz w:val="18"/>
          <w:szCs w:val="18"/>
          <w:highlight w:val="white"/>
          <w:lang w:eastAsia="de-DE"/>
        </w:rPr>
      </w:pPr>
      <w:bookmarkStart w:id="2730" w:name="MCCQCTEMPBM_00000437"/>
      <w:bookmarkEnd w:id="2729"/>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DisplayType</w:t>
      </w:r>
      <w:r>
        <w:rPr>
          <w:color w:val="0000FF"/>
          <w:sz w:val="18"/>
          <w:szCs w:val="18"/>
          <w:highlight w:val="white"/>
          <w:lang w:eastAsia="de-DE"/>
        </w:rPr>
        <w:t>"&gt;</w:t>
      </w:r>
    </w:p>
    <w:p w14:paraId="15D23B19" w14:textId="77777777" w:rsidR="001F3E33" w:rsidRDefault="001F3E33">
      <w:pPr>
        <w:spacing w:after="0"/>
        <w:rPr>
          <w:sz w:val="18"/>
          <w:szCs w:val="18"/>
          <w:highlight w:val="white"/>
          <w:lang w:eastAsia="de-DE"/>
        </w:rPr>
      </w:pPr>
      <w:bookmarkStart w:id="2731" w:name="MCCQCTEMPBM_00000438"/>
      <w:bookmarkEnd w:id="2730"/>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D31D9D7" w14:textId="77777777" w:rsidR="001F3E33" w:rsidRDefault="001F3E33">
      <w:pPr>
        <w:spacing w:after="0"/>
        <w:rPr>
          <w:sz w:val="18"/>
          <w:szCs w:val="18"/>
          <w:highlight w:val="white"/>
          <w:lang w:eastAsia="de-DE"/>
        </w:rPr>
      </w:pPr>
      <w:bookmarkStart w:id="2732" w:name="MCCQCTEMPBM_00000439"/>
      <w:bookmarkEnd w:id="2731"/>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DispOctet3</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DispOctet3Type</w:t>
      </w:r>
      <w:r>
        <w:rPr>
          <w:color w:val="0000FF"/>
          <w:sz w:val="18"/>
          <w:szCs w:val="18"/>
          <w:highlight w:val="white"/>
          <w:lang w:eastAsia="de-DE"/>
        </w:rPr>
        <w:t>"/&gt;</w:t>
      </w:r>
    </w:p>
    <w:p w14:paraId="3C7EE9F1" w14:textId="77777777" w:rsidR="001F3E33" w:rsidRDefault="001F3E33">
      <w:pPr>
        <w:spacing w:after="0"/>
        <w:rPr>
          <w:sz w:val="18"/>
          <w:szCs w:val="18"/>
          <w:highlight w:val="white"/>
          <w:lang w:eastAsia="de-DE"/>
        </w:rPr>
      </w:pPr>
      <w:bookmarkStart w:id="2733" w:name="MCCQCTEMPBM_00000440"/>
      <w:bookmarkEnd w:id="273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BE19E69" w14:textId="77777777" w:rsidR="001F3E33" w:rsidRDefault="001F3E33">
      <w:pPr>
        <w:spacing w:after="0"/>
        <w:rPr>
          <w:sz w:val="18"/>
          <w:szCs w:val="18"/>
          <w:highlight w:val="white"/>
          <w:lang w:eastAsia="de-DE"/>
        </w:rPr>
      </w:pPr>
      <w:bookmarkStart w:id="2734" w:name="MCCQCTEMPBM_00000441"/>
      <w:bookmarkEnd w:id="273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9871682" w14:textId="77777777" w:rsidR="001F3E33" w:rsidRDefault="001F3E33">
      <w:pPr>
        <w:spacing w:after="0"/>
        <w:rPr>
          <w:sz w:val="18"/>
          <w:szCs w:val="18"/>
          <w:highlight w:val="white"/>
          <w:lang w:eastAsia="de-DE"/>
        </w:rPr>
      </w:pPr>
      <w:bookmarkStart w:id="2735" w:name="MCCQCTEMPBM_00000442"/>
      <w:bookmarkEnd w:id="2734"/>
      <w:r>
        <w:rPr>
          <w:sz w:val="18"/>
          <w:szCs w:val="18"/>
          <w:highlight w:val="white"/>
          <w:lang w:eastAsia="de-DE"/>
        </w:rPr>
        <w:tab/>
      </w:r>
      <w:r>
        <w:rPr>
          <w:color w:val="0000FF"/>
          <w:sz w:val="18"/>
          <w:szCs w:val="18"/>
          <w:highlight w:val="white"/>
          <w:lang w:eastAsia="de-DE"/>
        </w:rPr>
        <w:t>&lt;!-</w:t>
      </w:r>
      <w:r>
        <w:rPr>
          <w:color w:val="808080"/>
          <w:sz w:val="18"/>
          <w:szCs w:val="18"/>
          <w:highlight w:val="white"/>
          <w:lang w:eastAsia="de-DE"/>
        </w:rPr>
        <w:t>Definition of progress indicator</w:t>
      </w:r>
      <w:r>
        <w:rPr>
          <w:color w:val="0000FF"/>
          <w:sz w:val="18"/>
          <w:szCs w:val="18"/>
          <w:highlight w:val="white"/>
          <w:lang w:eastAsia="de-DE"/>
        </w:rPr>
        <w:sym w:font="Wingdings" w:char="F0E0"/>
      </w:r>
    </w:p>
    <w:p w14:paraId="5E775683" w14:textId="77777777" w:rsidR="001F3E33" w:rsidRDefault="001F3E33">
      <w:pPr>
        <w:spacing w:after="0"/>
        <w:rPr>
          <w:sz w:val="18"/>
          <w:szCs w:val="18"/>
          <w:highlight w:val="white"/>
          <w:lang w:eastAsia="de-DE"/>
        </w:rPr>
      </w:pPr>
      <w:bookmarkStart w:id="2736" w:name="MCCQCTEMPBM_00000443"/>
      <w:bookmarkEnd w:id="2735"/>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ProgressOctet3Type</w:t>
      </w:r>
      <w:r>
        <w:rPr>
          <w:color w:val="0000FF"/>
          <w:sz w:val="18"/>
          <w:szCs w:val="18"/>
          <w:highlight w:val="white"/>
          <w:lang w:eastAsia="de-DE"/>
        </w:rPr>
        <w:t>"&gt;</w:t>
      </w:r>
    </w:p>
    <w:p w14:paraId="233EBEE7" w14:textId="77777777" w:rsidR="001F3E33" w:rsidRDefault="001F3E33">
      <w:pPr>
        <w:spacing w:after="0"/>
        <w:rPr>
          <w:sz w:val="18"/>
          <w:szCs w:val="18"/>
          <w:highlight w:val="white"/>
          <w:lang w:eastAsia="de-DE"/>
        </w:rPr>
      </w:pPr>
      <w:bookmarkStart w:id="2737" w:name="MCCQCTEMPBM_00000444"/>
      <w:bookmarkEnd w:id="2736"/>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92E5931" w14:textId="77777777" w:rsidR="001F3E33" w:rsidRDefault="001F3E33">
      <w:pPr>
        <w:spacing w:after="0"/>
        <w:rPr>
          <w:sz w:val="18"/>
          <w:szCs w:val="18"/>
          <w:highlight w:val="white"/>
          <w:lang w:eastAsia="de-DE"/>
        </w:rPr>
      </w:pPr>
      <w:bookmarkStart w:id="2738" w:name="MCCQCTEMPBM_00000445"/>
      <w:bookmarkEnd w:id="2737"/>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CodingStandard</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TwoBitType</w:t>
      </w:r>
      <w:r>
        <w:rPr>
          <w:color w:val="0000FF"/>
          <w:sz w:val="18"/>
          <w:szCs w:val="18"/>
          <w:highlight w:val="white"/>
          <w:lang w:eastAsia="de-DE"/>
        </w:rPr>
        <w:t>"/&gt;</w:t>
      </w:r>
    </w:p>
    <w:p w14:paraId="42208C42" w14:textId="77777777" w:rsidR="001F3E33" w:rsidRDefault="001F3E33">
      <w:pPr>
        <w:spacing w:after="0"/>
        <w:rPr>
          <w:sz w:val="18"/>
          <w:szCs w:val="18"/>
          <w:highlight w:val="white"/>
          <w:lang w:eastAsia="de-DE"/>
        </w:rPr>
      </w:pPr>
      <w:bookmarkStart w:id="2739" w:name="MCCQCTEMPBM_00000446"/>
      <w:bookmarkEnd w:id="273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Location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 xml:space="preserve">FourBitType </w:t>
      </w:r>
      <w:r>
        <w:rPr>
          <w:color w:val="0000FF"/>
          <w:sz w:val="18"/>
          <w:szCs w:val="18"/>
          <w:highlight w:val="white"/>
          <w:lang w:eastAsia="de-DE"/>
        </w:rPr>
        <w:t>"/&gt;</w:t>
      </w:r>
    </w:p>
    <w:p w14:paraId="75B1A98C" w14:textId="77777777" w:rsidR="001F3E33" w:rsidRDefault="001F3E33">
      <w:pPr>
        <w:spacing w:after="0"/>
        <w:rPr>
          <w:sz w:val="18"/>
          <w:szCs w:val="18"/>
          <w:highlight w:val="white"/>
          <w:lang w:eastAsia="de-DE"/>
        </w:rPr>
      </w:pPr>
      <w:bookmarkStart w:id="2740" w:name="MCCQCTEMPBM_00000447"/>
      <w:bookmarkEnd w:id="2739"/>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3BC25D71" w14:textId="77777777" w:rsidR="001F3E33" w:rsidRDefault="001F3E33">
      <w:pPr>
        <w:spacing w:after="0"/>
        <w:rPr>
          <w:sz w:val="18"/>
          <w:szCs w:val="18"/>
          <w:highlight w:val="white"/>
          <w:lang w:eastAsia="de-DE"/>
        </w:rPr>
      </w:pPr>
      <w:bookmarkStart w:id="2741" w:name="MCCQCTEMPBM_00000448"/>
      <w:bookmarkEnd w:id="2740"/>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2A877C03" w14:textId="77777777" w:rsidR="001F3E33" w:rsidRDefault="001F3E33">
      <w:pPr>
        <w:spacing w:after="0"/>
        <w:rPr>
          <w:sz w:val="18"/>
          <w:szCs w:val="18"/>
          <w:highlight w:val="white"/>
          <w:lang w:eastAsia="de-DE"/>
        </w:rPr>
      </w:pPr>
      <w:bookmarkStart w:id="2742" w:name="MCCQCTEMPBM_00000449"/>
      <w:bookmarkEnd w:id="274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ProgressOctet4Type</w:t>
      </w:r>
      <w:r>
        <w:rPr>
          <w:color w:val="0000FF"/>
          <w:sz w:val="18"/>
          <w:szCs w:val="18"/>
          <w:highlight w:val="white"/>
          <w:lang w:eastAsia="de-DE"/>
        </w:rPr>
        <w:t>"&gt;</w:t>
      </w:r>
    </w:p>
    <w:p w14:paraId="2AAD4F44" w14:textId="77777777" w:rsidR="001F3E33" w:rsidRDefault="001F3E33">
      <w:pPr>
        <w:spacing w:after="0"/>
        <w:rPr>
          <w:sz w:val="18"/>
          <w:szCs w:val="18"/>
          <w:highlight w:val="white"/>
          <w:lang w:eastAsia="de-DE"/>
        </w:rPr>
      </w:pPr>
      <w:bookmarkStart w:id="2743" w:name="MCCQCTEMPBM_00000450"/>
      <w:bookmarkEnd w:id="2742"/>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55C6A4D1" w14:textId="77777777" w:rsidR="001F3E33" w:rsidRDefault="001F3E33">
      <w:pPr>
        <w:spacing w:after="0"/>
        <w:rPr>
          <w:sz w:val="18"/>
          <w:szCs w:val="18"/>
          <w:highlight w:val="white"/>
          <w:lang w:eastAsia="de-DE"/>
        </w:rPr>
      </w:pPr>
      <w:bookmarkStart w:id="2744" w:name="MCCQCTEMPBM_00000451"/>
      <w:bookmarkEnd w:id="2743"/>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ProgressDescription</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SevenBitType</w:t>
      </w:r>
      <w:r>
        <w:rPr>
          <w:color w:val="0000FF"/>
          <w:sz w:val="18"/>
          <w:szCs w:val="18"/>
          <w:highlight w:val="white"/>
          <w:lang w:eastAsia="de-DE"/>
        </w:rPr>
        <w:t>"/&gt;</w:t>
      </w:r>
    </w:p>
    <w:p w14:paraId="40ADB9D9" w14:textId="77777777" w:rsidR="001F3E33" w:rsidRDefault="001F3E33">
      <w:pPr>
        <w:spacing w:after="0"/>
        <w:rPr>
          <w:sz w:val="18"/>
          <w:szCs w:val="18"/>
          <w:highlight w:val="white"/>
          <w:lang w:eastAsia="de-DE"/>
        </w:rPr>
      </w:pPr>
      <w:bookmarkStart w:id="2745" w:name="MCCQCTEMPBM_00000452"/>
      <w:bookmarkEnd w:id="274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3BF7E17" w14:textId="77777777" w:rsidR="001F3E33" w:rsidRDefault="001F3E33">
      <w:pPr>
        <w:spacing w:after="0"/>
        <w:rPr>
          <w:sz w:val="18"/>
          <w:szCs w:val="18"/>
          <w:highlight w:val="white"/>
          <w:lang w:eastAsia="de-DE"/>
        </w:rPr>
      </w:pPr>
      <w:bookmarkStart w:id="2746" w:name="MCCQCTEMPBM_00000453"/>
      <w:bookmarkEnd w:id="2745"/>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44552467" w14:textId="77777777" w:rsidR="001F3E33" w:rsidRDefault="001F3E33">
      <w:pPr>
        <w:spacing w:after="0"/>
        <w:rPr>
          <w:sz w:val="18"/>
          <w:szCs w:val="18"/>
          <w:highlight w:val="white"/>
          <w:lang w:eastAsia="de-DE"/>
        </w:rPr>
      </w:pPr>
      <w:bookmarkStart w:id="2747" w:name="MCCQCTEMPBM_00000454"/>
      <w:bookmarkEnd w:id="2746"/>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ProgressIndicatorType</w:t>
      </w:r>
      <w:r>
        <w:rPr>
          <w:color w:val="0000FF"/>
          <w:sz w:val="18"/>
          <w:szCs w:val="18"/>
          <w:highlight w:val="white"/>
          <w:lang w:eastAsia="de-DE"/>
        </w:rPr>
        <w:t>"&gt;</w:t>
      </w:r>
    </w:p>
    <w:p w14:paraId="11625A6A" w14:textId="77777777" w:rsidR="001F3E33" w:rsidRDefault="001F3E33">
      <w:pPr>
        <w:spacing w:after="0"/>
        <w:rPr>
          <w:sz w:val="18"/>
          <w:szCs w:val="18"/>
          <w:highlight w:val="white"/>
          <w:lang w:eastAsia="de-DE"/>
        </w:rPr>
      </w:pPr>
      <w:bookmarkStart w:id="2748" w:name="MCCQCTEMPBM_00000455"/>
      <w:bookmarkEnd w:id="2747"/>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05334391" w14:textId="77777777" w:rsidR="001F3E33" w:rsidRDefault="001F3E33">
      <w:pPr>
        <w:spacing w:after="0"/>
        <w:rPr>
          <w:sz w:val="18"/>
          <w:szCs w:val="18"/>
          <w:highlight w:val="white"/>
          <w:lang w:eastAsia="de-DE"/>
        </w:rPr>
      </w:pPr>
      <w:bookmarkStart w:id="2749" w:name="MCCQCTEMPBM_00000456"/>
      <w:bookmarkEnd w:id="2748"/>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ProgressOctet3</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ProgressOctet3Type</w:t>
      </w:r>
      <w:r>
        <w:rPr>
          <w:color w:val="0000FF"/>
          <w:sz w:val="18"/>
          <w:szCs w:val="18"/>
          <w:highlight w:val="white"/>
          <w:lang w:eastAsia="de-DE"/>
        </w:rPr>
        <w:t>"/&gt;</w:t>
      </w:r>
    </w:p>
    <w:p w14:paraId="1AB3C7DA" w14:textId="77777777" w:rsidR="001F3E33" w:rsidRDefault="001F3E33">
      <w:pPr>
        <w:spacing w:after="0"/>
        <w:rPr>
          <w:sz w:val="18"/>
          <w:szCs w:val="18"/>
          <w:highlight w:val="white"/>
          <w:lang w:eastAsia="de-DE"/>
        </w:rPr>
      </w:pPr>
      <w:bookmarkStart w:id="2750" w:name="MCCQCTEMPBM_00000457"/>
      <w:bookmarkEnd w:id="2749"/>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ProgressOctet4</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ProgressOctet4Type</w:t>
      </w:r>
      <w:r>
        <w:rPr>
          <w:color w:val="0000FF"/>
          <w:sz w:val="18"/>
          <w:szCs w:val="18"/>
          <w:highlight w:val="white"/>
          <w:lang w:eastAsia="de-DE"/>
        </w:rPr>
        <w:t>"/&gt;</w:t>
      </w:r>
    </w:p>
    <w:p w14:paraId="7E06B62E" w14:textId="77777777" w:rsidR="001F3E33" w:rsidRDefault="001F3E33">
      <w:pPr>
        <w:spacing w:after="0"/>
        <w:rPr>
          <w:sz w:val="18"/>
          <w:szCs w:val="18"/>
          <w:highlight w:val="white"/>
          <w:lang w:eastAsia="de-DE"/>
        </w:rPr>
      </w:pPr>
      <w:bookmarkStart w:id="2751" w:name="MCCQCTEMPBM_00000458"/>
      <w:bookmarkEnd w:id="2750"/>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288078F" w14:textId="77777777" w:rsidR="001F3E33" w:rsidRDefault="001F3E33">
      <w:pPr>
        <w:spacing w:after="0"/>
        <w:rPr>
          <w:sz w:val="18"/>
          <w:szCs w:val="18"/>
          <w:highlight w:val="white"/>
          <w:lang w:eastAsia="de-DE"/>
        </w:rPr>
      </w:pPr>
      <w:bookmarkStart w:id="2752" w:name="MCCQCTEMPBM_00000459"/>
      <w:bookmarkEnd w:id="2751"/>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1796D4BD" w14:textId="77777777" w:rsidR="001F3E33" w:rsidRDefault="001F3E33">
      <w:pPr>
        <w:spacing w:after="0"/>
        <w:rPr>
          <w:sz w:val="18"/>
          <w:szCs w:val="18"/>
          <w:highlight w:val="white"/>
          <w:lang w:eastAsia="de-DE"/>
        </w:rPr>
      </w:pPr>
      <w:bookmarkStart w:id="2753" w:name="MCCQCTEMPBM_00000460"/>
      <w:bookmarkEnd w:id="2752"/>
      <w:r>
        <w:rPr>
          <w:color w:val="0000FF"/>
          <w:sz w:val="18"/>
          <w:szCs w:val="18"/>
          <w:highlight w:val="white"/>
          <w:lang w:eastAsia="ko-KR"/>
        </w:rPr>
        <w:tab/>
      </w:r>
      <w:r>
        <w:rPr>
          <w:color w:val="0000FF"/>
          <w:sz w:val="18"/>
          <w:szCs w:val="18"/>
          <w:highlight w:val="white"/>
          <w:lang w:eastAsia="de-DE"/>
        </w:rPr>
        <w:t>&lt;!-</w:t>
      </w:r>
      <w:r>
        <w:rPr>
          <w:color w:val="808080"/>
          <w:sz w:val="18"/>
          <w:szCs w:val="18"/>
          <w:highlight w:val="white"/>
          <w:lang w:eastAsia="de-DE"/>
        </w:rPr>
        <w:t>Definition of document structure</w:t>
      </w:r>
      <w:r>
        <w:rPr>
          <w:color w:val="0000FF"/>
          <w:sz w:val="18"/>
          <w:szCs w:val="18"/>
          <w:highlight w:val="white"/>
          <w:lang w:eastAsia="de-DE"/>
        </w:rPr>
        <w:sym w:font="Wingdings" w:char="F0E0"/>
      </w:r>
    </w:p>
    <w:p w14:paraId="106C1DB2" w14:textId="77777777" w:rsidR="001F3E33" w:rsidRDefault="001F3E33">
      <w:pPr>
        <w:spacing w:after="0"/>
        <w:rPr>
          <w:sz w:val="18"/>
          <w:szCs w:val="18"/>
          <w:highlight w:val="white"/>
          <w:lang w:eastAsia="de-DE"/>
        </w:rPr>
      </w:pPr>
      <w:bookmarkStart w:id="2754" w:name="MCCQCTEMPBM_00000461"/>
      <w:bookmarkEnd w:id="2753"/>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PSTN</w:t>
      </w:r>
      <w:r>
        <w:rPr>
          <w:color w:val="0000FF"/>
          <w:sz w:val="18"/>
          <w:szCs w:val="18"/>
          <w:highlight w:val="white"/>
          <w:lang w:eastAsia="de-DE"/>
        </w:rPr>
        <w:t>"&gt;</w:t>
      </w:r>
    </w:p>
    <w:p w14:paraId="1EBBF0A3" w14:textId="77777777" w:rsidR="001F3E33" w:rsidRDefault="001F3E33">
      <w:pPr>
        <w:spacing w:after="0"/>
        <w:rPr>
          <w:sz w:val="18"/>
          <w:szCs w:val="18"/>
          <w:highlight w:val="white"/>
          <w:lang w:eastAsia="de-DE"/>
        </w:rPr>
      </w:pPr>
      <w:bookmarkStart w:id="2755" w:name="MCCQCTEMPBM_00000462"/>
      <w:bookmarkEnd w:id="2754"/>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2B0B4ED2" w14:textId="77777777" w:rsidR="001F3E33" w:rsidRDefault="001F3E33">
      <w:pPr>
        <w:spacing w:after="0"/>
        <w:rPr>
          <w:sz w:val="18"/>
          <w:szCs w:val="18"/>
          <w:highlight w:val="white"/>
          <w:lang w:eastAsia="de-DE"/>
        </w:rPr>
      </w:pPr>
      <w:bookmarkStart w:id="2756" w:name="MCCQCTEMPBM_00000463"/>
      <w:bookmarkEnd w:id="2755"/>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6BDB8B34" w14:textId="77777777" w:rsidR="001F3E33" w:rsidRDefault="001F3E33">
      <w:pPr>
        <w:spacing w:after="0"/>
        <w:rPr>
          <w:sz w:val="18"/>
          <w:szCs w:val="18"/>
          <w:highlight w:val="white"/>
          <w:lang w:eastAsia="de-DE"/>
        </w:rPr>
      </w:pPr>
      <w:bookmarkStart w:id="2757" w:name="MCCQCTEMPBM_00000464"/>
      <w:bookmarkEnd w:id="2756"/>
      <w:r>
        <w:rPr>
          <w:sz w:val="18"/>
          <w:szCs w:val="18"/>
          <w:highlight w:val="white"/>
          <w:lang w:eastAsia="de-DE"/>
        </w:rPr>
        <w:tab/>
      </w: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bookmarkEnd w:id="2757"/>
      <w:r>
        <w:rPr>
          <w:sz w:val="18"/>
          <w:szCs w:val="18"/>
          <w:lang w:eastAsia="de-DE"/>
        </w:rPr>
        <w:t>BearerCapability</w:t>
      </w:r>
      <w:bookmarkStart w:id="2758" w:name="MCCQCTEMPBM_00000465"/>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BearerCapabilityType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w:t>
      </w:r>
      <w:r>
        <w:rPr>
          <w:color w:val="FF0000"/>
          <w:sz w:val="18"/>
          <w:szCs w:val="18"/>
          <w:highlight w:val="white"/>
          <w:lang w:eastAsia="de-DE"/>
        </w:rPr>
        <w:t xml:space="preserve"> maxOccurs</w:t>
      </w:r>
      <w:r>
        <w:rPr>
          <w:color w:val="0000FF"/>
          <w:sz w:val="18"/>
          <w:szCs w:val="18"/>
          <w:highlight w:val="white"/>
          <w:lang w:eastAsia="de-DE"/>
        </w:rPr>
        <w:t>="</w:t>
      </w:r>
      <w:r>
        <w:rPr>
          <w:sz w:val="18"/>
          <w:szCs w:val="18"/>
          <w:highlight w:val="white"/>
          <w:lang w:eastAsia="de-DE"/>
        </w:rPr>
        <w:t>2</w:t>
      </w:r>
      <w:r>
        <w:rPr>
          <w:color w:val="0000FF"/>
          <w:sz w:val="18"/>
          <w:szCs w:val="18"/>
          <w:highlight w:val="white"/>
          <w:lang w:eastAsia="de-DE"/>
        </w:rPr>
        <w:t>"/&gt;</w:t>
      </w:r>
    </w:p>
    <w:p w14:paraId="60783D94" w14:textId="77777777" w:rsidR="001F3E33" w:rsidRDefault="001F3E33">
      <w:pPr>
        <w:spacing w:after="0"/>
        <w:rPr>
          <w:sz w:val="18"/>
          <w:szCs w:val="18"/>
          <w:highlight w:val="white"/>
          <w:lang w:eastAsia="de-DE"/>
        </w:rPr>
      </w:pPr>
      <w:bookmarkStart w:id="2759" w:name="MCCQCTEMPBM_00000466"/>
      <w:bookmarkEnd w:id="2758"/>
      <w:r>
        <w:rPr>
          <w:sz w:val="18"/>
          <w:szCs w:val="18"/>
          <w:highlight w:val="white"/>
          <w:lang w:eastAsia="de-DE"/>
        </w:rPr>
        <w:tab/>
      </w: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HighLayerCompatibility</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HighLayerCompatibilityType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w:t>
      </w:r>
      <w:r>
        <w:rPr>
          <w:color w:val="FF0000"/>
          <w:sz w:val="18"/>
          <w:szCs w:val="18"/>
          <w:highlight w:val="white"/>
          <w:lang w:eastAsia="de-DE"/>
        </w:rPr>
        <w:t xml:space="preserve"> maxOccurs</w:t>
      </w:r>
      <w:r>
        <w:rPr>
          <w:color w:val="0000FF"/>
          <w:sz w:val="18"/>
          <w:szCs w:val="18"/>
          <w:highlight w:val="white"/>
          <w:lang w:eastAsia="de-DE"/>
        </w:rPr>
        <w:t>="</w:t>
      </w:r>
      <w:r>
        <w:rPr>
          <w:sz w:val="18"/>
          <w:szCs w:val="18"/>
          <w:highlight w:val="white"/>
          <w:lang w:eastAsia="de-DE"/>
        </w:rPr>
        <w:t>2</w:t>
      </w:r>
      <w:r>
        <w:rPr>
          <w:color w:val="0000FF"/>
          <w:sz w:val="18"/>
          <w:szCs w:val="18"/>
          <w:highlight w:val="white"/>
          <w:lang w:eastAsia="de-DE"/>
        </w:rPr>
        <w:t>"/&gt;</w:t>
      </w:r>
    </w:p>
    <w:p w14:paraId="7FDF41FC" w14:textId="77777777" w:rsidR="001F3E33" w:rsidRDefault="001F3E33">
      <w:pPr>
        <w:spacing w:after="0"/>
        <w:rPr>
          <w:sz w:val="18"/>
          <w:szCs w:val="18"/>
          <w:highlight w:val="white"/>
          <w:lang w:eastAsia="de-DE"/>
        </w:rPr>
      </w:pPr>
      <w:bookmarkStart w:id="2760" w:name="MCCQCTEMPBM_00000467"/>
      <w:bookmarkEnd w:id="2759"/>
      <w:r>
        <w:rPr>
          <w:sz w:val="18"/>
          <w:szCs w:val="18"/>
          <w:highlight w:val="white"/>
          <w:lang w:eastAsia="de-DE"/>
        </w:rPr>
        <w:tab/>
      </w: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LowLayerCompatibility</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LowLayerCompatibilityType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"/&gt;</w:t>
      </w:r>
    </w:p>
    <w:p w14:paraId="32F35DFA" w14:textId="77777777" w:rsidR="001F3E33" w:rsidRDefault="001F3E33">
      <w:pPr>
        <w:spacing w:after="0"/>
        <w:rPr>
          <w:sz w:val="18"/>
          <w:szCs w:val="18"/>
          <w:highlight w:val="white"/>
          <w:lang w:eastAsia="de-DE"/>
        </w:rPr>
      </w:pPr>
      <w:bookmarkStart w:id="2761" w:name="MCCQCTEMPBM_00000468"/>
      <w:bookmarkEnd w:id="2760"/>
      <w:r>
        <w:rPr>
          <w:sz w:val="18"/>
          <w:szCs w:val="18"/>
          <w:highlight w:val="white"/>
          <w:lang w:eastAsia="de-DE"/>
        </w:rPr>
        <w:tab/>
      </w: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ProgressIndicator</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ProgressIndicatorType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w:t>
      </w:r>
      <w:r>
        <w:rPr>
          <w:color w:val="FF0000"/>
          <w:sz w:val="18"/>
          <w:szCs w:val="18"/>
          <w:highlight w:val="white"/>
          <w:lang w:eastAsia="de-DE"/>
        </w:rPr>
        <w:t xml:space="preserve"> maxOccurs</w:t>
      </w:r>
      <w:r>
        <w:rPr>
          <w:color w:val="0000FF"/>
          <w:sz w:val="18"/>
          <w:szCs w:val="18"/>
          <w:highlight w:val="white"/>
          <w:lang w:eastAsia="de-DE"/>
        </w:rPr>
        <w:t>="</w:t>
      </w:r>
      <w:r>
        <w:rPr>
          <w:sz w:val="18"/>
          <w:szCs w:val="18"/>
          <w:highlight w:val="white"/>
          <w:lang w:eastAsia="de-DE"/>
        </w:rPr>
        <w:t>unbounded</w:t>
      </w:r>
      <w:r>
        <w:rPr>
          <w:color w:val="0000FF"/>
          <w:sz w:val="18"/>
          <w:szCs w:val="18"/>
          <w:highlight w:val="white"/>
          <w:lang w:eastAsia="de-DE"/>
        </w:rPr>
        <w:t>"/&gt;</w:t>
      </w:r>
    </w:p>
    <w:p w14:paraId="3D691C5B" w14:textId="77777777" w:rsidR="001F3E33" w:rsidRDefault="001F3E33">
      <w:pPr>
        <w:spacing w:after="0"/>
        <w:rPr>
          <w:color w:val="0000FF"/>
          <w:sz w:val="18"/>
          <w:szCs w:val="18"/>
          <w:highlight w:val="white"/>
          <w:lang w:eastAsia="de-DE"/>
        </w:rPr>
      </w:pPr>
      <w:bookmarkStart w:id="2762" w:name="MCCQCTEMPBM_00000469"/>
      <w:bookmarkEnd w:id="2761"/>
      <w:r>
        <w:rPr>
          <w:sz w:val="18"/>
          <w:szCs w:val="18"/>
          <w:highlight w:val="white"/>
          <w:lang w:eastAsia="de-DE"/>
        </w:rPr>
        <w:tab/>
      </w:r>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FF0000"/>
          <w:sz w:val="18"/>
          <w:szCs w:val="18"/>
          <w:highlight w:val="white"/>
          <w:lang w:eastAsia="de-DE"/>
        </w:rPr>
        <w:t xml:space="preserve"> name</w:t>
      </w:r>
      <w:r>
        <w:rPr>
          <w:color w:val="0000FF"/>
          <w:sz w:val="18"/>
          <w:szCs w:val="18"/>
          <w:highlight w:val="white"/>
          <w:lang w:eastAsia="de-DE"/>
        </w:rPr>
        <w:t>="</w:t>
      </w:r>
      <w:r>
        <w:rPr>
          <w:sz w:val="18"/>
          <w:szCs w:val="18"/>
          <w:highlight w:val="white"/>
          <w:lang w:eastAsia="de-DE"/>
        </w:rPr>
        <w:t>Display</w:t>
      </w:r>
      <w:r>
        <w:rPr>
          <w:color w:val="0000FF"/>
          <w:sz w:val="18"/>
          <w:szCs w:val="18"/>
          <w:highlight w:val="white"/>
          <w:lang w:eastAsia="de-DE"/>
        </w:rPr>
        <w:t>"</w:t>
      </w:r>
      <w:r>
        <w:rPr>
          <w:color w:val="FF0000"/>
          <w:sz w:val="18"/>
          <w:szCs w:val="18"/>
          <w:highlight w:val="white"/>
          <w:lang w:eastAsia="de-DE"/>
        </w:rPr>
        <w:t xml:space="preserve"> type</w:t>
      </w:r>
      <w:r>
        <w:rPr>
          <w:color w:val="0000FF"/>
          <w:sz w:val="18"/>
          <w:szCs w:val="18"/>
          <w:highlight w:val="white"/>
          <w:lang w:eastAsia="de-DE"/>
        </w:rPr>
        <w:t>="</w:t>
      </w:r>
      <w:r>
        <w:rPr>
          <w:sz w:val="18"/>
          <w:szCs w:val="18"/>
          <w:highlight w:val="white"/>
          <w:lang w:eastAsia="de-DE"/>
        </w:rPr>
        <w:t>DisplayType</w:t>
      </w:r>
      <w:r>
        <w:rPr>
          <w:color w:val="0000FF"/>
          <w:sz w:val="18"/>
          <w:szCs w:val="18"/>
          <w:highlight w:val="white"/>
          <w:lang w:eastAsia="de-DE"/>
        </w:rPr>
        <w:t>"</w:t>
      </w:r>
      <w:r>
        <w:rPr>
          <w:color w:val="FF0000"/>
          <w:sz w:val="18"/>
          <w:szCs w:val="18"/>
          <w:highlight w:val="white"/>
          <w:lang w:eastAsia="de-DE"/>
        </w:rPr>
        <w:t xml:space="preserve"> 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w:t>
      </w:r>
      <w:r>
        <w:rPr>
          <w:color w:val="FF0000"/>
          <w:sz w:val="18"/>
          <w:szCs w:val="18"/>
          <w:highlight w:val="white"/>
          <w:lang w:eastAsia="de-DE"/>
        </w:rPr>
        <w:t xml:space="preserve"> maxOccurs</w:t>
      </w:r>
      <w:r>
        <w:rPr>
          <w:color w:val="0000FF"/>
          <w:sz w:val="18"/>
          <w:szCs w:val="18"/>
          <w:highlight w:val="white"/>
          <w:lang w:eastAsia="de-DE"/>
        </w:rPr>
        <w:t>="</w:t>
      </w:r>
      <w:r>
        <w:rPr>
          <w:sz w:val="18"/>
          <w:szCs w:val="18"/>
          <w:highlight w:val="white"/>
          <w:lang w:eastAsia="de-DE"/>
        </w:rPr>
        <w:t>unbounded</w:t>
      </w:r>
      <w:r>
        <w:rPr>
          <w:color w:val="0000FF"/>
          <w:sz w:val="18"/>
          <w:szCs w:val="18"/>
          <w:highlight w:val="white"/>
          <w:lang w:eastAsia="de-DE"/>
        </w:rPr>
        <w:t>"/&gt;</w:t>
      </w:r>
    </w:p>
    <w:bookmarkEnd w:id="2762"/>
    <w:p w14:paraId="0471B56A" w14:textId="77777777" w:rsidR="001F3E33" w:rsidRDefault="001F3E33">
      <w:pPr>
        <w:spacing w:after="0"/>
        <w:rPr>
          <w:sz w:val="18"/>
          <w:szCs w:val="18"/>
          <w:highlight w:val="white"/>
          <w:lang w:eastAsia="de-DE"/>
        </w:rPr>
      </w:pPr>
      <w:r>
        <w:rPr>
          <w:color w:val="0000FF"/>
          <w:sz w:val="18"/>
          <w:szCs w:val="18"/>
          <w:lang w:eastAsia="de-DE"/>
        </w:rPr>
        <w:tab/>
      </w:r>
      <w:r>
        <w:rPr>
          <w:color w:val="0000FF"/>
          <w:sz w:val="18"/>
          <w:szCs w:val="18"/>
          <w:lang w:eastAsia="ko-KR"/>
        </w:rPr>
        <w:tab/>
      </w:r>
      <w:r>
        <w:rPr>
          <w:color w:val="0000FF"/>
          <w:sz w:val="18"/>
          <w:szCs w:val="18"/>
          <w:lang w:eastAsia="ko-KR"/>
        </w:rPr>
        <w:tab/>
      </w:r>
      <w:r>
        <w:rPr>
          <w:color w:val="0000FF"/>
          <w:sz w:val="18"/>
          <w:szCs w:val="18"/>
          <w:lang w:eastAsia="ko-KR"/>
        </w:rPr>
        <w:tab/>
      </w:r>
      <w:r>
        <w:rPr>
          <w:color w:val="0000FF"/>
          <w:sz w:val="18"/>
          <w:szCs w:val="18"/>
          <w:lang w:eastAsia="de-DE"/>
        </w:rPr>
        <w:t>&lt;</w:t>
      </w:r>
      <w:r>
        <w:rPr>
          <w:color w:val="800000"/>
          <w:sz w:val="18"/>
          <w:szCs w:val="18"/>
          <w:lang w:eastAsia="de-DE"/>
        </w:rPr>
        <w:t>xs:element</w:t>
      </w:r>
      <w:r>
        <w:rPr>
          <w:color w:val="FF0000"/>
          <w:sz w:val="18"/>
          <w:szCs w:val="18"/>
          <w:lang w:eastAsia="de-DE"/>
        </w:rPr>
        <w:t xml:space="preserve"> name</w:t>
      </w:r>
      <w:r>
        <w:rPr>
          <w:color w:val="0000FF"/>
          <w:sz w:val="18"/>
          <w:szCs w:val="18"/>
          <w:lang w:eastAsia="de-DE"/>
        </w:rPr>
        <w:t>="</w:t>
      </w:r>
      <w:r>
        <w:rPr>
          <w:sz w:val="18"/>
          <w:szCs w:val="18"/>
          <w:lang w:eastAsia="de-DE"/>
        </w:rPr>
        <w:t>sendingCompleteIndication</w:t>
      </w:r>
      <w:r>
        <w:rPr>
          <w:color w:val="0000FF"/>
          <w:sz w:val="18"/>
          <w:szCs w:val="18"/>
          <w:lang w:eastAsia="de-DE"/>
        </w:rPr>
        <w:t xml:space="preserve">" </w:t>
      </w:r>
      <w:bookmarkStart w:id="2763" w:name="MCCQCTEMPBM_00000470"/>
      <w:r>
        <w:rPr>
          <w:color w:val="FF0000"/>
          <w:sz w:val="18"/>
          <w:szCs w:val="18"/>
          <w:highlight w:val="white"/>
          <w:lang w:eastAsia="de-DE"/>
        </w:rPr>
        <w:t>minOccurs</w:t>
      </w:r>
      <w:r>
        <w:rPr>
          <w:color w:val="0000FF"/>
          <w:sz w:val="18"/>
          <w:szCs w:val="18"/>
          <w:highlight w:val="white"/>
          <w:lang w:eastAsia="de-DE"/>
        </w:rPr>
        <w:t>="</w:t>
      </w:r>
      <w:r>
        <w:rPr>
          <w:sz w:val="18"/>
          <w:szCs w:val="18"/>
          <w:highlight w:val="white"/>
          <w:lang w:eastAsia="de-DE"/>
        </w:rPr>
        <w:t>0</w:t>
      </w:r>
      <w:r>
        <w:rPr>
          <w:color w:val="0000FF"/>
          <w:sz w:val="18"/>
          <w:szCs w:val="18"/>
          <w:highlight w:val="white"/>
          <w:lang w:eastAsia="de-DE"/>
        </w:rPr>
        <w:t>"</w:t>
      </w:r>
      <w:bookmarkEnd w:id="2763"/>
      <w:r>
        <w:rPr>
          <w:color w:val="0000FF"/>
          <w:sz w:val="18"/>
          <w:szCs w:val="18"/>
          <w:lang w:eastAsia="de-DE"/>
        </w:rPr>
        <w:t>/&gt;</w:t>
      </w:r>
      <w:bookmarkStart w:id="2764" w:name="MCCQCTEMPBM_00000471"/>
    </w:p>
    <w:p w14:paraId="19495BA2" w14:textId="77777777" w:rsidR="001F3E33" w:rsidRDefault="001F3E33">
      <w:pPr>
        <w:spacing w:after="0"/>
        <w:rPr>
          <w:sz w:val="18"/>
          <w:szCs w:val="18"/>
          <w:highlight w:val="white"/>
          <w:lang w:eastAsia="de-DE"/>
        </w:rPr>
      </w:pPr>
      <w:bookmarkStart w:id="2765" w:name="MCCQCTEMPBM_00000472"/>
      <w:bookmarkEnd w:id="2764"/>
      <w:r>
        <w:rPr>
          <w:sz w:val="18"/>
          <w:szCs w:val="18"/>
          <w:highlight w:val="white"/>
          <w:lang w:eastAsia="de-DE"/>
        </w:rPr>
        <w:tab/>
      </w:r>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xs:sequence</w:t>
      </w:r>
      <w:r>
        <w:rPr>
          <w:color w:val="0000FF"/>
          <w:sz w:val="18"/>
          <w:szCs w:val="18"/>
          <w:highlight w:val="white"/>
          <w:lang w:eastAsia="de-DE"/>
        </w:rPr>
        <w:t>&gt;</w:t>
      </w:r>
    </w:p>
    <w:p w14:paraId="2E4D0B34" w14:textId="77777777" w:rsidR="001F3E33" w:rsidRDefault="001F3E33">
      <w:pPr>
        <w:spacing w:after="0"/>
        <w:rPr>
          <w:sz w:val="18"/>
          <w:szCs w:val="18"/>
          <w:highlight w:val="white"/>
          <w:lang w:eastAsia="de-DE"/>
        </w:rPr>
      </w:pPr>
      <w:bookmarkStart w:id="2766" w:name="MCCQCTEMPBM_00000473"/>
      <w:bookmarkEnd w:id="2765"/>
      <w:r>
        <w:rPr>
          <w:sz w:val="18"/>
          <w:szCs w:val="18"/>
          <w:highlight w:val="white"/>
          <w:lang w:eastAsia="de-DE"/>
        </w:rPr>
        <w:tab/>
      </w:r>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xs:complexType</w:t>
      </w:r>
      <w:r>
        <w:rPr>
          <w:color w:val="0000FF"/>
          <w:sz w:val="18"/>
          <w:szCs w:val="18"/>
          <w:highlight w:val="white"/>
          <w:lang w:eastAsia="de-DE"/>
        </w:rPr>
        <w:t>&gt;</w:t>
      </w:r>
    </w:p>
    <w:p w14:paraId="5CB389F4" w14:textId="77777777" w:rsidR="001F3E33" w:rsidRDefault="001F3E33">
      <w:pPr>
        <w:spacing w:after="0"/>
        <w:rPr>
          <w:sz w:val="18"/>
          <w:szCs w:val="18"/>
          <w:highlight w:val="white"/>
          <w:lang w:eastAsia="de-DE"/>
        </w:rPr>
      </w:pPr>
      <w:bookmarkStart w:id="2767" w:name="MCCQCTEMPBM_00000474"/>
      <w:bookmarkEnd w:id="2766"/>
      <w:r>
        <w:rPr>
          <w:sz w:val="18"/>
          <w:szCs w:val="18"/>
          <w:highlight w:val="white"/>
          <w:lang w:eastAsia="de-DE"/>
        </w:rPr>
        <w:tab/>
      </w:r>
      <w:r>
        <w:rPr>
          <w:color w:val="0000FF"/>
          <w:sz w:val="18"/>
          <w:szCs w:val="18"/>
          <w:highlight w:val="white"/>
          <w:lang w:eastAsia="de-DE"/>
        </w:rPr>
        <w:t>&lt;/</w:t>
      </w:r>
      <w:r>
        <w:rPr>
          <w:color w:val="800000"/>
          <w:sz w:val="18"/>
          <w:szCs w:val="18"/>
          <w:highlight w:val="white"/>
          <w:lang w:eastAsia="de-DE"/>
        </w:rPr>
        <w:t>xs:element</w:t>
      </w:r>
      <w:r>
        <w:rPr>
          <w:color w:val="0000FF"/>
          <w:sz w:val="18"/>
          <w:szCs w:val="18"/>
          <w:highlight w:val="white"/>
          <w:lang w:eastAsia="de-DE"/>
        </w:rPr>
        <w:t>&gt;</w:t>
      </w:r>
    </w:p>
    <w:p w14:paraId="6EC03B17" w14:textId="77777777" w:rsidR="001F3E33" w:rsidRDefault="001F3E33">
      <w:pPr>
        <w:spacing w:after="0"/>
        <w:rPr>
          <w:sz w:val="18"/>
          <w:szCs w:val="18"/>
          <w:highlight w:val="white"/>
          <w:lang w:eastAsia="de-DE"/>
        </w:rPr>
      </w:pPr>
      <w:bookmarkStart w:id="2768" w:name="MCCQCTEMPBM_00000475"/>
      <w:bookmarkEnd w:id="2767"/>
      <w:r>
        <w:rPr>
          <w:color w:val="0000FF"/>
          <w:sz w:val="18"/>
          <w:szCs w:val="18"/>
          <w:highlight w:val="white"/>
          <w:lang w:eastAsia="de-DE"/>
        </w:rPr>
        <w:t>&lt;/</w:t>
      </w:r>
      <w:r>
        <w:rPr>
          <w:color w:val="800000"/>
          <w:sz w:val="18"/>
          <w:szCs w:val="18"/>
          <w:highlight w:val="white"/>
          <w:lang w:eastAsia="de-DE"/>
        </w:rPr>
        <w:t>xs:schema</w:t>
      </w:r>
      <w:r>
        <w:rPr>
          <w:color w:val="0000FF"/>
          <w:sz w:val="18"/>
          <w:szCs w:val="18"/>
          <w:highlight w:val="white"/>
          <w:lang w:eastAsia="de-DE"/>
        </w:rPr>
        <w:t>&gt;</w:t>
      </w:r>
    </w:p>
    <w:p w14:paraId="5FA7DF4F" w14:textId="77777777" w:rsidR="001F3E33" w:rsidRPr="00CD19E7" w:rsidRDefault="001F3E33">
      <w:pPr>
        <w:rPr>
          <w:rFonts w:hint="eastAsia"/>
          <w:lang w:eastAsia="ko-KR"/>
        </w:rPr>
      </w:pPr>
      <w:bookmarkStart w:id="2769" w:name="MCCQCTEMPBM_00000476"/>
      <w:bookmarkEnd w:id="2768"/>
    </w:p>
    <w:p w14:paraId="462EC093" w14:textId="77777777" w:rsidR="001F3E33" w:rsidRPr="00CD19E7" w:rsidRDefault="001F3E33">
      <w:pPr>
        <w:pStyle w:val="Heading1"/>
      </w:pPr>
      <w:bookmarkStart w:id="2770" w:name="_Toc27992749"/>
      <w:bookmarkStart w:id="2771" w:name="_Toc68109890"/>
      <w:bookmarkStart w:id="2772" w:name="_Toc169903423"/>
      <w:r w:rsidRPr="00CD19E7">
        <w:t>F.4</w:t>
      </w:r>
      <w:r w:rsidRPr="00CD19E7">
        <w:tab/>
        <w:t>IANA registration template</w:t>
      </w:r>
      <w:bookmarkEnd w:id="2770"/>
      <w:bookmarkEnd w:id="2771"/>
      <w:bookmarkEnd w:id="2772"/>
    </w:p>
    <w:p w14:paraId="0A9EB04E" w14:textId="77777777" w:rsidR="001F3E33" w:rsidRPr="00CD19E7" w:rsidRDefault="001F3E33">
      <w:r w:rsidRPr="00CD19E7">
        <w:t xml:space="preserve">Within the present subclause, information required for an IANA registration at </w:t>
      </w:r>
      <w:hyperlink r:id="rId270" w:history="1">
        <w:r w:rsidRPr="00CD19E7">
          <w:rPr>
            <w:color w:val="0000FF"/>
            <w:u w:val="single"/>
          </w:rPr>
          <w:t>http://www.iana.org/cgi-bin/mediatypes.pl</w:t>
        </w:r>
      </w:hyperlink>
      <w:r w:rsidRPr="00CD19E7">
        <w:t xml:space="preserve"> is provided.</w:t>
      </w:r>
    </w:p>
    <w:p w14:paraId="04DE5F34" w14:textId="77777777" w:rsidR="001F3E33" w:rsidRPr="00CD19E7" w:rsidRDefault="001F3E33"/>
    <w:p w14:paraId="61F71093" w14:textId="77777777" w:rsidR="001F3E33" w:rsidRPr="00CD19E7" w:rsidRDefault="001F3E33">
      <w:r w:rsidRPr="00CD19E7">
        <w:t>1. Media Type Name</w:t>
      </w:r>
    </w:p>
    <w:p w14:paraId="5E43CA91" w14:textId="77777777" w:rsidR="001F3E33" w:rsidRPr="00CD19E7" w:rsidRDefault="001F3E33">
      <w:r w:rsidRPr="00CD19E7">
        <w:t>Application</w:t>
      </w:r>
    </w:p>
    <w:p w14:paraId="69BEFD7B" w14:textId="77777777" w:rsidR="001F3E33" w:rsidRPr="00CD19E7" w:rsidRDefault="001F3E33"/>
    <w:p w14:paraId="5F0F4B99" w14:textId="77777777" w:rsidR="001F3E33" w:rsidRPr="00CD19E7" w:rsidRDefault="001F3E33">
      <w:r w:rsidRPr="00CD19E7">
        <w:t>2. Subtype name</w:t>
      </w:r>
    </w:p>
    <w:p w14:paraId="68D40658" w14:textId="77777777" w:rsidR="001F3E33" w:rsidRPr="00CD19E7" w:rsidRDefault="001F3E33">
      <w:pPr>
        <w:rPr>
          <w:lang w:val="sv-SE"/>
        </w:rPr>
      </w:pPr>
      <w:r w:rsidRPr="00CD19E7">
        <w:rPr>
          <w:lang w:val="sv-SE"/>
        </w:rPr>
        <w:t>"vnd.etsi.pstn+xml" (Vendor Tree)</w:t>
      </w:r>
    </w:p>
    <w:p w14:paraId="29044F0A" w14:textId="77777777" w:rsidR="001F3E33" w:rsidRPr="00CD19E7" w:rsidRDefault="001F3E33">
      <w:pPr>
        <w:rPr>
          <w:lang w:val="sv-SE"/>
        </w:rPr>
      </w:pPr>
    </w:p>
    <w:p w14:paraId="2558E9C8" w14:textId="77777777" w:rsidR="001F3E33" w:rsidRPr="00CD19E7" w:rsidRDefault="001F3E33">
      <w:r w:rsidRPr="00CD19E7">
        <w:t>3. Required parameters</w:t>
      </w:r>
    </w:p>
    <w:p w14:paraId="5F0D6B81" w14:textId="77777777" w:rsidR="001F3E33" w:rsidRPr="00CD19E7" w:rsidRDefault="001F3E33">
      <w:r w:rsidRPr="00CD19E7">
        <w:t>none</w:t>
      </w:r>
    </w:p>
    <w:p w14:paraId="20E22981" w14:textId="77777777" w:rsidR="001F3E33" w:rsidRPr="00CD19E7" w:rsidRDefault="001F3E33"/>
    <w:p w14:paraId="1F5EF416" w14:textId="77777777" w:rsidR="001F3E33" w:rsidRPr="00CD19E7" w:rsidRDefault="001F3E33">
      <w:r w:rsidRPr="00CD19E7">
        <w:t>4. Optional parameters</w:t>
      </w:r>
    </w:p>
    <w:p w14:paraId="18C6A8A4" w14:textId="77777777" w:rsidR="001F3E33" w:rsidRPr="00CD19E7" w:rsidRDefault="001F3E33">
      <w:r w:rsidRPr="00CD19E7">
        <w:t>none</w:t>
      </w:r>
    </w:p>
    <w:p w14:paraId="18405B58" w14:textId="77777777" w:rsidR="001F3E33" w:rsidRPr="00CD19E7" w:rsidRDefault="001F3E33">
      <w:pPr>
        <w:rPr>
          <w:rFonts w:hint="eastAsia"/>
          <w:lang w:eastAsia="ko-KR"/>
        </w:rPr>
      </w:pPr>
    </w:p>
    <w:p w14:paraId="77FD088C" w14:textId="77777777" w:rsidR="001F3E33" w:rsidRPr="00CD19E7" w:rsidRDefault="001F3E33">
      <w:r w:rsidRPr="00CD19E7">
        <w:t>5. Encoding considerations</w:t>
      </w:r>
    </w:p>
    <w:p w14:paraId="413DCAEF" w14:textId="77777777" w:rsidR="001F3E33" w:rsidRPr="00CD19E7" w:rsidRDefault="001F3E33">
      <w:r w:rsidRPr="00CD19E7">
        <w:t>binary</w:t>
      </w:r>
    </w:p>
    <w:p w14:paraId="7A9F1833" w14:textId="77777777" w:rsidR="001F3E33" w:rsidRPr="00CD19E7" w:rsidRDefault="001F3E33"/>
    <w:p w14:paraId="44705383" w14:textId="77777777" w:rsidR="001F3E33" w:rsidRPr="00CD19E7" w:rsidRDefault="001F3E33">
      <w:r w:rsidRPr="00CD19E7">
        <w:t>6. Security considerations</w:t>
      </w:r>
    </w:p>
    <w:p w14:paraId="2440B384" w14:textId="77777777" w:rsidR="001F3E33" w:rsidRPr="00CD19E7" w:rsidRDefault="001F3E33">
      <w:r w:rsidRPr="00CD19E7">
        <w:t>The security considerations for XML in RFC 3023 apply.</w:t>
      </w:r>
    </w:p>
    <w:p w14:paraId="61338A25" w14:textId="77777777" w:rsidR="001F3E33" w:rsidRPr="00CD19E7" w:rsidRDefault="001F3E33">
      <w:r w:rsidRPr="00CD19E7">
        <w:t>Modifications of the MIME body by a man-in-the-middle can have severe consequences:</w:t>
      </w:r>
    </w:p>
    <w:p w14:paraId="11479A51" w14:textId="77777777" w:rsidR="001F3E33" w:rsidRPr="00CD19E7" w:rsidRDefault="001F3E33">
      <w:r w:rsidRPr="00CD19E7">
        <w:t>The information derived from ISUP that can be transported with this MIME body influence the call handling of the SIP session that is being setup.</w:t>
      </w:r>
    </w:p>
    <w:p w14:paraId="02F7C5FC" w14:textId="77777777" w:rsidR="001F3E33" w:rsidRPr="00CD19E7" w:rsidRDefault="001F3E33">
      <w:r w:rsidRPr="00CD19E7">
        <w:t>However, this MIME body is used only attached to SIP messages, and modifications of other parts of the SIP signalling will lead to comparable consequences. Protection of the SIP signalling will also protect the present MIME body. The SIP signalling should be protected as described in RFC 3261.</w:t>
      </w:r>
    </w:p>
    <w:p w14:paraId="7672FCA1" w14:textId="77777777" w:rsidR="001F3E33" w:rsidRPr="00CD19E7" w:rsidRDefault="001F3E33"/>
    <w:p w14:paraId="3452B383" w14:textId="77777777" w:rsidR="001F3E33" w:rsidRPr="00CD19E7" w:rsidRDefault="001F3E33">
      <w:r w:rsidRPr="00CD19E7">
        <w:t>7. Interoperability considerations</w:t>
      </w:r>
    </w:p>
    <w:p w14:paraId="63BD7F48" w14:textId="77777777" w:rsidR="001F3E33" w:rsidRPr="00CD19E7" w:rsidRDefault="001F3E33">
      <w:r w:rsidRPr="00CD19E7">
        <w:t>None</w:t>
      </w:r>
    </w:p>
    <w:p w14:paraId="77C8CD10" w14:textId="77777777" w:rsidR="001F3E33" w:rsidRPr="00CD19E7" w:rsidRDefault="001F3E33"/>
    <w:p w14:paraId="6D6FCBD5" w14:textId="77777777" w:rsidR="001F3E33" w:rsidRPr="00CD19E7" w:rsidRDefault="001F3E33">
      <w:r w:rsidRPr="00CD19E7">
        <w:t>8. Published specification</w:t>
      </w:r>
    </w:p>
    <w:p w14:paraId="74EB8F4E" w14:textId="77777777" w:rsidR="001F3E33" w:rsidRPr="00CD19E7" w:rsidRDefault="001F3E33">
      <w:r w:rsidRPr="00CD19E7">
        <w:t>3GPP TS 29.163</w:t>
      </w:r>
    </w:p>
    <w:p w14:paraId="0BE596F4" w14:textId="77777777" w:rsidR="001F3E33" w:rsidRPr="00CD19E7" w:rsidRDefault="001F3E33"/>
    <w:p w14:paraId="01DCCC9C" w14:textId="77777777" w:rsidR="001F3E33" w:rsidRPr="00CD19E7" w:rsidRDefault="001F3E33">
      <w:r w:rsidRPr="00CD19E7">
        <w:t>9. Applications which use this media type</w:t>
      </w:r>
    </w:p>
    <w:p w14:paraId="0EA23878" w14:textId="77777777" w:rsidR="001F3E33" w:rsidRPr="00CD19E7" w:rsidRDefault="001F3E33">
      <w:r w:rsidRPr="00CD19E7">
        <w:t>This MIME type is used as a message body within SIP messages.</w:t>
      </w:r>
    </w:p>
    <w:p w14:paraId="005D0521" w14:textId="77777777" w:rsidR="001F3E33" w:rsidRPr="00CD19E7" w:rsidRDefault="001F3E33">
      <w:r w:rsidRPr="00CD19E7">
        <w:t>It is used for sending information derived from ISUP or DSS1 signalling with no SIP equivalent.</w:t>
      </w:r>
    </w:p>
    <w:p w14:paraId="0B9A6994" w14:textId="77777777" w:rsidR="001F3E33" w:rsidRPr="00CD19E7" w:rsidRDefault="001F3E33"/>
    <w:p w14:paraId="3DD11B26" w14:textId="77777777" w:rsidR="001F3E33" w:rsidRPr="00CD19E7" w:rsidRDefault="001F3E33">
      <w:r w:rsidRPr="00CD19E7">
        <w:t>10. Additional information</w:t>
      </w:r>
    </w:p>
    <w:p w14:paraId="1A0B547E" w14:textId="77777777" w:rsidR="001F3E33" w:rsidRPr="00CD19E7" w:rsidRDefault="001F3E33">
      <w:r w:rsidRPr="00CD19E7">
        <w:t>Magic number(s): none (see RFC 3023)</w:t>
      </w:r>
    </w:p>
    <w:p w14:paraId="3FB52C35" w14:textId="77777777" w:rsidR="001F3E33" w:rsidRPr="00CD19E7" w:rsidRDefault="001F3E33">
      <w:r w:rsidRPr="00CD19E7">
        <w:t>File extension(s): ".xml" (see RFC 3023)</w:t>
      </w:r>
    </w:p>
    <w:p w14:paraId="246DBD34" w14:textId="77777777" w:rsidR="001F3E33" w:rsidRPr="00CD19E7" w:rsidRDefault="001F3E33">
      <w:r w:rsidRPr="00CD19E7">
        <w:t>Macintosh File Type Code(s): "Text" (see RFC 3023)</w:t>
      </w:r>
    </w:p>
    <w:p w14:paraId="21004677" w14:textId="77777777" w:rsidR="001F3E33" w:rsidRPr="00CD19E7" w:rsidRDefault="001F3E33">
      <w:r w:rsidRPr="00CD19E7">
        <w:t>Object Identifier(s) or OID(s): none</w:t>
      </w:r>
    </w:p>
    <w:p w14:paraId="229BFD27" w14:textId="77777777" w:rsidR="001F3E33" w:rsidRPr="00CD19E7" w:rsidRDefault="001F3E33"/>
    <w:p w14:paraId="554B844E" w14:textId="77777777" w:rsidR="001F3E33" w:rsidRPr="00CD19E7" w:rsidRDefault="001F3E33">
      <w:r w:rsidRPr="00CD19E7">
        <w:t>11. Intended usage</w:t>
      </w:r>
    </w:p>
    <w:p w14:paraId="4D1F7495" w14:textId="77777777" w:rsidR="001F3E33" w:rsidRPr="00CD19E7" w:rsidRDefault="001F3E33">
      <w:r w:rsidRPr="00CD19E7">
        <w:t>Limited Use</w:t>
      </w:r>
    </w:p>
    <w:p w14:paraId="4AC86693" w14:textId="77777777" w:rsidR="001F3E33" w:rsidRPr="00CD19E7" w:rsidRDefault="001F3E33"/>
    <w:p w14:paraId="0513E534" w14:textId="77777777" w:rsidR="001F3E33" w:rsidRPr="00CD19E7" w:rsidRDefault="001F3E33">
      <w:r w:rsidRPr="00CD19E7">
        <w:t>12. Other Information/General Comment</w:t>
      </w:r>
    </w:p>
    <w:p w14:paraId="674CC086" w14:textId="77777777" w:rsidR="001F3E33" w:rsidRPr="00CD19E7" w:rsidRDefault="001F3E33">
      <w:pPr>
        <w:rPr>
          <w:rFonts w:hint="eastAsia"/>
          <w:lang w:eastAsia="ko-KR"/>
        </w:rPr>
      </w:pPr>
      <w:r w:rsidRPr="00CD19E7">
        <w:t>The content of this MIME type is UTF-8 encoded. The charset parameter is not used.</w:t>
      </w:r>
    </w:p>
    <w:p w14:paraId="0682BD35" w14:textId="77777777" w:rsidR="001F3E33" w:rsidRPr="00CD19E7" w:rsidRDefault="001F3E33">
      <w:pPr>
        <w:pStyle w:val="Heading8"/>
        <w:rPr>
          <w:rFonts w:hint="eastAsia"/>
          <w:lang w:eastAsia="ko-KR"/>
        </w:rPr>
      </w:pPr>
      <w:bookmarkStart w:id="2773" w:name="_Toc27992750"/>
      <w:bookmarkStart w:id="2774" w:name="_Toc68109891"/>
      <w:bookmarkStart w:id="2775" w:name="_Toc169903424"/>
      <w:r w:rsidRPr="00CD19E7">
        <w:t xml:space="preserve">Annex </w:t>
      </w:r>
      <w:r w:rsidRPr="00CD19E7">
        <w:rPr>
          <w:lang w:eastAsia="ko-KR"/>
        </w:rPr>
        <w:t>G (informative)</w:t>
      </w:r>
      <w:r w:rsidRPr="00CD19E7">
        <w:t>:</w:t>
      </w:r>
      <w:r w:rsidRPr="00CD19E7">
        <w:rPr>
          <w:lang w:eastAsia="ko-KR"/>
        </w:rPr>
        <w:br/>
      </w:r>
      <w:r w:rsidRPr="00CD19E7">
        <w:rPr>
          <w:rFonts w:hint="eastAsia"/>
          <w:lang w:eastAsia="ko-KR"/>
        </w:rPr>
        <w:t>Void</w:t>
      </w:r>
      <w:bookmarkEnd w:id="2773"/>
      <w:bookmarkEnd w:id="2774"/>
      <w:bookmarkEnd w:id="2775"/>
    </w:p>
    <w:p w14:paraId="60A15CA4" w14:textId="77777777" w:rsidR="001F3E33" w:rsidRPr="00CD19E7" w:rsidRDefault="001F3E33">
      <w:pPr>
        <w:pStyle w:val="NO"/>
        <w:rPr>
          <w:rFonts w:hint="eastAsia"/>
          <w:lang w:eastAsia="ko-KR"/>
        </w:rPr>
      </w:pPr>
      <w:r w:rsidRPr="00CD19E7">
        <w:t>NOTE:</w:t>
      </w:r>
      <w:r w:rsidRPr="00CD19E7">
        <w:tab/>
        <w:t>The former contents of this annex are now contained in 3GPP TS 24.229 [9].</w:t>
      </w:r>
    </w:p>
    <w:p w14:paraId="296BD6DF" w14:textId="77777777" w:rsidR="001F3E33" w:rsidRPr="00CD19E7" w:rsidRDefault="001F3E33" w:rsidP="00444A6C">
      <w:pPr>
        <w:pStyle w:val="Heading8"/>
      </w:pPr>
      <w:bookmarkStart w:id="2776" w:name="_Toc27992751"/>
      <w:bookmarkStart w:id="2777" w:name="_Toc68109892"/>
      <w:bookmarkStart w:id="2778" w:name="_Toc169903425"/>
      <w:r w:rsidRPr="00CD19E7">
        <w:t>Annex H (normative):</w:t>
      </w:r>
      <w:r w:rsidRPr="00CD19E7">
        <w:br/>
        <w:t>Interworking of Originating Line Information (OLI) parameter (network option)</w:t>
      </w:r>
      <w:bookmarkEnd w:id="2776"/>
      <w:bookmarkEnd w:id="2777"/>
      <w:bookmarkEnd w:id="2778"/>
    </w:p>
    <w:p w14:paraId="291EF3F1" w14:textId="77777777" w:rsidR="001F3E33" w:rsidRPr="00CD19E7" w:rsidRDefault="001F3E33">
      <w:pPr>
        <w:pStyle w:val="Heading1"/>
      </w:pPr>
      <w:bookmarkStart w:id="2779" w:name="_Toc27992752"/>
      <w:bookmarkStart w:id="2780" w:name="_Toc68109893"/>
      <w:bookmarkStart w:id="2781" w:name="_Toc169903426"/>
      <w:r w:rsidRPr="00CD19E7">
        <w:t>H.1</w:t>
      </w:r>
      <w:r w:rsidRPr="00CD19E7">
        <w:tab/>
        <w:t>Interworking SIP to ISUP</w:t>
      </w:r>
      <w:bookmarkEnd w:id="2779"/>
      <w:bookmarkEnd w:id="2780"/>
      <w:bookmarkEnd w:id="2781"/>
    </w:p>
    <w:p w14:paraId="2381309B" w14:textId="77777777" w:rsidR="001F3E33" w:rsidRPr="00CD19E7" w:rsidRDefault="001F3E33">
      <w:r w:rsidRPr="00CD19E7">
        <w:t>The "oli" URI parameter received within tel URI or the userinfo part of SIP URI with user="phone" (as defined in clause 7.2A.12 of 3GPP TS 24.229 [9]) received in a P-Asserted-Identity header in the initial INVITE request shall be used to set the ISUP IAM OLI parameter. In case the P-Asserted-Identity URI "oli" parameter is absent then the ISUP IAM OLI parameter shall be omitted.</w:t>
      </w:r>
    </w:p>
    <w:p w14:paraId="2E326BCC" w14:textId="77777777" w:rsidR="001F3E33" w:rsidRPr="00CD19E7" w:rsidRDefault="001F3E33">
      <w:pPr>
        <w:pStyle w:val="Heading1"/>
      </w:pPr>
      <w:bookmarkStart w:id="2782" w:name="_Toc27992753"/>
      <w:bookmarkStart w:id="2783" w:name="_Toc68109894"/>
      <w:bookmarkStart w:id="2784" w:name="_Toc169903427"/>
      <w:r w:rsidRPr="00CD19E7">
        <w:t>H.2</w:t>
      </w:r>
      <w:r w:rsidRPr="00CD19E7">
        <w:tab/>
        <w:t>Interworking ISUP to SIP</w:t>
      </w:r>
      <w:bookmarkEnd w:id="2782"/>
      <w:bookmarkEnd w:id="2783"/>
      <w:bookmarkEnd w:id="2784"/>
    </w:p>
    <w:p w14:paraId="5F5E4181" w14:textId="77777777" w:rsidR="001F3E33" w:rsidRPr="00CD19E7" w:rsidRDefault="001F3E33">
      <w:pPr>
        <w:rPr>
          <w:lang w:eastAsia="ko-KR"/>
        </w:rPr>
      </w:pPr>
      <w:r w:rsidRPr="00CD19E7">
        <w:t>The ISUP IAM OLI parameter shall be used to set the "oli" URI parameter within tel URI or the userinfo part of SIP URI with user="phone" parameter (as defined in clause 7.2A.12 of 3GPP TS 24.229 [9]) of a P-Asserted-Identity header in the initial INVITE request. In case the ISUP IAM OLI parameter is absent then the P-Asserted-Identity URI "oli" parameter shall be omitted from the initial INVITE request.</w:t>
      </w:r>
    </w:p>
    <w:p w14:paraId="3E03EE3F" w14:textId="77777777" w:rsidR="001F3E33" w:rsidRPr="00CD19E7" w:rsidRDefault="001F3E33">
      <w:pPr>
        <w:pStyle w:val="Heading8"/>
      </w:pPr>
      <w:r w:rsidRPr="00CD19E7">
        <w:br w:type="page"/>
      </w:r>
      <w:bookmarkStart w:id="2785" w:name="_Toc27992754"/>
      <w:bookmarkStart w:id="2786" w:name="_Toc68109895"/>
      <w:bookmarkStart w:id="2787" w:name="_Toc169903428"/>
      <w:r w:rsidRPr="00CD19E7">
        <w:t xml:space="preserve">Annex </w:t>
      </w:r>
      <w:r w:rsidRPr="00CD19E7">
        <w:rPr>
          <w:lang w:eastAsia="ko-KR"/>
        </w:rPr>
        <w:t>I</w:t>
      </w:r>
      <w:r w:rsidRPr="00CD19E7">
        <w:t xml:space="preserve"> (normative):</w:t>
      </w:r>
      <w:r w:rsidRPr="00CD19E7">
        <w:br/>
        <w:t>GTT interworking between the IP Multimedia Core Network (CN) Subsystem (IMS) and Circuit Switched (CS) networks</w:t>
      </w:r>
      <w:bookmarkEnd w:id="2785"/>
      <w:bookmarkEnd w:id="2786"/>
      <w:bookmarkEnd w:id="2787"/>
    </w:p>
    <w:p w14:paraId="37D7AE72" w14:textId="77777777" w:rsidR="001F3E33" w:rsidRPr="00CD19E7" w:rsidRDefault="001F3E33">
      <w:pPr>
        <w:pStyle w:val="Heading1"/>
      </w:pPr>
      <w:bookmarkStart w:id="2788" w:name="_Toc27992755"/>
      <w:bookmarkStart w:id="2789" w:name="_Toc68109896"/>
      <w:bookmarkStart w:id="2790" w:name="_Toc169903429"/>
      <w:r w:rsidRPr="00CD19E7">
        <w:t>I.1</w:t>
      </w:r>
      <w:r w:rsidRPr="00CD19E7">
        <w:tab/>
        <w:t>Overview of GTT interworking between the IMS and Circuit Switched (CS) networks</w:t>
      </w:r>
      <w:bookmarkEnd w:id="2788"/>
      <w:bookmarkEnd w:id="2789"/>
      <w:bookmarkEnd w:id="2790"/>
    </w:p>
    <w:p w14:paraId="684C10CC" w14:textId="77777777" w:rsidR="001F3E33" w:rsidRPr="00CD19E7" w:rsidRDefault="001F3E33">
      <w:r w:rsidRPr="00CD19E7">
        <w:t xml:space="preserve">The </w:t>
      </w:r>
      <w:smartTag w:uri="urn:schemas-microsoft-com:office:smarttags" w:element="PersonName">
        <w:r w:rsidRPr="00CD19E7">
          <w:t>support</w:t>
        </w:r>
      </w:smartTag>
      <w:r w:rsidRPr="00CD19E7">
        <w:t xml:space="preserve"> of Global Text Telephony (GTT) is optional, but may be required by national regulatory requirements. If GTT is </w:t>
      </w:r>
      <w:smartTag w:uri="urn:schemas-microsoft-com:office:smarttags" w:element="PersonName">
        <w:r w:rsidRPr="00CD19E7">
          <w:t>support</w:t>
        </w:r>
      </w:smartTag>
      <w:r w:rsidRPr="00CD19E7">
        <w:t>ed, the procedures described within this Annex shall be applied.</w:t>
      </w:r>
    </w:p>
    <w:p w14:paraId="492D4397" w14:textId="77777777" w:rsidR="001F3E33" w:rsidRPr="00CD19E7" w:rsidRDefault="001F3E33">
      <w:r w:rsidRPr="00CD19E7">
        <w:t>Global Text Telephony (GTT) offers real time conversation in text, optionally combined with voice. GTT is mainly used for distant conversation with hearing or speech impaired users.</w:t>
      </w:r>
    </w:p>
    <w:p w14:paraId="6886DDC1" w14:textId="77777777" w:rsidR="001F3E33" w:rsidRPr="00CD19E7" w:rsidRDefault="001F3E33">
      <w:r w:rsidRPr="00CD19E7">
        <w:t xml:space="preserve">GTT is </w:t>
      </w:r>
      <w:smartTag w:uri="urn:schemas-microsoft-com:office:smarttags" w:element="PersonName">
        <w:r w:rsidRPr="00CD19E7">
          <w:t>support</w:t>
        </w:r>
      </w:smartTag>
      <w:r w:rsidRPr="00CD19E7">
        <w:t>ed in IMS via the Real-Time Text protocol over RTP, using IETF SIP/SDP for the negotiation of the text media and IETF RFC 4103 [124] RTP-text for transport, with text coded according to ITU</w:t>
      </w:r>
      <w:r w:rsidRPr="00CD19E7">
        <w:noBreakHyphen/>
        <w:t>T Recommendation T.140 [123]. See 3GPP TS 23.226 [122] and 3GPP TS 26.114 [104].</w:t>
      </w:r>
    </w:p>
    <w:p w14:paraId="18F63684" w14:textId="77777777" w:rsidR="001F3E33" w:rsidRPr="00CD19E7" w:rsidRDefault="001F3E33">
      <w:r w:rsidRPr="00CD19E7">
        <w:t>In PSTN, different specified systems for text telephony exist and are used in different regions, e.g. Baudot (in US), EDT, V.21, Bell103, Minitel and V.18. They all use different modem technologies within PCM and different character coding for the transmission of text. They are described in the annexes of ITU-T Recommendation V.18 [125]. ITU-T Recommendation V.18 [125] is an international text telephone modem standard with an automoding mechanism that enables communication with all the different kinds of PSTN text telephone systems. Any party of a GTT call may at any time initiate text or send voice. Speech and text may be used in an alternating manner during a conversation on the PSTN. It is also possible that speech is transferred in one direction and text in the opposite direction. However, speech and text can not be used in the same direction at the same time in most sub-modes of V.18.</w:t>
      </w:r>
    </w:p>
    <w:p w14:paraId="38963407" w14:textId="77777777" w:rsidR="001F3E33" w:rsidRPr="00CD19E7" w:rsidRDefault="001F3E33">
      <w:r w:rsidRPr="00CD19E7">
        <w:t>In the 3GPP CS radio interface, a dedicated CTM modem is used (see 3GPP TS 26.226 [126]), which is terminated within the CS domain and interworked to PTSN inband text telephony format.</w:t>
      </w:r>
    </w:p>
    <w:p w14:paraId="7556D4B8" w14:textId="77777777" w:rsidR="001F3E33" w:rsidRPr="00CD19E7" w:rsidRDefault="001F3E33">
      <w:r w:rsidRPr="00CD19E7">
        <w:t>Interworking between Real-Time Text over RTP within IMS and PSTN text telephony is provided at the MGCF / IM-MGW by the MGCF triggering the insertion of an Interworking (conversion) function within the IM-MGW which then behaves in accordance with ITU</w:t>
      </w:r>
      <w:r w:rsidRPr="00CD19E7">
        <w:noBreakHyphen/>
        <w:t>T Recommendation V.18 [125] or any of its specific sub-modes.</w:t>
      </w:r>
    </w:p>
    <w:p w14:paraId="1F2B916E" w14:textId="77777777" w:rsidR="001F3E33" w:rsidRPr="00CD19E7" w:rsidRDefault="001F3E33">
      <w:r w:rsidRPr="00CD19E7">
        <w:t xml:space="preserve">The </w:t>
      </w:r>
      <w:smartTag w:uri="urn:schemas-microsoft-com:office:smarttags" w:element="PersonName">
        <w:r w:rsidRPr="00CD19E7">
          <w:t>support</w:t>
        </w:r>
      </w:smartTag>
      <w:r w:rsidRPr="00CD19E7">
        <w:t xml:space="preserve"> of this Interworking function between IP-based Real-Time Text over RTP and modem based transmission of real-time text is optional both at the MGCF and IM-MGW, but can be required by national regulatory bodies. If this Interworking function is </w:t>
      </w:r>
      <w:smartTag w:uri="urn:schemas-microsoft-com:office:smarttags" w:element="PersonName">
        <w:r w:rsidRPr="00CD19E7">
          <w:t>support</w:t>
        </w:r>
      </w:smartTag>
      <w:r w:rsidRPr="00CD19E7">
        <w:t>ed, the procedures described within this Annex shall be applied.</w:t>
      </w:r>
    </w:p>
    <w:p w14:paraId="6576E2BB" w14:textId="77777777" w:rsidR="001F3E33" w:rsidRPr="00CD19E7" w:rsidRDefault="001F3E33">
      <w:r w:rsidRPr="00CD19E7">
        <w:t>The Interworking function in the IM-MGW shall support the detection of text modem signals on the CS side and the conversion between text/modem signals and Real-Time Text over RTP.</w:t>
      </w:r>
    </w:p>
    <w:p w14:paraId="1CE4FB80" w14:textId="77777777" w:rsidR="001F3E33" w:rsidRPr="00CD19E7" w:rsidRDefault="001F3E33">
      <w:r w:rsidRPr="00CD19E7">
        <w:t>The IM_MGW shall support at least one of the sub-modes listed in ITU-T Recommendation V.18 [125] (e.g. Baudot). The support of any of the sub-modes is optional.</w:t>
      </w:r>
    </w:p>
    <w:p w14:paraId="17910FA1" w14:textId="77777777" w:rsidR="001F3E33" w:rsidRPr="00CD19E7" w:rsidRDefault="001F3E33">
      <w:r w:rsidRPr="00CD19E7">
        <w:t>The procedures to detect and convert text/modem involve expensive MGW resources. The present GTT interworking procedures intend to allow cost effective implementations by avoiding additional load or resources in MGW for calls not using text telephony (which represent most of the calls).</w:t>
      </w:r>
    </w:p>
    <w:p w14:paraId="33115AD2" w14:textId="77777777" w:rsidR="001F3E33" w:rsidRPr="00CD19E7" w:rsidRDefault="001F3E33">
      <w:r w:rsidRPr="00CD19E7">
        <w:t xml:space="preserve">It is assumed that IMS terminals </w:t>
      </w:r>
      <w:smartTag w:uri="urn:schemas-microsoft-com:office:smarttags" w:element="PersonName">
        <w:r w:rsidRPr="00CD19E7">
          <w:t>support</w:t>
        </w:r>
      </w:smartTag>
      <w:r w:rsidRPr="00CD19E7">
        <w:t>ing text media will not automatically offer text media, but that this will be instead governed by terminal configuration options and user interactions to suit the communication preferences and abilities of the user. However, an IMS terminal desiring to set up a GTT call will offer Real-Time Text media, possibly in parallel to voice media. The IMS-MGW shall then provide the conversion between Real-Time Text over RTP and text/modem signals. On the contrary, if the mobile does not request Real-Time Text support, no Interworking function is necessary. An IMS Multimedia terminal configured to use Real-Time Text Telephony but receiving an SDP offer for voice-only media will accept this offer and then send an own subsequent SDP offer adding text media. When receiving such a subsequent offer for text media, the IMS-MGW shall provide the conversion between Real-Time Text over RTP and text/modem signals at the CS interface. On the contrary, if the mobile does not offer Real-Time Text, no Interworking function is necessary.</w:t>
      </w:r>
    </w:p>
    <w:p w14:paraId="3BD60122" w14:textId="77777777" w:rsidR="001F3E33" w:rsidRPr="00CD19E7" w:rsidRDefault="001F3E33">
      <w:pPr>
        <w:pStyle w:val="Heading1"/>
      </w:pPr>
      <w:bookmarkStart w:id="2791" w:name="_Toc27992756"/>
      <w:bookmarkStart w:id="2792" w:name="_Toc68109897"/>
      <w:bookmarkStart w:id="2793" w:name="_Toc169903430"/>
      <w:r w:rsidRPr="00CD19E7">
        <w:t>I.2</w:t>
      </w:r>
      <w:r w:rsidRPr="00CD19E7">
        <w:tab/>
        <w:t>Control plane interworking</w:t>
      </w:r>
      <w:bookmarkEnd w:id="2791"/>
      <w:bookmarkEnd w:id="2792"/>
      <w:bookmarkEnd w:id="2793"/>
    </w:p>
    <w:p w14:paraId="1BF63CD6" w14:textId="77777777" w:rsidR="001F3E33" w:rsidRPr="00CD19E7" w:rsidRDefault="001F3E33">
      <w:pPr>
        <w:pStyle w:val="Heading2"/>
      </w:pPr>
      <w:bookmarkStart w:id="2794" w:name="_Toc27992757"/>
      <w:bookmarkStart w:id="2795" w:name="_Toc68109898"/>
      <w:bookmarkStart w:id="2796" w:name="_Toc169903431"/>
      <w:r w:rsidRPr="00CD19E7">
        <w:t>I.2.1</w:t>
      </w:r>
      <w:r w:rsidRPr="00CD19E7">
        <w:tab/>
        <w:t>General</w:t>
      </w:r>
      <w:bookmarkEnd w:id="2794"/>
      <w:bookmarkEnd w:id="2795"/>
      <w:bookmarkEnd w:id="2796"/>
    </w:p>
    <w:p w14:paraId="50889C28" w14:textId="77777777" w:rsidR="001F3E33" w:rsidRPr="00CD19E7" w:rsidRDefault="001F3E33">
      <w:r w:rsidRPr="00CD19E7">
        <w:t>Before text conversation can begin, a call shall first be established, from PSTN to IMS or vice-versa. The ISUP or BICC signalling to/from the PSTN indicates a "speech" call, without any GTT indication.</w:t>
      </w:r>
    </w:p>
    <w:p w14:paraId="23DB9023" w14:textId="77777777" w:rsidR="001F3E33" w:rsidRPr="00CD19E7" w:rsidRDefault="001F3E33">
      <w:pPr>
        <w:keepNext/>
      </w:pPr>
      <w:r w:rsidRPr="00CD19E7">
        <w:t>The IMS user may request a text connection from the beginning of a call, or add request for Real-Time Text media at a later stage in a call that was originally established with audio only.</w:t>
      </w:r>
    </w:p>
    <w:p w14:paraId="39354DE1" w14:textId="77777777" w:rsidR="001F3E33" w:rsidRPr="00CD19E7" w:rsidRDefault="001F3E33">
      <w:pPr>
        <w:pStyle w:val="Heading2"/>
      </w:pPr>
      <w:bookmarkStart w:id="2797" w:name="_Toc27992758"/>
      <w:bookmarkStart w:id="2798" w:name="_Toc68109899"/>
      <w:bookmarkStart w:id="2799" w:name="_Toc169903432"/>
      <w:r w:rsidRPr="00CD19E7">
        <w:t>I.2.2</w:t>
      </w:r>
      <w:r w:rsidRPr="00CD19E7">
        <w:tab/>
        <w:t xml:space="preserve">Functionalities required in the MGCF for GTT calls </w:t>
      </w:r>
      <w:smartTag w:uri="urn:schemas-microsoft-com:office:smarttags" w:element="PersonName">
        <w:r w:rsidRPr="00CD19E7">
          <w:t>support</w:t>
        </w:r>
      </w:smartTag>
      <w:bookmarkEnd w:id="2797"/>
      <w:bookmarkEnd w:id="2798"/>
      <w:bookmarkEnd w:id="2799"/>
    </w:p>
    <w:p w14:paraId="4CF98F4C" w14:textId="77777777" w:rsidR="001F3E33" w:rsidRPr="00CD19E7" w:rsidRDefault="001F3E33">
      <w:r w:rsidRPr="00CD19E7">
        <w:t xml:space="preserve">In addition to the control plane interworking between SIP and ISUP or BICC (see clause 7), the MGCF shall </w:t>
      </w:r>
      <w:smartTag w:uri="urn:schemas-microsoft-com:office:smarttags" w:element="PersonName">
        <w:r w:rsidRPr="00CD19E7">
          <w:t>support</w:t>
        </w:r>
      </w:smartTag>
      <w:r w:rsidRPr="00CD19E7">
        <w:t xml:space="preserve"> the negotiation of the Real-Time Text payload type (T.140 Text Conversation MIME media type as specified by IETF RFC 4103 [124]) in a distinct SDP m-line.</w:t>
      </w:r>
    </w:p>
    <w:p w14:paraId="1CFB394B" w14:textId="77777777" w:rsidR="001F3E33" w:rsidRPr="00CD19E7" w:rsidRDefault="001F3E33">
      <w:pPr>
        <w:pStyle w:val="Heading2"/>
      </w:pPr>
      <w:bookmarkStart w:id="2800" w:name="_Toc27992759"/>
      <w:bookmarkStart w:id="2801" w:name="_Toc68109900"/>
      <w:bookmarkStart w:id="2802" w:name="_Toc169903433"/>
      <w:r w:rsidRPr="00CD19E7">
        <w:t>I.2.3</w:t>
      </w:r>
      <w:r w:rsidRPr="00CD19E7">
        <w:tab/>
        <w:t>IM CN subsystem originated session</w:t>
      </w:r>
      <w:bookmarkEnd w:id="2800"/>
      <w:bookmarkEnd w:id="2801"/>
      <w:bookmarkEnd w:id="2802"/>
    </w:p>
    <w:p w14:paraId="6CD1AE30" w14:textId="77777777" w:rsidR="001F3E33" w:rsidRPr="00CD19E7" w:rsidRDefault="001F3E33">
      <w:pPr>
        <w:pStyle w:val="Heading3"/>
      </w:pPr>
      <w:bookmarkStart w:id="2803" w:name="_Toc27992760"/>
      <w:bookmarkStart w:id="2804" w:name="_Toc68109901"/>
      <w:bookmarkStart w:id="2805" w:name="_Toc169903434"/>
      <w:r w:rsidRPr="00CD19E7">
        <w:t>I.2.3.1</w:t>
      </w:r>
      <w:r w:rsidRPr="00CD19E7">
        <w:tab/>
        <w:t>Initial INVITE with an SDP offer including a text media line</w:t>
      </w:r>
      <w:bookmarkEnd w:id="2803"/>
      <w:bookmarkEnd w:id="2804"/>
      <w:bookmarkEnd w:id="2805"/>
    </w:p>
    <w:p w14:paraId="43144D44" w14:textId="77777777" w:rsidR="001F3E33" w:rsidRPr="00CD19E7" w:rsidRDefault="001F3E33">
      <w:r w:rsidRPr="00CD19E7">
        <w:t>Figure I.2.3.1.1 shows an example call flow where the IMS terminal requests Real-Time Text telephony by sending an SDP offer including one audio line and one text media line within an initial INVITE message.</w:t>
      </w:r>
    </w:p>
    <w:p w14:paraId="7CE4FDD8" w14:textId="77777777" w:rsidR="001F3E33" w:rsidRPr="00CD19E7" w:rsidRDefault="001F3E33">
      <w:pPr>
        <w:pStyle w:val="TH"/>
      </w:pPr>
      <w:r w:rsidRPr="00CD19E7">
        <w:object w:dxaOrig="7995" w:dyaOrig="3943" w14:anchorId="1D72EA44">
          <v:shape id="_x0000_i1152" type="#_x0000_t75" style="width:399.75pt;height:197.25pt" o:ole="">
            <v:imagedata r:id="rId271" o:title=""/>
          </v:shape>
          <o:OLEObject Type="Embed" ProgID="Visio.Drawing.11" ShapeID="_x0000_i1152" DrawAspect="Content" ObjectID="_1788844765" r:id="rId272"/>
        </w:object>
      </w:r>
    </w:p>
    <w:p w14:paraId="77EB46FE" w14:textId="77777777" w:rsidR="001F3E33" w:rsidRPr="00CD19E7" w:rsidRDefault="001F3E33">
      <w:pPr>
        <w:pStyle w:val="TF"/>
      </w:pPr>
      <w:r w:rsidRPr="00CD19E7">
        <w:t>Figure I.2.3.1.1: IM CN subsystem originated session - Initial INVITE offering audio and text</w:t>
      </w:r>
    </w:p>
    <w:p w14:paraId="180F8479" w14:textId="77777777" w:rsidR="001F3E33" w:rsidRPr="00CD19E7" w:rsidRDefault="001F3E33">
      <w:r w:rsidRPr="00CD19E7">
        <w:t xml:space="preserve">Upon receipt of a SIP INVITE request offering text media (possibly combined with audio media) (signal 1 in figure I.2.3.1.1) the Interworking Node </w:t>
      </w:r>
      <w:bookmarkStart w:id="2806" w:name="OLE_LINK9"/>
      <w:bookmarkStart w:id="2807" w:name="OLE_LINK10"/>
      <w:r w:rsidRPr="00CD19E7">
        <w:t>(MGCF)</w:t>
      </w:r>
      <w:bookmarkEnd w:id="2806"/>
      <w:bookmarkEnd w:id="2807"/>
      <w:r w:rsidRPr="00CD19E7">
        <w:t xml:space="preserve"> starts the call set-up at the CS side by sending an IAM requesting a speech with G.711 codec only or 3.1 Khz bearer (signal 2 in figure I.2.3.1.1), and completes the call setup on IMS and CS side using the procedures specified in clause 7, but returning an SDP answer including Real-Time Text media (possibly combined with audio media if audio media has been offered) (signal 3 in figure I.2.3.1.1).</w:t>
      </w:r>
    </w:p>
    <w:p w14:paraId="2659D5B9" w14:textId="77777777" w:rsidR="001F3E33" w:rsidRPr="00CD19E7" w:rsidRDefault="001F3E33">
      <w:r w:rsidRPr="00CD19E7">
        <w:t>The MGCF triggers the insertion an Interworking function in the IM-MGW for the duration of the call if a Real-Time Text media stream is established.</w:t>
      </w:r>
    </w:p>
    <w:p w14:paraId="5F68E3C9" w14:textId="77777777" w:rsidR="001F3E33" w:rsidRPr="00CD19E7" w:rsidRDefault="001F3E33">
      <w:r w:rsidRPr="00CD19E7">
        <w:t>The MGCF reserves corresponding Real-Time Text media resources in the IM-MGW and activate the Interworking function, and if resources were available, return an SDP answer with audio and Real-Time Text.</w:t>
      </w:r>
    </w:p>
    <w:p w14:paraId="55F77E18" w14:textId="77777777" w:rsidR="001F3E33" w:rsidRPr="00CD19E7" w:rsidRDefault="001F3E33">
      <w:pPr>
        <w:pStyle w:val="Heading2"/>
      </w:pPr>
      <w:bookmarkStart w:id="2808" w:name="_Toc27992761"/>
      <w:bookmarkStart w:id="2809" w:name="_Toc68109902"/>
      <w:bookmarkStart w:id="2810" w:name="_Toc169903435"/>
      <w:r w:rsidRPr="00CD19E7">
        <w:t>I.2.4</w:t>
      </w:r>
      <w:r w:rsidRPr="00CD19E7">
        <w:tab/>
        <w:t>CS network originated session</w:t>
      </w:r>
      <w:bookmarkEnd w:id="2808"/>
      <w:bookmarkEnd w:id="2809"/>
      <w:bookmarkEnd w:id="2810"/>
    </w:p>
    <w:p w14:paraId="12AD4406" w14:textId="77777777" w:rsidR="001F3E33" w:rsidRPr="00CD19E7" w:rsidRDefault="001F3E33">
      <w:pPr>
        <w:pStyle w:val="Heading3"/>
      </w:pPr>
      <w:bookmarkStart w:id="2811" w:name="_Toc27992762"/>
      <w:bookmarkStart w:id="2812" w:name="_Toc68109903"/>
      <w:bookmarkStart w:id="2813" w:name="_Toc169903436"/>
      <w:r w:rsidRPr="00CD19E7">
        <w:t>I.2.4.1</w:t>
      </w:r>
      <w:r w:rsidRPr="00CD19E7">
        <w:tab/>
        <w:t>General</w:t>
      </w:r>
      <w:bookmarkEnd w:id="2811"/>
      <w:bookmarkEnd w:id="2812"/>
      <w:bookmarkEnd w:id="2813"/>
    </w:p>
    <w:p w14:paraId="1C1763D6" w14:textId="77777777" w:rsidR="001F3E33" w:rsidRPr="00CD19E7" w:rsidRDefault="001F3E33">
      <w:r w:rsidRPr="00CD19E7">
        <w:t xml:space="preserve">When starting the session setup signalling from a CS based network towards the IMS, the MGCF has no knowledge whether the CS side terminal </w:t>
      </w:r>
      <w:smartTag w:uri="urn:schemas-microsoft-com:office:smarttags" w:element="PersonName">
        <w:r w:rsidRPr="00CD19E7">
          <w:t>support</w:t>
        </w:r>
      </w:smartTag>
      <w:r w:rsidRPr="00CD19E7">
        <w:t>s and will accept to use text telephony.</w:t>
      </w:r>
    </w:p>
    <w:p w14:paraId="485DD16C" w14:textId="77777777" w:rsidR="001F3E33" w:rsidRPr="00CD19E7" w:rsidRDefault="001F3E33">
      <w:pPr>
        <w:pStyle w:val="Heading3"/>
      </w:pPr>
      <w:bookmarkStart w:id="2814" w:name="_Toc27992763"/>
      <w:bookmarkStart w:id="2815" w:name="_Toc68109904"/>
      <w:bookmarkStart w:id="2816" w:name="_Toc169903437"/>
      <w:r w:rsidRPr="00CD19E7">
        <w:t>I.2.4.2</w:t>
      </w:r>
      <w:r w:rsidRPr="00CD19E7">
        <w:tab/>
        <w:t>Initial INVITE with an SDP offer including audio only</w:t>
      </w:r>
      <w:bookmarkEnd w:id="2814"/>
      <w:bookmarkEnd w:id="2815"/>
      <w:bookmarkEnd w:id="2816"/>
    </w:p>
    <w:p w14:paraId="5237FD6A" w14:textId="77777777" w:rsidR="001F3E33" w:rsidRPr="00CD19E7" w:rsidRDefault="001F3E33">
      <w:r w:rsidRPr="00CD19E7">
        <w:t>The MGCF offers only audio media when setting up a call towards the IMS and waits for IMS terminals desiring Real-Time Text media to send a new offer adding Real-Time Text media attribute prior to inserting an Interworking function in the IM-MGW. If the MGCF receives a new offer adding Real-Time Text media and applies signalling with OoBTC on the CS CN, the MGCF shall apply appropriate OoBTC procedures to only select G.711 audio codec on the CS call leg.</w:t>
      </w:r>
    </w:p>
    <w:p w14:paraId="4901BBE6" w14:textId="77777777" w:rsidR="001F3E33" w:rsidRPr="00CD19E7" w:rsidRDefault="001F3E33">
      <w:r w:rsidRPr="00CD19E7">
        <w:t>Figure I.2.4.2.1 shows an example call flow.</w:t>
      </w:r>
    </w:p>
    <w:p w14:paraId="62925213" w14:textId="77777777" w:rsidR="001F3E33" w:rsidRPr="00CD19E7" w:rsidRDefault="001F3E33">
      <w:pPr>
        <w:pStyle w:val="TH"/>
      </w:pPr>
      <w:r w:rsidRPr="00CD19E7">
        <w:object w:dxaOrig="7971" w:dyaOrig="7589" w14:anchorId="5C91EC8C">
          <v:shape id="_x0000_i1153" type="#_x0000_t75" style="width:398.65pt;height:379.5pt" o:ole="">
            <v:imagedata r:id="rId273" o:title=""/>
          </v:shape>
          <o:OLEObject Type="Embed" ProgID="Visio.Drawing.11" ShapeID="_x0000_i1153" DrawAspect="Content" ObjectID="_1788844766" r:id="rId274"/>
        </w:object>
      </w:r>
    </w:p>
    <w:p w14:paraId="226395D8" w14:textId="77777777" w:rsidR="001F3E33" w:rsidRPr="00CD19E7" w:rsidRDefault="001F3E33">
      <w:pPr>
        <w:pStyle w:val="TF"/>
      </w:pPr>
      <w:r w:rsidRPr="00CD19E7">
        <w:t>Figure I.2.4.2.1: CS originated session - Initial INVITE offering audio only</w:t>
      </w:r>
    </w:p>
    <w:p w14:paraId="61784B5F" w14:textId="77777777" w:rsidR="001F3E33" w:rsidRPr="00CD19E7" w:rsidRDefault="001F3E33">
      <w:r w:rsidRPr="00CD19E7">
        <w:t>Upon receipt of an IAM request for a speech or 3.1 Khz audio call (signal 1 in figure I.2.4.2.1) the Interworking Node (MGCF) starts the call set-up at the IM CN subsystem side by sending an INVITE request (signal 2 in figure I.2.4.2.1) offering audio media applying the interworking procedures in Clause 7.</w:t>
      </w:r>
    </w:p>
    <w:p w14:paraId="5EF0556D" w14:textId="77777777" w:rsidR="001F3E33" w:rsidRPr="00CD19E7" w:rsidRDefault="001F3E33">
      <w:r w:rsidRPr="00CD19E7">
        <w:t xml:space="preserve">IMS terminals </w:t>
      </w:r>
      <w:smartTag w:uri="urn:schemas-microsoft-com:office:smarttags" w:element="PersonName">
        <w:r w:rsidRPr="00CD19E7">
          <w:t>support</w:t>
        </w:r>
      </w:smartTag>
      <w:r w:rsidRPr="00CD19E7">
        <w:t>ing GTT and configured to use it will send a new SDP offer including an audio and a Real-Time Text media line within a subsequent UPDATE or re-INVITE request.</w:t>
      </w:r>
    </w:p>
    <w:p w14:paraId="450A0F3D" w14:textId="77777777" w:rsidR="001F3E33" w:rsidRPr="00CD19E7" w:rsidRDefault="001F3E33">
      <w:r w:rsidRPr="00CD19E7">
        <w:t>When GTT interworking between IMS and CS networks is required, the MGCF shall reserve corresponding Real-Time Text media resources in the IM-MGW and thereby request the insertion of the Interworking function, and if resources were available, return an SDP answer with audio and Real-Time Text media attributes.</w:t>
      </w:r>
    </w:p>
    <w:p w14:paraId="2DF76C6E" w14:textId="77777777" w:rsidR="001F3E33" w:rsidRPr="00CD19E7" w:rsidRDefault="001F3E33">
      <w:pPr>
        <w:pStyle w:val="Heading2"/>
      </w:pPr>
      <w:bookmarkStart w:id="2817" w:name="_Toc27992764"/>
      <w:bookmarkStart w:id="2818" w:name="_Toc68109905"/>
      <w:bookmarkStart w:id="2819" w:name="_Toc169903438"/>
      <w:r w:rsidRPr="00CD19E7">
        <w:t>I.2.5</w:t>
      </w:r>
      <w:r w:rsidRPr="00CD19E7">
        <w:tab/>
        <w:t>Subsequent SDP offer/answer exchange adding text to an audio session</w:t>
      </w:r>
      <w:bookmarkEnd w:id="2817"/>
      <w:bookmarkEnd w:id="2818"/>
      <w:bookmarkEnd w:id="2819"/>
    </w:p>
    <w:p w14:paraId="08078691" w14:textId="77777777" w:rsidR="001F3E33" w:rsidRPr="00CD19E7" w:rsidRDefault="001F3E33">
      <w:r w:rsidRPr="00CD19E7">
        <w:t>If only audio media has been offered in the initial SDP offer, the IMS terminal can also request GTT support by sending a new SDP offer including audio and Real-Time Text when a SIP dialogue (early or confirmed) has already been established.</w:t>
      </w:r>
    </w:p>
    <w:p w14:paraId="23C20A8C" w14:textId="77777777" w:rsidR="001F3E33" w:rsidRPr="00CD19E7" w:rsidRDefault="001F3E33">
      <w:r w:rsidRPr="00CD19E7">
        <w:t>The MGCF shall then trigger the insertion of an Interworking function in the IM-MGW following the same principles as those specified in clause I.2.3.14. However, if OoBTC signalling is supported and a codec other than PCM (default G.711) has been selected at the CS network, then a codec modification is required to G.711. Otherwise No additional ISUP or BICC signalling towards the CS network is required.</w:t>
      </w:r>
    </w:p>
    <w:p w14:paraId="661B543B" w14:textId="77777777" w:rsidR="001F3E33" w:rsidRPr="00CD19E7" w:rsidRDefault="001F3E33">
      <w:pPr>
        <w:pStyle w:val="Heading1"/>
      </w:pPr>
      <w:bookmarkStart w:id="2820" w:name="_Toc27992765"/>
      <w:bookmarkStart w:id="2821" w:name="_Toc68109906"/>
      <w:bookmarkStart w:id="2822" w:name="_Toc169903439"/>
      <w:r w:rsidRPr="00CD19E7">
        <w:t>I.3</w:t>
      </w:r>
      <w:r w:rsidRPr="00CD19E7">
        <w:tab/>
        <w:t>User plane interworking</w:t>
      </w:r>
      <w:bookmarkEnd w:id="2820"/>
      <w:bookmarkEnd w:id="2821"/>
      <w:bookmarkEnd w:id="2822"/>
    </w:p>
    <w:p w14:paraId="417B3E30" w14:textId="77777777" w:rsidR="001F3E33" w:rsidRPr="00CD19E7" w:rsidRDefault="001F3E33">
      <w:pPr>
        <w:pStyle w:val="Heading2"/>
      </w:pPr>
      <w:bookmarkStart w:id="2823" w:name="_Toc27992766"/>
      <w:bookmarkStart w:id="2824" w:name="_Toc68109907"/>
      <w:bookmarkStart w:id="2825" w:name="_Toc169903440"/>
      <w:r w:rsidRPr="00CD19E7">
        <w:t>I.3.1</w:t>
      </w:r>
      <w:r w:rsidRPr="00CD19E7">
        <w:tab/>
        <w:t xml:space="preserve">Functionalities required in the IM-MGW for GTT </w:t>
      </w:r>
      <w:smartTag w:uri="urn:schemas-microsoft-com:office:smarttags" w:element="PersonName">
        <w:r w:rsidRPr="00CD19E7">
          <w:t>support</w:t>
        </w:r>
      </w:smartTag>
      <w:bookmarkEnd w:id="2823"/>
      <w:bookmarkEnd w:id="2824"/>
      <w:bookmarkEnd w:id="2825"/>
    </w:p>
    <w:p w14:paraId="300DA0B7" w14:textId="77777777" w:rsidR="001F3E33" w:rsidRPr="00CD19E7" w:rsidRDefault="001F3E33">
      <w:r w:rsidRPr="00CD19E7">
        <w:t xml:space="preserve">An IM-MGW </w:t>
      </w:r>
      <w:smartTag w:uri="urn:schemas-microsoft-com:office:smarttags" w:element="PersonName">
        <w:r w:rsidRPr="00CD19E7">
          <w:t>support</w:t>
        </w:r>
      </w:smartTag>
      <w:r w:rsidRPr="00CD19E7">
        <w:t xml:space="preserve">ing GTT interworking between IMS and CS network shall </w:t>
      </w:r>
      <w:smartTag w:uri="urn:schemas-microsoft-com:office:smarttags" w:element="PersonName">
        <w:r w:rsidRPr="00CD19E7">
          <w:t>support</w:t>
        </w:r>
      </w:smartTag>
      <w:r w:rsidRPr="00CD19E7">
        <w:t>:</w:t>
      </w:r>
    </w:p>
    <w:p w14:paraId="15DB47D4" w14:textId="77777777" w:rsidR="001F3E33" w:rsidRPr="00CD19E7" w:rsidRDefault="001F3E33">
      <w:pPr>
        <w:pStyle w:val="B1"/>
      </w:pPr>
      <w:r w:rsidRPr="00CD19E7">
        <w:rPr>
          <w:lang w:eastAsia="ko-KR"/>
        </w:rPr>
        <w:t>-</w:t>
      </w:r>
      <w:r w:rsidRPr="00CD19E7">
        <w:rPr>
          <w:lang w:eastAsia="ko-KR"/>
        </w:rPr>
        <w:tab/>
      </w:r>
      <w:r w:rsidRPr="00CD19E7">
        <w:t>Real-Time Text as specified in 3GPP TS 26.114 [104] for a Multimedia Telephony Service Indicator (MTSI) compliant IM-MGW; this includes:</w:t>
      </w:r>
    </w:p>
    <w:p w14:paraId="185F3E19" w14:textId="77777777" w:rsidR="001F3E33" w:rsidRPr="00CD19E7" w:rsidRDefault="001F3E33">
      <w:pPr>
        <w:pStyle w:val="B2"/>
      </w:pPr>
      <w:r w:rsidRPr="00CD19E7">
        <w:t xml:space="preserve">- </w:t>
      </w:r>
      <w:r w:rsidRPr="00CD19E7">
        <w:tab/>
        <w:t xml:space="preserve">requirement to </w:t>
      </w:r>
      <w:smartTag w:uri="urn:schemas-microsoft-com:office:smarttags" w:element="PersonName">
        <w:r w:rsidRPr="00CD19E7">
          <w:t>support</w:t>
        </w:r>
      </w:smartTag>
      <w:r w:rsidRPr="00CD19E7">
        <w:t xml:space="preserve"> ITU-T Recommendation T.140 [123] Text Conversation MIME media type and RTP-text transport as specified by IETF RFC 4103 [124]</w:t>
      </w:r>
      <w:r w:rsidRPr="00CD19E7">
        <w:rPr>
          <w:lang w:eastAsia="ko-KR"/>
        </w:rPr>
        <w:t xml:space="preserve"> </w:t>
      </w:r>
      <w:r w:rsidRPr="00CD19E7">
        <w:t>and ITU-T Recommendation T.140 [123] Text Conversation presentation coding;</w:t>
      </w:r>
    </w:p>
    <w:p w14:paraId="18DE13C2" w14:textId="77777777" w:rsidR="001F3E33" w:rsidRPr="00CD19E7" w:rsidRDefault="001F3E33">
      <w:pPr>
        <w:pStyle w:val="B2"/>
      </w:pPr>
      <w:r w:rsidRPr="00CD19E7">
        <w:t>-</w:t>
      </w:r>
      <w:r w:rsidRPr="00CD19E7">
        <w:tab/>
        <w:t xml:space="preserve">recommended </w:t>
      </w:r>
      <w:smartTag w:uri="urn:schemas-microsoft-com:office:smarttags" w:element="PersonName">
        <w:r w:rsidRPr="00CD19E7">
          <w:t>support</w:t>
        </w:r>
      </w:smartTag>
      <w:r w:rsidRPr="00CD19E7">
        <w:t xml:space="preserve"> of redundancy coding variant specified in IETF RFC 4103 [124] for error resilience;</w:t>
      </w:r>
    </w:p>
    <w:p w14:paraId="1AA8C8AE" w14:textId="77777777" w:rsidR="001F3E33" w:rsidRPr="00CD19E7" w:rsidRDefault="001F3E33">
      <w:pPr>
        <w:pStyle w:val="B1"/>
      </w:pPr>
      <w:r w:rsidRPr="00CD19E7">
        <w:rPr>
          <w:lang w:eastAsia="ko-KR"/>
        </w:rPr>
        <w:t>-</w:t>
      </w:r>
      <w:r w:rsidRPr="00CD19E7">
        <w:rPr>
          <w:lang w:eastAsia="ko-KR"/>
        </w:rPr>
        <w:tab/>
      </w:r>
      <w:r w:rsidRPr="00CD19E7">
        <w:t>PSTN based text telephony using ITU</w:t>
      </w:r>
      <w:r w:rsidRPr="00CD19E7">
        <w:noBreakHyphen/>
        <w:t>T Recommendation V.18 [4] or any of its specific sub-modes.</w:t>
      </w:r>
    </w:p>
    <w:p w14:paraId="58276E76" w14:textId="77777777" w:rsidR="001F3E33" w:rsidRPr="00CD19E7" w:rsidRDefault="001F3E33">
      <w:pPr>
        <w:pStyle w:val="NO"/>
      </w:pPr>
      <w:r w:rsidRPr="00CD19E7">
        <w:t>NOTE:</w:t>
      </w:r>
      <w:r w:rsidRPr="00CD19E7">
        <w:tab/>
        <w:t>One specific text telephone protocol of the ITU-T Recommendation V.18 standard, called "</w:t>
      </w:r>
      <w:r w:rsidRPr="00CD19E7">
        <w:rPr>
          <w:i/>
          <w:iCs/>
        </w:rPr>
        <w:t>Baudot Code</w:t>
      </w:r>
      <w:r w:rsidRPr="00CD19E7">
        <w:t xml:space="preserve">" (Baudot modulation at 45.45 baud), is particularly important for </w:t>
      </w:r>
      <w:smartTag w:uri="urn:schemas-microsoft-com:office:smarttags" w:element="PersonName">
        <w:r w:rsidRPr="00CD19E7">
          <w:t>support</w:t>
        </w:r>
      </w:smartTag>
      <w:r w:rsidRPr="00CD19E7">
        <w:t xml:space="preserve"> of emergency calls in US.</w:t>
      </w:r>
    </w:p>
    <w:p w14:paraId="7BC587FE" w14:textId="77777777" w:rsidR="001F3E33" w:rsidRPr="00CD19E7" w:rsidRDefault="001F3E33">
      <w:pPr>
        <w:pStyle w:val="Heading2"/>
      </w:pPr>
      <w:bookmarkStart w:id="2826" w:name="_Toc27992767"/>
      <w:bookmarkStart w:id="2827" w:name="_Toc68109908"/>
      <w:bookmarkStart w:id="2828" w:name="_Toc169903441"/>
      <w:r w:rsidRPr="00CD19E7">
        <w:t>I.3.2</w:t>
      </w:r>
      <w:r w:rsidRPr="00CD19E7">
        <w:tab/>
        <w:t>Monitoring of text/modem signals on the CS side</w:t>
      </w:r>
      <w:bookmarkEnd w:id="2826"/>
      <w:bookmarkEnd w:id="2827"/>
      <w:bookmarkEnd w:id="2828"/>
    </w:p>
    <w:p w14:paraId="63FF2763" w14:textId="77777777" w:rsidR="001F3E33" w:rsidRPr="00CD19E7" w:rsidRDefault="001F3E33">
      <w:r w:rsidRPr="00CD19E7">
        <w:t>When the IMS session is setup with text media (possibly combined with audio media), the MGCF thereby requests the IM-MGW to monitor the CS termination for possible receipt of text telephone signals, in order to detect whether the CS user wishes to transit from voice to text during a voice call. The IM-MGW shall be provisioned with the text telephone mode(s) for which the termination should be monitored. The presence of the text media in the IMS session is an explicit indication that monitoring of text telephone signals is required.</w:t>
      </w:r>
    </w:p>
    <w:p w14:paraId="4E96F494" w14:textId="77777777" w:rsidR="001F3E33" w:rsidRPr="00CD19E7" w:rsidRDefault="001F3E33">
      <w:r w:rsidRPr="00CD19E7">
        <w:t>When monitoring for text telephony signals the IM-MGW should listen on the CS side voice line for text telephone signals, and shall not transmit modem tones from the CS side termination to IMS side termination until one of the following occurs:</w:t>
      </w:r>
    </w:p>
    <w:p w14:paraId="1031B606" w14:textId="77777777" w:rsidR="001F3E33" w:rsidRPr="00CD19E7" w:rsidRDefault="001F3E33">
      <w:pPr>
        <w:pStyle w:val="B1"/>
      </w:pPr>
      <w:r w:rsidRPr="00CD19E7">
        <w:t>1)</w:t>
      </w:r>
      <w:r w:rsidRPr="00CD19E7">
        <w:tab/>
        <w:t>If the PSTN terminal is a carrier-based device and transmits answer tone. The IM-MGW shall then resolve the text telephone mode according to V.18 procedures and then operate in that mode;</w:t>
      </w:r>
    </w:p>
    <w:p w14:paraId="5E20B901" w14:textId="77777777" w:rsidR="001F3E33" w:rsidRPr="00CD19E7" w:rsidRDefault="001F3E33">
      <w:pPr>
        <w:pStyle w:val="B1"/>
      </w:pPr>
      <w:r w:rsidRPr="00CD19E7">
        <w:t>2)</w:t>
      </w:r>
      <w:r w:rsidRPr="00CD19E7">
        <w:tab/>
        <w:t>If the PSTN terminal is a carrier-less device, the end user starts sending characters such that these may be detected by the IM-MGW. The IM-MGW shall then detect the text telephone mode and then operate in that mode.</w:t>
      </w:r>
    </w:p>
    <w:p w14:paraId="28663761" w14:textId="77777777" w:rsidR="001F3E33" w:rsidRPr="00CD19E7" w:rsidRDefault="001F3E33">
      <w:r w:rsidRPr="00CD19E7">
        <w:t>If the IMS terminal transmits text characters first the IM-MGW shall initiate a text connection toward the CS network and resolve the textphone type, so that communication can continue in text mode.</w:t>
      </w:r>
    </w:p>
    <w:p w14:paraId="746739CF" w14:textId="77777777" w:rsidR="001F3E33" w:rsidRPr="00CD19E7" w:rsidRDefault="001F3E33">
      <w:r w:rsidRPr="00CD19E7">
        <w:t>See ITU-T Recommendation V.18 [125] for a detailed description of those procedures.</w:t>
      </w:r>
    </w:p>
    <w:p w14:paraId="3721B588" w14:textId="77777777" w:rsidR="001F3E33" w:rsidRPr="00CD19E7" w:rsidRDefault="001F3E33">
      <w:pPr>
        <w:pStyle w:val="Heading2"/>
      </w:pPr>
      <w:bookmarkStart w:id="2829" w:name="_Toc27992768"/>
      <w:bookmarkStart w:id="2830" w:name="_Toc68109909"/>
      <w:bookmarkStart w:id="2831" w:name="_Toc169903442"/>
      <w:r w:rsidRPr="00CD19E7">
        <w:t>I.3.3</w:t>
      </w:r>
      <w:r w:rsidRPr="00CD19E7">
        <w:tab/>
        <w:t>Multiplexing between the CS and IMS streams</w:t>
      </w:r>
      <w:bookmarkEnd w:id="2829"/>
      <w:bookmarkEnd w:id="2830"/>
      <w:bookmarkEnd w:id="2831"/>
    </w:p>
    <w:p w14:paraId="233DFBA6" w14:textId="77777777" w:rsidR="001F3E33" w:rsidRPr="00CD19E7" w:rsidRDefault="001F3E33">
      <w:r w:rsidRPr="00CD19E7">
        <w:t>The IM-MGW should remain in speech mode until such time that text is detected from either user. The IM-MGW shall detect modem signals on the CS termination and decide based on this detection if the media received from the CS side is interworked to the speech or the text media stream on the IMS side. In the media direction towards the CS network, the IM-MGW needs to multiplex both media streams into the PCM signal.</w:t>
      </w:r>
    </w:p>
    <w:p w14:paraId="1BEBCF98" w14:textId="77777777" w:rsidR="001F3E33" w:rsidRPr="00CD19E7" w:rsidRDefault="001F3E33">
      <w:r w:rsidRPr="00CD19E7">
        <w:t>The following procedures provide further information on the procedures to be followed by the IM-MGW, for normative behaviour the ITU-T Recommendation V.18 [125] shall be followed.</w:t>
      </w:r>
    </w:p>
    <w:p w14:paraId="4087CE37" w14:textId="77777777" w:rsidR="001F3E33" w:rsidRPr="00CD19E7" w:rsidRDefault="001F3E33">
      <w:pPr>
        <w:pStyle w:val="B1"/>
      </w:pPr>
      <w:r w:rsidRPr="00CD19E7">
        <w:t>- Carrier text phone:</w:t>
      </w:r>
    </w:p>
    <w:p w14:paraId="34FEDF36" w14:textId="77777777" w:rsidR="001F3E33" w:rsidRPr="00CD19E7" w:rsidRDefault="001F3E33">
      <w:pPr>
        <w:pStyle w:val="B2"/>
      </w:pPr>
      <w:r w:rsidRPr="00CD19E7">
        <w:t>-</w:t>
      </w:r>
      <w:r w:rsidRPr="00CD19E7">
        <w:tab/>
        <w:t>After a carrier mode text connection is established, loss of carrier can be taken as the indication that the audio stream on the IMS termination shall be connected with the (PCM) interface of the line on the CS termination.</w:t>
      </w:r>
    </w:p>
    <w:p w14:paraId="30C5DC2E" w14:textId="77777777" w:rsidR="001F3E33" w:rsidRPr="00CD19E7" w:rsidRDefault="001F3E33">
      <w:pPr>
        <w:pStyle w:val="B2"/>
      </w:pPr>
      <w:r w:rsidRPr="00CD19E7">
        <w:t xml:space="preserve">- </w:t>
      </w:r>
      <w:r w:rsidRPr="00CD19E7">
        <w:tab/>
        <w:t>When the text carrier reappears on the CS termination, or text is received from the text media stream on the IMS termination, the IM-MGW connects the text stream on the IMS termination with the (PCM) interface of the line on the CS termination.</w:t>
      </w:r>
    </w:p>
    <w:p w14:paraId="319CA814" w14:textId="77777777" w:rsidR="001F3E33" w:rsidRPr="00CD19E7" w:rsidRDefault="001F3E33">
      <w:pPr>
        <w:pStyle w:val="B1"/>
      </w:pPr>
      <w:r w:rsidRPr="00CD19E7">
        <w:t>- Carrierless text phone:</w:t>
      </w:r>
    </w:p>
    <w:p w14:paraId="61E8D929" w14:textId="77777777" w:rsidR="001F3E33" w:rsidRPr="00CD19E7" w:rsidRDefault="001F3E33">
      <w:pPr>
        <w:pStyle w:val="B2"/>
      </w:pPr>
      <w:r w:rsidRPr="00CD19E7">
        <w:t>-</w:t>
      </w:r>
      <w:r w:rsidRPr="00CD19E7">
        <w:tab/>
        <w:t>When the V.18 modem detects text, the textphone CS termination stops feeding the audio stream of the IMS termination, and instead inserts the detected and T.140 converted characters into the text stream of the IMS termination. This mode is continued as long as characters keep coming from the PSTN textphone. When no more characters arrive, and no textphone signal is received within 1 second, the audio channel is again fed to the audio stream of the IMS termination. If new text comes from the V.18 side, the process is repeated.</w:t>
      </w:r>
    </w:p>
    <w:p w14:paraId="3CDFE831" w14:textId="77777777" w:rsidR="001F3E33" w:rsidRPr="00CD19E7" w:rsidRDefault="001F3E33">
      <w:pPr>
        <w:pStyle w:val="B2"/>
      </w:pPr>
      <w:r w:rsidRPr="00CD19E7">
        <w:t>-</w:t>
      </w:r>
      <w:r w:rsidRPr="00CD19E7">
        <w:tab/>
        <w:t>If text is received from the text stream of the IMS termination when V.18 is not actively receiving text, no media shall be applied to the IMS audio stream, and the characters are sent to the V.18 modem for transmission. When all text is transmitted and no more is received for two seconds, the audio channels are enabled again. Since the carrierless systems are one-way alternate transmission systems, transmission of characters is possible only in one direction at a time. Once started, reception is given priority. Characters received from text stream of the IMS termination while V.18 is busy receiving should be buffered (up to a reasonable limit).</w:t>
      </w:r>
    </w:p>
    <w:p w14:paraId="74DB61A9" w14:textId="77777777" w:rsidR="001F3E33" w:rsidRPr="00CD19E7" w:rsidRDefault="001F3E33">
      <w:pPr>
        <w:pStyle w:val="Heading2"/>
      </w:pPr>
      <w:bookmarkStart w:id="2832" w:name="_Toc27992769"/>
      <w:bookmarkStart w:id="2833" w:name="_Toc68109910"/>
      <w:bookmarkStart w:id="2834" w:name="_Toc169903443"/>
      <w:r w:rsidRPr="00CD19E7">
        <w:t>I.3.4</w:t>
      </w:r>
      <w:r w:rsidRPr="00CD19E7">
        <w:tab/>
        <w:t>Conversion between text/modem and Real-Time Text over RTP</w:t>
      </w:r>
      <w:bookmarkEnd w:id="2832"/>
      <w:bookmarkEnd w:id="2833"/>
      <w:bookmarkEnd w:id="2834"/>
    </w:p>
    <w:p w14:paraId="1F3E83A3" w14:textId="77777777" w:rsidR="001F3E33" w:rsidRPr="00CD19E7" w:rsidRDefault="001F3E33">
      <w:r w:rsidRPr="00CD19E7">
        <w:t>The legacy PSTN textphone modes have limited character sets. For all legacy modes, the text received through the V.18 modem shall be converted if necessary in the RTP/T.140 format for the text stream on the IMS termination, according to the rules in ITU-T Recommendation. T.140 [123] and IETF RFC 4103 [124], and vice-versa.</w:t>
      </w:r>
    </w:p>
    <w:p w14:paraId="3C4CC5C7" w14:textId="77777777" w:rsidR="001F3E33" w:rsidRPr="00CD19E7" w:rsidRDefault="001F3E33">
      <w:r w:rsidRPr="00CD19E7">
        <w:t>Redundancy may be used as specified in IETF RFC 4103 [124]. Use or not of redundancy is derived from the text media description configured on the IMS termination (RTP/RED/T.140).</w:t>
      </w:r>
    </w:p>
    <w:p w14:paraId="684C3AA8" w14:textId="77777777" w:rsidR="001F3E33" w:rsidRPr="00CD19E7" w:rsidRDefault="001F3E33">
      <w:pPr>
        <w:pStyle w:val="Heading1"/>
      </w:pPr>
      <w:bookmarkStart w:id="2835" w:name="_Toc27992770"/>
      <w:bookmarkStart w:id="2836" w:name="_Toc68109911"/>
      <w:bookmarkStart w:id="2837" w:name="_Toc169903444"/>
      <w:r w:rsidRPr="00CD19E7">
        <w:t>I.4</w:t>
      </w:r>
      <w:r w:rsidRPr="00CD19E7">
        <w:tab/>
        <w:t>MGCF and IM-MGW interactions</w:t>
      </w:r>
      <w:bookmarkEnd w:id="2835"/>
      <w:bookmarkEnd w:id="2836"/>
      <w:bookmarkEnd w:id="2837"/>
    </w:p>
    <w:p w14:paraId="4F73374A" w14:textId="77777777" w:rsidR="001F3E33" w:rsidRPr="00CD19E7" w:rsidRDefault="001F3E33">
      <w:pPr>
        <w:pStyle w:val="Heading2"/>
      </w:pPr>
      <w:bookmarkStart w:id="2838" w:name="_Toc27992771"/>
      <w:bookmarkStart w:id="2839" w:name="_Toc68109912"/>
      <w:bookmarkStart w:id="2840" w:name="_Toc169903445"/>
      <w:r w:rsidRPr="00CD19E7">
        <w:t>I.4.1</w:t>
      </w:r>
      <w:r w:rsidRPr="00CD19E7">
        <w:tab/>
        <w:t>Introduction</w:t>
      </w:r>
      <w:bookmarkEnd w:id="2838"/>
      <w:bookmarkEnd w:id="2839"/>
      <w:bookmarkEnd w:id="2840"/>
    </w:p>
    <w:p w14:paraId="121D002E" w14:textId="77777777" w:rsidR="001F3E33" w:rsidRPr="00CD19E7" w:rsidRDefault="001F3E33">
      <w:r w:rsidRPr="00CD19E7">
        <w:t xml:space="preserve">This clause describes requirements for extensions to the Mn interface protocol in 3GPP TS 29.332 [15] needed to </w:t>
      </w:r>
      <w:smartTag w:uri="urn:schemas-microsoft-com:office:smarttags" w:element="PersonName">
        <w:r w:rsidRPr="00CD19E7">
          <w:t>support</w:t>
        </w:r>
      </w:smartTag>
      <w:r w:rsidRPr="00CD19E7">
        <w:t xml:space="preserve"> the Interworking of Real-Time Text Telephony media in IMS with text/modem calls in CS domain.</w:t>
      </w:r>
    </w:p>
    <w:p w14:paraId="7D9CA692" w14:textId="77777777" w:rsidR="001F3E33" w:rsidRPr="00CD19E7" w:rsidRDefault="001F3E33">
      <w:pPr>
        <w:pStyle w:val="Heading2"/>
      </w:pPr>
      <w:bookmarkStart w:id="2841" w:name="_Toc27992772"/>
      <w:bookmarkStart w:id="2842" w:name="_Toc68109913"/>
      <w:bookmarkStart w:id="2843" w:name="_Toc169903446"/>
      <w:r w:rsidRPr="00CD19E7">
        <w:t>I.4.2</w:t>
      </w:r>
      <w:r w:rsidRPr="00CD19E7">
        <w:tab/>
        <w:t>Mn signalling interactions</w:t>
      </w:r>
      <w:bookmarkEnd w:id="2841"/>
      <w:bookmarkEnd w:id="2842"/>
      <w:bookmarkEnd w:id="2843"/>
    </w:p>
    <w:p w14:paraId="7DAF2246" w14:textId="77777777" w:rsidR="001F3E33" w:rsidRPr="00CD19E7" w:rsidRDefault="001F3E33">
      <w:pPr>
        <w:pStyle w:val="Heading3"/>
      </w:pPr>
      <w:bookmarkStart w:id="2844" w:name="_Toc27992773"/>
      <w:bookmarkStart w:id="2845" w:name="_Toc68109914"/>
      <w:bookmarkStart w:id="2846" w:name="_Toc169903447"/>
      <w:r w:rsidRPr="00CD19E7">
        <w:t>I.4.2.1</w:t>
      </w:r>
      <w:r w:rsidRPr="00CD19E7">
        <w:tab/>
        <w:t>Introduction</w:t>
      </w:r>
      <w:bookmarkEnd w:id="2844"/>
      <w:bookmarkEnd w:id="2845"/>
      <w:bookmarkEnd w:id="2846"/>
    </w:p>
    <w:p w14:paraId="42C2E5B8" w14:textId="77777777" w:rsidR="001F3E33" w:rsidRPr="00CD19E7" w:rsidRDefault="001F3E33">
      <w:r w:rsidRPr="00CD19E7">
        <w:t>The following clauses describe the Mn interface procedures.</w:t>
      </w:r>
    </w:p>
    <w:p w14:paraId="49F39B49" w14:textId="77777777" w:rsidR="001F3E33" w:rsidRPr="00CD19E7" w:rsidRDefault="001F3E33">
      <w:r w:rsidRPr="00CD19E7">
        <w:t>All message sequence charts in these clauses are examples.</w:t>
      </w:r>
    </w:p>
    <w:p w14:paraId="21991863" w14:textId="77777777" w:rsidR="001F3E33" w:rsidRPr="00CD19E7" w:rsidRDefault="001F3E33">
      <w:pPr>
        <w:pStyle w:val="Heading3"/>
      </w:pPr>
      <w:bookmarkStart w:id="2847" w:name="_Toc27992774"/>
      <w:bookmarkStart w:id="2848" w:name="_Toc68109915"/>
      <w:bookmarkStart w:id="2849" w:name="_Toc169903448"/>
      <w:r w:rsidRPr="00CD19E7">
        <w:t>I.4.2.2</w:t>
      </w:r>
      <w:r w:rsidRPr="00CD19E7">
        <w:tab/>
        <w:t>H.248 Context Model</w:t>
      </w:r>
      <w:bookmarkEnd w:id="2847"/>
      <w:bookmarkEnd w:id="2848"/>
      <w:bookmarkEnd w:id="2849"/>
    </w:p>
    <w:p w14:paraId="094951C7" w14:textId="77777777" w:rsidR="001F3E33" w:rsidRPr="00CD19E7" w:rsidRDefault="001F3E33">
      <w:r w:rsidRPr="00CD19E7">
        <w:t>The H.248 context model depicted in figure I.4.2.2.1 shall be applied for interworking Real-Time Text media in IMS to text/modem in CS.</w:t>
      </w:r>
    </w:p>
    <w:bookmarkStart w:id="2850" w:name="_MON_1321282984"/>
    <w:bookmarkStart w:id="2851" w:name="_MON_1321286480"/>
    <w:bookmarkStart w:id="2852" w:name="_MON_1321286552"/>
    <w:bookmarkStart w:id="2853" w:name="_MON_1321286812"/>
    <w:bookmarkStart w:id="2854" w:name="_MON_1321286871"/>
    <w:bookmarkStart w:id="2855" w:name="_MON_1321286916"/>
    <w:bookmarkStart w:id="2856" w:name="_MON_1321286951"/>
    <w:bookmarkStart w:id="2857" w:name="_MON_1321286995"/>
    <w:bookmarkStart w:id="2858" w:name="_MON_1321286998"/>
    <w:bookmarkStart w:id="2859" w:name="_MON_1321287069"/>
    <w:bookmarkStart w:id="2860" w:name="_MON_1321353888"/>
    <w:bookmarkStart w:id="2861" w:name="_MON_1321367857"/>
    <w:bookmarkStart w:id="2862" w:name="_MON_1321368062"/>
    <w:bookmarkStart w:id="2863" w:name="_MON_1321368088"/>
    <w:bookmarkStart w:id="2864" w:name="_MON_1321368290"/>
    <w:bookmarkStart w:id="2865" w:name="_MON_1321368392"/>
    <w:bookmarkStart w:id="2866" w:name="_MON_1328277174"/>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p w14:paraId="5CD30187" w14:textId="77777777" w:rsidR="001F3E33" w:rsidRPr="00CD19E7" w:rsidRDefault="001F3E33">
      <w:pPr>
        <w:pStyle w:val="TH"/>
      </w:pPr>
      <w:r w:rsidRPr="00CD19E7">
        <w:object w:dxaOrig="8279" w:dyaOrig="3433" w14:anchorId="652CA4E4">
          <v:shape id="_x0000_i1154" type="#_x0000_t75" style="width:349.5pt;height:144.4pt" o:ole="">
            <v:imagedata r:id="rId275" o:title=""/>
          </v:shape>
          <o:OLEObject Type="Embed" ProgID="Word.Picture.8" ShapeID="_x0000_i1154" DrawAspect="Content" ObjectID="_1788844767" r:id="rId276"/>
        </w:object>
      </w:r>
    </w:p>
    <w:p w14:paraId="25EE87C3" w14:textId="77777777" w:rsidR="001F3E33" w:rsidRPr="00CD19E7" w:rsidRDefault="001F3E33">
      <w:pPr>
        <w:pStyle w:val="TF"/>
      </w:pPr>
      <w:r w:rsidRPr="00CD19E7">
        <w:t xml:space="preserve">Figure I.4.2.2.1: H.248 Context Model for GTT </w:t>
      </w:r>
      <w:smartTag w:uri="urn:schemas-microsoft-com:office:smarttags" w:element="PersonName">
        <w:r w:rsidRPr="00CD19E7">
          <w:t>support</w:t>
        </w:r>
      </w:smartTag>
    </w:p>
    <w:p w14:paraId="4ADB1703" w14:textId="77777777" w:rsidR="001F3E33" w:rsidRPr="00CD19E7" w:rsidRDefault="001F3E33">
      <w:r w:rsidRPr="00CD19E7">
        <w:t>The H.248 context contains one IP termination (IMS side) with two streams (one stream for Real-Time Text/RTP, another stream for audio/RTP), plus a TDM, AAL2 or IP termination (CS side) with one single stream carrying both voice via PCM and V.18 text telephony.</w:t>
      </w:r>
    </w:p>
    <w:p w14:paraId="520E9964" w14:textId="77777777" w:rsidR="001F3E33" w:rsidRPr="00CD19E7" w:rsidRDefault="001F3E33">
      <w:pPr>
        <w:pStyle w:val="Heading3"/>
      </w:pPr>
      <w:bookmarkStart w:id="2867" w:name="_Toc27992775"/>
      <w:bookmarkStart w:id="2868" w:name="_Toc68109916"/>
      <w:bookmarkStart w:id="2869" w:name="_Toc169903449"/>
      <w:r w:rsidRPr="00CD19E7">
        <w:t>I.4.2.3</w:t>
      </w:r>
      <w:r w:rsidRPr="00CD19E7">
        <w:tab/>
        <w:t>Specific Mn signalling for GTT</w:t>
      </w:r>
      <w:bookmarkEnd w:id="2867"/>
      <w:bookmarkEnd w:id="2868"/>
      <w:bookmarkEnd w:id="2869"/>
    </w:p>
    <w:p w14:paraId="151F803A" w14:textId="77777777" w:rsidR="001F3E33" w:rsidRPr="00CD19E7" w:rsidRDefault="001F3E33">
      <w:r w:rsidRPr="00CD19E7">
        <w:t>The following information shall be provided from the MGCF towards the IM-MGW:</w:t>
      </w:r>
      <w:bookmarkStart w:id="2870" w:name="OLE_LINK21"/>
    </w:p>
    <w:bookmarkEnd w:id="2870"/>
    <w:p w14:paraId="7486DDF3" w14:textId="77777777" w:rsidR="001F3E33" w:rsidRPr="00CD19E7" w:rsidRDefault="001F3E33">
      <w:pPr>
        <w:pStyle w:val="B1"/>
      </w:pPr>
      <w:r w:rsidRPr="00CD19E7">
        <w:rPr>
          <w:lang w:eastAsia="ko-KR"/>
        </w:rPr>
        <w:t>-</w:t>
      </w:r>
      <w:r w:rsidRPr="00CD19E7">
        <w:rPr>
          <w:lang w:eastAsia="ko-KR"/>
        </w:rPr>
        <w:tab/>
      </w:r>
      <w:r w:rsidRPr="00CD19E7">
        <w:t>SDP with audio and Real-Time Text m-lines for the IMS termination;</w:t>
      </w:r>
    </w:p>
    <w:p w14:paraId="74FDABE9" w14:textId="77777777" w:rsidR="001F3E33" w:rsidRPr="00CD19E7" w:rsidRDefault="001F3E33">
      <w:pPr>
        <w:pStyle w:val="B1"/>
      </w:pPr>
      <w:r w:rsidRPr="00CD19E7">
        <w:rPr>
          <w:lang w:eastAsia="ko-KR"/>
        </w:rPr>
        <w:t>-</w:t>
      </w:r>
      <w:r w:rsidRPr="00CD19E7">
        <w:rPr>
          <w:lang w:eastAsia="ko-KR"/>
        </w:rPr>
        <w:tab/>
      </w:r>
      <w:r w:rsidRPr="00CD19E7">
        <w:t>PCM (G.711) codec for the CS side termination.</w:t>
      </w:r>
    </w:p>
    <w:p w14:paraId="42B8F491" w14:textId="77777777" w:rsidR="001F3E33" w:rsidRPr="00CD19E7" w:rsidRDefault="001F3E33">
      <w:r w:rsidRPr="00CD19E7">
        <w:t>This shall trigger the IM-MGW to insert an IWF to support RTT to PSTN text telephony conversion. If the topology is incoming (or bothway) from the CS network the IM-MGW shall monitor for text telephony and convert to RTT towards the IMS network. If the topology is outgoing (or bothway) to the CS network the IM-MGW shall multiplex RTT payload into the PCM stream.</w:t>
      </w:r>
    </w:p>
    <w:p w14:paraId="4C8B404F" w14:textId="77777777" w:rsidR="001F3E33" w:rsidRPr="00CD19E7" w:rsidRDefault="001F3E33">
      <w:pPr>
        <w:pStyle w:val="Heading3"/>
      </w:pPr>
      <w:bookmarkStart w:id="2871" w:name="_Toc27992776"/>
      <w:bookmarkStart w:id="2872" w:name="_Toc68109917"/>
      <w:bookmarkStart w:id="2873" w:name="_Toc169903450"/>
      <w:r w:rsidRPr="00CD19E7">
        <w:t>I.4.2.4</w:t>
      </w:r>
      <w:r w:rsidRPr="00CD19E7">
        <w:tab/>
        <w:t>IM CN subsystem originated session between the MGCF and IM-MGW</w:t>
      </w:r>
      <w:bookmarkEnd w:id="2871"/>
      <w:bookmarkEnd w:id="2872"/>
      <w:bookmarkEnd w:id="2873"/>
    </w:p>
    <w:p w14:paraId="152EE42E" w14:textId="77777777" w:rsidR="001F3E33" w:rsidRPr="00CD19E7" w:rsidRDefault="001F3E33">
      <w:pPr>
        <w:pStyle w:val="Heading4"/>
      </w:pPr>
      <w:bookmarkStart w:id="2874" w:name="_Toc27992777"/>
      <w:bookmarkStart w:id="2875" w:name="_Toc68109918"/>
      <w:bookmarkStart w:id="2876" w:name="_Toc169903451"/>
      <w:r w:rsidRPr="00CD19E7">
        <w:t>I.4.2.4.1</w:t>
      </w:r>
      <w:r w:rsidRPr="00CD19E7">
        <w:tab/>
        <w:t>Initial INVITE with an SDP offer including Real-Time Text</w:t>
      </w:r>
      <w:bookmarkEnd w:id="2874"/>
      <w:bookmarkEnd w:id="2875"/>
      <w:bookmarkEnd w:id="2876"/>
    </w:p>
    <w:p w14:paraId="42F46525" w14:textId="77777777" w:rsidR="001F3E33" w:rsidRPr="00CD19E7" w:rsidRDefault="001F3E33">
      <w:pPr>
        <w:pStyle w:val="TH"/>
      </w:pPr>
      <w:r w:rsidRPr="00CD19E7">
        <w:object w:dxaOrig="9276" w:dyaOrig="10875" w14:anchorId="7CBEA1E1">
          <v:shape id="_x0000_i1155" type="#_x0000_t75" style="width:463.9pt;height:543.75pt" o:ole="">
            <v:imagedata r:id="rId277" o:title=""/>
          </v:shape>
          <o:OLEObject Type="Embed" ProgID="Visio.Drawing.11" ShapeID="_x0000_i1155" DrawAspect="Content" ObjectID="_1788844768" r:id="rId278"/>
        </w:object>
      </w:r>
    </w:p>
    <w:p w14:paraId="34D90B44" w14:textId="77777777" w:rsidR="001F3E33" w:rsidRPr="00CD19E7" w:rsidRDefault="001F3E33">
      <w:pPr>
        <w:pStyle w:val="TF"/>
      </w:pPr>
      <w:bookmarkStart w:id="2877" w:name="OLE_LINK35"/>
      <w:bookmarkStart w:id="2878" w:name="OLE_LINK36"/>
      <w:r w:rsidRPr="00CD19E7">
        <w:t>Figure I.4.2.4.1.1: Example Mn signalling interactions for IMS originated session with audio and text</w:t>
      </w:r>
    </w:p>
    <w:p w14:paraId="05920CD8" w14:textId="77777777" w:rsidR="001F3E33" w:rsidRPr="00CD19E7" w:rsidRDefault="001F3E33">
      <w:bookmarkStart w:id="2879" w:name="OLE_LINK33"/>
      <w:bookmarkStart w:id="2880" w:name="OLE_LINK34"/>
      <w:bookmarkEnd w:id="2877"/>
      <w:bookmarkEnd w:id="2878"/>
      <w:r w:rsidRPr="00CD19E7">
        <w:t>The Mn signalling interactions specified in clause 9.2.2.3 shall apply, with the following differences.</w:t>
      </w:r>
    </w:p>
    <w:p w14:paraId="4F03657A" w14:textId="77777777" w:rsidR="001F3E33" w:rsidRPr="00CD19E7" w:rsidRDefault="001F3E33">
      <w:r w:rsidRPr="00CD19E7">
        <w:t>When reserving the IMS termination, the MGCF shall configure two streams; one for the audio and one for the Real-Time Text media line, with their respective media description (signal 3 in figure I.4.2.4.1.1). Monitoring of text telephony at the CS side termination is indicated by the inclusion of Real-Time Text media at the IMS side termination and by the topology being bothway or incoming from the CS side.</w:t>
      </w:r>
    </w:p>
    <w:p w14:paraId="5058DD33" w14:textId="77777777" w:rsidR="001F3E33" w:rsidRPr="00CD19E7" w:rsidRDefault="001F3E33">
      <w:r w:rsidRPr="00CD19E7">
        <w:t>The text telephone mode(s) for which the CS side termination is monitored shall be provisioned in the IM-MGW.</w:t>
      </w:r>
    </w:p>
    <w:p w14:paraId="7C2ACC3C" w14:textId="77777777" w:rsidR="001F3E33" w:rsidRPr="00CD19E7" w:rsidRDefault="001F3E33">
      <w:pPr>
        <w:pStyle w:val="Heading3"/>
      </w:pPr>
      <w:bookmarkStart w:id="2881" w:name="_Toc27992778"/>
      <w:bookmarkStart w:id="2882" w:name="_Toc68109919"/>
      <w:bookmarkStart w:id="2883" w:name="_Toc169903452"/>
      <w:bookmarkEnd w:id="2879"/>
      <w:bookmarkEnd w:id="2880"/>
      <w:r w:rsidRPr="00CD19E7">
        <w:t>I.4.2.5</w:t>
      </w:r>
      <w:r w:rsidRPr="00CD19E7">
        <w:tab/>
        <w:t>CS network originated session</w:t>
      </w:r>
      <w:bookmarkEnd w:id="2881"/>
      <w:bookmarkEnd w:id="2882"/>
      <w:bookmarkEnd w:id="2883"/>
    </w:p>
    <w:p w14:paraId="10EA0A6B" w14:textId="77777777" w:rsidR="001F3E33" w:rsidRPr="00CD19E7" w:rsidRDefault="001F3E33">
      <w:pPr>
        <w:pStyle w:val="Heading4"/>
      </w:pPr>
      <w:bookmarkStart w:id="2884" w:name="_Toc27992779"/>
      <w:bookmarkStart w:id="2885" w:name="_Toc68109920"/>
      <w:bookmarkStart w:id="2886" w:name="_Toc169903453"/>
      <w:r w:rsidRPr="00CD19E7">
        <w:t>I.4.2.5.1</w:t>
      </w:r>
      <w:r w:rsidRPr="00CD19E7">
        <w:tab/>
        <w:t>Initial INVITE with an SDP offer only including audio</w:t>
      </w:r>
      <w:bookmarkEnd w:id="2884"/>
      <w:bookmarkEnd w:id="2885"/>
      <w:bookmarkEnd w:id="2886"/>
    </w:p>
    <w:p w14:paraId="7D9E5EA5" w14:textId="77777777" w:rsidR="001F3E33" w:rsidRPr="00CD19E7" w:rsidRDefault="001F3E33">
      <w:pPr>
        <w:pStyle w:val="TH"/>
        <w:rPr>
          <w:lang w:eastAsia="ko-KR"/>
        </w:rPr>
      </w:pPr>
      <w:r w:rsidRPr="00CD19E7">
        <w:object w:dxaOrig="10636" w:dyaOrig="12858" w14:anchorId="385539E3">
          <v:shape id="_x0000_i1156" type="#_x0000_t75" style="width:481.9pt;height:582.4pt" o:ole="">
            <v:imagedata r:id="rId279" o:title=""/>
          </v:shape>
          <o:OLEObject Type="Embed" ProgID="Visio.Drawing.11" ShapeID="_x0000_i1156" DrawAspect="Content" ObjectID="_1788844769" r:id="rId280"/>
        </w:object>
      </w:r>
    </w:p>
    <w:p w14:paraId="3FA1CD7D" w14:textId="77777777" w:rsidR="001F3E33" w:rsidRPr="00CD19E7" w:rsidRDefault="001F3E33">
      <w:pPr>
        <w:pStyle w:val="TF"/>
      </w:pPr>
      <w:r w:rsidRPr="00CD19E7">
        <w:t>Figure I.4.2.5.1.1: Mn signalling interactions for CS originated session - Initial INVITE with audio only</w:t>
      </w:r>
    </w:p>
    <w:p w14:paraId="3D54FD77" w14:textId="77777777" w:rsidR="001F3E33" w:rsidRPr="00CD19E7" w:rsidRDefault="001F3E33">
      <w:r w:rsidRPr="00CD19E7">
        <w:t>The Mn signalling interactions specified in clause 9.2.3.3 shall apply, with the following differences.</w:t>
      </w:r>
    </w:p>
    <w:p w14:paraId="008C9BE5" w14:textId="77777777" w:rsidR="001F3E33" w:rsidRPr="00CD19E7" w:rsidRDefault="001F3E33">
      <w:r w:rsidRPr="00CD19E7">
        <w:t>Upon receipt of a subsequent SDP offer from the IMS terminal including the audio and Real-Time Text media lines, the MGCF shall add an additional text stream to the IMS termination and configure it with the remote media description (signal 13 in figure I.4.2.5.1.1).</w:t>
      </w:r>
    </w:p>
    <w:p w14:paraId="2D45559E" w14:textId="77777777" w:rsidR="001F3E33" w:rsidRPr="00CD19E7" w:rsidRDefault="001F3E33">
      <w:pPr>
        <w:pStyle w:val="Heading2"/>
      </w:pPr>
      <w:bookmarkStart w:id="2887" w:name="_Toc27992780"/>
      <w:bookmarkStart w:id="2888" w:name="_Toc68109921"/>
      <w:bookmarkStart w:id="2889" w:name="_Toc169903454"/>
      <w:r w:rsidRPr="00CD19E7">
        <w:t>I.4.3</w:t>
      </w:r>
      <w:r w:rsidRPr="00CD19E7">
        <w:tab/>
        <w:t>Mn Signalling procedures</w:t>
      </w:r>
      <w:bookmarkEnd w:id="2887"/>
      <w:bookmarkEnd w:id="2888"/>
      <w:bookmarkEnd w:id="2889"/>
    </w:p>
    <w:p w14:paraId="57F2556E" w14:textId="77777777" w:rsidR="001F3E33" w:rsidRPr="00CD19E7" w:rsidRDefault="001F3E33">
      <w:pPr>
        <w:pStyle w:val="Heading3"/>
      </w:pPr>
      <w:bookmarkStart w:id="2890" w:name="_Toc27992781"/>
      <w:bookmarkStart w:id="2891" w:name="_Toc68109922"/>
      <w:bookmarkStart w:id="2892" w:name="_Toc169903455"/>
      <w:r w:rsidRPr="00CD19E7">
        <w:t>I.4.3.1</w:t>
      </w:r>
      <w:r w:rsidRPr="00CD19E7">
        <w:tab/>
        <w:t>Overview</w:t>
      </w:r>
      <w:bookmarkEnd w:id="2890"/>
      <w:bookmarkEnd w:id="2891"/>
      <w:bookmarkEnd w:id="2892"/>
    </w:p>
    <w:p w14:paraId="06C449CC" w14:textId="77777777" w:rsidR="001F3E33" w:rsidRPr="00CD19E7" w:rsidRDefault="001F3E33">
      <w:r w:rsidRPr="00CD19E7">
        <w:t>This clause describes the logical signalling procedures (i.e. message identifiers are not part of the protocol) between the MGCF and IM-MGW. The procedures within this clause are intended to be implemented using the standard H.248 procedure as defined in ITU recommendation H.248.1 [2] with appropriate parameter combinations.</w:t>
      </w:r>
    </w:p>
    <w:p w14:paraId="334FD766" w14:textId="77777777" w:rsidR="001F3E33" w:rsidRPr="00CD19E7" w:rsidRDefault="001F3E33">
      <w:r w:rsidRPr="00CD19E7">
        <w:t>The procedures "Reserve IMS connection point" and "Configure IMS resources" and "Reserve IMS Connection point and configure remote resources" shall allow the configuration of two media streams; one for audio and one for Real-Time Text on the IMS termination. See clause 9.3.1.</w:t>
      </w:r>
    </w:p>
    <w:p w14:paraId="1907380D" w14:textId="77777777" w:rsidR="001F3E33" w:rsidRPr="00CD19E7" w:rsidRDefault="001F3E33">
      <w:pPr>
        <w:pStyle w:val="Heading8"/>
      </w:pPr>
      <w:r w:rsidRPr="00CD19E7">
        <w:br w:type="page"/>
      </w:r>
      <w:bookmarkStart w:id="2893" w:name="_Toc27992782"/>
      <w:bookmarkStart w:id="2894" w:name="_Toc68109923"/>
      <w:bookmarkStart w:id="2895" w:name="_Toc169903456"/>
      <w:r w:rsidRPr="00CD19E7">
        <w:t xml:space="preserve">Annex </w:t>
      </w:r>
      <w:r w:rsidRPr="00CD19E7">
        <w:rPr>
          <w:lang w:eastAsia="ko-KR"/>
        </w:rPr>
        <w:t>J</w:t>
      </w:r>
      <w:r w:rsidRPr="00CD19E7">
        <w:t xml:space="preserve"> (informative):</w:t>
      </w:r>
      <w:r w:rsidRPr="00CD19E7">
        <w:br/>
      </w:r>
      <w:r w:rsidRPr="00CD19E7">
        <w:rPr>
          <w:noProof/>
          <w:lang w:eastAsia="zh-CN"/>
        </w:rPr>
        <w:t xml:space="preserve">Call Flow </w:t>
      </w:r>
      <w:r w:rsidRPr="00CD19E7">
        <w:t xml:space="preserve">for </w:t>
      </w:r>
      <w:r w:rsidRPr="00CD19E7">
        <w:rPr>
          <w:noProof/>
        </w:rPr>
        <w:t>Customized Alerting Tone (</w:t>
      </w:r>
      <w:r w:rsidRPr="00CD19E7">
        <w:t>CAT</w:t>
      </w:r>
      <w:r w:rsidRPr="00CD19E7">
        <w:rPr>
          <w:noProof/>
        </w:rPr>
        <w:t>)</w:t>
      </w:r>
      <w:r w:rsidRPr="00CD19E7">
        <w:t xml:space="preserve"> interworking between CS network and IMS</w:t>
      </w:r>
      <w:bookmarkEnd w:id="2893"/>
      <w:bookmarkEnd w:id="2894"/>
      <w:bookmarkEnd w:id="2895"/>
    </w:p>
    <w:p w14:paraId="44FE15F3" w14:textId="77777777" w:rsidR="001F3E33" w:rsidRPr="00CD19E7" w:rsidRDefault="001F3E33">
      <w:pPr>
        <w:pStyle w:val="Heading1"/>
      </w:pPr>
      <w:bookmarkStart w:id="2896" w:name="_Toc27992783"/>
      <w:bookmarkStart w:id="2897" w:name="_Toc68109924"/>
      <w:bookmarkStart w:id="2898" w:name="_Toc169903457"/>
      <w:r w:rsidRPr="00CD19E7">
        <w:rPr>
          <w:lang w:eastAsia="ko-KR"/>
        </w:rPr>
        <w:t>J</w:t>
      </w:r>
      <w:r w:rsidRPr="00CD19E7">
        <w:t>.1</w:t>
      </w:r>
      <w:r w:rsidRPr="00CD19E7">
        <w:tab/>
        <w:t>Introduction</w:t>
      </w:r>
      <w:bookmarkEnd w:id="2896"/>
      <w:bookmarkEnd w:id="2897"/>
      <w:bookmarkEnd w:id="2898"/>
    </w:p>
    <w:p w14:paraId="629CF333" w14:textId="77777777" w:rsidR="001F3E33" w:rsidRPr="00CD19E7" w:rsidRDefault="001F3E33">
      <w:r w:rsidRPr="00CD19E7">
        <w:t>This annex describes procedures for interworking Customized Alerting Tone (CAT) between the IMS and CS Networks.</w:t>
      </w:r>
    </w:p>
    <w:p w14:paraId="3A2AE942" w14:textId="77777777" w:rsidR="001F3E33" w:rsidRPr="00CD19E7" w:rsidRDefault="001F3E33">
      <w:pPr>
        <w:pStyle w:val="Heading1"/>
      </w:pPr>
      <w:bookmarkStart w:id="2899" w:name="_Toc27992784"/>
      <w:bookmarkStart w:id="2900" w:name="_Toc68109925"/>
      <w:bookmarkStart w:id="2901" w:name="_Toc169903458"/>
      <w:r w:rsidRPr="00CD19E7">
        <w:t>J.2</w:t>
      </w:r>
      <w:r w:rsidRPr="00CD19E7">
        <w:tab/>
        <w:t>IMS CAT provided by the terminating IMS user using gateway model towards user served in CS networks</w:t>
      </w:r>
      <w:bookmarkEnd w:id="2899"/>
      <w:bookmarkEnd w:id="2900"/>
      <w:bookmarkEnd w:id="2901"/>
    </w:p>
    <w:p w14:paraId="1B435AE0" w14:textId="77777777" w:rsidR="001F3E33" w:rsidRPr="00CD19E7" w:rsidRDefault="001F3E33">
      <w:r w:rsidRPr="00CD19E7">
        <w:t>Callflows for providing IMS CAT provided by the terminating IMS user towards user served in CS networks are based on procedures specified in 3GPP TS 24.182 [</w:t>
      </w:r>
      <w:r w:rsidRPr="00CD19E7">
        <w:rPr>
          <w:lang w:eastAsia="ko-KR"/>
        </w:rPr>
        <w:t>132</w:t>
      </w:r>
      <w:r w:rsidRPr="00CD19E7">
        <w:t>], with procedures for MGCF as shown in the following clauses.</w:t>
      </w:r>
    </w:p>
    <w:p w14:paraId="02020B4F" w14:textId="77777777" w:rsidR="001F3E33" w:rsidRPr="00CD19E7" w:rsidRDefault="001F3E33">
      <w:pPr>
        <w:pStyle w:val="Heading2"/>
      </w:pPr>
      <w:bookmarkStart w:id="2902" w:name="_Toc27992785"/>
      <w:bookmarkStart w:id="2903" w:name="_Toc68109926"/>
      <w:bookmarkStart w:id="2904" w:name="_Toc169903459"/>
      <w:r w:rsidRPr="00CD19E7">
        <w:rPr>
          <w:lang w:eastAsia="ko-KR"/>
        </w:rPr>
        <w:t>J</w:t>
      </w:r>
      <w:r w:rsidRPr="00CD19E7">
        <w:t>.2.1</w:t>
      </w:r>
      <w:r w:rsidRPr="00CD19E7">
        <w:tab/>
        <w:t>Callflow without using precondition mechanism</w:t>
      </w:r>
      <w:bookmarkEnd w:id="2902"/>
      <w:bookmarkEnd w:id="2903"/>
      <w:bookmarkEnd w:id="2904"/>
    </w:p>
    <w:p w14:paraId="23789790" w14:textId="77777777" w:rsidR="001F3E33" w:rsidRPr="00CD19E7" w:rsidRDefault="001F3E33">
      <w:pPr>
        <w:keepNext/>
      </w:pPr>
      <w:r w:rsidRPr="00CD19E7">
        <w:t>The following callflow shows the case when precondition mechanism is not used, and 100rel extension is used.</w:t>
      </w:r>
    </w:p>
    <w:p w14:paraId="645B3C30" w14:textId="77777777" w:rsidR="001F3E33" w:rsidRPr="00CD19E7" w:rsidRDefault="001F3E33">
      <w:pPr>
        <w:pStyle w:val="TH"/>
      </w:pPr>
      <w:r w:rsidRPr="00CD19E7">
        <w:object w:dxaOrig="6780" w:dyaOrig="9213" w14:anchorId="389A8AC3">
          <v:shape id="_x0000_i1157" type="#_x0000_t75" style="width:278.65pt;height:378.75pt" o:ole="">
            <v:imagedata r:id="rId281" o:title=""/>
          </v:shape>
          <o:OLEObject Type="Embed" ProgID="Visio.Drawing.11" ShapeID="_x0000_i1157" DrawAspect="Content" ObjectID="_1788844770" r:id="rId282"/>
        </w:object>
      </w:r>
    </w:p>
    <w:p w14:paraId="1B20FC38" w14:textId="77777777" w:rsidR="001F3E33" w:rsidRPr="00CD19E7" w:rsidRDefault="001F3E33">
      <w:pPr>
        <w:pStyle w:val="TF"/>
      </w:pPr>
      <w:r w:rsidRPr="00CD19E7">
        <w:t xml:space="preserve">Figure </w:t>
      </w:r>
      <w:r w:rsidRPr="00CD19E7">
        <w:rPr>
          <w:lang w:eastAsia="ko-KR"/>
        </w:rPr>
        <w:t>J</w:t>
      </w:r>
      <w:r w:rsidRPr="00CD19E7">
        <w:t>.2.1: CAT gateway model callflow without using precondition mechanism</w:t>
      </w:r>
    </w:p>
    <w:p w14:paraId="5B78B0B5" w14:textId="77777777" w:rsidR="001F3E33" w:rsidRPr="00CD19E7" w:rsidRDefault="001F3E33">
      <w:r w:rsidRPr="00CD19E7">
        <w:t xml:space="preserve">The content of the SDP message body described in figure </w:t>
      </w:r>
      <w:r w:rsidRPr="00CD19E7">
        <w:rPr>
          <w:lang w:eastAsia="ko-KR"/>
        </w:rPr>
        <w:t>J</w:t>
      </w:r>
      <w:r w:rsidRPr="00CD19E7">
        <w:t>.2.1 is meant to be as follows:</w:t>
      </w:r>
    </w:p>
    <w:p w14:paraId="401FEAB8" w14:textId="77777777" w:rsidR="001F3E33" w:rsidRPr="00CD19E7" w:rsidRDefault="001F3E33">
      <w:pPr>
        <w:pStyle w:val="B1"/>
      </w:pPr>
      <w:r w:rsidRPr="00CD19E7">
        <w:t>-</w:t>
      </w:r>
      <w:r w:rsidRPr="00CD19E7">
        <w:tab/>
        <w:t>SDP_O in step 2 indicates the SDP offer inserted by the MGCF;</w:t>
      </w:r>
    </w:p>
    <w:p w14:paraId="237C5BF4" w14:textId="77777777" w:rsidR="001F3E33" w:rsidRPr="00CD19E7" w:rsidRDefault="001F3E33">
      <w:pPr>
        <w:pStyle w:val="B1"/>
      </w:pPr>
      <w:r w:rsidRPr="00CD19E7">
        <w:t>-</w:t>
      </w:r>
      <w:r w:rsidRPr="00CD19E7">
        <w:tab/>
        <w:t>SDP_A_cat in step 3 indicates the SDP answer received by the MGCF, which in general is the SDP answer generated by the CAT AS based on the content for CAT media;</w:t>
      </w:r>
    </w:p>
    <w:p w14:paraId="74E06193" w14:textId="77777777" w:rsidR="001F3E33" w:rsidRPr="00CD19E7" w:rsidRDefault="001F3E33">
      <w:pPr>
        <w:pStyle w:val="B1"/>
      </w:pPr>
      <w:r w:rsidRPr="00CD19E7">
        <w:t>-</w:t>
      </w:r>
      <w:r w:rsidRPr="00CD19E7">
        <w:tab/>
        <w:t>SDP_O_Regular in step 7 indicates the SDP offer received by the MGCF, which in general is the SDP offer sent by the CAT AS based on the SDP answer received by the terminating UE; and</w:t>
      </w:r>
    </w:p>
    <w:p w14:paraId="5F0C3E9C" w14:textId="77777777" w:rsidR="001F3E33" w:rsidRPr="00CD19E7" w:rsidRDefault="001F3E33">
      <w:pPr>
        <w:pStyle w:val="B1"/>
      </w:pPr>
      <w:r w:rsidRPr="00CD19E7">
        <w:t>-</w:t>
      </w:r>
      <w:r w:rsidRPr="00CD19E7">
        <w:tab/>
        <w:t>SDP_A in step 8 indicates the SDP answer generated by the MGCF.</w:t>
      </w:r>
    </w:p>
    <w:p w14:paraId="73CACA66" w14:textId="77777777" w:rsidR="001F3E33" w:rsidRPr="00CD19E7" w:rsidRDefault="001F3E33">
      <w:r w:rsidRPr="00CD19E7">
        <w:t xml:space="preserve">Upon receiving IAM (see figure </w:t>
      </w:r>
      <w:r w:rsidRPr="00CD19E7">
        <w:rPr>
          <w:lang w:eastAsia="ko-KR"/>
        </w:rPr>
        <w:t>J</w:t>
      </w:r>
      <w:r w:rsidRPr="00CD19E7">
        <w:t xml:space="preserve">.2.1 step 1), MGCF sends SIP INVITE request containing the SDP offer to terminating IMS (see figure </w:t>
      </w:r>
      <w:r w:rsidRPr="00CD19E7">
        <w:rPr>
          <w:lang w:eastAsia="ko-KR"/>
        </w:rPr>
        <w:t>J</w:t>
      </w:r>
      <w:r w:rsidRPr="00CD19E7">
        <w:t>.2.1 step 2).</w:t>
      </w:r>
    </w:p>
    <w:p w14:paraId="45C3A231" w14:textId="77777777" w:rsidR="001F3E33" w:rsidRPr="00CD19E7" w:rsidRDefault="001F3E33">
      <w:r w:rsidRPr="00CD19E7">
        <w:t xml:space="preserve">Upon receiving 183 (Session Progress) response to the SIP INVITE request containing SDP answer (see figure </w:t>
      </w:r>
      <w:r w:rsidRPr="00CD19E7">
        <w:rPr>
          <w:lang w:eastAsia="ko-KR"/>
        </w:rPr>
        <w:t>J</w:t>
      </w:r>
      <w:r w:rsidRPr="00CD19E7">
        <w:t xml:space="preserve">.2.1 step 3), MGCF sends ACM to the originating CS network (see figure </w:t>
      </w:r>
      <w:r w:rsidRPr="00CD19E7">
        <w:rPr>
          <w:lang w:eastAsia="ko-KR"/>
        </w:rPr>
        <w:t>J</w:t>
      </w:r>
      <w:r w:rsidRPr="00CD19E7">
        <w:t xml:space="preserve">.2.1 step 4). Also, MGCF sends a PRACK request towards terminating IMS (see figure </w:t>
      </w:r>
      <w:r w:rsidRPr="00CD19E7">
        <w:rPr>
          <w:lang w:eastAsia="ko-KR"/>
        </w:rPr>
        <w:t>J</w:t>
      </w:r>
      <w:r w:rsidRPr="00CD19E7">
        <w:t xml:space="preserve">.2.1 step 5). A 200 (OK) response will be received later as a result of the PRACK request (see figure </w:t>
      </w:r>
      <w:r w:rsidRPr="00CD19E7">
        <w:rPr>
          <w:lang w:eastAsia="ko-KR"/>
        </w:rPr>
        <w:t>J</w:t>
      </w:r>
      <w:r w:rsidRPr="00CD19E7">
        <w:t>.2.1 step 6).</w:t>
      </w:r>
    </w:p>
    <w:p w14:paraId="7D320471" w14:textId="77777777" w:rsidR="001F3E33" w:rsidRPr="00CD19E7" w:rsidRDefault="001F3E33">
      <w:r w:rsidRPr="00CD19E7">
        <w:t xml:space="preserve">Upon receiving SIP UPDATE request from terminating IMS with a SDP offer (see figure </w:t>
      </w:r>
      <w:r w:rsidRPr="00CD19E7">
        <w:rPr>
          <w:lang w:eastAsia="ko-KR"/>
        </w:rPr>
        <w:t>J</w:t>
      </w:r>
      <w:r w:rsidRPr="00CD19E7">
        <w:t xml:space="preserve">.2.1 step 7), MGCF sends a 200 (OK) response to the terminating IMS with an SDP answer (see figure </w:t>
      </w:r>
      <w:r w:rsidRPr="00CD19E7">
        <w:rPr>
          <w:lang w:eastAsia="ko-KR"/>
        </w:rPr>
        <w:t>J</w:t>
      </w:r>
      <w:r w:rsidRPr="00CD19E7">
        <w:t>.2.1 step 8).</w:t>
      </w:r>
    </w:p>
    <w:p w14:paraId="02E170AB" w14:textId="77777777" w:rsidR="001F3E33" w:rsidRPr="00CD19E7" w:rsidRDefault="001F3E33">
      <w:pPr>
        <w:rPr>
          <w:lang w:eastAsia="ko-KR"/>
        </w:rPr>
      </w:pPr>
      <w:r w:rsidRPr="00CD19E7">
        <w:t xml:space="preserve">Upon receiving 200 (OK) response to the INVITE request sent in figure </w:t>
      </w:r>
      <w:r w:rsidRPr="00CD19E7">
        <w:rPr>
          <w:lang w:eastAsia="ko-KR"/>
        </w:rPr>
        <w:t>J</w:t>
      </w:r>
      <w:r w:rsidRPr="00CD19E7">
        <w:t xml:space="preserve">.2.1 step 2 (see figure </w:t>
      </w:r>
      <w:r w:rsidRPr="00CD19E7">
        <w:rPr>
          <w:lang w:eastAsia="ko-KR"/>
        </w:rPr>
        <w:t>J</w:t>
      </w:r>
      <w:r w:rsidRPr="00CD19E7">
        <w:t xml:space="preserve">.2.1 step 9), MGCF sends an ANM to the originating CS network (see figure </w:t>
      </w:r>
      <w:r w:rsidRPr="00CD19E7">
        <w:rPr>
          <w:lang w:eastAsia="ko-KR"/>
        </w:rPr>
        <w:t>J</w:t>
      </w:r>
      <w:r w:rsidRPr="00CD19E7">
        <w:t>.2.1 step 10).</w:t>
      </w:r>
    </w:p>
    <w:p w14:paraId="1DAC0F4A" w14:textId="77777777" w:rsidR="001F3E33" w:rsidRPr="00CD19E7" w:rsidRDefault="001F3E33">
      <w:pPr>
        <w:pStyle w:val="Heading8"/>
      </w:pPr>
      <w:r w:rsidRPr="00CD19E7">
        <w:br w:type="page"/>
      </w:r>
      <w:bookmarkStart w:id="2905" w:name="_Toc27992786"/>
      <w:bookmarkStart w:id="2906" w:name="_Toc68109927"/>
      <w:bookmarkStart w:id="2907" w:name="_Toc169903460"/>
      <w:r w:rsidRPr="00CD19E7">
        <w:t xml:space="preserve">Annex </w:t>
      </w:r>
      <w:r w:rsidRPr="00CD19E7">
        <w:rPr>
          <w:lang w:eastAsia="ko-KR"/>
        </w:rPr>
        <w:t>K</w:t>
      </w:r>
      <w:r w:rsidRPr="00CD19E7">
        <w:t xml:space="preserve"> (normative):</w:t>
      </w:r>
      <w:r w:rsidRPr="00CD19E7">
        <w:br/>
        <w:t>T.38 interworking between the IP Multimedia Core Network (CN) Subsystem (IMS) and Circuit Switched (CS) networks</w:t>
      </w:r>
      <w:bookmarkEnd w:id="2905"/>
      <w:bookmarkEnd w:id="2906"/>
      <w:bookmarkEnd w:id="2907"/>
    </w:p>
    <w:p w14:paraId="6CD34214" w14:textId="77777777" w:rsidR="001F3E33" w:rsidRPr="00CD19E7" w:rsidRDefault="001F3E33">
      <w:pPr>
        <w:pStyle w:val="Heading1"/>
      </w:pPr>
      <w:bookmarkStart w:id="2908" w:name="_Toc27992787"/>
      <w:bookmarkStart w:id="2909" w:name="_Toc68109928"/>
      <w:bookmarkStart w:id="2910" w:name="_Toc169903461"/>
      <w:r w:rsidRPr="00CD19E7">
        <w:rPr>
          <w:lang w:eastAsia="ko-KR"/>
        </w:rPr>
        <w:t>K</w:t>
      </w:r>
      <w:r w:rsidRPr="00CD19E7">
        <w:t>.1</w:t>
      </w:r>
      <w:r w:rsidRPr="00CD19E7">
        <w:tab/>
        <w:t>General</w:t>
      </w:r>
      <w:bookmarkEnd w:id="2908"/>
      <w:bookmarkEnd w:id="2909"/>
      <w:bookmarkEnd w:id="2910"/>
    </w:p>
    <w:p w14:paraId="7F9AF2F2" w14:textId="77777777" w:rsidR="001F3E33" w:rsidRPr="00CD19E7" w:rsidRDefault="001F3E33">
      <w:r w:rsidRPr="00CD19E7">
        <w:t>This annex provides optional interworking procedures to support facsimile transported according to ITU-T Recommendation T.38 [72] transported according to</w:t>
      </w:r>
      <w:r w:rsidRPr="00CD19E7">
        <w:rPr>
          <w:sz w:val="16"/>
          <w:szCs w:val="16"/>
        </w:rPr>
        <w:t xml:space="preserve"> </w:t>
      </w:r>
      <w:r w:rsidRPr="00CD19E7">
        <w:t>IETF RFC 3362 [73] in the "UDPTL" transport format. Related Mn Signalling Procedures are also described.</w:t>
      </w:r>
    </w:p>
    <w:p w14:paraId="76672D84" w14:textId="77777777" w:rsidR="001F3E33" w:rsidRPr="00CD19E7" w:rsidRDefault="001F3E33">
      <w:r w:rsidRPr="00CD19E7">
        <w:t>To enhance interoperability, recommendations for an MGCF T.38 configuration are also provided.</w:t>
      </w:r>
    </w:p>
    <w:p w14:paraId="6F4A07AD" w14:textId="77777777" w:rsidR="001F3E33" w:rsidRPr="00CD19E7" w:rsidRDefault="001F3E33">
      <w:pPr>
        <w:pStyle w:val="NO"/>
      </w:pPr>
      <w:r w:rsidRPr="00CD19E7">
        <w:t xml:space="preserve">NOTE: </w:t>
      </w:r>
      <w:r w:rsidRPr="00CD19E7">
        <w:tab/>
        <w:t>Alternatively, facsimile can also be transported as inband voice band data over IP.</w:t>
      </w:r>
    </w:p>
    <w:p w14:paraId="06157941" w14:textId="77777777" w:rsidR="001F3E33" w:rsidRPr="00CD19E7" w:rsidRDefault="001F3E33">
      <w:pPr>
        <w:pStyle w:val="Heading1"/>
      </w:pPr>
      <w:bookmarkStart w:id="2911" w:name="_Toc27992788"/>
      <w:bookmarkStart w:id="2912" w:name="_Toc68109929"/>
      <w:bookmarkStart w:id="2913" w:name="_Toc169903462"/>
      <w:r w:rsidRPr="00CD19E7">
        <w:rPr>
          <w:lang w:eastAsia="ko-KR"/>
        </w:rPr>
        <w:t>K</w:t>
      </w:r>
      <w:r w:rsidRPr="00CD19E7">
        <w:t>.2</w:t>
      </w:r>
      <w:r w:rsidRPr="00CD19E7">
        <w:tab/>
        <w:t>Recommend T.38 configuration</w:t>
      </w:r>
      <w:bookmarkEnd w:id="2911"/>
      <w:bookmarkEnd w:id="2912"/>
      <w:bookmarkEnd w:id="2913"/>
    </w:p>
    <w:p w14:paraId="00D95A68" w14:textId="77777777" w:rsidR="001F3E33" w:rsidRPr="00CD19E7" w:rsidRDefault="001F3E33">
      <w:r w:rsidRPr="00CD19E7">
        <w:t>UDPTL is recommended as T.38 transport.</w:t>
      </w:r>
    </w:p>
    <w:p w14:paraId="2D6DE634" w14:textId="77777777" w:rsidR="001F3E33" w:rsidRPr="00CD19E7" w:rsidRDefault="001F3E33">
      <w:pPr>
        <w:pStyle w:val="NO"/>
      </w:pPr>
      <w:r w:rsidRPr="00CD19E7">
        <w:t>NOTE:</w:t>
      </w:r>
      <w:r w:rsidRPr="00CD19E7">
        <w:tab/>
        <w:t>MTSI client use UDPTL as transport (see 3GPP TS 24.173 [88]).</w:t>
      </w:r>
    </w:p>
    <w:p w14:paraId="6C2528FD" w14:textId="77777777" w:rsidR="001F3E33" w:rsidRPr="00CD19E7" w:rsidRDefault="001F3E33">
      <w:r w:rsidRPr="00CD19E7">
        <w:t>Table X.2.1 lists values for the T.38 SDP attributers that are recommended to be supported.</w:t>
      </w:r>
    </w:p>
    <w:p w14:paraId="68A25DEB" w14:textId="77777777" w:rsidR="001F3E33" w:rsidRPr="00CD19E7" w:rsidRDefault="001F3E33">
      <w:pPr>
        <w:pStyle w:val="TH"/>
      </w:pPr>
      <w:r w:rsidRPr="00CD19E7">
        <w:t xml:space="preserve">Table </w:t>
      </w:r>
      <w:r w:rsidRPr="00CD19E7">
        <w:rPr>
          <w:lang w:eastAsia="ko-KR"/>
        </w:rPr>
        <w:t>K</w:t>
      </w:r>
      <w:r w:rsidRPr="00CD19E7">
        <w:t>.2.1: Recommended configuration for T.38 SDP attribute values</w:t>
      </w:r>
    </w:p>
    <w:tbl>
      <w:tblPr>
        <w:tblW w:w="957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268"/>
        <w:gridCol w:w="5309"/>
        <w:tblGridChange w:id="2914">
          <w:tblGrid>
            <w:gridCol w:w="4268"/>
            <w:gridCol w:w="5309"/>
          </w:tblGrid>
        </w:tblGridChange>
      </w:tblGrid>
      <w:tr w:rsidR="001F3E33" w:rsidRPr="00CD19E7" w14:paraId="32B3E478" w14:textId="77777777">
        <w:tblPrEx>
          <w:tblCellMar>
            <w:top w:w="0" w:type="dxa"/>
            <w:bottom w:w="0" w:type="dxa"/>
          </w:tblCellMar>
        </w:tblPrEx>
        <w:trPr>
          <w:jc w:val="center"/>
        </w:trPr>
        <w:tc>
          <w:tcPr>
            <w:tcW w:w="4268" w:type="dxa"/>
            <w:tcBorders>
              <w:top w:val="single" w:sz="12" w:space="0" w:color="auto"/>
            </w:tcBorders>
          </w:tcPr>
          <w:p w14:paraId="37F9E719" w14:textId="77777777" w:rsidR="001F3E33" w:rsidRPr="00CD19E7" w:rsidRDefault="001F3E33">
            <w:pPr>
              <w:pStyle w:val="TAL"/>
              <w:rPr>
                <w:b/>
              </w:rPr>
            </w:pPr>
            <w:r w:rsidRPr="00CD19E7">
              <w:rPr>
                <w:b/>
              </w:rPr>
              <w:t>T38FaxVersion</w:t>
            </w:r>
          </w:p>
        </w:tc>
        <w:tc>
          <w:tcPr>
            <w:tcW w:w="5309" w:type="dxa"/>
            <w:tcBorders>
              <w:top w:val="single" w:sz="12" w:space="0" w:color="auto"/>
            </w:tcBorders>
          </w:tcPr>
          <w:p w14:paraId="0923850C" w14:textId="77777777" w:rsidR="001F3E33" w:rsidRPr="00CD19E7" w:rsidRDefault="001F3E33">
            <w:pPr>
              <w:pStyle w:val="TAL"/>
            </w:pPr>
            <w:r w:rsidRPr="00CD19E7">
              <w:t>Version 2 or higher. (NOTE 1)</w:t>
            </w:r>
          </w:p>
        </w:tc>
      </w:tr>
      <w:tr w:rsidR="001F3E33" w:rsidRPr="00CD19E7" w14:paraId="575394E7" w14:textId="77777777">
        <w:tblPrEx>
          <w:tblCellMar>
            <w:top w:w="0" w:type="dxa"/>
            <w:bottom w:w="0" w:type="dxa"/>
          </w:tblCellMar>
        </w:tblPrEx>
        <w:trPr>
          <w:jc w:val="center"/>
        </w:trPr>
        <w:tc>
          <w:tcPr>
            <w:tcW w:w="4268" w:type="dxa"/>
          </w:tcPr>
          <w:p w14:paraId="3A509188" w14:textId="77777777" w:rsidR="001F3E33" w:rsidRPr="00CD19E7" w:rsidRDefault="001F3E33">
            <w:pPr>
              <w:pStyle w:val="TAL"/>
              <w:rPr>
                <w:b/>
                <w:bCs/>
              </w:rPr>
            </w:pPr>
            <w:r w:rsidRPr="00CD19E7">
              <w:rPr>
                <w:b/>
                <w:bCs/>
              </w:rPr>
              <w:t>T38MaxBitRate</w:t>
            </w:r>
          </w:p>
        </w:tc>
        <w:tc>
          <w:tcPr>
            <w:tcW w:w="5309" w:type="dxa"/>
          </w:tcPr>
          <w:p w14:paraId="3FEBE240" w14:textId="77777777" w:rsidR="001F3E33" w:rsidRPr="00CD19E7" w:rsidRDefault="001F3E33">
            <w:pPr>
              <w:pStyle w:val="TAL"/>
            </w:pPr>
            <w:r w:rsidRPr="00CD19E7">
              <w:t>14 400</w:t>
            </w:r>
          </w:p>
        </w:tc>
      </w:tr>
      <w:tr w:rsidR="001F3E33" w:rsidRPr="00CD19E7" w14:paraId="377AF59D" w14:textId="77777777">
        <w:tblPrEx>
          <w:tblCellMar>
            <w:top w:w="0" w:type="dxa"/>
            <w:bottom w:w="0" w:type="dxa"/>
          </w:tblCellMar>
        </w:tblPrEx>
        <w:trPr>
          <w:jc w:val="center"/>
        </w:trPr>
        <w:tc>
          <w:tcPr>
            <w:tcW w:w="4268" w:type="dxa"/>
          </w:tcPr>
          <w:p w14:paraId="3C845216" w14:textId="77777777" w:rsidR="001F3E33" w:rsidRPr="00CD19E7" w:rsidRDefault="001F3E33">
            <w:pPr>
              <w:pStyle w:val="TAL"/>
              <w:rPr>
                <w:b/>
                <w:bCs/>
              </w:rPr>
            </w:pPr>
            <w:r w:rsidRPr="00CD19E7">
              <w:rPr>
                <w:b/>
                <w:bCs/>
              </w:rPr>
              <w:t>T38FaxFillBitRemoval</w:t>
            </w:r>
          </w:p>
        </w:tc>
        <w:tc>
          <w:tcPr>
            <w:tcW w:w="5309" w:type="dxa"/>
          </w:tcPr>
          <w:p w14:paraId="3B4DEC9C" w14:textId="77777777" w:rsidR="001F3E33" w:rsidRPr="00CD19E7" w:rsidRDefault="001F3E33">
            <w:pPr>
              <w:pStyle w:val="TAL"/>
            </w:pPr>
            <w:r w:rsidRPr="00CD19E7">
              <w:t>FALSE</w:t>
            </w:r>
          </w:p>
        </w:tc>
      </w:tr>
      <w:tr w:rsidR="001F3E33" w:rsidRPr="00CD19E7" w14:paraId="268FA1BB" w14:textId="77777777">
        <w:tblPrEx>
          <w:tblCellMar>
            <w:top w:w="0" w:type="dxa"/>
            <w:bottom w:w="0" w:type="dxa"/>
          </w:tblCellMar>
        </w:tblPrEx>
        <w:trPr>
          <w:jc w:val="center"/>
        </w:trPr>
        <w:tc>
          <w:tcPr>
            <w:tcW w:w="4268" w:type="dxa"/>
          </w:tcPr>
          <w:p w14:paraId="032D52D1" w14:textId="77777777" w:rsidR="001F3E33" w:rsidRPr="00CD19E7" w:rsidRDefault="001F3E33">
            <w:pPr>
              <w:pStyle w:val="TAL"/>
              <w:rPr>
                <w:b/>
                <w:bCs/>
              </w:rPr>
            </w:pPr>
            <w:r w:rsidRPr="00CD19E7">
              <w:rPr>
                <w:b/>
                <w:bCs/>
              </w:rPr>
              <w:t>T38FaxTranscodingMMR</w:t>
            </w:r>
          </w:p>
        </w:tc>
        <w:tc>
          <w:tcPr>
            <w:tcW w:w="5309" w:type="dxa"/>
          </w:tcPr>
          <w:p w14:paraId="7CCEDA0A" w14:textId="77777777" w:rsidR="001F3E33" w:rsidRPr="00CD19E7" w:rsidRDefault="001F3E33">
            <w:pPr>
              <w:pStyle w:val="TAL"/>
            </w:pPr>
            <w:r w:rsidRPr="00CD19E7">
              <w:t>FALSE</w:t>
            </w:r>
          </w:p>
        </w:tc>
      </w:tr>
      <w:tr w:rsidR="001F3E33" w:rsidRPr="00CD19E7" w14:paraId="5CECEFA8" w14:textId="77777777">
        <w:tblPrEx>
          <w:tblCellMar>
            <w:top w:w="0" w:type="dxa"/>
            <w:bottom w:w="0" w:type="dxa"/>
          </w:tblCellMar>
        </w:tblPrEx>
        <w:trPr>
          <w:jc w:val="center"/>
        </w:trPr>
        <w:tc>
          <w:tcPr>
            <w:tcW w:w="4268" w:type="dxa"/>
          </w:tcPr>
          <w:p w14:paraId="6F3C434B" w14:textId="77777777" w:rsidR="001F3E33" w:rsidRPr="00CD19E7" w:rsidRDefault="001F3E33">
            <w:pPr>
              <w:pStyle w:val="TAL"/>
              <w:rPr>
                <w:b/>
                <w:bCs/>
              </w:rPr>
            </w:pPr>
            <w:r w:rsidRPr="00CD19E7">
              <w:rPr>
                <w:b/>
                <w:bCs/>
              </w:rPr>
              <w:t>T38FaxTranscodingJBIG</w:t>
            </w:r>
          </w:p>
        </w:tc>
        <w:tc>
          <w:tcPr>
            <w:tcW w:w="5309" w:type="dxa"/>
          </w:tcPr>
          <w:p w14:paraId="75EE9592" w14:textId="77777777" w:rsidR="001F3E33" w:rsidRPr="00CD19E7" w:rsidRDefault="001F3E33">
            <w:pPr>
              <w:pStyle w:val="TAL"/>
            </w:pPr>
            <w:r w:rsidRPr="00CD19E7">
              <w:t>FALSE</w:t>
            </w:r>
          </w:p>
        </w:tc>
      </w:tr>
      <w:tr w:rsidR="001F3E33" w:rsidRPr="00CD19E7" w14:paraId="4E016E6A" w14:textId="77777777">
        <w:tblPrEx>
          <w:tblCellMar>
            <w:top w:w="0" w:type="dxa"/>
            <w:bottom w:w="0" w:type="dxa"/>
          </w:tblCellMar>
        </w:tblPrEx>
        <w:trPr>
          <w:jc w:val="center"/>
        </w:trPr>
        <w:tc>
          <w:tcPr>
            <w:tcW w:w="4268" w:type="dxa"/>
          </w:tcPr>
          <w:p w14:paraId="08B2F659" w14:textId="77777777" w:rsidR="001F3E33" w:rsidRPr="00CD19E7" w:rsidRDefault="001F3E33">
            <w:pPr>
              <w:pStyle w:val="TAL"/>
              <w:rPr>
                <w:b/>
                <w:bCs/>
              </w:rPr>
            </w:pPr>
            <w:r w:rsidRPr="00CD19E7">
              <w:rPr>
                <w:b/>
                <w:bCs/>
              </w:rPr>
              <w:t>T38FaxRateManagement</w:t>
            </w:r>
          </w:p>
        </w:tc>
        <w:tc>
          <w:tcPr>
            <w:tcW w:w="5309" w:type="dxa"/>
          </w:tcPr>
          <w:p w14:paraId="54A1608A" w14:textId="77777777" w:rsidR="001F3E33" w:rsidRPr="00CD19E7" w:rsidRDefault="001F3E33">
            <w:pPr>
              <w:pStyle w:val="TAL"/>
            </w:pPr>
            <w:r w:rsidRPr="00CD19E7">
              <w:t>'transferredTCF'</w:t>
            </w:r>
          </w:p>
        </w:tc>
      </w:tr>
      <w:tr w:rsidR="001F3E33" w:rsidRPr="00CD19E7" w14:paraId="6F4CBCE6" w14:textId="77777777">
        <w:tblPrEx>
          <w:tblCellMar>
            <w:top w:w="0" w:type="dxa"/>
            <w:bottom w:w="0" w:type="dxa"/>
          </w:tblCellMar>
        </w:tblPrEx>
        <w:trPr>
          <w:jc w:val="center"/>
        </w:trPr>
        <w:tc>
          <w:tcPr>
            <w:tcW w:w="4268" w:type="dxa"/>
          </w:tcPr>
          <w:p w14:paraId="27F5C202" w14:textId="77777777" w:rsidR="001F3E33" w:rsidRPr="00CD19E7" w:rsidRDefault="001F3E33">
            <w:pPr>
              <w:pStyle w:val="TAL"/>
              <w:rPr>
                <w:b/>
                <w:bCs/>
              </w:rPr>
            </w:pPr>
            <w:r w:rsidRPr="00CD19E7">
              <w:rPr>
                <w:b/>
                <w:bCs/>
              </w:rPr>
              <w:t>T38FaxMaxBuffer</w:t>
            </w:r>
          </w:p>
        </w:tc>
        <w:tc>
          <w:tcPr>
            <w:tcW w:w="5309" w:type="dxa"/>
          </w:tcPr>
          <w:p w14:paraId="1A2096FA" w14:textId="77777777" w:rsidR="001F3E33" w:rsidRPr="00CD19E7" w:rsidRDefault="001F3E33">
            <w:pPr>
              <w:pStyle w:val="TAL"/>
            </w:pPr>
            <w:r w:rsidRPr="00CD19E7">
              <w:t>1800</w:t>
            </w:r>
          </w:p>
        </w:tc>
      </w:tr>
      <w:tr w:rsidR="001F3E33" w:rsidRPr="00CD19E7" w14:paraId="37C8ECCB" w14:textId="77777777">
        <w:tblPrEx>
          <w:tblCellMar>
            <w:top w:w="0" w:type="dxa"/>
            <w:bottom w:w="0" w:type="dxa"/>
          </w:tblCellMar>
        </w:tblPrEx>
        <w:trPr>
          <w:jc w:val="center"/>
        </w:trPr>
        <w:tc>
          <w:tcPr>
            <w:tcW w:w="4268" w:type="dxa"/>
          </w:tcPr>
          <w:p w14:paraId="6DF7B9B7" w14:textId="77777777" w:rsidR="001F3E33" w:rsidRPr="00CD19E7" w:rsidRDefault="001F3E33">
            <w:pPr>
              <w:pStyle w:val="TAL"/>
              <w:rPr>
                <w:b/>
                <w:bCs/>
              </w:rPr>
            </w:pPr>
            <w:r w:rsidRPr="00CD19E7">
              <w:rPr>
                <w:b/>
                <w:bCs/>
              </w:rPr>
              <w:t>T38FaxMaxDatagram</w:t>
            </w:r>
          </w:p>
        </w:tc>
        <w:tc>
          <w:tcPr>
            <w:tcW w:w="5309" w:type="dxa"/>
          </w:tcPr>
          <w:p w14:paraId="539C8C8D" w14:textId="77777777" w:rsidR="001F3E33" w:rsidRPr="00CD19E7" w:rsidRDefault="001F3E33">
            <w:pPr>
              <w:pStyle w:val="TAL"/>
            </w:pPr>
            <w:r w:rsidRPr="00CD19E7">
              <w:t>At least 150</w:t>
            </w:r>
          </w:p>
        </w:tc>
      </w:tr>
      <w:tr w:rsidR="001F3E33" w:rsidRPr="00CD19E7" w14:paraId="13C0C9B8" w14:textId="77777777">
        <w:tblPrEx>
          <w:tblCellMar>
            <w:top w:w="0" w:type="dxa"/>
            <w:bottom w:w="0" w:type="dxa"/>
          </w:tblCellMar>
        </w:tblPrEx>
        <w:trPr>
          <w:jc w:val="center"/>
        </w:trPr>
        <w:tc>
          <w:tcPr>
            <w:tcW w:w="4268" w:type="dxa"/>
            <w:tcBorders>
              <w:bottom w:val="single" w:sz="4" w:space="0" w:color="auto"/>
            </w:tcBorders>
          </w:tcPr>
          <w:p w14:paraId="3230ECFB" w14:textId="77777777" w:rsidR="001F3E33" w:rsidRPr="00CD19E7" w:rsidRDefault="001F3E33">
            <w:pPr>
              <w:pStyle w:val="TAL"/>
              <w:rPr>
                <w:b/>
                <w:bCs/>
              </w:rPr>
            </w:pPr>
            <w:r w:rsidRPr="00CD19E7">
              <w:rPr>
                <w:b/>
                <w:bCs/>
              </w:rPr>
              <w:t>T38FaxMaxIFP</w:t>
            </w:r>
          </w:p>
        </w:tc>
        <w:tc>
          <w:tcPr>
            <w:tcW w:w="5309" w:type="dxa"/>
            <w:tcBorders>
              <w:bottom w:val="single" w:sz="4" w:space="0" w:color="auto"/>
            </w:tcBorders>
          </w:tcPr>
          <w:p w14:paraId="1A002CBB" w14:textId="77777777" w:rsidR="001F3E33" w:rsidRPr="00CD19E7" w:rsidRDefault="001F3E33">
            <w:pPr>
              <w:pStyle w:val="TAL"/>
            </w:pPr>
            <w:r w:rsidRPr="00CD19E7">
              <w:t>40 (NOTE 2)</w:t>
            </w:r>
          </w:p>
        </w:tc>
      </w:tr>
      <w:tr w:rsidR="001F3E33" w:rsidRPr="00CD19E7" w14:paraId="35FEB59A" w14:textId="77777777">
        <w:tblPrEx>
          <w:tblCellMar>
            <w:top w:w="0" w:type="dxa"/>
            <w:bottom w:w="0" w:type="dxa"/>
          </w:tblCellMar>
        </w:tblPrEx>
        <w:trPr>
          <w:jc w:val="center"/>
        </w:trPr>
        <w:tc>
          <w:tcPr>
            <w:tcW w:w="4268" w:type="dxa"/>
            <w:tcBorders>
              <w:top w:val="single" w:sz="4" w:space="0" w:color="auto"/>
              <w:bottom w:val="single" w:sz="4" w:space="0" w:color="auto"/>
            </w:tcBorders>
          </w:tcPr>
          <w:p w14:paraId="66074BC4" w14:textId="77777777" w:rsidR="001F3E33" w:rsidRPr="00CD19E7" w:rsidRDefault="001F3E33">
            <w:pPr>
              <w:pStyle w:val="TAL"/>
              <w:rPr>
                <w:b/>
                <w:bCs/>
              </w:rPr>
            </w:pPr>
            <w:r w:rsidRPr="00CD19E7">
              <w:rPr>
                <w:b/>
                <w:bCs/>
              </w:rPr>
              <w:t>T38FaxUdpEC</w:t>
            </w:r>
          </w:p>
        </w:tc>
        <w:tc>
          <w:tcPr>
            <w:tcW w:w="5309" w:type="dxa"/>
            <w:tcBorders>
              <w:top w:val="single" w:sz="4" w:space="0" w:color="auto"/>
              <w:bottom w:val="single" w:sz="4" w:space="0" w:color="auto"/>
            </w:tcBorders>
          </w:tcPr>
          <w:p w14:paraId="40F299AF" w14:textId="77777777" w:rsidR="001F3E33" w:rsidRPr="00CD19E7" w:rsidRDefault="001F3E33">
            <w:pPr>
              <w:pStyle w:val="TAL"/>
            </w:pPr>
            <w:r w:rsidRPr="00CD19E7">
              <w:t>'t38UDPRedundancy'</w:t>
            </w:r>
          </w:p>
        </w:tc>
      </w:tr>
      <w:tr w:rsidR="001F3E33" w:rsidRPr="00CD19E7" w14:paraId="638E795B" w14:textId="77777777">
        <w:tblPrEx>
          <w:tblCellMar>
            <w:top w:w="0" w:type="dxa"/>
            <w:bottom w:w="0" w:type="dxa"/>
          </w:tblCellMar>
        </w:tblPrEx>
        <w:trPr>
          <w:jc w:val="center"/>
        </w:trPr>
        <w:tc>
          <w:tcPr>
            <w:tcW w:w="4268" w:type="dxa"/>
            <w:tcBorders>
              <w:top w:val="single" w:sz="4" w:space="0" w:color="auto"/>
              <w:bottom w:val="single" w:sz="4" w:space="0" w:color="auto"/>
            </w:tcBorders>
          </w:tcPr>
          <w:p w14:paraId="0789A56C" w14:textId="77777777" w:rsidR="001F3E33" w:rsidRPr="00CD19E7" w:rsidRDefault="001F3E33">
            <w:pPr>
              <w:pStyle w:val="TAL"/>
              <w:rPr>
                <w:b/>
                <w:bCs/>
              </w:rPr>
            </w:pPr>
            <w:r w:rsidRPr="00CD19E7">
              <w:rPr>
                <w:b/>
                <w:bCs/>
              </w:rPr>
              <w:t>T38FaxUdpECDepth</w:t>
            </w:r>
          </w:p>
        </w:tc>
        <w:tc>
          <w:tcPr>
            <w:tcW w:w="5309" w:type="dxa"/>
            <w:tcBorders>
              <w:top w:val="single" w:sz="4" w:space="0" w:color="auto"/>
              <w:bottom w:val="single" w:sz="4" w:space="0" w:color="auto"/>
            </w:tcBorders>
          </w:tcPr>
          <w:p w14:paraId="469BD6DB" w14:textId="77777777" w:rsidR="001F3E33" w:rsidRPr="00CD19E7" w:rsidRDefault="001F3E33">
            <w:pPr>
              <w:pStyle w:val="TAL"/>
            </w:pPr>
            <w:r w:rsidRPr="00CD19E7">
              <w:t>Minred: 1; Maxred: 2 (NOTE 2)</w:t>
            </w:r>
          </w:p>
        </w:tc>
      </w:tr>
      <w:tr w:rsidR="001F3E33" w:rsidRPr="00CD19E7" w14:paraId="6FDDB5EE" w14:textId="77777777">
        <w:tblPrEx>
          <w:tblCellMar>
            <w:top w:w="0" w:type="dxa"/>
            <w:bottom w:w="0" w:type="dxa"/>
          </w:tblCellMar>
        </w:tblPrEx>
        <w:trPr>
          <w:jc w:val="center"/>
        </w:trPr>
        <w:tc>
          <w:tcPr>
            <w:tcW w:w="4268" w:type="dxa"/>
            <w:tcBorders>
              <w:top w:val="single" w:sz="4" w:space="0" w:color="auto"/>
              <w:bottom w:val="single" w:sz="4" w:space="0" w:color="auto"/>
            </w:tcBorders>
          </w:tcPr>
          <w:p w14:paraId="6BD2842E" w14:textId="77777777" w:rsidR="001F3E33" w:rsidRPr="00CD19E7" w:rsidRDefault="001F3E33">
            <w:pPr>
              <w:pStyle w:val="TAL"/>
              <w:rPr>
                <w:b/>
                <w:bCs/>
              </w:rPr>
            </w:pPr>
            <w:r w:rsidRPr="00CD19E7">
              <w:rPr>
                <w:b/>
                <w:bCs/>
              </w:rPr>
              <w:t>T38FaxUdpFECMaxSpan</w:t>
            </w:r>
          </w:p>
        </w:tc>
        <w:tc>
          <w:tcPr>
            <w:tcW w:w="5309" w:type="dxa"/>
            <w:tcBorders>
              <w:top w:val="single" w:sz="4" w:space="0" w:color="auto"/>
              <w:bottom w:val="single" w:sz="4" w:space="0" w:color="auto"/>
            </w:tcBorders>
          </w:tcPr>
          <w:p w14:paraId="0625B6AD" w14:textId="77777777" w:rsidR="001F3E33" w:rsidRPr="00CD19E7" w:rsidRDefault="001F3E33">
            <w:pPr>
              <w:pStyle w:val="TAL"/>
            </w:pPr>
            <w:r w:rsidRPr="00CD19E7">
              <w:t>3 (NOTE 2)</w:t>
            </w:r>
          </w:p>
        </w:tc>
      </w:tr>
      <w:tr w:rsidR="001F3E33" w:rsidRPr="00CD19E7" w14:paraId="133E7441" w14:textId="77777777">
        <w:tblPrEx>
          <w:tblCellMar>
            <w:top w:w="0" w:type="dxa"/>
            <w:bottom w:w="0" w:type="dxa"/>
          </w:tblCellMar>
        </w:tblPrEx>
        <w:trPr>
          <w:jc w:val="center"/>
        </w:trPr>
        <w:tc>
          <w:tcPr>
            <w:tcW w:w="4268" w:type="dxa"/>
            <w:tcBorders>
              <w:top w:val="single" w:sz="4" w:space="0" w:color="auto"/>
              <w:bottom w:val="single" w:sz="12" w:space="0" w:color="auto"/>
            </w:tcBorders>
          </w:tcPr>
          <w:p w14:paraId="2799564F" w14:textId="77777777" w:rsidR="001F3E33" w:rsidRPr="00CD19E7" w:rsidRDefault="001F3E33">
            <w:pPr>
              <w:pStyle w:val="TAL"/>
              <w:rPr>
                <w:b/>
                <w:bCs/>
              </w:rPr>
            </w:pPr>
            <w:r w:rsidRPr="00CD19E7">
              <w:rPr>
                <w:b/>
                <w:bCs/>
              </w:rPr>
              <w:t>T38ModemType</w:t>
            </w:r>
          </w:p>
        </w:tc>
        <w:tc>
          <w:tcPr>
            <w:tcW w:w="5309" w:type="dxa"/>
            <w:tcBorders>
              <w:top w:val="single" w:sz="4" w:space="0" w:color="auto"/>
              <w:bottom w:val="single" w:sz="12" w:space="0" w:color="auto"/>
            </w:tcBorders>
          </w:tcPr>
          <w:p w14:paraId="4090EF70" w14:textId="77777777" w:rsidR="001F3E33" w:rsidRPr="00CD19E7" w:rsidRDefault="001F3E33">
            <w:pPr>
              <w:pStyle w:val="TAL"/>
            </w:pPr>
            <w:r w:rsidRPr="00CD19E7">
              <w:t>'t38G3FaxOnly' (NOTE 2)</w:t>
            </w:r>
          </w:p>
        </w:tc>
      </w:tr>
      <w:tr w:rsidR="001F3E33" w:rsidRPr="00CD19E7" w14:paraId="7C6AABC9" w14:textId="77777777">
        <w:tblPrEx>
          <w:tblCellMar>
            <w:top w:w="0" w:type="dxa"/>
            <w:bottom w:w="0" w:type="dxa"/>
          </w:tblCellMar>
        </w:tblPrEx>
        <w:trPr>
          <w:jc w:val="center"/>
        </w:trPr>
        <w:tc>
          <w:tcPr>
            <w:tcW w:w="9577" w:type="dxa"/>
            <w:gridSpan w:val="2"/>
            <w:tcBorders>
              <w:top w:val="single" w:sz="12" w:space="0" w:color="auto"/>
              <w:bottom w:val="single" w:sz="12" w:space="0" w:color="auto"/>
            </w:tcBorders>
          </w:tcPr>
          <w:p w14:paraId="5DFEAFE9" w14:textId="77777777" w:rsidR="001F3E33" w:rsidRPr="00CD19E7" w:rsidRDefault="001F3E33">
            <w:pPr>
              <w:pStyle w:val="TAN"/>
            </w:pPr>
            <w:r w:rsidRPr="00CD19E7">
              <w:t>NOTE 1:</w:t>
            </w:r>
            <w:r w:rsidRPr="00CD19E7">
              <w:tab/>
              <w:t>Version 0 is the default value that applies if the T38FaxVersion SDP attribute is not signalled. No SDP attributes are defined in this T.38 version 0. With version 4, default values for the SDP attributes apply if the attributes are omitted.</w:t>
            </w:r>
          </w:p>
          <w:p w14:paraId="0EAF76BB" w14:textId="77777777" w:rsidR="001F3E33" w:rsidRPr="00CD19E7" w:rsidRDefault="001F3E33">
            <w:pPr>
              <w:pStyle w:val="TAN"/>
            </w:pPr>
            <w:r w:rsidRPr="00CD19E7">
              <w:t xml:space="preserve">NOTE 2: </w:t>
            </w:r>
            <w:r w:rsidRPr="00CD19E7">
              <w:tab/>
              <w:t>Only applicable for T.38 version 4.</w:t>
            </w:r>
          </w:p>
        </w:tc>
      </w:tr>
    </w:tbl>
    <w:p w14:paraId="234D45A4" w14:textId="77777777" w:rsidR="001F3E33" w:rsidRPr="00CD19E7" w:rsidRDefault="001F3E33"/>
    <w:p w14:paraId="667575B9" w14:textId="77777777" w:rsidR="001F3E33" w:rsidRPr="00CD19E7" w:rsidRDefault="001F3E33">
      <w:pPr>
        <w:pStyle w:val="Heading1"/>
      </w:pPr>
      <w:bookmarkStart w:id="2915" w:name="_Toc27992789"/>
      <w:bookmarkStart w:id="2916" w:name="_Toc68109930"/>
      <w:bookmarkStart w:id="2917" w:name="_Toc169903463"/>
      <w:r w:rsidRPr="00CD19E7">
        <w:rPr>
          <w:lang w:eastAsia="ko-KR"/>
        </w:rPr>
        <w:t>K</w:t>
      </w:r>
      <w:r w:rsidRPr="00CD19E7">
        <w:t>.3</w:t>
      </w:r>
      <w:r w:rsidRPr="00CD19E7">
        <w:tab/>
        <w:t>Handling T.38 SDP attributes at the I-MGCF</w:t>
      </w:r>
      <w:bookmarkEnd w:id="2915"/>
      <w:bookmarkEnd w:id="2916"/>
      <w:bookmarkEnd w:id="2917"/>
    </w:p>
    <w:p w14:paraId="43322F8B" w14:textId="77777777" w:rsidR="001F3E33" w:rsidRPr="00CD19E7" w:rsidRDefault="001F3E33">
      <w:pPr>
        <w:pStyle w:val="TH"/>
      </w:pPr>
      <w:r w:rsidRPr="00CD19E7">
        <w:t xml:space="preserve">Table </w:t>
      </w:r>
      <w:r w:rsidRPr="00CD19E7">
        <w:rPr>
          <w:lang w:eastAsia="ko-KR"/>
        </w:rPr>
        <w:t>K</w:t>
      </w:r>
      <w:r w:rsidRPr="00CD19E7">
        <w:t>.3.1: Action at I-MGCF depending on SDP T.38 attribute values in SDP offer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553"/>
        <w:gridCol w:w="3686"/>
        <w:gridCol w:w="3402"/>
        <w:tblGridChange w:id="2918">
          <w:tblGrid>
            <w:gridCol w:w="2553"/>
            <w:gridCol w:w="3686"/>
            <w:gridCol w:w="3402"/>
          </w:tblGrid>
        </w:tblGridChange>
      </w:tblGrid>
      <w:tr w:rsidR="001F3E33" w:rsidRPr="00CD19E7" w14:paraId="4A5C40EA" w14:textId="77777777">
        <w:tblPrEx>
          <w:tblCellMar>
            <w:top w:w="0" w:type="dxa"/>
            <w:bottom w:w="0" w:type="dxa"/>
          </w:tblCellMar>
        </w:tblPrEx>
        <w:trPr>
          <w:jc w:val="center"/>
        </w:trPr>
        <w:tc>
          <w:tcPr>
            <w:tcW w:w="2553" w:type="dxa"/>
            <w:tcBorders>
              <w:top w:val="single" w:sz="12" w:space="0" w:color="auto"/>
            </w:tcBorders>
          </w:tcPr>
          <w:p w14:paraId="7756D291" w14:textId="77777777" w:rsidR="001F3E33" w:rsidRPr="00CD19E7" w:rsidRDefault="001F3E33">
            <w:pPr>
              <w:pStyle w:val="TAH"/>
              <w:rPr>
                <w:lang w:eastAsia="en-US"/>
              </w:rPr>
            </w:pPr>
          </w:p>
        </w:tc>
        <w:tc>
          <w:tcPr>
            <w:tcW w:w="3686" w:type="dxa"/>
            <w:tcBorders>
              <w:top w:val="single" w:sz="12" w:space="0" w:color="auto"/>
            </w:tcBorders>
          </w:tcPr>
          <w:p w14:paraId="58D8F42B" w14:textId="77777777" w:rsidR="001F3E33" w:rsidRPr="00CD19E7" w:rsidRDefault="001F3E33">
            <w:pPr>
              <w:pStyle w:val="TAH"/>
              <w:rPr>
                <w:lang w:eastAsia="en-US"/>
              </w:rPr>
            </w:pPr>
            <w:r w:rsidRPr="00CD19E7">
              <w:rPr>
                <w:lang w:eastAsia="en-US"/>
              </w:rPr>
              <w:t>Handling of received SDP offer</w:t>
            </w:r>
          </w:p>
        </w:tc>
        <w:tc>
          <w:tcPr>
            <w:tcW w:w="3402" w:type="dxa"/>
            <w:tcBorders>
              <w:top w:val="single" w:sz="12" w:space="0" w:color="auto"/>
            </w:tcBorders>
          </w:tcPr>
          <w:p w14:paraId="161BFA41" w14:textId="77777777" w:rsidR="001F3E33" w:rsidRPr="00CD19E7" w:rsidRDefault="001F3E33">
            <w:pPr>
              <w:pStyle w:val="TAH"/>
              <w:rPr>
                <w:lang w:eastAsia="en-US"/>
              </w:rPr>
            </w:pPr>
            <w:r w:rsidRPr="00CD19E7">
              <w:rPr>
                <w:lang w:eastAsia="en-US"/>
              </w:rPr>
              <w:t>Value provided in sent SDP answer</w:t>
            </w:r>
          </w:p>
        </w:tc>
      </w:tr>
      <w:tr w:rsidR="001F3E33" w:rsidRPr="00CD19E7" w14:paraId="33176103" w14:textId="77777777">
        <w:tblPrEx>
          <w:tblCellMar>
            <w:top w:w="0" w:type="dxa"/>
            <w:bottom w:w="0" w:type="dxa"/>
          </w:tblCellMar>
        </w:tblPrEx>
        <w:trPr>
          <w:jc w:val="center"/>
        </w:trPr>
        <w:tc>
          <w:tcPr>
            <w:tcW w:w="2553" w:type="dxa"/>
            <w:tcBorders>
              <w:top w:val="single" w:sz="12" w:space="0" w:color="auto"/>
            </w:tcBorders>
          </w:tcPr>
          <w:p w14:paraId="50333EC7" w14:textId="77777777" w:rsidR="001F3E33" w:rsidRPr="00CD19E7" w:rsidRDefault="001F3E33">
            <w:pPr>
              <w:pStyle w:val="TAL"/>
              <w:rPr>
                <w:b/>
                <w:bCs/>
              </w:rPr>
            </w:pPr>
            <w:r w:rsidRPr="00CD19E7">
              <w:rPr>
                <w:b/>
                <w:bCs/>
              </w:rPr>
              <w:t>T38FaxVersion</w:t>
            </w:r>
          </w:p>
        </w:tc>
        <w:tc>
          <w:tcPr>
            <w:tcW w:w="3686" w:type="dxa"/>
            <w:tcBorders>
              <w:top w:val="single" w:sz="12" w:space="0" w:color="auto"/>
            </w:tcBorders>
          </w:tcPr>
          <w:p w14:paraId="58FC361A" w14:textId="77777777" w:rsidR="001F3E33" w:rsidRPr="00CD19E7" w:rsidRDefault="001F3E33">
            <w:pPr>
              <w:pStyle w:val="TAL"/>
            </w:pPr>
            <w:r w:rsidRPr="00CD19E7">
              <w:t>Accept any value. Provide to the IM-MGW the received value or the maximum supported value at the IM-MGW (whatever is lower).</w:t>
            </w:r>
          </w:p>
          <w:p w14:paraId="5EB46D2B" w14:textId="77777777" w:rsidR="001F3E33" w:rsidRPr="00CD19E7" w:rsidRDefault="001F3E33">
            <w:pPr>
              <w:pStyle w:val="TAL"/>
            </w:pPr>
          </w:p>
        </w:tc>
        <w:tc>
          <w:tcPr>
            <w:tcW w:w="3402" w:type="dxa"/>
            <w:tcBorders>
              <w:top w:val="single" w:sz="12" w:space="0" w:color="auto"/>
            </w:tcBorders>
          </w:tcPr>
          <w:p w14:paraId="4ACCEFC6" w14:textId="77777777" w:rsidR="001F3E33" w:rsidRPr="00CD19E7" w:rsidRDefault="001F3E33">
            <w:pPr>
              <w:pStyle w:val="TAL"/>
            </w:pPr>
            <w:r w:rsidRPr="00CD19E7">
              <w:t>If I-MGCF supports received version, reply with that version. Otherwise reply with highest supported version. Provide value sent in the answer also to the IM-MGW.</w:t>
            </w:r>
          </w:p>
        </w:tc>
      </w:tr>
      <w:tr w:rsidR="001F3E33" w:rsidRPr="00CD19E7" w14:paraId="07579520" w14:textId="77777777">
        <w:tblPrEx>
          <w:tblCellMar>
            <w:top w:w="0" w:type="dxa"/>
            <w:bottom w:w="0" w:type="dxa"/>
          </w:tblCellMar>
        </w:tblPrEx>
        <w:trPr>
          <w:jc w:val="center"/>
        </w:trPr>
        <w:tc>
          <w:tcPr>
            <w:tcW w:w="2553" w:type="dxa"/>
          </w:tcPr>
          <w:p w14:paraId="22F18104" w14:textId="77777777" w:rsidR="001F3E33" w:rsidRPr="00CD19E7" w:rsidRDefault="001F3E33">
            <w:pPr>
              <w:pStyle w:val="TAL"/>
              <w:rPr>
                <w:b/>
                <w:bCs/>
              </w:rPr>
            </w:pPr>
            <w:r w:rsidRPr="00CD19E7">
              <w:rPr>
                <w:b/>
                <w:bCs/>
              </w:rPr>
              <w:t>T38MaxBitRate</w:t>
            </w:r>
          </w:p>
        </w:tc>
        <w:tc>
          <w:tcPr>
            <w:tcW w:w="3686" w:type="dxa"/>
          </w:tcPr>
          <w:p w14:paraId="25EF3086" w14:textId="77777777" w:rsidR="001F3E33" w:rsidRPr="00CD19E7" w:rsidRDefault="001F3E33">
            <w:pPr>
              <w:pStyle w:val="TAL"/>
            </w:pPr>
            <w:r w:rsidRPr="00CD19E7">
              <w:t>Accept any value in the offer. Provide to the IM-MGW the received value or the maximum supported value at the IM-MGW (whatever is lower).</w:t>
            </w:r>
          </w:p>
        </w:tc>
        <w:tc>
          <w:tcPr>
            <w:tcW w:w="3402" w:type="dxa"/>
          </w:tcPr>
          <w:p w14:paraId="642555C0" w14:textId="77777777" w:rsidR="001F3E33" w:rsidRPr="00CD19E7" w:rsidRDefault="001F3E33">
            <w:pPr>
              <w:pStyle w:val="TAL"/>
            </w:pPr>
            <w:r w:rsidRPr="00CD19E7">
              <w:t>Supply value according to IM-MGW capabilities in the answer.</w:t>
            </w:r>
          </w:p>
        </w:tc>
      </w:tr>
      <w:tr w:rsidR="001F3E33" w:rsidRPr="00CD19E7" w14:paraId="72078E14" w14:textId="77777777">
        <w:tblPrEx>
          <w:tblCellMar>
            <w:top w:w="0" w:type="dxa"/>
            <w:bottom w:w="0" w:type="dxa"/>
          </w:tblCellMar>
        </w:tblPrEx>
        <w:trPr>
          <w:jc w:val="center"/>
        </w:trPr>
        <w:tc>
          <w:tcPr>
            <w:tcW w:w="2553" w:type="dxa"/>
          </w:tcPr>
          <w:p w14:paraId="46008F18" w14:textId="77777777" w:rsidR="001F3E33" w:rsidRPr="00CD19E7" w:rsidRDefault="001F3E33">
            <w:pPr>
              <w:pStyle w:val="TAL"/>
              <w:rPr>
                <w:b/>
                <w:bCs/>
              </w:rPr>
            </w:pPr>
            <w:r w:rsidRPr="00CD19E7">
              <w:rPr>
                <w:b/>
                <w:bCs/>
              </w:rPr>
              <w:t>T38FaxFillBitRemoval</w:t>
            </w:r>
          </w:p>
        </w:tc>
        <w:tc>
          <w:tcPr>
            <w:tcW w:w="3686" w:type="dxa"/>
          </w:tcPr>
          <w:p w14:paraId="1E7E547A" w14:textId="77777777" w:rsidR="001F3E33" w:rsidRPr="00CD19E7" w:rsidRDefault="001F3E33">
            <w:pPr>
              <w:pStyle w:val="TAL"/>
            </w:pPr>
            <w:r w:rsidRPr="00CD19E7">
              <w:t xml:space="preserve">Accept offer with or without this attribute. </w:t>
            </w:r>
          </w:p>
        </w:tc>
        <w:tc>
          <w:tcPr>
            <w:tcW w:w="3402" w:type="dxa"/>
          </w:tcPr>
          <w:p w14:paraId="6F7B8E1B" w14:textId="77777777" w:rsidR="001F3E33" w:rsidRPr="00CD19E7" w:rsidRDefault="001F3E33">
            <w:pPr>
              <w:pStyle w:val="TAL"/>
            </w:pPr>
            <w:r w:rsidRPr="00CD19E7">
              <w:t>Do not include parameter in the answer. (NOTE 2).</w:t>
            </w:r>
          </w:p>
        </w:tc>
      </w:tr>
      <w:tr w:rsidR="001F3E33" w:rsidRPr="00CD19E7" w14:paraId="6311BA16" w14:textId="77777777">
        <w:tblPrEx>
          <w:tblCellMar>
            <w:top w:w="0" w:type="dxa"/>
            <w:bottom w:w="0" w:type="dxa"/>
          </w:tblCellMar>
        </w:tblPrEx>
        <w:trPr>
          <w:jc w:val="center"/>
        </w:trPr>
        <w:tc>
          <w:tcPr>
            <w:tcW w:w="2553" w:type="dxa"/>
          </w:tcPr>
          <w:p w14:paraId="26E2813D" w14:textId="77777777" w:rsidR="001F3E33" w:rsidRPr="00CD19E7" w:rsidRDefault="001F3E33">
            <w:pPr>
              <w:pStyle w:val="TAL"/>
              <w:rPr>
                <w:b/>
                <w:bCs/>
              </w:rPr>
            </w:pPr>
            <w:r w:rsidRPr="00CD19E7">
              <w:rPr>
                <w:b/>
                <w:bCs/>
              </w:rPr>
              <w:t>T38FaxTranscodingMMR</w:t>
            </w:r>
          </w:p>
        </w:tc>
        <w:tc>
          <w:tcPr>
            <w:tcW w:w="3686" w:type="dxa"/>
          </w:tcPr>
          <w:p w14:paraId="5A84D142" w14:textId="77777777" w:rsidR="001F3E33" w:rsidRPr="00CD19E7" w:rsidRDefault="001F3E33">
            <w:pPr>
              <w:pStyle w:val="TAL"/>
            </w:pPr>
            <w:r w:rsidRPr="00CD19E7">
              <w:t>Accept offer with or without this attribute.</w:t>
            </w:r>
          </w:p>
        </w:tc>
        <w:tc>
          <w:tcPr>
            <w:tcW w:w="3402" w:type="dxa"/>
          </w:tcPr>
          <w:p w14:paraId="345CB17C" w14:textId="77777777" w:rsidR="001F3E33" w:rsidRPr="00CD19E7" w:rsidRDefault="001F3E33">
            <w:pPr>
              <w:pStyle w:val="TAL"/>
            </w:pPr>
            <w:r w:rsidRPr="00CD19E7">
              <w:t>Do not include parameter in the answer. (NOTE 2)</w:t>
            </w:r>
          </w:p>
        </w:tc>
      </w:tr>
      <w:tr w:rsidR="001F3E33" w:rsidRPr="00CD19E7" w14:paraId="3B32D72B" w14:textId="77777777">
        <w:tblPrEx>
          <w:tblCellMar>
            <w:top w:w="0" w:type="dxa"/>
            <w:bottom w:w="0" w:type="dxa"/>
          </w:tblCellMar>
        </w:tblPrEx>
        <w:trPr>
          <w:jc w:val="center"/>
        </w:trPr>
        <w:tc>
          <w:tcPr>
            <w:tcW w:w="2553" w:type="dxa"/>
          </w:tcPr>
          <w:p w14:paraId="3A1CC83E" w14:textId="77777777" w:rsidR="001F3E33" w:rsidRPr="00CD19E7" w:rsidRDefault="001F3E33">
            <w:pPr>
              <w:pStyle w:val="TAL"/>
              <w:rPr>
                <w:b/>
                <w:bCs/>
              </w:rPr>
            </w:pPr>
            <w:r w:rsidRPr="00CD19E7">
              <w:rPr>
                <w:b/>
                <w:bCs/>
              </w:rPr>
              <w:t>T38FaxTranscodingJBIG</w:t>
            </w:r>
          </w:p>
        </w:tc>
        <w:tc>
          <w:tcPr>
            <w:tcW w:w="3686" w:type="dxa"/>
          </w:tcPr>
          <w:p w14:paraId="7D3ABBBA" w14:textId="77777777" w:rsidR="001F3E33" w:rsidRPr="00CD19E7" w:rsidRDefault="001F3E33">
            <w:pPr>
              <w:pStyle w:val="TAL"/>
            </w:pPr>
            <w:r w:rsidRPr="00CD19E7">
              <w:t>Accept offer with or without this attribute.</w:t>
            </w:r>
          </w:p>
        </w:tc>
        <w:tc>
          <w:tcPr>
            <w:tcW w:w="3402" w:type="dxa"/>
          </w:tcPr>
          <w:p w14:paraId="5140BA2B" w14:textId="77777777" w:rsidR="001F3E33" w:rsidRPr="00CD19E7" w:rsidRDefault="001F3E33">
            <w:pPr>
              <w:pStyle w:val="TAL"/>
            </w:pPr>
            <w:r w:rsidRPr="00CD19E7">
              <w:t>Do not include parameter in the answer. (NOTE 2)</w:t>
            </w:r>
          </w:p>
        </w:tc>
      </w:tr>
      <w:tr w:rsidR="001F3E33" w:rsidRPr="00CD19E7" w14:paraId="38EEEB0A" w14:textId="77777777">
        <w:tblPrEx>
          <w:tblCellMar>
            <w:top w:w="0" w:type="dxa"/>
            <w:bottom w:w="0" w:type="dxa"/>
          </w:tblCellMar>
        </w:tblPrEx>
        <w:trPr>
          <w:jc w:val="center"/>
        </w:trPr>
        <w:tc>
          <w:tcPr>
            <w:tcW w:w="2553" w:type="dxa"/>
          </w:tcPr>
          <w:p w14:paraId="28755467" w14:textId="77777777" w:rsidR="001F3E33" w:rsidRPr="00CD19E7" w:rsidRDefault="001F3E33">
            <w:pPr>
              <w:pStyle w:val="TAL"/>
              <w:rPr>
                <w:b/>
                <w:bCs/>
              </w:rPr>
            </w:pPr>
            <w:r w:rsidRPr="00CD19E7">
              <w:rPr>
                <w:b/>
                <w:bCs/>
              </w:rPr>
              <w:t>T38FaxRateManagement</w:t>
            </w:r>
          </w:p>
        </w:tc>
        <w:tc>
          <w:tcPr>
            <w:tcW w:w="3686" w:type="dxa"/>
          </w:tcPr>
          <w:p w14:paraId="3833CDB5" w14:textId="77777777" w:rsidR="001F3E33" w:rsidRPr="00CD19E7" w:rsidRDefault="001F3E33">
            <w:pPr>
              <w:pStyle w:val="TAL"/>
            </w:pPr>
            <w:r w:rsidRPr="00CD19E7">
              <w:t>Only accept calls with "transferredTCF" in the offer for T38FaxVersion 2 or higher. Otherwise reject offer (NOTE 3).</w:t>
            </w:r>
          </w:p>
        </w:tc>
        <w:tc>
          <w:tcPr>
            <w:tcW w:w="3402" w:type="dxa"/>
          </w:tcPr>
          <w:p w14:paraId="36676DE0" w14:textId="77777777" w:rsidR="001F3E33" w:rsidRPr="00CD19E7" w:rsidRDefault="001F3E33">
            <w:pPr>
              <w:pStyle w:val="TAL"/>
            </w:pPr>
            <w:r w:rsidRPr="00CD19E7">
              <w:t>Supply "transferredTCF" value in the answer</w:t>
            </w:r>
          </w:p>
        </w:tc>
      </w:tr>
      <w:tr w:rsidR="001F3E33" w:rsidRPr="00CD19E7" w14:paraId="5D6E349E" w14:textId="77777777">
        <w:tblPrEx>
          <w:tblCellMar>
            <w:top w:w="0" w:type="dxa"/>
            <w:bottom w:w="0" w:type="dxa"/>
          </w:tblCellMar>
        </w:tblPrEx>
        <w:trPr>
          <w:jc w:val="center"/>
        </w:trPr>
        <w:tc>
          <w:tcPr>
            <w:tcW w:w="2553" w:type="dxa"/>
          </w:tcPr>
          <w:p w14:paraId="40BBAF1B" w14:textId="77777777" w:rsidR="001F3E33" w:rsidRPr="00CD19E7" w:rsidRDefault="001F3E33">
            <w:pPr>
              <w:pStyle w:val="TAL"/>
              <w:rPr>
                <w:b/>
                <w:bCs/>
              </w:rPr>
            </w:pPr>
            <w:r w:rsidRPr="00CD19E7">
              <w:rPr>
                <w:b/>
                <w:bCs/>
              </w:rPr>
              <w:t>T38FaxMaxBuffer</w:t>
            </w:r>
          </w:p>
        </w:tc>
        <w:tc>
          <w:tcPr>
            <w:tcW w:w="3686" w:type="dxa"/>
          </w:tcPr>
          <w:p w14:paraId="7B397BCB" w14:textId="77777777" w:rsidR="001F3E33" w:rsidRPr="00CD19E7" w:rsidRDefault="001F3E33">
            <w:pPr>
              <w:pStyle w:val="TAL"/>
            </w:pPr>
            <w:r w:rsidRPr="00CD19E7">
              <w:t>Accept any value in the offer. Provide to the IM-MGW the received value or the maximum supported value at the IM-MGW (whatever is lower).</w:t>
            </w:r>
          </w:p>
        </w:tc>
        <w:tc>
          <w:tcPr>
            <w:tcW w:w="3402" w:type="dxa"/>
          </w:tcPr>
          <w:p w14:paraId="674F048B" w14:textId="77777777" w:rsidR="001F3E33" w:rsidRPr="00CD19E7" w:rsidRDefault="001F3E33">
            <w:pPr>
              <w:pStyle w:val="TAL"/>
            </w:pPr>
            <w:r w:rsidRPr="00CD19E7">
              <w:t>Supply value according to IM-MGW capabilities in the answer.</w:t>
            </w:r>
          </w:p>
        </w:tc>
      </w:tr>
      <w:tr w:rsidR="001F3E33" w:rsidRPr="00CD19E7" w14:paraId="0E1C36F2" w14:textId="77777777">
        <w:tblPrEx>
          <w:tblCellMar>
            <w:top w:w="0" w:type="dxa"/>
            <w:bottom w:w="0" w:type="dxa"/>
          </w:tblCellMar>
        </w:tblPrEx>
        <w:trPr>
          <w:jc w:val="center"/>
        </w:trPr>
        <w:tc>
          <w:tcPr>
            <w:tcW w:w="2553" w:type="dxa"/>
          </w:tcPr>
          <w:p w14:paraId="67E56F5B" w14:textId="77777777" w:rsidR="001F3E33" w:rsidRPr="00CD19E7" w:rsidRDefault="001F3E33">
            <w:pPr>
              <w:pStyle w:val="TAL"/>
              <w:rPr>
                <w:b/>
                <w:bCs/>
              </w:rPr>
            </w:pPr>
            <w:r w:rsidRPr="00CD19E7">
              <w:rPr>
                <w:b/>
                <w:bCs/>
              </w:rPr>
              <w:t>T38FaxMaxDatagram</w:t>
            </w:r>
          </w:p>
        </w:tc>
        <w:tc>
          <w:tcPr>
            <w:tcW w:w="3686" w:type="dxa"/>
          </w:tcPr>
          <w:p w14:paraId="67EDEDB8" w14:textId="77777777" w:rsidR="001F3E33" w:rsidRPr="00CD19E7" w:rsidRDefault="001F3E33">
            <w:pPr>
              <w:pStyle w:val="TAL"/>
            </w:pPr>
            <w:r w:rsidRPr="00CD19E7">
              <w:t>Accept any value in the offer. Provide to the IM-MGW the received value or the maximum supported value at the IM-MGW (whatever is lower).</w:t>
            </w:r>
          </w:p>
        </w:tc>
        <w:tc>
          <w:tcPr>
            <w:tcW w:w="3402" w:type="dxa"/>
          </w:tcPr>
          <w:p w14:paraId="2DC588C2" w14:textId="77777777" w:rsidR="001F3E33" w:rsidRPr="00CD19E7" w:rsidRDefault="001F3E33">
            <w:pPr>
              <w:pStyle w:val="TAL"/>
            </w:pPr>
            <w:r w:rsidRPr="00CD19E7">
              <w:t>Supply value according to IM-MGW capabilities in the answer.</w:t>
            </w:r>
          </w:p>
        </w:tc>
      </w:tr>
      <w:tr w:rsidR="001F3E33" w:rsidRPr="00CD19E7" w14:paraId="2FBAD321" w14:textId="77777777">
        <w:tblPrEx>
          <w:tblCellMar>
            <w:top w:w="0" w:type="dxa"/>
            <w:bottom w:w="0" w:type="dxa"/>
          </w:tblCellMar>
        </w:tblPrEx>
        <w:trPr>
          <w:jc w:val="center"/>
        </w:trPr>
        <w:tc>
          <w:tcPr>
            <w:tcW w:w="2553" w:type="dxa"/>
          </w:tcPr>
          <w:p w14:paraId="6B74ABCB" w14:textId="77777777" w:rsidR="001F3E33" w:rsidRPr="00CD19E7" w:rsidRDefault="001F3E33">
            <w:pPr>
              <w:pStyle w:val="TAL"/>
              <w:rPr>
                <w:b/>
                <w:bCs/>
              </w:rPr>
            </w:pPr>
            <w:r w:rsidRPr="00CD19E7">
              <w:rPr>
                <w:b/>
                <w:bCs/>
              </w:rPr>
              <w:t>T38FaxMaxIFP</w:t>
            </w:r>
          </w:p>
        </w:tc>
        <w:tc>
          <w:tcPr>
            <w:tcW w:w="3686" w:type="dxa"/>
          </w:tcPr>
          <w:p w14:paraId="75EF6854" w14:textId="77777777" w:rsidR="001F3E33" w:rsidRPr="00CD19E7" w:rsidRDefault="001F3E33">
            <w:pPr>
              <w:pStyle w:val="TAL"/>
            </w:pPr>
            <w:r w:rsidRPr="00CD19E7">
              <w:t>Accept any value in the offer. If T.38 version 4 is supported by the MGW, provide to the IM-MGW the received value or the maximum supported value at the IM-MGW (whatever is lower).</w:t>
            </w:r>
          </w:p>
        </w:tc>
        <w:tc>
          <w:tcPr>
            <w:tcW w:w="3402" w:type="dxa"/>
          </w:tcPr>
          <w:p w14:paraId="7C8259C5" w14:textId="77777777" w:rsidR="001F3E33" w:rsidRPr="00CD19E7" w:rsidRDefault="001F3E33">
            <w:pPr>
              <w:pStyle w:val="TAL"/>
            </w:pPr>
            <w:r w:rsidRPr="00CD19E7">
              <w:t>If T.38 version 4 is indicated in the answer, supply value according to IM-MGW capabilities in the answer. Otherwise omit the SDP attribute from the answer.</w:t>
            </w:r>
          </w:p>
        </w:tc>
      </w:tr>
      <w:tr w:rsidR="001F3E33" w:rsidRPr="00CD19E7" w14:paraId="583CAD18" w14:textId="77777777">
        <w:tblPrEx>
          <w:tblCellMar>
            <w:top w:w="0" w:type="dxa"/>
            <w:bottom w:w="0" w:type="dxa"/>
          </w:tblCellMar>
        </w:tblPrEx>
        <w:trPr>
          <w:jc w:val="center"/>
        </w:trPr>
        <w:tc>
          <w:tcPr>
            <w:tcW w:w="2553" w:type="dxa"/>
          </w:tcPr>
          <w:p w14:paraId="2D425682" w14:textId="77777777" w:rsidR="001F3E33" w:rsidRPr="00CD19E7" w:rsidRDefault="001F3E33">
            <w:pPr>
              <w:pStyle w:val="TAL"/>
              <w:rPr>
                <w:b/>
                <w:bCs/>
              </w:rPr>
            </w:pPr>
            <w:r w:rsidRPr="00CD19E7">
              <w:rPr>
                <w:b/>
                <w:bCs/>
              </w:rPr>
              <w:t>T38FaxUdpEC</w:t>
            </w:r>
          </w:p>
        </w:tc>
        <w:tc>
          <w:tcPr>
            <w:tcW w:w="3686" w:type="dxa"/>
          </w:tcPr>
          <w:p w14:paraId="64FD7192" w14:textId="77777777" w:rsidR="001F3E33" w:rsidRPr="00CD19E7" w:rsidRDefault="001F3E33">
            <w:pPr>
              <w:pStyle w:val="TAL"/>
            </w:pPr>
            <w:r w:rsidRPr="00CD19E7">
              <w:t xml:space="preserve">Accept value in the offer according to IM-MGW capabilities and provide it to the IM-MGW. Otherwise reject offer (NOTE 3). </w:t>
            </w:r>
          </w:p>
        </w:tc>
        <w:tc>
          <w:tcPr>
            <w:tcW w:w="3402" w:type="dxa"/>
          </w:tcPr>
          <w:p w14:paraId="69FADEA7" w14:textId="77777777" w:rsidR="001F3E33" w:rsidRPr="00CD19E7" w:rsidRDefault="001F3E33">
            <w:pPr>
              <w:pStyle w:val="TAL"/>
            </w:pPr>
            <w:r w:rsidRPr="00CD19E7">
              <w:t>Supply value according to IM-MGW capabilities in the answer.</w:t>
            </w:r>
          </w:p>
        </w:tc>
      </w:tr>
      <w:tr w:rsidR="001F3E33" w:rsidRPr="00CD19E7" w14:paraId="1AADAFDE" w14:textId="77777777">
        <w:tblPrEx>
          <w:tblCellMar>
            <w:top w:w="0" w:type="dxa"/>
            <w:bottom w:w="0" w:type="dxa"/>
          </w:tblCellMar>
        </w:tblPrEx>
        <w:trPr>
          <w:jc w:val="center"/>
        </w:trPr>
        <w:tc>
          <w:tcPr>
            <w:tcW w:w="2553" w:type="dxa"/>
          </w:tcPr>
          <w:p w14:paraId="2AC9584C" w14:textId="77777777" w:rsidR="001F3E33" w:rsidRPr="00CD19E7" w:rsidRDefault="001F3E33">
            <w:pPr>
              <w:pStyle w:val="TAL"/>
              <w:rPr>
                <w:b/>
                <w:bCs/>
              </w:rPr>
            </w:pPr>
            <w:r w:rsidRPr="00CD19E7">
              <w:rPr>
                <w:b/>
                <w:bCs/>
              </w:rPr>
              <w:t>T38FaxUdpECDepth</w:t>
            </w:r>
          </w:p>
        </w:tc>
        <w:tc>
          <w:tcPr>
            <w:tcW w:w="3686" w:type="dxa"/>
          </w:tcPr>
          <w:p w14:paraId="094D28A4" w14:textId="77777777" w:rsidR="001F3E33" w:rsidRPr="00CD19E7" w:rsidRDefault="001F3E33">
            <w:pPr>
              <w:pStyle w:val="TAL"/>
            </w:pPr>
            <w:r w:rsidRPr="00CD19E7">
              <w:t>Accept any value in the offer. If T.38 version 4 is supported by the IM-MGW, provide to the IM-MGW the received value.</w:t>
            </w:r>
          </w:p>
        </w:tc>
        <w:tc>
          <w:tcPr>
            <w:tcW w:w="3402" w:type="dxa"/>
          </w:tcPr>
          <w:p w14:paraId="701CC490" w14:textId="77777777" w:rsidR="001F3E33" w:rsidRPr="00CD19E7" w:rsidRDefault="001F3E33">
            <w:pPr>
              <w:pStyle w:val="TAL"/>
            </w:pPr>
            <w:r w:rsidRPr="00CD19E7">
              <w:t>If T.38 version 4 is indicated in the answer, supply value according to IM-MGW capabilities in the answer. Otherwise omit the SDP attribute.</w:t>
            </w:r>
          </w:p>
        </w:tc>
      </w:tr>
      <w:tr w:rsidR="001F3E33" w:rsidRPr="00CD19E7" w14:paraId="0845F679" w14:textId="77777777">
        <w:tblPrEx>
          <w:tblCellMar>
            <w:top w:w="0" w:type="dxa"/>
            <w:bottom w:w="0" w:type="dxa"/>
          </w:tblCellMar>
        </w:tblPrEx>
        <w:trPr>
          <w:jc w:val="center"/>
        </w:trPr>
        <w:tc>
          <w:tcPr>
            <w:tcW w:w="2553" w:type="dxa"/>
            <w:tcBorders>
              <w:bottom w:val="single" w:sz="4" w:space="0" w:color="auto"/>
            </w:tcBorders>
          </w:tcPr>
          <w:p w14:paraId="14408C53" w14:textId="77777777" w:rsidR="001F3E33" w:rsidRPr="00CD19E7" w:rsidRDefault="001F3E33">
            <w:pPr>
              <w:pStyle w:val="TAL"/>
              <w:rPr>
                <w:b/>
                <w:bCs/>
              </w:rPr>
            </w:pPr>
            <w:r w:rsidRPr="00CD19E7">
              <w:rPr>
                <w:b/>
                <w:bCs/>
              </w:rPr>
              <w:t>T38FaxUdpFECMaxSpan</w:t>
            </w:r>
          </w:p>
        </w:tc>
        <w:tc>
          <w:tcPr>
            <w:tcW w:w="3686" w:type="dxa"/>
            <w:tcBorders>
              <w:bottom w:val="single" w:sz="4" w:space="0" w:color="auto"/>
            </w:tcBorders>
          </w:tcPr>
          <w:p w14:paraId="0B541A3B" w14:textId="77777777" w:rsidR="001F3E33" w:rsidRPr="00CD19E7" w:rsidRDefault="001F3E33">
            <w:pPr>
              <w:pStyle w:val="TAL"/>
            </w:pPr>
            <w:r w:rsidRPr="00CD19E7">
              <w:t>Accept any value in the offer. If T.38 version 4 is supported by the IM-MGW, provide to the IM-MGW the received value.</w:t>
            </w:r>
          </w:p>
        </w:tc>
        <w:tc>
          <w:tcPr>
            <w:tcW w:w="3402" w:type="dxa"/>
            <w:tcBorders>
              <w:bottom w:val="single" w:sz="4" w:space="0" w:color="auto"/>
            </w:tcBorders>
          </w:tcPr>
          <w:p w14:paraId="347F0740" w14:textId="77777777" w:rsidR="001F3E33" w:rsidRPr="00CD19E7" w:rsidRDefault="001F3E33">
            <w:pPr>
              <w:pStyle w:val="TAL"/>
            </w:pPr>
            <w:r w:rsidRPr="00CD19E7">
              <w:t>If T.38 version 4 is indicated in the answer, supply value according to IM-MGW capabilities in the answer. Otherwise omit the SDP attribute.</w:t>
            </w:r>
          </w:p>
        </w:tc>
      </w:tr>
      <w:tr w:rsidR="001F3E33" w:rsidRPr="00CD19E7" w14:paraId="4F2B058B" w14:textId="77777777">
        <w:tblPrEx>
          <w:tblCellMar>
            <w:top w:w="0" w:type="dxa"/>
            <w:bottom w:w="0" w:type="dxa"/>
          </w:tblCellMar>
        </w:tblPrEx>
        <w:trPr>
          <w:jc w:val="center"/>
        </w:trPr>
        <w:tc>
          <w:tcPr>
            <w:tcW w:w="2553" w:type="dxa"/>
            <w:tcBorders>
              <w:top w:val="single" w:sz="4" w:space="0" w:color="auto"/>
              <w:bottom w:val="single" w:sz="4" w:space="0" w:color="auto"/>
            </w:tcBorders>
          </w:tcPr>
          <w:p w14:paraId="7F0D39B9" w14:textId="77777777" w:rsidR="001F3E33" w:rsidRPr="00CD19E7" w:rsidRDefault="001F3E33">
            <w:pPr>
              <w:pStyle w:val="TAL"/>
              <w:rPr>
                <w:b/>
                <w:bCs/>
              </w:rPr>
            </w:pPr>
            <w:r w:rsidRPr="00CD19E7">
              <w:rPr>
                <w:b/>
                <w:bCs/>
              </w:rPr>
              <w:t>T38ModemType</w:t>
            </w:r>
          </w:p>
        </w:tc>
        <w:tc>
          <w:tcPr>
            <w:tcW w:w="3686" w:type="dxa"/>
            <w:tcBorders>
              <w:top w:val="single" w:sz="4" w:space="0" w:color="auto"/>
              <w:bottom w:val="single" w:sz="4" w:space="0" w:color="auto"/>
            </w:tcBorders>
          </w:tcPr>
          <w:p w14:paraId="396C7022" w14:textId="77777777" w:rsidR="001F3E33" w:rsidRPr="00CD19E7" w:rsidRDefault="001F3E33">
            <w:pPr>
              <w:pStyle w:val="TAL"/>
            </w:pPr>
            <w:r w:rsidRPr="00CD19E7">
              <w:t>Accept any value in the offer. If T.38 version 4 is supported by the IM-MGW, provide to the IM-MGW the received value.</w:t>
            </w:r>
          </w:p>
        </w:tc>
        <w:tc>
          <w:tcPr>
            <w:tcW w:w="3402" w:type="dxa"/>
            <w:tcBorders>
              <w:top w:val="single" w:sz="4" w:space="0" w:color="auto"/>
              <w:bottom w:val="single" w:sz="4" w:space="0" w:color="auto"/>
            </w:tcBorders>
          </w:tcPr>
          <w:p w14:paraId="1016A0FF" w14:textId="77777777" w:rsidR="001F3E33" w:rsidRPr="00CD19E7" w:rsidRDefault="001F3E33">
            <w:pPr>
              <w:pStyle w:val="TAL"/>
            </w:pPr>
            <w:r w:rsidRPr="00CD19E7">
              <w:t>Do not include parameter in the answer. (NOTE 2)</w:t>
            </w:r>
          </w:p>
        </w:tc>
      </w:tr>
      <w:tr w:rsidR="001F3E33" w:rsidRPr="00CD19E7" w14:paraId="0955E9DE" w14:textId="77777777">
        <w:tblPrEx>
          <w:tblCellMar>
            <w:top w:w="0" w:type="dxa"/>
            <w:bottom w:w="0" w:type="dxa"/>
          </w:tblCellMar>
        </w:tblPrEx>
        <w:trPr>
          <w:jc w:val="center"/>
        </w:trPr>
        <w:tc>
          <w:tcPr>
            <w:tcW w:w="2553" w:type="dxa"/>
            <w:tcBorders>
              <w:top w:val="single" w:sz="4" w:space="0" w:color="auto"/>
              <w:bottom w:val="single" w:sz="12" w:space="0" w:color="auto"/>
            </w:tcBorders>
          </w:tcPr>
          <w:p w14:paraId="40807419" w14:textId="77777777" w:rsidR="001F3E33" w:rsidRPr="00CD19E7" w:rsidRDefault="001F3E33">
            <w:pPr>
              <w:pStyle w:val="TAL"/>
              <w:rPr>
                <w:b/>
                <w:bCs/>
              </w:rPr>
            </w:pPr>
            <w:r w:rsidRPr="00CD19E7">
              <w:rPr>
                <w:b/>
                <w:bCs/>
              </w:rPr>
              <w:t>T38VendorInfo</w:t>
            </w:r>
          </w:p>
        </w:tc>
        <w:tc>
          <w:tcPr>
            <w:tcW w:w="3686" w:type="dxa"/>
            <w:tcBorders>
              <w:top w:val="single" w:sz="4" w:space="0" w:color="auto"/>
              <w:bottom w:val="single" w:sz="12" w:space="0" w:color="auto"/>
            </w:tcBorders>
          </w:tcPr>
          <w:p w14:paraId="1AF2AB51" w14:textId="77777777" w:rsidR="001F3E33" w:rsidRPr="00CD19E7" w:rsidRDefault="001F3E33">
            <w:pPr>
              <w:pStyle w:val="TAL"/>
            </w:pPr>
            <w:r w:rsidRPr="00CD19E7">
              <w:t>Accept any value in the offer.</w:t>
            </w:r>
          </w:p>
        </w:tc>
        <w:tc>
          <w:tcPr>
            <w:tcW w:w="3402" w:type="dxa"/>
            <w:tcBorders>
              <w:top w:val="single" w:sz="4" w:space="0" w:color="auto"/>
              <w:bottom w:val="single" w:sz="12" w:space="0" w:color="auto"/>
            </w:tcBorders>
          </w:tcPr>
          <w:p w14:paraId="6AA2F9CC" w14:textId="77777777" w:rsidR="001F3E33" w:rsidRPr="00CD19E7" w:rsidRDefault="001F3E33">
            <w:pPr>
              <w:pStyle w:val="TAL"/>
            </w:pPr>
            <w:r w:rsidRPr="00CD19E7">
              <w:t>Do not include parameter in the answer.</w:t>
            </w:r>
          </w:p>
        </w:tc>
      </w:tr>
      <w:tr w:rsidR="001F3E33" w:rsidRPr="00CD19E7" w14:paraId="52C2C3FC" w14:textId="77777777">
        <w:tblPrEx>
          <w:tblCellMar>
            <w:top w:w="0" w:type="dxa"/>
            <w:bottom w:w="0" w:type="dxa"/>
          </w:tblCellMar>
        </w:tblPrEx>
        <w:trPr>
          <w:jc w:val="center"/>
        </w:trPr>
        <w:tc>
          <w:tcPr>
            <w:tcW w:w="9641" w:type="dxa"/>
            <w:gridSpan w:val="3"/>
            <w:tcBorders>
              <w:top w:val="single" w:sz="12" w:space="0" w:color="auto"/>
            </w:tcBorders>
          </w:tcPr>
          <w:p w14:paraId="3FF9AC8F" w14:textId="77777777" w:rsidR="001F3E33" w:rsidRPr="00CD19E7" w:rsidRDefault="001F3E33">
            <w:pPr>
              <w:pStyle w:val="TAN"/>
              <w:rPr>
                <w:lang w:eastAsia="zh-CN"/>
              </w:rPr>
            </w:pPr>
            <w:r w:rsidRPr="00CD19E7">
              <w:rPr>
                <w:lang w:eastAsia="zh-CN"/>
              </w:rPr>
              <w:t>NOTE 1:</w:t>
            </w:r>
            <w:r w:rsidRPr="00CD19E7">
              <w:rPr>
                <w:lang w:eastAsia="zh-CN"/>
              </w:rPr>
              <w:tab/>
              <w:t>With Version 4, default values for the SDP attributes apply if the attributes are omitted.</w:t>
            </w:r>
          </w:p>
          <w:p w14:paraId="685DCBA7" w14:textId="77777777" w:rsidR="001F3E33" w:rsidRPr="00CD19E7" w:rsidRDefault="001F3E33">
            <w:pPr>
              <w:pStyle w:val="TAN"/>
              <w:rPr>
                <w:lang w:eastAsia="zh-CN"/>
              </w:rPr>
            </w:pPr>
            <w:r w:rsidRPr="00CD19E7">
              <w:rPr>
                <w:lang w:eastAsia="zh-CN"/>
              </w:rPr>
              <w:t>NOTE 2:</w:t>
            </w:r>
            <w:r w:rsidRPr="00CD19E7">
              <w:rPr>
                <w:lang w:eastAsia="zh-CN"/>
              </w:rPr>
              <w:tab/>
              <w:t>In the Mn H.248 profile the IM-MGW does not modify the T.30 bit stream encapsulated within T.38 when passing it to or from the CS network.</w:t>
            </w:r>
          </w:p>
          <w:p w14:paraId="715AC079" w14:textId="77777777" w:rsidR="001F3E33" w:rsidRPr="00CD19E7" w:rsidRDefault="001F3E33">
            <w:pPr>
              <w:pStyle w:val="TAN"/>
              <w:rPr>
                <w:lang w:eastAsia="zh-CN"/>
              </w:rPr>
            </w:pPr>
            <w:r w:rsidRPr="00CD19E7">
              <w:rPr>
                <w:lang w:eastAsia="zh-CN"/>
              </w:rPr>
              <w:t xml:space="preserve">NOTE 3: </w:t>
            </w:r>
            <w:r w:rsidRPr="00CD19E7">
              <w:rPr>
                <w:lang w:eastAsia="zh-CN"/>
              </w:rPr>
              <w:tab/>
              <w:t>If other offered media lines are acceptable, set port in media line to zero. Otherwise reject offer in INVITE request by sending the SIP status code 488 "Not Acceptable Here".</w:t>
            </w:r>
          </w:p>
          <w:p w14:paraId="4196D6FF" w14:textId="77777777" w:rsidR="001F3E33" w:rsidRPr="00CD19E7" w:rsidRDefault="001F3E33">
            <w:pPr>
              <w:pStyle w:val="TAN"/>
              <w:rPr>
                <w:lang w:eastAsia="zh-CN"/>
              </w:rPr>
            </w:pPr>
            <w:r w:rsidRPr="00CD19E7">
              <w:rPr>
                <w:lang w:eastAsia="zh-CN"/>
              </w:rPr>
              <w:t xml:space="preserve">NOTE 4: </w:t>
            </w:r>
            <w:r w:rsidRPr="00CD19E7">
              <w:rPr>
                <w:lang w:eastAsia="zh-CN"/>
              </w:rPr>
              <w:tab/>
              <w:t xml:space="preserve">"Any value" means any valid value that conforms to </w:t>
            </w:r>
            <w:r w:rsidRPr="00CD19E7">
              <w:t>ITU-T Recommendation T.38 [</w:t>
            </w:r>
            <w:r w:rsidRPr="00CD19E7">
              <w:rPr>
                <w:lang w:eastAsia="zh-CN"/>
              </w:rPr>
              <w:t>72].</w:t>
            </w:r>
          </w:p>
        </w:tc>
      </w:tr>
    </w:tbl>
    <w:p w14:paraId="14E5821A" w14:textId="77777777" w:rsidR="001F3E33" w:rsidRPr="00CD19E7" w:rsidRDefault="001F3E33"/>
    <w:p w14:paraId="43BCD3F8" w14:textId="77777777" w:rsidR="001F3E33" w:rsidRPr="00CD19E7" w:rsidRDefault="001F3E33">
      <w:pPr>
        <w:pStyle w:val="Heading1"/>
      </w:pPr>
      <w:bookmarkStart w:id="2919" w:name="_Toc27992790"/>
      <w:bookmarkStart w:id="2920" w:name="_Toc68109931"/>
      <w:bookmarkStart w:id="2921" w:name="_Toc169903464"/>
      <w:r w:rsidRPr="00CD19E7">
        <w:rPr>
          <w:lang w:eastAsia="ko-KR"/>
        </w:rPr>
        <w:t>K</w:t>
      </w:r>
      <w:r w:rsidRPr="00CD19E7">
        <w:t>.4</w:t>
      </w:r>
      <w:r w:rsidRPr="00CD19E7">
        <w:tab/>
        <w:t>Handling T.38 SDP attributes at the O-MGCF</w:t>
      </w:r>
      <w:bookmarkEnd w:id="2919"/>
      <w:bookmarkEnd w:id="2920"/>
      <w:bookmarkEnd w:id="2921"/>
    </w:p>
    <w:p w14:paraId="3E1CB799" w14:textId="77777777" w:rsidR="001F3E33" w:rsidRPr="00CD19E7" w:rsidRDefault="001F3E33">
      <w:pPr>
        <w:pStyle w:val="TH"/>
      </w:pPr>
      <w:r w:rsidRPr="00CD19E7">
        <w:t xml:space="preserve">Table </w:t>
      </w:r>
      <w:r w:rsidRPr="00CD19E7">
        <w:rPr>
          <w:lang w:eastAsia="ko-KR"/>
        </w:rPr>
        <w:t>K</w:t>
      </w:r>
      <w:r w:rsidRPr="00CD19E7">
        <w:t>.4.1: T.38 SDP attributes values supplied by the O-MGCF and actions at O-MGCF depending on SDP attribute values in SDP answer</w:t>
      </w:r>
    </w:p>
    <w:tbl>
      <w:tblPr>
        <w:tblW w:w="971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450"/>
        <w:gridCol w:w="2977"/>
        <w:gridCol w:w="4292"/>
        <w:tblGridChange w:id="2922">
          <w:tblGrid>
            <w:gridCol w:w="2450"/>
            <w:gridCol w:w="2977"/>
            <w:gridCol w:w="4292"/>
          </w:tblGrid>
        </w:tblGridChange>
      </w:tblGrid>
      <w:tr w:rsidR="001F3E33" w:rsidRPr="00CD19E7" w14:paraId="7C15F1EB" w14:textId="77777777">
        <w:tblPrEx>
          <w:tblCellMar>
            <w:top w:w="0" w:type="dxa"/>
            <w:bottom w:w="0" w:type="dxa"/>
          </w:tblCellMar>
        </w:tblPrEx>
        <w:trPr>
          <w:cantSplit/>
          <w:jc w:val="center"/>
        </w:trPr>
        <w:tc>
          <w:tcPr>
            <w:tcW w:w="2450" w:type="dxa"/>
            <w:tcBorders>
              <w:top w:val="single" w:sz="12" w:space="0" w:color="auto"/>
            </w:tcBorders>
          </w:tcPr>
          <w:p w14:paraId="6EBC2EA3" w14:textId="77777777" w:rsidR="001F3E33" w:rsidRPr="00CD19E7" w:rsidRDefault="001F3E33">
            <w:pPr>
              <w:pStyle w:val="TAH"/>
              <w:rPr>
                <w:lang w:eastAsia="en-US"/>
              </w:rPr>
            </w:pPr>
          </w:p>
        </w:tc>
        <w:tc>
          <w:tcPr>
            <w:tcW w:w="2977" w:type="dxa"/>
            <w:tcBorders>
              <w:top w:val="single" w:sz="12" w:space="0" w:color="auto"/>
            </w:tcBorders>
          </w:tcPr>
          <w:p w14:paraId="44561D0C" w14:textId="77777777" w:rsidR="001F3E33" w:rsidRPr="00CD19E7" w:rsidRDefault="001F3E33">
            <w:pPr>
              <w:pStyle w:val="TAH"/>
              <w:rPr>
                <w:lang w:eastAsia="en-US"/>
              </w:rPr>
            </w:pPr>
            <w:r w:rsidRPr="00CD19E7">
              <w:rPr>
                <w:lang w:eastAsia="en-US"/>
              </w:rPr>
              <w:t>Value provided in sent SDP offer</w:t>
            </w:r>
          </w:p>
        </w:tc>
        <w:tc>
          <w:tcPr>
            <w:tcW w:w="4292" w:type="dxa"/>
            <w:tcBorders>
              <w:top w:val="single" w:sz="12" w:space="0" w:color="auto"/>
            </w:tcBorders>
          </w:tcPr>
          <w:p w14:paraId="36A53CB0" w14:textId="77777777" w:rsidR="001F3E33" w:rsidRPr="00CD19E7" w:rsidRDefault="001F3E33">
            <w:pPr>
              <w:pStyle w:val="TAH"/>
              <w:rPr>
                <w:lang w:eastAsia="en-US"/>
              </w:rPr>
            </w:pPr>
            <w:r w:rsidRPr="00CD19E7">
              <w:rPr>
                <w:lang w:eastAsia="en-US"/>
              </w:rPr>
              <w:t>Handling of received SDP answer</w:t>
            </w:r>
          </w:p>
        </w:tc>
      </w:tr>
      <w:tr w:rsidR="001F3E33" w:rsidRPr="00CD19E7" w14:paraId="20CC7024" w14:textId="77777777">
        <w:tblPrEx>
          <w:tblCellMar>
            <w:top w:w="0" w:type="dxa"/>
            <w:bottom w:w="0" w:type="dxa"/>
          </w:tblCellMar>
        </w:tblPrEx>
        <w:trPr>
          <w:jc w:val="center"/>
        </w:trPr>
        <w:tc>
          <w:tcPr>
            <w:tcW w:w="2450" w:type="dxa"/>
            <w:tcBorders>
              <w:top w:val="single" w:sz="12" w:space="0" w:color="auto"/>
            </w:tcBorders>
          </w:tcPr>
          <w:p w14:paraId="70EEB73C" w14:textId="77777777" w:rsidR="001F3E33" w:rsidRPr="00CD19E7" w:rsidRDefault="001F3E33">
            <w:pPr>
              <w:pStyle w:val="TAL"/>
              <w:rPr>
                <w:b/>
                <w:bCs/>
              </w:rPr>
            </w:pPr>
            <w:r w:rsidRPr="00CD19E7">
              <w:rPr>
                <w:b/>
                <w:bCs/>
              </w:rPr>
              <w:t>T38FaxVersion</w:t>
            </w:r>
          </w:p>
        </w:tc>
        <w:tc>
          <w:tcPr>
            <w:tcW w:w="2977" w:type="dxa"/>
            <w:tcBorders>
              <w:top w:val="single" w:sz="12" w:space="0" w:color="auto"/>
            </w:tcBorders>
          </w:tcPr>
          <w:p w14:paraId="10F8642C" w14:textId="77777777" w:rsidR="001F3E33" w:rsidRPr="00CD19E7" w:rsidRDefault="001F3E33">
            <w:pPr>
              <w:pStyle w:val="TAL"/>
            </w:pPr>
            <w:r w:rsidRPr="00CD19E7">
              <w:t>Supply highest version supported at MGCF and IM-MGW, maximum 3 (NOTE 1).</w:t>
            </w:r>
          </w:p>
        </w:tc>
        <w:tc>
          <w:tcPr>
            <w:tcW w:w="4292" w:type="dxa"/>
            <w:tcBorders>
              <w:top w:val="single" w:sz="12" w:space="0" w:color="auto"/>
            </w:tcBorders>
          </w:tcPr>
          <w:p w14:paraId="2427AAB4" w14:textId="77777777" w:rsidR="001F3E33" w:rsidRPr="00CD19E7" w:rsidRDefault="001F3E33">
            <w:pPr>
              <w:pStyle w:val="TAL"/>
            </w:pPr>
            <w:r w:rsidRPr="00CD19E7">
              <w:t>Accept any value. Provide to the IM-MGW the received value or the maximum supported value at the IM-MGW (whatever is lower).</w:t>
            </w:r>
          </w:p>
        </w:tc>
      </w:tr>
      <w:tr w:rsidR="001F3E33" w:rsidRPr="00CD19E7" w14:paraId="33447137" w14:textId="77777777">
        <w:tblPrEx>
          <w:tblCellMar>
            <w:top w:w="0" w:type="dxa"/>
            <w:bottom w:w="0" w:type="dxa"/>
          </w:tblCellMar>
        </w:tblPrEx>
        <w:trPr>
          <w:jc w:val="center"/>
        </w:trPr>
        <w:tc>
          <w:tcPr>
            <w:tcW w:w="2450" w:type="dxa"/>
          </w:tcPr>
          <w:p w14:paraId="5DF6EA1F" w14:textId="77777777" w:rsidR="001F3E33" w:rsidRPr="00CD19E7" w:rsidRDefault="001F3E33">
            <w:pPr>
              <w:pStyle w:val="TAL"/>
              <w:rPr>
                <w:b/>
                <w:bCs/>
              </w:rPr>
            </w:pPr>
            <w:r w:rsidRPr="00CD19E7">
              <w:rPr>
                <w:b/>
                <w:bCs/>
              </w:rPr>
              <w:t>T38MaxBitRate</w:t>
            </w:r>
          </w:p>
        </w:tc>
        <w:tc>
          <w:tcPr>
            <w:tcW w:w="2977" w:type="dxa"/>
          </w:tcPr>
          <w:p w14:paraId="64808751" w14:textId="77777777" w:rsidR="001F3E33" w:rsidRPr="00CD19E7" w:rsidRDefault="001F3E33">
            <w:pPr>
              <w:pStyle w:val="TAL"/>
            </w:pPr>
            <w:r w:rsidRPr="00CD19E7">
              <w:t>Supply value according to IM-MGW capabilities.</w:t>
            </w:r>
          </w:p>
        </w:tc>
        <w:tc>
          <w:tcPr>
            <w:tcW w:w="4292" w:type="dxa"/>
          </w:tcPr>
          <w:p w14:paraId="31D42962" w14:textId="77777777" w:rsidR="001F3E33" w:rsidRPr="00CD19E7" w:rsidRDefault="001F3E33">
            <w:pPr>
              <w:pStyle w:val="TAL"/>
            </w:pPr>
            <w:r w:rsidRPr="00CD19E7">
              <w:t xml:space="preserve">Accept any value and provide it to the IM-MGW. </w:t>
            </w:r>
          </w:p>
        </w:tc>
      </w:tr>
      <w:tr w:rsidR="001F3E33" w:rsidRPr="00CD19E7" w14:paraId="1781109B" w14:textId="77777777">
        <w:tblPrEx>
          <w:tblCellMar>
            <w:top w:w="0" w:type="dxa"/>
            <w:bottom w:w="0" w:type="dxa"/>
          </w:tblCellMar>
        </w:tblPrEx>
        <w:trPr>
          <w:jc w:val="center"/>
        </w:trPr>
        <w:tc>
          <w:tcPr>
            <w:tcW w:w="2450" w:type="dxa"/>
          </w:tcPr>
          <w:p w14:paraId="63B811F0" w14:textId="77777777" w:rsidR="001F3E33" w:rsidRPr="00CD19E7" w:rsidRDefault="001F3E33">
            <w:pPr>
              <w:pStyle w:val="TAL"/>
              <w:rPr>
                <w:b/>
                <w:bCs/>
              </w:rPr>
            </w:pPr>
            <w:r w:rsidRPr="00CD19E7">
              <w:rPr>
                <w:b/>
                <w:bCs/>
              </w:rPr>
              <w:t>T38FaxFillBitRemoval</w:t>
            </w:r>
          </w:p>
        </w:tc>
        <w:tc>
          <w:tcPr>
            <w:tcW w:w="2977" w:type="dxa"/>
          </w:tcPr>
          <w:p w14:paraId="2794FE8E" w14:textId="77777777" w:rsidR="001F3E33" w:rsidRPr="00CD19E7" w:rsidRDefault="001F3E33">
            <w:pPr>
              <w:pStyle w:val="TAL"/>
            </w:pPr>
            <w:r w:rsidRPr="00CD19E7">
              <w:t>Do not include parameter</w:t>
            </w:r>
            <w:r w:rsidRPr="00CD19E7">
              <w:br/>
              <w:t>(NOTE 2).</w:t>
            </w:r>
          </w:p>
        </w:tc>
        <w:tc>
          <w:tcPr>
            <w:tcW w:w="4292" w:type="dxa"/>
          </w:tcPr>
          <w:p w14:paraId="19F64350" w14:textId="77777777" w:rsidR="001F3E33" w:rsidRPr="00CD19E7" w:rsidRDefault="001F3E33">
            <w:pPr>
              <w:pStyle w:val="TAL"/>
            </w:pPr>
            <w:r w:rsidRPr="00CD19E7">
              <w:t xml:space="preserve">Accept offer with value "FALSE" or parameter omitted. (NOTE 3) </w:t>
            </w:r>
          </w:p>
        </w:tc>
      </w:tr>
      <w:tr w:rsidR="001F3E33" w:rsidRPr="00CD19E7" w14:paraId="02F9C817" w14:textId="77777777">
        <w:tblPrEx>
          <w:tblCellMar>
            <w:top w:w="0" w:type="dxa"/>
            <w:bottom w:w="0" w:type="dxa"/>
          </w:tblCellMar>
        </w:tblPrEx>
        <w:trPr>
          <w:jc w:val="center"/>
        </w:trPr>
        <w:tc>
          <w:tcPr>
            <w:tcW w:w="2450" w:type="dxa"/>
          </w:tcPr>
          <w:p w14:paraId="4D66DB28" w14:textId="77777777" w:rsidR="001F3E33" w:rsidRPr="00CD19E7" w:rsidRDefault="001F3E33">
            <w:pPr>
              <w:pStyle w:val="TAL"/>
              <w:rPr>
                <w:b/>
                <w:bCs/>
              </w:rPr>
            </w:pPr>
            <w:r w:rsidRPr="00CD19E7">
              <w:rPr>
                <w:b/>
                <w:bCs/>
              </w:rPr>
              <w:t>T38FaxTranscodingMMR</w:t>
            </w:r>
          </w:p>
        </w:tc>
        <w:tc>
          <w:tcPr>
            <w:tcW w:w="2977" w:type="dxa"/>
          </w:tcPr>
          <w:p w14:paraId="7DF266FE" w14:textId="77777777" w:rsidR="001F3E33" w:rsidRPr="00CD19E7" w:rsidRDefault="001F3E33">
            <w:pPr>
              <w:pStyle w:val="TAL"/>
            </w:pPr>
            <w:r w:rsidRPr="00CD19E7">
              <w:t>Do not include parameter</w:t>
            </w:r>
            <w:r w:rsidRPr="00CD19E7">
              <w:br/>
              <w:t>(NOTE 2).</w:t>
            </w:r>
          </w:p>
        </w:tc>
        <w:tc>
          <w:tcPr>
            <w:tcW w:w="4292" w:type="dxa"/>
          </w:tcPr>
          <w:p w14:paraId="576619D4" w14:textId="77777777" w:rsidR="001F3E33" w:rsidRPr="00CD19E7" w:rsidRDefault="001F3E33">
            <w:pPr>
              <w:pStyle w:val="TAL"/>
            </w:pPr>
            <w:r w:rsidRPr="00CD19E7">
              <w:t xml:space="preserve">Accept offer with value "FALSE" or parameter omitted. (NOTE 3) </w:t>
            </w:r>
          </w:p>
        </w:tc>
      </w:tr>
      <w:tr w:rsidR="001F3E33" w:rsidRPr="00CD19E7" w14:paraId="7782DF6A" w14:textId="77777777">
        <w:tblPrEx>
          <w:tblCellMar>
            <w:top w:w="0" w:type="dxa"/>
            <w:bottom w:w="0" w:type="dxa"/>
          </w:tblCellMar>
        </w:tblPrEx>
        <w:trPr>
          <w:jc w:val="center"/>
        </w:trPr>
        <w:tc>
          <w:tcPr>
            <w:tcW w:w="2450" w:type="dxa"/>
          </w:tcPr>
          <w:p w14:paraId="437DC750" w14:textId="77777777" w:rsidR="001F3E33" w:rsidRPr="00CD19E7" w:rsidRDefault="001F3E33">
            <w:pPr>
              <w:pStyle w:val="TAL"/>
              <w:rPr>
                <w:b/>
                <w:bCs/>
              </w:rPr>
            </w:pPr>
            <w:r w:rsidRPr="00CD19E7">
              <w:rPr>
                <w:b/>
                <w:bCs/>
              </w:rPr>
              <w:t>T38FaxTranscodingJBIG</w:t>
            </w:r>
          </w:p>
        </w:tc>
        <w:tc>
          <w:tcPr>
            <w:tcW w:w="2977" w:type="dxa"/>
          </w:tcPr>
          <w:p w14:paraId="4B54214E" w14:textId="77777777" w:rsidR="001F3E33" w:rsidRPr="00CD19E7" w:rsidRDefault="001F3E33">
            <w:pPr>
              <w:pStyle w:val="TAL"/>
            </w:pPr>
            <w:r w:rsidRPr="00CD19E7">
              <w:t>Do not include parameter</w:t>
            </w:r>
            <w:r w:rsidRPr="00CD19E7">
              <w:br/>
              <w:t>(NOTE 2).</w:t>
            </w:r>
          </w:p>
        </w:tc>
        <w:tc>
          <w:tcPr>
            <w:tcW w:w="4292" w:type="dxa"/>
          </w:tcPr>
          <w:p w14:paraId="758E84A0" w14:textId="77777777" w:rsidR="001F3E33" w:rsidRPr="00CD19E7" w:rsidRDefault="001F3E33">
            <w:pPr>
              <w:pStyle w:val="TAL"/>
            </w:pPr>
            <w:r w:rsidRPr="00CD19E7">
              <w:t xml:space="preserve">Accept offer with value "FALSE" or parameter omitted. (NOTE 3) </w:t>
            </w:r>
          </w:p>
        </w:tc>
      </w:tr>
      <w:tr w:rsidR="001F3E33" w:rsidRPr="00CD19E7" w14:paraId="7BDE8C9B" w14:textId="77777777">
        <w:tblPrEx>
          <w:tblCellMar>
            <w:top w:w="0" w:type="dxa"/>
            <w:bottom w:w="0" w:type="dxa"/>
          </w:tblCellMar>
        </w:tblPrEx>
        <w:trPr>
          <w:jc w:val="center"/>
        </w:trPr>
        <w:tc>
          <w:tcPr>
            <w:tcW w:w="2450" w:type="dxa"/>
          </w:tcPr>
          <w:p w14:paraId="72C1D7EC" w14:textId="77777777" w:rsidR="001F3E33" w:rsidRPr="00CD19E7" w:rsidRDefault="001F3E33">
            <w:pPr>
              <w:pStyle w:val="TAL"/>
              <w:rPr>
                <w:b/>
                <w:bCs/>
              </w:rPr>
            </w:pPr>
            <w:r w:rsidRPr="00CD19E7">
              <w:rPr>
                <w:b/>
                <w:bCs/>
              </w:rPr>
              <w:t>T38FaxRateManagement</w:t>
            </w:r>
          </w:p>
        </w:tc>
        <w:tc>
          <w:tcPr>
            <w:tcW w:w="2977" w:type="dxa"/>
          </w:tcPr>
          <w:p w14:paraId="118560AA" w14:textId="77777777" w:rsidR="001F3E33" w:rsidRPr="00CD19E7" w:rsidRDefault="001F3E33">
            <w:pPr>
              <w:pStyle w:val="TAL"/>
            </w:pPr>
            <w:r w:rsidRPr="00CD19E7">
              <w:t>Supply "transferredTCF" value.</w:t>
            </w:r>
          </w:p>
        </w:tc>
        <w:tc>
          <w:tcPr>
            <w:tcW w:w="4292" w:type="dxa"/>
          </w:tcPr>
          <w:p w14:paraId="44DA0AD6" w14:textId="77777777" w:rsidR="001F3E33" w:rsidRPr="00CD19E7" w:rsidRDefault="001F3E33">
            <w:pPr>
              <w:pStyle w:val="TAL"/>
            </w:pPr>
            <w:r w:rsidRPr="00CD19E7">
              <w:t>Only accept calls with "transferredTCF" in the answer for T38FaxVersion 2 or higher. (NOTE 3)</w:t>
            </w:r>
          </w:p>
        </w:tc>
      </w:tr>
      <w:tr w:rsidR="001F3E33" w:rsidRPr="00CD19E7" w14:paraId="5938526F" w14:textId="77777777">
        <w:tblPrEx>
          <w:tblCellMar>
            <w:top w:w="0" w:type="dxa"/>
            <w:bottom w:w="0" w:type="dxa"/>
          </w:tblCellMar>
        </w:tblPrEx>
        <w:trPr>
          <w:jc w:val="center"/>
        </w:trPr>
        <w:tc>
          <w:tcPr>
            <w:tcW w:w="2450" w:type="dxa"/>
          </w:tcPr>
          <w:p w14:paraId="23C5007C" w14:textId="77777777" w:rsidR="001F3E33" w:rsidRPr="00CD19E7" w:rsidRDefault="001F3E33">
            <w:pPr>
              <w:pStyle w:val="TAL"/>
              <w:rPr>
                <w:b/>
                <w:bCs/>
              </w:rPr>
            </w:pPr>
            <w:r w:rsidRPr="00CD19E7">
              <w:rPr>
                <w:b/>
                <w:bCs/>
              </w:rPr>
              <w:t>T38FaxMaxBuffer</w:t>
            </w:r>
          </w:p>
        </w:tc>
        <w:tc>
          <w:tcPr>
            <w:tcW w:w="2977" w:type="dxa"/>
          </w:tcPr>
          <w:p w14:paraId="57B0575B" w14:textId="77777777" w:rsidR="001F3E33" w:rsidRPr="00CD19E7" w:rsidRDefault="001F3E33">
            <w:pPr>
              <w:pStyle w:val="TAL"/>
            </w:pPr>
            <w:r w:rsidRPr="00CD19E7">
              <w:t>Supply value according to IM-MGW capabilities.</w:t>
            </w:r>
          </w:p>
        </w:tc>
        <w:tc>
          <w:tcPr>
            <w:tcW w:w="4292" w:type="dxa"/>
          </w:tcPr>
          <w:p w14:paraId="231434BF" w14:textId="77777777" w:rsidR="001F3E33" w:rsidRPr="00CD19E7" w:rsidRDefault="001F3E33">
            <w:pPr>
              <w:pStyle w:val="TAL"/>
              <w:rPr>
                <w:b/>
                <w:bCs/>
              </w:rPr>
            </w:pPr>
            <w:r w:rsidRPr="00CD19E7">
              <w:t xml:space="preserve">Accept any value and provide it to the IM-MGW. </w:t>
            </w:r>
          </w:p>
        </w:tc>
      </w:tr>
      <w:tr w:rsidR="001F3E33" w:rsidRPr="00CD19E7" w14:paraId="1EA19BEB" w14:textId="77777777">
        <w:tblPrEx>
          <w:tblCellMar>
            <w:top w:w="0" w:type="dxa"/>
            <w:bottom w:w="0" w:type="dxa"/>
          </w:tblCellMar>
        </w:tblPrEx>
        <w:trPr>
          <w:jc w:val="center"/>
        </w:trPr>
        <w:tc>
          <w:tcPr>
            <w:tcW w:w="2450" w:type="dxa"/>
            <w:tcBorders>
              <w:bottom w:val="single" w:sz="4" w:space="0" w:color="auto"/>
            </w:tcBorders>
          </w:tcPr>
          <w:p w14:paraId="60BF5E5D" w14:textId="77777777" w:rsidR="001F3E33" w:rsidRPr="00CD19E7" w:rsidRDefault="001F3E33">
            <w:pPr>
              <w:pStyle w:val="TAL"/>
              <w:rPr>
                <w:b/>
                <w:bCs/>
              </w:rPr>
            </w:pPr>
            <w:r w:rsidRPr="00CD19E7">
              <w:rPr>
                <w:b/>
                <w:bCs/>
              </w:rPr>
              <w:t>T38FaxMaxDatagram</w:t>
            </w:r>
          </w:p>
        </w:tc>
        <w:tc>
          <w:tcPr>
            <w:tcW w:w="2977" w:type="dxa"/>
            <w:tcBorders>
              <w:bottom w:val="single" w:sz="4" w:space="0" w:color="auto"/>
            </w:tcBorders>
          </w:tcPr>
          <w:p w14:paraId="28940129" w14:textId="77777777" w:rsidR="001F3E33" w:rsidRPr="00CD19E7" w:rsidRDefault="001F3E33">
            <w:pPr>
              <w:pStyle w:val="TAL"/>
            </w:pPr>
            <w:r w:rsidRPr="00CD19E7">
              <w:t xml:space="preserve">Supply value according to IM-MGW capabilities </w:t>
            </w:r>
          </w:p>
        </w:tc>
        <w:tc>
          <w:tcPr>
            <w:tcW w:w="4292" w:type="dxa"/>
            <w:tcBorders>
              <w:bottom w:val="single" w:sz="4" w:space="0" w:color="auto"/>
            </w:tcBorders>
          </w:tcPr>
          <w:p w14:paraId="50FD4089" w14:textId="77777777" w:rsidR="001F3E33" w:rsidRPr="00CD19E7" w:rsidRDefault="001F3E33">
            <w:pPr>
              <w:pStyle w:val="TAL"/>
            </w:pPr>
            <w:r w:rsidRPr="00CD19E7">
              <w:t>Accept any value and provide it to the IM-MGW.</w:t>
            </w:r>
          </w:p>
        </w:tc>
      </w:tr>
      <w:tr w:rsidR="001F3E33" w:rsidRPr="00CD19E7" w14:paraId="540F1303"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38E7392C" w14:textId="77777777" w:rsidR="001F3E33" w:rsidRPr="00CD19E7" w:rsidRDefault="001F3E33">
            <w:pPr>
              <w:pStyle w:val="TAL"/>
              <w:rPr>
                <w:b/>
                <w:bCs/>
              </w:rPr>
            </w:pPr>
            <w:r w:rsidRPr="00CD19E7">
              <w:rPr>
                <w:b/>
                <w:bCs/>
              </w:rPr>
              <w:t>T38FaxMaxIFP</w:t>
            </w:r>
          </w:p>
        </w:tc>
        <w:tc>
          <w:tcPr>
            <w:tcW w:w="2977" w:type="dxa"/>
            <w:tcBorders>
              <w:top w:val="single" w:sz="4" w:space="0" w:color="auto"/>
              <w:bottom w:val="single" w:sz="4" w:space="0" w:color="auto"/>
            </w:tcBorders>
          </w:tcPr>
          <w:p w14:paraId="19892CAC" w14:textId="77777777" w:rsidR="001F3E33" w:rsidRPr="00CD19E7" w:rsidRDefault="001F3E33">
            <w:pPr>
              <w:pStyle w:val="TAL"/>
            </w:pPr>
            <w:r w:rsidRPr="00CD19E7">
              <w:t>If T.38 version 4 is indicated in the offer, supply value according to IM-MGW capabilities. Otherwise omit the parameter.</w:t>
            </w:r>
          </w:p>
        </w:tc>
        <w:tc>
          <w:tcPr>
            <w:tcW w:w="4292" w:type="dxa"/>
            <w:tcBorders>
              <w:top w:val="single" w:sz="4" w:space="0" w:color="auto"/>
              <w:bottom w:val="single" w:sz="4" w:space="0" w:color="auto"/>
            </w:tcBorders>
          </w:tcPr>
          <w:p w14:paraId="3E83743D" w14:textId="77777777" w:rsidR="001F3E33" w:rsidRPr="00CD19E7" w:rsidRDefault="001F3E33">
            <w:pPr>
              <w:pStyle w:val="TAL"/>
            </w:pPr>
            <w:r w:rsidRPr="00CD19E7">
              <w:t>Accept any value. If T.38 version 4 is supported by the IM-MGW, provide it to the IM-MGW.</w:t>
            </w:r>
          </w:p>
        </w:tc>
      </w:tr>
      <w:tr w:rsidR="001F3E33" w:rsidRPr="00CD19E7" w14:paraId="69B4CEE5"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61594589" w14:textId="77777777" w:rsidR="001F3E33" w:rsidRPr="00CD19E7" w:rsidRDefault="001F3E33">
            <w:pPr>
              <w:pStyle w:val="TAL"/>
              <w:rPr>
                <w:b/>
                <w:bCs/>
              </w:rPr>
            </w:pPr>
            <w:r w:rsidRPr="00CD19E7">
              <w:rPr>
                <w:b/>
                <w:bCs/>
              </w:rPr>
              <w:t>T38FaxUdpEC</w:t>
            </w:r>
          </w:p>
        </w:tc>
        <w:tc>
          <w:tcPr>
            <w:tcW w:w="2977" w:type="dxa"/>
            <w:tcBorders>
              <w:top w:val="single" w:sz="4" w:space="0" w:color="auto"/>
              <w:bottom w:val="single" w:sz="4" w:space="0" w:color="auto"/>
            </w:tcBorders>
          </w:tcPr>
          <w:p w14:paraId="38CD84BE" w14:textId="77777777" w:rsidR="001F3E33" w:rsidRPr="00CD19E7" w:rsidRDefault="001F3E33">
            <w:pPr>
              <w:pStyle w:val="TAL"/>
            </w:pPr>
            <w:r w:rsidRPr="00CD19E7">
              <w:t>Supply value according to IM-MGW capabilities.</w:t>
            </w:r>
          </w:p>
        </w:tc>
        <w:tc>
          <w:tcPr>
            <w:tcW w:w="4292" w:type="dxa"/>
            <w:tcBorders>
              <w:top w:val="single" w:sz="4" w:space="0" w:color="auto"/>
              <w:bottom w:val="single" w:sz="4" w:space="0" w:color="auto"/>
            </w:tcBorders>
          </w:tcPr>
          <w:p w14:paraId="3F6A3D0C" w14:textId="77777777" w:rsidR="001F3E33" w:rsidRPr="00CD19E7" w:rsidRDefault="001F3E33">
            <w:pPr>
              <w:pStyle w:val="TAL"/>
            </w:pPr>
            <w:r w:rsidRPr="00CD19E7">
              <w:t>Accept value according to MGW capabilities and provide it to the IM-MGW. (NOTE 3)</w:t>
            </w:r>
          </w:p>
        </w:tc>
      </w:tr>
      <w:tr w:rsidR="001F3E33" w:rsidRPr="00CD19E7" w14:paraId="59AB9EDB"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587229B7" w14:textId="77777777" w:rsidR="001F3E33" w:rsidRPr="00CD19E7" w:rsidRDefault="001F3E33">
            <w:pPr>
              <w:pStyle w:val="TAL"/>
              <w:rPr>
                <w:b/>
                <w:bCs/>
              </w:rPr>
            </w:pPr>
            <w:r w:rsidRPr="00CD19E7">
              <w:rPr>
                <w:b/>
                <w:bCs/>
              </w:rPr>
              <w:t>T38FaxUdpECDepth</w:t>
            </w:r>
          </w:p>
        </w:tc>
        <w:tc>
          <w:tcPr>
            <w:tcW w:w="2977" w:type="dxa"/>
            <w:tcBorders>
              <w:top w:val="single" w:sz="4" w:space="0" w:color="auto"/>
              <w:bottom w:val="single" w:sz="4" w:space="0" w:color="auto"/>
            </w:tcBorders>
          </w:tcPr>
          <w:p w14:paraId="2EB73B5B" w14:textId="77777777" w:rsidR="001F3E33" w:rsidRPr="00CD19E7" w:rsidRDefault="001F3E33">
            <w:pPr>
              <w:pStyle w:val="TAL"/>
            </w:pPr>
            <w:r w:rsidRPr="00CD19E7">
              <w:t>If T.38 version 4 is indicated in the offer, supply value according to IM-MGW capabilities. Otherwise omit the parameter.</w:t>
            </w:r>
          </w:p>
        </w:tc>
        <w:tc>
          <w:tcPr>
            <w:tcW w:w="4292" w:type="dxa"/>
            <w:tcBorders>
              <w:top w:val="single" w:sz="4" w:space="0" w:color="auto"/>
              <w:bottom w:val="single" w:sz="4" w:space="0" w:color="auto"/>
            </w:tcBorders>
          </w:tcPr>
          <w:p w14:paraId="466CDEC9" w14:textId="77777777" w:rsidR="001F3E33" w:rsidRPr="00CD19E7" w:rsidRDefault="001F3E33">
            <w:pPr>
              <w:pStyle w:val="TAL"/>
            </w:pPr>
            <w:r w:rsidRPr="00CD19E7">
              <w:t>Accept any value. If T.38 version 4 is supported by the IM-MGW, provide it to the IM-MGW.</w:t>
            </w:r>
          </w:p>
        </w:tc>
      </w:tr>
      <w:tr w:rsidR="001F3E33" w:rsidRPr="00CD19E7" w14:paraId="4BDB844F"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27FA2F98" w14:textId="77777777" w:rsidR="001F3E33" w:rsidRPr="00CD19E7" w:rsidRDefault="001F3E33">
            <w:pPr>
              <w:pStyle w:val="TAL"/>
              <w:rPr>
                <w:b/>
                <w:bCs/>
              </w:rPr>
            </w:pPr>
            <w:r w:rsidRPr="00CD19E7">
              <w:rPr>
                <w:b/>
                <w:bCs/>
              </w:rPr>
              <w:t>T38FaxUdpFECMaxSpan</w:t>
            </w:r>
          </w:p>
        </w:tc>
        <w:tc>
          <w:tcPr>
            <w:tcW w:w="2977" w:type="dxa"/>
            <w:tcBorders>
              <w:top w:val="single" w:sz="4" w:space="0" w:color="auto"/>
              <w:bottom w:val="single" w:sz="4" w:space="0" w:color="auto"/>
            </w:tcBorders>
          </w:tcPr>
          <w:p w14:paraId="4400B39C" w14:textId="77777777" w:rsidR="001F3E33" w:rsidRPr="00CD19E7" w:rsidRDefault="001F3E33">
            <w:pPr>
              <w:pStyle w:val="TAL"/>
            </w:pPr>
            <w:r w:rsidRPr="00CD19E7">
              <w:t>If T.38 version 4 is indicated in the offer, supply value according to IM-MGW capabilities. Otherwise omit the parameter.</w:t>
            </w:r>
          </w:p>
        </w:tc>
        <w:tc>
          <w:tcPr>
            <w:tcW w:w="4292" w:type="dxa"/>
            <w:tcBorders>
              <w:top w:val="single" w:sz="4" w:space="0" w:color="auto"/>
              <w:bottom w:val="single" w:sz="4" w:space="0" w:color="auto"/>
            </w:tcBorders>
          </w:tcPr>
          <w:p w14:paraId="69F735E5" w14:textId="77777777" w:rsidR="001F3E33" w:rsidRPr="00CD19E7" w:rsidRDefault="001F3E33">
            <w:pPr>
              <w:pStyle w:val="TAL"/>
            </w:pPr>
            <w:r w:rsidRPr="00CD19E7">
              <w:t>Accept any value. If T.38 version 4 is supported by the IM-MGW, provide it to the IM-MGW.</w:t>
            </w:r>
          </w:p>
        </w:tc>
      </w:tr>
      <w:tr w:rsidR="001F3E33" w:rsidRPr="00CD19E7" w14:paraId="7F7F4CC8"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3F6F96AD" w14:textId="77777777" w:rsidR="001F3E33" w:rsidRPr="00CD19E7" w:rsidRDefault="001F3E33">
            <w:pPr>
              <w:pStyle w:val="TAL"/>
              <w:rPr>
                <w:b/>
                <w:bCs/>
              </w:rPr>
            </w:pPr>
            <w:r w:rsidRPr="00CD19E7">
              <w:rPr>
                <w:b/>
                <w:bCs/>
              </w:rPr>
              <w:t>T38ModemType</w:t>
            </w:r>
          </w:p>
        </w:tc>
        <w:tc>
          <w:tcPr>
            <w:tcW w:w="2977" w:type="dxa"/>
            <w:tcBorders>
              <w:top w:val="single" w:sz="4" w:space="0" w:color="auto"/>
              <w:bottom w:val="single" w:sz="4" w:space="0" w:color="auto"/>
            </w:tcBorders>
          </w:tcPr>
          <w:p w14:paraId="36F44BBB" w14:textId="77777777" w:rsidR="001F3E33" w:rsidRPr="00CD19E7" w:rsidRDefault="001F3E33">
            <w:pPr>
              <w:pStyle w:val="TAL"/>
            </w:pPr>
            <w:r w:rsidRPr="00CD19E7">
              <w:t>Do not include parameter</w:t>
            </w:r>
            <w:r w:rsidRPr="00CD19E7">
              <w:br/>
              <w:t>(NOTE 2).</w:t>
            </w:r>
          </w:p>
        </w:tc>
        <w:tc>
          <w:tcPr>
            <w:tcW w:w="4292" w:type="dxa"/>
            <w:tcBorders>
              <w:top w:val="single" w:sz="4" w:space="0" w:color="auto"/>
              <w:bottom w:val="single" w:sz="4" w:space="0" w:color="auto"/>
            </w:tcBorders>
          </w:tcPr>
          <w:p w14:paraId="550A1974" w14:textId="77777777" w:rsidR="001F3E33" w:rsidRPr="00CD19E7" w:rsidRDefault="001F3E33">
            <w:pPr>
              <w:pStyle w:val="TAL"/>
            </w:pPr>
            <w:r w:rsidRPr="00CD19E7">
              <w:t>Accept any value. If T.38 version 4 is supported by the IM-MGW, provide it to the IM-MGW.</w:t>
            </w:r>
          </w:p>
        </w:tc>
      </w:tr>
      <w:tr w:rsidR="001F3E33" w:rsidRPr="00CD19E7" w14:paraId="7F181FBB" w14:textId="77777777">
        <w:tblPrEx>
          <w:tblCellMar>
            <w:top w:w="0" w:type="dxa"/>
            <w:bottom w:w="0" w:type="dxa"/>
          </w:tblCellMar>
        </w:tblPrEx>
        <w:trPr>
          <w:jc w:val="center"/>
        </w:trPr>
        <w:tc>
          <w:tcPr>
            <w:tcW w:w="2450" w:type="dxa"/>
            <w:tcBorders>
              <w:top w:val="single" w:sz="4" w:space="0" w:color="auto"/>
              <w:bottom w:val="single" w:sz="12" w:space="0" w:color="auto"/>
            </w:tcBorders>
          </w:tcPr>
          <w:p w14:paraId="51B18619" w14:textId="77777777" w:rsidR="001F3E33" w:rsidRPr="00CD19E7" w:rsidRDefault="001F3E33">
            <w:pPr>
              <w:pStyle w:val="TAL"/>
              <w:rPr>
                <w:b/>
                <w:bCs/>
              </w:rPr>
            </w:pPr>
            <w:r w:rsidRPr="00CD19E7">
              <w:rPr>
                <w:b/>
                <w:bCs/>
              </w:rPr>
              <w:t>T38VendorInfo</w:t>
            </w:r>
          </w:p>
        </w:tc>
        <w:tc>
          <w:tcPr>
            <w:tcW w:w="2977" w:type="dxa"/>
            <w:tcBorders>
              <w:top w:val="single" w:sz="4" w:space="0" w:color="auto"/>
              <w:bottom w:val="single" w:sz="12" w:space="0" w:color="auto"/>
            </w:tcBorders>
          </w:tcPr>
          <w:p w14:paraId="22724739" w14:textId="77777777" w:rsidR="001F3E33" w:rsidRPr="00CD19E7" w:rsidRDefault="001F3E33">
            <w:pPr>
              <w:pStyle w:val="TAL"/>
            </w:pPr>
            <w:r w:rsidRPr="00CD19E7">
              <w:t>Do not include parameter.</w:t>
            </w:r>
          </w:p>
        </w:tc>
        <w:tc>
          <w:tcPr>
            <w:tcW w:w="4292" w:type="dxa"/>
            <w:tcBorders>
              <w:top w:val="single" w:sz="4" w:space="0" w:color="auto"/>
              <w:bottom w:val="single" w:sz="12" w:space="0" w:color="auto"/>
            </w:tcBorders>
          </w:tcPr>
          <w:p w14:paraId="15231CE4" w14:textId="77777777" w:rsidR="001F3E33" w:rsidRPr="00CD19E7" w:rsidRDefault="001F3E33">
            <w:pPr>
              <w:pStyle w:val="TAL"/>
            </w:pPr>
            <w:r w:rsidRPr="00CD19E7">
              <w:t>Accept any value.</w:t>
            </w:r>
          </w:p>
        </w:tc>
      </w:tr>
      <w:tr w:rsidR="001F3E33" w:rsidRPr="00CD19E7" w14:paraId="5F718688" w14:textId="77777777">
        <w:tblPrEx>
          <w:tblCellMar>
            <w:top w:w="0" w:type="dxa"/>
            <w:bottom w:w="0" w:type="dxa"/>
          </w:tblCellMar>
        </w:tblPrEx>
        <w:trPr>
          <w:jc w:val="center"/>
        </w:trPr>
        <w:tc>
          <w:tcPr>
            <w:tcW w:w="9719" w:type="dxa"/>
            <w:gridSpan w:val="3"/>
            <w:tcBorders>
              <w:top w:val="single" w:sz="12" w:space="0" w:color="auto"/>
              <w:bottom w:val="single" w:sz="12" w:space="0" w:color="auto"/>
            </w:tcBorders>
          </w:tcPr>
          <w:p w14:paraId="5B863F05" w14:textId="77777777" w:rsidR="001F3E33" w:rsidRPr="00CD19E7" w:rsidRDefault="001F3E33">
            <w:pPr>
              <w:pStyle w:val="TAN"/>
              <w:rPr>
                <w:lang w:eastAsia="zh-CN"/>
              </w:rPr>
            </w:pPr>
            <w:r w:rsidRPr="00CD19E7">
              <w:rPr>
                <w:lang w:eastAsia="zh-CN"/>
              </w:rPr>
              <w:t>NOTE 1:</w:t>
            </w:r>
            <w:r w:rsidRPr="00CD19E7">
              <w:rPr>
                <w:lang w:eastAsia="zh-CN"/>
              </w:rPr>
              <w:tab/>
              <w:t>With Version 4, default values for the SDP attributes apply if the attributes are omitted.</w:t>
            </w:r>
          </w:p>
          <w:p w14:paraId="482C86D8" w14:textId="77777777" w:rsidR="001F3E33" w:rsidRPr="00CD19E7" w:rsidRDefault="001F3E33">
            <w:pPr>
              <w:pStyle w:val="TAN"/>
              <w:rPr>
                <w:lang w:eastAsia="zh-CN"/>
              </w:rPr>
            </w:pPr>
            <w:r w:rsidRPr="00CD19E7">
              <w:rPr>
                <w:lang w:eastAsia="zh-CN"/>
              </w:rPr>
              <w:t>NOTE 2:</w:t>
            </w:r>
            <w:r w:rsidRPr="00CD19E7">
              <w:rPr>
                <w:lang w:eastAsia="zh-CN"/>
              </w:rPr>
              <w:tab/>
              <w:t>In the Mn H.248 profile the IM-MGW does not modify the T.30 bit stream encapsulated within T.38 when passing it to or from the CS network.</w:t>
            </w:r>
          </w:p>
          <w:p w14:paraId="6F3DF91D" w14:textId="77777777" w:rsidR="001F3E33" w:rsidRPr="00CD19E7" w:rsidRDefault="001F3E33">
            <w:pPr>
              <w:pStyle w:val="TAN"/>
              <w:rPr>
                <w:lang w:eastAsia="zh-CN"/>
              </w:rPr>
            </w:pPr>
            <w:r w:rsidRPr="00CD19E7">
              <w:rPr>
                <w:lang w:eastAsia="zh-CN"/>
              </w:rPr>
              <w:t xml:space="preserve">NOTE 3: </w:t>
            </w:r>
            <w:r w:rsidRPr="00CD19E7">
              <w:rPr>
                <w:lang w:eastAsia="zh-CN"/>
              </w:rPr>
              <w:tab/>
              <w:t>Due to SDP offer-answer procedures for this attribute, an unacceptable value in the SDP answer is due to a protocol error. The error handling at the O-MGCF is left unspecified.</w:t>
            </w:r>
          </w:p>
          <w:p w14:paraId="378AB5E9" w14:textId="77777777" w:rsidR="001F3E33" w:rsidRPr="00CD19E7" w:rsidRDefault="001F3E33">
            <w:pPr>
              <w:pStyle w:val="TAN"/>
              <w:rPr>
                <w:lang w:eastAsia="zh-CN"/>
              </w:rPr>
            </w:pPr>
            <w:r w:rsidRPr="00CD19E7">
              <w:rPr>
                <w:lang w:eastAsia="zh-CN"/>
              </w:rPr>
              <w:t xml:space="preserve">NOTE 4: </w:t>
            </w:r>
            <w:r w:rsidRPr="00CD19E7">
              <w:rPr>
                <w:lang w:eastAsia="zh-CN"/>
              </w:rPr>
              <w:tab/>
              <w:t xml:space="preserve">"Any value" means any valid value that conforms to </w:t>
            </w:r>
            <w:r w:rsidRPr="00CD19E7">
              <w:t>ITU-T Recommendation T.38 [</w:t>
            </w:r>
            <w:r w:rsidRPr="00CD19E7">
              <w:rPr>
                <w:lang w:eastAsia="zh-CN"/>
              </w:rPr>
              <w:t>72].</w:t>
            </w:r>
          </w:p>
        </w:tc>
      </w:tr>
    </w:tbl>
    <w:p w14:paraId="2142F5E9" w14:textId="77777777" w:rsidR="001F3E33" w:rsidRPr="00CD19E7" w:rsidRDefault="001F3E33"/>
    <w:p w14:paraId="20E0B1B4" w14:textId="77777777" w:rsidR="001F3E33" w:rsidRPr="00CD19E7" w:rsidRDefault="001F3E33">
      <w:pPr>
        <w:pStyle w:val="Heading1"/>
      </w:pPr>
      <w:bookmarkStart w:id="2923" w:name="_Toc27992791"/>
      <w:bookmarkStart w:id="2924" w:name="_Toc68109932"/>
      <w:bookmarkStart w:id="2925" w:name="_Toc169903465"/>
      <w:r w:rsidRPr="00CD19E7">
        <w:rPr>
          <w:lang w:eastAsia="ko-KR"/>
        </w:rPr>
        <w:t>K</w:t>
      </w:r>
      <w:r w:rsidRPr="00CD19E7">
        <w:t>.5</w:t>
      </w:r>
      <w:r w:rsidRPr="00CD19E7">
        <w:tab/>
        <w:t>Applicable T.38 SDP attributes at the Mn Interface</w:t>
      </w:r>
      <w:bookmarkEnd w:id="2923"/>
      <w:bookmarkEnd w:id="2924"/>
      <w:bookmarkEnd w:id="2925"/>
    </w:p>
    <w:p w14:paraId="670E19DC" w14:textId="77777777" w:rsidR="001F3E33" w:rsidRPr="00CD19E7" w:rsidRDefault="001F3E33">
      <w:pPr>
        <w:keepNext/>
      </w:pPr>
      <w:r w:rsidRPr="00CD19E7">
        <w:t>This clause lists T.38 related SDP attributes that can be signalled towards the IM-MGW as part of the codec information within the "Local IMS Resources" and "Remote IMS Resources" parameters within the "Reserve IMS connection point", "Configure IMS resources" and "Reserve IMS Connection point and configure remote resources" procedures described in clause 9.</w:t>
      </w:r>
    </w:p>
    <w:p w14:paraId="2302F41A" w14:textId="77777777" w:rsidR="001F3E33" w:rsidRPr="00CD19E7" w:rsidRDefault="001F3E33">
      <w:pPr>
        <w:pStyle w:val="TH"/>
      </w:pPr>
      <w:r w:rsidRPr="00CD19E7">
        <w:t xml:space="preserve">Table </w:t>
      </w:r>
      <w:r w:rsidRPr="00CD19E7">
        <w:rPr>
          <w:lang w:eastAsia="ko-KR"/>
        </w:rPr>
        <w:t>K</w:t>
      </w:r>
      <w:r w:rsidRPr="00CD19E7">
        <w:t>.5.1: Applicable T.38 SDP attributes at the Mn Interface</w:t>
      </w:r>
    </w:p>
    <w:tbl>
      <w:tblPr>
        <w:tblW w:w="674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450"/>
        <w:gridCol w:w="4292"/>
      </w:tblGrid>
      <w:tr w:rsidR="001F3E33" w:rsidRPr="00CD19E7" w14:paraId="6B4CD980" w14:textId="77777777">
        <w:tblPrEx>
          <w:tblCellMar>
            <w:top w:w="0" w:type="dxa"/>
            <w:bottom w:w="0" w:type="dxa"/>
          </w:tblCellMar>
        </w:tblPrEx>
        <w:trPr>
          <w:jc w:val="center"/>
        </w:trPr>
        <w:tc>
          <w:tcPr>
            <w:tcW w:w="2450" w:type="dxa"/>
            <w:tcBorders>
              <w:top w:val="single" w:sz="12" w:space="0" w:color="auto"/>
            </w:tcBorders>
          </w:tcPr>
          <w:p w14:paraId="435B417E" w14:textId="77777777" w:rsidR="001F3E33" w:rsidRPr="00CD19E7" w:rsidRDefault="001F3E33">
            <w:pPr>
              <w:pStyle w:val="TAH"/>
              <w:rPr>
                <w:lang w:eastAsia="en-US"/>
              </w:rPr>
            </w:pPr>
            <w:r w:rsidRPr="00CD19E7">
              <w:rPr>
                <w:lang w:eastAsia="en-US"/>
              </w:rPr>
              <w:t>Attribute</w:t>
            </w:r>
          </w:p>
        </w:tc>
        <w:tc>
          <w:tcPr>
            <w:tcW w:w="4292" w:type="dxa"/>
            <w:tcBorders>
              <w:top w:val="single" w:sz="12" w:space="0" w:color="auto"/>
            </w:tcBorders>
          </w:tcPr>
          <w:p w14:paraId="1EEC5385" w14:textId="77777777" w:rsidR="001F3E33" w:rsidRPr="00CD19E7" w:rsidRDefault="001F3E33">
            <w:pPr>
              <w:pStyle w:val="TAH"/>
              <w:rPr>
                <w:lang w:eastAsia="en-US"/>
              </w:rPr>
            </w:pPr>
            <w:r w:rsidRPr="00CD19E7">
              <w:rPr>
                <w:lang w:eastAsia="en-US"/>
              </w:rPr>
              <w:t>Remarks</w:t>
            </w:r>
          </w:p>
        </w:tc>
      </w:tr>
      <w:tr w:rsidR="001F3E33" w:rsidRPr="00CD19E7" w14:paraId="4E597CBA" w14:textId="77777777">
        <w:tblPrEx>
          <w:tblCellMar>
            <w:top w:w="0" w:type="dxa"/>
            <w:bottom w:w="0" w:type="dxa"/>
          </w:tblCellMar>
        </w:tblPrEx>
        <w:trPr>
          <w:jc w:val="center"/>
        </w:trPr>
        <w:tc>
          <w:tcPr>
            <w:tcW w:w="2450" w:type="dxa"/>
            <w:tcBorders>
              <w:top w:val="single" w:sz="12" w:space="0" w:color="auto"/>
            </w:tcBorders>
          </w:tcPr>
          <w:p w14:paraId="7E40E893" w14:textId="77777777" w:rsidR="001F3E33" w:rsidRPr="00CD19E7" w:rsidRDefault="001F3E33">
            <w:pPr>
              <w:pStyle w:val="TAL"/>
              <w:rPr>
                <w:b/>
                <w:bCs/>
              </w:rPr>
            </w:pPr>
            <w:r w:rsidRPr="00CD19E7">
              <w:rPr>
                <w:b/>
                <w:bCs/>
              </w:rPr>
              <w:t>T38FaxVersion</w:t>
            </w:r>
          </w:p>
        </w:tc>
        <w:tc>
          <w:tcPr>
            <w:tcW w:w="4292" w:type="dxa"/>
            <w:tcBorders>
              <w:top w:val="single" w:sz="12" w:space="0" w:color="auto"/>
            </w:tcBorders>
          </w:tcPr>
          <w:p w14:paraId="1B2750F5" w14:textId="77777777" w:rsidR="001F3E33" w:rsidRPr="00CD19E7" w:rsidRDefault="001F3E33">
            <w:pPr>
              <w:pStyle w:val="TAL"/>
            </w:pPr>
            <w:r w:rsidRPr="00CD19E7">
              <w:t xml:space="preserve">T.38 SDP attributes shall only be provisioned for Version 2 or higher. Version </w:t>
            </w:r>
            <w:r w:rsidRPr="00CD19E7">
              <w:rPr>
                <w:lang w:eastAsia="ko-KR"/>
              </w:rPr>
              <w:t>0</w:t>
            </w:r>
            <w:r w:rsidRPr="00CD19E7">
              <w:t xml:space="preserve"> applies if attribute is omitted. </w:t>
            </w:r>
          </w:p>
        </w:tc>
      </w:tr>
      <w:tr w:rsidR="001F3E33" w:rsidRPr="00CD19E7" w14:paraId="5FEF1E15" w14:textId="77777777">
        <w:tblPrEx>
          <w:tblCellMar>
            <w:top w:w="0" w:type="dxa"/>
            <w:bottom w:w="0" w:type="dxa"/>
          </w:tblCellMar>
        </w:tblPrEx>
        <w:trPr>
          <w:jc w:val="center"/>
        </w:trPr>
        <w:tc>
          <w:tcPr>
            <w:tcW w:w="2450" w:type="dxa"/>
          </w:tcPr>
          <w:p w14:paraId="5A12CE79" w14:textId="77777777" w:rsidR="001F3E33" w:rsidRPr="00CD19E7" w:rsidRDefault="001F3E33">
            <w:pPr>
              <w:pStyle w:val="TAL"/>
              <w:rPr>
                <w:b/>
                <w:bCs/>
              </w:rPr>
            </w:pPr>
            <w:r w:rsidRPr="00CD19E7">
              <w:rPr>
                <w:b/>
                <w:bCs/>
              </w:rPr>
              <w:t>T38MaxBitRate</w:t>
            </w:r>
          </w:p>
        </w:tc>
        <w:tc>
          <w:tcPr>
            <w:tcW w:w="4292" w:type="dxa"/>
          </w:tcPr>
          <w:p w14:paraId="1E87EF2C" w14:textId="77777777" w:rsidR="001F3E33" w:rsidRPr="00CD19E7" w:rsidRDefault="001F3E33">
            <w:pPr>
              <w:pStyle w:val="TAL"/>
            </w:pPr>
          </w:p>
        </w:tc>
      </w:tr>
      <w:tr w:rsidR="001F3E33" w:rsidRPr="00CD19E7" w14:paraId="186972E5" w14:textId="77777777">
        <w:tblPrEx>
          <w:tblCellMar>
            <w:top w:w="0" w:type="dxa"/>
            <w:bottom w:w="0" w:type="dxa"/>
          </w:tblCellMar>
        </w:tblPrEx>
        <w:trPr>
          <w:jc w:val="center"/>
        </w:trPr>
        <w:tc>
          <w:tcPr>
            <w:tcW w:w="2450" w:type="dxa"/>
          </w:tcPr>
          <w:p w14:paraId="7362072F" w14:textId="77777777" w:rsidR="001F3E33" w:rsidRPr="00CD19E7" w:rsidRDefault="001F3E33">
            <w:pPr>
              <w:pStyle w:val="TAL"/>
              <w:rPr>
                <w:b/>
                <w:bCs/>
              </w:rPr>
            </w:pPr>
            <w:r w:rsidRPr="00CD19E7">
              <w:rPr>
                <w:b/>
                <w:bCs/>
              </w:rPr>
              <w:t>T38FaxMaxBuffer</w:t>
            </w:r>
          </w:p>
        </w:tc>
        <w:tc>
          <w:tcPr>
            <w:tcW w:w="4292" w:type="dxa"/>
          </w:tcPr>
          <w:p w14:paraId="12BA8412" w14:textId="77777777" w:rsidR="001F3E33" w:rsidRPr="00CD19E7" w:rsidRDefault="001F3E33">
            <w:pPr>
              <w:pStyle w:val="TAL"/>
              <w:rPr>
                <w:b/>
                <w:bCs/>
              </w:rPr>
            </w:pPr>
          </w:p>
        </w:tc>
      </w:tr>
      <w:tr w:rsidR="001F3E33" w:rsidRPr="00CD19E7" w14:paraId="46D320FF" w14:textId="77777777">
        <w:tblPrEx>
          <w:tblCellMar>
            <w:top w:w="0" w:type="dxa"/>
            <w:bottom w:w="0" w:type="dxa"/>
          </w:tblCellMar>
        </w:tblPrEx>
        <w:trPr>
          <w:jc w:val="center"/>
        </w:trPr>
        <w:tc>
          <w:tcPr>
            <w:tcW w:w="2450" w:type="dxa"/>
            <w:tcBorders>
              <w:bottom w:val="single" w:sz="4" w:space="0" w:color="auto"/>
            </w:tcBorders>
          </w:tcPr>
          <w:p w14:paraId="20697231" w14:textId="77777777" w:rsidR="001F3E33" w:rsidRPr="00CD19E7" w:rsidRDefault="001F3E33">
            <w:pPr>
              <w:pStyle w:val="TAL"/>
              <w:rPr>
                <w:b/>
                <w:bCs/>
              </w:rPr>
            </w:pPr>
            <w:r w:rsidRPr="00CD19E7">
              <w:rPr>
                <w:b/>
                <w:bCs/>
              </w:rPr>
              <w:t>T38FaxMaxDatagram</w:t>
            </w:r>
          </w:p>
        </w:tc>
        <w:tc>
          <w:tcPr>
            <w:tcW w:w="4292" w:type="dxa"/>
            <w:tcBorders>
              <w:bottom w:val="single" w:sz="4" w:space="0" w:color="auto"/>
            </w:tcBorders>
          </w:tcPr>
          <w:p w14:paraId="084E81B8" w14:textId="77777777" w:rsidR="001F3E33" w:rsidRPr="00CD19E7" w:rsidRDefault="001F3E33">
            <w:pPr>
              <w:pStyle w:val="TAL"/>
            </w:pPr>
          </w:p>
        </w:tc>
      </w:tr>
      <w:tr w:rsidR="001F3E33" w:rsidRPr="00CD19E7" w14:paraId="3A3D45EB"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2CA5B679" w14:textId="77777777" w:rsidR="001F3E33" w:rsidRPr="00CD19E7" w:rsidRDefault="001F3E33">
            <w:pPr>
              <w:pStyle w:val="TAL"/>
              <w:rPr>
                <w:b/>
                <w:bCs/>
              </w:rPr>
            </w:pPr>
            <w:r w:rsidRPr="00CD19E7">
              <w:rPr>
                <w:b/>
                <w:bCs/>
              </w:rPr>
              <w:t>T38FaxMaxIFP</w:t>
            </w:r>
          </w:p>
        </w:tc>
        <w:tc>
          <w:tcPr>
            <w:tcW w:w="4292" w:type="dxa"/>
            <w:tcBorders>
              <w:top w:val="single" w:sz="4" w:space="0" w:color="auto"/>
              <w:bottom w:val="single" w:sz="4" w:space="0" w:color="auto"/>
            </w:tcBorders>
          </w:tcPr>
          <w:p w14:paraId="6C55FFA5" w14:textId="77777777" w:rsidR="001F3E33" w:rsidRPr="00CD19E7" w:rsidRDefault="001F3E33">
            <w:pPr>
              <w:pStyle w:val="TAL"/>
            </w:pPr>
            <w:r w:rsidRPr="00CD19E7">
              <w:t>Only if T.38 version 4 is supported by the IM-MGW</w:t>
            </w:r>
          </w:p>
        </w:tc>
      </w:tr>
      <w:tr w:rsidR="001F3E33" w:rsidRPr="00CD19E7" w14:paraId="5B81405B"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5BB00E47" w14:textId="77777777" w:rsidR="001F3E33" w:rsidRPr="00CD19E7" w:rsidRDefault="001F3E33">
            <w:pPr>
              <w:pStyle w:val="TAL"/>
              <w:rPr>
                <w:b/>
                <w:bCs/>
              </w:rPr>
            </w:pPr>
            <w:r w:rsidRPr="00CD19E7">
              <w:rPr>
                <w:b/>
                <w:bCs/>
              </w:rPr>
              <w:t>T38FaxUdpEC</w:t>
            </w:r>
          </w:p>
        </w:tc>
        <w:tc>
          <w:tcPr>
            <w:tcW w:w="4292" w:type="dxa"/>
            <w:tcBorders>
              <w:top w:val="single" w:sz="4" w:space="0" w:color="auto"/>
              <w:bottom w:val="single" w:sz="4" w:space="0" w:color="auto"/>
            </w:tcBorders>
          </w:tcPr>
          <w:p w14:paraId="0C20A5B1" w14:textId="77777777" w:rsidR="001F3E33" w:rsidRPr="00CD19E7" w:rsidRDefault="001F3E33">
            <w:pPr>
              <w:pStyle w:val="TAL"/>
            </w:pPr>
          </w:p>
        </w:tc>
      </w:tr>
      <w:tr w:rsidR="001F3E33" w:rsidRPr="00CD19E7" w14:paraId="54FDC3E2"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088EC0B9" w14:textId="77777777" w:rsidR="001F3E33" w:rsidRPr="00CD19E7" w:rsidRDefault="001F3E33">
            <w:pPr>
              <w:pStyle w:val="TAL"/>
              <w:rPr>
                <w:b/>
                <w:bCs/>
              </w:rPr>
            </w:pPr>
            <w:r w:rsidRPr="00CD19E7">
              <w:rPr>
                <w:b/>
                <w:bCs/>
              </w:rPr>
              <w:t>T38FaxUdpECDepth</w:t>
            </w:r>
          </w:p>
        </w:tc>
        <w:tc>
          <w:tcPr>
            <w:tcW w:w="4292" w:type="dxa"/>
            <w:tcBorders>
              <w:top w:val="single" w:sz="4" w:space="0" w:color="auto"/>
              <w:bottom w:val="single" w:sz="4" w:space="0" w:color="auto"/>
            </w:tcBorders>
          </w:tcPr>
          <w:p w14:paraId="67842EA1" w14:textId="77777777" w:rsidR="001F3E33" w:rsidRPr="00CD19E7" w:rsidRDefault="001F3E33">
            <w:pPr>
              <w:pStyle w:val="TAL"/>
            </w:pPr>
            <w:r w:rsidRPr="00CD19E7">
              <w:t>Only if T.38 version 4 is supported by the IM-MGW</w:t>
            </w:r>
          </w:p>
        </w:tc>
      </w:tr>
      <w:tr w:rsidR="001F3E33" w:rsidRPr="00CD19E7" w14:paraId="52ED1229" w14:textId="77777777">
        <w:tblPrEx>
          <w:tblCellMar>
            <w:top w:w="0" w:type="dxa"/>
            <w:bottom w:w="0" w:type="dxa"/>
          </w:tblCellMar>
        </w:tblPrEx>
        <w:trPr>
          <w:jc w:val="center"/>
        </w:trPr>
        <w:tc>
          <w:tcPr>
            <w:tcW w:w="2450" w:type="dxa"/>
            <w:tcBorders>
              <w:top w:val="single" w:sz="4" w:space="0" w:color="auto"/>
              <w:bottom w:val="single" w:sz="4" w:space="0" w:color="auto"/>
            </w:tcBorders>
          </w:tcPr>
          <w:p w14:paraId="2650966F" w14:textId="77777777" w:rsidR="001F3E33" w:rsidRPr="00CD19E7" w:rsidRDefault="001F3E33">
            <w:pPr>
              <w:pStyle w:val="TAL"/>
              <w:rPr>
                <w:b/>
                <w:bCs/>
              </w:rPr>
            </w:pPr>
            <w:r w:rsidRPr="00CD19E7">
              <w:rPr>
                <w:b/>
                <w:bCs/>
              </w:rPr>
              <w:t>T38FaxUdpFECMaxSpan</w:t>
            </w:r>
          </w:p>
        </w:tc>
        <w:tc>
          <w:tcPr>
            <w:tcW w:w="4292" w:type="dxa"/>
            <w:tcBorders>
              <w:top w:val="single" w:sz="4" w:space="0" w:color="auto"/>
              <w:bottom w:val="single" w:sz="4" w:space="0" w:color="auto"/>
            </w:tcBorders>
          </w:tcPr>
          <w:p w14:paraId="7CA7F849" w14:textId="77777777" w:rsidR="001F3E33" w:rsidRPr="00CD19E7" w:rsidRDefault="001F3E33">
            <w:pPr>
              <w:pStyle w:val="TAL"/>
            </w:pPr>
            <w:r w:rsidRPr="00CD19E7">
              <w:t>Only if T.38 version 4 is supported by the IM-MGW</w:t>
            </w:r>
          </w:p>
        </w:tc>
      </w:tr>
      <w:tr w:rsidR="001F3E33" w:rsidRPr="00CD19E7" w14:paraId="0DEFD2A8" w14:textId="77777777">
        <w:tblPrEx>
          <w:tblCellMar>
            <w:top w:w="0" w:type="dxa"/>
            <w:bottom w:w="0" w:type="dxa"/>
          </w:tblCellMar>
        </w:tblPrEx>
        <w:trPr>
          <w:jc w:val="center"/>
        </w:trPr>
        <w:tc>
          <w:tcPr>
            <w:tcW w:w="2450" w:type="dxa"/>
            <w:tcBorders>
              <w:top w:val="single" w:sz="4" w:space="0" w:color="auto"/>
              <w:bottom w:val="single" w:sz="12" w:space="0" w:color="auto"/>
            </w:tcBorders>
          </w:tcPr>
          <w:p w14:paraId="6BDEA2A8" w14:textId="77777777" w:rsidR="001F3E33" w:rsidRPr="00CD19E7" w:rsidRDefault="001F3E33">
            <w:pPr>
              <w:pStyle w:val="TAL"/>
              <w:rPr>
                <w:b/>
                <w:bCs/>
              </w:rPr>
            </w:pPr>
            <w:r w:rsidRPr="00CD19E7">
              <w:rPr>
                <w:b/>
                <w:bCs/>
              </w:rPr>
              <w:t>T38ModemType</w:t>
            </w:r>
          </w:p>
        </w:tc>
        <w:tc>
          <w:tcPr>
            <w:tcW w:w="4292" w:type="dxa"/>
            <w:tcBorders>
              <w:top w:val="single" w:sz="4" w:space="0" w:color="auto"/>
              <w:bottom w:val="single" w:sz="12" w:space="0" w:color="auto"/>
            </w:tcBorders>
          </w:tcPr>
          <w:p w14:paraId="5712F939" w14:textId="77777777" w:rsidR="001F3E33" w:rsidRPr="00CD19E7" w:rsidRDefault="001F3E33">
            <w:pPr>
              <w:pStyle w:val="TAL"/>
            </w:pPr>
            <w:r w:rsidRPr="00CD19E7">
              <w:t>Only if T.38 version 4 is supported by the IM-MGW</w:t>
            </w:r>
          </w:p>
        </w:tc>
      </w:tr>
    </w:tbl>
    <w:p w14:paraId="44712D6E" w14:textId="77777777" w:rsidR="001F3E33" w:rsidRPr="00CD19E7" w:rsidRDefault="001F3E33">
      <w:pPr>
        <w:rPr>
          <w:lang w:eastAsia="ko-KR"/>
        </w:rPr>
      </w:pPr>
    </w:p>
    <w:p w14:paraId="44E8A9DB" w14:textId="77777777" w:rsidR="001F3E33" w:rsidRPr="00CD19E7" w:rsidRDefault="001F3E33">
      <w:pPr>
        <w:pStyle w:val="Heading8"/>
      </w:pPr>
      <w:r w:rsidRPr="00CD19E7">
        <w:br w:type="page"/>
      </w:r>
      <w:bookmarkStart w:id="2926" w:name="_Toc27992792"/>
      <w:bookmarkStart w:id="2927" w:name="_Toc68109933"/>
      <w:bookmarkStart w:id="2928" w:name="_Toc169903466"/>
      <w:r w:rsidRPr="00CD19E7">
        <w:t>Annex L (normative):</w:t>
      </w:r>
      <w:r w:rsidRPr="00CD19E7">
        <w:br/>
        <w:t>Interworking of called IN number and original called IN number parameters</w:t>
      </w:r>
      <w:bookmarkEnd w:id="2926"/>
      <w:bookmarkEnd w:id="2927"/>
      <w:bookmarkEnd w:id="2928"/>
    </w:p>
    <w:p w14:paraId="2CC908AE" w14:textId="77777777" w:rsidR="001F3E33" w:rsidRPr="00CD19E7" w:rsidRDefault="001F3E33">
      <w:pPr>
        <w:pStyle w:val="Heading1"/>
        <w:rPr>
          <w:rFonts w:hint="eastAsia"/>
        </w:rPr>
      </w:pPr>
      <w:bookmarkStart w:id="2929" w:name="_Toc27992793"/>
      <w:bookmarkStart w:id="2930" w:name="_Toc68109934"/>
      <w:bookmarkStart w:id="2931" w:name="_Toc169903467"/>
      <w:r w:rsidRPr="00CD19E7">
        <w:t>L.0</w:t>
      </w:r>
      <w:r w:rsidRPr="00CD19E7">
        <w:tab/>
        <w:t>General</w:t>
      </w:r>
      <w:bookmarkEnd w:id="2929"/>
      <w:bookmarkEnd w:id="2930"/>
      <w:bookmarkEnd w:id="2931"/>
    </w:p>
    <w:p w14:paraId="375ED80C" w14:textId="77777777" w:rsidR="001F3E33" w:rsidRPr="00CD19E7" w:rsidRDefault="001F3E33">
      <w:r w:rsidRPr="00CD19E7">
        <w:rPr>
          <w:rFonts w:hint="eastAsia"/>
        </w:rPr>
        <w:t xml:space="preserve">The called IN number and original called IN number </w:t>
      </w:r>
      <w:r w:rsidRPr="00CD19E7">
        <w:t xml:space="preserve">are optional </w:t>
      </w:r>
      <w:r w:rsidRPr="00CD19E7">
        <w:rPr>
          <w:rFonts w:hint="eastAsia"/>
        </w:rPr>
        <w:t>parameters defined in ITU-T</w:t>
      </w:r>
      <w:r w:rsidRPr="00CD19E7">
        <w:rPr>
          <w:lang w:val="en-US"/>
        </w:rPr>
        <w:t> </w:t>
      </w:r>
      <w:r w:rsidRPr="00CD19E7">
        <w:rPr>
          <w:rFonts w:hint="eastAsia"/>
        </w:rPr>
        <w:t>Recommendation</w:t>
      </w:r>
      <w:r w:rsidRPr="00CD19E7">
        <w:rPr>
          <w:lang w:val="en-US"/>
        </w:rPr>
        <w:t> </w:t>
      </w:r>
      <w:r w:rsidRPr="00CD19E7">
        <w:rPr>
          <w:rFonts w:hint="eastAsia"/>
        </w:rPr>
        <w:t>Q.763</w:t>
      </w:r>
      <w:r w:rsidRPr="00CD19E7">
        <w:rPr>
          <w:lang w:val="en-US"/>
        </w:rPr>
        <w:t> [</w:t>
      </w:r>
      <w:r w:rsidRPr="00CD19E7">
        <w:rPr>
          <w:rFonts w:hint="eastAsia"/>
        </w:rPr>
        <w:t>4].</w:t>
      </w:r>
    </w:p>
    <w:p w14:paraId="4C932039" w14:textId="77777777" w:rsidR="001F3E33" w:rsidRPr="00CD19E7" w:rsidRDefault="001F3E33">
      <w:pPr>
        <w:rPr>
          <w:rFonts w:eastAsia="MS Mincho" w:hint="eastAsia"/>
        </w:rPr>
      </w:pPr>
      <w:r w:rsidRPr="00CD19E7">
        <w:t>The SIP History-Info header field (including the mp-param parameter) is defined in IETF RFC 7044 [91], the cause-param URI parameter is defined in IETF RFC 4458 [113] and the cause-param value "380" is defined in IETF RFC 8119 [148]</w:t>
      </w:r>
      <w:r w:rsidRPr="00CD19E7">
        <w:rPr>
          <w:rFonts w:eastAsia="MS Mincho" w:hint="eastAsia"/>
        </w:rPr>
        <w:t>.</w:t>
      </w:r>
    </w:p>
    <w:p w14:paraId="4347F8B5" w14:textId="77777777" w:rsidR="001F3E33" w:rsidRPr="00CD19E7" w:rsidRDefault="001F3E33">
      <w:pPr>
        <w:pStyle w:val="Heading1"/>
        <w:rPr>
          <w:rFonts w:hint="eastAsia"/>
        </w:rPr>
      </w:pPr>
      <w:bookmarkStart w:id="2932" w:name="_Toc27992794"/>
      <w:bookmarkStart w:id="2933" w:name="_Toc68109935"/>
      <w:bookmarkStart w:id="2934" w:name="_Toc169903468"/>
      <w:r w:rsidRPr="00CD19E7">
        <w:t>L.1</w:t>
      </w:r>
      <w:r w:rsidRPr="00CD19E7">
        <w:tab/>
        <w:t>Interworking SIP to ISUP</w:t>
      </w:r>
      <w:bookmarkEnd w:id="2932"/>
      <w:bookmarkEnd w:id="2933"/>
      <w:bookmarkEnd w:id="2934"/>
    </w:p>
    <w:p w14:paraId="3B1D14F7" w14:textId="77777777" w:rsidR="001F3E33" w:rsidRPr="00CD19E7" w:rsidRDefault="001F3E33">
      <w:r w:rsidRPr="00CD19E7">
        <w:t xml:space="preserve">The I-MGCF may perform </w:t>
      </w:r>
      <w:r w:rsidRPr="00CD19E7">
        <w:rPr>
          <w:rFonts w:hint="eastAsia"/>
        </w:rPr>
        <w:t xml:space="preserve">the </w:t>
      </w:r>
      <w:r w:rsidRPr="00CD19E7">
        <w:t>following procedure</w:t>
      </w:r>
      <w:r w:rsidRPr="00CD19E7">
        <w:rPr>
          <w:rFonts w:hint="eastAsia"/>
        </w:rPr>
        <w:t xml:space="preserve"> based on the operator policy</w:t>
      </w:r>
      <w:r w:rsidRPr="00CD19E7">
        <w:t xml:space="preserve">, if the called IN number and original called IN number </w:t>
      </w:r>
      <w:r w:rsidRPr="00CD19E7">
        <w:rPr>
          <w:rFonts w:hint="eastAsia"/>
        </w:rPr>
        <w:t xml:space="preserve">parameters are </w:t>
      </w:r>
      <w:r w:rsidRPr="00CD19E7">
        <w:t>supported in the CS network.</w:t>
      </w:r>
    </w:p>
    <w:p w14:paraId="65BA2012" w14:textId="77777777" w:rsidR="001F3E33" w:rsidRPr="00CD19E7" w:rsidRDefault="001F3E33">
      <w:r w:rsidRPr="00CD19E7">
        <w:t>When receiv</w:t>
      </w:r>
      <w:r w:rsidRPr="00CD19E7">
        <w:rPr>
          <w:rFonts w:hint="eastAsia"/>
        </w:rPr>
        <w:t>ing</w:t>
      </w:r>
      <w:r w:rsidRPr="00CD19E7">
        <w:t xml:space="preserve"> the History-Info header field</w:t>
      </w:r>
      <w:r w:rsidRPr="00CD19E7">
        <w:rPr>
          <w:rFonts w:hint="eastAsia"/>
        </w:rPr>
        <w:t xml:space="preserve"> in the </w:t>
      </w:r>
      <w:r w:rsidRPr="00CD19E7">
        <w:t>in</w:t>
      </w:r>
      <w:r w:rsidRPr="00CD19E7">
        <w:rPr>
          <w:rFonts w:hint="eastAsia"/>
        </w:rPr>
        <w:t>coming</w:t>
      </w:r>
      <w:r w:rsidRPr="00CD19E7">
        <w:t xml:space="preserve"> initial INVITE request, the I-MGCF may include a called IN number and an original called IN number </w:t>
      </w:r>
      <w:r w:rsidRPr="00CD19E7">
        <w:rPr>
          <w:rFonts w:hint="eastAsia"/>
        </w:rPr>
        <w:t xml:space="preserve">parameters </w:t>
      </w:r>
      <w:r w:rsidRPr="00CD19E7">
        <w:t>in the outgoing IAM as sh</w:t>
      </w:r>
      <w:r w:rsidRPr="00CD19E7">
        <w:rPr>
          <w:rFonts w:hint="eastAsia"/>
        </w:rPr>
        <w:t>o</w:t>
      </w:r>
      <w:r w:rsidRPr="00CD19E7">
        <w:t>wn in table</w:t>
      </w:r>
      <w:r w:rsidRPr="00CD19E7">
        <w:rPr>
          <w:lang w:val="en-US"/>
        </w:rPr>
        <w:t> L</w:t>
      </w:r>
      <w:r w:rsidRPr="00CD19E7">
        <w:t>.1.1 and table</w:t>
      </w:r>
      <w:r w:rsidRPr="00CD19E7">
        <w:rPr>
          <w:lang w:val="en-US"/>
        </w:rPr>
        <w:t> L</w:t>
      </w:r>
      <w:r w:rsidRPr="00CD19E7">
        <w:t>.1.2.</w:t>
      </w:r>
    </w:p>
    <w:p w14:paraId="306D324C" w14:textId="77777777" w:rsidR="001F3E33" w:rsidRPr="00CD19E7" w:rsidRDefault="001F3E33">
      <w:pPr>
        <w:pStyle w:val="TH"/>
      </w:pPr>
      <w:r w:rsidRPr="00CD19E7">
        <w:t>Table L.1.1: Mapping of History-Info header field to called IN number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337"/>
        <w:gridCol w:w="1986"/>
        <w:gridCol w:w="1559"/>
        <w:gridCol w:w="3330"/>
      </w:tblGrid>
      <w:tr w:rsidR="001F3E33" w:rsidRPr="00CD19E7" w14:paraId="0184CC4A" w14:textId="77777777">
        <w:tblPrEx>
          <w:tblCellMar>
            <w:top w:w="0" w:type="dxa"/>
            <w:bottom w:w="0" w:type="dxa"/>
          </w:tblCellMar>
        </w:tblPrEx>
        <w:trPr>
          <w:jc w:val="center"/>
        </w:trPr>
        <w:tc>
          <w:tcPr>
            <w:tcW w:w="2337" w:type="dxa"/>
            <w:tcBorders>
              <w:top w:val="single" w:sz="12" w:space="0" w:color="auto"/>
              <w:left w:val="single" w:sz="12" w:space="0" w:color="auto"/>
              <w:bottom w:val="single" w:sz="12" w:space="0" w:color="auto"/>
              <w:right w:val="single" w:sz="6" w:space="0" w:color="auto"/>
            </w:tcBorders>
          </w:tcPr>
          <w:p w14:paraId="682F6CB1" w14:textId="77777777" w:rsidR="001F3E33" w:rsidRPr="00CD19E7" w:rsidRDefault="001F3E33">
            <w:pPr>
              <w:pStyle w:val="TAH"/>
            </w:pPr>
            <w:r w:rsidRPr="00CD19E7">
              <w:t>Source SIP header field and component</w:t>
            </w:r>
          </w:p>
        </w:tc>
        <w:tc>
          <w:tcPr>
            <w:tcW w:w="1986" w:type="dxa"/>
            <w:tcBorders>
              <w:top w:val="single" w:sz="12" w:space="0" w:color="auto"/>
              <w:left w:val="single" w:sz="6" w:space="0" w:color="auto"/>
              <w:bottom w:val="single" w:sz="12" w:space="0" w:color="auto"/>
              <w:right w:val="single" w:sz="12" w:space="0" w:color="auto"/>
            </w:tcBorders>
          </w:tcPr>
          <w:p w14:paraId="7E69AF65" w14:textId="77777777" w:rsidR="001F3E33" w:rsidRPr="00CD19E7" w:rsidRDefault="001F3E33">
            <w:pPr>
              <w:pStyle w:val="TAH"/>
            </w:pPr>
            <w:r w:rsidRPr="00CD19E7">
              <w:t>Source Component value</w:t>
            </w:r>
          </w:p>
        </w:tc>
        <w:tc>
          <w:tcPr>
            <w:tcW w:w="1559" w:type="dxa"/>
            <w:tcBorders>
              <w:top w:val="single" w:sz="12" w:space="0" w:color="auto"/>
              <w:left w:val="single" w:sz="12" w:space="0" w:color="auto"/>
              <w:bottom w:val="single" w:sz="12" w:space="0" w:color="auto"/>
              <w:right w:val="single" w:sz="6" w:space="0" w:color="auto"/>
            </w:tcBorders>
          </w:tcPr>
          <w:p w14:paraId="377AA184" w14:textId="77777777" w:rsidR="001F3E33" w:rsidRPr="00CD19E7" w:rsidRDefault="001F3E33">
            <w:pPr>
              <w:pStyle w:val="TAH"/>
            </w:pPr>
            <w:r w:rsidRPr="00CD19E7">
              <w:t>called IN number</w:t>
            </w:r>
          </w:p>
        </w:tc>
        <w:tc>
          <w:tcPr>
            <w:tcW w:w="3330" w:type="dxa"/>
            <w:tcBorders>
              <w:top w:val="single" w:sz="12" w:space="0" w:color="auto"/>
              <w:left w:val="single" w:sz="6" w:space="0" w:color="auto"/>
              <w:bottom w:val="single" w:sz="12" w:space="0" w:color="auto"/>
              <w:right w:val="single" w:sz="12" w:space="0" w:color="auto"/>
            </w:tcBorders>
          </w:tcPr>
          <w:p w14:paraId="7693071D" w14:textId="77777777" w:rsidR="001F3E33" w:rsidRPr="00CD19E7" w:rsidRDefault="001F3E33">
            <w:pPr>
              <w:pStyle w:val="TAH"/>
            </w:pPr>
            <w:r w:rsidRPr="00CD19E7">
              <w:t>Derived value of parameter field</w:t>
            </w:r>
          </w:p>
        </w:tc>
      </w:tr>
      <w:tr w:rsidR="001F3E33" w:rsidRPr="00CD19E7" w14:paraId="1466C146" w14:textId="77777777">
        <w:tblPrEx>
          <w:tblCellMar>
            <w:top w:w="0" w:type="dxa"/>
            <w:bottom w:w="0" w:type="dxa"/>
          </w:tblCellMar>
        </w:tblPrEx>
        <w:trPr>
          <w:cantSplit/>
          <w:jc w:val="center"/>
        </w:trPr>
        <w:tc>
          <w:tcPr>
            <w:tcW w:w="2337" w:type="dxa"/>
            <w:tcBorders>
              <w:top w:val="single" w:sz="12" w:space="0" w:color="auto"/>
              <w:left w:val="single" w:sz="12" w:space="0" w:color="auto"/>
              <w:bottom w:val="single" w:sz="6" w:space="0" w:color="auto"/>
              <w:right w:val="single" w:sz="6" w:space="0" w:color="auto"/>
            </w:tcBorders>
          </w:tcPr>
          <w:p w14:paraId="5E9DE3F6" w14:textId="77777777" w:rsidR="001F3E33" w:rsidRPr="00CD19E7" w:rsidRDefault="001F3E33">
            <w:pPr>
              <w:pStyle w:val="TAL"/>
            </w:pPr>
          </w:p>
        </w:tc>
        <w:tc>
          <w:tcPr>
            <w:tcW w:w="1986" w:type="dxa"/>
            <w:tcBorders>
              <w:top w:val="single" w:sz="12" w:space="0" w:color="auto"/>
              <w:left w:val="single" w:sz="6" w:space="0" w:color="auto"/>
              <w:bottom w:val="single" w:sz="6" w:space="0" w:color="auto"/>
              <w:right w:val="single" w:sz="12" w:space="0" w:color="auto"/>
            </w:tcBorders>
          </w:tcPr>
          <w:p w14:paraId="6A3F2D3B" w14:textId="77777777" w:rsidR="001F3E33" w:rsidRPr="00CD19E7" w:rsidRDefault="001F3E33">
            <w:pPr>
              <w:pStyle w:val="TAL"/>
            </w:pPr>
          </w:p>
        </w:tc>
        <w:tc>
          <w:tcPr>
            <w:tcW w:w="1559" w:type="dxa"/>
            <w:tcBorders>
              <w:top w:val="single" w:sz="12" w:space="0" w:color="auto"/>
              <w:left w:val="single" w:sz="12" w:space="0" w:color="auto"/>
              <w:bottom w:val="single" w:sz="6" w:space="0" w:color="auto"/>
              <w:right w:val="single" w:sz="6" w:space="0" w:color="auto"/>
            </w:tcBorders>
          </w:tcPr>
          <w:p w14:paraId="14B72613" w14:textId="77777777" w:rsidR="001F3E33" w:rsidRPr="00CD19E7" w:rsidRDefault="001F3E33">
            <w:pPr>
              <w:pStyle w:val="TAL"/>
            </w:pPr>
            <w:r w:rsidRPr="00CD19E7">
              <w:t>Numbering plan indicator</w:t>
            </w:r>
          </w:p>
        </w:tc>
        <w:tc>
          <w:tcPr>
            <w:tcW w:w="3330" w:type="dxa"/>
            <w:tcBorders>
              <w:top w:val="single" w:sz="12" w:space="0" w:color="auto"/>
              <w:left w:val="single" w:sz="6" w:space="0" w:color="auto"/>
              <w:bottom w:val="single" w:sz="6" w:space="0" w:color="auto"/>
              <w:right w:val="single" w:sz="12" w:space="0" w:color="auto"/>
            </w:tcBorders>
          </w:tcPr>
          <w:p w14:paraId="513C611F" w14:textId="77777777" w:rsidR="001F3E33" w:rsidRPr="00CD19E7" w:rsidRDefault="001F3E33">
            <w:pPr>
              <w:pStyle w:val="TAL"/>
            </w:pPr>
            <w:r w:rsidRPr="00CD19E7">
              <w:t>"</w:t>
            </w:r>
            <w:r w:rsidRPr="00CD19E7">
              <w:rPr>
                <w:iCs/>
              </w:rPr>
              <w:t>ISDN (Telephony) numbering plan (Recommendation E.164)</w:t>
            </w:r>
            <w:r w:rsidRPr="00CD19E7">
              <w:t>"</w:t>
            </w:r>
          </w:p>
        </w:tc>
      </w:tr>
      <w:tr w:rsidR="001F3E33" w:rsidRPr="00CD19E7" w14:paraId="40CA5171"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45115A32" w14:textId="77777777" w:rsidR="001F3E33" w:rsidRPr="00CD19E7" w:rsidRDefault="001F3E33">
            <w:pPr>
              <w:pStyle w:val="TAL"/>
            </w:pPr>
            <w:r w:rsidRPr="00CD19E7">
              <w:t>hi-targeted-to-uri</w:t>
            </w:r>
            <w:r w:rsidRPr="00CD19E7">
              <w:rPr>
                <w:lang w:val="en-US"/>
              </w:rPr>
              <w:t xml:space="preserve"> </w:t>
            </w:r>
            <w:r w:rsidRPr="00CD19E7">
              <w:rPr>
                <w:rFonts w:hint="eastAsia"/>
              </w:rPr>
              <w:t>of</w:t>
            </w:r>
            <w:r w:rsidRPr="00CD19E7">
              <w:rPr>
                <w:lang w:val="en-US"/>
              </w:rPr>
              <w:t xml:space="preserve"> the hi-entry with a hi-index </w:t>
            </w:r>
            <w:r w:rsidRPr="00CD19E7">
              <w:rPr>
                <w:rFonts w:hint="eastAsia"/>
              </w:rPr>
              <w:t>that matches</w:t>
            </w:r>
            <w:r w:rsidRPr="00CD19E7">
              <w:t xml:space="preserve"> the last hi-entry with cause-param URI parameter</w:t>
            </w:r>
            <w:r w:rsidRPr="00CD19E7">
              <w:rPr>
                <w:rFonts w:hint="eastAsia"/>
              </w:rPr>
              <w:t xml:space="preserve"> </w:t>
            </w:r>
            <w:r w:rsidRPr="00CD19E7">
              <w:t>with the value "380" defined in IETF RFC 8119 [148] and a mp-param header field parameter (NOTE 3);</w:t>
            </w:r>
          </w:p>
          <w:p w14:paraId="45BDF9BE" w14:textId="77777777" w:rsidR="001F3E33" w:rsidRPr="00CD19E7" w:rsidRDefault="001F3E33">
            <w:pPr>
              <w:pStyle w:val="TAL"/>
              <w:rPr>
                <w:rFonts w:eastAsia="MS Mincho" w:hint="eastAsia"/>
              </w:rPr>
            </w:pPr>
            <w:r w:rsidRPr="00CD19E7">
              <w:rPr>
                <w:rFonts w:hint="eastAsia"/>
              </w:rPr>
              <w:t xml:space="preserve">the </w:t>
            </w:r>
            <w:r w:rsidRPr="00CD19E7">
              <w:t xml:space="preserve">global number portion of the hi-targeted-to-uri </w:t>
            </w:r>
            <w:r w:rsidRPr="00CD19E7">
              <w:rPr>
                <w:rFonts w:hint="eastAsia"/>
              </w:rPr>
              <w:t xml:space="preserve">is </w:t>
            </w:r>
            <w:r w:rsidRPr="00CD19E7">
              <w:t xml:space="preserve">assumed to be in form </w:t>
            </w:r>
            <w:r w:rsidRPr="00CD19E7">
              <w:br/>
              <w:t xml:space="preserve">"+" </w:t>
            </w:r>
            <w:smartTag w:uri="urn:schemas-microsoft-com:office:smarttags" w:element="PersonName">
              <w:r w:rsidRPr="00CD19E7">
                <w:t>CC</w:t>
              </w:r>
            </w:smartTag>
            <w:r w:rsidRPr="00CD19E7">
              <w:t xml:space="preserve"> + </w:t>
            </w:r>
            <w:smartTag w:uri="urn:schemas-microsoft-com:office:smarttags" w:element="stockticker">
              <w:r w:rsidRPr="00CD19E7">
                <w:t>NDC</w:t>
              </w:r>
            </w:smartTag>
            <w:r w:rsidRPr="00CD19E7">
              <w:t xml:space="preserve"> + SN (NOTE</w:t>
            </w:r>
            <w:r w:rsidRPr="00CD19E7">
              <w:rPr>
                <w:lang w:val="en-US"/>
              </w:rPr>
              <w:t> </w:t>
            </w:r>
            <w:r w:rsidRPr="00CD19E7">
              <w:rPr>
                <w:rFonts w:hint="eastAsia"/>
              </w:rPr>
              <w:t>1</w:t>
            </w:r>
            <w:r w:rsidRPr="00CD19E7">
              <w:t>)</w:t>
            </w:r>
            <w:r w:rsidRPr="00CD19E7">
              <w:rPr>
                <w:rFonts w:hint="eastAsia"/>
              </w:rPr>
              <w:t>.</w:t>
            </w:r>
          </w:p>
        </w:tc>
        <w:tc>
          <w:tcPr>
            <w:tcW w:w="1986" w:type="dxa"/>
            <w:tcBorders>
              <w:top w:val="single" w:sz="6" w:space="0" w:color="auto"/>
              <w:left w:val="single" w:sz="6" w:space="0" w:color="auto"/>
              <w:bottom w:val="single" w:sz="6" w:space="0" w:color="auto"/>
              <w:right w:val="single" w:sz="12" w:space="0" w:color="auto"/>
            </w:tcBorders>
          </w:tcPr>
          <w:p w14:paraId="2422D61A" w14:textId="77777777" w:rsidR="001F3E33" w:rsidRPr="00CD19E7" w:rsidRDefault="001F3E33">
            <w:pPr>
              <w:pStyle w:val="TAL"/>
            </w:pPr>
            <w:r w:rsidRPr="00CD19E7">
              <w:t>CC</w:t>
            </w:r>
          </w:p>
        </w:tc>
        <w:tc>
          <w:tcPr>
            <w:tcW w:w="1559" w:type="dxa"/>
            <w:tcBorders>
              <w:top w:val="single" w:sz="6" w:space="0" w:color="auto"/>
              <w:left w:val="single" w:sz="12" w:space="0" w:color="auto"/>
              <w:bottom w:val="single" w:sz="6" w:space="0" w:color="auto"/>
              <w:right w:val="single" w:sz="6" w:space="0" w:color="auto"/>
            </w:tcBorders>
          </w:tcPr>
          <w:p w14:paraId="677C6262" w14:textId="77777777" w:rsidR="001F3E33" w:rsidRPr="00CD19E7" w:rsidRDefault="001F3E33">
            <w:pPr>
              <w:pStyle w:val="TAL"/>
            </w:pPr>
            <w:r w:rsidRPr="00CD19E7">
              <w:t>Nature of address indicator</w:t>
            </w:r>
          </w:p>
        </w:tc>
        <w:tc>
          <w:tcPr>
            <w:tcW w:w="3330" w:type="dxa"/>
            <w:tcBorders>
              <w:top w:val="single" w:sz="6" w:space="0" w:color="auto"/>
              <w:left w:val="single" w:sz="6" w:space="0" w:color="auto"/>
              <w:bottom w:val="single" w:sz="6" w:space="0" w:color="auto"/>
              <w:right w:val="single" w:sz="12" w:space="0" w:color="auto"/>
            </w:tcBorders>
          </w:tcPr>
          <w:p w14:paraId="29D7399F" w14:textId="77777777" w:rsidR="001F3E33" w:rsidRPr="00CD19E7" w:rsidRDefault="001F3E33">
            <w:pPr>
              <w:pStyle w:val="TAL"/>
              <w:rPr>
                <w:rFonts w:eastAsia="MS Mincho" w:hint="eastAsia"/>
              </w:rPr>
            </w:pPr>
            <w:r w:rsidRPr="00CD19E7">
              <w:t xml:space="preserve">If </w:t>
            </w:r>
            <w:smartTag w:uri="urn:schemas-microsoft-com:office:smarttags" w:element="PersonName">
              <w:r w:rsidRPr="00CD19E7">
                <w:t>CC</w:t>
              </w:r>
            </w:smartTag>
            <w:r w:rsidRPr="00CD19E7">
              <w:t xml:space="preserve"> is equal to the country code of the country where </w:t>
            </w:r>
            <w:r w:rsidRPr="00CD19E7">
              <w:rPr>
                <w:rFonts w:hint="eastAsia"/>
              </w:rPr>
              <w:t>I-</w:t>
            </w:r>
            <w:r w:rsidRPr="00CD19E7">
              <w:t>MGCF is located AND the next ISUP node is located in the same country, then set to "national (significant) number" else set to "international number"</w:t>
            </w:r>
            <w:r w:rsidRPr="00CD19E7">
              <w:rPr>
                <w:rFonts w:hint="eastAsia"/>
              </w:rPr>
              <w:t>.</w:t>
            </w:r>
          </w:p>
        </w:tc>
      </w:tr>
      <w:tr w:rsidR="001F3E33" w:rsidRPr="00CD19E7" w14:paraId="70F21AA5"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6" w:space="0" w:color="auto"/>
              <w:right w:val="single" w:sz="6" w:space="0" w:color="auto"/>
            </w:tcBorders>
          </w:tcPr>
          <w:p w14:paraId="2CA33D3C" w14:textId="77777777" w:rsidR="001F3E33" w:rsidRPr="00CD19E7" w:rsidRDefault="001F3E33">
            <w:pPr>
              <w:pStyle w:val="TAL"/>
            </w:pPr>
          </w:p>
        </w:tc>
        <w:tc>
          <w:tcPr>
            <w:tcW w:w="1986" w:type="dxa"/>
            <w:tcBorders>
              <w:top w:val="single" w:sz="6" w:space="0" w:color="auto"/>
              <w:left w:val="single" w:sz="6" w:space="0" w:color="auto"/>
              <w:bottom w:val="single" w:sz="6" w:space="0" w:color="auto"/>
              <w:right w:val="single" w:sz="12" w:space="0" w:color="auto"/>
            </w:tcBorders>
          </w:tcPr>
          <w:p w14:paraId="0D70F0D4" w14:textId="77777777" w:rsidR="001F3E33" w:rsidRPr="00CD19E7" w:rsidRDefault="001F3E33">
            <w:pPr>
              <w:pStyle w:val="TAL"/>
            </w:pPr>
            <w:smartTag w:uri="urn:schemas-microsoft-com:office:smarttags" w:element="PersonName">
              <w:r w:rsidRPr="00CD19E7">
                <w:t>CC</w:t>
              </w:r>
            </w:smartTag>
            <w:r w:rsidRPr="00CD19E7">
              <w:t>, NDC, SN</w:t>
            </w:r>
          </w:p>
        </w:tc>
        <w:tc>
          <w:tcPr>
            <w:tcW w:w="1559" w:type="dxa"/>
            <w:tcBorders>
              <w:top w:val="single" w:sz="6" w:space="0" w:color="auto"/>
              <w:left w:val="single" w:sz="12" w:space="0" w:color="auto"/>
              <w:bottom w:val="single" w:sz="6" w:space="0" w:color="auto"/>
              <w:right w:val="single" w:sz="6" w:space="0" w:color="auto"/>
            </w:tcBorders>
          </w:tcPr>
          <w:p w14:paraId="40D3BA2D" w14:textId="77777777" w:rsidR="001F3E33" w:rsidRPr="00CD19E7" w:rsidRDefault="001F3E33">
            <w:pPr>
              <w:pStyle w:val="TAL"/>
            </w:pPr>
            <w:r w:rsidRPr="00CD19E7">
              <w:t>Address signals</w:t>
            </w:r>
          </w:p>
        </w:tc>
        <w:tc>
          <w:tcPr>
            <w:tcW w:w="3330" w:type="dxa"/>
            <w:tcBorders>
              <w:top w:val="single" w:sz="6" w:space="0" w:color="auto"/>
              <w:left w:val="single" w:sz="6" w:space="0" w:color="auto"/>
              <w:bottom w:val="single" w:sz="6" w:space="0" w:color="auto"/>
              <w:right w:val="single" w:sz="12" w:space="0" w:color="auto"/>
            </w:tcBorders>
          </w:tcPr>
          <w:p w14:paraId="159A1CED" w14:textId="77777777" w:rsidR="001F3E33" w:rsidRPr="00CD19E7" w:rsidRDefault="001F3E33">
            <w:pPr>
              <w:pStyle w:val="TAL"/>
            </w:pPr>
            <w:r w:rsidRPr="00CD19E7">
              <w:t>If NOA is "national (significant) number" then set to</w:t>
            </w:r>
            <w:r w:rsidRPr="00CD19E7">
              <w:rPr>
                <w:rFonts w:hint="eastAsia"/>
              </w:rPr>
              <w:t xml:space="preserve"> </w:t>
            </w:r>
            <w:r w:rsidRPr="00CD19E7">
              <w:t>NDC + SN.</w:t>
            </w:r>
          </w:p>
          <w:p w14:paraId="54547C00" w14:textId="77777777" w:rsidR="001F3E33" w:rsidRPr="00CD19E7" w:rsidRDefault="001F3E33">
            <w:pPr>
              <w:pStyle w:val="TAL"/>
            </w:pPr>
            <w:r w:rsidRPr="00CD19E7">
              <w:t>If NOA is "international number"</w:t>
            </w:r>
          </w:p>
          <w:p w14:paraId="4825E5EA" w14:textId="77777777" w:rsidR="001F3E33" w:rsidRPr="00CD19E7" w:rsidRDefault="001F3E33">
            <w:pPr>
              <w:pStyle w:val="TAL"/>
              <w:rPr>
                <w:rFonts w:eastAsia="MS Mincho" w:hint="eastAsia"/>
              </w:rPr>
            </w:pPr>
            <w:r w:rsidRPr="00CD19E7">
              <w:t xml:space="preserve">then set to </w:t>
            </w:r>
            <w:smartTag w:uri="urn:schemas-microsoft-com:office:smarttags" w:element="PersonName">
              <w:r w:rsidRPr="00CD19E7">
                <w:t>CC</w:t>
              </w:r>
            </w:smartTag>
            <w:r w:rsidRPr="00CD19E7">
              <w:t xml:space="preserve"> + NDC + SN</w:t>
            </w:r>
            <w:r w:rsidRPr="00CD19E7">
              <w:rPr>
                <w:rFonts w:hint="eastAsia"/>
              </w:rPr>
              <w:t>.</w:t>
            </w:r>
          </w:p>
        </w:tc>
      </w:tr>
      <w:tr w:rsidR="001F3E33" w:rsidRPr="00CD19E7" w14:paraId="40A58ACD" w14:textId="77777777">
        <w:tblPrEx>
          <w:tblCellMar>
            <w:top w:w="0" w:type="dxa"/>
            <w:bottom w:w="0" w:type="dxa"/>
          </w:tblCellMar>
        </w:tblPrEx>
        <w:trPr>
          <w:cantSplit/>
          <w:jc w:val="center"/>
        </w:trPr>
        <w:tc>
          <w:tcPr>
            <w:tcW w:w="2337" w:type="dxa"/>
            <w:vMerge w:val="restart"/>
            <w:tcBorders>
              <w:top w:val="single" w:sz="6" w:space="0" w:color="auto"/>
              <w:left w:val="single" w:sz="12" w:space="0" w:color="auto"/>
              <w:bottom w:val="single" w:sz="6" w:space="0" w:color="auto"/>
              <w:right w:val="single" w:sz="6" w:space="0" w:color="auto"/>
            </w:tcBorders>
          </w:tcPr>
          <w:p w14:paraId="12F52794" w14:textId="77777777" w:rsidR="001F3E33" w:rsidRPr="00CD19E7" w:rsidRDefault="001F3E33">
            <w:pPr>
              <w:pStyle w:val="TAL"/>
              <w:rPr>
                <w:rFonts w:eastAsia="MS Mincho" w:hint="eastAsia"/>
              </w:rPr>
            </w:pPr>
            <w:r w:rsidRPr="00CD19E7">
              <w:t xml:space="preserve">Privacy header field, </w:t>
            </w:r>
            <w:r w:rsidRPr="00CD19E7">
              <w:rPr>
                <w:rFonts w:hint="eastAsia"/>
              </w:rPr>
              <w:t xml:space="preserve">or Privacy header field escaped in the hi-entry </w:t>
            </w:r>
            <w:r w:rsidRPr="00CD19E7">
              <w:t>above identified. (</w:t>
            </w:r>
            <w:r w:rsidRPr="00CD19E7">
              <w:rPr>
                <w:lang w:eastAsia="ko-KR"/>
              </w:rPr>
              <w:t>NOTE</w:t>
            </w:r>
            <w:r w:rsidRPr="00CD19E7">
              <w:rPr>
                <w:lang w:val="en-US" w:eastAsia="ko-KR"/>
              </w:rPr>
              <w:t> </w:t>
            </w:r>
            <w:r w:rsidRPr="00CD19E7">
              <w:rPr>
                <w:rFonts w:hint="eastAsia"/>
              </w:rPr>
              <w:t>2</w:t>
            </w:r>
            <w:r w:rsidRPr="00CD19E7">
              <w:t>)</w:t>
            </w:r>
            <w:r w:rsidRPr="00CD19E7">
              <w:rPr>
                <w:rFonts w:hint="eastAsia"/>
              </w:rPr>
              <w:t>.</w:t>
            </w:r>
          </w:p>
        </w:tc>
        <w:tc>
          <w:tcPr>
            <w:tcW w:w="1986" w:type="dxa"/>
            <w:tcBorders>
              <w:top w:val="single" w:sz="6" w:space="0" w:color="auto"/>
              <w:left w:val="single" w:sz="6" w:space="0" w:color="auto"/>
              <w:bottom w:val="single" w:sz="6" w:space="0" w:color="auto"/>
              <w:right w:val="single" w:sz="12" w:space="0" w:color="auto"/>
            </w:tcBorders>
          </w:tcPr>
          <w:p w14:paraId="61FC0126" w14:textId="77777777" w:rsidR="001F3E33" w:rsidRPr="00CD19E7" w:rsidRDefault="001F3E33">
            <w:pPr>
              <w:pStyle w:val="TAL"/>
            </w:pPr>
            <w:r w:rsidRPr="00CD19E7">
              <w:t>"history" or "session" or "header"</w:t>
            </w:r>
          </w:p>
        </w:tc>
        <w:tc>
          <w:tcPr>
            <w:tcW w:w="1559" w:type="dxa"/>
            <w:tcBorders>
              <w:top w:val="single" w:sz="6" w:space="0" w:color="auto"/>
              <w:left w:val="single" w:sz="12" w:space="0" w:color="auto"/>
              <w:bottom w:val="single" w:sz="6" w:space="0" w:color="auto"/>
              <w:right w:val="single" w:sz="6" w:space="0" w:color="auto"/>
            </w:tcBorders>
          </w:tcPr>
          <w:p w14:paraId="1BC50B57" w14:textId="77777777" w:rsidR="001F3E33" w:rsidRPr="00CD19E7" w:rsidRDefault="001F3E33">
            <w:pPr>
              <w:pStyle w:val="TAL"/>
            </w:pPr>
            <w:r w:rsidRPr="00CD19E7">
              <w:t>APRI</w:t>
            </w:r>
          </w:p>
        </w:tc>
        <w:tc>
          <w:tcPr>
            <w:tcW w:w="3330" w:type="dxa"/>
            <w:tcBorders>
              <w:top w:val="single" w:sz="6" w:space="0" w:color="auto"/>
              <w:left w:val="single" w:sz="6" w:space="0" w:color="auto"/>
              <w:bottom w:val="single" w:sz="6" w:space="0" w:color="auto"/>
              <w:right w:val="single" w:sz="12" w:space="0" w:color="auto"/>
            </w:tcBorders>
          </w:tcPr>
          <w:p w14:paraId="7150B7BC" w14:textId="77777777" w:rsidR="001F3E33" w:rsidRPr="00CD19E7" w:rsidRDefault="001F3E33">
            <w:pPr>
              <w:pStyle w:val="TAL"/>
            </w:pPr>
            <w:r w:rsidRPr="00CD19E7">
              <w:t>"presentation restricted"</w:t>
            </w:r>
          </w:p>
        </w:tc>
      </w:tr>
      <w:tr w:rsidR="001F3E33" w:rsidRPr="00CD19E7" w14:paraId="65BBED56" w14:textId="77777777">
        <w:tblPrEx>
          <w:tblCellMar>
            <w:top w:w="0" w:type="dxa"/>
            <w:bottom w:w="0" w:type="dxa"/>
          </w:tblCellMar>
        </w:tblPrEx>
        <w:trPr>
          <w:cantSplit/>
          <w:jc w:val="center"/>
        </w:trPr>
        <w:tc>
          <w:tcPr>
            <w:tcW w:w="2337" w:type="dxa"/>
            <w:vMerge/>
            <w:tcBorders>
              <w:top w:val="single" w:sz="6" w:space="0" w:color="auto"/>
              <w:left w:val="single" w:sz="12" w:space="0" w:color="auto"/>
              <w:bottom w:val="single" w:sz="12" w:space="0" w:color="auto"/>
              <w:right w:val="single" w:sz="6" w:space="0" w:color="auto"/>
            </w:tcBorders>
          </w:tcPr>
          <w:p w14:paraId="29CABCB5" w14:textId="77777777" w:rsidR="001F3E33" w:rsidRPr="00CD19E7" w:rsidRDefault="001F3E33">
            <w:pPr>
              <w:pStyle w:val="TAL"/>
            </w:pPr>
          </w:p>
        </w:tc>
        <w:tc>
          <w:tcPr>
            <w:tcW w:w="1986" w:type="dxa"/>
            <w:tcBorders>
              <w:top w:val="single" w:sz="6" w:space="0" w:color="auto"/>
              <w:left w:val="single" w:sz="6" w:space="0" w:color="auto"/>
              <w:bottom w:val="single" w:sz="12" w:space="0" w:color="auto"/>
              <w:right w:val="single" w:sz="12" w:space="0" w:color="auto"/>
            </w:tcBorders>
          </w:tcPr>
          <w:p w14:paraId="61B62440" w14:textId="77777777" w:rsidR="001F3E33" w:rsidRPr="00CD19E7" w:rsidRDefault="001F3E33">
            <w:pPr>
              <w:pStyle w:val="TAL"/>
            </w:pPr>
            <w:r w:rsidRPr="00CD19E7">
              <w:t>Privacy header field absent or "none"</w:t>
            </w:r>
          </w:p>
        </w:tc>
        <w:tc>
          <w:tcPr>
            <w:tcW w:w="1559" w:type="dxa"/>
            <w:tcBorders>
              <w:top w:val="single" w:sz="6" w:space="0" w:color="auto"/>
              <w:left w:val="single" w:sz="12" w:space="0" w:color="auto"/>
              <w:bottom w:val="single" w:sz="12" w:space="0" w:color="auto"/>
              <w:right w:val="single" w:sz="6" w:space="0" w:color="auto"/>
            </w:tcBorders>
          </w:tcPr>
          <w:p w14:paraId="23998371" w14:textId="77777777" w:rsidR="001F3E33" w:rsidRPr="00CD19E7" w:rsidRDefault="001F3E33">
            <w:pPr>
              <w:pStyle w:val="TAL"/>
            </w:pPr>
          </w:p>
        </w:tc>
        <w:tc>
          <w:tcPr>
            <w:tcW w:w="3330" w:type="dxa"/>
            <w:tcBorders>
              <w:top w:val="single" w:sz="6" w:space="0" w:color="auto"/>
              <w:left w:val="single" w:sz="6" w:space="0" w:color="auto"/>
              <w:bottom w:val="single" w:sz="12" w:space="0" w:color="auto"/>
              <w:right w:val="single" w:sz="12" w:space="0" w:color="auto"/>
            </w:tcBorders>
          </w:tcPr>
          <w:p w14:paraId="535457DF" w14:textId="77777777" w:rsidR="001F3E33" w:rsidRPr="00CD19E7" w:rsidRDefault="001F3E33">
            <w:pPr>
              <w:pStyle w:val="TAL"/>
            </w:pPr>
            <w:r w:rsidRPr="00CD19E7">
              <w:t>"presentation allowed"</w:t>
            </w:r>
          </w:p>
        </w:tc>
      </w:tr>
      <w:tr w:rsidR="001F3E33" w:rsidRPr="00CD19E7" w14:paraId="472113F7"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758CE896" w14:textId="77777777" w:rsidR="001F3E33" w:rsidRPr="00CD19E7" w:rsidRDefault="001F3E33">
            <w:pPr>
              <w:pStyle w:val="TAN"/>
              <w:rPr>
                <w:lang w:eastAsia="ko-KR"/>
              </w:rPr>
            </w:pPr>
            <w:r w:rsidRPr="00CD19E7">
              <w:t>NOTE</w:t>
            </w:r>
            <w:r w:rsidRPr="00CD19E7">
              <w:rPr>
                <w:lang w:val="en-US"/>
              </w:rPr>
              <w:t> </w:t>
            </w:r>
            <w:r w:rsidRPr="00CD19E7">
              <w:rPr>
                <w:rFonts w:hint="eastAsia"/>
              </w:rPr>
              <w:t>1</w:t>
            </w:r>
            <w:r w:rsidRPr="00CD19E7">
              <w:t>:</w:t>
            </w:r>
            <w:r w:rsidRPr="00CD19E7">
              <w:tab/>
              <w:t xml:space="preserve">If </w:t>
            </w:r>
            <w:r w:rsidRPr="00CD19E7">
              <w:rPr>
                <w:rFonts w:hint="eastAsia"/>
              </w:rPr>
              <w:t xml:space="preserve">the hi-targeted-to-uri </w:t>
            </w:r>
            <w:r w:rsidRPr="00CD19E7">
              <w:t xml:space="preserve">is </w:t>
            </w:r>
            <w:r w:rsidRPr="00CD19E7">
              <w:rPr>
                <w:rFonts w:hint="eastAsia"/>
              </w:rPr>
              <w:t xml:space="preserve">a </w:t>
            </w:r>
            <w:r w:rsidRPr="00CD19E7">
              <w:t>SIP URI and does</w:t>
            </w:r>
            <w:r w:rsidRPr="00CD19E7">
              <w:rPr>
                <w:rFonts w:hint="eastAsia"/>
              </w:rPr>
              <w:t xml:space="preserve"> not</w:t>
            </w:r>
            <w:r w:rsidRPr="00CD19E7">
              <w:t xml:space="preserve"> contain "user=phone", </w:t>
            </w:r>
            <w:r w:rsidRPr="00CD19E7">
              <w:rPr>
                <w:rFonts w:hint="eastAsia"/>
              </w:rPr>
              <w:t xml:space="preserve">then </w:t>
            </w:r>
            <w:r w:rsidRPr="00CD19E7">
              <w:t>mapping to called IN number is impossible</w:t>
            </w:r>
            <w:r w:rsidRPr="00CD19E7">
              <w:rPr>
                <w:rFonts w:hint="eastAsia"/>
              </w:rPr>
              <w:t>;</w:t>
            </w:r>
            <w:r w:rsidRPr="00CD19E7">
              <w:t xml:space="preserve"> therefore</w:t>
            </w:r>
            <w:r w:rsidRPr="00CD19E7">
              <w:rPr>
                <w:rFonts w:hint="eastAsia"/>
              </w:rPr>
              <w:t>,</w:t>
            </w:r>
            <w:r w:rsidRPr="00CD19E7">
              <w:t xml:space="preserve"> </w:t>
            </w:r>
            <w:r w:rsidRPr="00CD19E7">
              <w:rPr>
                <w:rFonts w:hint="eastAsia"/>
              </w:rPr>
              <w:t xml:space="preserve">there is </w:t>
            </w:r>
            <w:r w:rsidRPr="00CD19E7">
              <w:t>no need to generate called IN number.</w:t>
            </w:r>
          </w:p>
          <w:p w14:paraId="39C3B55C" w14:textId="77777777" w:rsidR="001F3E33" w:rsidRPr="00CD19E7" w:rsidRDefault="001F3E33">
            <w:pPr>
              <w:pStyle w:val="TAN"/>
            </w:pPr>
            <w:r w:rsidRPr="00CD19E7">
              <w:t>NOTE</w:t>
            </w:r>
            <w:r w:rsidRPr="00CD19E7">
              <w:rPr>
                <w:lang w:val="en-US"/>
              </w:rPr>
              <w:t> </w:t>
            </w:r>
            <w:r w:rsidRPr="00CD19E7">
              <w:rPr>
                <w:rFonts w:hint="eastAsia"/>
              </w:rPr>
              <w:t>2</w:t>
            </w:r>
            <w:r w:rsidRPr="00CD19E7">
              <w:t>:</w:t>
            </w:r>
            <w:r w:rsidRPr="00CD19E7">
              <w:tab/>
              <w:t>It is possible that an entry of the History-Info header field itself is marked as restricted or the whole History-Info header</w:t>
            </w:r>
            <w:r w:rsidRPr="00CD19E7">
              <w:rPr>
                <w:rFonts w:hint="eastAsia"/>
              </w:rPr>
              <w:t xml:space="preserve"> field</w:t>
            </w:r>
            <w:r w:rsidRPr="00CD19E7">
              <w:t>.</w:t>
            </w:r>
          </w:p>
          <w:p w14:paraId="24114F6F" w14:textId="77777777" w:rsidR="001F3E33" w:rsidRPr="00CD19E7" w:rsidRDefault="001F3E33">
            <w:pPr>
              <w:pStyle w:val="TAN"/>
            </w:pPr>
            <w:r w:rsidRPr="00CD19E7">
              <w:t>NOTE</w:t>
            </w:r>
            <w:r w:rsidRPr="00CD19E7">
              <w:rPr>
                <w:lang w:val="en-US"/>
              </w:rPr>
              <w:t> 3</w:t>
            </w:r>
            <w:r w:rsidRPr="00CD19E7">
              <w:t>:</w:t>
            </w:r>
            <w:r w:rsidRPr="00CD19E7">
              <w:tab/>
              <w:t>The hi-target-param parameter set to "mp" as defined in IETF RFC 7044 [91] indicates that the target of the Request-URI was changed and shall appear in this hi-targeted-to-uri. Due to backward compatibility rules the hi-target-param may not appear in each concerned hi-entry; so that the identification of the hi-entry shall rely on the cause-param value.</w:t>
            </w:r>
          </w:p>
        </w:tc>
      </w:tr>
    </w:tbl>
    <w:p w14:paraId="5B07BEE0" w14:textId="77777777" w:rsidR="001F3E33" w:rsidRPr="00CD19E7" w:rsidRDefault="001F3E33"/>
    <w:p w14:paraId="5332708A" w14:textId="77777777" w:rsidR="001F3E33" w:rsidRPr="00CD19E7" w:rsidRDefault="001F3E33">
      <w:pPr>
        <w:pStyle w:val="TH"/>
      </w:pPr>
      <w:r w:rsidRPr="00CD19E7">
        <w:t>Table L.1.2: Mapping of History-Info header field to original called IN number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81"/>
        <w:gridCol w:w="1842"/>
        <w:gridCol w:w="1559"/>
        <w:gridCol w:w="3330"/>
      </w:tblGrid>
      <w:tr w:rsidR="001F3E33" w:rsidRPr="00CD19E7" w14:paraId="4CFCCEC4" w14:textId="77777777">
        <w:tblPrEx>
          <w:tblCellMar>
            <w:top w:w="0" w:type="dxa"/>
            <w:bottom w:w="0" w:type="dxa"/>
          </w:tblCellMar>
        </w:tblPrEx>
        <w:trPr>
          <w:jc w:val="center"/>
        </w:trPr>
        <w:tc>
          <w:tcPr>
            <w:tcW w:w="2481" w:type="dxa"/>
            <w:tcBorders>
              <w:top w:val="single" w:sz="12" w:space="0" w:color="auto"/>
              <w:left w:val="single" w:sz="12" w:space="0" w:color="auto"/>
              <w:bottom w:val="single" w:sz="12" w:space="0" w:color="auto"/>
              <w:right w:val="single" w:sz="6" w:space="0" w:color="auto"/>
            </w:tcBorders>
          </w:tcPr>
          <w:p w14:paraId="51143DD1" w14:textId="77777777" w:rsidR="001F3E33" w:rsidRPr="00CD19E7" w:rsidRDefault="001F3E33">
            <w:pPr>
              <w:pStyle w:val="TAH"/>
            </w:pPr>
            <w:r w:rsidRPr="00CD19E7">
              <w:t>Source SIP header field and component</w:t>
            </w:r>
          </w:p>
        </w:tc>
        <w:tc>
          <w:tcPr>
            <w:tcW w:w="1842" w:type="dxa"/>
            <w:tcBorders>
              <w:top w:val="single" w:sz="12" w:space="0" w:color="auto"/>
              <w:left w:val="single" w:sz="6" w:space="0" w:color="auto"/>
              <w:bottom w:val="single" w:sz="12" w:space="0" w:color="auto"/>
              <w:right w:val="single" w:sz="12" w:space="0" w:color="auto"/>
            </w:tcBorders>
          </w:tcPr>
          <w:p w14:paraId="1094530B" w14:textId="77777777" w:rsidR="001F3E33" w:rsidRPr="00CD19E7" w:rsidRDefault="001F3E33">
            <w:pPr>
              <w:pStyle w:val="TAH"/>
            </w:pPr>
            <w:r w:rsidRPr="00CD19E7">
              <w:t>Source Component value</w:t>
            </w:r>
          </w:p>
        </w:tc>
        <w:tc>
          <w:tcPr>
            <w:tcW w:w="1559" w:type="dxa"/>
            <w:tcBorders>
              <w:top w:val="single" w:sz="12" w:space="0" w:color="auto"/>
              <w:left w:val="single" w:sz="12" w:space="0" w:color="auto"/>
              <w:bottom w:val="single" w:sz="12" w:space="0" w:color="auto"/>
              <w:right w:val="single" w:sz="6" w:space="0" w:color="auto"/>
            </w:tcBorders>
          </w:tcPr>
          <w:p w14:paraId="254297DA" w14:textId="77777777" w:rsidR="001F3E33" w:rsidRPr="00CD19E7" w:rsidRDefault="001F3E33">
            <w:pPr>
              <w:pStyle w:val="TAH"/>
              <w:rPr>
                <w:rFonts w:eastAsia="MS Mincho" w:hint="eastAsia"/>
              </w:rPr>
            </w:pPr>
            <w:r w:rsidRPr="00CD19E7">
              <w:t>original called IN number</w:t>
            </w:r>
          </w:p>
        </w:tc>
        <w:tc>
          <w:tcPr>
            <w:tcW w:w="3330" w:type="dxa"/>
            <w:tcBorders>
              <w:top w:val="single" w:sz="12" w:space="0" w:color="auto"/>
              <w:left w:val="single" w:sz="6" w:space="0" w:color="auto"/>
              <w:bottom w:val="single" w:sz="12" w:space="0" w:color="auto"/>
              <w:right w:val="single" w:sz="12" w:space="0" w:color="auto"/>
            </w:tcBorders>
          </w:tcPr>
          <w:p w14:paraId="06C84B48" w14:textId="77777777" w:rsidR="001F3E33" w:rsidRPr="00CD19E7" w:rsidRDefault="001F3E33">
            <w:pPr>
              <w:pStyle w:val="TAH"/>
            </w:pPr>
            <w:r w:rsidRPr="00CD19E7">
              <w:t>Derived value of parameter field</w:t>
            </w:r>
          </w:p>
        </w:tc>
      </w:tr>
      <w:tr w:rsidR="001F3E33" w:rsidRPr="00CD19E7" w14:paraId="06A4CE6B" w14:textId="77777777">
        <w:tblPrEx>
          <w:tblCellMar>
            <w:top w:w="0" w:type="dxa"/>
            <w:bottom w:w="0" w:type="dxa"/>
          </w:tblCellMar>
        </w:tblPrEx>
        <w:trPr>
          <w:cantSplit/>
          <w:jc w:val="center"/>
        </w:trPr>
        <w:tc>
          <w:tcPr>
            <w:tcW w:w="2481" w:type="dxa"/>
            <w:tcBorders>
              <w:top w:val="single" w:sz="12" w:space="0" w:color="auto"/>
              <w:left w:val="single" w:sz="12" w:space="0" w:color="auto"/>
              <w:bottom w:val="single" w:sz="6" w:space="0" w:color="auto"/>
              <w:right w:val="single" w:sz="6" w:space="0" w:color="auto"/>
            </w:tcBorders>
          </w:tcPr>
          <w:p w14:paraId="1995053B" w14:textId="77777777" w:rsidR="001F3E33" w:rsidRPr="00CD19E7" w:rsidRDefault="001F3E33">
            <w:pPr>
              <w:pStyle w:val="TAL"/>
            </w:pPr>
          </w:p>
        </w:tc>
        <w:tc>
          <w:tcPr>
            <w:tcW w:w="1842" w:type="dxa"/>
            <w:tcBorders>
              <w:top w:val="single" w:sz="12" w:space="0" w:color="auto"/>
              <w:left w:val="single" w:sz="6" w:space="0" w:color="auto"/>
              <w:bottom w:val="single" w:sz="6" w:space="0" w:color="auto"/>
              <w:right w:val="single" w:sz="12" w:space="0" w:color="auto"/>
            </w:tcBorders>
          </w:tcPr>
          <w:p w14:paraId="04F65B9D" w14:textId="77777777" w:rsidR="001F3E33" w:rsidRPr="00CD19E7" w:rsidRDefault="001F3E33">
            <w:pPr>
              <w:pStyle w:val="TAL"/>
            </w:pPr>
          </w:p>
        </w:tc>
        <w:tc>
          <w:tcPr>
            <w:tcW w:w="1559" w:type="dxa"/>
            <w:tcBorders>
              <w:top w:val="single" w:sz="12" w:space="0" w:color="auto"/>
              <w:left w:val="single" w:sz="12" w:space="0" w:color="auto"/>
              <w:bottom w:val="single" w:sz="6" w:space="0" w:color="auto"/>
              <w:right w:val="single" w:sz="6" w:space="0" w:color="auto"/>
            </w:tcBorders>
          </w:tcPr>
          <w:p w14:paraId="7A254BD5" w14:textId="77777777" w:rsidR="001F3E33" w:rsidRPr="00CD19E7" w:rsidRDefault="001F3E33">
            <w:pPr>
              <w:pStyle w:val="TAL"/>
            </w:pPr>
            <w:r w:rsidRPr="00CD19E7">
              <w:t>Numbering plan indicator</w:t>
            </w:r>
          </w:p>
        </w:tc>
        <w:tc>
          <w:tcPr>
            <w:tcW w:w="3330" w:type="dxa"/>
            <w:tcBorders>
              <w:top w:val="single" w:sz="12" w:space="0" w:color="auto"/>
              <w:left w:val="single" w:sz="6" w:space="0" w:color="auto"/>
              <w:bottom w:val="single" w:sz="6" w:space="0" w:color="auto"/>
              <w:right w:val="single" w:sz="12" w:space="0" w:color="auto"/>
            </w:tcBorders>
          </w:tcPr>
          <w:p w14:paraId="03DB1442" w14:textId="77777777" w:rsidR="001F3E33" w:rsidRPr="00CD19E7" w:rsidRDefault="001F3E33">
            <w:pPr>
              <w:pStyle w:val="TAL"/>
            </w:pPr>
            <w:r w:rsidRPr="00CD19E7">
              <w:t>"</w:t>
            </w:r>
            <w:r w:rsidRPr="00CD19E7">
              <w:rPr>
                <w:iCs/>
              </w:rPr>
              <w:t>ISDN (Telephony) numbering plan (Recommendation E.164)</w:t>
            </w:r>
            <w:r w:rsidRPr="00CD19E7">
              <w:t>"</w:t>
            </w:r>
          </w:p>
        </w:tc>
      </w:tr>
      <w:tr w:rsidR="001F3E33" w:rsidRPr="00CD19E7" w14:paraId="12B06BE7" w14:textId="77777777">
        <w:tblPrEx>
          <w:tblCellMar>
            <w:top w:w="0" w:type="dxa"/>
            <w:bottom w:w="0" w:type="dxa"/>
          </w:tblCellMar>
        </w:tblPrEx>
        <w:trPr>
          <w:cantSplit/>
          <w:jc w:val="center"/>
        </w:trPr>
        <w:tc>
          <w:tcPr>
            <w:tcW w:w="2481" w:type="dxa"/>
            <w:vMerge w:val="restart"/>
            <w:tcBorders>
              <w:top w:val="single" w:sz="6" w:space="0" w:color="auto"/>
              <w:left w:val="single" w:sz="12" w:space="0" w:color="auto"/>
              <w:bottom w:val="single" w:sz="6" w:space="0" w:color="auto"/>
              <w:right w:val="single" w:sz="6" w:space="0" w:color="auto"/>
            </w:tcBorders>
          </w:tcPr>
          <w:p w14:paraId="7B8F9950" w14:textId="77777777" w:rsidR="001F3E33" w:rsidRPr="00CD19E7" w:rsidRDefault="001F3E33">
            <w:pPr>
              <w:pStyle w:val="TAL"/>
            </w:pPr>
            <w:r w:rsidRPr="00CD19E7">
              <w:t>hi-targeted-to-uri</w:t>
            </w:r>
            <w:r w:rsidRPr="00CD19E7">
              <w:rPr>
                <w:lang w:val="en-US"/>
              </w:rPr>
              <w:t xml:space="preserve"> </w:t>
            </w:r>
            <w:r w:rsidRPr="00CD19E7">
              <w:rPr>
                <w:rFonts w:hint="eastAsia"/>
              </w:rPr>
              <w:t>of</w:t>
            </w:r>
            <w:r w:rsidRPr="00CD19E7">
              <w:rPr>
                <w:lang w:val="en-US"/>
              </w:rPr>
              <w:t xml:space="preserve"> the hi-entry with a hi-index </w:t>
            </w:r>
            <w:r w:rsidRPr="00CD19E7">
              <w:rPr>
                <w:rFonts w:hint="eastAsia"/>
              </w:rPr>
              <w:t>that matches</w:t>
            </w:r>
            <w:r w:rsidRPr="00CD19E7">
              <w:t xml:space="preserve"> the first hi-entry with a cause-param URI parameter</w:t>
            </w:r>
            <w:r w:rsidRPr="00CD19E7">
              <w:rPr>
                <w:rFonts w:hint="eastAsia"/>
              </w:rPr>
              <w:t xml:space="preserve"> </w:t>
            </w:r>
            <w:r w:rsidRPr="00CD19E7">
              <w:t>with the value "380" defined in IETF RFC 8119 [148] and a mp-param header field parameter (NOTE</w:t>
            </w:r>
            <w:r w:rsidRPr="00CD19E7">
              <w:rPr>
                <w:lang w:val="en-US"/>
              </w:rPr>
              <w:t> 4)</w:t>
            </w:r>
            <w:r w:rsidRPr="00CD19E7">
              <w:t>;</w:t>
            </w:r>
          </w:p>
          <w:p w14:paraId="4EF985FA" w14:textId="77777777" w:rsidR="001F3E33" w:rsidRPr="00CD19E7" w:rsidRDefault="001F3E33">
            <w:pPr>
              <w:pStyle w:val="TAL"/>
              <w:rPr>
                <w:rFonts w:eastAsia="MS Mincho" w:hint="eastAsia"/>
              </w:rPr>
            </w:pPr>
            <w:r w:rsidRPr="00CD19E7">
              <w:rPr>
                <w:rFonts w:hint="eastAsia"/>
              </w:rPr>
              <w:t xml:space="preserve">the </w:t>
            </w:r>
            <w:r w:rsidRPr="00CD19E7">
              <w:t xml:space="preserve">global number portion of the </w:t>
            </w:r>
            <w:r w:rsidRPr="00CD19E7">
              <w:rPr>
                <w:rFonts w:hint="eastAsia"/>
              </w:rPr>
              <w:t>hi-targeted-to-uri is</w:t>
            </w:r>
            <w:r w:rsidRPr="00CD19E7">
              <w:t xml:space="preserve"> assumed to be in form</w:t>
            </w:r>
            <w:r w:rsidRPr="00CD19E7">
              <w:br/>
              <w:t xml:space="preserve">"+" </w:t>
            </w:r>
            <w:smartTag w:uri="urn:schemas-microsoft-com:office:smarttags" w:element="PersonName">
              <w:r w:rsidRPr="00CD19E7">
                <w:t>CC</w:t>
              </w:r>
            </w:smartTag>
            <w:r w:rsidRPr="00CD19E7">
              <w:t xml:space="preserve"> + </w:t>
            </w:r>
            <w:smartTag w:uri="urn:schemas-microsoft-com:office:smarttags" w:element="stockticker">
              <w:r w:rsidRPr="00CD19E7">
                <w:t>NDC</w:t>
              </w:r>
            </w:smartTag>
            <w:r w:rsidRPr="00CD19E7">
              <w:t xml:space="preserve"> + SN (NOTE</w:t>
            </w:r>
            <w:r w:rsidRPr="00CD19E7">
              <w:rPr>
                <w:lang w:val="en-US"/>
              </w:rPr>
              <w:t> </w:t>
            </w:r>
            <w:r w:rsidRPr="00CD19E7">
              <w:rPr>
                <w:rFonts w:hint="eastAsia"/>
              </w:rPr>
              <w:t>2</w:t>
            </w:r>
            <w:r w:rsidRPr="00CD19E7">
              <w:t>)</w:t>
            </w:r>
            <w:r w:rsidRPr="00CD19E7">
              <w:rPr>
                <w:rFonts w:hint="eastAsia"/>
              </w:rPr>
              <w:t>.</w:t>
            </w:r>
          </w:p>
        </w:tc>
        <w:tc>
          <w:tcPr>
            <w:tcW w:w="1842" w:type="dxa"/>
            <w:tcBorders>
              <w:top w:val="single" w:sz="6" w:space="0" w:color="auto"/>
              <w:left w:val="single" w:sz="6" w:space="0" w:color="auto"/>
              <w:bottom w:val="single" w:sz="6" w:space="0" w:color="auto"/>
              <w:right w:val="single" w:sz="12" w:space="0" w:color="auto"/>
            </w:tcBorders>
          </w:tcPr>
          <w:p w14:paraId="5595A1A9" w14:textId="77777777" w:rsidR="001F3E33" w:rsidRPr="00CD19E7" w:rsidRDefault="001F3E33">
            <w:pPr>
              <w:pStyle w:val="TAL"/>
            </w:pPr>
            <w:r w:rsidRPr="00CD19E7">
              <w:t>CC</w:t>
            </w:r>
          </w:p>
        </w:tc>
        <w:tc>
          <w:tcPr>
            <w:tcW w:w="1559" w:type="dxa"/>
            <w:tcBorders>
              <w:top w:val="single" w:sz="6" w:space="0" w:color="auto"/>
              <w:left w:val="single" w:sz="12" w:space="0" w:color="auto"/>
              <w:bottom w:val="single" w:sz="6" w:space="0" w:color="auto"/>
              <w:right w:val="single" w:sz="6" w:space="0" w:color="auto"/>
            </w:tcBorders>
          </w:tcPr>
          <w:p w14:paraId="6867A210" w14:textId="77777777" w:rsidR="001F3E33" w:rsidRPr="00CD19E7" w:rsidRDefault="001F3E33">
            <w:pPr>
              <w:pStyle w:val="TAL"/>
            </w:pPr>
            <w:r w:rsidRPr="00CD19E7">
              <w:t>Nature of address indicator</w:t>
            </w:r>
          </w:p>
        </w:tc>
        <w:tc>
          <w:tcPr>
            <w:tcW w:w="3330" w:type="dxa"/>
            <w:tcBorders>
              <w:top w:val="single" w:sz="6" w:space="0" w:color="auto"/>
              <w:left w:val="single" w:sz="6" w:space="0" w:color="auto"/>
              <w:bottom w:val="single" w:sz="6" w:space="0" w:color="auto"/>
              <w:right w:val="single" w:sz="12" w:space="0" w:color="auto"/>
            </w:tcBorders>
          </w:tcPr>
          <w:p w14:paraId="6AC13F90" w14:textId="77777777" w:rsidR="001F3E33" w:rsidRPr="00CD19E7" w:rsidRDefault="001F3E33">
            <w:pPr>
              <w:pStyle w:val="TAL"/>
            </w:pPr>
            <w:r w:rsidRPr="00CD19E7">
              <w:t xml:space="preserve">If </w:t>
            </w:r>
            <w:smartTag w:uri="urn:schemas-microsoft-com:office:smarttags" w:element="PersonName">
              <w:r w:rsidRPr="00CD19E7">
                <w:t>CC</w:t>
              </w:r>
            </w:smartTag>
            <w:r w:rsidRPr="00CD19E7">
              <w:t xml:space="preserve"> is equal to the country code of the country where </w:t>
            </w:r>
            <w:r w:rsidRPr="00CD19E7">
              <w:rPr>
                <w:rFonts w:hint="eastAsia"/>
              </w:rPr>
              <w:t>I-</w:t>
            </w:r>
            <w:r w:rsidRPr="00CD19E7">
              <w:t>MGCF is located AND the next ISUP node is located in the same country, then set to "national (significant) number" else set to "international number"</w:t>
            </w:r>
          </w:p>
        </w:tc>
      </w:tr>
      <w:tr w:rsidR="001F3E33" w:rsidRPr="00CD19E7" w14:paraId="4AD0E406" w14:textId="77777777">
        <w:tblPrEx>
          <w:tblCellMar>
            <w:top w:w="0" w:type="dxa"/>
            <w:bottom w:w="0" w:type="dxa"/>
          </w:tblCellMar>
        </w:tblPrEx>
        <w:trPr>
          <w:cantSplit/>
          <w:jc w:val="center"/>
        </w:trPr>
        <w:tc>
          <w:tcPr>
            <w:tcW w:w="2481" w:type="dxa"/>
            <w:vMerge/>
            <w:tcBorders>
              <w:top w:val="single" w:sz="6" w:space="0" w:color="auto"/>
              <w:left w:val="single" w:sz="12" w:space="0" w:color="auto"/>
              <w:bottom w:val="single" w:sz="6" w:space="0" w:color="auto"/>
              <w:right w:val="single" w:sz="6" w:space="0" w:color="auto"/>
            </w:tcBorders>
          </w:tcPr>
          <w:p w14:paraId="152848AC" w14:textId="77777777" w:rsidR="001F3E33" w:rsidRPr="00CD19E7" w:rsidRDefault="001F3E33">
            <w:pPr>
              <w:pStyle w:val="TAL"/>
            </w:pPr>
          </w:p>
        </w:tc>
        <w:tc>
          <w:tcPr>
            <w:tcW w:w="1842" w:type="dxa"/>
            <w:tcBorders>
              <w:top w:val="single" w:sz="6" w:space="0" w:color="auto"/>
              <w:left w:val="single" w:sz="6" w:space="0" w:color="auto"/>
              <w:bottom w:val="single" w:sz="6" w:space="0" w:color="auto"/>
              <w:right w:val="single" w:sz="12" w:space="0" w:color="auto"/>
            </w:tcBorders>
          </w:tcPr>
          <w:p w14:paraId="4578BA76" w14:textId="77777777" w:rsidR="001F3E33" w:rsidRPr="00CD19E7" w:rsidRDefault="001F3E33">
            <w:pPr>
              <w:pStyle w:val="TAL"/>
            </w:pPr>
            <w:smartTag w:uri="urn:schemas-microsoft-com:office:smarttags" w:element="PersonName">
              <w:r w:rsidRPr="00CD19E7">
                <w:t>CC</w:t>
              </w:r>
            </w:smartTag>
            <w:r w:rsidRPr="00CD19E7">
              <w:t>, NDC, SN</w:t>
            </w:r>
          </w:p>
        </w:tc>
        <w:tc>
          <w:tcPr>
            <w:tcW w:w="1559" w:type="dxa"/>
            <w:tcBorders>
              <w:top w:val="single" w:sz="6" w:space="0" w:color="auto"/>
              <w:left w:val="single" w:sz="12" w:space="0" w:color="auto"/>
              <w:bottom w:val="single" w:sz="6" w:space="0" w:color="auto"/>
              <w:right w:val="single" w:sz="6" w:space="0" w:color="auto"/>
            </w:tcBorders>
          </w:tcPr>
          <w:p w14:paraId="439621C0" w14:textId="77777777" w:rsidR="001F3E33" w:rsidRPr="00CD19E7" w:rsidRDefault="001F3E33">
            <w:pPr>
              <w:pStyle w:val="TAL"/>
            </w:pPr>
            <w:r w:rsidRPr="00CD19E7">
              <w:t>Address signals</w:t>
            </w:r>
          </w:p>
        </w:tc>
        <w:tc>
          <w:tcPr>
            <w:tcW w:w="3330" w:type="dxa"/>
            <w:tcBorders>
              <w:top w:val="single" w:sz="6" w:space="0" w:color="auto"/>
              <w:left w:val="single" w:sz="6" w:space="0" w:color="auto"/>
              <w:bottom w:val="single" w:sz="6" w:space="0" w:color="auto"/>
              <w:right w:val="single" w:sz="12" w:space="0" w:color="auto"/>
            </w:tcBorders>
          </w:tcPr>
          <w:p w14:paraId="71999744" w14:textId="77777777" w:rsidR="001F3E33" w:rsidRPr="00CD19E7" w:rsidRDefault="001F3E33">
            <w:pPr>
              <w:pStyle w:val="TAL"/>
            </w:pPr>
            <w:r w:rsidRPr="00CD19E7">
              <w:t>If NOA is "national (significant) number" then set to</w:t>
            </w:r>
            <w:r w:rsidRPr="00CD19E7">
              <w:br/>
              <w:t>NDC + SN.</w:t>
            </w:r>
          </w:p>
          <w:p w14:paraId="2C4D07B6" w14:textId="77777777" w:rsidR="001F3E33" w:rsidRPr="00CD19E7" w:rsidRDefault="001F3E33">
            <w:pPr>
              <w:pStyle w:val="TAL"/>
            </w:pPr>
            <w:r w:rsidRPr="00CD19E7">
              <w:t>If NOA is "international number"</w:t>
            </w:r>
          </w:p>
          <w:p w14:paraId="222D9C46" w14:textId="77777777" w:rsidR="001F3E33" w:rsidRPr="00CD19E7" w:rsidRDefault="001F3E33">
            <w:pPr>
              <w:pStyle w:val="TAL"/>
            </w:pPr>
            <w:r w:rsidRPr="00CD19E7">
              <w:t xml:space="preserve">then set to </w:t>
            </w:r>
            <w:smartTag w:uri="urn:schemas-microsoft-com:office:smarttags" w:element="PersonName">
              <w:r w:rsidRPr="00CD19E7">
                <w:t>CC</w:t>
              </w:r>
            </w:smartTag>
            <w:r w:rsidRPr="00CD19E7">
              <w:t xml:space="preserve"> + NDC + SN</w:t>
            </w:r>
          </w:p>
        </w:tc>
      </w:tr>
      <w:tr w:rsidR="001F3E33" w:rsidRPr="00CD19E7" w14:paraId="6E95ABE5" w14:textId="77777777">
        <w:tblPrEx>
          <w:tblCellMar>
            <w:top w:w="0" w:type="dxa"/>
            <w:bottom w:w="0" w:type="dxa"/>
          </w:tblCellMar>
        </w:tblPrEx>
        <w:trPr>
          <w:cantSplit/>
          <w:jc w:val="center"/>
        </w:trPr>
        <w:tc>
          <w:tcPr>
            <w:tcW w:w="2481" w:type="dxa"/>
            <w:vMerge w:val="restart"/>
            <w:tcBorders>
              <w:top w:val="single" w:sz="6" w:space="0" w:color="auto"/>
              <w:left w:val="single" w:sz="12" w:space="0" w:color="auto"/>
              <w:bottom w:val="single" w:sz="6" w:space="0" w:color="auto"/>
              <w:right w:val="single" w:sz="6" w:space="0" w:color="auto"/>
            </w:tcBorders>
          </w:tcPr>
          <w:p w14:paraId="4AC895AB" w14:textId="77777777" w:rsidR="001F3E33" w:rsidRPr="00CD19E7" w:rsidRDefault="001F3E33">
            <w:pPr>
              <w:pStyle w:val="TAL"/>
              <w:rPr>
                <w:rFonts w:eastAsia="MS Mincho" w:hint="eastAsia"/>
              </w:rPr>
            </w:pPr>
            <w:r w:rsidRPr="00CD19E7">
              <w:t xml:space="preserve">Privacy header field, </w:t>
            </w:r>
            <w:r w:rsidRPr="00CD19E7">
              <w:rPr>
                <w:rFonts w:hint="eastAsia"/>
              </w:rPr>
              <w:t xml:space="preserve">or Privacy header field escaped in the hi-entry </w:t>
            </w:r>
            <w:r w:rsidRPr="00CD19E7">
              <w:t>above identified (</w:t>
            </w:r>
            <w:r w:rsidRPr="00CD19E7">
              <w:rPr>
                <w:lang w:eastAsia="ko-KR"/>
              </w:rPr>
              <w:t>NOTE</w:t>
            </w:r>
            <w:r w:rsidRPr="00CD19E7">
              <w:rPr>
                <w:lang w:val="en-US" w:eastAsia="ko-KR"/>
              </w:rPr>
              <w:t> </w:t>
            </w:r>
            <w:r w:rsidRPr="00CD19E7">
              <w:rPr>
                <w:rFonts w:hint="eastAsia"/>
              </w:rPr>
              <w:t>3</w:t>
            </w:r>
            <w:r w:rsidRPr="00CD19E7">
              <w:t>)</w:t>
            </w:r>
            <w:r w:rsidRPr="00CD19E7">
              <w:rPr>
                <w:rFonts w:hint="eastAsia"/>
              </w:rPr>
              <w:t>.</w:t>
            </w:r>
          </w:p>
        </w:tc>
        <w:tc>
          <w:tcPr>
            <w:tcW w:w="1842" w:type="dxa"/>
            <w:tcBorders>
              <w:top w:val="single" w:sz="6" w:space="0" w:color="auto"/>
              <w:left w:val="single" w:sz="6" w:space="0" w:color="auto"/>
              <w:bottom w:val="single" w:sz="6" w:space="0" w:color="auto"/>
              <w:right w:val="single" w:sz="12" w:space="0" w:color="auto"/>
            </w:tcBorders>
          </w:tcPr>
          <w:p w14:paraId="0C2292A6" w14:textId="77777777" w:rsidR="001F3E33" w:rsidRPr="00CD19E7" w:rsidRDefault="001F3E33">
            <w:pPr>
              <w:pStyle w:val="TAL"/>
            </w:pPr>
            <w:r w:rsidRPr="00CD19E7">
              <w:t>"history" or "session" or "header"</w:t>
            </w:r>
          </w:p>
        </w:tc>
        <w:tc>
          <w:tcPr>
            <w:tcW w:w="1559" w:type="dxa"/>
            <w:tcBorders>
              <w:top w:val="single" w:sz="6" w:space="0" w:color="auto"/>
              <w:left w:val="single" w:sz="12" w:space="0" w:color="auto"/>
              <w:bottom w:val="single" w:sz="6" w:space="0" w:color="auto"/>
              <w:right w:val="single" w:sz="6" w:space="0" w:color="auto"/>
            </w:tcBorders>
          </w:tcPr>
          <w:p w14:paraId="25608F65" w14:textId="77777777" w:rsidR="001F3E33" w:rsidRPr="00CD19E7" w:rsidRDefault="001F3E33">
            <w:pPr>
              <w:pStyle w:val="TAL"/>
            </w:pPr>
            <w:r w:rsidRPr="00CD19E7">
              <w:t>APRI</w:t>
            </w:r>
          </w:p>
        </w:tc>
        <w:tc>
          <w:tcPr>
            <w:tcW w:w="3330" w:type="dxa"/>
            <w:tcBorders>
              <w:top w:val="single" w:sz="6" w:space="0" w:color="auto"/>
              <w:left w:val="single" w:sz="6" w:space="0" w:color="auto"/>
              <w:bottom w:val="single" w:sz="6" w:space="0" w:color="auto"/>
              <w:right w:val="single" w:sz="12" w:space="0" w:color="auto"/>
            </w:tcBorders>
          </w:tcPr>
          <w:p w14:paraId="0469EC2A" w14:textId="77777777" w:rsidR="001F3E33" w:rsidRPr="00CD19E7" w:rsidRDefault="001F3E33">
            <w:pPr>
              <w:pStyle w:val="TAL"/>
            </w:pPr>
            <w:r w:rsidRPr="00CD19E7">
              <w:t>"presentation restricted"</w:t>
            </w:r>
          </w:p>
        </w:tc>
      </w:tr>
      <w:tr w:rsidR="001F3E33" w:rsidRPr="00CD19E7" w14:paraId="4A128F77" w14:textId="77777777">
        <w:tblPrEx>
          <w:tblCellMar>
            <w:top w:w="0" w:type="dxa"/>
            <w:bottom w:w="0" w:type="dxa"/>
          </w:tblCellMar>
        </w:tblPrEx>
        <w:trPr>
          <w:cantSplit/>
          <w:jc w:val="center"/>
        </w:trPr>
        <w:tc>
          <w:tcPr>
            <w:tcW w:w="2481" w:type="dxa"/>
            <w:vMerge/>
            <w:tcBorders>
              <w:top w:val="single" w:sz="6" w:space="0" w:color="auto"/>
              <w:left w:val="single" w:sz="12" w:space="0" w:color="auto"/>
              <w:bottom w:val="single" w:sz="12" w:space="0" w:color="auto"/>
              <w:right w:val="single" w:sz="6" w:space="0" w:color="auto"/>
            </w:tcBorders>
          </w:tcPr>
          <w:p w14:paraId="7EF06992" w14:textId="77777777" w:rsidR="001F3E33" w:rsidRPr="00CD19E7" w:rsidRDefault="001F3E33">
            <w:pPr>
              <w:pStyle w:val="TAL"/>
            </w:pPr>
          </w:p>
        </w:tc>
        <w:tc>
          <w:tcPr>
            <w:tcW w:w="1842" w:type="dxa"/>
            <w:tcBorders>
              <w:top w:val="single" w:sz="6" w:space="0" w:color="auto"/>
              <w:left w:val="single" w:sz="6" w:space="0" w:color="auto"/>
              <w:bottom w:val="single" w:sz="12" w:space="0" w:color="auto"/>
              <w:right w:val="single" w:sz="12" w:space="0" w:color="auto"/>
            </w:tcBorders>
          </w:tcPr>
          <w:p w14:paraId="680F1021" w14:textId="77777777" w:rsidR="001F3E33" w:rsidRPr="00CD19E7" w:rsidRDefault="001F3E33">
            <w:pPr>
              <w:pStyle w:val="TAL"/>
            </w:pPr>
            <w:r w:rsidRPr="00CD19E7">
              <w:t>Privacy header field absent or "none"</w:t>
            </w:r>
          </w:p>
        </w:tc>
        <w:tc>
          <w:tcPr>
            <w:tcW w:w="1559" w:type="dxa"/>
            <w:tcBorders>
              <w:top w:val="single" w:sz="6" w:space="0" w:color="auto"/>
              <w:left w:val="single" w:sz="12" w:space="0" w:color="auto"/>
              <w:bottom w:val="single" w:sz="12" w:space="0" w:color="auto"/>
              <w:right w:val="single" w:sz="6" w:space="0" w:color="auto"/>
            </w:tcBorders>
          </w:tcPr>
          <w:p w14:paraId="24EAB933" w14:textId="77777777" w:rsidR="001F3E33" w:rsidRPr="00CD19E7" w:rsidRDefault="001F3E33">
            <w:pPr>
              <w:pStyle w:val="TAL"/>
            </w:pPr>
          </w:p>
        </w:tc>
        <w:tc>
          <w:tcPr>
            <w:tcW w:w="3330" w:type="dxa"/>
            <w:tcBorders>
              <w:top w:val="single" w:sz="6" w:space="0" w:color="auto"/>
              <w:left w:val="single" w:sz="6" w:space="0" w:color="auto"/>
              <w:bottom w:val="single" w:sz="12" w:space="0" w:color="auto"/>
              <w:right w:val="single" w:sz="12" w:space="0" w:color="auto"/>
            </w:tcBorders>
          </w:tcPr>
          <w:p w14:paraId="5BCFB2FE" w14:textId="77777777" w:rsidR="001F3E33" w:rsidRPr="00CD19E7" w:rsidRDefault="001F3E33">
            <w:pPr>
              <w:pStyle w:val="TAL"/>
            </w:pPr>
            <w:r w:rsidRPr="00CD19E7">
              <w:t>"presentation allowed"</w:t>
            </w:r>
          </w:p>
        </w:tc>
      </w:tr>
      <w:tr w:rsidR="001F3E33" w:rsidRPr="00CD19E7" w14:paraId="15462BBB" w14:textId="77777777">
        <w:tblPrEx>
          <w:tblCellMar>
            <w:top w:w="0" w:type="dxa"/>
            <w:bottom w:w="0" w:type="dxa"/>
          </w:tblCellMar>
        </w:tblPrEx>
        <w:trPr>
          <w:cantSplit/>
          <w:jc w:val="center"/>
        </w:trPr>
        <w:tc>
          <w:tcPr>
            <w:tcW w:w="9212" w:type="dxa"/>
            <w:gridSpan w:val="4"/>
            <w:tcBorders>
              <w:top w:val="single" w:sz="12" w:space="0" w:color="auto"/>
              <w:left w:val="single" w:sz="12" w:space="0" w:color="auto"/>
              <w:bottom w:val="single" w:sz="12" w:space="0" w:color="auto"/>
              <w:right w:val="single" w:sz="12" w:space="0" w:color="auto"/>
            </w:tcBorders>
          </w:tcPr>
          <w:p w14:paraId="4516B63A" w14:textId="77777777" w:rsidR="001F3E33" w:rsidRPr="00CD19E7" w:rsidRDefault="001F3E33">
            <w:pPr>
              <w:pStyle w:val="TAN"/>
            </w:pPr>
            <w:r w:rsidRPr="00CD19E7">
              <w:t>NOTE</w:t>
            </w:r>
            <w:r w:rsidRPr="00CD19E7">
              <w:rPr>
                <w:lang w:val="en-US"/>
              </w:rPr>
              <w:t> </w:t>
            </w:r>
            <w:r w:rsidRPr="00CD19E7">
              <w:rPr>
                <w:rFonts w:hint="eastAsia"/>
              </w:rPr>
              <w:t>1</w:t>
            </w:r>
            <w:r w:rsidRPr="00CD19E7">
              <w:t>:</w:t>
            </w:r>
            <w:r w:rsidRPr="00CD19E7">
              <w:tab/>
            </w:r>
            <w:r w:rsidRPr="00CD19E7">
              <w:rPr>
                <w:rFonts w:hint="eastAsia"/>
              </w:rPr>
              <w:t>The original called IN number is generated only when</w:t>
            </w:r>
            <w:r w:rsidRPr="00CD19E7">
              <w:t xml:space="preserve"> there </w:t>
            </w:r>
            <w:r w:rsidRPr="00CD19E7">
              <w:rPr>
                <w:rFonts w:hint="eastAsia"/>
              </w:rPr>
              <w:t>are more than two</w:t>
            </w:r>
            <w:r w:rsidRPr="00CD19E7">
              <w:t xml:space="preserve"> hi-entr</w:t>
            </w:r>
            <w:r w:rsidRPr="00CD19E7">
              <w:rPr>
                <w:rFonts w:hint="eastAsia"/>
              </w:rPr>
              <w:t>ies</w:t>
            </w:r>
            <w:r w:rsidRPr="00CD19E7">
              <w:t xml:space="preserve"> having a cause URI parameter set to the value defined in IETF RFC 8119 [148].</w:t>
            </w:r>
          </w:p>
          <w:p w14:paraId="13599B6D" w14:textId="77777777" w:rsidR="001F3E33" w:rsidRPr="00CD19E7" w:rsidRDefault="001F3E33">
            <w:pPr>
              <w:pStyle w:val="TAN"/>
            </w:pPr>
            <w:r w:rsidRPr="00CD19E7">
              <w:t>NOTE</w:t>
            </w:r>
            <w:r w:rsidRPr="00CD19E7">
              <w:rPr>
                <w:lang w:val="en-US"/>
              </w:rPr>
              <w:t> </w:t>
            </w:r>
            <w:r w:rsidRPr="00CD19E7">
              <w:rPr>
                <w:rFonts w:hint="eastAsia"/>
              </w:rPr>
              <w:t>2</w:t>
            </w:r>
            <w:r w:rsidRPr="00CD19E7">
              <w:t>:</w:t>
            </w:r>
            <w:r w:rsidRPr="00CD19E7">
              <w:tab/>
              <w:t xml:space="preserve">If </w:t>
            </w:r>
            <w:r w:rsidRPr="00CD19E7">
              <w:rPr>
                <w:rFonts w:hint="eastAsia"/>
              </w:rPr>
              <w:t>the hi-targeted-to-uri</w:t>
            </w:r>
            <w:r w:rsidRPr="00CD19E7">
              <w:t xml:space="preserve"> is </w:t>
            </w:r>
            <w:r w:rsidRPr="00CD19E7">
              <w:rPr>
                <w:rFonts w:hint="eastAsia"/>
              </w:rPr>
              <w:t xml:space="preserve">a </w:t>
            </w:r>
            <w:r w:rsidRPr="00CD19E7">
              <w:t>SIP URI and does</w:t>
            </w:r>
            <w:r w:rsidRPr="00CD19E7">
              <w:rPr>
                <w:rFonts w:hint="eastAsia"/>
              </w:rPr>
              <w:t xml:space="preserve"> not</w:t>
            </w:r>
            <w:r w:rsidRPr="00CD19E7">
              <w:t xml:space="preserve"> contain "user=phone", </w:t>
            </w:r>
            <w:r w:rsidRPr="00CD19E7">
              <w:rPr>
                <w:rFonts w:hint="eastAsia"/>
              </w:rPr>
              <w:t xml:space="preserve">then </w:t>
            </w:r>
            <w:r w:rsidRPr="00CD19E7">
              <w:t>mapping to original called IN number is impossible</w:t>
            </w:r>
            <w:r w:rsidRPr="00CD19E7">
              <w:rPr>
                <w:rFonts w:hint="eastAsia"/>
              </w:rPr>
              <w:t>;</w:t>
            </w:r>
            <w:r w:rsidRPr="00CD19E7">
              <w:t xml:space="preserve"> therefore</w:t>
            </w:r>
            <w:r w:rsidRPr="00CD19E7">
              <w:rPr>
                <w:rFonts w:hint="eastAsia"/>
              </w:rPr>
              <w:t>, there is</w:t>
            </w:r>
            <w:r w:rsidRPr="00CD19E7">
              <w:t xml:space="preserve"> no need to generate original called IN number.</w:t>
            </w:r>
          </w:p>
          <w:p w14:paraId="6FAC5B98" w14:textId="77777777" w:rsidR="001F3E33" w:rsidRPr="00CD19E7" w:rsidRDefault="001F3E33">
            <w:pPr>
              <w:pStyle w:val="TAN"/>
            </w:pPr>
            <w:r w:rsidRPr="00CD19E7">
              <w:t>NOTE</w:t>
            </w:r>
            <w:r w:rsidRPr="00CD19E7">
              <w:rPr>
                <w:lang w:val="en-US"/>
              </w:rPr>
              <w:t> </w:t>
            </w:r>
            <w:r w:rsidRPr="00CD19E7">
              <w:rPr>
                <w:rFonts w:hint="eastAsia"/>
              </w:rPr>
              <w:t>3</w:t>
            </w:r>
            <w:r w:rsidRPr="00CD19E7">
              <w:t>:</w:t>
            </w:r>
            <w:r w:rsidRPr="00CD19E7">
              <w:tab/>
              <w:t>It is possible that an entry of the History-Info header field itself is marked as restricted or the whole History-Info header</w:t>
            </w:r>
            <w:r w:rsidRPr="00CD19E7">
              <w:rPr>
                <w:rFonts w:hint="eastAsia"/>
              </w:rPr>
              <w:t xml:space="preserve"> field</w:t>
            </w:r>
            <w:r w:rsidRPr="00CD19E7">
              <w:t>.</w:t>
            </w:r>
          </w:p>
          <w:p w14:paraId="4242BC7F" w14:textId="77777777" w:rsidR="001F3E33" w:rsidRPr="00CD19E7" w:rsidRDefault="001F3E33">
            <w:pPr>
              <w:pStyle w:val="TAN"/>
              <w:rPr>
                <w:lang w:eastAsia="ko-KR"/>
              </w:rPr>
            </w:pPr>
            <w:r w:rsidRPr="00CD19E7">
              <w:t>NOTE</w:t>
            </w:r>
            <w:r w:rsidRPr="00CD19E7">
              <w:rPr>
                <w:lang w:val="en-US"/>
              </w:rPr>
              <w:t> 4</w:t>
            </w:r>
            <w:r w:rsidRPr="00CD19E7">
              <w:t>:</w:t>
            </w:r>
            <w:r w:rsidRPr="00CD19E7">
              <w:tab/>
              <w:t>The hi-target-param parameter set to "mp" as defined in IETF RFC 7044 [91] indicates that the target of the Request-URI was changed and shall appear in this hi-targeted-to-uri. Due to backward compatibility rules the hi-target-param may not appear in each concerned hi-entry; so that the identification of the hi-entry shall rely on the cause-param value.</w:t>
            </w:r>
          </w:p>
        </w:tc>
      </w:tr>
    </w:tbl>
    <w:p w14:paraId="4008655F" w14:textId="77777777" w:rsidR="001F3E33" w:rsidRPr="00CD19E7" w:rsidRDefault="001F3E33">
      <w:pPr>
        <w:rPr>
          <w:noProof/>
        </w:rPr>
      </w:pPr>
    </w:p>
    <w:p w14:paraId="1D25CF72" w14:textId="77777777" w:rsidR="001F3E33" w:rsidRPr="00CD19E7" w:rsidRDefault="001F3E33">
      <w:pPr>
        <w:pStyle w:val="Heading1"/>
        <w:rPr>
          <w:rFonts w:hint="eastAsia"/>
        </w:rPr>
      </w:pPr>
      <w:bookmarkStart w:id="2935" w:name="_Toc27992795"/>
      <w:bookmarkStart w:id="2936" w:name="_Toc68109936"/>
      <w:bookmarkStart w:id="2937" w:name="_Toc169903469"/>
      <w:r w:rsidRPr="00CD19E7">
        <w:t>L.2</w:t>
      </w:r>
      <w:r w:rsidRPr="00CD19E7">
        <w:tab/>
        <w:t>Interworking ISUP to SIP</w:t>
      </w:r>
      <w:bookmarkEnd w:id="2935"/>
      <w:bookmarkEnd w:id="2936"/>
      <w:bookmarkEnd w:id="2937"/>
    </w:p>
    <w:p w14:paraId="4E940B66" w14:textId="77777777" w:rsidR="001F3E33" w:rsidRPr="00CD19E7" w:rsidRDefault="001F3E33">
      <w:r w:rsidRPr="00CD19E7">
        <w:t xml:space="preserve">The O-MGCF may perform </w:t>
      </w:r>
      <w:r w:rsidRPr="00CD19E7">
        <w:rPr>
          <w:rFonts w:hint="eastAsia"/>
        </w:rPr>
        <w:t xml:space="preserve">the </w:t>
      </w:r>
      <w:r w:rsidRPr="00CD19E7">
        <w:t>following procedure</w:t>
      </w:r>
      <w:r w:rsidRPr="00CD19E7">
        <w:rPr>
          <w:rFonts w:hint="eastAsia"/>
        </w:rPr>
        <w:t xml:space="preserve"> based on the operator policy</w:t>
      </w:r>
      <w:r w:rsidRPr="00CD19E7">
        <w:t xml:space="preserve">, if the </w:t>
      </w:r>
      <w:r w:rsidRPr="00CD19E7">
        <w:rPr>
          <w:rFonts w:hint="eastAsia"/>
        </w:rPr>
        <w:t xml:space="preserve">History-Info header field </w:t>
      </w:r>
      <w:r w:rsidRPr="00CD19E7">
        <w:t>is supported in the IMS network.</w:t>
      </w:r>
    </w:p>
    <w:p w14:paraId="208630BB" w14:textId="77777777" w:rsidR="001F3E33" w:rsidRPr="00CD19E7" w:rsidRDefault="001F3E33">
      <w:r w:rsidRPr="00CD19E7">
        <w:t>When receiv</w:t>
      </w:r>
      <w:r w:rsidRPr="00CD19E7">
        <w:rPr>
          <w:rFonts w:hint="eastAsia"/>
        </w:rPr>
        <w:t>ing the</w:t>
      </w:r>
      <w:r w:rsidRPr="00CD19E7">
        <w:t xml:space="preserve"> called IN number parameter (and </w:t>
      </w:r>
      <w:r w:rsidRPr="00CD19E7">
        <w:rPr>
          <w:rFonts w:hint="eastAsia"/>
        </w:rPr>
        <w:t xml:space="preserve">the </w:t>
      </w:r>
      <w:r w:rsidRPr="00CD19E7">
        <w:t>original called IN number</w:t>
      </w:r>
      <w:r w:rsidRPr="00CD19E7">
        <w:rPr>
          <w:rFonts w:hint="eastAsia"/>
        </w:rPr>
        <w:t xml:space="preserve"> parameter</w:t>
      </w:r>
      <w:r w:rsidRPr="00CD19E7">
        <w:t xml:space="preserve">) </w:t>
      </w:r>
      <w:r w:rsidRPr="00CD19E7">
        <w:rPr>
          <w:rFonts w:hint="eastAsia"/>
        </w:rPr>
        <w:t xml:space="preserve">in the incoming </w:t>
      </w:r>
      <w:r w:rsidRPr="00CD19E7">
        <w:t>IAM, the O-MGCF may</w:t>
      </w:r>
      <w:r w:rsidRPr="00CD19E7">
        <w:rPr>
          <w:rFonts w:hint="eastAsia"/>
        </w:rPr>
        <w:t xml:space="preserve"> include the </w:t>
      </w:r>
      <w:r w:rsidRPr="00CD19E7">
        <w:t xml:space="preserve">History-Info header field </w:t>
      </w:r>
      <w:r w:rsidRPr="00CD19E7">
        <w:rPr>
          <w:rFonts w:hint="eastAsia"/>
        </w:rPr>
        <w:t xml:space="preserve">in the outgoing initial INVITE request </w:t>
      </w:r>
      <w:r w:rsidRPr="00CD19E7">
        <w:t>as shown in table</w:t>
      </w:r>
      <w:r w:rsidRPr="00CD19E7">
        <w:rPr>
          <w:lang w:val="en-US"/>
        </w:rPr>
        <w:t> </w:t>
      </w:r>
      <w:r w:rsidRPr="00CD19E7">
        <w:t>L.2.1, table</w:t>
      </w:r>
      <w:r w:rsidRPr="00CD19E7">
        <w:rPr>
          <w:lang w:val="en-US"/>
        </w:rPr>
        <w:t> </w:t>
      </w:r>
      <w:r w:rsidRPr="00CD19E7">
        <w:t>L.2.2 and table</w:t>
      </w:r>
      <w:r w:rsidRPr="00CD19E7">
        <w:rPr>
          <w:lang w:val="en-US"/>
        </w:rPr>
        <w:t> L</w:t>
      </w:r>
      <w:r w:rsidRPr="00CD19E7">
        <w:t>.2.3.</w:t>
      </w:r>
    </w:p>
    <w:p w14:paraId="57084641" w14:textId="77777777" w:rsidR="001F3E33" w:rsidRPr="00CD19E7" w:rsidRDefault="001F3E33">
      <w:r w:rsidRPr="00CD19E7">
        <w:t>T</w:t>
      </w:r>
      <w:r w:rsidRPr="00CD19E7">
        <w:rPr>
          <w:rFonts w:hint="eastAsia"/>
        </w:rPr>
        <w:t xml:space="preserve">he </w:t>
      </w:r>
      <w:r w:rsidRPr="00CD19E7">
        <w:t>O-MGCF should first create hi-entries for the original called IN number and the called IN number and then thoses for the original called number and the redirecting number.</w:t>
      </w:r>
    </w:p>
    <w:p w14:paraId="737C2106" w14:textId="77777777" w:rsidR="001F3E33" w:rsidRPr="00CD19E7" w:rsidRDefault="001F3E33">
      <w:pPr>
        <w:pStyle w:val="NO"/>
      </w:pPr>
      <w:r w:rsidRPr="00CD19E7">
        <w:t>NOTE:</w:t>
      </w:r>
      <w:r w:rsidRPr="00CD19E7">
        <w:tab/>
        <w:t xml:space="preserve">It </w:t>
      </w:r>
      <w:r w:rsidRPr="00CD19E7">
        <w:rPr>
          <w:rFonts w:hint="eastAsia"/>
        </w:rPr>
        <w:t>is operator specific.</w:t>
      </w:r>
      <w:r w:rsidRPr="00CD19E7">
        <w:t xml:space="preserve">if an IN number </w:t>
      </w:r>
      <w:r w:rsidRPr="00CD19E7">
        <w:rPr>
          <w:rFonts w:hint="eastAsia"/>
        </w:rPr>
        <w:t>is</w:t>
      </w:r>
      <w:r w:rsidRPr="00CD19E7">
        <w:t xml:space="preserve"> used as a first dialled number and call diversions are at the later position (it is often forbidden to have a call diversion towards an IN service number) or the contrary.</w:t>
      </w:r>
    </w:p>
    <w:p w14:paraId="7C0BD538" w14:textId="77777777" w:rsidR="001F3E33" w:rsidRPr="00CD19E7" w:rsidRDefault="001F3E33">
      <w:pPr>
        <w:pStyle w:val="TH"/>
      </w:pPr>
      <w:r w:rsidRPr="00CD19E7">
        <w:t>Table L.2.1: Mapping of original called IN number</w:t>
      </w:r>
      <w:r w:rsidRPr="00CD19E7">
        <w:rPr>
          <w:rFonts w:hint="eastAsia"/>
        </w:rPr>
        <w:t xml:space="preserve"> </w:t>
      </w:r>
      <w:r w:rsidRPr="00CD19E7">
        <w:t>to History-Info header field</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72"/>
        <w:gridCol w:w="2410"/>
        <w:gridCol w:w="2268"/>
        <w:gridCol w:w="2762"/>
      </w:tblGrid>
      <w:tr w:rsidR="001F3E33" w:rsidRPr="00CD19E7" w14:paraId="694A7265" w14:textId="77777777">
        <w:tblPrEx>
          <w:tblCellMar>
            <w:top w:w="0" w:type="dxa"/>
            <w:bottom w:w="0" w:type="dxa"/>
          </w:tblCellMar>
        </w:tblPrEx>
        <w:trPr>
          <w:tblHeader/>
          <w:jc w:val="center"/>
        </w:trPr>
        <w:tc>
          <w:tcPr>
            <w:tcW w:w="1772" w:type="dxa"/>
            <w:tcBorders>
              <w:top w:val="single" w:sz="12" w:space="0" w:color="auto"/>
              <w:left w:val="single" w:sz="12" w:space="0" w:color="auto"/>
              <w:bottom w:val="single" w:sz="12" w:space="0" w:color="auto"/>
              <w:right w:val="single" w:sz="6" w:space="0" w:color="auto"/>
            </w:tcBorders>
          </w:tcPr>
          <w:p w14:paraId="6CFFB0DD" w14:textId="77777777" w:rsidR="001F3E33" w:rsidRPr="00CD19E7" w:rsidRDefault="001F3E33">
            <w:pPr>
              <w:pStyle w:val="TAH"/>
            </w:pPr>
            <w:r w:rsidRPr="00CD19E7">
              <w:t>ISUP Parameter</w:t>
            </w:r>
          </w:p>
        </w:tc>
        <w:tc>
          <w:tcPr>
            <w:tcW w:w="2410" w:type="dxa"/>
            <w:tcBorders>
              <w:top w:val="single" w:sz="12" w:space="0" w:color="auto"/>
              <w:left w:val="single" w:sz="6" w:space="0" w:color="auto"/>
              <w:bottom w:val="single" w:sz="12" w:space="0" w:color="auto"/>
              <w:right w:val="single" w:sz="12" w:space="0" w:color="auto"/>
            </w:tcBorders>
          </w:tcPr>
          <w:p w14:paraId="2831014D" w14:textId="77777777" w:rsidR="001F3E33" w:rsidRPr="00CD19E7" w:rsidRDefault="001F3E33">
            <w:pPr>
              <w:pStyle w:val="TAH"/>
            </w:pPr>
            <w:r w:rsidRPr="00CD19E7">
              <w:t>Derived value of parameter field</w:t>
            </w:r>
          </w:p>
        </w:tc>
        <w:tc>
          <w:tcPr>
            <w:tcW w:w="2268" w:type="dxa"/>
            <w:tcBorders>
              <w:top w:val="single" w:sz="12" w:space="0" w:color="auto"/>
              <w:left w:val="single" w:sz="12" w:space="0" w:color="auto"/>
              <w:bottom w:val="single" w:sz="12" w:space="0" w:color="auto"/>
              <w:right w:val="single" w:sz="6" w:space="0" w:color="auto"/>
            </w:tcBorders>
          </w:tcPr>
          <w:p w14:paraId="7B0BB9EA" w14:textId="77777777" w:rsidR="001F3E33" w:rsidRPr="00CD19E7" w:rsidRDefault="001F3E33">
            <w:pPr>
              <w:pStyle w:val="TAH"/>
            </w:pPr>
            <w:r w:rsidRPr="00CD19E7">
              <w:t>SIP component</w:t>
            </w:r>
          </w:p>
        </w:tc>
        <w:tc>
          <w:tcPr>
            <w:tcW w:w="2762" w:type="dxa"/>
            <w:tcBorders>
              <w:top w:val="single" w:sz="12" w:space="0" w:color="auto"/>
              <w:left w:val="single" w:sz="6" w:space="0" w:color="auto"/>
              <w:bottom w:val="single" w:sz="12" w:space="0" w:color="auto"/>
              <w:right w:val="single" w:sz="12" w:space="0" w:color="auto"/>
            </w:tcBorders>
          </w:tcPr>
          <w:p w14:paraId="0BE84923" w14:textId="77777777" w:rsidR="001F3E33" w:rsidRPr="00CD19E7" w:rsidRDefault="001F3E33">
            <w:pPr>
              <w:pStyle w:val="TAH"/>
            </w:pPr>
            <w:r w:rsidRPr="00CD19E7">
              <w:t>Value</w:t>
            </w:r>
          </w:p>
        </w:tc>
      </w:tr>
      <w:tr w:rsidR="001F3E33" w:rsidRPr="00CD19E7" w14:paraId="61918F5B" w14:textId="77777777">
        <w:tblPrEx>
          <w:tblCellMar>
            <w:top w:w="0" w:type="dxa"/>
            <w:bottom w:w="0" w:type="dxa"/>
          </w:tblCellMar>
        </w:tblPrEx>
        <w:trPr>
          <w:jc w:val="center"/>
        </w:trPr>
        <w:tc>
          <w:tcPr>
            <w:tcW w:w="1772" w:type="dxa"/>
            <w:tcBorders>
              <w:top w:val="single" w:sz="12" w:space="0" w:color="auto"/>
              <w:left w:val="single" w:sz="12" w:space="0" w:color="auto"/>
              <w:bottom w:val="single" w:sz="6" w:space="0" w:color="auto"/>
              <w:right w:val="single" w:sz="6" w:space="0" w:color="auto"/>
            </w:tcBorders>
          </w:tcPr>
          <w:p w14:paraId="68136CBF" w14:textId="77777777" w:rsidR="001F3E33" w:rsidRPr="00CD19E7" w:rsidRDefault="001F3E33">
            <w:pPr>
              <w:pStyle w:val="TAL"/>
            </w:pPr>
            <w:r w:rsidRPr="00CD19E7">
              <w:t>IAM</w:t>
            </w:r>
          </w:p>
        </w:tc>
        <w:tc>
          <w:tcPr>
            <w:tcW w:w="2410" w:type="dxa"/>
            <w:tcBorders>
              <w:top w:val="single" w:sz="12" w:space="0" w:color="auto"/>
              <w:left w:val="single" w:sz="6" w:space="0" w:color="auto"/>
              <w:bottom w:val="single" w:sz="6" w:space="0" w:color="auto"/>
              <w:right w:val="single" w:sz="12" w:space="0" w:color="auto"/>
            </w:tcBorders>
          </w:tcPr>
          <w:p w14:paraId="4C3FD658" w14:textId="77777777" w:rsidR="001F3E33" w:rsidRPr="00CD19E7" w:rsidRDefault="001F3E33">
            <w:pPr>
              <w:pStyle w:val="TAL"/>
              <w:keepNext w:val="0"/>
              <w:keepLines w:val="0"/>
              <w:rPr>
                <w:rFonts w:cs="Arial"/>
                <w:szCs w:val="18"/>
              </w:rPr>
            </w:pPr>
          </w:p>
        </w:tc>
        <w:tc>
          <w:tcPr>
            <w:tcW w:w="2268" w:type="dxa"/>
            <w:tcBorders>
              <w:top w:val="single" w:sz="12" w:space="0" w:color="auto"/>
              <w:left w:val="single" w:sz="12" w:space="0" w:color="auto"/>
              <w:bottom w:val="single" w:sz="6" w:space="0" w:color="auto"/>
              <w:right w:val="single" w:sz="6" w:space="0" w:color="auto"/>
            </w:tcBorders>
          </w:tcPr>
          <w:p w14:paraId="480ECA94" w14:textId="77777777" w:rsidR="001F3E33" w:rsidRPr="00CD19E7" w:rsidRDefault="001F3E33">
            <w:pPr>
              <w:pStyle w:val="TAL"/>
            </w:pPr>
            <w:r w:rsidRPr="00CD19E7">
              <w:rPr>
                <w:rFonts w:hint="eastAsia"/>
              </w:rPr>
              <w:t xml:space="preserve">Initial </w:t>
            </w:r>
            <w:r w:rsidRPr="00CD19E7">
              <w:t>INVITE request</w:t>
            </w:r>
          </w:p>
        </w:tc>
        <w:tc>
          <w:tcPr>
            <w:tcW w:w="2762" w:type="dxa"/>
            <w:tcBorders>
              <w:top w:val="single" w:sz="12" w:space="0" w:color="auto"/>
              <w:left w:val="single" w:sz="6" w:space="0" w:color="auto"/>
              <w:bottom w:val="single" w:sz="6" w:space="0" w:color="auto"/>
              <w:right w:val="single" w:sz="12" w:space="0" w:color="auto"/>
            </w:tcBorders>
          </w:tcPr>
          <w:p w14:paraId="7A7E7D15" w14:textId="77777777" w:rsidR="001F3E33" w:rsidRPr="00CD19E7" w:rsidRDefault="001F3E33">
            <w:pPr>
              <w:pStyle w:val="TAL"/>
              <w:keepNext w:val="0"/>
              <w:keepLines w:val="0"/>
              <w:rPr>
                <w:rFonts w:cs="Arial"/>
                <w:szCs w:val="18"/>
              </w:rPr>
            </w:pPr>
          </w:p>
        </w:tc>
      </w:tr>
      <w:tr w:rsidR="001F3E33" w:rsidRPr="00CD19E7" w14:paraId="47D51F47"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2835724C" w14:textId="77777777" w:rsidR="001F3E33" w:rsidRPr="00CD19E7" w:rsidRDefault="001F3E33">
            <w:pPr>
              <w:pStyle w:val="TAL"/>
            </w:pPr>
            <w:r w:rsidRPr="00CD19E7">
              <w:t>Original called IN number</w:t>
            </w:r>
          </w:p>
        </w:tc>
        <w:tc>
          <w:tcPr>
            <w:tcW w:w="2410" w:type="dxa"/>
            <w:tcBorders>
              <w:top w:val="single" w:sz="6" w:space="0" w:color="auto"/>
              <w:left w:val="single" w:sz="6" w:space="0" w:color="auto"/>
              <w:bottom w:val="single" w:sz="6" w:space="0" w:color="auto"/>
              <w:right w:val="single" w:sz="12" w:space="0" w:color="auto"/>
            </w:tcBorders>
          </w:tcPr>
          <w:p w14:paraId="256E9817" w14:textId="77777777" w:rsidR="001F3E33" w:rsidRPr="00CD19E7" w:rsidRDefault="001F3E33">
            <w:pPr>
              <w:pStyle w:val="TAL"/>
              <w:keepNext w:val="0"/>
              <w:keepLines w:val="0"/>
              <w:rPr>
                <w:rFonts w:cs="Arial"/>
                <w:szCs w:val="18"/>
              </w:rPr>
            </w:pPr>
          </w:p>
        </w:tc>
        <w:tc>
          <w:tcPr>
            <w:tcW w:w="2268" w:type="dxa"/>
            <w:tcBorders>
              <w:top w:val="single" w:sz="6" w:space="0" w:color="auto"/>
              <w:left w:val="single" w:sz="12" w:space="0" w:color="auto"/>
              <w:bottom w:val="single" w:sz="6" w:space="0" w:color="auto"/>
              <w:right w:val="single" w:sz="6" w:space="0" w:color="auto"/>
            </w:tcBorders>
          </w:tcPr>
          <w:p w14:paraId="1ECD72F7" w14:textId="77777777" w:rsidR="001F3E33" w:rsidRPr="00CD19E7" w:rsidRDefault="001F3E33">
            <w:pPr>
              <w:pStyle w:val="TAL"/>
            </w:pPr>
            <w:r w:rsidRPr="00CD19E7">
              <w:t>History-Info header field</w:t>
            </w:r>
          </w:p>
        </w:tc>
        <w:tc>
          <w:tcPr>
            <w:tcW w:w="2762" w:type="dxa"/>
            <w:tcBorders>
              <w:top w:val="single" w:sz="6" w:space="0" w:color="auto"/>
              <w:left w:val="single" w:sz="6" w:space="0" w:color="auto"/>
              <w:bottom w:val="single" w:sz="6" w:space="0" w:color="auto"/>
              <w:right w:val="single" w:sz="12" w:space="0" w:color="auto"/>
            </w:tcBorders>
          </w:tcPr>
          <w:p w14:paraId="4AC02195" w14:textId="77777777" w:rsidR="001F3E33" w:rsidRPr="00CD19E7" w:rsidRDefault="001F3E33">
            <w:pPr>
              <w:pStyle w:val="TAL"/>
              <w:rPr>
                <w:rFonts w:hint="eastAsia"/>
              </w:rPr>
            </w:pPr>
            <w:r w:rsidRPr="00CD19E7">
              <w:rPr>
                <w:rFonts w:hint="eastAsia"/>
              </w:rPr>
              <w:t xml:space="preserve">hi-targeted-to-uri of the first </w:t>
            </w:r>
            <w:r w:rsidRPr="00CD19E7">
              <w:t xml:space="preserve">created </w:t>
            </w:r>
            <w:r w:rsidRPr="00CD19E7">
              <w:rPr>
                <w:rFonts w:hint="eastAsia"/>
              </w:rPr>
              <w:t>hi-entry.</w:t>
            </w:r>
          </w:p>
        </w:tc>
      </w:tr>
      <w:tr w:rsidR="001F3E33" w:rsidRPr="00CD19E7" w14:paraId="7D21DBD1" w14:textId="77777777">
        <w:tblPrEx>
          <w:tblCellMar>
            <w:top w:w="0" w:type="dxa"/>
            <w:bottom w:w="0" w:type="dxa"/>
          </w:tblCellMar>
        </w:tblPrEx>
        <w:trPr>
          <w:cantSplit/>
          <w:jc w:val="center"/>
        </w:trPr>
        <w:tc>
          <w:tcPr>
            <w:tcW w:w="1772" w:type="dxa"/>
            <w:vMerge w:val="restart"/>
            <w:tcBorders>
              <w:top w:val="single" w:sz="6" w:space="0" w:color="auto"/>
              <w:left w:val="single" w:sz="12" w:space="0" w:color="auto"/>
              <w:bottom w:val="single" w:sz="6" w:space="0" w:color="auto"/>
              <w:right w:val="single" w:sz="6" w:space="0" w:color="auto"/>
            </w:tcBorders>
          </w:tcPr>
          <w:p w14:paraId="561DD1F0" w14:textId="77777777" w:rsidR="001F3E33" w:rsidRPr="00CD19E7" w:rsidRDefault="001F3E33">
            <w:pPr>
              <w:pStyle w:val="TAL"/>
            </w:pPr>
            <w:r w:rsidRPr="00CD19E7">
              <w:t>Nature of address indicator</w:t>
            </w:r>
          </w:p>
        </w:tc>
        <w:tc>
          <w:tcPr>
            <w:tcW w:w="2410" w:type="dxa"/>
            <w:tcBorders>
              <w:top w:val="single" w:sz="6" w:space="0" w:color="auto"/>
              <w:left w:val="single" w:sz="6" w:space="0" w:color="auto"/>
              <w:bottom w:val="single" w:sz="6" w:space="0" w:color="auto"/>
              <w:right w:val="single" w:sz="12" w:space="0" w:color="auto"/>
            </w:tcBorders>
          </w:tcPr>
          <w:p w14:paraId="510BDAA6" w14:textId="77777777" w:rsidR="001F3E33" w:rsidRPr="00CD19E7" w:rsidRDefault="001F3E33">
            <w:pPr>
              <w:pStyle w:val="TAL"/>
              <w:keepNext w:val="0"/>
              <w:keepLines w:val="0"/>
              <w:rPr>
                <w:rFonts w:cs="Arial"/>
                <w:szCs w:val="18"/>
              </w:rPr>
            </w:pPr>
            <w:r w:rsidRPr="00CD19E7">
              <w:t>"</w:t>
            </w:r>
            <w:r w:rsidRPr="00CD19E7">
              <w:rPr>
                <w:iCs/>
              </w:rPr>
              <w:t>national (significant) number"</w:t>
            </w:r>
          </w:p>
        </w:tc>
        <w:tc>
          <w:tcPr>
            <w:tcW w:w="2268" w:type="dxa"/>
            <w:vMerge w:val="restart"/>
            <w:tcBorders>
              <w:top w:val="single" w:sz="6" w:space="0" w:color="auto"/>
              <w:left w:val="single" w:sz="12" w:space="0" w:color="auto"/>
              <w:bottom w:val="single" w:sz="6" w:space="0" w:color="auto"/>
              <w:right w:val="single" w:sz="6" w:space="0" w:color="auto"/>
            </w:tcBorders>
          </w:tcPr>
          <w:p w14:paraId="4ECFF2D0" w14:textId="77777777" w:rsidR="001F3E33" w:rsidRPr="00CD19E7" w:rsidRDefault="001F3E33">
            <w:pPr>
              <w:pStyle w:val="TAL"/>
            </w:pPr>
            <w:r w:rsidRPr="00CD19E7">
              <w:t>hi-targeted-to-uri</w:t>
            </w:r>
          </w:p>
        </w:tc>
        <w:tc>
          <w:tcPr>
            <w:tcW w:w="2762" w:type="dxa"/>
            <w:tcBorders>
              <w:top w:val="single" w:sz="6" w:space="0" w:color="auto"/>
              <w:left w:val="single" w:sz="6" w:space="0" w:color="auto"/>
              <w:bottom w:val="single" w:sz="6" w:space="0" w:color="auto"/>
              <w:right w:val="single" w:sz="12" w:space="0" w:color="auto"/>
            </w:tcBorders>
          </w:tcPr>
          <w:p w14:paraId="1AA2ED9B" w14:textId="77777777" w:rsidR="001F3E33" w:rsidRPr="00CD19E7" w:rsidRDefault="001F3E33">
            <w:pPr>
              <w:pStyle w:val="TAL"/>
            </w:pPr>
            <w:r w:rsidRPr="00CD19E7">
              <w:t xml:space="preserve">Add </w:t>
            </w:r>
            <w:smartTag w:uri="urn:schemas-microsoft-com:office:smarttags" w:element="PersonName">
              <w:r w:rsidRPr="00CD19E7">
                <w:t>CC</w:t>
              </w:r>
            </w:smartTag>
            <w:r w:rsidRPr="00CD19E7">
              <w:t xml:space="preserve"> (of the country where the </w:t>
            </w:r>
            <w:r w:rsidRPr="00CD19E7">
              <w:rPr>
                <w:rFonts w:hint="eastAsia"/>
              </w:rPr>
              <w:t>O-</w:t>
            </w:r>
            <w:r w:rsidRPr="00CD19E7">
              <w:t xml:space="preserve">MGCF is located) to </w:t>
            </w:r>
            <w:r w:rsidRPr="00CD19E7">
              <w:rPr>
                <w:rFonts w:hint="eastAsia"/>
              </w:rPr>
              <w:t xml:space="preserve">address signals of </w:t>
            </w:r>
            <w:r w:rsidRPr="00CD19E7">
              <w:t>original called IN number</w:t>
            </w:r>
            <w:r w:rsidRPr="00CD19E7">
              <w:rPr>
                <w:rFonts w:hint="eastAsia"/>
              </w:rPr>
              <w:t>,</w:t>
            </w:r>
            <w:r w:rsidRPr="00CD19E7">
              <w:t xml:space="preserve"> then map to user portion of URI scheme used.</w:t>
            </w:r>
          </w:p>
          <w:p w14:paraId="77821731" w14:textId="77777777" w:rsidR="001F3E33" w:rsidRPr="00CD19E7" w:rsidRDefault="001F3E33">
            <w:pPr>
              <w:pStyle w:val="TAL"/>
              <w:rPr>
                <w:b/>
                <w:bCs/>
              </w:rPr>
            </w:pPr>
            <w:r w:rsidRPr="00CD19E7">
              <w:rPr>
                <w:b/>
                <w:bCs/>
              </w:rPr>
              <w:t>Addr-spec</w:t>
            </w:r>
          </w:p>
          <w:p w14:paraId="54C0A25E" w14:textId="77777777" w:rsidR="001F3E33" w:rsidRPr="00CD19E7" w:rsidRDefault="001F3E33">
            <w:pPr>
              <w:pStyle w:val="TAL"/>
              <w:rPr>
                <w:rFonts w:eastAsia="MS Mincho" w:hint="eastAsia"/>
              </w:rPr>
            </w:pPr>
            <w:r w:rsidRPr="00CD19E7">
              <w:t xml:space="preserve">"+" </w:t>
            </w:r>
            <w:smartTag w:uri="urn:schemas-microsoft-com:office:smarttags" w:element="PersonName">
              <w:r w:rsidRPr="00CD19E7">
                <w:t>CC</w:t>
              </w:r>
            </w:smartTag>
            <w:r w:rsidRPr="00CD19E7">
              <w:t xml:space="preserve"> NDC SN mapped to user portion of URI scheme used</w:t>
            </w:r>
            <w:r w:rsidRPr="00CD19E7">
              <w:rPr>
                <w:rFonts w:hint="eastAsia"/>
              </w:rPr>
              <w:t>.</w:t>
            </w:r>
          </w:p>
        </w:tc>
      </w:tr>
      <w:tr w:rsidR="001F3E33" w:rsidRPr="00CD19E7" w14:paraId="5C01F3F5" w14:textId="77777777">
        <w:tblPrEx>
          <w:tblCellMar>
            <w:top w:w="0" w:type="dxa"/>
            <w:bottom w:w="0" w:type="dxa"/>
          </w:tblCellMar>
        </w:tblPrEx>
        <w:trPr>
          <w:cantSplit/>
          <w:jc w:val="center"/>
        </w:trPr>
        <w:tc>
          <w:tcPr>
            <w:tcW w:w="1772" w:type="dxa"/>
            <w:vMerge/>
            <w:tcBorders>
              <w:top w:val="single" w:sz="6" w:space="0" w:color="auto"/>
              <w:left w:val="single" w:sz="12" w:space="0" w:color="auto"/>
              <w:bottom w:val="single" w:sz="6" w:space="0" w:color="auto"/>
              <w:right w:val="single" w:sz="6" w:space="0" w:color="auto"/>
            </w:tcBorders>
          </w:tcPr>
          <w:p w14:paraId="16FAE1CE" w14:textId="77777777" w:rsidR="001F3E33" w:rsidRPr="00CD19E7" w:rsidRDefault="001F3E33">
            <w:pPr>
              <w:pStyle w:val="TAL"/>
              <w:keepNext w:val="0"/>
              <w:keepLines w:val="0"/>
              <w:rPr>
                <w:rFonts w:cs="Arial"/>
                <w:szCs w:val="18"/>
              </w:rPr>
            </w:pPr>
          </w:p>
        </w:tc>
        <w:tc>
          <w:tcPr>
            <w:tcW w:w="2410" w:type="dxa"/>
            <w:tcBorders>
              <w:top w:val="single" w:sz="6" w:space="0" w:color="auto"/>
              <w:left w:val="single" w:sz="6" w:space="0" w:color="auto"/>
              <w:bottom w:val="single" w:sz="6" w:space="0" w:color="auto"/>
              <w:right w:val="single" w:sz="12" w:space="0" w:color="auto"/>
            </w:tcBorders>
          </w:tcPr>
          <w:p w14:paraId="31B55F7F" w14:textId="77777777" w:rsidR="001F3E33" w:rsidRPr="00CD19E7" w:rsidRDefault="001F3E33">
            <w:pPr>
              <w:pStyle w:val="TAL"/>
              <w:rPr>
                <w:iCs/>
              </w:rPr>
            </w:pPr>
            <w:r w:rsidRPr="00CD19E7">
              <w:rPr>
                <w:iCs/>
              </w:rPr>
              <w:t>"international number"</w:t>
            </w:r>
          </w:p>
        </w:tc>
        <w:tc>
          <w:tcPr>
            <w:tcW w:w="2268" w:type="dxa"/>
            <w:vMerge/>
            <w:tcBorders>
              <w:top w:val="single" w:sz="6" w:space="0" w:color="auto"/>
              <w:left w:val="single" w:sz="12" w:space="0" w:color="auto"/>
              <w:bottom w:val="single" w:sz="6" w:space="0" w:color="auto"/>
              <w:right w:val="single" w:sz="6" w:space="0" w:color="auto"/>
            </w:tcBorders>
          </w:tcPr>
          <w:p w14:paraId="161D65CE" w14:textId="77777777" w:rsidR="001F3E33" w:rsidRPr="00CD19E7" w:rsidRDefault="001F3E33">
            <w:pPr>
              <w:pStyle w:val="TAL"/>
              <w:keepNext w:val="0"/>
              <w:keepLines w:val="0"/>
              <w:rPr>
                <w:rFonts w:cs="Arial"/>
                <w:szCs w:val="18"/>
              </w:rPr>
            </w:pPr>
          </w:p>
        </w:tc>
        <w:tc>
          <w:tcPr>
            <w:tcW w:w="2762" w:type="dxa"/>
            <w:tcBorders>
              <w:top w:val="single" w:sz="6" w:space="0" w:color="auto"/>
              <w:left w:val="single" w:sz="6" w:space="0" w:color="auto"/>
              <w:bottom w:val="single" w:sz="6" w:space="0" w:color="auto"/>
              <w:right w:val="single" w:sz="12" w:space="0" w:color="auto"/>
            </w:tcBorders>
          </w:tcPr>
          <w:p w14:paraId="00D73B13" w14:textId="77777777" w:rsidR="001F3E33" w:rsidRPr="00CD19E7" w:rsidRDefault="001F3E33">
            <w:pPr>
              <w:pStyle w:val="TAL"/>
            </w:pPr>
            <w:r w:rsidRPr="00CD19E7">
              <w:t xml:space="preserve">Map complete </w:t>
            </w:r>
            <w:r w:rsidRPr="00CD19E7">
              <w:rPr>
                <w:rFonts w:hint="eastAsia"/>
              </w:rPr>
              <w:t xml:space="preserve">address signals of </w:t>
            </w:r>
            <w:r w:rsidRPr="00CD19E7">
              <w:t>original called IN number to user portion of URI scheme used.</w:t>
            </w:r>
          </w:p>
        </w:tc>
      </w:tr>
      <w:tr w:rsidR="001F3E33" w:rsidRPr="00CD19E7" w14:paraId="06C2CCE3" w14:textId="77777777">
        <w:tblPrEx>
          <w:tblCellMar>
            <w:top w:w="0" w:type="dxa"/>
            <w:bottom w:w="0" w:type="dxa"/>
          </w:tblCellMar>
        </w:tblPrEx>
        <w:trPr>
          <w:cantSplit/>
          <w:jc w:val="center"/>
        </w:trPr>
        <w:tc>
          <w:tcPr>
            <w:tcW w:w="1772" w:type="dxa"/>
            <w:tcBorders>
              <w:top w:val="single" w:sz="6" w:space="0" w:color="auto"/>
              <w:left w:val="single" w:sz="12" w:space="0" w:color="auto"/>
              <w:bottom w:val="single" w:sz="6" w:space="0" w:color="auto"/>
              <w:right w:val="single" w:sz="6" w:space="0" w:color="auto"/>
            </w:tcBorders>
          </w:tcPr>
          <w:p w14:paraId="51F8F6B7" w14:textId="77777777" w:rsidR="001F3E33" w:rsidRPr="00CD19E7" w:rsidRDefault="001F3E33">
            <w:pPr>
              <w:pStyle w:val="TAL"/>
            </w:pPr>
            <w:r w:rsidRPr="00CD19E7">
              <w:t xml:space="preserve">Address </w:t>
            </w:r>
            <w:r w:rsidRPr="00CD19E7">
              <w:rPr>
                <w:rFonts w:hint="eastAsia"/>
              </w:rPr>
              <w:t>s</w:t>
            </w:r>
            <w:r w:rsidRPr="00CD19E7">
              <w:t>ignals</w:t>
            </w:r>
          </w:p>
        </w:tc>
        <w:tc>
          <w:tcPr>
            <w:tcW w:w="2410" w:type="dxa"/>
            <w:tcBorders>
              <w:top w:val="single" w:sz="6" w:space="0" w:color="auto"/>
              <w:left w:val="single" w:sz="6" w:space="0" w:color="auto"/>
              <w:bottom w:val="single" w:sz="6" w:space="0" w:color="auto"/>
              <w:right w:val="single" w:sz="12" w:space="0" w:color="auto"/>
            </w:tcBorders>
          </w:tcPr>
          <w:p w14:paraId="571DA152" w14:textId="77777777" w:rsidR="001F3E33" w:rsidRPr="00CD19E7" w:rsidRDefault="001F3E33">
            <w:pPr>
              <w:pStyle w:val="TAL"/>
              <w:rPr>
                <w:rFonts w:hint="eastAsia"/>
              </w:rPr>
            </w:pPr>
            <w:r w:rsidRPr="00CD19E7">
              <w:t>If NOA is "</w:t>
            </w:r>
            <w:r w:rsidRPr="00CD19E7">
              <w:rPr>
                <w:iCs/>
              </w:rPr>
              <w:t xml:space="preserve">national (significant) number" </w:t>
            </w:r>
            <w:r w:rsidRPr="00CD19E7">
              <w:t xml:space="preserve">then the format of the </w:t>
            </w:r>
            <w:r w:rsidRPr="00CD19E7">
              <w:rPr>
                <w:rFonts w:hint="eastAsia"/>
              </w:rPr>
              <w:t>a</w:t>
            </w:r>
            <w:r w:rsidRPr="00CD19E7">
              <w:t xml:space="preserve">ddress </w:t>
            </w:r>
            <w:r w:rsidRPr="00CD19E7">
              <w:rPr>
                <w:rFonts w:hint="eastAsia"/>
              </w:rPr>
              <w:t>s</w:t>
            </w:r>
            <w:r w:rsidRPr="00CD19E7">
              <w:t>ignals is</w:t>
            </w:r>
            <w:r w:rsidRPr="00CD19E7">
              <w:rPr>
                <w:rFonts w:hint="eastAsia"/>
              </w:rPr>
              <w:t xml:space="preserve"> </w:t>
            </w:r>
            <w:r w:rsidRPr="00CD19E7">
              <w:br/>
              <w:t>NDC + SN</w:t>
            </w:r>
            <w:r w:rsidRPr="00CD19E7">
              <w:rPr>
                <w:rFonts w:hint="eastAsia"/>
              </w:rPr>
              <w:t>.</w:t>
            </w:r>
          </w:p>
          <w:p w14:paraId="26C2B4A3" w14:textId="77777777" w:rsidR="001F3E33" w:rsidRPr="00CD19E7" w:rsidRDefault="001F3E33">
            <w:pPr>
              <w:pStyle w:val="TAL"/>
              <w:rPr>
                <w:rFonts w:eastAsia="MS Mincho" w:hint="eastAsia"/>
              </w:rPr>
            </w:pPr>
            <w:r w:rsidRPr="00CD19E7">
              <w:t>If NOA is "</w:t>
            </w:r>
            <w:r w:rsidRPr="00CD19E7">
              <w:rPr>
                <w:iCs/>
              </w:rPr>
              <w:t>international number"</w:t>
            </w:r>
            <w:r w:rsidRPr="00CD19E7">
              <w:t xml:space="preserve"> then the format of the </w:t>
            </w:r>
            <w:r w:rsidRPr="00CD19E7">
              <w:rPr>
                <w:rFonts w:hint="eastAsia"/>
              </w:rPr>
              <w:t>a</w:t>
            </w:r>
            <w:r w:rsidRPr="00CD19E7">
              <w:t xml:space="preserve">ddress </w:t>
            </w:r>
            <w:r w:rsidRPr="00CD19E7">
              <w:rPr>
                <w:rFonts w:hint="eastAsia"/>
              </w:rPr>
              <w:t>s</w:t>
            </w:r>
            <w:r w:rsidRPr="00CD19E7">
              <w:t>ignals is</w:t>
            </w:r>
            <w:r w:rsidRPr="00CD19E7">
              <w:rPr>
                <w:rFonts w:hint="eastAsia"/>
              </w:rPr>
              <w:t xml:space="preserve"> </w:t>
            </w:r>
            <w:r w:rsidRPr="00CD19E7">
              <w:br/>
              <w:t>CC + NDC + SN</w:t>
            </w:r>
            <w:r w:rsidRPr="00CD19E7">
              <w:rPr>
                <w:rFonts w:hint="eastAsia"/>
              </w:rPr>
              <w:t>.</w:t>
            </w:r>
          </w:p>
        </w:tc>
        <w:tc>
          <w:tcPr>
            <w:tcW w:w="2268" w:type="dxa"/>
            <w:tcBorders>
              <w:top w:val="single" w:sz="6" w:space="0" w:color="auto"/>
              <w:left w:val="single" w:sz="12" w:space="0" w:color="auto"/>
              <w:bottom w:val="single" w:sz="6" w:space="0" w:color="auto"/>
              <w:right w:val="single" w:sz="6" w:space="0" w:color="auto"/>
            </w:tcBorders>
          </w:tcPr>
          <w:p w14:paraId="16988FA2" w14:textId="77777777" w:rsidR="001F3E33" w:rsidRPr="00CD19E7" w:rsidRDefault="001F3E33">
            <w:pPr>
              <w:pStyle w:val="TAL"/>
            </w:pPr>
            <w:r w:rsidRPr="00CD19E7">
              <w:t>hi-targeted-to-uri</w:t>
            </w:r>
          </w:p>
        </w:tc>
        <w:tc>
          <w:tcPr>
            <w:tcW w:w="2762" w:type="dxa"/>
            <w:tcBorders>
              <w:top w:val="single" w:sz="6" w:space="0" w:color="auto"/>
              <w:left w:val="single" w:sz="6" w:space="0" w:color="auto"/>
              <w:bottom w:val="single" w:sz="6" w:space="0" w:color="auto"/>
              <w:right w:val="single" w:sz="12" w:space="0" w:color="auto"/>
            </w:tcBorders>
          </w:tcPr>
          <w:p w14:paraId="75CAF917" w14:textId="77777777" w:rsidR="001F3E33" w:rsidRPr="00CD19E7" w:rsidRDefault="001F3E33">
            <w:pPr>
              <w:pStyle w:val="TAL"/>
              <w:rPr>
                <w:rFonts w:eastAsia="MS Mincho" w:hint="eastAsia"/>
              </w:rPr>
            </w:pPr>
            <w:r w:rsidRPr="00CD19E7">
              <w:t xml:space="preserve">"+" </w:t>
            </w:r>
            <w:smartTag w:uri="urn:schemas-microsoft-com:office:smarttags" w:element="PersonName">
              <w:r w:rsidRPr="00CD19E7">
                <w:t>CC</w:t>
              </w:r>
            </w:smartTag>
            <w:r w:rsidRPr="00CD19E7">
              <w:t xml:space="preserve"> NDC SN mapped to user portion of URI scheme used</w:t>
            </w:r>
            <w:r w:rsidRPr="00CD19E7">
              <w:rPr>
                <w:rFonts w:hint="eastAsia"/>
              </w:rPr>
              <w:t>.</w:t>
            </w:r>
          </w:p>
        </w:tc>
      </w:tr>
      <w:tr w:rsidR="001F3E33" w:rsidRPr="00CD19E7" w14:paraId="2903F8DA" w14:textId="77777777">
        <w:tblPrEx>
          <w:tblCellMar>
            <w:top w:w="0" w:type="dxa"/>
            <w:bottom w:w="0" w:type="dxa"/>
          </w:tblCellMar>
        </w:tblPrEx>
        <w:trPr>
          <w:cantSplit/>
          <w:trHeight w:val="429"/>
          <w:jc w:val="center"/>
        </w:trPr>
        <w:tc>
          <w:tcPr>
            <w:tcW w:w="1772" w:type="dxa"/>
            <w:vMerge w:val="restart"/>
            <w:tcBorders>
              <w:top w:val="single" w:sz="6" w:space="0" w:color="auto"/>
              <w:left w:val="single" w:sz="12" w:space="0" w:color="auto"/>
              <w:bottom w:val="single" w:sz="6" w:space="0" w:color="auto"/>
              <w:right w:val="single" w:sz="6" w:space="0" w:color="auto"/>
            </w:tcBorders>
          </w:tcPr>
          <w:p w14:paraId="7A3AD8BC" w14:textId="77777777" w:rsidR="001F3E33" w:rsidRPr="00CD19E7" w:rsidRDefault="001F3E33">
            <w:pPr>
              <w:pStyle w:val="TAL"/>
            </w:pPr>
            <w:r w:rsidRPr="00CD19E7">
              <w:rPr>
                <w:bCs/>
                <w:iCs/>
              </w:rPr>
              <w:t>APRI</w:t>
            </w:r>
          </w:p>
        </w:tc>
        <w:tc>
          <w:tcPr>
            <w:tcW w:w="2410" w:type="dxa"/>
            <w:tcBorders>
              <w:top w:val="single" w:sz="6" w:space="0" w:color="auto"/>
              <w:left w:val="single" w:sz="6" w:space="0" w:color="auto"/>
              <w:right w:val="single" w:sz="12" w:space="0" w:color="auto"/>
            </w:tcBorders>
          </w:tcPr>
          <w:p w14:paraId="3E998DF2" w14:textId="77777777" w:rsidR="001F3E33" w:rsidRPr="00CD19E7" w:rsidRDefault="001F3E33">
            <w:pPr>
              <w:pStyle w:val="TAL"/>
              <w:rPr>
                <w:b/>
                <w:bCs/>
                <w:iCs/>
              </w:rPr>
            </w:pPr>
            <w:r w:rsidRPr="00CD19E7">
              <w:t>"presentation restricted"</w:t>
            </w:r>
          </w:p>
        </w:tc>
        <w:tc>
          <w:tcPr>
            <w:tcW w:w="2268" w:type="dxa"/>
            <w:vMerge w:val="restart"/>
            <w:tcBorders>
              <w:top w:val="single" w:sz="6" w:space="0" w:color="auto"/>
              <w:left w:val="single" w:sz="12" w:space="0" w:color="auto"/>
              <w:bottom w:val="single" w:sz="6" w:space="0" w:color="auto"/>
              <w:right w:val="single" w:sz="6" w:space="0" w:color="auto"/>
            </w:tcBorders>
          </w:tcPr>
          <w:p w14:paraId="23E75B40" w14:textId="77777777" w:rsidR="001F3E33" w:rsidRPr="00CD19E7" w:rsidRDefault="001F3E33">
            <w:pPr>
              <w:pStyle w:val="TAL"/>
              <w:rPr>
                <w:rFonts w:eastAsia="MS Mincho" w:hint="eastAsia"/>
              </w:rPr>
            </w:pPr>
            <w:r w:rsidRPr="00CD19E7">
              <w:rPr>
                <w:rFonts w:hint="eastAsia"/>
              </w:rPr>
              <w:t>P</w:t>
            </w:r>
            <w:r w:rsidRPr="00CD19E7">
              <w:t>ri</w:t>
            </w:r>
            <w:r w:rsidRPr="00CD19E7">
              <w:rPr>
                <w:rFonts w:hint="eastAsia"/>
              </w:rPr>
              <w:t xml:space="preserve">vacy header field escaped in hi-targeted-to-uri </w:t>
            </w:r>
            <w:r w:rsidRPr="00CD19E7">
              <w:t>corresponding to original called IN number</w:t>
            </w:r>
          </w:p>
        </w:tc>
        <w:tc>
          <w:tcPr>
            <w:tcW w:w="2762" w:type="dxa"/>
            <w:tcBorders>
              <w:top w:val="single" w:sz="6" w:space="0" w:color="auto"/>
              <w:left w:val="single" w:sz="6" w:space="0" w:color="auto"/>
              <w:right w:val="single" w:sz="12" w:space="0" w:color="auto"/>
            </w:tcBorders>
          </w:tcPr>
          <w:p w14:paraId="7DA47406" w14:textId="77777777" w:rsidR="001F3E33" w:rsidRPr="00CD19E7" w:rsidRDefault="001F3E33">
            <w:pPr>
              <w:pStyle w:val="TAL"/>
              <w:rPr>
                <w:b/>
                <w:bCs/>
                <w:iCs/>
              </w:rPr>
            </w:pPr>
            <w:r w:rsidRPr="00CD19E7">
              <w:t>"history"</w:t>
            </w:r>
          </w:p>
        </w:tc>
      </w:tr>
      <w:tr w:rsidR="001F3E33" w:rsidRPr="00CD19E7" w14:paraId="177D38FF" w14:textId="77777777">
        <w:tblPrEx>
          <w:tblCellMar>
            <w:top w:w="0" w:type="dxa"/>
            <w:bottom w:w="0" w:type="dxa"/>
          </w:tblCellMar>
        </w:tblPrEx>
        <w:trPr>
          <w:cantSplit/>
          <w:jc w:val="center"/>
        </w:trPr>
        <w:tc>
          <w:tcPr>
            <w:tcW w:w="1772" w:type="dxa"/>
            <w:vMerge/>
            <w:tcBorders>
              <w:top w:val="single" w:sz="6" w:space="0" w:color="auto"/>
              <w:left w:val="single" w:sz="12" w:space="0" w:color="auto"/>
              <w:bottom w:val="single" w:sz="6" w:space="0" w:color="auto"/>
              <w:right w:val="single" w:sz="6" w:space="0" w:color="auto"/>
            </w:tcBorders>
          </w:tcPr>
          <w:p w14:paraId="186E819D" w14:textId="77777777" w:rsidR="001F3E33" w:rsidRPr="00CD19E7" w:rsidRDefault="001F3E33">
            <w:pPr>
              <w:pStyle w:val="TAL"/>
              <w:keepNext w:val="0"/>
              <w:keepLines w:val="0"/>
              <w:rPr>
                <w:rFonts w:cs="Arial"/>
                <w:szCs w:val="18"/>
              </w:rPr>
            </w:pPr>
          </w:p>
        </w:tc>
        <w:tc>
          <w:tcPr>
            <w:tcW w:w="2410" w:type="dxa"/>
            <w:tcBorders>
              <w:top w:val="single" w:sz="6" w:space="0" w:color="auto"/>
              <w:left w:val="single" w:sz="6" w:space="0" w:color="auto"/>
              <w:bottom w:val="single" w:sz="6" w:space="0" w:color="auto"/>
              <w:right w:val="single" w:sz="12" w:space="0" w:color="auto"/>
            </w:tcBorders>
          </w:tcPr>
          <w:p w14:paraId="626F2346" w14:textId="77777777" w:rsidR="001F3E33" w:rsidRPr="00CD19E7" w:rsidRDefault="001F3E33">
            <w:pPr>
              <w:pStyle w:val="TAL"/>
            </w:pPr>
            <w:r w:rsidRPr="00CD19E7">
              <w:t>"presentation allowed"</w:t>
            </w:r>
          </w:p>
        </w:tc>
        <w:tc>
          <w:tcPr>
            <w:tcW w:w="2268" w:type="dxa"/>
            <w:vMerge/>
            <w:tcBorders>
              <w:top w:val="single" w:sz="6" w:space="0" w:color="auto"/>
              <w:left w:val="single" w:sz="12" w:space="0" w:color="auto"/>
              <w:bottom w:val="single" w:sz="6" w:space="0" w:color="auto"/>
              <w:right w:val="single" w:sz="6" w:space="0" w:color="auto"/>
            </w:tcBorders>
          </w:tcPr>
          <w:p w14:paraId="5CA919F5" w14:textId="77777777" w:rsidR="001F3E33" w:rsidRPr="00CD19E7" w:rsidRDefault="001F3E33">
            <w:pPr>
              <w:pStyle w:val="TAL"/>
              <w:keepNext w:val="0"/>
              <w:keepLines w:val="0"/>
              <w:rPr>
                <w:rFonts w:cs="Arial"/>
                <w:szCs w:val="18"/>
              </w:rPr>
            </w:pPr>
          </w:p>
        </w:tc>
        <w:tc>
          <w:tcPr>
            <w:tcW w:w="2762" w:type="dxa"/>
            <w:tcBorders>
              <w:top w:val="single" w:sz="6" w:space="0" w:color="auto"/>
              <w:left w:val="single" w:sz="6" w:space="0" w:color="auto"/>
              <w:bottom w:val="single" w:sz="6" w:space="0" w:color="auto"/>
              <w:right w:val="single" w:sz="12" w:space="0" w:color="auto"/>
            </w:tcBorders>
          </w:tcPr>
          <w:p w14:paraId="5E55AA90" w14:textId="77777777" w:rsidR="001F3E33" w:rsidRPr="00CD19E7" w:rsidRDefault="001F3E33">
            <w:pPr>
              <w:pStyle w:val="TAL"/>
            </w:pPr>
            <w:r w:rsidRPr="00CD19E7">
              <w:t>Privacy header field absent or "none"</w:t>
            </w:r>
          </w:p>
        </w:tc>
      </w:tr>
      <w:tr w:rsidR="001F3E33" w:rsidRPr="00CD19E7" w14:paraId="0C430413" w14:textId="77777777">
        <w:tblPrEx>
          <w:tblCellMar>
            <w:top w:w="0" w:type="dxa"/>
            <w:bottom w:w="0" w:type="dxa"/>
          </w:tblCellMar>
        </w:tblPrEx>
        <w:trPr>
          <w:cantSplit/>
          <w:jc w:val="center"/>
        </w:trPr>
        <w:tc>
          <w:tcPr>
            <w:tcW w:w="1772" w:type="dxa"/>
            <w:tcBorders>
              <w:top w:val="single" w:sz="6" w:space="0" w:color="auto"/>
              <w:left w:val="single" w:sz="12" w:space="0" w:color="auto"/>
              <w:bottom w:val="single" w:sz="6" w:space="0" w:color="auto"/>
              <w:right w:val="single" w:sz="6" w:space="0" w:color="auto"/>
            </w:tcBorders>
          </w:tcPr>
          <w:p w14:paraId="3A004A94" w14:textId="77777777" w:rsidR="001F3E33" w:rsidRPr="00CD19E7" w:rsidRDefault="001F3E33">
            <w:pPr>
              <w:pStyle w:val="TAL"/>
              <w:keepNext w:val="0"/>
              <w:keepLines w:val="0"/>
              <w:rPr>
                <w:rFonts w:cs="Arial"/>
                <w:szCs w:val="18"/>
              </w:rPr>
            </w:pPr>
          </w:p>
        </w:tc>
        <w:tc>
          <w:tcPr>
            <w:tcW w:w="2410" w:type="dxa"/>
            <w:tcBorders>
              <w:top w:val="single" w:sz="6" w:space="0" w:color="auto"/>
              <w:left w:val="single" w:sz="6" w:space="0" w:color="auto"/>
              <w:bottom w:val="single" w:sz="6" w:space="0" w:color="auto"/>
              <w:right w:val="single" w:sz="12" w:space="0" w:color="auto"/>
            </w:tcBorders>
          </w:tcPr>
          <w:p w14:paraId="3839F598" w14:textId="77777777" w:rsidR="001F3E33" w:rsidRPr="00CD19E7" w:rsidRDefault="001F3E33">
            <w:pPr>
              <w:pStyle w:val="TAL"/>
            </w:pPr>
          </w:p>
        </w:tc>
        <w:tc>
          <w:tcPr>
            <w:tcW w:w="2268" w:type="dxa"/>
            <w:tcBorders>
              <w:top w:val="single" w:sz="6" w:space="0" w:color="auto"/>
              <w:left w:val="single" w:sz="12" w:space="0" w:color="auto"/>
              <w:bottom w:val="single" w:sz="6" w:space="0" w:color="auto"/>
              <w:right w:val="single" w:sz="6" w:space="0" w:color="auto"/>
            </w:tcBorders>
          </w:tcPr>
          <w:p w14:paraId="228F9C4A" w14:textId="77777777" w:rsidR="001F3E33" w:rsidRPr="00CD19E7" w:rsidRDefault="001F3E33">
            <w:pPr>
              <w:pStyle w:val="TAL"/>
              <w:keepNext w:val="0"/>
              <w:keepLines w:val="0"/>
              <w:rPr>
                <w:rFonts w:eastAsia="MS Mincho" w:cs="Arial" w:hint="eastAsia"/>
                <w:szCs w:val="18"/>
              </w:rPr>
            </w:pPr>
            <w:r w:rsidRPr="00CD19E7">
              <w:t>hi-index</w:t>
            </w:r>
          </w:p>
        </w:tc>
        <w:tc>
          <w:tcPr>
            <w:tcW w:w="2762" w:type="dxa"/>
            <w:tcBorders>
              <w:top w:val="single" w:sz="6" w:space="0" w:color="auto"/>
              <w:left w:val="single" w:sz="6" w:space="0" w:color="auto"/>
              <w:bottom w:val="single" w:sz="6" w:space="0" w:color="auto"/>
              <w:right w:val="single" w:sz="12" w:space="0" w:color="auto"/>
            </w:tcBorders>
          </w:tcPr>
          <w:p w14:paraId="7A6B9513" w14:textId="77777777" w:rsidR="001F3E33" w:rsidRPr="00CD19E7" w:rsidRDefault="001F3E33">
            <w:pPr>
              <w:pStyle w:val="TAL"/>
              <w:rPr>
                <w:rFonts w:eastAsia="MS Mincho" w:hint="eastAsia"/>
              </w:rPr>
            </w:pPr>
            <w:r w:rsidRPr="00CD19E7">
              <w:t>"index=1"</w:t>
            </w:r>
          </w:p>
        </w:tc>
      </w:tr>
    </w:tbl>
    <w:p w14:paraId="01FFFE49" w14:textId="77777777" w:rsidR="001F3E33" w:rsidRPr="00CD19E7" w:rsidRDefault="001F3E33">
      <w:pPr>
        <w:tabs>
          <w:tab w:val="left" w:pos="3994"/>
        </w:tabs>
        <w:rPr>
          <w:noProof/>
        </w:rPr>
      </w:pPr>
    </w:p>
    <w:p w14:paraId="54CADE88" w14:textId="77777777" w:rsidR="001F3E33" w:rsidRPr="00CD19E7" w:rsidRDefault="001F3E33">
      <w:pPr>
        <w:pStyle w:val="TH"/>
      </w:pPr>
      <w:r w:rsidRPr="00CD19E7">
        <w:t>Table L.2.2: Mapping of called IN number</w:t>
      </w:r>
      <w:r w:rsidRPr="00CD19E7">
        <w:rPr>
          <w:rFonts w:hint="eastAsia"/>
        </w:rPr>
        <w:t xml:space="preserve"> </w:t>
      </w:r>
      <w:r w:rsidRPr="00CD19E7">
        <w:t>to History-Info header field</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772"/>
        <w:gridCol w:w="2410"/>
        <w:gridCol w:w="2268"/>
        <w:gridCol w:w="2762"/>
      </w:tblGrid>
      <w:tr w:rsidR="001F3E33" w:rsidRPr="00CD19E7" w14:paraId="5AC60BA4" w14:textId="77777777">
        <w:tblPrEx>
          <w:tblCellMar>
            <w:top w:w="0" w:type="dxa"/>
            <w:bottom w:w="0" w:type="dxa"/>
          </w:tblCellMar>
        </w:tblPrEx>
        <w:trPr>
          <w:tblHeader/>
          <w:jc w:val="center"/>
        </w:trPr>
        <w:tc>
          <w:tcPr>
            <w:tcW w:w="1772" w:type="dxa"/>
            <w:tcBorders>
              <w:top w:val="single" w:sz="12" w:space="0" w:color="auto"/>
              <w:left w:val="single" w:sz="12" w:space="0" w:color="auto"/>
              <w:bottom w:val="single" w:sz="12" w:space="0" w:color="auto"/>
              <w:right w:val="single" w:sz="6" w:space="0" w:color="auto"/>
            </w:tcBorders>
          </w:tcPr>
          <w:p w14:paraId="05C7E11A" w14:textId="77777777" w:rsidR="001F3E33" w:rsidRPr="00CD19E7" w:rsidRDefault="001F3E33">
            <w:pPr>
              <w:pStyle w:val="TAH"/>
            </w:pPr>
            <w:r w:rsidRPr="00CD19E7">
              <w:t>ISUP Parameter</w:t>
            </w:r>
          </w:p>
        </w:tc>
        <w:tc>
          <w:tcPr>
            <w:tcW w:w="2410" w:type="dxa"/>
            <w:tcBorders>
              <w:top w:val="single" w:sz="12" w:space="0" w:color="auto"/>
              <w:left w:val="single" w:sz="6" w:space="0" w:color="auto"/>
              <w:bottom w:val="single" w:sz="12" w:space="0" w:color="auto"/>
              <w:right w:val="single" w:sz="12" w:space="0" w:color="auto"/>
            </w:tcBorders>
          </w:tcPr>
          <w:p w14:paraId="601356D2" w14:textId="77777777" w:rsidR="001F3E33" w:rsidRPr="00CD19E7" w:rsidRDefault="001F3E33">
            <w:pPr>
              <w:pStyle w:val="TAH"/>
            </w:pPr>
            <w:r w:rsidRPr="00CD19E7">
              <w:t>Derived value of parameter field</w:t>
            </w:r>
          </w:p>
        </w:tc>
        <w:tc>
          <w:tcPr>
            <w:tcW w:w="2268" w:type="dxa"/>
            <w:tcBorders>
              <w:top w:val="single" w:sz="12" w:space="0" w:color="auto"/>
              <w:left w:val="single" w:sz="12" w:space="0" w:color="auto"/>
              <w:bottom w:val="single" w:sz="12" w:space="0" w:color="auto"/>
              <w:right w:val="single" w:sz="6" w:space="0" w:color="auto"/>
            </w:tcBorders>
          </w:tcPr>
          <w:p w14:paraId="60F68EDA" w14:textId="77777777" w:rsidR="001F3E33" w:rsidRPr="00CD19E7" w:rsidRDefault="001F3E33">
            <w:pPr>
              <w:pStyle w:val="TAH"/>
            </w:pPr>
            <w:r w:rsidRPr="00CD19E7">
              <w:t>SIP component</w:t>
            </w:r>
          </w:p>
        </w:tc>
        <w:tc>
          <w:tcPr>
            <w:tcW w:w="2762" w:type="dxa"/>
            <w:tcBorders>
              <w:top w:val="single" w:sz="12" w:space="0" w:color="auto"/>
              <w:left w:val="single" w:sz="6" w:space="0" w:color="auto"/>
              <w:bottom w:val="single" w:sz="12" w:space="0" w:color="auto"/>
              <w:right w:val="single" w:sz="12" w:space="0" w:color="auto"/>
            </w:tcBorders>
          </w:tcPr>
          <w:p w14:paraId="6DD335DB" w14:textId="77777777" w:rsidR="001F3E33" w:rsidRPr="00CD19E7" w:rsidRDefault="001F3E33">
            <w:pPr>
              <w:pStyle w:val="TAH"/>
            </w:pPr>
            <w:r w:rsidRPr="00CD19E7">
              <w:t>Value</w:t>
            </w:r>
          </w:p>
        </w:tc>
      </w:tr>
      <w:tr w:rsidR="001F3E33" w:rsidRPr="00CD19E7" w14:paraId="1EA68734" w14:textId="77777777">
        <w:tblPrEx>
          <w:tblCellMar>
            <w:top w:w="0" w:type="dxa"/>
            <w:bottom w:w="0" w:type="dxa"/>
          </w:tblCellMar>
        </w:tblPrEx>
        <w:trPr>
          <w:jc w:val="center"/>
        </w:trPr>
        <w:tc>
          <w:tcPr>
            <w:tcW w:w="1772" w:type="dxa"/>
            <w:tcBorders>
              <w:top w:val="single" w:sz="12" w:space="0" w:color="auto"/>
              <w:left w:val="single" w:sz="12" w:space="0" w:color="auto"/>
              <w:bottom w:val="single" w:sz="6" w:space="0" w:color="auto"/>
              <w:right w:val="single" w:sz="6" w:space="0" w:color="auto"/>
            </w:tcBorders>
          </w:tcPr>
          <w:p w14:paraId="7AB980CB" w14:textId="77777777" w:rsidR="001F3E33" w:rsidRPr="00CD19E7" w:rsidRDefault="001F3E33">
            <w:pPr>
              <w:pStyle w:val="TAL"/>
            </w:pPr>
            <w:r w:rsidRPr="00CD19E7">
              <w:t>IAM</w:t>
            </w:r>
          </w:p>
        </w:tc>
        <w:tc>
          <w:tcPr>
            <w:tcW w:w="2410" w:type="dxa"/>
            <w:tcBorders>
              <w:top w:val="single" w:sz="12" w:space="0" w:color="auto"/>
              <w:left w:val="single" w:sz="6" w:space="0" w:color="auto"/>
              <w:bottom w:val="single" w:sz="6" w:space="0" w:color="auto"/>
              <w:right w:val="single" w:sz="12" w:space="0" w:color="auto"/>
            </w:tcBorders>
          </w:tcPr>
          <w:p w14:paraId="398EF35E" w14:textId="77777777" w:rsidR="001F3E33" w:rsidRPr="00CD19E7" w:rsidRDefault="001F3E33">
            <w:pPr>
              <w:pStyle w:val="TAL"/>
              <w:keepNext w:val="0"/>
              <w:keepLines w:val="0"/>
              <w:rPr>
                <w:rFonts w:cs="Arial"/>
                <w:szCs w:val="18"/>
              </w:rPr>
            </w:pPr>
          </w:p>
        </w:tc>
        <w:tc>
          <w:tcPr>
            <w:tcW w:w="2268" w:type="dxa"/>
            <w:tcBorders>
              <w:top w:val="single" w:sz="12" w:space="0" w:color="auto"/>
              <w:left w:val="single" w:sz="12" w:space="0" w:color="auto"/>
              <w:bottom w:val="single" w:sz="6" w:space="0" w:color="auto"/>
              <w:right w:val="single" w:sz="6" w:space="0" w:color="auto"/>
            </w:tcBorders>
          </w:tcPr>
          <w:p w14:paraId="3C1B2E4C" w14:textId="77777777" w:rsidR="001F3E33" w:rsidRPr="00CD19E7" w:rsidRDefault="001F3E33">
            <w:pPr>
              <w:pStyle w:val="TAL"/>
            </w:pPr>
            <w:r w:rsidRPr="00CD19E7">
              <w:rPr>
                <w:rFonts w:hint="eastAsia"/>
              </w:rPr>
              <w:t xml:space="preserve">Initial </w:t>
            </w:r>
            <w:r w:rsidRPr="00CD19E7">
              <w:t>INVITE request</w:t>
            </w:r>
          </w:p>
        </w:tc>
        <w:tc>
          <w:tcPr>
            <w:tcW w:w="2762" w:type="dxa"/>
            <w:tcBorders>
              <w:top w:val="single" w:sz="12" w:space="0" w:color="auto"/>
              <w:left w:val="single" w:sz="6" w:space="0" w:color="auto"/>
              <w:bottom w:val="single" w:sz="6" w:space="0" w:color="auto"/>
              <w:right w:val="single" w:sz="12" w:space="0" w:color="auto"/>
            </w:tcBorders>
          </w:tcPr>
          <w:p w14:paraId="79CBE895" w14:textId="77777777" w:rsidR="001F3E33" w:rsidRPr="00CD19E7" w:rsidRDefault="001F3E33">
            <w:pPr>
              <w:pStyle w:val="TAL"/>
              <w:keepNext w:val="0"/>
              <w:keepLines w:val="0"/>
              <w:rPr>
                <w:rFonts w:cs="Arial"/>
                <w:szCs w:val="18"/>
              </w:rPr>
            </w:pPr>
          </w:p>
        </w:tc>
      </w:tr>
      <w:tr w:rsidR="001F3E33" w:rsidRPr="00CD19E7" w14:paraId="30D0F3E6"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759D9F18" w14:textId="77777777" w:rsidR="001F3E33" w:rsidRPr="00CD19E7" w:rsidRDefault="001F3E33">
            <w:pPr>
              <w:pStyle w:val="TAL"/>
            </w:pPr>
            <w:r w:rsidRPr="00CD19E7">
              <w:t>Called IN number</w:t>
            </w:r>
          </w:p>
        </w:tc>
        <w:tc>
          <w:tcPr>
            <w:tcW w:w="2410" w:type="dxa"/>
            <w:tcBorders>
              <w:top w:val="single" w:sz="6" w:space="0" w:color="auto"/>
              <w:left w:val="single" w:sz="6" w:space="0" w:color="auto"/>
              <w:bottom w:val="single" w:sz="6" w:space="0" w:color="auto"/>
              <w:right w:val="single" w:sz="12" w:space="0" w:color="auto"/>
            </w:tcBorders>
          </w:tcPr>
          <w:p w14:paraId="3AED4751" w14:textId="77777777" w:rsidR="001F3E33" w:rsidRPr="00CD19E7" w:rsidRDefault="001F3E33">
            <w:pPr>
              <w:pStyle w:val="TAL"/>
              <w:keepNext w:val="0"/>
              <w:keepLines w:val="0"/>
              <w:rPr>
                <w:iCs/>
              </w:rPr>
            </w:pPr>
          </w:p>
        </w:tc>
        <w:tc>
          <w:tcPr>
            <w:tcW w:w="2268" w:type="dxa"/>
            <w:tcBorders>
              <w:top w:val="single" w:sz="6" w:space="0" w:color="auto"/>
              <w:left w:val="single" w:sz="12" w:space="0" w:color="auto"/>
              <w:bottom w:val="single" w:sz="6" w:space="0" w:color="auto"/>
              <w:right w:val="single" w:sz="6" w:space="0" w:color="auto"/>
            </w:tcBorders>
          </w:tcPr>
          <w:p w14:paraId="3BD5C1F9" w14:textId="77777777" w:rsidR="001F3E33" w:rsidRPr="00CD19E7" w:rsidRDefault="001F3E33">
            <w:pPr>
              <w:pStyle w:val="TAL"/>
            </w:pPr>
            <w:r w:rsidRPr="00CD19E7">
              <w:t>History-Info header field</w:t>
            </w:r>
          </w:p>
        </w:tc>
        <w:tc>
          <w:tcPr>
            <w:tcW w:w="2762" w:type="dxa"/>
            <w:tcBorders>
              <w:top w:val="single" w:sz="6" w:space="0" w:color="auto"/>
              <w:left w:val="single" w:sz="6" w:space="0" w:color="auto"/>
              <w:bottom w:val="single" w:sz="6" w:space="0" w:color="auto"/>
              <w:right w:val="single" w:sz="12" w:space="0" w:color="auto"/>
            </w:tcBorders>
          </w:tcPr>
          <w:p w14:paraId="127F353E" w14:textId="77777777" w:rsidR="001F3E33" w:rsidRPr="00CD19E7" w:rsidRDefault="001F3E33">
            <w:pPr>
              <w:pStyle w:val="TAL"/>
              <w:keepNext w:val="0"/>
              <w:keepLines w:val="0"/>
            </w:pPr>
            <w:r w:rsidRPr="00CD19E7">
              <w:rPr>
                <w:rFonts w:hint="eastAsia"/>
              </w:rPr>
              <w:t>If mapping of original called IN number is performed</w:t>
            </w:r>
            <w:r w:rsidRPr="00CD19E7">
              <w:t xml:space="preserve">, then </w:t>
            </w:r>
            <w:r w:rsidRPr="00CD19E7">
              <w:rPr>
                <w:rFonts w:hint="eastAsia"/>
              </w:rPr>
              <w:t xml:space="preserve">hi-targeted-to-uri of the </w:t>
            </w:r>
            <w:r w:rsidRPr="00CD19E7">
              <w:t>second</w:t>
            </w:r>
            <w:r w:rsidRPr="00CD19E7">
              <w:rPr>
                <w:rFonts w:hint="eastAsia"/>
              </w:rPr>
              <w:t xml:space="preserve"> </w:t>
            </w:r>
            <w:r w:rsidRPr="00CD19E7">
              <w:t xml:space="preserve">created </w:t>
            </w:r>
            <w:r w:rsidRPr="00CD19E7">
              <w:rPr>
                <w:rFonts w:hint="eastAsia"/>
              </w:rPr>
              <w:t>hi-entry</w:t>
            </w:r>
            <w:r w:rsidRPr="00CD19E7">
              <w:t>.</w:t>
            </w:r>
          </w:p>
          <w:p w14:paraId="352A3F73" w14:textId="77777777" w:rsidR="001F3E33" w:rsidRPr="00CD19E7" w:rsidRDefault="001F3E33">
            <w:pPr>
              <w:pStyle w:val="TAL"/>
              <w:keepNext w:val="0"/>
              <w:keepLines w:val="0"/>
            </w:pPr>
            <w:r w:rsidRPr="00CD19E7">
              <w:rPr>
                <w:rFonts w:hint="eastAsia"/>
              </w:rPr>
              <w:t>Otherwise</w:t>
            </w:r>
            <w:r w:rsidRPr="00CD19E7">
              <w:t xml:space="preserve">, </w:t>
            </w:r>
            <w:r w:rsidRPr="00CD19E7">
              <w:rPr>
                <w:rFonts w:hint="eastAsia"/>
              </w:rPr>
              <w:t xml:space="preserve">hi-targeted-to-uri of the </w:t>
            </w:r>
            <w:r w:rsidRPr="00CD19E7">
              <w:t xml:space="preserve">first created </w:t>
            </w:r>
            <w:r w:rsidRPr="00CD19E7">
              <w:rPr>
                <w:rFonts w:hint="eastAsia"/>
              </w:rPr>
              <w:t>hi-entry</w:t>
            </w:r>
            <w:r w:rsidRPr="00CD19E7">
              <w:t>.</w:t>
            </w:r>
          </w:p>
        </w:tc>
      </w:tr>
      <w:tr w:rsidR="001F3E33" w:rsidRPr="00CD19E7" w14:paraId="7BF1C635" w14:textId="77777777">
        <w:tblPrEx>
          <w:tblCellMar>
            <w:top w:w="0" w:type="dxa"/>
            <w:bottom w:w="0" w:type="dxa"/>
          </w:tblCellMar>
        </w:tblPrEx>
        <w:trPr>
          <w:jc w:val="center"/>
        </w:trPr>
        <w:tc>
          <w:tcPr>
            <w:tcW w:w="1772" w:type="dxa"/>
            <w:vMerge w:val="restart"/>
            <w:tcBorders>
              <w:top w:val="single" w:sz="6" w:space="0" w:color="auto"/>
              <w:left w:val="single" w:sz="12" w:space="0" w:color="auto"/>
              <w:right w:val="single" w:sz="6" w:space="0" w:color="auto"/>
            </w:tcBorders>
          </w:tcPr>
          <w:p w14:paraId="5B297F37" w14:textId="77777777" w:rsidR="001F3E33" w:rsidRPr="00CD19E7" w:rsidRDefault="001F3E33">
            <w:pPr>
              <w:pStyle w:val="TAL"/>
            </w:pPr>
            <w:r w:rsidRPr="00CD19E7">
              <w:t>Nature of address indicator</w:t>
            </w:r>
          </w:p>
        </w:tc>
        <w:tc>
          <w:tcPr>
            <w:tcW w:w="2410" w:type="dxa"/>
            <w:tcBorders>
              <w:top w:val="single" w:sz="6" w:space="0" w:color="auto"/>
              <w:left w:val="single" w:sz="6" w:space="0" w:color="auto"/>
              <w:bottom w:val="single" w:sz="6" w:space="0" w:color="auto"/>
              <w:right w:val="single" w:sz="12" w:space="0" w:color="auto"/>
            </w:tcBorders>
          </w:tcPr>
          <w:p w14:paraId="620257D1" w14:textId="77777777" w:rsidR="001F3E33" w:rsidRPr="00CD19E7" w:rsidRDefault="001F3E33">
            <w:pPr>
              <w:pStyle w:val="TAL"/>
              <w:keepNext w:val="0"/>
              <w:keepLines w:val="0"/>
              <w:rPr>
                <w:iCs/>
              </w:rPr>
            </w:pPr>
            <w:r w:rsidRPr="00CD19E7">
              <w:t>"</w:t>
            </w:r>
            <w:r w:rsidRPr="00CD19E7">
              <w:rPr>
                <w:iCs/>
              </w:rPr>
              <w:t>national (significant) number"</w:t>
            </w:r>
          </w:p>
        </w:tc>
        <w:tc>
          <w:tcPr>
            <w:tcW w:w="2268" w:type="dxa"/>
            <w:vMerge w:val="restart"/>
            <w:tcBorders>
              <w:top w:val="single" w:sz="6" w:space="0" w:color="auto"/>
              <w:left w:val="single" w:sz="12" w:space="0" w:color="auto"/>
              <w:right w:val="single" w:sz="6" w:space="0" w:color="auto"/>
            </w:tcBorders>
          </w:tcPr>
          <w:p w14:paraId="0EEFC9EA" w14:textId="77777777" w:rsidR="001F3E33" w:rsidRPr="00CD19E7" w:rsidRDefault="001F3E33">
            <w:pPr>
              <w:pStyle w:val="TAL"/>
            </w:pPr>
            <w:r w:rsidRPr="00CD19E7">
              <w:t>hi-targeted-to-uri</w:t>
            </w:r>
          </w:p>
        </w:tc>
        <w:tc>
          <w:tcPr>
            <w:tcW w:w="2762" w:type="dxa"/>
            <w:tcBorders>
              <w:top w:val="single" w:sz="6" w:space="0" w:color="auto"/>
              <w:left w:val="single" w:sz="6" w:space="0" w:color="auto"/>
              <w:bottom w:val="single" w:sz="6" w:space="0" w:color="auto"/>
              <w:right w:val="single" w:sz="12" w:space="0" w:color="auto"/>
            </w:tcBorders>
          </w:tcPr>
          <w:p w14:paraId="2021D972" w14:textId="77777777" w:rsidR="001F3E33" w:rsidRPr="00CD19E7" w:rsidRDefault="001F3E33">
            <w:pPr>
              <w:pStyle w:val="TAL"/>
            </w:pPr>
            <w:r w:rsidRPr="00CD19E7">
              <w:t xml:space="preserve">Add </w:t>
            </w:r>
            <w:smartTag w:uri="urn:schemas-microsoft-com:office:smarttags" w:element="PersonName">
              <w:r w:rsidRPr="00CD19E7">
                <w:t>CC</w:t>
              </w:r>
            </w:smartTag>
            <w:r w:rsidRPr="00CD19E7">
              <w:t xml:space="preserve"> (of the country where the </w:t>
            </w:r>
            <w:r w:rsidRPr="00CD19E7">
              <w:rPr>
                <w:rFonts w:hint="eastAsia"/>
              </w:rPr>
              <w:t>O-</w:t>
            </w:r>
            <w:r w:rsidRPr="00CD19E7">
              <w:t xml:space="preserve">MGCF is located) to </w:t>
            </w:r>
            <w:r w:rsidRPr="00CD19E7">
              <w:rPr>
                <w:rFonts w:hint="eastAsia"/>
              </w:rPr>
              <w:t xml:space="preserve">address signals of </w:t>
            </w:r>
            <w:r w:rsidRPr="00CD19E7">
              <w:t>called IN number</w:t>
            </w:r>
            <w:r w:rsidRPr="00CD19E7">
              <w:rPr>
                <w:rFonts w:hint="eastAsia"/>
              </w:rPr>
              <w:t>,</w:t>
            </w:r>
            <w:r w:rsidRPr="00CD19E7">
              <w:t xml:space="preserve"> then map to user portion of URI scheme used.</w:t>
            </w:r>
          </w:p>
          <w:p w14:paraId="4D9FB02C" w14:textId="77777777" w:rsidR="001F3E33" w:rsidRPr="00CD19E7" w:rsidRDefault="001F3E33">
            <w:pPr>
              <w:pStyle w:val="TAL"/>
              <w:rPr>
                <w:b/>
                <w:bCs/>
              </w:rPr>
            </w:pPr>
            <w:r w:rsidRPr="00CD19E7">
              <w:rPr>
                <w:b/>
                <w:bCs/>
              </w:rPr>
              <w:t>Addr-spec</w:t>
            </w:r>
          </w:p>
          <w:p w14:paraId="023665F3" w14:textId="77777777" w:rsidR="001F3E33" w:rsidRPr="00CD19E7" w:rsidRDefault="001F3E33">
            <w:pPr>
              <w:pStyle w:val="TAL"/>
              <w:keepNext w:val="0"/>
              <w:keepLines w:val="0"/>
              <w:rPr>
                <w:rFonts w:eastAsia="MS Mincho" w:hint="eastAsia"/>
              </w:rPr>
            </w:pPr>
            <w:r w:rsidRPr="00CD19E7">
              <w:t xml:space="preserve">"+" </w:t>
            </w:r>
            <w:smartTag w:uri="urn:schemas-microsoft-com:office:smarttags" w:element="PersonName">
              <w:r w:rsidRPr="00CD19E7">
                <w:t>CC</w:t>
              </w:r>
            </w:smartTag>
            <w:r w:rsidRPr="00CD19E7">
              <w:t xml:space="preserve"> NDC SN mapped to user portion of URI scheme used</w:t>
            </w:r>
            <w:r w:rsidRPr="00CD19E7">
              <w:rPr>
                <w:rFonts w:hint="eastAsia"/>
              </w:rPr>
              <w:t>.</w:t>
            </w:r>
          </w:p>
        </w:tc>
      </w:tr>
      <w:tr w:rsidR="001F3E33" w:rsidRPr="00CD19E7" w14:paraId="7282CCCC" w14:textId="77777777">
        <w:tblPrEx>
          <w:tblCellMar>
            <w:top w:w="0" w:type="dxa"/>
            <w:bottom w:w="0" w:type="dxa"/>
          </w:tblCellMar>
        </w:tblPrEx>
        <w:trPr>
          <w:jc w:val="center"/>
        </w:trPr>
        <w:tc>
          <w:tcPr>
            <w:tcW w:w="1772" w:type="dxa"/>
            <w:vMerge/>
            <w:tcBorders>
              <w:left w:val="single" w:sz="12" w:space="0" w:color="auto"/>
              <w:bottom w:val="single" w:sz="6" w:space="0" w:color="auto"/>
              <w:right w:val="single" w:sz="6" w:space="0" w:color="auto"/>
            </w:tcBorders>
          </w:tcPr>
          <w:p w14:paraId="054DE289" w14:textId="77777777" w:rsidR="001F3E33" w:rsidRPr="00CD19E7" w:rsidRDefault="001F3E33">
            <w:pPr>
              <w:pStyle w:val="TAL"/>
            </w:pPr>
          </w:p>
        </w:tc>
        <w:tc>
          <w:tcPr>
            <w:tcW w:w="2410" w:type="dxa"/>
            <w:tcBorders>
              <w:top w:val="single" w:sz="6" w:space="0" w:color="auto"/>
              <w:left w:val="single" w:sz="6" w:space="0" w:color="auto"/>
              <w:bottom w:val="single" w:sz="6" w:space="0" w:color="auto"/>
              <w:right w:val="single" w:sz="12" w:space="0" w:color="auto"/>
            </w:tcBorders>
          </w:tcPr>
          <w:p w14:paraId="17F84EF4" w14:textId="77777777" w:rsidR="001F3E33" w:rsidRPr="00CD19E7" w:rsidRDefault="001F3E33">
            <w:pPr>
              <w:pStyle w:val="TAL"/>
              <w:keepNext w:val="0"/>
              <w:keepLines w:val="0"/>
              <w:rPr>
                <w:iCs/>
              </w:rPr>
            </w:pPr>
            <w:r w:rsidRPr="00CD19E7">
              <w:rPr>
                <w:iCs/>
              </w:rPr>
              <w:t>"international number"</w:t>
            </w:r>
          </w:p>
        </w:tc>
        <w:tc>
          <w:tcPr>
            <w:tcW w:w="2268" w:type="dxa"/>
            <w:vMerge/>
            <w:tcBorders>
              <w:left w:val="single" w:sz="12" w:space="0" w:color="auto"/>
              <w:bottom w:val="single" w:sz="6" w:space="0" w:color="auto"/>
              <w:right w:val="single" w:sz="6" w:space="0" w:color="auto"/>
            </w:tcBorders>
          </w:tcPr>
          <w:p w14:paraId="2BF9AE6C" w14:textId="77777777" w:rsidR="001F3E33" w:rsidRPr="00CD19E7" w:rsidRDefault="001F3E33">
            <w:pPr>
              <w:pStyle w:val="TAL"/>
            </w:pPr>
          </w:p>
        </w:tc>
        <w:tc>
          <w:tcPr>
            <w:tcW w:w="2762" w:type="dxa"/>
            <w:tcBorders>
              <w:top w:val="single" w:sz="6" w:space="0" w:color="auto"/>
              <w:left w:val="single" w:sz="6" w:space="0" w:color="auto"/>
              <w:bottom w:val="single" w:sz="6" w:space="0" w:color="auto"/>
              <w:right w:val="single" w:sz="12" w:space="0" w:color="auto"/>
            </w:tcBorders>
          </w:tcPr>
          <w:p w14:paraId="24A53F86" w14:textId="77777777" w:rsidR="001F3E33" w:rsidRPr="00CD19E7" w:rsidRDefault="001F3E33">
            <w:pPr>
              <w:pStyle w:val="TAL"/>
              <w:keepNext w:val="0"/>
              <w:keepLines w:val="0"/>
            </w:pPr>
            <w:r w:rsidRPr="00CD19E7">
              <w:t xml:space="preserve">Map complete </w:t>
            </w:r>
            <w:r w:rsidRPr="00CD19E7">
              <w:rPr>
                <w:rFonts w:hint="eastAsia"/>
              </w:rPr>
              <w:t xml:space="preserve">address signals of </w:t>
            </w:r>
            <w:r w:rsidRPr="00CD19E7">
              <w:t>called IN number to user portion of URI scheme used.</w:t>
            </w:r>
          </w:p>
        </w:tc>
      </w:tr>
      <w:tr w:rsidR="001F3E33" w:rsidRPr="00CD19E7" w14:paraId="37741BDF" w14:textId="77777777">
        <w:tblPrEx>
          <w:tblCellMar>
            <w:top w:w="0" w:type="dxa"/>
            <w:bottom w:w="0" w:type="dxa"/>
          </w:tblCellMar>
        </w:tblPrEx>
        <w:trPr>
          <w:jc w:val="center"/>
        </w:trPr>
        <w:tc>
          <w:tcPr>
            <w:tcW w:w="1772" w:type="dxa"/>
            <w:tcBorders>
              <w:top w:val="single" w:sz="6" w:space="0" w:color="auto"/>
              <w:left w:val="single" w:sz="12" w:space="0" w:color="auto"/>
              <w:bottom w:val="single" w:sz="6" w:space="0" w:color="auto"/>
              <w:right w:val="single" w:sz="6" w:space="0" w:color="auto"/>
            </w:tcBorders>
          </w:tcPr>
          <w:p w14:paraId="1EF79523" w14:textId="77777777" w:rsidR="001F3E33" w:rsidRPr="00CD19E7" w:rsidRDefault="001F3E33">
            <w:pPr>
              <w:pStyle w:val="TAL"/>
            </w:pPr>
            <w:r w:rsidRPr="00CD19E7">
              <w:t xml:space="preserve">Address </w:t>
            </w:r>
            <w:r w:rsidRPr="00CD19E7">
              <w:rPr>
                <w:rFonts w:hint="eastAsia"/>
              </w:rPr>
              <w:t>s</w:t>
            </w:r>
            <w:r w:rsidRPr="00CD19E7">
              <w:t>ignals</w:t>
            </w:r>
          </w:p>
        </w:tc>
        <w:tc>
          <w:tcPr>
            <w:tcW w:w="2410" w:type="dxa"/>
            <w:tcBorders>
              <w:top w:val="single" w:sz="6" w:space="0" w:color="auto"/>
              <w:left w:val="single" w:sz="6" w:space="0" w:color="auto"/>
              <w:bottom w:val="single" w:sz="6" w:space="0" w:color="auto"/>
              <w:right w:val="single" w:sz="12" w:space="0" w:color="auto"/>
            </w:tcBorders>
          </w:tcPr>
          <w:p w14:paraId="1B213044" w14:textId="77777777" w:rsidR="001F3E33" w:rsidRPr="00CD19E7" w:rsidRDefault="001F3E33">
            <w:pPr>
              <w:pStyle w:val="TAL"/>
              <w:rPr>
                <w:rFonts w:hint="eastAsia"/>
              </w:rPr>
            </w:pPr>
            <w:r w:rsidRPr="00CD19E7">
              <w:t>If NOA is "</w:t>
            </w:r>
            <w:r w:rsidRPr="00CD19E7">
              <w:rPr>
                <w:iCs/>
              </w:rPr>
              <w:t xml:space="preserve">national (significant) number" </w:t>
            </w:r>
            <w:r w:rsidRPr="00CD19E7">
              <w:t xml:space="preserve">then the format of the </w:t>
            </w:r>
            <w:r w:rsidRPr="00CD19E7">
              <w:rPr>
                <w:rFonts w:hint="eastAsia"/>
              </w:rPr>
              <w:t>a</w:t>
            </w:r>
            <w:r w:rsidRPr="00CD19E7">
              <w:t xml:space="preserve">ddress </w:t>
            </w:r>
            <w:r w:rsidRPr="00CD19E7">
              <w:rPr>
                <w:rFonts w:hint="eastAsia"/>
              </w:rPr>
              <w:t>s</w:t>
            </w:r>
            <w:r w:rsidRPr="00CD19E7">
              <w:t>ignals is</w:t>
            </w:r>
            <w:r w:rsidRPr="00CD19E7">
              <w:rPr>
                <w:rFonts w:hint="eastAsia"/>
              </w:rPr>
              <w:t xml:space="preserve"> </w:t>
            </w:r>
            <w:r w:rsidRPr="00CD19E7">
              <w:br/>
              <w:t>NDC + SN</w:t>
            </w:r>
            <w:r w:rsidRPr="00CD19E7">
              <w:rPr>
                <w:rFonts w:hint="eastAsia"/>
              </w:rPr>
              <w:t>.</w:t>
            </w:r>
          </w:p>
          <w:p w14:paraId="63455E4B" w14:textId="77777777" w:rsidR="001F3E33" w:rsidRPr="00CD19E7" w:rsidRDefault="001F3E33">
            <w:pPr>
              <w:pStyle w:val="TAL"/>
              <w:rPr>
                <w:rFonts w:eastAsia="MS Mincho" w:hint="eastAsia"/>
                <w:iCs/>
              </w:rPr>
            </w:pPr>
            <w:r w:rsidRPr="00CD19E7">
              <w:t>If NOA is "</w:t>
            </w:r>
            <w:r w:rsidRPr="00CD19E7">
              <w:rPr>
                <w:iCs/>
              </w:rPr>
              <w:t>international number"</w:t>
            </w:r>
            <w:r w:rsidRPr="00CD19E7">
              <w:t xml:space="preserve"> then the format of the </w:t>
            </w:r>
            <w:r w:rsidRPr="00CD19E7">
              <w:rPr>
                <w:rFonts w:hint="eastAsia"/>
              </w:rPr>
              <w:t>a</w:t>
            </w:r>
            <w:r w:rsidRPr="00CD19E7">
              <w:t xml:space="preserve">ddress </w:t>
            </w:r>
            <w:r w:rsidRPr="00CD19E7">
              <w:rPr>
                <w:rFonts w:hint="eastAsia"/>
              </w:rPr>
              <w:t>s</w:t>
            </w:r>
            <w:r w:rsidRPr="00CD19E7">
              <w:t>ignals is</w:t>
            </w:r>
            <w:r w:rsidRPr="00CD19E7">
              <w:rPr>
                <w:rFonts w:hint="eastAsia"/>
              </w:rPr>
              <w:t xml:space="preserve"> </w:t>
            </w:r>
            <w:r w:rsidRPr="00CD19E7">
              <w:br/>
              <w:t>CC + NDC + SN</w:t>
            </w:r>
            <w:r w:rsidRPr="00CD19E7">
              <w:rPr>
                <w:rFonts w:hint="eastAsia"/>
              </w:rPr>
              <w:t>.</w:t>
            </w:r>
          </w:p>
        </w:tc>
        <w:tc>
          <w:tcPr>
            <w:tcW w:w="2268" w:type="dxa"/>
            <w:tcBorders>
              <w:top w:val="single" w:sz="6" w:space="0" w:color="auto"/>
              <w:left w:val="single" w:sz="12" w:space="0" w:color="auto"/>
              <w:bottom w:val="single" w:sz="6" w:space="0" w:color="auto"/>
              <w:right w:val="single" w:sz="6" w:space="0" w:color="auto"/>
            </w:tcBorders>
          </w:tcPr>
          <w:p w14:paraId="773F48EC" w14:textId="77777777" w:rsidR="001F3E33" w:rsidRPr="00CD19E7" w:rsidRDefault="001F3E33">
            <w:pPr>
              <w:pStyle w:val="TAL"/>
            </w:pPr>
            <w:r w:rsidRPr="00CD19E7">
              <w:t>hi-targeted-to-uri</w:t>
            </w:r>
          </w:p>
        </w:tc>
        <w:tc>
          <w:tcPr>
            <w:tcW w:w="2762" w:type="dxa"/>
            <w:tcBorders>
              <w:top w:val="single" w:sz="6" w:space="0" w:color="auto"/>
              <w:left w:val="single" w:sz="6" w:space="0" w:color="auto"/>
              <w:bottom w:val="single" w:sz="6" w:space="0" w:color="auto"/>
              <w:right w:val="single" w:sz="12" w:space="0" w:color="auto"/>
            </w:tcBorders>
          </w:tcPr>
          <w:p w14:paraId="51DD723B" w14:textId="77777777" w:rsidR="001F3E33" w:rsidRPr="00CD19E7" w:rsidRDefault="001F3E33">
            <w:pPr>
              <w:pStyle w:val="TAL"/>
              <w:keepNext w:val="0"/>
              <w:keepLines w:val="0"/>
            </w:pPr>
            <w:r w:rsidRPr="00CD19E7">
              <w:t xml:space="preserve">"+" </w:t>
            </w:r>
            <w:smartTag w:uri="urn:schemas-microsoft-com:office:smarttags" w:element="PersonName">
              <w:r w:rsidRPr="00CD19E7">
                <w:t>CC</w:t>
              </w:r>
            </w:smartTag>
            <w:r w:rsidRPr="00CD19E7">
              <w:t xml:space="preserve"> NDC SN mapped to user portion of URI scheme used</w:t>
            </w:r>
            <w:r w:rsidRPr="00CD19E7">
              <w:rPr>
                <w:rFonts w:hint="eastAsia"/>
              </w:rPr>
              <w:t>.</w:t>
            </w:r>
          </w:p>
        </w:tc>
      </w:tr>
      <w:tr w:rsidR="001F3E33" w:rsidRPr="00CD19E7" w14:paraId="78ED1DF3" w14:textId="77777777">
        <w:tblPrEx>
          <w:tblCellMar>
            <w:top w:w="0" w:type="dxa"/>
            <w:bottom w:w="0" w:type="dxa"/>
          </w:tblCellMar>
        </w:tblPrEx>
        <w:trPr>
          <w:jc w:val="center"/>
        </w:trPr>
        <w:tc>
          <w:tcPr>
            <w:tcW w:w="1772" w:type="dxa"/>
            <w:vMerge w:val="restart"/>
            <w:tcBorders>
              <w:top w:val="single" w:sz="6" w:space="0" w:color="auto"/>
              <w:left w:val="single" w:sz="12" w:space="0" w:color="auto"/>
              <w:right w:val="single" w:sz="6" w:space="0" w:color="auto"/>
            </w:tcBorders>
          </w:tcPr>
          <w:p w14:paraId="7C5E1D10" w14:textId="77777777" w:rsidR="001F3E33" w:rsidRPr="00CD19E7" w:rsidRDefault="001F3E33">
            <w:pPr>
              <w:pStyle w:val="TAL"/>
            </w:pPr>
            <w:r w:rsidRPr="00CD19E7">
              <w:rPr>
                <w:bCs/>
                <w:iCs/>
              </w:rPr>
              <w:t>APRI</w:t>
            </w:r>
          </w:p>
        </w:tc>
        <w:tc>
          <w:tcPr>
            <w:tcW w:w="2410" w:type="dxa"/>
            <w:tcBorders>
              <w:top w:val="single" w:sz="6" w:space="0" w:color="auto"/>
              <w:left w:val="single" w:sz="6" w:space="0" w:color="auto"/>
              <w:bottom w:val="single" w:sz="6" w:space="0" w:color="auto"/>
              <w:right w:val="single" w:sz="12" w:space="0" w:color="auto"/>
            </w:tcBorders>
          </w:tcPr>
          <w:p w14:paraId="418DF3F6" w14:textId="77777777" w:rsidR="001F3E33" w:rsidRPr="00CD19E7" w:rsidRDefault="001F3E33">
            <w:pPr>
              <w:pStyle w:val="TAL"/>
              <w:keepNext w:val="0"/>
              <w:keepLines w:val="0"/>
              <w:rPr>
                <w:iCs/>
              </w:rPr>
            </w:pPr>
            <w:r w:rsidRPr="00CD19E7">
              <w:t>"presentation restricted"</w:t>
            </w:r>
          </w:p>
        </w:tc>
        <w:tc>
          <w:tcPr>
            <w:tcW w:w="2268" w:type="dxa"/>
            <w:vMerge w:val="restart"/>
            <w:tcBorders>
              <w:top w:val="single" w:sz="6" w:space="0" w:color="auto"/>
              <w:left w:val="single" w:sz="12" w:space="0" w:color="auto"/>
              <w:right w:val="single" w:sz="6" w:space="0" w:color="auto"/>
            </w:tcBorders>
          </w:tcPr>
          <w:p w14:paraId="7DD4F5A9" w14:textId="77777777" w:rsidR="001F3E33" w:rsidRPr="00CD19E7" w:rsidRDefault="001F3E33">
            <w:pPr>
              <w:pStyle w:val="TAL"/>
            </w:pPr>
            <w:r w:rsidRPr="00CD19E7">
              <w:rPr>
                <w:rFonts w:hint="eastAsia"/>
              </w:rPr>
              <w:t>P</w:t>
            </w:r>
            <w:r w:rsidRPr="00CD19E7">
              <w:t>ri</w:t>
            </w:r>
            <w:r w:rsidRPr="00CD19E7">
              <w:rPr>
                <w:rFonts w:hint="eastAsia"/>
              </w:rPr>
              <w:t xml:space="preserve">vacy header field escaped in hi-targeted-to-uri </w:t>
            </w:r>
            <w:r w:rsidRPr="00CD19E7">
              <w:t>corresponding to called IN number</w:t>
            </w:r>
          </w:p>
        </w:tc>
        <w:tc>
          <w:tcPr>
            <w:tcW w:w="2762" w:type="dxa"/>
            <w:tcBorders>
              <w:top w:val="single" w:sz="6" w:space="0" w:color="auto"/>
              <w:left w:val="single" w:sz="6" w:space="0" w:color="auto"/>
              <w:bottom w:val="single" w:sz="6" w:space="0" w:color="auto"/>
              <w:right w:val="single" w:sz="12" w:space="0" w:color="auto"/>
            </w:tcBorders>
          </w:tcPr>
          <w:p w14:paraId="6DE157AB" w14:textId="77777777" w:rsidR="001F3E33" w:rsidRPr="00CD19E7" w:rsidRDefault="001F3E33">
            <w:pPr>
              <w:pStyle w:val="TAL"/>
              <w:keepNext w:val="0"/>
              <w:keepLines w:val="0"/>
            </w:pPr>
            <w:r w:rsidRPr="00CD19E7">
              <w:t>"history"</w:t>
            </w:r>
          </w:p>
        </w:tc>
      </w:tr>
      <w:tr w:rsidR="001F3E33" w:rsidRPr="00CD19E7" w14:paraId="1B5348D6" w14:textId="77777777">
        <w:tblPrEx>
          <w:tblCellMar>
            <w:top w:w="0" w:type="dxa"/>
            <w:bottom w:w="0" w:type="dxa"/>
          </w:tblCellMar>
        </w:tblPrEx>
        <w:trPr>
          <w:jc w:val="center"/>
        </w:trPr>
        <w:tc>
          <w:tcPr>
            <w:tcW w:w="1772" w:type="dxa"/>
            <w:vMerge/>
            <w:tcBorders>
              <w:left w:val="single" w:sz="12" w:space="0" w:color="auto"/>
              <w:bottom w:val="single" w:sz="6" w:space="0" w:color="auto"/>
              <w:right w:val="single" w:sz="6" w:space="0" w:color="auto"/>
            </w:tcBorders>
          </w:tcPr>
          <w:p w14:paraId="3BA2E398" w14:textId="77777777" w:rsidR="001F3E33" w:rsidRPr="00CD19E7" w:rsidRDefault="001F3E33">
            <w:pPr>
              <w:pStyle w:val="TAL"/>
            </w:pPr>
          </w:p>
        </w:tc>
        <w:tc>
          <w:tcPr>
            <w:tcW w:w="2410" w:type="dxa"/>
            <w:tcBorders>
              <w:top w:val="single" w:sz="6" w:space="0" w:color="auto"/>
              <w:left w:val="single" w:sz="6" w:space="0" w:color="auto"/>
              <w:bottom w:val="single" w:sz="6" w:space="0" w:color="auto"/>
              <w:right w:val="single" w:sz="12" w:space="0" w:color="auto"/>
            </w:tcBorders>
          </w:tcPr>
          <w:p w14:paraId="730222D8" w14:textId="77777777" w:rsidR="001F3E33" w:rsidRPr="00CD19E7" w:rsidRDefault="001F3E33">
            <w:pPr>
              <w:pStyle w:val="TAL"/>
              <w:keepNext w:val="0"/>
              <w:keepLines w:val="0"/>
              <w:rPr>
                <w:iCs/>
              </w:rPr>
            </w:pPr>
            <w:r w:rsidRPr="00CD19E7">
              <w:t>"presentation allowed"</w:t>
            </w:r>
          </w:p>
        </w:tc>
        <w:tc>
          <w:tcPr>
            <w:tcW w:w="2268" w:type="dxa"/>
            <w:vMerge/>
            <w:tcBorders>
              <w:left w:val="single" w:sz="12" w:space="0" w:color="auto"/>
              <w:bottom w:val="single" w:sz="6" w:space="0" w:color="auto"/>
              <w:right w:val="single" w:sz="6" w:space="0" w:color="auto"/>
            </w:tcBorders>
          </w:tcPr>
          <w:p w14:paraId="33FFB680" w14:textId="77777777" w:rsidR="001F3E33" w:rsidRPr="00CD19E7" w:rsidRDefault="001F3E33">
            <w:pPr>
              <w:pStyle w:val="TAL"/>
            </w:pPr>
          </w:p>
        </w:tc>
        <w:tc>
          <w:tcPr>
            <w:tcW w:w="2762" w:type="dxa"/>
            <w:tcBorders>
              <w:top w:val="single" w:sz="6" w:space="0" w:color="auto"/>
              <w:left w:val="single" w:sz="6" w:space="0" w:color="auto"/>
              <w:bottom w:val="single" w:sz="6" w:space="0" w:color="auto"/>
              <w:right w:val="single" w:sz="12" w:space="0" w:color="auto"/>
            </w:tcBorders>
          </w:tcPr>
          <w:p w14:paraId="7409140E" w14:textId="77777777" w:rsidR="001F3E33" w:rsidRPr="00CD19E7" w:rsidRDefault="001F3E33">
            <w:pPr>
              <w:pStyle w:val="TAL"/>
              <w:keepNext w:val="0"/>
              <w:keepLines w:val="0"/>
            </w:pPr>
            <w:r w:rsidRPr="00CD19E7">
              <w:t>Privacy header field absent or "none"</w:t>
            </w:r>
          </w:p>
        </w:tc>
      </w:tr>
      <w:tr w:rsidR="001F3E33" w:rsidRPr="00CD19E7" w14:paraId="51E0E01E" w14:textId="77777777">
        <w:tblPrEx>
          <w:tblCellMar>
            <w:top w:w="0" w:type="dxa"/>
            <w:bottom w:w="0" w:type="dxa"/>
          </w:tblCellMar>
        </w:tblPrEx>
        <w:trPr>
          <w:jc w:val="center"/>
        </w:trPr>
        <w:tc>
          <w:tcPr>
            <w:tcW w:w="1772" w:type="dxa"/>
            <w:tcBorders>
              <w:left w:val="single" w:sz="12" w:space="0" w:color="auto"/>
              <w:bottom w:val="single" w:sz="6" w:space="0" w:color="auto"/>
              <w:right w:val="single" w:sz="6" w:space="0" w:color="auto"/>
            </w:tcBorders>
          </w:tcPr>
          <w:p w14:paraId="651DF502" w14:textId="77777777" w:rsidR="001F3E33" w:rsidRPr="00CD19E7" w:rsidRDefault="001F3E33">
            <w:pPr>
              <w:pStyle w:val="TAL"/>
            </w:pPr>
          </w:p>
        </w:tc>
        <w:tc>
          <w:tcPr>
            <w:tcW w:w="2410" w:type="dxa"/>
            <w:tcBorders>
              <w:top w:val="single" w:sz="6" w:space="0" w:color="auto"/>
              <w:left w:val="single" w:sz="6" w:space="0" w:color="auto"/>
              <w:bottom w:val="single" w:sz="6" w:space="0" w:color="auto"/>
              <w:right w:val="single" w:sz="12" w:space="0" w:color="auto"/>
            </w:tcBorders>
          </w:tcPr>
          <w:p w14:paraId="494D4191" w14:textId="77777777" w:rsidR="001F3E33" w:rsidRPr="00CD19E7" w:rsidRDefault="001F3E33">
            <w:pPr>
              <w:pStyle w:val="TAL"/>
              <w:keepNext w:val="0"/>
              <w:keepLines w:val="0"/>
            </w:pPr>
          </w:p>
        </w:tc>
        <w:tc>
          <w:tcPr>
            <w:tcW w:w="2268" w:type="dxa"/>
            <w:tcBorders>
              <w:left w:val="single" w:sz="12" w:space="0" w:color="auto"/>
              <w:bottom w:val="single" w:sz="6" w:space="0" w:color="auto"/>
              <w:right w:val="single" w:sz="6" w:space="0" w:color="auto"/>
            </w:tcBorders>
          </w:tcPr>
          <w:p w14:paraId="33D92A79" w14:textId="77777777" w:rsidR="001F3E33" w:rsidRPr="00CD19E7" w:rsidRDefault="001F3E33">
            <w:pPr>
              <w:pStyle w:val="TAL"/>
            </w:pPr>
            <w:r w:rsidRPr="00CD19E7">
              <w:t>hi-targeted-to-uri; cause-param URI parameter, as defined in IETF RFC 8119 [148].</w:t>
            </w:r>
          </w:p>
        </w:tc>
        <w:tc>
          <w:tcPr>
            <w:tcW w:w="2762" w:type="dxa"/>
            <w:tcBorders>
              <w:top w:val="single" w:sz="6" w:space="0" w:color="auto"/>
              <w:left w:val="single" w:sz="6" w:space="0" w:color="auto"/>
              <w:bottom w:val="single" w:sz="6" w:space="0" w:color="auto"/>
              <w:right w:val="single" w:sz="12" w:space="0" w:color="auto"/>
            </w:tcBorders>
          </w:tcPr>
          <w:p w14:paraId="2D3F32C8" w14:textId="77777777" w:rsidR="001F3E33" w:rsidRPr="00CD19E7" w:rsidRDefault="001F3E33">
            <w:pPr>
              <w:pStyle w:val="TAL"/>
            </w:pPr>
            <w:r w:rsidRPr="00CD19E7">
              <w:rPr>
                <w:rFonts w:hint="eastAsia"/>
              </w:rPr>
              <w:t>If mapping of original called IN number is performed</w:t>
            </w:r>
            <w:r w:rsidRPr="00CD19E7">
              <w:t>, then set to "380".</w:t>
            </w:r>
          </w:p>
          <w:p w14:paraId="6C8BFFCA" w14:textId="77777777" w:rsidR="001F3E33" w:rsidRPr="00CD19E7" w:rsidRDefault="001F3E33">
            <w:pPr>
              <w:pStyle w:val="TAL"/>
              <w:rPr>
                <w:rFonts w:hint="eastAsia"/>
              </w:rPr>
            </w:pPr>
            <w:r w:rsidRPr="00CD19E7">
              <w:rPr>
                <w:rFonts w:hint="eastAsia"/>
              </w:rPr>
              <w:t>Otherwise</w:t>
            </w:r>
            <w:r w:rsidRPr="00CD19E7">
              <w:t>, no mapping</w:t>
            </w:r>
            <w:r w:rsidRPr="00CD19E7">
              <w:rPr>
                <w:rFonts w:hint="eastAsia"/>
              </w:rPr>
              <w:t xml:space="preserve"> is performed</w:t>
            </w:r>
            <w:r w:rsidRPr="00CD19E7">
              <w:t>.</w:t>
            </w:r>
          </w:p>
        </w:tc>
      </w:tr>
      <w:tr w:rsidR="001F3E33" w:rsidRPr="00CD19E7" w14:paraId="709BBD24" w14:textId="77777777">
        <w:tblPrEx>
          <w:tblCellMar>
            <w:top w:w="0" w:type="dxa"/>
            <w:bottom w:w="0" w:type="dxa"/>
          </w:tblCellMar>
        </w:tblPrEx>
        <w:trPr>
          <w:jc w:val="center"/>
        </w:trPr>
        <w:tc>
          <w:tcPr>
            <w:tcW w:w="1772" w:type="dxa"/>
            <w:tcBorders>
              <w:left w:val="single" w:sz="12" w:space="0" w:color="auto"/>
              <w:bottom w:val="single" w:sz="6" w:space="0" w:color="auto"/>
              <w:right w:val="single" w:sz="6" w:space="0" w:color="auto"/>
            </w:tcBorders>
          </w:tcPr>
          <w:p w14:paraId="3B02C2EE" w14:textId="77777777" w:rsidR="001F3E33" w:rsidRPr="00CD19E7" w:rsidRDefault="001F3E33">
            <w:pPr>
              <w:pStyle w:val="TAL"/>
            </w:pPr>
          </w:p>
        </w:tc>
        <w:tc>
          <w:tcPr>
            <w:tcW w:w="2410" w:type="dxa"/>
            <w:tcBorders>
              <w:top w:val="single" w:sz="6" w:space="0" w:color="auto"/>
              <w:left w:val="single" w:sz="6" w:space="0" w:color="auto"/>
              <w:bottom w:val="single" w:sz="6" w:space="0" w:color="auto"/>
              <w:right w:val="single" w:sz="12" w:space="0" w:color="auto"/>
            </w:tcBorders>
          </w:tcPr>
          <w:p w14:paraId="73FCEABE" w14:textId="77777777" w:rsidR="001F3E33" w:rsidRPr="00CD19E7" w:rsidRDefault="001F3E33">
            <w:pPr>
              <w:pStyle w:val="TAL"/>
              <w:keepNext w:val="0"/>
              <w:keepLines w:val="0"/>
            </w:pPr>
          </w:p>
        </w:tc>
        <w:tc>
          <w:tcPr>
            <w:tcW w:w="2268" w:type="dxa"/>
            <w:tcBorders>
              <w:left w:val="single" w:sz="12" w:space="0" w:color="auto"/>
              <w:bottom w:val="single" w:sz="6" w:space="0" w:color="auto"/>
              <w:right w:val="single" w:sz="6" w:space="0" w:color="auto"/>
            </w:tcBorders>
          </w:tcPr>
          <w:p w14:paraId="48C66366" w14:textId="77777777" w:rsidR="001F3E33" w:rsidRPr="00CD19E7" w:rsidRDefault="001F3E33">
            <w:pPr>
              <w:pStyle w:val="TAL"/>
            </w:pPr>
            <w:r w:rsidRPr="00CD19E7">
              <w:t>hi-index and hi-target-param</w:t>
            </w:r>
          </w:p>
        </w:tc>
        <w:tc>
          <w:tcPr>
            <w:tcW w:w="2762" w:type="dxa"/>
            <w:tcBorders>
              <w:top w:val="single" w:sz="6" w:space="0" w:color="auto"/>
              <w:left w:val="single" w:sz="6" w:space="0" w:color="auto"/>
              <w:bottom w:val="single" w:sz="6" w:space="0" w:color="auto"/>
              <w:right w:val="single" w:sz="12" w:space="0" w:color="auto"/>
            </w:tcBorders>
          </w:tcPr>
          <w:p w14:paraId="7DE01AF0" w14:textId="77777777" w:rsidR="001F3E33" w:rsidRPr="00CD19E7" w:rsidRDefault="001F3E33">
            <w:pPr>
              <w:pStyle w:val="TAL"/>
            </w:pPr>
            <w:r w:rsidRPr="00CD19E7">
              <w:rPr>
                <w:rFonts w:hint="eastAsia"/>
              </w:rPr>
              <w:t>If mapping of original called IN number is performed</w:t>
            </w:r>
            <w:r w:rsidRPr="00CD19E7">
              <w:t>, then set to "index=1.1" and "mp=1".</w:t>
            </w:r>
          </w:p>
          <w:p w14:paraId="1976760E" w14:textId="77777777" w:rsidR="001F3E33" w:rsidRPr="00CD19E7" w:rsidRDefault="001F3E33">
            <w:pPr>
              <w:pStyle w:val="TAL"/>
              <w:keepNext w:val="0"/>
              <w:keepLines w:val="0"/>
            </w:pPr>
            <w:r w:rsidRPr="00CD19E7">
              <w:rPr>
                <w:rFonts w:hint="eastAsia"/>
              </w:rPr>
              <w:t>Otherwise</w:t>
            </w:r>
            <w:r w:rsidRPr="00CD19E7">
              <w:t>, set to "index=1" and no mp-param is created.</w:t>
            </w:r>
          </w:p>
        </w:tc>
      </w:tr>
    </w:tbl>
    <w:p w14:paraId="21B407EA" w14:textId="77777777" w:rsidR="001F3E33" w:rsidRPr="00CD19E7" w:rsidRDefault="001F3E33">
      <w:pPr>
        <w:tabs>
          <w:tab w:val="left" w:pos="3994"/>
        </w:tabs>
        <w:rPr>
          <w:noProof/>
        </w:rPr>
      </w:pPr>
    </w:p>
    <w:p w14:paraId="12A05CF9" w14:textId="77777777" w:rsidR="001F3E33" w:rsidRPr="00CD19E7" w:rsidRDefault="001F3E33">
      <w:pPr>
        <w:pStyle w:val="TH"/>
      </w:pPr>
      <w:r w:rsidRPr="00CD19E7">
        <w:t>Table L.2.3: Mapping of called party number</w:t>
      </w:r>
      <w:r w:rsidRPr="00CD19E7">
        <w:rPr>
          <w:rFonts w:hint="eastAsia"/>
        </w:rPr>
        <w:t xml:space="preserve"> </w:t>
      </w:r>
      <w:r w:rsidRPr="00CD19E7">
        <w:t>to History-Info header field</w:t>
      </w:r>
    </w:p>
    <w:tbl>
      <w:tblPr>
        <w:tblW w:w="92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72"/>
        <w:gridCol w:w="2410"/>
        <w:gridCol w:w="2268"/>
        <w:gridCol w:w="2762"/>
      </w:tblGrid>
      <w:tr w:rsidR="001F3E33" w:rsidRPr="00CD19E7" w14:paraId="4053A5F6" w14:textId="77777777">
        <w:tc>
          <w:tcPr>
            <w:tcW w:w="1772" w:type="dxa"/>
            <w:shd w:val="clear" w:color="auto" w:fill="auto"/>
          </w:tcPr>
          <w:p w14:paraId="2D1B8271" w14:textId="77777777" w:rsidR="001F3E33" w:rsidRPr="00CD19E7" w:rsidRDefault="001F3E33">
            <w:pPr>
              <w:pStyle w:val="TAH"/>
            </w:pPr>
            <w:r w:rsidRPr="00CD19E7">
              <w:t>ISUP Parameter</w:t>
            </w:r>
          </w:p>
        </w:tc>
        <w:tc>
          <w:tcPr>
            <w:tcW w:w="2410" w:type="dxa"/>
            <w:shd w:val="clear" w:color="auto" w:fill="auto"/>
          </w:tcPr>
          <w:p w14:paraId="1367F58E" w14:textId="77777777" w:rsidR="001F3E33" w:rsidRPr="00CD19E7" w:rsidRDefault="001F3E33">
            <w:pPr>
              <w:pStyle w:val="TAH"/>
            </w:pPr>
            <w:r w:rsidRPr="00CD19E7">
              <w:t>Derived value of parameter field</w:t>
            </w:r>
          </w:p>
        </w:tc>
        <w:tc>
          <w:tcPr>
            <w:tcW w:w="2268" w:type="dxa"/>
            <w:shd w:val="clear" w:color="auto" w:fill="auto"/>
          </w:tcPr>
          <w:p w14:paraId="16440D86" w14:textId="77777777" w:rsidR="001F3E33" w:rsidRPr="00CD19E7" w:rsidRDefault="001F3E33">
            <w:pPr>
              <w:pStyle w:val="TAH"/>
            </w:pPr>
            <w:r w:rsidRPr="00CD19E7">
              <w:t>SIP component</w:t>
            </w:r>
          </w:p>
        </w:tc>
        <w:tc>
          <w:tcPr>
            <w:tcW w:w="2762" w:type="dxa"/>
            <w:shd w:val="clear" w:color="auto" w:fill="auto"/>
          </w:tcPr>
          <w:p w14:paraId="4BC7855A" w14:textId="77777777" w:rsidR="001F3E33" w:rsidRPr="00CD19E7" w:rsidRDefault="001F3E33">
            <w:pPr>
              <w:pStyle w:val="TAH"/>
            </w:pPr>
            <w:r w:rsidRPr="00CD19E7">
              <w:t>Value</w:t>
            </w:r>
          </w:p>
        </w:tc>
      </w:tr>
      <w:tr w:rsidR="001F3E33" w:rsidRPr="00CD19E7" w14:paraId="11912DCE" w14:textId="77777777">
        <w:tc>
          <w:tcPr>
            <w:tcW w:w="1772" w:type="dxa"/>
            <w:shd w:val="clear" w:color="auto" w:fill="auto"/>
          </w:tcPr>
          <w:p w14:paraId="6412A728" w14:textId="77777777" w:rsidR="001F3E33" w:rsidRPr="00CD19E7" w:rsidRDefault="001F3E33">
            <w:pPr>
              <w:pStyle w:val="TAL"/>
            </w:pPr>
            <w:r w:rsidRPr="00CD19E7">
              <w:t>IAM</w:t>
            </w:r>
          </w:p>
        </w:tc>
        <w:tc>
          <w:tcPr>
            <w:tcW w:w="2410" w:type="dxa"/>
            <w:shd w:val="clear" w:color="auto" w:fill="auto"/>
          </w:tcPr>
          <w:p w14:paraId="3AA38CBD" w14:textId="77777777" w:rsidR="001F3E33" w:rsidRPr="00CD19E7" w:rsidRDefault="001F3E33">
            <w:pPr>
              <w:pStyle w:val="TAL"/>
              <w:keepNext w:val="0"/>
              <w:keepLines w:val="0"/>
              <w:rPr>
                <w:rFonts w:cs="Arial"/>
                <w:szCs w:val="18"/>
              </w:rPr>
            </w:pPr>
          </w:p>
        </w:tc>
        <w:tc>
          <w:tcPr>
            <w:tcW w:w="2268" w:type="dxa"/>
            <w:shd w:val="clear" w:color="auto" w:fill="auto"/>
          </w:tcPr>
          <w:p w14:paraId="2F5AF505" w14:textId="77777777" w:rsidR="001F3E33" w:rsidRPr="00CD19E7" w:rsidRDefault="001F3E33">
            <w:pPr>
              <w:pStyle w:val="TAL"/>
            </w:pPr>
            <w:r w:rsidRPr="00CD19E7">
              <w:rPr>
                <w:rFonts w:hint="eastAsia"/>
              </w:rPr>
              <w:t xml:space="preserve">Initial </w:t>
            </w:r>
            <w:r w:rsidRPr="00CD19E7">
              <w:t>INVITE request</w:t>
            </w:r>
          </w:p>
        </w:tc>
        <w:tc>
          <w:tcPr>
            <w:tcW w:w="2762" w:type="dxa"/>
            <w:shd w:val="clear" w:color="auto" w:fill="auto"/>
          </w:tcPr>
          <w:p w14:paraId="4F7689CC" w14:textId="77777777" w:rsidR="001F3E33" w:rsidRPr="00CD19E7" w:rsidRDefault="001F3E33">
            <w:pPr>
              <w:pStyle w:val="TAL"/>
              <w:keepNext w:val="0"/>
              <w:keepLines w:val="0"/>
              <w:rPr>
                <w:rFonts w:cs="Arial"/>
                <w:szCs w:val="18"/>
              </w:rPr>
            </w:pPr>
          </w:p>
        </w:tc>
      </w:tr>
      <w:tr w:rsidR="001F3E33" w:rsidRPr="00CD19E7" w14:paraId="182A8D46" w14:textId="77777777">
        <w:tc>
          <w:tcPr>
            <w:tcW w:w="1772" w:type="dxa"/>
            <w:shd w:val="clear" w:color="auto" w:fill="auto"/>
          </w:tcPr>
          <w:p w14:paraId="0996F162" w14:textId="77777777" w:rsidR="001F3E33" w:rsidRPr="00CD19E7" w:rsidRDefault="001F3E33">
            <w:pPr>
              <w:pStyle w:val="TAL"/>
            </w:pPr>
            <w:r w:rsidRPr="00CD19E7">
              <w:t>Called party number</w:t>
            </w:r>
          </w:p>
        </w:tc>
        <w:tc>
          <w:tcPr>
            <w:tcW w:w="2410" w:type="dxa"/>
            <w:shd w:val="clear" w:color="auto" w:fill="auto"/>
          </w:tcPr>
          <w:p w14:paraId="7EB70341" w14:textId="77777777" w:rsidR="001F3E33" w:rsidRPr="00CD19E7" w:rsidRDefault="001F3E33">
            <w:pPr>
              <w:pStyle w:val="TAL"/>
              <w:keepNext w:val="0"/>
              <w:keepLines w:val="0"/>
              <w:rPr>
                <w:rFonts w:cs="Arial"/>
                <w:szCs w:val="18"/>
              </w:rPr>
            </w:pPr>
          </w:p>
        </w:tc>
        <w:tc>
          <w:tcPr>
            <w:tcW w:w="2268" w:type="dxa"/>
            <w:shd w:val="clear" w:color="auto" w:fill="auto"/>
          </w:tcPr>
          <w:p w14:paraId="4E04DFD4" w14:textId="77777777" w:rsidR="001F3E33" w:rsidRPr="00CD19E7" w:rsidRDefault="001F3E33">
            <w:pPr>
              <w:pStyle w:val="TAL"/>
            </w:pPr>
            <w:r w:rsidRPr="00CD19E7">
              <w:t>History-Info header field</w:t>
            </w:r>
          </w:p>
        </w:tc>
        <w:tc>
          <w:tcPr>
            <w:tcW w:w="2762" w:type="dxa"/>
            <w:shd w:val="clear" w:color="auto" w:fill="auto"/>
          </w:tcPr>
          <w:p w14:paraId="2C0BB4BD" w14:textId="77777777" w:rsidR="001F3E33" w:rsidRPr="00CD19E7" w:rsidRDefault="001F3E33">
            <w:pPr>
              <w:pStyle w:val="TAL"/>
              <w:keepNext w:val="0"/>
              <w:keepLines w:val="0"/>
            </w:pPr>
            <w:r w:rsidRPr="00CD19E7">
              <w:rPr>
                <w:rFonts w:hint="eastAsia"/>
              </w:rPr>
              <w:t>If mapping of original called IN number is performed</w:t>
            </w:r>
            <w:r w:rsidRPr="00CD19E7">
              <w:t xml:space="preserve">, then </w:t>
            </w:r>
            <w:r w:rsidRPr="00CD19E7">
              <w:rPr>
                <w:rFonts w:hint="eastAsia"/>
              </w:rPr>
              <w:t xml:space="preserve">hi-targeted-to-uri of the </w:t>
            </w:r>
            <w:r w:rsidRPr="00CD19E7">
              <w:t>third</w:t>
            </w:r>
            <w:r w:rsidRPr="00CD19E7">
              <w:rPr>
                <w:rFonts w:hint="eastAsia"/>
              </w:rPr>
              <w:t xml:space="preserve"> </w:t>
            </w:r>
            <w:r w:rsidRPr="00CD19E7">
              <w:t xml:space="preserve">created </w:t>
            </w:r>
            <w:r w:rsidRPr="00CD19E7">
              <w:rPr>
                <w:rFonts w:hint="eastAsia"/>
              </w:rPr>
              <w:t>hi-entry</w:t>
            </w:r>
            <w:r w:rsidRPr="00CD19E7">
              <w:t>.</w:t>
            </w:r>
          </w:p>
          <w:p w14:paraId="58217FA4" w14:textId="77777777" w:rsidR="001F3E33" w:rsidRPr="00CD19E7" w:rsidRDefault="001F3E33">
            <w:pPr>
              <w:pStyle w:val="TAL"/>
              <w:rPr>
                <w:rFonts w:cs="Arial"/>
                <w:szCs w:val="18"/>
              </w:rPr>
            </w:pPr>
            <w:r w:rsidRPr="00CD19E7">
              <w:rPr>
                <w:rFonts w:hint="eastAsia"/>
              </w:rPr>
              <w:t>Otherwise</w:t>
            </w:r>
            <w:r w:rsidRPr="00CD19E7">
              <w:t xml:space="preserve">, </w:t>
            </w:r>
            <w:r w:rsidRPr="00CD19E7">
              <w:rPr>
                <w:rFonts w:hint="eastAsia"/>
              </w:rPr>
              <w:t xml:space="preserve">hi-targeted-to-uri of the </w:t>
            </w:r>
            <w:r w:rsidRPr="00CD19E7">
              <w:t xml:space="preserve">second created </w:t>
            </w:r>
            <w:r w:rsidRPr="00CD19E7">
              <w:rPr>
                <w:rFonts w:hint="eastAsia"/>
              </w:rPr>
              <w:t>hi-entry</w:t>
            </w:r>
            <w:r w:rsidRPr="00CD19E7">
              <w:t>.</w:t>
            </w:r>
          </w:p>
        </w:tc>
      </w:tr>
      <w:tr w:rsidR="001F3E33" w:rsidRPr="00CD19E7" w14:paraId="06854CE6" w14:textId="77777777">
        <w:tc>
          <w:tcPr>
            <w:tcW w:w="1772" w:type="dxa"/>
            <w:vMerge w:val="restart"/>
            <w:shd w:val="clear" w:color="auto" w:fill="auto"/>
          </w:tcPr>
          <w:p w14:paraId="337A6FFA" w14:textId="77777777" w:rsidR="001F3E33" w:rsidRPr="00CD19E7" w:rsidRDefault="001F3E33">
            <w:pPr>
              <w:pStyle w:val="TAL"/>
            </w:pPr>
            <w:r w:rsidRPr="00CD19E7">
              <w:t>Nature of address indicator</w:t>
            </w:r>
          </w:p>
        </w:tc>
        <w:tc>
          <w:tcPr>
            <w:tcW w:w="2410" w:type="dxa"/>
            <w:shd w:val="clear" w:color="auto" w:fill="auto"/>
          </w:tcPr>
          <w:p w14:paraId="7B269079" w14:textId="77777777" w:rsidR="001F3E33" w:rsidRPr="00CD19E7" w:rsidRDefault="001F3E33">
            <w:pPr>
              <w:pStyle w:val="TAL"/>
              <w:keepNext w:val="0"/>
              <w:keepLines w:val="0"/>
              <w:rPr>
                <w:iCs/>
              </w:rPr>
            </w:pPr>
            <w:r w:rsidRPr="00CD19E7">
              <w:t>"</w:t>
            </w:r>
            <w:r w:rsidRPr="00CD19E7">
              <w:rPr>
                <w:iCs/>
              </w:rPr>
              <w:t>national (significant) number"</w:t>
            </w:r>
          </w:p>
        </w:tc>
        <w:tc>
          <w:tcPr>
            <w:tcW w:w="2268" w:type="dxa"/>
            <w:vMerge w:val="restart"/>
            <w:shd w:val="clear" w:color="auto" w:fill="auto"/>
          </w:tcPr>
          <w:p w14:paraId="11817D2D" w14:textId="77777777" w:rsidR="001F3E33" w:rsidRPr="00CD19E7" w:rsidRDefault="001F3E33">
            <w:pPr>
              <w:pStyle w:val="TAL"/>
            </w:pPr>
            <w:r w:rsidRPr="00CD19E7">
              <w:t>hi-targeted-to-uri</w:t>
            </w:r>
          </w:p>
        </w:tc>
        <w:tc>
          <w:tcPr>
            <w:tcW w:w="2762" w:type="dxa"/>
            <w:shd w:val="clear" w:color="auto" w:fill="auto"/>
          </w:tcPr>
          <w:p w14:paraId="2FABEDB5" w14:textId="77777777" w:rsidR="001F3E33" w:rsidRPr="00CD19E7" w:rsidRDefault="001F3E33">
            <w:pPr>
              <w:pStyle w:val="TAL"/>
            </w:pPr>
            <w:r w:rsidRPr="00CD19E7">
              <w:t xml:space="preserve">Add </w:t>
            </w:r>
            <w:smartTag w:uri="urn:schemas-microsoft-com:office:smarttags" w:element="PersonName">
              <w:r w:rsidRPr="00CD19E7">
                <w:t>CC</w:t>
              </w:r>
            </w:smartTag>
            <w:r w:rsidRPr="00CD19E7">
              <w:t xml:space="preserve"> (of the country where the MGCF is located) to </w:t>
            </w:r>
            <w:r w:rsidRPr="00CD19E7">
              <w:rPr>
                <w:rFonts w:hint="eastAsia"/>
              </w:rPr>
              <w:t>address signals of c</w:t>
            </w:r>
            <w:r w:rsidRPr="00CD19E7">
              <w:t xml:space="preserve">alled </w:t>
            </w:r>
            <w:r w:rsidRPr="00CD19E7">
              <w:rPr>
                <w:rFonts w:hint="eastAsia"/>
              </w:rPr>
              <w:t>p</w:t>
            </w:r>
            <w:r w:rsidRPr="00CD19E7">
              <w:t xml:space="preserve">arty </w:t>
            </w:r>
            <w:r w:rsidRPr="00CD19E7">
              <w:rPr>
                <w:rFonts w:hint="eastAsia"/>
              </w:rPr>
              <w:t>n</w:t>
            </w:r>
            <w:r w:rsidRPr="00CD19E7">
              <w:t>umber</w:t>
            </w:r>
            <w:r w:rsidRPr="00CD19E7">
              <w:rPr>
                <w:rFonts w:hint="eastAsia"/>
              </w:rPr>
              <w:t>,</w:t>
            </w:r>
            <w:r w:rsidRPr="00CD19E7">
              <w:t xml:space="preserve"> then map to user portion of URI scheme used.</w:t>
            </w:r>
          </w:p>
          <w:p w14:paraId="71CB01BB" w14:textId="77777777" w:rsidR="001F3E33" w:rsidRPr="00CD19E7" w:rsidRDefault="001F3E33">
            <w:pPr>
              <w:pStyle w:val="TAL"/>
              <w:rPr>
                <w:b/>
                <w:bCs/>
              </w:rPr>
            </w:pPr>
            <w:r w:rsidRPr="00CD19E7">
              <w:rPr>
                <w:b/>
                <w:bCs/>
              </w:rPr>
              <w:t>Addr-spec</w:t>
            </w:r>
          </w:p>
          <w:p w14:paraId="140E5FFE" w14:textId="77777777" w:rsidR="001F3E33" w:rsidRPr="00CD19E7" w:rsidRDefault="001F3E33">
            <w:pPr>
              <w:pStyle w:val="TAL"/>
              <w:keepNext w:val="0"/>
              <w:keepLines w:val="0"/>
              <w:rPr>
                <w:rFonts w:eastAsia="MS Mincho" w:hint="eastAsia"/>
              </w:rPr>
            </w:pPr>
            <w:r w:rsidRPr="00CD19E7">
              <w:t xml:space="preserve">"+" </w:t>
            </w:r>
            <w:smartTag w:uri="urn:schemas-microsoft-com:office:smarttags" w:element="PersonName">
              <w:r w:rsidRPr="00CD19E7">
                <w:t>CC</w:t>
              </w:r>
            </w:smartTag>
            <w:r w:rsidRPr="00CD19E7">
              <w:t xml:space="preserve"> NDC SN mapped to user portion of URI scheme used</w:t>
            </w:r>
            <w:r w:rsidRPr="00CD19E7">
              <w:rPr>
                <w:rFonts w:hint="eastAsia"/>
              </w:rPr>
              <w:t>.</w:t>
            </w:r>
          </w:p>
        </w:tc>
      </w:tr>
      <w:tr w:rsidR="001F3E33" w:rsidRPr="00CD19E7" w14:paraId="4DF4E328" w14:textId="77777777">
        <w:tc>
          <w:tcPr>
            <w:tcW w:w="1772" w:type="dxa"/>
            <w:vMerge/>
            <w:shd w:val="clear" w:color="auto" w:fill="auto"/>
          </w:tcPr>
          <w:p w14:paraId="42E3BAD1" w14:textId="77777777" w:rsidR="001F3E33" w:rsidRPr="00CD19E7" w:rsidRDefault="001F3E33">
            <w:pPr>
              <w:pStyle w:val="TAL"/>
            </w:pPr>
          </w:p>
        </w:tc>
        <w:tc>
          <w:tcPr>
            <w:tcW w:w="2410" w:type="dxa"/>
            <w:shd w:val="clear" w:color="auto" w:fill="auto"/>
          </w:tcPr>
          <w:p w14:paraId="3582C4A9" w14:textId="77777777" w:rsidR="001F3E33" w:rsidRPr="00CD19E7" w:rsidRDefault="001F3E33">
            <w:pPr>
              <w:pStyle w:val="TAL"/>
              <w:keepNext w:val="0"/>
              <w:keepLines w:val="0"/>
              <w:rPr>
                <w:iCs/>
              </w:rPr>
            </w:pPr>
            <w:r w:rsidRPr="00CD19E7">
              <w:rPr>
                <w:iCs/>
              </w:rPr>
              <w:t>"international number"</w:t>
            </w:r>
          </w:p>
        </w:tc>
        <w:tc>
          <w:tcPr>
            <w:tcW w:w="2268" w:type="dxa"/>
            <w:vMerge/>
            <w:shd w:val="clear" w:color="auto" w:fill="auto"/>
          </w:tcPr>
          <w:p w14:paraId="74BF4DF9" w14:textId="77777777" w:rsidR="001F3E33" w:rsidRPr="00CD19E7" w:rsidRDefault="001F3E33">
            <w:pPr>
              <w:pStyle w:val="TAL"/>
            </w:pPr>
          </w:p>
        </w:tc>
        <w:tc>
          <w:tcPr>
            <w:tcW w:w="2762" w:type="dxa"/>
            <w:shd w:val="clear" w:color="auto" w:fill="auto"/>
          </w:tcPr>
          <w:p w14:paraId="6A1F4DB4" w14:textId="77777777" w:rsidR="001F3E33" w:rsidRPr="00CD19E7" w:rsidRDefault="001F3E33">
            <w:pPr>
              <w:pStyle w:val="TAL"/>
              <w:keepNext w:val="0"/>
              <w:keepLines w:val="0"/>
            </w:pPr>
            <w:r w:rsidRPr="00CD19E7">
              <w:t xml:space="preserve">Map complete </w:t>
            </w:r>
            <w:r w:rsidRPr="00CD19E7">
              <w:rPr>
                <w:rFonts w:hint="eastAsia"/>
              </w:rPr>
              <w:t xml:space="preserve">address signals of called party number </w:t>
            </w:r>
            <w:r w:rsidRPr="00CD19E7">
              <w:t>to user portion of URI scheme used.</w:t>
            </w:r>
          </w:p>
        </w:tc>
      </w:tr>
      <w:tr w:rsidR="001F3E33" w:rsidRPr="00CD19E7" w14:paraId="6C1F9945" w14:textId="77777777">
        <w:tc>
          <w:tcPr>
            <w:tcW w:w="1772" w:type="dxa"/>
            <w:shd w:val="clear" w:color="auto" w:fill="auto"/>
          </w:tcPr>
          <w:p w14:paraId="46BB5D88" w14:textId="77777777" w:rsidR="001F3E33" w:rsidRPr="00CD19E7" w:rsidRDefault="001F3E33">
            <w:pPr>
              <w:pStyle w:val="TAL"/>
            </w:pPr>
            <w:r w:rsidRPr="00CD19E7">
              <w:t xml:space="preserve">Address </w:t>
            </w:r>
            <w:r w:rsidRPr="00CD19E7">
              <w:rPr>
                <w:rFonts w:hint="eastAsia"/>
              </w:rPr>
              <w:t>s</w:t>
            </w:r>
            <w:r w:rsidRPr="00CD19E7">
              <w:t>ignals</w:t>
            </w:r>
          </w:p>
        </w:tc>
        <w:tc>
          <w:tcPr>
            <w:tcW w:w="2410" w:type="dxa"/>
            <w:shd w:val="clear" w:color="auto" w:fill="auto"/>
          </w:tcPr>
          <w:p w14:paraId="1D0008BE" w14:textId="77777777" w:rsidR="001F3E33" w:rsidRPr="00CD19E7" w:rsidRDefault="001F3E33">
            <w:pPr>
              <w:pStyle w:val="TAL"/>
              <w:rPr>
                <w:rFonts w:hint="eastAsia"/>
              </w:rPr>
            </w:pPr>
            <w:r w:rsidRPr="00CD19E7">
              <w:t>If NOA is "</w:t>
            </w:r>
            <w:r w:rsidRPr="00CD19E7">
              <w:rPr>
                <w:iCs/>
              </w:rPr>
              <w:t xml:space="preserve">national (significant) number" </w:t>
            </w:r>
            <w:r w:rsidRPr="00CD19E7">
              <w:t xml:space="preserve">then the format of the </w:t>
            </w:r>
            <w:r w:rsidRPr="00CD19E7">
              <w:rPr>
                <w:rFonts w:hint="eastAsia"/>
              </w:rPr>
              <w:t>a</w:t>
            </w:r>
            <w:r w:rsidRPr="00CD19E7">
              <w:t xml:space="preserve">ddress </w:t>
            </w:r>
            <w:r w:rsidRPr="00CD19E7">
              <w:rPr>
                <w:rFonts w:hint="eastAsia"/>
              </w:rPr>
              <w:t>s</w:t>
            </w:r>
            <w:r w:rsidRPr="00CD19E7">
              <w:t>ignals is</w:t>
            </w:r>
            <w:r w:rsidRPr="00CD19E7">
              <w:rPr>
                <w:rFonts w:hint="eastAsia"/>
              </w:rPr>
              <w:t xml:space="preserve"> </w:t>
            </w:r>
            <w:r w:rsidRPr="00CD19E7">
              <w:br/>
              <w:t>NDC + SN</w:t>
            </w:r>
            <w:r w:rsidRPr="00CD19E7">
              <w:rPr>
                <w:rFonts w:hint="eastAsia"/>
              </w:rPr>
              <w:t>.</w:t>
            </w:r>
          </w:p>
          <w:p w14:paraId="255C2ECD" w14:textId="77777777" w:rsidR="001F3E33" w:rsidRPr="00CD19E7" w:rsidRDefault="001F3E33">
            <w:pPr>
              <w:pStyle w:val="TAL"/>
              <w:rPr>
                <w:rFonts w:eastAsia="MS Mincho" w:hint="eastAsia"/>
                <w:iCs/>
              </w:rPr>
            </w:pPr>
            <w:r w:rsidRPr="00CD19E7">
              <w:t>If NOA is "</w:t>
            </w:r>
            <w:r w:rsidRPr="00CD19E7">
              <w:rPr>
                <w:iCs/>
              </w:rPr>
              <w:t>international number"</w:t>
            </w:r>
            <w:r w:rsidRPr="00CD19E7">
              <w:t xml:space="preserve"> then the format of the </w:t>
            </w:r>
            <w:r w:rsidRPr="00CD19E7">
              <w:rPr>
                <w:rFonts w:hint="eastAsia"/>
              </w:rPr>
              <w:t>a</w:t>
            </w:r>
            <w:r w:rsidRPr="00CD19E7">
              <w:t xml:space="preserve">ddress </w:t>
            </w:r>
            <w:r w:rsidRPr="00CD19E7">
              <w:rPr>
                <w:rFonts w:hint="eastAsia"/>
              </w:rPr>
              <w:t>s</w:t>
            </w:r>
            <w:r w:rsidRPr="00CD19E7">
              <w:t>ignals is</w:t>
            </w:r>
            <w:r w:rsidRPr="00CD19E7">
              <w:rPr>
                <w:rFonts w:hint="eastAsia"/>
              </w:rPr>
              <w:t xml:space="preserve"> </w:t>
            </w:r>
            <w:r w:rsidRPr="00CD19E7">
              <w:br/>
              <w:t>CC + NDC + SN</w:t>
            </w:r>
            <w:r w:rsidRPr="00CD19E7">
              <w:rPr>
                <w:rFonts w:hint="eastAsia"/>
              </w:rPr>
              <w:t>.</w:t>
            </w:r>
          </w:p>
        </w:tc>
        <w:tc>
          <w:tcPr>
            <w:tcW w:w="2268" w:type="dxa"/>
            <w:shd w:val="clear" w:color="auto" w:fill="auto"/>
          </w:tcPr>
          <w:p w14:paraId="5C7C36C7" w14:textId="77777777" w:rsidR="001F3E33" w:rsidRPr="00CD19E7" w:rsidRDefault="001F3E33">
            <w:pPr>
              <w:pStyle w:val="TAL"/>
            </w:pPr>
            <w:r w:rsidRPr="00CD19E7">
              <w:t>hi-targeted-to-uri</w:t>
            </w:r>
          </w:p>
        </w:tc>
        <w:tc>
          <w:tcPr>
            <w:tcW w:w="2762" w:type="dxa"/>
            <w:shd w:val="clear" w:color="auto" w:fill="auto"/>
          </w:tcPr>
          <w:p w14:paraId="244E5500" w14:textId="77777777" w:rsidR="001F3E33" w:rsidRPr="00CD19E7" w:rsidRDefault="001F3E33">
            <w:pPr>
              <w:pStyle w:val="TAL"/>
              <w:keepNext w:val="0"/>
              <w:keepLines w:val="0"/>
              <w:rPr>
                <w:rFonts w:eastAsia="MS Mincho" w:hint="eastAsia"/>
              </w:rPr>
            </w:pPr>
            <w:r w:rsidRPr="00CD19E7">
              <w:t xml:space="preserve">"+" </w:t>
            </w:r>
            <w:smartTag w:uri="urn:schemas-microsoft-com:office:smarttags" w:element="PersonName">
              <w:r w:rsidRPr="00CD19E7">
                <w:t>CC</w:t>
              </w:r>
            </w:smartTag>
            <w:r w:rsidRPr="00CD19E7">
              <w:t xml:space="preserve"> NDC SN mapped to user portion of URI scheme used</w:t>
            </w:r>
            <w:r w:rsidRPr="00CD19E7">
              <w:rPr>
                <w:rFonts w:hint="eastAsia"/>
              </w:rPr>
              <w:t>.</w:t>
            </w:r>
          </w:p>
        </w:tc>
      </w:tr>
      <w:tr w:rsidR="001F3E33" w:rsidRPr="00CD19E7" w14:paraId="2CB75C5F" w14:textId="77777777">
        <w:tc>
          <w:tcPr>
            <w:tcW w:w="1772" w:type="dxa"/>
            <w:shd w:val="clear" w:color="auto" w:fill="auto"/>
          </w:tcPr>
          <w:p w14:paraId="1347D5B8" w14:textId="77777777" w:rsidR="001F3E33" w:rsidRPr="00CD19E7" w:rsidRDefault="001F3E33">
            <w:pPr>
              <w:pStyle w:val="TAL"/>
            </w:pPr>
          </w:p>
        </w:tc>
        <w:tc>
          <w:tcPr>
            <w:tcW w:w="2410" w:type="dxa"/>
            <w:shd w:val="clear" w:color="auto" w:fill="auto"/>
          </w:tcPr>
          <w:p w14:paraId="45DEABD1" w14:textId="77777777" w:rsidR="001F3E33" w:rsidRPr="00CD19E7" w:rsidRDefault="001F3E33">
            <w:pPr>
              <w:pStyle w:val="TAL"/>
            </w:pPr>
          </w:p>
        </w:tc>
        <w:tc>
          <w:tcPr>
            <w:tcW w:w="2268" w:type="dxa"/>
            <w:shd w:val="clear" w:color="auto" w:fill="auto"/>
          </w:tcPr>
          <w:p w14:paraId="0A723EB4" w14:textId="77777777" w:rsidR="001F3E33" w:rsidRPr="00CD19E7" w:rsidRDefault="001F3E33">
            <w:pPr>
              <w:pStyle w:val="TAL"/>
            </w:pPr>
            <w:r w:rsidRPr="00CD19E7">
              <w:t>hi-targeted-to-uri; cause-param URI parameter, as defined in IETF RFC 8119 [148].</w:t>
            </w:r>
          </w:p>
        </w:tc>
        <w:tc>
          <w:tcPr>
            <w:tcW w:w="2762" w:type="dxa"/>
            <w:shd w:val="clear" w:color="auto" w:fill="auto"/>
          </w:tcPr>
          <w:p w14:paraId="5BDC47B2" w14:textId="77777777" w:rsidR="001F3E33" w:rsidRPr="00CD19E7" w:rsidRDefault="001F3E33">
            <w:pPr>
              <w:pStyle w:val="TAL"/>
            </w:pPr>
            <w:r w:rsidRPr="00CD19E7">
              <w:t>"380"</w:t>
            </w:r>
          </w:p>
        </w:tc>
      </w:tr>
      <w:tr w:rsidR="001F3E33" w:rsidRPr="00CD19E7" w14:paraId="56B8A43D" w14:textId="77777777">
        <w:tc>
          <w:tcPr>
            <w:tcW w:w="1772" w:type="dxa"/>
            <w:shd w:val="clear" w:color="auto" w:fill="auto"/>
          </w:tcPr>
          <w:p w14:paraId="115F60C9" w14:textId="77777777" w:rsidR="001F3E33" w:rsidRPr="00CD19E7" w:rsidRDefault="001F3E33">
            <w:pPr>
              <w:pStyle w:val="TAL"/>
            </w:pPr>
          </w:p>
        </w:tc>
        <w:tc>
          <w:tcPr>
            <w:tcW w:w="2410" w:type="dxa"/>
            <w:shd w:val="clear" w:color="auto" w:fill="auto"/>
          </w:tcPr>
          <w:p w14:paraId="1310C24F" w14:textId="77777777" w:rsidR="001F3E33" w:rsidRPr="00CD19E7" w:rsidRDefault="001F3E33">
            <w:pPr>
              <w:pStyle w:val="TAL"/>
            </w:pPr>
          </w:p>
        </w:tc>
        <w:tc>
          <w:tcPr>
            <w:tcW w:w="2268" w:type="dxa"/>
            <w:shd w:val="clear" w:color="auto" w:fill="auto"/>
          </w:tcPr>
          <w:p w14:paraId="04FB0886" w14:textId="77777777" w:rsidR="001F3E33" w:rsidRPr="00CD19E7" w:rsidRDefault="001F3E33">
            <w:pPr>
              <w:pStyle w:val="TAL"/>
            </w:pPr>
            <w:r w:rsidRPr="00CD19E7">
              <w:t>hi-index and hi-target-param</w:t>
            </w:r>
          </w:p>
        </w:tc>
        <w:tc>
          <w:tcPr>
            <w:tcW w:w="2762" w:type="dxa"/>
            <w:shd w:val="clear" w:color="auto" w:fill="auto"/>
          </w:tcPr>
          <w:p w14:paraId="2D82BC85" w14:textId="77777777" w:rsidR="001F3E33" w:rsidRPr="00CD19E7" w:rsidRDefault="001F3E33">
            <w:pPr>
              <w:pStyle w:val="TAL"/>
              <w:rPr>
                <w:rFonts w:hint="eastAsia"/>
              </w:rPr>
            </w:pPr>
            <w:r w:rsidRPr="00CD19E7">
              <w:t xml:space="preserve">If </w:t>
            </w:r>
            <w:r w:rsidRPr="00CD19E7">
              <w:rPr>
                <w:rFonts w:hint="eastAsia"/>
              </w:rPr>
              <w:t>both original c</w:t>
            </w:r>
            <w:r w:rsidRPr="00CD19E7">
              <w:t xml:space="preserve">alled </w:t>
            </w:r>
            <w:r w:rsidRPr="00CD19E7">
              <w:rPr>
                <w:rFonts w:hint="eastAsia"/>
              </w:rPr>
              <w:t>IN n</w:t>
            </w:r>
            <w:r w:rsidRPr="00CD19E7">
              <w:t xml:space="preserve">umber </w:t>
            </w:r>
            <w:r w:rsidRPr="00CD19E7">
              <w:rPr>
                <w:rFonts w:hint="eastAsia"/>
              </w:rPr>
              <w:t>and called IN number are</w:t>
            </w:r>
            <w:r w:rsidRPr="00CD19E7">
              <w:t xml:space="preserve"> mapped to hi-entr</w:t>
            </w:r>
            <w:r w:rsidRPr="00CD19E7">
              <w:rPr>
                <w:rFonts w:hint="eastAsia"/>
              </w:rPr>
              <w:t>ies</w:t>
            </w:r>
            <w:r w:rsidRPr="00CD19E7">
              <w:t>, then set to "index=1.1.1" and "</w:t>
            </w:r>
            <w:r w:rsidRPr="00CD19E7">
              <w:rPr>
                <w:rFonts w:hint="eastAsia"/>
              </w:rPr>
              <w:t>mp=1.1</w:t>
            </w:r>
            <w:r w:rsidRPr="00CD19E7">
              <w:t>"</w:t>
            </w:r>
            <w:r w:rsidRPr="00CD19E7">
              <w:rPr>
                <w:rFonts w:hint="eastAsia"/>
              </w:rPr>
              <w:t>.</w:t>
            </w:r>
          </w:p>
          <w:p w14:paraId="0B870ADE" w14:textId="77777777" w:rsidR="001F3E33" w:rsidRPr="00CD19E7" w:rsidRDefault="001F3E33">
            <w:pPr>
              <w:pStyle w:val="TAL"/>
              <w:rPr>
                <w:rFonts w:hint="eastAsia"/>
              </w:rPr>
            </w:pPr>
            <w:r w:rsidRPr="00CD19E7">
              <w:t xml:space="preserve">If original called IN number </w:t>
            </w:r>
            <w:r w:rsidRPr="00CD19E7">
              <w:rPr>
                <w:rFonts w:hint="eastAsia"/>
              </w:rPr>
              <w:t xml:space="preserve">is not mapped, but </w:t>
            </w:r>
            <w:r w:rsidRPr="00CD19E7">
              <w:t xml:space="preserve">called IN number </w:t>
            </w:r>
            <w:r w:rsidRPr="00CD19E7">
              <w:rPr>
                <w:rFonts w:hint="eastAsia"/>
              </w:rPr>
              <w:t>is</w:t>
            </w:r>
            <w:r w:rsidRPr="00CD19E7">
              <w:t xml:space="preserve"> mapped to hi-entr</w:t>
            </w:r>
            <w:r w:rsidRPr="00CD19E7">
              <w:rPr>
                <w:rFonts w:hint="eastAsia"/>
              </w:rPr>
              <w:t>y</w:t>
            </w:r>
            <w:r w:rsidRPr="00CD19E7">
              <w:t>, then</w:t>
            </w:r>
            <w:r w:rsidRPr="00CD19E7">
              <w:rPr>
                <w:rFonts w:hint="eastAsia"/>
              </w:rPr>
              <w:t xml:space="preserve"> set to </w:t>
            </w:r>
            <w:r w:rsidRPr="00CD19E7">
              <w:t>"index=1.1" and "</w:t>
            </w:r>
            <w:r w:rsidRPr="00CD19E7">
              <w:rPr>
                <w:rFonts w:hint="eastAsia"/>
              </w:rPr>
              <w:t>mp=1</w:t>
            </w:r>
            <w:r w:rsidRPr="00CD19E7">
              <w:t>".</w:t>
            </w:r>
          </w:p>
        </w:tc>
      </w:tr>
    </w:tbl>
    <w:p w14:paraId="04819DD8" w14:textId="77777777" w:rsidR="001F3E33" w:rsidRPr="00CD19E7" w:rsidRDefault="001F3E33">
      <w:pPr>
        <w:tabs>
          <w:tab w:val="left" w:pos="3994"/>
        </w:tabs>
        <w:rPr>
          <w:noProof/>
        </w:rPr>
      </w:pPr>
    </w:p>
    <w:p w14:paraId="7B91073C" w14:textId="77777777" w:rsidR="001F3E33" w:rsidRPr="00CD19E7" w:rsidRDefault="001F3E33">
      <w:pPr>
        <w:pStyle w:val="Heading8"/>
      </w:pPr>
      <w:r w:rsidRPr="00CD19E7">
        <w:br w:type="page"/>
      </w:r>
      <w:bookmarkStart w:id="2938" w:name="_Toc27992796"/>
      <w:bookmarkStart w:id="2939" w:name="_Toc68109937"/>
      <w:bookmarkStart w:id="2940" w:name="_Toc169903470"/>
      <w:r w:rsidRPr="00CD19E7">
        <w:t>Annex M (informative):</w:t>
      </w:r>
      <w:r w:rsidRPr="00CD19E7">
        <w:br/>
        <w:t>Change history</w:t>
      </w:r>
      <w:bookmarkEnd w:id="2938"/>
      <w:bookmarkEnd w:id="2939"/>
      <w:bookmarkEnd w:id="294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1134"/>
        <w:gridCol w:w="708"/>
        <w:gridCol w:w="426"/>
        <w:gridCol w:w="4252"/>
        <w:gridCol w:w="709"/>
        <w:gridCol w:w="678"/>
      </w:tblGrid>
      <w:tr w:rsidR="001F3E33" w:rsidRPr="00CD19E7" w14:paraId="05DE95B7" w14:textId="77777777">
        <w:tblPrEx>
          <w:tblCellMar>
            <w:top w:w="0" w:type="dxa"/>
            <w:bottom w:w="0" w:type="dxa"/>
          </w:tblCellMar>
        </w:tblPrEx>
        <w:trPr>
          <w:cantSplit/>
        </w:trPr>
        <w:tc>
          <w:tcPr>
            <w:tcW w:w="9467" w:type="dxa"/>
            <w:gridSpan w:val="8"/>
            <w:tcBorders>
              <w:bottom w:val="nil"/>
            </w:tcBorders>
            <w:shd w:val="solid" w:color="FFFFFF" w:fill="auto"/>
          </w:tcPr>
          <w:p w14:paraId="05CF899A" w14:textId="77777777" w:rsidR="001F3E33" w:rsidRPr="00CD19E7" w:rsidRDefault="001F3E33">
            <w:pPr>
              <w:pStyle w:val="TAH"/>
              <w:rPr>
                <w:sz w:val="16"/>
              </w:rPr>
            </w:pPr>
            <w:r w:rsidRPr="00CD19E7">
              <w:t>Change history</w:t>
            </w:r>
          </w:p>
        </w:tc>
      </w:tr>
      <w:tr w:rsidR="001F3E33" w:rsidRPr="00CD19E7" w14:paraId="7344105C" w14:textId="77777777">
        <w:tblPrEx>
          <w:tblCellMar>
            <w:top w:w="0" w:type="dxa"/>
            <w:bottom w:w="0" w:type="dxa"/>
          </w:tblCellMar>
        </w:tblPrEx>
        <w:tc>
          <w:tcPr>
            <w:tcW w:w="800" w:type="dxa"/>
            <w:tcBorders>
              <w:bottom w:val="single" w:sz="6" w:space="0" w:color="auto"/>
            </w:tcBorders>
            <w:shd w:val="pct10" w:color="auto" w:fill="FFFFFF"/>
          </w:tcPr>
          <w:p w14:paraId="47224CDF" w14:textId="77777777" w:rsidR="001F3E33" w:rsidRPr="00CD19E7" w:rsidRDefault="001F3E33">
            <w:pPr>
              <w:pStyle w:val="TAL"/>
              <w:rPr>
                <w:b/>
                <w:sz w:val="16"/>
              </w:rPr>
            </w:pPr>
            <w:r w:rsidRPr="00CD19E7">
              <w:rPr>
                <w:b/>
                <w:sz w:val="16"/>
              </w:rPr>
              <w:t>Date</w:t>
            </w:r>
          </w:p>
        </w:tc>
        <w:tc>
          <w:tcPr>
            <w:tcW w:w="760" w:type="dxa"/>
            <w:tcBorders>
              <w:bottom w:val="single" w:sz="6" w:space="0" w:color="auto"/>
            </w:tcBorders>
            <w:shd w:val="pct10" w:color="auto" w:fill="FFFFFF"/>
          </w:tcPr>
          <w:p w14:paraId="09EBD41E" w14:textId="77777777" w:rsidR="001F3E33" w:rsidRPr="00CD19E7" w:rsidRDefault="001F3E33">
            <w:pPr>
              <w:pStyle w:val="TAL"/>
              <w:rPr>
                <w:b/>
                <w:sz w:val="16"/>
              </w:rPr>
            </w:pPr>
            <w:r w:rsidRPr="00CD19E7">
              <w:rPr>
                <w:b/>
                <w:sz w:val="16"/>
              </w:rPr>
              <w:t>TSG #</w:t>
            </w:r>
          </w:p>
        </w:tc>
        <w:tc>
          <w:tcPr>
            <w:tcW w:w="1134" w:type="dxa"/>
            <w:tcBorders>
              <w:bottom w:val="single" w:sz="6" w:space="0" w:color="auto"/>
            </w:tcBorders>
            <w:shd w:val="pct10" w:color="auto" w:fill="FFFFFF"/>
          </w:tcPr>
          <w:p w14:paraId="373532DA" w14:textId="77777777" w:rsidR="001F3E33" w:rsidRPr="00CD19E7" w:rsidRDefault="001F3E33">
            <w:pPr>
              <w:pStyle w:val="TAL"/>
              <w:rPr>
                <w:b/>
                <w:sz w:val="16"/>
              </w:rPr>
            </w:pPr>
            <w:r w:rsidRPr="00CD19E7">
              <w:rPr>
                <w:b/>
                <w:sz w:val="16"/>
              </w:rPr>
              <w:t>TSG Doc.</w:t>
            </w:r>
          </w:p>
        </w:tc>
        <w:tc>
          <w:tcPr>
            <w:tcW w:w="708" w:type="dxa"/>
            <w:tcBorders>
              <w:bottom w:val="single" w:sz="6" w:space="0" w:color="auto"/>
            </w:tcBorders>
            <w:shd w:val="pct10" w:color="auto" w:fill="FFFFFF"/>
          </w:tcPr>
          <w:p w14:paraId="0EECB8A1" w14:textId="77777777" w:rsidR="001F3E33" w:rsidRPr="00CD19E7" w:rsidRDefault="001F3E33">
            <w:pPr>
              <w:pStyle w:val="TAL"/>
              <w:rPr>
                <w:b/>
                <w:sz w:val="16"/>
              </w:rPr>
            </w:pPr>
            <w:r w:rsidRPr="00CD19E7">
              <w:rPr>
                <w:b/>
                <w:sz w:val="16"/>
              </w:rPr>
              <w:t>CR</w:t>
            </w:r>
          </w:p>
        </w:tc>
        <w:tc>
          <w:tcPr>
            <w:tcW w:w="426" w:type="dxa"/>
            <w:tcBorders>
              <w:bottom w:val="single" w:sz="6" w:space="0" w:color="auto"/>
            </w:tcBorders>
            <w:shd w:val="pct10" w:color="auto" w:fill="FFFFFF"/>
          </w:tcPr>
          <w:p w14:paraId="2A73AD64" w14:textId="77777777" w:rsidR="001F3E33" w:rsidRPr="00CD19E7" w:rsidRDefault="001F3E33">
            <w:pPr>
              <w:pStyle w:val="TAL"/>
              <w:rPr>
                <w:b/>
                <w:sz w:val="16"/>
              </w:rPr>
            </w:pPr>
            <w:r w:rsidRPr="00CD19E7">
              <w:rPr>
                <w:b/>
                <w:sz w:val="16"/>
              </w:rPr>
              <w:t>Rev</w:t>
            </w:r>
          </w:p>
        </w:tc>
        <w:tc>
          <w:tcPr>
            <w:tcW w:w="4252" w:type="dxa"/>
            <w:tcBorders>
              <w:bottom w:val="single" w:sz="6" w:space="0" w:color="auto"/>
            </w:tcBorders>
            <w:shd w:val="pct10" w:color="auto" w:fill="FFFFFF"/>
          </w:tcPr>
          <w:p w14:paraId="32CF91F2" w14:textId="77777777" w:rsidR="001F3E33" w:rsidRPr="00CD19E7" w:rsidRDefault="001F3E33">
            <w:pPr>
              <w:pStyle w:val="TAL"/>
              <w:rPr>
                <w:b/>
                <w:sz w:val="16"/>
              </w:rPr>
            </w:pPr>
            <w:r w:rsidRPr="00CD19E7">
              <w:rPr>
                <w:b/>
                <w:sz w:val="16"/>
              </w:rPr>
              <w:t>Subject/Comment</w:t>
            </w:r>
          </w:p>
        </w:tc>
        <w:tc>
          <w:tcPr>
            <w:tcW w:w="709" w:type="dxa"/>
            <w:tcBorders>
              <w:bottom w:val="single" w:sz="6" w:space="0" w:color="auto"/>
            </w:tcBorders>
            <w:shd w:val="pct10" w:color="auto" w:fill="FFFFFF"/>
          </w:tcPr>
          <w:p w14:paraId="601EC8BA" w14:textId="77777777" w:rsidR="001F3E33" w:rsidRPr="00CD19E7" w:rsidRDefault="001F3E33">
            <w:pPr>
              <w:pStyle w:val="TAL"/>
              <w:rPr>
                <w:b/>
                <w:sz w:val="16"/>
              </w:rPr>
            </w:pPr>
            <w:r w:rsidRPr="00CD19E7">
              <w:rPr>
                <w:b/>
                <w:sz w:val="16"/>
              </w:rPr>
              <w:t>Old</w:t>
            </w:r>
          </w:p>
        </w:tc>
        <w:tc>
          <w:tcPr>
            <w:tcW w:w="678" w:type="dxa"/>
            <w:tcBorders>
              <w:bottom w:val="single" w:sz="6" w:space="0" w:color="auto"/>
            </w:tcBorders>
            <w:shd w:val="pct10" w:color="auto" w:fill="FFFFFF"/>
          </w:tcPr>
          <w:p w14:paraId="18078348" w14:textId="77777777" w:rsidR="001F3E33" w:rsidRPr="00CD19E7" w:rsidRDefault="001F3E33">
            <w:pPr>
              <w:pStyle w:val="TAL"/>
              <w:rPr>
                <w:b/>
                <w:sz w:val="16"/>
              </w:rPr>
            </w:pPr>
            <w:r w:rsidRPr="00CD19E7">
              <w:rPr>
                <w:b/>
                <w:sz w:val="16"/>
              </w:rPr>
              <w:t>New</w:t>
            </w:r>
          </w:p>
        </w:tc>
      </w:tr>
      <w:tr w:rsidR="001F3E33" w:rsidRPr="00CD19E7" w14:paraId="2031BD9B" w14:textId="77777777">
        <w:tblPrEx>
          <w:tblCellMar>
            <w:top w:w="0" w:type="dxa"/>
            <w:bottom w:w="0" w:type="dxa"/>
          </w:tblCellMar>
        </w:tblPrEx>
        <w:tc>
          <w:tcPr>
            <w:tcW w:w="800" w:type="dxa"/>
            <w:tcBorders>
              <w:top w:val="single" w:sz="6" w:space="0" w:color="auto"/>
              <w:left w:val="single" w:sz="6" w:space="0" w:color="auto"/>
              <w:bottom w:val="single" w:sz="4" w:space="0" w:color="auto"/>
              <w:right w:val="single" w:sz="6" w:space="0" w:color="auto"/>
            </w:tcBorders>
            <w:shd w:val="solid" w:color="FFFFFF" w:fill="auto"/>
          </w:tcPr>
          <w:p w14:paraId="153483E6" w14:textId="77777777" w:rsidR="001F3E33" w:rsidRPr="00CD19E7" w:rsidRDefault="001F3E33">
            <w:pPr>
              <w:pStyle w:val="TAL"/>
              <w:rPr>
                <w:sz w:val="16"/>
                <w:szCs w:val="16"/>
                <w:lang w:eastAsia="ko-KR"/>
              </w:rPr>
            </w:pPr>
            <w:r w:rsidRPr="00CD19E7">
              <w:rPr>
                <w:sz w:val="16"/>
                <w:szCs w:val="16"/>
                <w:lang w:eastAsia="ko-KR"/>
              </w:rPr>
              <w:t>2014-12</w:t>
            </w:r>
          </w:p>
        </w:tc>
        <w:tc>
          <w:tcPr>
            <w:tcW w:w="760" w:type="dxa"/>
            <w:tcBorders>
              <w:top w:val="single" w:sz="6" w:space="0" w:color="auto"/>
              <w:left w:val="single" w:sz="6" w:space="0" w:color="auto"/>
              <w:bottom w:val="single" w:sz="4" w:space="0" w:color="auto"/>
              <w:right w:val="single" w:sz="6" w:space="0" w:color="auto"/>
            </w:tcBorders>
            <w:shd w:val="solid" w:color="FFFFFF" w:fill="auto"/>
          </w:tcPr>
          <w:p w14:paraId="1AB4C661" w14:textId="77777777" w:rsidR="001F3E33" w:rsidRPr="00CD19E7" w:rsidRDefault="001F3E33">
            <w:pPr>
              <w:pStyle w:val="TAL"/>
              <w:rPr>
                <w:sz w:val="16"/>
                <w:szCs w:val="16"/>
                <w:lang w:eastAsia="ko-KR"/>
              </w:rPr>
            </w:pPr>
            <w:r w:rsidRPr="00CD19E7">
              <w:rPr>
                <w:sz w:val="16"/>
                <w:szCs w:val="16"/>
                <w:lang w:eastAsia="ko-KR"/>
              </w:rPr>
              <w:t>CT-66</w:t>
            </w:r>
          </w:p>
        </w:tc>
        <w:tc>
          <w:tcPr>
            <w:tcW w:w="1134" w:type="dxa"/>
            <w:tcBorders>
              <w:top w:val="single" w:sz="6" w:space="0" w:color="auto"/>
              <w:left w:val="single" w:sz="6" w:space="0" w:color="auto"/>
              <w:bottom w:val="single" w:sz="4" w:space="0" w:color="auto"/>
              <w:right w:val="single" w:sz="6" w:space="0" w:color="auto"/>
            </w:tcBorders>
            <w:shd w:val="solid" w:color="FFFFFF" w:fill="auto"/>
          </w:tcPr>
          <w:p w14:paraId="242B3714" w14:textId="77777777" w:rsidR="001F3E33" w:rsidRPr="00CD19E7" w:rsidRDefault="001F3E33">
            <w:pPr>
              <w:pStyle w:val="TAL"/>
              <w:rPr>
                <w:sz w:val="16"/>
                <w:szCs w:val="16"/>
                <w:lang w:eastAsia="ko-KR"/>
              </w:rPr>
            </w:pPr>
            <w:r w:rsidRPr="00CD19E7">
              <w:rPr>
                <w:sz w:val="16"/>
                <w:szCs w:val="16"/>
                <w:lang w:eastAsia="ko-KR"/>
              </w:rPr>
              <w:t>CP-140923</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28ECCAD1" w14:textId="77777777" w:rsidR="001F3E33" w:rsidRPr="00CD19E7" w:rsidRDefault="001F3E33">
            <w:pPr>
              <w:pStyle w:val="TAL"/>
              <w:rPr>
                <w:sz w:val="16"/>
                <w:szCs w:val="16"/>
                <w:lang w:eastAsia="ko-KR"/>
              </w:rPr>
            </w:pPr>
            <w:r w:rsidRPr="00CD19E7">
              <w:rPr>
                <w:sz w:val="16"/>
                <w:szCs w:val="16"/>
                <w:lang w:eastAsia="ko-KR"/>
              </w:rPr>
              <w:t>0830</w:t>
            </w:r>
          </w:p>
        </w:tc>
        <w:tc>
          <w:tcPr>
            <w:tcW w:w="426" w:type="dxa"/>
            <w:tcBorders>
              <w:top w:val="single" w:sz="6" w:space="0" w:color="auto"/>
              <w:left w:val="single" w:sz="6" w:space="0" w:color="auto"/>
              <w:bottom w:val="single" w:sz="4" w:space="0" w:color="auto"/>
              <w:right w:val="single" w:sz="6" w:space="0" w:color="auto"/>
            </w:tcBorders>
            <w:shd w:val="solid" w:color="FFFFFF" w:fill="auto"/>
          </w:tcPr>
          <w:p w14:paraId="1F2D7185" w14:textId="77777777" w:rsidR="001F3E33" w:rsidRPr="00CD19E7" w:rsidRDefault="001F3E33">
            <w:pPr>
              <w:pStyle w:val="TAL"/>
              <w:rPr>
                <w:sz w:val="16"/>
                <w:szCs w:val="16"/>
                <w:lang w:eastAsia="ko-KR"/>
              </w:rPr>
            </w:pPr>
            <w:r w:rsidRPr="00CD19E7">
              <w:rPr>
                <w:sz w:val="16"/>
                <w:szCs w:val="16"/>
                <w:lang w:eastAsia="ko-KR"/>
              </w:rPr>
              <w:t>2</w:t>
            </w:r>
          </w:p>
        </w:tc>
        <w:tc>
          <w:tcPr>
            <w:tcW w:w="4252" w:type="dxa"/>
            <w:tcBorders>
              <w:top w:val="single" w:sz="6" w:space="0" w:color="auto"/>
              <w:left w:val="single" w:sz="6" w:space="0" w:color="auto"/>
              <w:bottom w:val="single" w:sz="4" w:space="0" w:color="auto"/>
              <w:right w:val="single" w:sz="6" w:space="0" w:color="auto"/>
            </w:tcBorders>
            <w:shd w:val="solid" w:color="FFFFFF" w:fill="auto"/>
          </w:tcPr>
          <w:p w14:paraId="2D68BAA2" w14:textId="77777777" w:rsidR="001F3E33" w:rsidRPr="00CD19E7" w:rsidRDefault="001F3E33">
            <w:pPr>
              <w:pStyle w:val="TAL"/>
              <w:rPr>
                <w:sz w:val="16"/>
                <w:szCs w:val="16"/>
                <w:lang w:eastAsia="ko-KR"/>
              </w:rPr>
            </w:pPr>
            <w:r w:rsidRPr="00CD19E7">
              <w:rPr>
                <w:sz w:val="16"/>
                <w:szCs w:val="16"/>
                <w:lang w:eastAsia="ko-KR"/>
              </w:rPr>
              <w:t>Interworking of Called IN number and original Called IN number</w:t>
            </w:r>
          </w:p>
        </w:tc>
        <w:tc>
          <w:tcPr>
            <w:tcW w:w="709" w:type="dxa"/>
            <w:tcBorders>
              <w:top w:val="single" w:sz="6" w:space="0" w:color="auto"/>
              <w:left w:val="single" w:sz="6" w:space="0" w:color="auto"/>
              <w:bottom w:val="single" w:sz="4" w:space="0" w:color="auto"/>
              <w:right w:val="single" w:sz="6" w:space="0" w:color="auto"/>
            </w:tcBorders>
            <w:shd w:val="solid" w:color="FFFFFF" w:fill="auto"/>
          </w:tcPr>
          <w:p w14:paraId="25CC9EFD" w14:textId="77777777" w:rsidR="001F3E33" w:rsidRPr="00CD19E7" w:rsidRDefault="001F3E33">
            <w:pPr>
              <w:pStyle w:val="TAL"/>
              <w:rPr>
                <w:sz w:val="16"/>
                <w:szCs w:val="16"/>
                <w:lang w:eastAsia="ko-KR"/>
              </w:rPr>
            </w:pPr>
            <w:r w:rsidRPr="00CD19E7">
              <w:rPr>
                <w:sz w:val="16"/>
                <w:szCs w:val="16"/>
                <w:lang w:eastAsia="ko-KR"/>
              </w:rPr>
              <w:t>12.5.0</w:t>
            </w:r>
          </w:p>
        </w:tc>
        <w:tc>
          <w:tcPr>
            <w:tcW w:w="678" w:type="dxa"/>
            <w:tcBorders>
              <w:top w:val="single" w:sz="6" w:space="0" w:color="auto"/>
              <w:left w:val="single" w:sz="6" w:space="0" w:color="auto"/>
              <w:bottom w:val="single" w:sz="4" w:space="0" w:color="auto"/>
              <w:right w:val="single" w:sz="6" w:space="0" w:color="auto"/>
            </w:tcBorders>
            <w:shd w:val="solid" w:color="FFFFFF" w:fill="auto"/>
          </w:tcPr>
          <w:p w14:paraId="35FC03FC" w14:textId="77777777" w:rsidR="001F3E33" w:rsidRPr="00CD19E7" w:rsidRDefault="001F3E33">
            <w:pPr>
              <w:pStyle w:val="TAL"/>
              <w:rPr>
                <w:sz w:val="16"/>
                <w:szCs w:val="16"/>
                <w:lang w:eastAsia="ko-KR"/>
              </w:rPr>
            </w:pPr>
            <w:r w:rsidRPr="00CD19E7">
              <w:rPr>
                <w:sz w:val="16"/>
                <w:szCs w:val="16"/>
                <w:lang w:eastAsia="ko-KR"/>
              </w:rPr>
              <w:t>13.0.0</w:t>
            </w:r>
          </w:p>
        </w:tc>
      </w:tr>
      <w:tr w:rsidR="001F3E33" w:rsidRPr="00CD19E7" w14:paraId="399D4F70" w14:textId="77777777">
        <w:tblPrEx>
          <w:tblCellMar>
            <w:top w:w="0" w:type="dxa"/>
            <w:bottom w:w="0" w:type="dxa"/>
          </w:tblCellMar>
        </w:tblPrEx>
        <w:tc>
          <w:tcPr>
            <w:tcW w:w="800" w:type="dxa"/>
            <w:tcBorders>
              <w:top w:val="single" w:sz="4" w:space="0" w:color="auto"/>
              <w:left w:val="single" w:sz="6" w:space="0" w:color="auto"/>
              <w:bottom w:val="single" w:sz="6" w:space="0" w:color="auto"/>
              <w:right w:val="single" w:sz="6" w:space="0" w:color="auto"/>
            </w:tcBorders>
            <w:shd w:val="solid" w:color="FFFFFF" w:fill="auto"/>
          </w:tcPr>
          <w:p w14:paraId="2F439BBB"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4" w:space="0" w:color="auto"/>
              <w:left w:val="single" w:sz="6" w:space="0" w:color="auto"/>
              <w:bottom w:val="single" w:sz="6" w:space="0" w:color="auto"/>
              <w:right w:val="single" w:sz="6" w:space="0" w:color="auto"/>
            </w:tcBorders>
            <w:shd w:val="solid" w:color="FFFFFF" w:fill="auto"/>
          </w:tcPr>
          <w:p w14:paraId="4FBA2628"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4" w:space="0" w:color="auto"/>
              <w:left w:val="single" w:sz="6" w:space="0" w:color="auto"/>
              <w:bottom w:val="single" w:sz="6" w:space="0" w:color="auto"/>
              <w:right w:val="single" w:sz="6" w:space="0" w:color="auto"/>
            </w:tcBorders>
            <w:shd w:val="solid" w:color="FFFFFF" w:fill="auto"/>
          </w:tcPr>
          <w:p w14:paraId="3356A27A" w14:textId="77777777" w:rsidR="001F3E33" w:rsidRPr="00CD19E7" w:rsidRDefault="001F3E33">
            <w:pPr>
              <w:pStyle w:val="TAL"/>
              <w:rPr>
                <w:rFonts w:cs="Arial"/>
                <w:sz w:val="16"/>
                <w:szCs w:val="16"/>
                <w:lang w:eastAsia="ko-KR"/>
              </w:rPr>
            </w:pPr>
            <w:r w:rsidRPr="00CD19E7">
              <w:rPr>
                <w:rFonts w:cs="Arial"/>
                <w:sz w:val="16"/>
                <w:szCs w:val="16"/>
                <w:lang w:eastAsia="ko-KR"/>
              </w:rPr>
              <w:t>CP-150130</w:t>
            </w:r>
          </w:p>
        </w:tc>
        <w:tc>
          <w:tcPr>
            <w:tcW w:w="708" w:type="dxa"/>
            <w:tcBorders>
              <w:top w:val="single" w:sz="4" w:space="0" w:color="auto"/>
              <w:left w:val="single" w:sz="6" w:space="0" w:color="auto"/>
              <w:bottom w:val="single" w:sz="6" w:space="0" w:color="auto"/>
              <w:right w:val="single" w:sz="6" w:space="0" w:color="auto"/>
            </w:tcBorders>
            <w:shd w:val="solid" w:color="FFFFFF" w:fill="auto"/>
          </w:tcPr>
          <w:p w14:paraId="1DA3E2E9" w14:textId="77777777" w:rsidR="001F3E33" w:rsidRPr="00CD19E7" w:rsidRDefault="001F3E33">
            <w:pPr>
              <w:pStyle w:val="TAL"/>
              <w:rPr>
                <w:rFonts w:cs="Arial"/>
                <w:sz w:val="16"/>
                <w:szCs w:val="16"/>
                <w:lang w:eastAsia="ko-KR"/>
              </w:rPr>
            </w:pPr>
            <w:r w:rsidRPr="00CD19E7">
              <w:rPr>
                <w:rFonts w:cs="Arial"/>
                <w:sz w:val="16"/>
                <w:szCs w:val="16"/>
                <w:lang w:eastAsia="ko-KR"/>
              </w:rPr>
              <w:t>0842</w:t>
            </w:r>
          </w:p>
        </w:tc>
        <w:tc>
          <w:tcPr>
            <w:tcW w:w="426" w:type="dxa"/>
            <w:tcBorders>
              <w:top w:val="single" w:sz="4" w:space="0" w:color="auto"/>
              <w:left w:val="single" w:sz="6" w:space="0" w:color="auto"/>
              <w:bottom w:val="single" w:sz="6" w:space="0" w:color="auto"/>
              <w:right w:val="single" w:sz="6" w:space="0" w:color="auto"/>
            </w:tcBorders>
            <w:shd w:val="solid" w:color="FFFFFF" w:fill="auto"/>
          </w:tcPr>
          <w:p w14:paraId="3344CE26" w14:textId="77777777" w:rsidR="001F3E33" w:rsidRPr="00CD19E7" w:rsidRDefault="001F3E33">
            <w:pPr>
              <w:pStyle w:val="TAL"/>
              <w:rPr>
                <w:rFonts w:cs="Arial"/>
                <w:sz w:val="16"/>
                <w:szCs w:val="16"/>
                <w:lang w:eastAsia="ko-KR"/>
              </w:rPr>
            </w:pPr>
          </w:p>
        </w:tc>
        <w:tc>
          <w:tcPr>
            <w:tcW w:w="4252" w:type="dxa"/>
            <w:tcBorders>
              <w:top w:val="single" w:sz="4" w:space="0" w:color="auto"/>
              <w:left w:val="single" w:sz="6" w:space="0" w:color="auto"/>
              <w:bottom w:val="single" w:sz="6" w:space="0" w:color="auto"/>
              <w:right w:val="single" w:sz="6" w:space="0" w:color="auto"/>
            </w:tcBorders>
            <w:shd w:val="solid" w:color="FFFFFF" w:fill="auto"/>
          </w:tcPr>
          <w:p w14:paraId="71A568E9" w14:textId="77777777" w:rsidR="001F3E33" w:rsidRPr="00CD19E7" w:rsidRDefault="001F3E33">
            <w:pPr>
              <w:pStyle w:val="TAL"/>
              <w:rPr>
                <w:rFonts w:cs="Arial"/>
                <w:sz w:val="16"/>
                <w:szCs w:val="16"/>
                <w:lang w:eastAsia="ko-KR"/>
              </w:rPr>
            </w:pPr>
            <w:r w:rsidRPr="00CD19E7">
              <w:rPr>
                <w:rFonts w:cs="Arial"/>
                <w:sz w:val="16"/>
                <w:szCs w:val="16"/>
              </w:rPr>
              <w:t>ICS call: reference correction</w:t>
            </w:r>
          </w:p>
        </w:tc>
        <w:tc>
          <w:tcPr>
            <w:tcW w:w="709" w:type="dxa"/>
            <w:tcBorders>
              <w:top w:val="single" w:sz="4" w:space="0" w:color="auto"/>
              <w:left w:val="single" w:sz="6" w:space="0" w:color="auto"/>
              <w:bottom w:val="single" w:sz="6" w:space="0" w:color="auto"/>
              <w:right w:val="single" w:sz="6" w:space="0" w:color="auto"/>
            </w:tcBorders>
            <w:shd w:val="solid" w:color="FFFFFF" w:fill="auto"/>
          </w:tcPr>
          <w:p w14:paraId="71B69C11"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4" w:space="0" w:color="auto"/>
              <w:left w:val="single" w:sz="6" w:space="0" w:color="auto"/>
              <w:bottom w:val="single" w:sz="6" w:space="0" w:color="auto"/>
              <w:right w:val="single" w:sz="6" w:space="0" w:color="auto"/>
            </w:tcBorders>
            <w:shd w:val="solid" w:color="FFFFFF" w:fill="auto"/>
          </w:tcPr>
          <w:p w14:paraId="058E27E6"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67CFCCBE"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2FD4DF5"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AA49AC7"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7D297EB" w14:textId="77777777" w:rsidR="001F3E33" w:rsidRPr="00CD19E7" w:rsidRDefault="001F3E33">
            <w:pPr>
              <w:pStyle w:val="TAL"/>
              <w:rPr>
                <w:rFonts w:cs="Arial"/>
                <w:sz w:val="16"/>
                <w:szCs w:val="16"/>
                <w:lang w:eastAsia="ko-KR"/>
              </w:rPr>
            </w:pPr>
            <w:r w:rsidRPr="00CD19E7">
              <w:rPr>
                <w:rFonts w:cs="Arial"/>
                <w:sz w:val="16"/>
                <w:szCs w:val="16"/>
                <w:lang w:eastAsia="ko-KR"/>
              </w:rPr>
              <w:t>CP-150130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1ABAC2" w14:textId="77777777" w:rsidR="001F3E33" w:rsidRPr="00CD19E7" w:rsidRDefault="001F3E33">
            <w:pPr>
              <w:pStyle w:val="TAL"/>
              <w:rPr>
                <w:rFonts w:cs="Arial"/>
                <w:sz w:val="16"/>
                <w:szCs w:val="16"/>
                <w:lang w:eastAsia="ko-KR"/>
              </w:rPr>
            </w:pPr>
            <w:r w:rsidRPr="00CD19E7">
              <w:rPr>
                <w:rFonts w:cs="Arial"/>
                <w:sz w:val="16"/>
                <w:szCs w:val="16"/>
                <w:lang w:eastAsia="ko-KR"/>
              </w:rPr>
              <w:t>0843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D7B7AA5" w14:textId="77777777" w:rsidR="001F3E33" w:rsidRPr="00CD19E7" w:rsidRDefault="001F3E33">
            <w:pPr>
              <w:pStyle w:val="TAL"/>
              <w:rPr>
                <w:rFonts w:cs="Arial"/>
                <w:sz w:val="16"/>
                <w:szCs w:val="16"/>
                <w:lang w:eastAsia="ko-KR"/>
              </w:rPr>
            </w:pP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651CE16F" w14:textId="77777777" w:rsidR="001F3E33" w:rsidRPr="00CD19E7" w:rsidRDefault="001F3E33">
            <w:pPr>
              <w:pStyle w:val="TAL"/>
              <w:rPr>
                <w:rFonts w:cs="Arial"/>
                <w:sz w:val="16"/>
                <w:szCs w:val="16"/>
              </w:rPr>
            </w:pPr>
            <w:r w:rsidRPr="00CD19E7">
              <w:rPr>
                <w:rFonts w:cs="Arial"/>
                <w:sz w:val="16"/>
                <w:szCs w:val="16"/>
              </w:rPr>
              <w:t>Announcement suppression for IMS hold request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0142D5"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6B6DA13F"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3A218819"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9EE93BB"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0A62654"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119439A" w14:textId="77777777" w:rsidR="001F3E33" w:rsidRPr="00CD19E7" w:rsidRDefault="001F3E33">
            <w:pPr>
              <w:pStyle w:val="TAL"/>
              <w:rPr>
                <w:rFonts w:cs="Arial"/>
                <w:sz w:val="16"/>
                <w:szCs w:val="16"/>
                <w:lang w:eastAsia="ko-KR"/>
              </w:rPr>
            </w:pPr>
            <w:r w:rsidRPr="00CD19E7">
              <w:rPr>
                <w:rFonts w:cs="Arial"/>
                <w:sz w:val="16"/>
                <w:szCs w:val="16"/>
                <w:lang w:eastAsia="ko-KR"/>
              </w:rPr>
              <w:t>CP-150130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4331AF" w14:textId="77777777" w:rsidR="001F3E33" w:rsidRPr="00CD19E7" w:rsidRDefault="001F3E33">
            <w:pPr>
              <w:pStyle w:val="TAL"/>
              <w:rPr>
                <w:rFonts w:cs="Arial"/>
                <w:sz w:val="16"/>
                <w:szCs w:val="16"/>
                <w:lang w:eastAsia="ko-KR"/>
              </w:rPr>
            </w:pPr>
            <w:r w:rsidRPr="00CD19E7">
              <w:rPr>
                <w:rFonts w:cs="Arial"/>
                <w:sz w:val="16"/>
                <w:szCs w:val="16"/>
                <w:lang w:eastAsia="ko-KR"/>
              </w:rPr>
              <w:t>0845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9D5A5AC" w14:textId="77777777" w:rsidR="001F3E33" w:rsidRPr="00CD19E7" w:rsidRDefault="001F3E33">
            <w:pPr>
              <w:pStyle w:val="TAL"/>
              <w:rPr>
                <w:rFonts w:cs="Arial"/>
                <w:sz w:val="16"/>
                <w:szCs w:val="16"/>
                <w:lang w:eastAsia="ko-KR"/>
              </w:rPr>
            </w:pP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64417992" w14:textId="77777777" w:rsidR="001F3E33" w:rsidRPr="00CD19E7" w:rsidRDefault="001F3E33">
            <w:pPr>
              <w:pStyle w:val="TAL"/>
              <w:rPr>
                <w:rFonts w:cs="Arial"/>
                <w:sz w:val="16"/>
                <w:szCs w:val="16"/>
              </w:rPr>
            </w:pPr>
            <w:r w:rsidRPr="00CD19E7">
              <w:rPr>
                <w:rFonts w:cs="Arial"/>
                <w:sz w:val="16"/>
                <w:szCs w:val="16"/>
                <w:lang w:val="en-US"/>
              </w:rPr>
              <w:t>Note 4 in Table 3 for mapping to CLI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E1C353"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760F0AE2"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3A2A4201"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36EF4A2"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2ABC49E"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2A2AC1A" w14:textId="77777777" w:rsidR="001F3E33" w:rsidRPr="00CD19E7" w:rsidRDefault="001F3E33">
            <w:pPr>
              <w:pStyle w:val="TAL"/>
              <w:rPr>
                <w:rFonts w:cs="Arial"/>
                <w:sz w:val="16"/>
                <w:szCs w:val="16"/>
                <w:lang w:eastAsia="ko-KR"/>
              </w:rPr>
            </w:pPr>
            <w:r w:rsidRPr="00CD19E7">
              <w:rPr>
                <w:rFonts w:cs="Arial"/>
                <w:sz w:val="16"/>
                <w:szCs w:val="16"/>
                <w:lang w:eastAsia="ko-KR"/>
              </w:rPr>
              <w:t>CP-150130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B13EF5" w14:textId="77777777" w:rsidR="001F3E33" w:rsidRPr="00CD19E7" w:rsidRDefault="001F3E33">
            <w:pPr>
              <w:pStyle w:val="TAL"/>
              <w:rPr>
                <w:rFonts w:cs="Arial"/>
                <w:sz w:val="16"/>
                <w:szCs w:val="16"/>
                <w:lang w:eastAsia="ko-KR"/>
              </w:rPr>
            </w:pPr>
            <w:r w:rsidRPr="00CD19E7">
              <w:rPr>
                <w:rFonts w:cs="Arial"/>
                <w:sz w:val="16"/>
                <w:szCs w:val="16"/>
                <w:lang w:eastAsia="ko-KR"/>
              </w:rPr>
              <w:t>0846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C90ADB" w14:textId="77777777" w:rsidR="001F3E33" w:rsidRPr="00CD19E7" w:rsidRDefault="001F3E33">
            <w:pPr>
              <w:pStyle w:val="TAL"/>
              <w:rPr>
                <w:rFonts w:cs="Arial"/>
                <w:sz w:val="16"/>
                <w:szCs w:val="16"/>
                <w:lang w:eastAsia="ko-KR"/>
              </w:rPr>
            </w:pP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2AB242D6" w14:textId="77777777" w:rsidR="001F3E33" w:rsidRPr="00CD19E7" w:rsidRDefault="001F3E33">
            <w:pPr>
              <w:pStyle w:val="TAL"/>
              <w:rPr>
                <w:rFonts w:cs="Arial"/>
                <w:sz w:val="16"/>
                <w:szCs w:val="16"/>
                <w:lang w:val="en-US"/>
              </w:rPr>
            </w:pPr>
            <w:r w:rsidRPr="00CD19E7">
              <w:rPr>
                <w:rFonts w:cs="Arial"/>
                <w:sz w:val="16"/>
                <w:szCs w:val="16"/>
                <w:lang w:val="en-US"/>
              </w:rPr>
              <w:t>Appearance of Redirection Number Restriction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BAC5F7"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7F494D5F"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5F8A5712"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232EA06"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6488A7E"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7F60B52" w14:textId="77777777" w:rsidR="001F3E33" w:rsidRPr="00CD19E7" w:rsidRDefault="001F3E33">
            <w:pPr>
              <w:pStyle w:val="TAL"/>
              <w:rPr>
                <w:rFonts w:cs="Arial"/>
                <w:sz w:val="16"/>
                <w:szCs w:val="16"/>
                <w:lang w:eastAsia="ko-KR"/>
              </w:rPr>
            </w:pPr>
            <w:r w:rsidRPr="00CD19E7">
              <w:rPr>
                <w:rFonts w:cs="Arial"/>
                <w:sz w:val="16"/>
                <w:szCs w:val="16"/>
                <w:lang w:eastAsia="ko-KR"/>
              </w:rPr>
              <w:t>CP-150130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1D29D3" w14:textId="77777777" w:rsidR="001F3E33" w:rsidRPr="00CD19E7" w:rsidRDefault="001F3E33">
            <w:pPr>
              <w:pStyle w:val="TAL"/>
              <w:rPr>
                <w:rFonts w:cs="Arial"/>
                <w:sz w:val="16"/>
                <w:szCs w:val="16"/>
                <w:lang w:eastAsia="ko-KR"/>
              </w:rPr>
            </w:pPr>
            <w:r w:rsidRPr="00CD19E7">
              <w:rPr>
                <w:rFonts w:cs="Arial"/>
                <w:sz w:val="16"/>
                <w:szCs w:val="16"/>
                <w:lang w:eastAsia="ko-KR"/>
              </w:rPr>
              <w:t>0861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ADA3FBF"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41CC4FCA" w14:textId="77777777" w:rsidR="001F3E33" w:rsidRPr="00CD19E7" w:rsidRDefault="001F3E33">
            <w:pPr>
              <w:pStyle w:val="TAL"/>
              <w:rPr>
                <w:rFonts w:cs="Arial"/>
                <w:noProof/>
                <w:sz w:val="16"/>
                <w:szCs w:val="16"/>
              </w:rPr>
            </w:pPr>
            <w:r w:rsidRPr="00CD19E7">
              <w:rPr>
                <w:rFonts w:cs="Arial"/>
                <w:noProof/>
                <w:sz w:val="16"/>
                <w:szCs w:val="16"/>
              </w:rPr>
              <w:t>Reference update for UUSIW</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1DC436"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4EFD1E90"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644E48F1"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93B48CB"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2648C3B"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6649044" w14:textId="77777777" w:rsidR="001F3E33" w:rsidRPr="00CD19E7" w:rsidRDefault="001F3E33">
            <w:pPr>
              <w:pStyle w:val="TAL"/>
              <w:rPr>
                <w:rFonts w:cs="Arial"/>
                <w:sz w:val="16"/>
                <w:szCs w:val="16"/>
                <w:lang w:eastAsia="ko-KR"/>
              </w:rPr>
            </w:pPr>
            <w:r w:rsidRPr="00CD19E7">
              <w:rPr>
                <w:rFonts w:cs="Arial"/>
                <w:sz w:val="16"/>
                <w:szCs w:val="16"/>
                <w:lang w:eastAsia="ko-KR"/>
              </w:rPr>
              <w:t>CP-150097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FF82EF" w14:textId="77777777" w:rsidR="001F3E33" w:rsidRPr="00CD19E7" w:rsidRDefault="001F3E33">
            <w:pPr>
              <w:pStyle w:val="TAL"/>
              <w:rPr>
                <w:rFonts w:cs="Arial"/>
                <w:sz w:val="16"/>
                <w:szCs w:val="16"/>
                <w:lang w:eastAsia="ko-KR"/>
              </w:rPr>
            </w:pPr>
            <w:r w:rsidRPr="00CD19E7">
              <w:rPr>
                <w:rFonts w:cs="Arial"/>
                <w:sz w:val="16"/>
                <w:szCs w:val="16"/>
                <w:lang w:eastAsia="ko-KR"/>
              </w:rPr>
              <w:t>0855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74EB29D" w14:textId="77777777" w:rsidR="001F3E33" w:rsidRPr="00CD19E7" w:rsidRDefault="001F3E33">
            <w:pPr>
              <w:pStyle w:val="TAL"/>
              <w:rPr>
                <w:rFonts w:cs="Arial"/>
                <w:sz w:val="16"/>
                <w:szCs w:val="16"/>
                <w:lang w:eastAsia="ko-KR"/>
              </w:rPr>
            </w:pPr>
            <w:r w:rsidRPr="00CD19E7">
              <w:rPr>
                <w:rFonts w:cs="Arial"/>
                <w:sz w:val="16"/>
                <w:szCs w:val="16"/>
                <w:lang w:eastAsia="ko-KR"/>
              </w:rPr>
              <w:t>2</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7126F5D1" w14:textId="77777777" w:rsidR="001F3E33" w:rsidRPr="00CD19E7" w:rsidRDefault="001F3E33">
            <w:pPr>
              <w:pStyle w:val="TAL"/>
              <w:rPr>
                <w:rFonts w:cs="Arial"/>
                <w:noProof/>
                <w:sz w:val="16"/>
                <w:szCs w:val="16"/>
              </w:rPr>
            </w:pPr>
            <w:r w:rsidRPr="00CD19E7">
              <w:rPr>
                <w:rFonts w:cs="Arial"/>
                <w:noProof/>
                <w:sz w:val="16"/>
                <w:szCs w:val="16"/>
              </w:rPr>
              <w:t>Correction of APRI Mapping for Generic Number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B14962"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72593B8B"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0FC3E2FD"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A5132B9"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813AFA3"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645BE2D" w14:textId="77777777" w:rsidR="001F3E33" w:rsidRPr="00CD19E7" w:rsidRDefault="001F3E33">
            <w:pPr>
              <w:pStyle w:val="TAL"/>
              <w:rPr>
                <w:rFonts w:cs="Arial"/>
                <w:sz w:val="16"/>
                <w:szCs w:val="16"/>
                <w:lang w:eastAsia="ko-KR"/>
              </w:rPr>
            </w:pPr>
            <w:r w:rsidRPr="00CD19E7">
              <w:rPr>
                <w:rFonts w:cs="Arial"/>
                <w:sz w:val="16"/>
                <w:szCs w:val="16"/>
                <w:lang w:eastAsia="ko-KR"/>
              </w:rPr>
              <w:t>CP-150097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9DCCDD" w14:textId="77777777" w:rsidR="001F3E33" w:rsidRPr="00CD19E7" w:rsidRDefault="001F3E33">
            <w:pPr>
              <w:pStyle w:val="TAL"/>
              <w:rPr>
                <w:rFonts w:cs="Arial"/>
                <w:sz w:val="16"/>
                <w:szCs w:val="16"/>
                <w:lang w:eastAsia="ko-KR"/>
              </w:rPr>
            </w:pPr>
            <w:r w:rsidRPr="00CD19E7">
              <w:rPr>
                <w:rFonts w:cs="Arial"/>
                <w:sz w:val="16"/>
                <w:szCs w:val="16"/>
                <w:lang w:eastAsia="ko-KR"/>
              </w:rPr>
              <w:t>0849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CC938B0"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4E90A243" w14:textId="77777777" w:rsidR="001F3E33" w:rsidRPr="00CD19E7" w:rsidRDefault="001F3E33">
            <w:pPr>
              <w:pStyle w:val="TAL"/>
              <w:rPr>
                <w:rFonts w:cs="Arial"/>
                <w:noProof/>
                <w:sz w:val="16"/>
                <w:szCs w:val="16"/>
              </w:rPr>
            </w:pPr>
            <w:r w:rsidRPr="00CD19E7">
              <w:rPr>
                <w:rFonts w:cs="Arial"/>
                <w:noProof/>
                <w:sz w:val="16"/>
                <w:szCs w:val="16"/>
              </w:rPr>
              <w:t>Correction to attribute "a=inactive" in initial INVITE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ADB497"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2BF5CCF0"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74053176"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8E7C88B"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F056506"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D015991" w14:textId="77777777" w:rsidR="001F3E33" w:rsidRPr="00CD19E7" w:rsidRDefault="001F3E33">
            <w:pPr>
              <w:pStyle w:val="TAL"/>
              <w:rPr>
                <w:rFonts w:cs="Arial"/>
                <w:sz w:val="16"/>
                <w:szCs w:val="16"/>
                <w:lang w:eastAsia="ko-KR"/>
              </w:rPr>
            </w:pPr>
            <w:r w:rsidRPr="00CD19E7">
              <w:rPr>
                <w:rFonts w:cs="Arial"/>
                <w:sz w:val="16"/>
                <w:szCs w:val="16"/>
                <w:lang w:eastAsia="ko-KR"/>
              </w:rPr>
              <w:t>CP-150130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D5E6F8" w14:textId="77777777" w:rsidR="001F3E33" w:rsidRPr="00CD19E7" w:rsidRDefault="001F3E33">
            <w:pPr>
              <w:pStyle w:val="TAL"/>
              <w:rPr>
                <w:rFonts w:cs="Arial"/>
                <w:sz w:val="16"/>
                <w:szCs w:val="16"/>
                <w:lang w:eastAsia="ko-KR"/>
              </w:rPr>
            </w:pPr>
            <w:r w:rsidRPr="00CD19E7">
              <w:rPr>
                <w:rFonts w:cs="Arial"/>
                <w:sz w:val="16"/>
                <w:szCs w:val="16"/>
                <w:lang w:eastAsia="ko-KR"/>
              </w:rPr>
              <w:t>0847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40A8305" w14:textId="77777777" w:rsidR="001F3E33" w:rsidRPr="00CD19E7" w:rsidRDefault="001F3E33">
            <w:pPr>
              <w:pStyle w:val="TAL"/>
              <w:rPr>
                <w:rFonts w:cs="Arial"/>
                <w:sz w:val="16"/>
                <w:szCs w:val="16"/>
                <w:lang w:eastAsia="ko-KR"/>
              </w:rPr>
            </w:pP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3251493C" w14:textId="77777777" w:rsidR="001F3E33" w:rsidRPr="00CD19E7" w:rsidRDefault="001F3E33">
            <w:pPr>
              <w:pStyle w:val="TAL"/>
              <w:rPr>
                <w:rFonts w:cs="Arial"/>
                <w:noProof/>
                <w:sz w:val="16"/>
                <w:szCs w:val="16"/>
              </w:rPr>
            </w:pPr>
            <w:r w:rsidRPr="00CD19E7">
              <w:rPr>
                <w:rFonts w:cs="Arial"/>
                <w:noProof/>
                <w:sz w:val="16"/>
                <w:szCs w:val="16"/>
              </w:rPr>
              <w:t>Inclusion of RFC7044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734448"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280F74EB"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3A8A967E"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64770C2"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DBD83BC"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A73CB84" w14:textId="77777777" w:rsidR="001F3E33" w:rsidRPr="00CD19E7" w:rsidRDefault="001F3E33">
            <w:pPr>
              <w:pStyle w:val="TAL"/>
              <w:rPr>
                <w:rFonts w:cs="Arial"/>
                <w:sz w:val="16"/>
                <w:szCs w:val="16"/>
                <w:lang w:eastAsia="ko-KR"/>
              </w:rPr>
            </w:pPr>
            <w:r w:rsidRPr="00CD19E7">
              <w:rPr>
                <w:rFonts w:cs="Arial"/>
                <w:sz w:val="16"/>
                <w:szCs w:val="16"/>
                <w:lang w:eastAsia="ko-KR"/>
              </w:rPr>
              <w:t>CP-150129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53697B" w14:textId="77777777" w:rsidR="001F3E33" w:rsidRPr="00CD19E7" w:rsidRDefault="001F3E33">
            <w:pPr>
              <w:pStyle w:val="TAL"/>
              <w:rPr>
                <w:rFonts w:cs="Arial"/>
                <w:sz w:val="16"/>
                <w:szCs w:val="16"/>
                <w:lang w:eastAsia="ko-KR"/>
              </w:rPr>
            </w:pPr>
            <w:r w:rsidRPr="00CD19E7">
              <w:rPr>
                <w:rFonts w:cs="Arial"/>
                <w:sz w:val="16"/>
                <w:szCs w:val="16"/>
                <w:lang w:eastAsia="ko-KR"/>
              </w:rPr>
              <w:t>0850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6028E6A" w14:textId="77777777" w:rsidR="001F3E33" w:rsidRPr="00CD19E7" w:rsidRDefault="001F3E33">
            <w:pPr>
              <w:pStyle w:val="TAL"/>
              <w:rPr>
                <w:rFonts w:cs="Arial"/>
                <w:sz w:val="16"/>
                <w:szCs w:val="16"/>
                <w:lang w:eastAsia="ko-KR"/>
              </w:rPr>
            </w:pPr>
            <w:r w:rsidRPr="00CD19E7">
              <w:rPr>
                <w:rFonts w:cs="Arial"/>
                <w:sz w:val="16"/>
                <w:szCs w:val="16"/>
                <w:lang w:eastAsia="ko-KR"/>
              </w:rPr>
              <w:t>2</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3B1E66BA" w14:textId="77777777" w:rsidR="001F3E33" w:rsidRPr="00CD19E7" w:rsidRDefault="001F3E33">
            <w:pPr>
              <w:pStyle w:val="TAL"/>
              <w:rPr>
                <w:rFonts w:cs="Arial"/>
                <w:noProof/>
                <w:sz w:val="16"/>
                <w:szCs w:val="16"/>
              </w:rPr>
            </w:pPr>
            <w:r w:rsidRPr="00CD19E7">
              <w:rPr>
                <w:rFonts w:cs="Arial"/>
                <w:noProof/>
                <w:sz w:val="16"/>
                <w:szCs w:val="16"/>
              </w:rPr>
              <w:t>Reference update: draft-mohali-dispatch-cause-for-service-number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57CED4"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7BA66C03"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tr w:rsidR="001F3E33" w:rsidRPr="00CD19E7" w14:paraId="685B933E" w14:textId="77777777">
        <w:tblPrEx>
          <w:tblCellMar>
            <w:top w:w="0" w:type="dxa"/>
            <w:bottom w:w="0" w:type="dxa"/>
          </w:tblCellMar>
        </w:tblPrEx>
        <w:tc>
          <w:tcPr>
            <w:tcW w:w="800" w:type="dxa"/>
            <w:tcBorders>
              <w:top w:val="single" w:sz="6" w:space="0" w:color="auto"/>
              <w:left w:val="single" w:sz="6" w:space="0" w:color="auto"/>
              <w:bottom w:val="single" w:sz="4" w:space="0" w:color="auto"/>
              <w:right w:val="single" w:sz="6" w:space="0" w:color="auto"/>
            </w:tcBorders>
            <w:shd w:val="solid" w:color="FFFFFF" w:fill="auto"/>
          </w:tcPr>
          <w:p w14:paraId="71BC2CB9" w14:textId="77777777" w:rsidR="001F3E33" w:rsidRPr="00CD19E7" w:rsidRDefault="001F3E33">
            <w:pPr>
              <w:pStyle w:val="TAL"/>
              <w:rPr>
                <w:rFonts w:cs="Arial"/>
                <w:sz w:val="16"/>
                <w:szCs w:val="16"/>
                <w:lang w:eastAsia="ko-KR"/>
              </w:rPr>
            </w:pPr>
            <w:r w:rsidRPr="00CD19E7">
              <w:rPr>
                <w:rFonts w:cs="Arial"/>
                <w:sz w:val="16"/>
                <w:szCs w:val="16"/>
                <w:lang w:eastAsia="ko-KR"/>
              </w:rPr>
              <w:t>2015-03</w:t>
            </w:r>
          </w:p>
        </w:tc>
        <w:tc>
          <w:tcPr>
            <w:tcW w:w="760" w:type="dxa"/>
            <w:tcBorders>
              <w:top w:val="single" w:sz="6" w:space="0" w:color="auto"/>
              <w:left w:val="single" w:sz="6" w:space="0" w:color="auto"/>
              <w:bottom w:val="single" w:sz="4" w:space="0" w:color="auto"/>
              <w:right w:val="single" w:sz="6" w:space="0" w:color="auto"/>
            </w:tcBorders>
            <w:shd w:val="solid" w:color="FFFFFF" w:fill="auto"/>
          </w:tcPr>
          <w:p w14:paraId="5B0CA3F3" w14:textId="77777777" w:rsidR="001F3E33" w:rsidRPr="00CD19E7" w:rsidRDefault="001F3E33">
            <w:pPr>
              <w:pStyle w:val="TAL"/>
              <w:rPr>
                <w:rFonts w:cs="Arial"/>
                <w:sz w:val="16"/>
                <w:szCs w:val="16"/>
                <w:lang w:eastAsia="ko-KR"/>
              </w:rPr>
            </w:pPr>
            <w:r w:rsidRPr="00CD19E7">
              <w:rPr>
                <w:rFonts w:cs="Arial"/>
                <w:sz w:val="16"/>
                <w:szCs w:val="16"/>
                <w:lang w:eastAsia="ko-KR"/>
              </w:rPr>
              <w:t>CT-67</w:t>
            </w:r>
          </w:p>
        </w:tc>
        <w:tc>
          <w:tcPr>
            <w:tcW w:w="1134" w:type="dxa"/>
            <w:tcBorders>
              <w:top w:val="single" w:sz="6" w:space="0" w:color="auto"/>
              <w:left w:val="single" w:sz="6" w:space="0" w:color="auto"/>
              <w:bottom w:val="single" w:sz="4" w:space="0" w:color="auto"/>
              <w:right w:val="single" w:sz="6" w:space="0" w:color="auto"/>
            </w:tcBorders>
            <w:shd w:val="solid" w:color="FFFFFF" w:fill="auto"/>
          </w:tcPr>
          <w:p w14:paraId="0EFA8D1A" w14:textId="77777777" w:rsidR="001F3E33" w:rsidRPr="00CD19E7" w:rsidRDefault="001F3E33">
            <w:pPr>
              <w:pStyle w:val="TAL"/>
              <w:rPr>
                <w:rFonts w:cs="Arial"/>
                <w:sz w:val="16"/>
                <w:szCs w:val="16"/>
                <w:lang w:eastAsia="ko-KR"/>
              </w:rPr>
            </w:pPr>
            <w:r w:rsidRPr="00CD19E7">
              <w:rPr>
                <w:rFonts w:cs="Arial"/>
                <w:sz w:val="16"/>
                <w:szCs w:val="16"/>
                <w:lang w:eastAsia="ko-KR"/>
              </w:rPr>
              <w:t>CP-150121</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3D03E088" w14:textId="77777777" w:rsidR="001F3E33" w:rsidRPr="00CD19E7" w:rsidRDefault="001F3E33">
            <w:pPr>
              <w:pStyle w:val="TAL"/>
              <w:rPr>
                <w:rFonts w:cs="Arial"/>
                <w:sz w:val="16"/>
                <w:szCs w:val="16"/>
                <w:lang w:eastAsia="ko-KR"/>
              </w:rPr>
            </w:pPr>
            <w:r w:rsidRPr="00CD19E7">
              <w:rPr>
                <w:rFonts w:cs="Arial"/>
                <w:sz w:val="16"/>
                <w:szCs w:val="16"/>
                <w:lang w:eastAsia="ko-KR"/>
              </w:rPr>
              <w:t>0864</w:t>
            </w:r>
          </w:p>
        </w:tc>
        <w:tc>
          <w:tcPr>
            <w:tcW w:w="426" w:type="dxa"/>
            <w:tcBorders>
              <w:top w:val="single" w:sz="6" w:space="0" w:color="auto"/>
              <w:left w:val="single" w:sz="6" w:space="0" w:color="auto"/>
              <w:bottom w:val="single" w:sz="4" w:space="0" w:color="auto"/>
              <w:right w:val="single" w:sz="6" w:space="0" w:color="auto"/>
            </w:tcBorders>
            <w:shd w:val="solid" w:color="FFFFFF" w:fill="auto"/>
          </w:tcPr>
          <w:p w14:paraId="58C9A330" w14:textId="77777777" w:rsidR="001F3E33" w:rsidRPr="00CD19E7" w:rsidRDefault="001F3E33">
            <w:pPr>
              <w:pStyle w:val="TAL"/>
              <w:rPr>
                <w:rFonts w:cs="Arial"/>
                <w:sz w:val="16"/>
                <w:szCs w:val="16"/>
                <w:lang w:eastAsia="ko-KR"/>
              </w:rPr>
            </w:pPr>
            <w:r w:rsidRPr="00CD19E7">
              <w:rPr>
                <w:rFonts w:cs="Arial"/>
                <w:sz w:val="16"/>
                <w:szCs w:val="16"/>
                <w:lang w:eastAsia="ko-KR"/>
              </w:rPr>
              <w:t>2</w:t>
            </w:r>
          </w:p>
        </w:tc>
        <w:tc>
          <w:tcPr>
            <w:tcW w:w="4252" w:type="dxa"/>
            <w:tcBorders>
              <w:top w:val="single" w:sz="6" w:space="0" w:color="auto"/>
              <w:left w:val="single" w:sz="6" w:space="0" w:color="auto"/>
              <w:bottom w:val="single" w:sz="4" w:space="0" w:color="auto"/>
              <w:right w:val="single" w:sz="6" w:space="0" w:color="auto"/>
            </w:tcBorders>
            <w:shd w:val="solid" w:color="FFFFFF" w:fill="auto"/>
          </w:tcPr>
          <w:p w14:paraId="4A8643DA" w14:textId="77777777" w:rsidR="001F3E33" w:rsidRPr="00CD19E7" w:rsidRDefault="001F3E33">
            <w:pPr>
              <w:pStyle w:val="TAL"/>
              <w:rPr>
                <w:rFonts w:cs="Arial"/>
                <w:noProof/>
                <w:sz w:val="16"/>
                <w:szCs w:val="16"/>
              </w:rPr>
            </w:pPr>
            <w:r w:rsidRPr="00CD19E7">
              <w:rPr>
                <w:rFonts w:cs="Arial"/>
                <w:sz w:val="16"/>
                <w:szCs w:val="16"/>
              </w:rPr>
              <w:t>Adding support for EVS codec</w:t>
            </w:r>
          </w:p>
        </w:tc>
        <w:tc>
          <w:tcPr>
            <w:tcW w:w="709" w:type="dxa"/>
            <w:tcBorders>
              <w:top w:val="single" w:sz="6" w:space="0" w:color="auto"/>
              <w:left w:val="single" w:sz="6" w:space="0" w:color="auto"/>
              <w:bottom w:val="single" w:sz="4" w:space="0" w:color="auto"/>
              <w:right w:val="single" w:sz="6" w:space="0" w:color="auto"/>
            </w:tcBorders>
            <w:shd w:val="solid" w:color="FFFFFF" w:fill="auto"/>
          </w:tcPr>
          <w:p w14:paraId="1BE5CCC0" w14:textId="77777777" w:rsidR="001F3E33" w:rsidRPr="00CD19E7" w:rsidRDefault="001F3E33">
            <w:pPr>
              <w:pStyle w:val="TAL"/>
              <w:rPr>
                <w:rFonts w:cs="Arial"/>
                <w:sz w:val="16"/>
                <w:szCs w:val="16"/>
                <w:lang w:eastAsia="ko-KR"/>
              </w:rPr>
            </w:pPr>
            <w:r w:rsidRPr="00CD19E7">
              <w:rPr>
                <w:rFonts w:cs="Arial"/>
                <w:sz w:val="16"/>
                <w:szCs w:val="16"/>
                <w:lang w:eastAsia="ko-KR"/>
              </w:rPr>
              <w:t>13.0.0</w:t>
            </w:r>
          </w:p>
        </w:tc>
        <w:tc>
          <w:tcPr>
            <w:tcW w:w="678" w:type="dxa"/>
            <w:tcBorders>
              <w:top w:val="single" w:sz="6" w:space="0" w:color="auto"/>
              <w:left w:val="single" w:sz="6" w:space="0" w:color="auto"/>
              <w:bottom w:val="single" w:sz="4" w:space="0" w:color="auto"/>
              <w:right w:val="single" w:sz="6" w:space="0" w:color="auto"/>
            </w:tcBorders>
            <w:shd w:val="solid" w:color="FFFFFF" w:fill="auto"/>
          </w:tcPr>
          <w:p w14:paraId="59ECB153"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r>
      <w:bookmarkEnd w:id="1412"/>
      <w:tr w:rsidR="001F3E33" w:rsidRPr="00CD19E7" w14:paraId="5DC674BD" w14:textId="77777777">
        <w:tblPrEx>
          <w:tblCellMar>
            <w:top w:w="0" w:type="dxa"/>
            <w:bottom w:w="0" w:type="dxa"/>
          </w:tblCellMar>
        </w:tblPrEx>
        <w:tc>
          <w:tcPr>
            <w:tcW w:w="800" w:type="dxa"/>
            <w:tcBorders>
              <w:top w:val="single" w:sz="4" w:space="0" w:color="auto"/>
              <w:left w:val="single" w:sz="6" w:space="0" w:color="auto"/>
              <w:bottom w:val="single" w:sz="6" w:space="0" w:color="auto"/>
              <w:right w:val="single" w:sz="6" w:space="0" w:color="auto"/>
            </w:tcBorders>
            <w:shd w:val="solid" w:color="FFFFFF" w:fill="auto"/>
          </w:tcPr>
          <w:p w14:paraId="1C2CA66A"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4" w:space="0" w:color="auto"/>
              <w:left w:val="single" w:sz="6" w:space="0" w:color="auto"/>
              <w:bottom w:val="single" w:sz="6" w:space="0" w:color="auto"/>
              <w:right w:val="single" w:sz="6" w:space="0" w:color="auto"/>
            </w:tcBorders>
            <w:shd w:val="solid" w:color="FFFFFF" w:fill="auto"/>
          </w:tcPr>
          <w:p w14:paraId="77F8F1C4"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4" w:space="0" w:color="auto"/>
              <w:left w:val="single" w:sz="6" w:space="0" w:color="auto"/>
              <w:bottom w:val="single" w:sz="6" w:space="0" w:color="auto"/>
              <w:right w:val="single" w:sz="6" w:space="0" w:color="auto"/>
            </w:tcBorders>
            <w:shd w:val="solid" w:color="FFFFFF" w:fill="auto"/>
          </w:tcPr>
          <w:p w14:paraId="245FF46D" w14:textId="77777777" w:rsidR="001F3E33" w:rsidRPr="00CD19E7" w:rsidRDefault="001F3E33">
            <w:pPr>
              <w:pStyle w:val="TAL"/>
              <w:rPr>
                <w:rFonts w:cs="Arial"/>
                <w:sz w:val="16"/>
                <w:szCs w:val="16"/>
                <w:lang w:eastAsia="ko-KR"/>
              </w:rPr>
            </w:pPr>
            <w:r w:rsidRPr="00CD19E7">
              <w:rPr>
                <w:rFonts w:cs="Arial"/>
                <w:sz w:val="16"/>
                <w:szCs w:val="16"/>
                <w:lang w:eastAsia="ko-KR"/>
              </w:rPr>
              <w:t>CP-150336</w:t>
            </w:r>
          </w:p>
        </w:tc>
        <w:tc>
          <w:tcPr>
            <w:tcW w:w="708" w:type="dxa"/>
            <w:tcBorders>
              <w:top w:val="single" w:sz="4" w:space="0" w:color="auto"/>
              <w:left w:val="single" w:sz="6" w:space="0" w:color="auto"/>
              <w:bottom w:val="single" w:sz="6" w:space="0" w:color="auto"/>
              <w:right w:val="single" w:sz="6" w:space="0" w:color="auto"/>
            </w:tcBorders>
            <w:shd w:val="solid" w:color="FFFFFF" w:fill="auto"/>
          </w:tcPr>
          <w:p w14:paraId="1030B5C5" w14:textId="77777777" w:rsidR="001F3E33" w:rsidRPr="00CD19E7" w:rsidRDefault="001F3E33">
            <w:pPr>
              <w:pStyle w:val="TAL"/>
              <w:rPr>
                <w:rFonts w:cs="Arial"/>
                <w:sz w:val="16"/>
                <w:szCs w:val="16"/>
                <w:lang w:eastAsia="ko-KR"/>
              </w:rPr>
            </w:pPr>
            <w:r w:rsidRPr="00CD19E7">
              <w:rPr>
                <w:rFonts w:cs="Arial"/>
                <w:sz w:val="16"/>
                <w:szCs w:val="16"/>
                <w:lang w:eastAsia="ko-KR"/>
              </w:rPr>
              <w:t>0873</w:t>
            </w:r>
          </w:p>
        </w:tc>
        <w:tc>
          <w:tcPr>
            <w:tcW w:w="426" w:type="dxa"/>
            <w:tcBorders>
              <w:top w:val="single" w:sz="4" w:space="0" w:color="auto"/>
              <w:left w:val="single" w:sz="6" w:space="0" w:color="auto"/>
              <w:bottom w:val="single" w:sz="6" w:space="0" w:color="auto"/>
              <w:right w:val="single" w:sz="6" w:space="0" w:color="auto"/>
            </w:tcBorders>
            <w:shd w:val="solid" w:color="FFFFFF" w:fill="auto"/>
          </w:tcPr>
          <w:p w14:paraId="37B9F493" w14:textId="77777777" w:rsidR="001F3E33" w:rsidRPr="00CD19E7" w:rsidRDefault="001F3E33">
            <w:pPr>
              <w:pStyle w:val="TAL"/>
              <w:rPr>
                <w:rFonts w:cs="Arial"/>
                <w:sz w:val="16"/>
                <w:szCs w:val="16"/>
                <w:lang w:eastAsia="ko-KR"/>
              </w:rPr>
            </w:pPr>
            <w:r w:rsidRPr="00CD19E7">
              <w:rPr>
                <w:rFonts w:cs="Arial"/>
                <w:sz w:val="16"/>
                <w:szCs w:val="16"/>
                <w:lang w:eastAsia="ko-KR"/>
              </w:rPr>
              <w:t>-</w:t>
            </w:r>
          </w:p>
        </w:tc>
        <w:tc>
          <w:tcPr>
            <w:tcW w:w="4252" w:type="dxa"/>
            <w:tcBorders>
              <w:top w:val="single" w:sz="4" w:space="0" w:color="auto"/>
              <w:left w:val="single" w:sz="6" w:space="0" w:color="auto"/>
              <w:bottom w:val="single" w:sz="6" w:space="0" w:color="auto"/>
              <w:right w:val="single" w:sz="6" w:space="0" w:color="auto"/>
            </w:tcBorders>
            <w:shd w:val="solid" w:color="FFFFFF" w:fill="auto"/>
          </w:tcPr>
          <w:p w14:paraId="73E8731B" w14:textId="77777777" w:rsidR="001F3E33" w:rsidRPr="00CD19E7" w:rsidRDefault="001F3E33">
            <w:pPr>
              <w:pStyle w:val="TAL"/>
              <w:rPr>
                <w:rFonts w:cs="Arial"/>
                <w:sz w:val="16"/>
                <w:szCs w:val="16"/>
                <w:lang w:eastAsia="ko-KR"/>
              </w:rPr>
            </w:pPr>
            <w:r w:rsidRPr="00CD19E7">
              <w:rPr>
                <w:rFonts w:cs="Arial"/>
                <w:sz w:val="16"/>
                <w:szCs w:val="16"/>
                <w:lang w:eastAsia="ko-KR"/>
              </w:rPr>
              <w:t>Reference Update: RFC7462 (alert-info urns)</w:t>
            </w:r>
          </w:p>
        </w:tc>
        <w:tc>
          <w:tcPr>
            <w:tcW w:w="709" w:type="dxa"/>
            <w:tcBorders>
              <w:top w:val="single" w:sz="4" w:space="0" w:color="auto"/>
              <w:left w:val="single" w:sz="6" w:space="0" w:color="auto"/>
              <w:bottom w:val="single" w:sz="6" w:space="0" w:color="auto"/>
              <w:right w:val="single" w:sz="6" w:space="0" w:color="auto"/>
            </w:tcBorders>
            <w:shd w:val="solid" w:color="FFFFFF" w:fill="auto"/>
          </w:tcPr>
          <w:p w14:paraId="3794CC7E"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4" w:space="0" w:color="auto"/>
              <w:left w:val="single" w:sz="6" w:space="0" w:color="auto"/>
              <w:bottom w:val="single" w:sz="6" w:space="0" w:color="auto"/>
              <w:right w:val="single" w:sz="6" w:space="0" w:color="auto"/>
            </w:tcBorders>
            <w:shd w:val="solid" w:color="FFFFFF" w:fill="auto"/>
          </w:tcPr>
          <w:p w14:paraId="6275D703"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213FF956"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1797105"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AF1980B"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162C5EC" w14:textId="77777777" w:rsidR="001F3E33" w:rsidRPr="00CD19E7" w:rsidRDefault="001F3E33">
            <w:pPr>
              <w:pStyle w:val="TAL"/>
              <w:rPr>
                <w:rFonts w:cs="Arial"/>
                <w:sz w:val="16"/>
                <w:szCs w:val="16"/>
                <w:lang w:eastAsia="ko-KR"/>
              </w:rPr>
            </w:pPr>
            <w:r w:rsidRPr="00CD19E7">
              <w:rPr>
                <w:rFonts w:cs="Arial"/>
                <w:sz w:val="16"/>
                <w:szCs w:val="16"/>
                <w:lang w:eastAsia="ko-KR"/>
              </w:rPr>
              <w:t>CP-150334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4FC61A" w14:textId="77777777" w:rsidR="001F3E33" w:rsidRPr="00CD19E7" w:rsidRDefault="001F3E33">
            <w:pPr>
              <w:pStyle w:val="TAL"/>
              <w:rPr>
                <w:rFonts w:cs="Arial"/>
                <w:sz w:val="16"/>
                <w:szCs w:val="16"/>
                <w:lang w:eastAsia="ko-KR"/>
              </w:rPr>
            </w:pPr>
            <w:r w:rsidRPr="00CD19E7">
              <w:rPr>
                <w:rFonts w:cs="Arial"/>
                <w:sz w:val="16"/>
                <w:szCs w:val="16"/>
                <w:lang w:eastAsia="ko-KR"/>
              </w:rPr>
              <w:t>0879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6FA557" w14:textId="77777777" w:rsidR="001F3E33" w:rsidRPr="00CD19E7" w:rsidRDefault="001F3E33">
            <w:pPr>
              <w:pStyle w:val="TAL"/>
              <w:rPr>
                <w:rFonts w:cs="Arial"/>
                <w:sz w:val="16"/>
                <w:szCs w:val="16"/>
                <w:lang w:eastAsia="ko-KR"/>
              </w:rPr>
            </w:pPr>
            <w:r w:rsidRPr="00CD19E7">
              <w:rPr>
                <w:rFonts w:cs="Arial"/>
                <w:sz w:val="16"/>
                <w:szCs w:val="16"/>
                <w:lang w:eastAsia="ko-KR"/>
              </w:rPr>
              <w:t>4</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6626E8E6" w14:textId="77777777" w:rsidR="001F3E33" w:rsidRPr="00CD19E7" w:rsidRDefault="001F3E33">
            <w:pPr>
              <w:pStyle w:val="TAL"/>
              <w:rPr>
                <w:rFonts w:cs="Arial"/>
                <w:sz w:val="16"/>
                <w:szCs w:val="16"/>
              </w:rPr>
            </w:pPr>
            <w:r w:rsidRPr="00CD19E7">
              <w:rPr>
                <w:rFonts w:cs="Arial"/>
                <w:sz w:val="16"/>
                <w:szCs w:val="16"/>
              </w:rPr>
              <w:t>Handling of 415 response for multipart MIME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C1A7C7"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094E7089"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4560C3D1"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E4D093F"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C6887C8"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12DF1F4" w14:textId="77777777" w:rsidR="001F3E33" w:rsidRPr="00CD19E7" w:rsidRDefault="001F3E33">
            <w:pPr>
              <w:pStyle w:val="TAL"/>
              <w:rPr>
                <w:rFonts w:cs="Arial"/>
                <w:sz w:val="16"/>
                <w:szCs w:val="16"/>
                <w:lang w:eastAsia="ko-KR"/>
              </w:rPr>
            </w:pPr>
            <w:r w:rsidRPr="00CD19E7">
              <w:rPr>
                <w:rFonts w:cs="Arial"/>
                <w:sz w:val="16"/>
                <w:szCs w:val="16"/>
                <w:lang w:eastAsia="ko-KR"/>
              </w:rPr>
              <w:t>CP-150358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A7DF81" w14:textId="77777777" w:rsidR="001F3E33" w:rsidRPr="00CD19E7" w:rsidRDefault="001F3E33">
            <w:pPr>
              <w:pStyle w:val="TAL"/>
              <w:rPr>
                <w:rFonts w:cs="Arial"/>
                <w:sz w:val="16"/>
                <w:szCs w:val="16"/>
                <w:lang w:eastAsia="ko-KR"/>
              </w:rPr>
            </w:pPr>
            <w:r w:rsidRPr="00CD19E7">
              <w:rPr>
                <w:rFonts w:cs="Arial"/>
                <w:sz w:val="16"/>
                <w:szCs w:val="16"/>
                <w:lang w:eastAsia="ko-KR"/>
              </w:rPr>
              <w:t>0880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53624BE"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292C4E70" w14:textId="77777777" w:rsidR="001F3E33" w:rsidRPr="00CD19E7" w:rsidRDefault="001F3E33">
            <w:pPr>
              <w:pStyle w:val="TAL"/>
              <w:rPr>
                <w:rFonts w:cs="Arial"/>
                <w:sz w:val="16"/>
                <w:szCs w:val="16"/>
              </w:rPr>
            </w:pPr>
            <w:r w:rsidRPr="00CD19E7">
              <w:rPr>
                <w:rFonts w:cs="Arial"/>
                <w:sz w:val="16"/>
                <w:szCs w:val="16"/>
              </w:rPr>
              <w:t>Reference update:draft-mohali-dispatch-cause-for-service-number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C9E81F"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13DAA10A"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784E4649"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C44F1D5"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BFE481A"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520F17A" w14:textId="77777777" w:rsidR="001F3E33" w:rsidRPr="00CD19E7" w:rsidRDefault="001F3E33">
            <w:pPr>
              <w:pStyle w:val="TAL"/>
              <w:rPr>
                <w:rFonts w:cs="Arial"/>
                <w:sz w:val="16"/>
                <w:szCs w:val="16"/>
                <w:lang w:eastAsia="ko-KR"/>
              </w:rPr>
            </w:pPr>
            <w:r w:rsidRPr="00CD19E7">
              <w:rPr>
                <w:rFonts w:cs="Arial"/>
                <w:sz w:val="16"/>
                <w:szCs w:val="16"/>
                <w:lang w:eastAsia="ko-KR"/>
              </w:rPr>
              <w:t>CP-150335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DC9BAE" w14:textId="77777777" w:rsidR="001F3E33" w:rsidRPr="00CD19E7" w:rsidRDefault="001F3E33">
            <w:pPr>
              <w:pStyle w:val="TAL"/>
              <w:rPr>
                <w:rFonts w:cs="Arial"/>
                <w:sz w:val="16"/>
                <w:szCs w:val="16"/>
                <w:lang w:eastAsia="ko-KR"/>
              </w:rPr>
            </w:pPr>
            <w:r w:rsidRPr="00CD19E7">
              <w:rPr>
                <w:rFonts w:cs="Arial"/>
                <w:sz w:val="16"/>
                <w:szCs w:val="16"/>
                <w:lang w:eastAsia="ko-KR"/>
              </w:rPr>
              <w:t>0886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4D2B31" w14:textId="77777777" w:rsidR="001F3E33" w:rsidRPr="00CD19E7" w:rsidRDefault="001F3E33">
            <w:pPr>
              <w:pStyle w:val="TAL"/>
              <w:rPr>
                <w:rFonts w:cs="Arial"/>
                <w:sz w:val="16"/>
                <w:szCs w:val="16"/>
                <w:lang w:eastAsia="ko-KR"/>
              </w:rPr>
            </w:pPr>
            <w:r w:rsidRPr="00CD19E7">
              <w:rPr>
                <w:rFonts w:cs="Arial"/>
                <w:sz w:val="16"/>
                <w:szCs w:val="16"/>
                <w:lang w:eastAsia="ko-KR"/>
              </w:rPr>
              <w:t>2</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307ECD7E" w14:textId="77777777" w:rsidR="001F3E33" w:rsidRPr="00CD19E7" w:rsidRDefault="001F3E33">
            <w:pPr>
              <w:pStyle w:val="TAL"/>
              <w:rPr>
                <w:rFonts w:cs="Arial"/>
                <w:sz w:val="16"/>
                <w:szCs w:val="16"/>
              </w:rPr>
            </w:pPr>
            <w:r w:rsidRPr="00CD19E7">
              <w:rPr>
                <w:rFonts w:cs="Arial"/>
                <w:sz w:val="16"/>
                <w:szCs w:val="16"/>
              </w:rPr>
              <w:t>User-to-user information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9E3AAF"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503E123B"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1BC5EFBA"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DEB4B17"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6AC92D6"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58A01B8" w14:textId="77777777" w:rsidR="001F3E33" w:rsidRPr="00CD19E7" w:rsidRDefault="001F3E33">
            <w:pPr>
              <w:pStyle w:val="TAL"/>
              <w:rPr>
                <w:rFonts w:cs="Arial"/>
                <w:sz w:val="16"/>
                <w:szCs w:val="16"/>
                <w:lang w:eastAsia="ko-KR"/>
              </w:rPr>
            </w:pPr>
            <w:r w:rsidRPr="00CD19E7">
              <w:rPr>
                <w:rFonts w:cs="Arial"/>
                <w:sz w:val="16"/>
                <w:szCs w:val="16"/>
                <w:lang w:eastAsia="ko-KR"/>
              </w:rPr>
              <w:t>CP-150364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70D1ED" w14:textId="77777777" w:rsidR="001F3E33" w:rsidRPr="00CD19E7" w:rsidRDefault="001F3E33">
            <w:pPr>
              <w:pStyle w:val="TAL"/>
              <w:rPr>
                <w:rFonts w:cs="Arial"/>
                <w:sz w:val="16"/>
                <w:szCs w:val="16"/>
                <w:lang w:eastAsia="ko-KR"/>
              </w:rPr>
            </w:pPr>
            <w:r w:rsidRPr="00CD19E7">
              <w:rPr>
                <w:rFonts w:cs="Arial"/>
                <w:sz w:val="16"/>
                <w:szCs w:val="16"/>
                <w:lang w:eastAsia="ko-KR"/>
              </w:rPr>
              <w:t>0887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5324205"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341B9A40" w14:textId="77777777" w:rsidR="001F3E33" w:rsidRPr="00CD19E7" w:rsidRDefault="001F3E33">
            <w:pPr>
              <w:pStyle w:val="TAL"/>
              <w:rPr>
                <w:rFonts w:cs="Arial"/>
                <w:sz w:val="16"/>
                <w:szCs w:val="16"/>
              </w:rPr>
            </w:pPr>
            <w:r w:rsidRPr="00CD19E7">
              <w:rPr>
                <w:rFonts w:cs="Arial"/>
                <w:sz w:val="16"/>
                <w:szCs w:val="16"/>
              </w:rPr>
              <w:t>Hold/Resume request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F95A53"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760AEA28"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736A008D"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38A7B54"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2AA074E"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FE7013F" w14:textId="77777777" w:rsidR="001F3E33" w:rsidRPr="00CD19E7" w:rsidRDefault="001F3E33">
            <w:pPr>
              <w:pStyle w:val="TAL"/>
              <w:rPr>
                <w:rFonts w:cs="Arial"/>
                <w:sz w:val="16"/>
                <w:szCs w:val="16"/>
                <w:lang w:eastAsia="ko-KR"/>
              </w:rPr>
            </w:pPr>
            <w:r w:rsidRPr="00CD19E7">
              <w:rPr>
                <w:rFonts w:cs="Arial"/>
                <w:sz w:val="16"/>
                <w:szCs w:val="16"/>
                <w:lang w:eastAsia="ko-KR"/>
              </w:rPr>
              <w:t>CP-150359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7936C" w14:textId="77777777" w:rsidR="001F3E33" w:rsidRPr="00CD19E7" w:rsidRDefault="001F3E33">
            <w:pPr>
              <w:pStyle w:val="TAL"/>
              <w:rPr>
                <w:rFonts w:cs="Arial"/>
                <w:sz w:val="16"/>
                <w:szCs w:val="16"/>
                <w:lang w:eastAsia="ko-KR"/>
              </w:rPr>
            </w:pPr>
            <w:r w:rsidRPr="00CD19E7">
              <w:rPr>
                <w:rFonts w:cs="Arial"/>
                <w:sz w:val="16"/>
                <w:szCs w:val="16"/>
                <w:lang w:eastAsia="ko-KR"/>
              </w:rPr>
              <w:t>0888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54F5F4B"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5107778B" w14:textId="77777777" w:rsidR="001F3E33" w:rsidRPr="00CD19E7" w:rsidRDefault="001F3E33">
            <w:pPr>
              <w:pStyle w:val="TAL"/>
              <w:rPr>
                <w:rFonts w:cs="Arial"/>
                <w:sz w:val="16"/>
                <w:szCs w:val="16"/>
              </w:rPr>
            </w:pPr>
            <w:r w:rsidRPr="00CD19E7">
              <w:rPr>
                <w:rFonts w:cs="Arial"/>
                <w:sz w:val="16"/>
                <w:szCs w:val="16"/>
              </w:rPr>
              <w:t>Adding support for the EVS codec over UMTS CS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81EB49"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612C168D"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1C69AAE1"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4A41F8D"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75B47A7"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3D8ACEF" w14:textId="77777777" w:rsidR="001F3E33" w:rsidRPr="00CD19E7" w:rsidRDefault="001F3E33">
            <w:pPr>
              <w:pStyle w:val="TAL"/>
              <w:rPr>
                <w:rFonts w:cs="Arial"/>
                <w:sz w:val="16"/>
                <w:szCs w:val="16"/>
                <w:lang w:eastAsia="ko-KR"/>
              </w:rPr>
            </w:pPr>
            <w:r w:rsidRPr="00CD19E7">
              <w:rPr>
                <w:rFonts w:cs="Arial"/>
                <w:sz w:val="16"/>
                <w:szCs w:val="16"/>
                <w:lang w:eastAsia="ko-KR"/>
              </w:rPr>
              <w:t>CP-150338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6F0972" w14:textId="77777777" w:rsidR="001F3E33" w:rsidRPr="00CD19E7" w:rsidRDefault="001F3E33">
            <w:pPr>
              <w:pStyle w:val="TAL"/>
              <w:rPr>
                <w:rFonts w:cs="Arial"/>
                <w:sz w:val="16"/>
                <w:szCs w:val="16"/>
                <w:lang w:eastAsia="ko-KR"/>
              </w:rPr>
            </w:pPr>
            <w:r w:rsidRPr="00CD19E7">
              <w:rPr>
                <w:rFonts w:cs="Arial"/>
                <w:sz w:val="16"/>
                <w:szCs w:val="16"/>
                <w:lang w:eastAsia="ko-KR"/>
              </w:rPr>
              <w:t>0893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CA0BDE"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523618FE" w14:textId="77777777" w:rsidR="001F3E33" w:rsidRPr="00CD19E7" w:rsidRDefault="001F3E33">
            <w:pPr>
              <w:pStyle w:val="TAL"/>
              <w:rPr>
                <w:rFonts w:cs="Arial"/>
                <w:sz w:val="16"/>
                <w:szCs w:val="16"/>
              </w:rPr>
            </w:pPr>
            <w:r w:rsidRPr="00CD19E7">
              <w:rPr>
                <w:rFonts w:cs="Arial"/>
                <w:sz w:val="16"/>
                <w:szCs w:val="16"/>
              </w:rPr>
              <w:t>APRI Mapping for mutiple Privacy header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699DD9"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6ED92B93"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1BB950E3"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CCD40FF"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9434684"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4F4DB31" w14:textId="77777777" w:rsidR="001F3E33" w:rsidRPr="00CD19E7" w:rsidRDefault="001F3E33">
            <w:pPr>
              <w:pStyle w:val="TAL"/>
              <w:rPr>
                <w:rFonts w:cs="Arial"/>
                <w:sz w:val="16"/>
                <w:szCs w:val="16"/>
                <w:lang w:eastAsia="ko-KR"/>
              </w:rPr>
            </w:pPr>
            <w:r w:rsidRPr="00CD19E7">
              <w:rPr>
                <w:rFonts w:cs="Arial"/>
                <w:sz w:val="16"/>
                <w:szCs w:val="16"/>
                <w:lang w:eastAsia="ko-KR"/>
              </w:rPr>
              <w:t>CP-150351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89CB34" w14:textId="77777777" w:rsidR="001F3E33" w:rsidRPr="00CD19E7" w:rsidRDefault="001F3E33">
            <w:pPr>
              <w:pStyle w:val="TAL"/>
              <w:rPr>
                <w:rFonts w:cs="Arial"/>
                <w:sz w:val="16"/>
                <w:szCs w:val="16"/>
                <w:lang w:eastAsia="ko-KR"/>
              </w:rPr>
            </w:pPr>
            <w:r w:rsidRPr="00CD19E7">
              <w:rPr>
                <w:rFonts w:cs="Arial"/>
                <w:sz w:val="16"/>
                <w:szCs w:val="16"/>
                <w:lang w:eastAsia="ko-KR"/>
              </w:rPr>
              <w:t>0895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457303" w14:textId="77777777" w:rsidR="001F3E33" w:rsidRPr="00CD19E7" w:rsidRDefault="001F3E33">
            <w:pPr>
              <w:pStyle w:val="TAL"/>
              <w:rPr>
                <w:rFonts w:cs="Arial"/>
                <w:sz w:val="16"/>
                <w:szCs w:val="16"/>
                <w:lang w:eastAsia="ko-KR"/>
              </w:rPr>
            </w:pPr>
            <w:r w:rsidRPr="00CD19E7">
              <w:rPr>
                <w:rFonts w:cs="Arial"/>
                <w:sz w:val="16"/>
                <w:szCs w:val="16"/>
                <w:lang w:eastAsia="ko-KR"/>
              </w:rPr>
              <w:t>-</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105A344D" w14:textId="77777777" w:rsidR="001F3E33" w:rsidRPr="00CD19E7" w:rsidRDefault="001F3E33">
            <w:pPr>
              <w:pStyle w:val="TAL"/>
              <w:rPr>
                <w:rFonts w:cs="Arial"/>
                <w:sz w:val="16"/>
                <w:szCs w:val="16"/>
              </w:rPr>
            </w:pPr>
            <w:r w:rsidRPr="00CD19E7">
              <w:rPr>
                <w:rFonts w:cs="Arial"/>
                <w:sz w:val="16"/>
                <w:szCs w:val="16"/>
              </w:rPr>
              <w:t>Bearer Termination in Acknowledgements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952B56"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48AC7961"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00874AF6"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F60D55B"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0E5C313"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9798086" w14:textId="77777777" w:rsidR="001F3E33" w:rsidRPr="00CD19E7" w:rsidRDefault="001F3E33">
            <w:pPr>
              <w:pStyle w:val="TAL"/>
              <w:rPr>
                <w:rFonts w:cs="Arial"/>
                <w:sz w:val="16"/>
                <w:szCs w:val="16"/>
                <w:lang w:eastAsia="ko-KR"/>
              </w:rPr>
            </w:pPr>
            <w:r w:rsidRPr="00CD19E7">
              <w:rPr>
                <w:rFonts w:cs="Arial"/>
                <w:sz w:val="16"/>
                <w:szCs w:val="16"/>
                <w:lang w:eastAsia="ko-KR"/>
              </w:rPr>
              <w:t>CP-150334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447F9A" w14:textId="77777777" w:rsidR="001F3E33" w:rsidRPr="00CD19E7" w:rsidRDefault="001F3E33">
            <w:pPr>
              <w:pStyle w:val="TAL"/>
              <w:rPr>
                <w:rFonts w:cs="Arial"/>
                <w:sz w:val="16"/>
                <w:szCs w:val="16"/>
                <w:lang w:eastAsia="ko-KR"/>
              </w:rPr>
            </w:pPr>
            <w:r w:rsidRPr="00CD19E7">
              <w:rPr>
                <w:rFonts w:cs="Arial"/>
                <w:sz w:val="16"/>
                <w:szCs w:val="16"/>
                <w:lang w:eastAsia="ko-KR"/>
              </w:rPr>
              <w:t>0901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FE01893" w14:textId="77777777" w:rsidR="001F3E33" w:rsidRPr="00CD19E7" w:rsidRDefault="001F3E33">
            <w:pPr>
              <w:pStyle w:val="TAL"/>
              <w:rPr>
                <w:rFonts w:cs="Arial"/>
                <w:sz w:val="16"/>
                <w:szCs w:val="16"/>
                <w:lang w:eastAsia="ko-KR"/>
              </w:rPr>
            </w:pPr>
            <w:r w:rsidRPr="00CD19E7">
              <w:rPr>
                <w:rFonts w:cs="Arial"/>
                <w:sz w:val="16"/>
                <w:szCs w:val="16"/>
                <w:lang w:eastAsia="ko-KR"/>
              </w:rPr>
              <w:t>3</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031BB33F" w14:textId="77777777" w:rsidR="001F3E33" w:rsidRPr="00CD19E7" w:rsidRDefault="001F3E33">
            <w:pPr>
              <w:pStyle w:val="TAL"/>
              <w:rPr>
                <w:rFonts w:cs="Arial"/>
                <w:sz w:val="16"/>
                <w:szCs w:val="16"/>
              </w:rPr>
            </w:pPr>
            <w:r w:rsidRPr="00CD19E7">
              <w:rPr>
                <w:rFonts w:cs="Arial"/>
                <w:sz w:val="16"/>
                <w:szCs w:val="16"/>
              </w:rPr>
              <w:t>URI scheme in History-Info header field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B82478"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2B5BEC5C"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5FA2032F"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153620F"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6E5B71C"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5AE946C" w14:textId="77777777" w:rsidR="001F3E33" w:rsidRPr="00CD19E7" w:rsidRDefault="001F3E33">
            <w:pPr>
              <w:pStyle w:val="TAL"/>
              <w:rPr>
                <w:rFonts w:cs="Arial"/>
                <w:sz w:val="16"/>
                <w:szCs w:val="16"/>
                <w:lang w:eastAsia="ko-KR"/>
              </w:rPr>
            </w:pPr>
            <w:r w:rsidRPr="00CD19E7">
              <w:rPr>
                <w:rFonts w:cs="Arial"/>
                <w:sz w:val="16"/>
                <w:szCs w:val="16"/>
                <w:lang w:eastAsia="ko-KR"/>
              </w:rPr>
              <w:t>CP-150364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80D89D" w14:textId="77777777" w:rsidR="001F3E33" w:rsidRPr="00CD19E7" w:rsidRDefault="001F3E33">
            <w:pPr>
              <w:pStyle w:val="TAL"/>
              <w:rPr>
                <w:rFonts w:cs="Arial"/>
                <w:sz w:val="16"/>
                <w:szCs w:val="16"/>
                <w:lang w:eastAsia="ko-KR"/>
              </w:rPr>
            </w:pPr>
            <w:r w:rsidRPr="00CD19E7">
              <w:rPr>
                <w:rFonts w:cs="Arial"/>
                <w:sz w:val="16"/>
                <w:szCs w:val="16"/>
                <w:lang w:eastAsia="ko-KR"/>
              </w:rPr>
              <w:t>0902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02CFA8" w14:textId="77777777" w:rsidR="001F3E33" w:rsidRPr="00CD19E7" w:rsidRDefault="001F3E33">
            <w:pPr>
              <w:pStyle w:val="TAL"/>
              <w:rPr>
                <w:rFonts w:cs="Arial"/>
                <w:sz w:val="16"/>
                <w:szCs w:val="16"/>
                <w:lang w:eastAsia="ko-KR"/>
              </w:rPr>
            </w:pPr>
            <w:r w:rsidRPr="00CD19E7">
              <w:rPr>
                <w:rFonts w:cs="Arial"/>
                <w:sz w:val="16"/>
                <w:szCs w:val="16"/>
                <w:lang w:eastAsia="ko-KR"/>
              </w:rPr>
              <w:t>-</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45E54AF4" w14:textId="77777777" w:rsidR="001F3E33" w:rsidRPr="00CD19E7" w:rsidRDefault="001F3E33">
            <w:pPr>
              <w:pStyle w:val="TAL"/>
              <w:rPr>
                <w:rFonts w:cs="Arial"/>
                <w:sz w:val="16"/>
                <w:szCs w:val="16"/>
              </w:rPr>
            </w:pPr>
            <w:r w:rsidRPr="00CD19E7">
              <w:rPr>
                <w:rFonts w:cs="Arial"/>
                <w:sz w:val="16"/>
                <w:szCs w:val="16"/>
              </w:rPr>
              <w:t>CDIV - miscellaneous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795433"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319FEF09"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3193C9CF" w14:textId="77777777">
        <w:tblPrEx>
          <w:tblCellMar>
            <w:top w:w="0" w:type="dxa"/>
            <w:bottom w:w="0" w:type="dxa"/>
          </w:tblCellMar>
        </w:tblPrEx>
        <w:tc>
          <w:tcPr>
            <w:tcW w:w="800" w:type="dxa"/>
            <w:tcBorders>
              <w:top w:val="single" w:sz="6" w:space="0" w:color="auto"/>
              <w:left w:val="single" w:sz="6" w:space="0" w:color="auto"/>
              <w:bottom w:val="single" w:sz="4" w:space="0" w:color="auto"/>
              <w:right w:val="single" w:sz="6" w:space="0" w:color="auto"/>
            </w:tcBorders>
            <w:shd w:val="solid" w:color="FFFFFF" w:fill="auto"/>
          </w:tcPr>
          <w:p w14:paraId="656116E3" w14:textId="77777777" w:rsidR="001F3E33" w:rsidRPr="00CD19E7" w:rsidRDefault="001F3E33">
            <w:pPr>
              <w:pStyle w:val="TAL"/>
              <w:rPr>
                <w:rFonts w:cs="Arial"/>
                <w:sz w:val="16"/>
                <w:szCs w:val="16"/>
                <w:lang w:eastAsia="ko-KR"/>
              </w:rPr>
            </w:pPr>
            <w:r w:rsidRPr="00CD19E7">
              <w:rPr>
                <w:rFonts w:cs="Arial"/>
                <w:sz w:val="16"/>
                <w:szCs w:val="16"/>
                <w:lang w:eastAsia="ko-KR"/>
              </w:rPr>
              <w:t>2015-06</w:t>
            </w:r>
          </w:p>
        </w:tc>
        <w:tc>
          <w:tcPr>
            <w:tcW w:w="760" w:type="dxa"/>
            <w:tcBorders>
              <w:top w:val="single" w:sz="6" w:space="0" w:color="auto"/>
              <w:left w:val="single" w:sz="6" w:space="0" w:color="auto"/>
              <w:bottom w:val="single" w:sz="4" w:space="0" w:color="auto"/>
              <w:right w:val="single" w:sz="6" w:space="0" w:color="auto"/>
            </w:tcBorders>
            <w:shd w:val="solid" w:color="FFFFFF" w:fill="auto"/>
          </w:tcPr>
          <w:p w14:paraId="58B7E31F" w14:textId="77777777" w:rsidR="001F3E33" w:rsidRPr="00CD19E7" w:rsidRDefault="001F3E33">
            <w:pPr>
              <w:pStyle w:val="TAL"/>
              <w:rPr>
                <w:rFonts w:cs="Arial"/>
                <w:sz w:val="16"/>
                <w:szCs w:val="16"/>
                <w:lang w:eastAsia="ko-KR"/>
              </w:rPr>
            </w:pPr>
            <w:r w:rsidRPr="00CD19E7">
              <w:rPr>
                <w:rFonts w:cs="Arial"/>
                <w:sz w:val="16"/>
                <w:szCs w:val="16"/>
                <w:lang w:eastAsia="ko-KR"/>
              </w:rPr>
              <w:t>CT-68</w:t>
            </w:r>
          </w:p>
        </w:tc>
        <w:tc>
          <w:tcPr>
            <w:tcW w:w="1134" w:type="dxa"/>
            <w:tcBorders>
              <w:top w:val="single" w:sz="6" w:space="0" w:color="auto"/>
              <w:left w:val="single" w:sz="6" w:space="0" w:color="auto"/>
              <w:bottom w:val="single" w:sz="4" w:space="0" w:color="auto"/>
              <w:right w:val="single" w:sz="6" w:space="0" w:color="auto"/>
            </w:tcBorders>
            <w:shd w:val="solid" w:color="FFFFFF" w:fill="auto"/>
          </w:tcPr>
          <w:p w14:paraId="2191023E" w14:textId="77777777" w:rsidR="001F3E33" w:rsidRPr="00CD19E7" w:rsidRDefault="001F3E33">
            <w:pPr>
              <w:pStyle w:val="TAL"/>
              <w:rPr>
                <w:rFonts w:cs="Arial"/>
                <w:sz w:val="16"/>
                <w:szCs w:val="16"/>
                <w:lang w:eastAsia="ko-KR"/>
              </w:rPr>
            </w:pPr>
            <w:r w:rsidRPr="00CD19E7">
              <w:rPr>
                <w:rFonts w:cs="Arial"/>
                <w:sz w:val="16"/>
                <w:szCs w:val="16"/>
                <w:lang w:eastAsia="ko-KR"/>
              </w:rPr>
              <w:t>CP-150353</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530FC02A" w14:textId="77777777" w:rsidR="001F3E33" w:rsidRPr="00CD19E7" w:rsidRDefault="001F3E33">
            <w:pPr>
              <w:pStyle w:val="TAL"/>
              <w:rPr>
                <w:rFonts w:cs="Arial"/>
                <w:sz w:val="16"/>
                <w:szCs w:val="16"/>
                <w:lang w:eastAsia="ko-KR"/>
              </w:rPr>
            </w:pPr>
            <w:r w:rsidRPr="00CD19E7">
              <w:rPr>
                <w:rFonts w:cs="Arial"/>
                <w:sz w:val="16"/>
                <w:szCs w:val="16"/>
                <w:lang w:eastAsia="ko-KR"/>
              </w:rPr>
              <w:t>0904</w:t>
            </w:r>
          </w:p>
        </w:tc>
        <w:tc>
          <w:tcPr>
            <w:tcW w:w="426" w:type="dxa"/>
            <w:tcBorders>
              <w:top w:val="single" w:sz="6" w:space="0" w:color="auto"/>
              <w:left w:val="single" w:sz="6" w:space="0" w:color="auto"/>
              <w:bottom w:val="single" w:sz="4" w:space="0" w:color="auto"/>
              <w:right w:val="single" w:sz="6" w:space="0" w:color="auto"/>
            </w:tcBorders>
            <w:shd w:val="solid" w:color="FFFFFF" w:fill="auto"/>
          </w:tcPr>
          <w:p w14:paraId="1E4BFB94"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4" w:space="0" w:color="auto"/>
              <w:right w:val="single" w:sz="6" w:space="0" w:color="auto"/>
            </w:tcBorders>
            <w:shd w:val="solid" w:color="FFFFFF" w:fill="auto"/>
          </w:tcPr>
          <w:p w14:paraId="63FF1AF4" w14:textId="77777777" w:rsidR="001F3E33" w:rsidRPr="00CD19E7" w:rsidRDefault="001F3E33">
            <w:pPr>
              <w:pStyle w:val="TAL"/>
              <w:rPr>
                <w:rFonts w:cs="Arial"/>
                <w:sz w:val="16"/>
                <w:szCs w:val="16"/>
              </w:rPr>
            </w:pPr>
            <w:r w:rsidRPr="00CD19E7">
              <w:rPr>
                <w:rFonts w:cs="Arial"/>
                <w:sz w:val="16"/>
                <w:szCs w:val="16"/>
              </w:rPr>
              <w:t>EVS corrections</w:t>
            </w:r>
          </w:p>
        </w:tc>
        <w:tc>
          <w:tcPr>
            <w:tcW w:w="709" w:type="dxa"/>
            <w:tcBorders>
              <w:top w:val="single" w:sz="6" w:space="0" w:color="auto"/>
              <w:left w:val="single" w:sz="6" w:space="0" w:color="auto"/>
              <w:bottom w:val="single" w:sz="4" w:space="0" w:color="auto"/>
              <w:right w:val="single" w:sz="6" w:space="0" w:color="auto"/>
            </w:tcBorders>
            <w:shd w:val="solid" w:color="FFFFFF" w:fill="auto"/>
          </w:tcPr>
          <w:p w14:paraId="4CB9F9B4" w14:textId="77777777" w:rsidR="001F3E33" w:rsidRPr="00CD19E7" w:rsidRDefault="001F3E33">
            <w:pPr>
              <w:pStyle w:val="TAL"/>
              <w:rPr>
                <w:rFonts w:cs="Arial"/>
                <w:sz w:val="16"/>
                <w:szCs w:val="16"/>
                <w:lang w:eastAsia="ko-KR"/>
              </w:rPr>
            </w:pPr>
            <w:r w:rsidRPr="00CD19E7">
              <w:rPr>
                <w:rFonts w:cs="Arial"/>
                <w:sz w:val="16"/>
                <w:szCs w:val="16"/>
                <w:lang w:eastAsia="ko-KR"/>
              </w:rPr>
              <w:t>13.1.0</w:t>
            </w:r>
          </w:p>
        </w:tc>
        <w:tc>
          <w:tcPr>
            <w:tcW w:w="678" w:type="dxa"/>
            <w:tcBorders>
              <w:top w:val="single" w:sz="6" w:space="0" w:color="auto"/>
              <w:left w:val="single" w:sz="6" w:space="0" w:color="auto"/>
              <w:bottom w:val="single" w:sz="4" w:space="0" w:color="auto"/>
              <w:right w:val="single" w:sz="6" w:space="0" w:color="auto"/>
            </w:tcBorders>
            <w:shd w:val="solid" w:color="FFFFFF" w:fill="auto"/>
          </w:tcPr>
          <w:p w14:paraId="15AD39EC"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r>
      <w:tr w:rsidR="001F3E33" w:rsidRPr="00CD19E7" w14:paraId="0CFE83DE" w14:textId="77777777">
        <w:tblPrEx>
          <w:tblCellMar>
            <w:top w:w="0" w:type="dxa"/>
            <w:bottom w:w="0" w:type="dxa"/>
          </w:tblCellMar>
        </w:tblPrEx>
        <w:tc>
          <w:tcPr>
            <w:tcW w:w="800" w:type="dxa"/>
            <w:tcBorders>
              <w:top w:val="single" w:sz="4" w:space="0" w:color="auto"/>
              <w:left w:val="single" w:sz="6" w:space="0" w:color="auto"/>
              <w:bottom w:val="single" w:sz="6" w:space="0" w:color="auto"/>
              <w:right w:val="single" w:sz="6" w:space="0" w:color="auto"/>
            </w:tcBorders>
            <w:shd w:val="solid" w:color="FFFFFF" w:fill="auto"/>
          </w:tcPr>
          <w:p w14:paraId="0DB1D116" w14:textId="77777777" w:rsidR="001F3E33" w:rsidRPr="00CD19E7" w:rsidRDefault="001F3E33">
            <w:pPr>
              <w:pStyle w:val="TAL"/>
              <w:rPr>
                <w:rFonts w:cs="Arial"/>
                <w:sz w:val="16"/>
                <w:szCs w:val="16"/>
                <w:lang w:eastAsia="ko-KR"/>
              </w:rPr>
            </w:pPr>
            <w:r w:rsidRPr="00CD19E7">
              <w:rPr>
                <w:rFonts w:cs="Arial"/>
                <w:sz w:val="16"/>
                <w:szCs w:val="16"/>
                <w:lang w:eastAsia="ko-KR"/>
              </w:rPr>
              <w:t>2015-09</w:t>
            </w:r>
          </w:p>
        </w:tc>
        <w:tc>
          <w:tcPr>
            <w:tcW w:w="760" w:type="dxa"/>
            <w:tcBorders>
              <w:top w:val="single" w:sz="4" w:space="0" w:color="auto"/>
              <w:left w:val="single" w:sz="6" w:space="0" w:color="auto"/>
              <w:bottom w:val="single" w:sz="6" w:space="0" w:color="auto"/>
              <w:right w:val="single" w:sz="6" w:space="0" w:color="auto"/>
            </w:tcBorders>
            <w:shd w:val="solid" w:color="FFFFFF" w:fill="auto"/>
          </w:tcPr>
          <w:p w14:paraId="79AEE605" w14:textId="77777777" w:rsidR="001F3E33" w:rsidRPr="00CD19E7" w:rsidRDefault="001F3E33">
            <w:pPr>
              <w:pStyle w:val="TAL"/>
              <w:rPr>
                <w:rFonts w:cs="Arial"/>
                <w:sz w:val="16"/>
                <w:szCs w:val="16"/>
                <w:lang w:eastAsia="ko-KR"/>
              </w:rPr>
            </w:pPr>
            <w:r w:rsidRPr="00CD19E7">
              <w:rPr>
                <w:rFonts w:cs="Arial"/>
                <w:sz w:val="16"/>
                <w:szCs w:val="16"/>
                <w:lang w:eastAsia="ko-KR"/>
              </w:rPr>
              <w:t>CT-69</w:t>
            </w:r>
          </w:p>
        </w:tc>
        <w:tc>
          <w:tcPr>
            <w:tcW w:w="1134" w:type="dxa"/>
            <w:tcBorders>
              <w:top w:val="single" w:sz="4" w:space="0" w:color="auto"/>
              <w:left w:val="single" w:sz="6" w:space="0" w:color="auto"/>
              <w:bottom w:val="single" w:sz="6" w:space="0" w:color="auto"/>
              <w:right w:val="single" w:sz="6" w:space="0" w:color="auto"/>
            </w:tcBorders>
            <w:shd w:val="solid" w:color="FFFFFF" w:fill="auto"/>
          </w:tcPr>
          <w:p w14:paraId="45BB5463" w14:textId="77777777" w:rsidR="001F3E33" w:rsidRPr="00CD19E7" w:rsidRDefault="001F3E33">
            <w:pPr>
              <w:pStyle w:val="TAL"/>
              <w:rPr>
                <w:rFonts w:cs="Arial"/>
                <w:sz w:val="16"/>
                <w:szCs w:val="16"/>
                <w:lang w:eastAsia="ko-KR"/>
              </w:rPr>
            </w:pPr>
            <w:r w:rsidRPr="00CD19E7">
              <w:rPr>
                <w:rFonts w:cs="Arial"/>
                <w:sz w:val="16"/>
                <w:szCs w:val="16"/>
                <w:lang w:eastAsia="ko-KR"/>
              </w:rPr>
              <w:t>CP-150470</w:t>
            </w:r>
          </w:p>
        </w:tc>
        <w:tc>
          <w:tcPr>
            <w:tcW w:w="708" w:type="dxa"/>
            <w:tcBorders>
              <w:top w:val="single" w:sz="4" w:space="0" w:color="auto"/>
              <w:left w:val="single" w:sz="6" w:space="0" w:color="auto"/>
              <w:bottom w:val="single" w:sz="6" w:space="0" w:color="auto"/>
              <w:right w:val="single" w:sz="6" w:space="0" w:color="auto"/>
            </w:tcBorders>
            <w:shd w:val="solid" w:color="FFFFFF" w:fill="auto"/>
          </w:tcPr>
          <w:p w14:paraId="3EA13C7F" w14:textId="77777777" w:rsidR="001F3E33" w:rsidRPr="00CD19E7" w:rsidRDefault="001F3E33">
            <w:pPr>
              <w:pStyle w:val="TAL"/>
              <w:rPr>
                <w:rFonts w:cs="Arial"/>
                <w:sz w:val="16"/>
                <w:szCs w:val="16"/>
                <w:lang w:eastAsia="ko-KR"/>
              </w:rPr>
            </w:pPr>
            <w:r w:rsidRPr="00CD19E7">
              <w:rPr>
                <w:rFonts w:cs="Arial"/>
                <w:sz w:val="16"/>
                <w:szCs w:val="16"/>
                <w:lang w:eastAsia="ko-KR"/>
              </w:rPr>
              <w:t>0912</w:t>
            </w:r>
          </w:p>
        </w:tc>
        <w:tc>
          <w:tcPr>
            <w:tcW w:w="426" w:type="dxa"/>
            <w:tcBorders>
              <w:top w:val="single" w:sz="4" w:space="0" w:color="auto"/>
              <w:left w:val="single" w:sz="6" w:space="0" w:color="auto"/>
              <w:bottom w:val="single" w:sz="6" w:space="0" w:color="auto"/>
              <w:right w:val="single" w:sz="6" w:space="0" w:color="auto"/>
            </w:tcBorders>
            <w:shd w:val="solid" w:color="FFFFFF" w:fill="auto"/>
          </w:tcPr>
          <w:p w14:paraId="4A9AA881"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4" w:space="0" w:color="auto"/>
              <w:left w:val="single" w:sz="6" w:space="0" w:color="auto"/>
              <w:bottom w:val="single" w:sz="6" w:space="0" w:color="auto"/>
              <w:right w:val="single" w:sz="6" w:space="0" w:color="auto"/>
            </w:tcBorders>
            <w:shd w:val="solid" w:color="FFFFFF" w:fill="auto"/>
          </w:tcPr>
          <w:p w14:paraId="2A3F4AEF" w14:textId="77777777" w:rsidR="001F3E33" w:rsidRPr="00CD19E7" w:rsidRDefault="001F3E33">
            <w:pPr>
              <w:pStyle w:val="TAL"/>
              <w:rPr>
                <w:rFonts w:cs="Arial"/>
                <w:sz w:val="16"/>
                <w:szCs w:val="16"/>
                <w:lang w:eastAsia="ko-KR"/>
              </w:rPr>
            </w:pPr>
            <w:r w:rsidRPr="00CD19E7">
              <w:rPr>
                <w:rFonts w:cs="Arial"/>
                <w:sz w:val="16"/>
                <w:szCs w:val="16"/>
                <w:lang w:eastAsia="ko-KR"/>
              </w:rPr>
              <w:t>Indication of "no backward early media" for ICS call</w:t>
            </w:r>
          </w:p>
        </w:tc>
        <w:tc>
          <w:tcPr>
            <w:tcW w:w="709" w:type="dxa"/>
            <w:tcBorders>
              <w:top w:val="single" w:sz="4" w:space="0" w:color="auto"/>
              <w:left w:val="single" w:sz="6" w:space="0" w:color="auto"/>
              <w:bottom w:val="single" w:sz="6" w:space="0" w:color="auto"/>
              <w:right w:val="single" w:sz="6" w:space="0" w:color="auto"/>
            </w:tcBorders>
            <w:shd w:val="solid" w:color="FFFFFF" w:fill="auto"/>
          </w:tcPr>
          <w:p w14:paraId="592A8625"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c>
          <w:tcPr>
            <w:tcW w:w="678" w:type="dxa"/>
            <w:tcBorders>
              <w:top w:val="single" w:sz="4" w:space="0" w:color="auto"/>
              <w:left w:val="single" w:sz="6" w:space="0" w:color="auto"/>
              <w:bottom w:val="single" w:sz="6" w:space="0" w:color="auto"/>
              <w:right w:val="single" w:sz="6" w:space="0" w:color="auto"/>
            </w:tcBorders>
            <w:shd w:val="solid" w:color="FFFFFF" w:fill="auto"/>
          </w:tcPr>
          <w:p w14:paraId="4F6912AE"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r>
      <w:tr w:rsidR="001F3E33" w:rsidRPr="00CD19E7" w14:paraId="5D2EC351"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B158948" w14:textId="77777777" w:rsidR="001F3E33" w:rsidRPr="00CD19E7" w:rsidRDefault="001F3E33">
            <w:pPr>
              <w:pStyle w:val="TAL"/>
              <w:rPr>
                <w:rFonts w:cs="Arial"/>
                <w:sz w:val="16"/>
                <w:szCs w:val="16"/>
                <w:lang w:eastAsia="ko-KR"/>
              </w:rPr>
            </w:pPr>
            <w:r w:rsidRPr="00CD19E7">
              <w:rPr>
                <w:rFonts w:cs="Arial"/>
                <w:sz w:val="16"/>
                <w:szCs w:val="16"/>
                <w:lang w:eastAsia="ko-KR"/>
              </w:rPr>
              <w:t>2015-09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4405A63" w14:textId="77777777" w:rsidR="001F3E33" w:rsidRPr="00CD19E7" w:rsidRDefault="001F3E33">
            <w:pPr>
              <w:pStyle w:val="TAL"/>
              <w:rPr>
                <w:rFonts w:cs="Arial"/>
                <w:sz w:val="16"/>
                <w:szCs w:val="16"/>
                <w:lang w:eastAsia="ko-KR"/>
              </w:rPr>
            </w:pPr>
            <w:r w:rsidRPr="00CD19E7">
              <w:rPr>
                <w:rFonts w:cs="Arial"/>
                <w:sz w:val="16"/>
                <w:szCs w:val="16"/>
                <w:lang w:eastAsia="ko-KR"/>
              </w:rPr>
              <w:t>CT-69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3D84987" w14:textId="77777777" w:rsidR="001F3E33" w:rsidRPr="00CD19E7" w:rsidRDefault="001F3E33">
            <w:pPr>
              <w:pStyle w:val="TAL"/>
              <w:rPr>
                <w:rFonts w:cs="Arial"/>
                <w:sz w:val="16"/>
                <w:szCs w:val="16"/>
                <w:lang w:eastAsia="ko-KR"/>
              </w:rPr>
            </w:pPr>
            <w:r w:rsidRPr="00CD19E7">
              <w:rPr>
                <w:rFonts w:cs="Arial"/>
                <w:sz w:val="16"/>
                <w:szCs w:val="16"/>
                <w:lang w:eastAsia="ko-KR"/>
              </w:rPr>
              <w:t>CP-150479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899769" w14:textId="77777777" w:rsidR="001F3E33" w:rsidRPr="00CD19E7" w:rsidRDefault="001F3E33">
            <w:pPr>
              <w:pStyle w:val="TAL"/>
              <w:rPr>
                <w:rFonts w:cs="Arial"/>
                <w:sz w:val="16"/>
                <w:szCs w:val="16"/>
                <w:lang w:eastAsia="ko-KR"/>
              </w:rPr>
            </w:pPr>
            <w:r w:rsidRPr="00CD19E7">
              <w:rPr>
                <w:rFonts w:cs="Arial"/>
                <w:sz w:val="16"/>
                <w:szCs w:val="16"/>
                <w:lang w:eastAsia="ko-KR"/>
              </w:rPr>
              <w:t>0913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82690A"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1E0492EE" w14:textId="77777777" w:rsidR="001F3E33" w:rsidRPr="00CD19E7" w:rsidRDefault="001F3E33">
            <w:pPr>
              <w:pStyle w:val="TAL"/>
              <w:rPr>
                <w:rFonts w:cs="Arial"/>
                <w:sz w:val="16"/>
                <w:szCs w:val="16"/>
              </w:rPr>
            </w:pPr>
            <w:r w:rsidRPr="00CD19E7">
              <w:rPr>
                <w:rFonts w:cs="Arial"/>
                <w:sz w:val="16"/>
                <w:szCs w:val="16"/>
              </w:rPr>
              <w:t>Reference update:draft-mohali-dispatch-cause-for-service-number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857653"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0B191B08"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r>
      <w:tr w:rsidR="001F3E33" w:rsidRPr="00CD19E7" w14:paraId="1E0D65B3"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607EA37" w14:textId="77777777" w:rsidR="001F3E33" w:rsidRPr="00CD19E7" w:rsidRDefault="001F3E33">
            <w:pPr>
              <w:pStyle w:val="TAL"/>
              <w:rPr>
                <w:rFonts w:cs="Arial"/>
                <w:sz w:val="16"/>
                <w:szCs w:val="16"/>
                <w:lang w:eastAsia="ko-KR"/>
              </w:rPr>
            </w:pPr>
            <w:r w:rsidRPr="00CD19E7">
              <w:rPr>
                <w:rFonts w:cs="Arial"/>
                <w:sz w:val="16"/>
                <w:szCs w:val="16"/>
                <w:lang w:eastAsia="ko-KR"/>
              </w:rPr>
              <w:t>2015-09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8B1407B" w14:textId="77777777" w:rsidR="001F3E33" w:rsidRPr="00CD19E7" w:rsidRDefault="001F3E33">
            <w:pPr>
              <w:pStyle w:val="TAL"/>
              <w:rPr>
                <w:rFonts w:cs="Arial"/>
                <w:sz w:val="16"/>
                <w:szCs w:val="16"/>
                <w:lang w:eastAsia="ko-KR"/>
              </w:rPr>
            </w:pPr>
            <w:r w:rsidRPr="00CD19E7">
              <w:rPr>
                <w:rFonts w:cs="Arial"/>
                <w:sz w:val="16"/>
                <w:szCs w:val="16"/>
                <w:lang w:eastAsia="ko-KR"/>
              </w:rPr>
              <w:t>CT-69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23039C3B" w14:textId="77777777" w:rsidR="001F3E33" w:rsidRPr="00CD19E7" w:rsidRDefault="001F3E33">
            <w:pPr>
              <w:pStyle w:val="TAL"/>
              <w:rPr>
                <w:rFonts w:cs="Arial"/>
                <w:sz w:val="16"/>
                <w:szCs w:val="16"/>
                <w:lang w:eastAsia="ko-KR"/>
              </w:rPr>
            </w:pPr>
            <w:r w:rsidRPr="00CD19E7">
              <w:rPr>
                <w:rFonts w:cs="Arial"/>
                <w:sz w:val="16"/>
                <w:szCs w:val="16"/>
                <w:lang w:eastAsia="ko-KR"/>
              </w:rPr>
              <w:t>CP-150462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D4C56" w14:textId="77777777" w:rsidR="001F3E33" w:rsidRPr="00CD19E7" w:rsidRDefault="001F3E33">
            <w:pPr>
              <w:pStyle w:val="TAL"/>
              <w:rPr>
                <w:rFonts w:cs="Arial"/>
                <w:sz w:val="16"/>
                <w:szCs w:val="16"/>
                <w:lang w:eastAsia="ko-KR"/>
              </w:rPr>
            </w:pPr>
            <w:r w:rsidRPr="00CD19E7">
              <w:rPr>
                <w:rFonts w:cs="Arial"/>
                <w:sz w:val="16"/>
                <w:szCs w:val="16"/>
                <w:lang w:eastAsia="ko-KR"/>
              </w:rPr>
              <w:t>0920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B67555" w14:textId="77777777" w:rsidR="001F3E33" w:rsidRPr="00CD19E7" w:rsidRDefault="001F3E33">
            <w:pPr>
              <w:pStyle w:val="TAL"/>
              <w:rPr>
                <w:rFonts w:cs="Arial"/>
                <w:sz w:val="16"/>
                <w:szCs w:val="16"/>
                <w:lang w:eastAsia="ko-KR"/>
              </w:rPr>
            </w:pPr>
            <w:r w:rsidRPr="00CD19E7">
              <w:rPr>
                <w:rFonts w:cs="Arial"/>
                <w:sz w:val="16"/>
                <w:szCs w:val="16"/>
                <w:lang w:eastAsia="ko-KR"/>
              </w:rPr>
              <w:t>2</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79BFFB8B" w14:textId="77777777" w:rsidR="001F3E33" w:rsidRPr="00CD19E7" w:rsidRDefault="001F3E33">
            <w:pPr>
              <w:pStyle w:val="TAL"/>
              <w:rPr>
                <w:rFonts w:cs="Arial"/>
                <w:sz w:val="16"/>
                <w:szCs w:val="16"/>
              </w:rPr>
            </w:pPr>
            <w:r w:rsidRPr="00CD19E7">
              <w:rPr>
                <w:rFonts w:cs="Arial"/>
                <w:sz w:val="16"/>
                <w:szCs w:val="16"/>
              </w:rPr>
              <w:t>Sending of IAM at I-MGCF for SIP-BICC-interworking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21F024" w14:textId="77777777" w:rsidR="001F3E33" w:rsidRPr="00CD19E7" w:rsidRDefault="001F3E33">
            <w:pPr>
              <w:pStyle w:val="TAL"/>
              <w:rPr>
                <w:rFonts w:cs="Arial"/>
                <w:sz w:val="16"/>
                <w:szCs w:val="16"/>
                <w:lang w:eastAsia="ko-KR"/>
              </w:rPr>
            </w:pPr>
            <w:r w:rsidRPr="00CD19E7">
              <w:rPr>
                <w:rFonts w:cs="Arial"/>
                <w:sz w:val="16"/>
                <w:szCs w:val="16"/>
                <w:lang w:eastAsia="ko-KR"/>
              </w:rPr>
              <w:t>13.2.0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12067D9B"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r>
      <w:tr w:rsidR="001F3E33" w:rsidRPr="00CD19E7" w14:paraId="0B0A3BB5"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30334F6" w14:textId="77777777" w:rsidR="001F3E33" w:rsidRPr="00CD19E7" w:rsidRDefault="001F3E33">
            <w:pPr>
              <w:pStyle w:val="TAL"/>
              <w:rPr>
                <w:rFonts w:cs="Arial"/>
                <w:sz w:val="16"/>
                <w:szCs w:val="16"/>
                <w:lang w:eastAsia="ko-KR"/>
              </w:rPr>
            </w:pPr>
            <w:r w:rsidRPr="00CD19E7">
              <w:rPr>
                <w:rFonts w:cs="Arial"/>
                <w:sz w:val="16"/>
                <w:szCs w:val="16"/>
                <w:lang w:eastAsia="ko-KR"/>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D1365EF" w14:textId="77777777" w:rsidR="001F3E33" w:rsidRPr="00CD19E7" w:rsidRDefault="001F3E33">
            <w:pPr>
              <w:pStyle w:val="TAL"/>
              <w:rPr>
                <w:rFonts w:cs="Arial"/>
                <w:sz w:val="16"/>
                <w:szCs w:val="16"/>
                <w:lang w:eastAsia="ko-KR"/>
              </w:rPr>
            </w:pPr>
            <w:r w:rsidRPr="00CD19E7">
              <w:rPr>
                <w:rFonts w:cs="Arial"/>
                <w:sz w:val="16"/>
                <w:szCs w:val="16"/>
                <w:lang w:eastAsia="ko-KR"/>
              </w:rPr>
              <w:t>CT-70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C3A4DE1" w14:textId="77777777" w:rsidR="001F3E33" w:rsidRPr="00CD19E7" w:rsidRDefault="001F3E33">
            <w:pPr>
              <w:pStyle w:val="TAL"/>
              <w:rPr>
                <w:rFonts w:cs="Arial"/>
                <w:sz w:val="16"/>
                <w:szCs w:val="16"/>
                <w:lang w:eastAsia="ko-KR"/>
              </w:rPr>
            </w:pPr>
            <w:r w:rsidRPr="00CD19E7">
              <w:rPr>
                <w:rFonts w:cs="Arial"/>
                <w:sz w:val="16"/>
                <w:szCs w:val="16"/>
                <w:lang w:eastAsia="ko-KR"/>
              </w:rPr>
              <w:t>CP-150667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CA893B" w14:textId="77777777" w:rsidR="001F3E33" w:rsidRPr="00CD19E7" w:rsidRDefault="001F3E33">
            <w:pPr>
              <w:pStyle w:val="TAL"/>
              <w:rPr>
                <w:rFonts w:cs="Arial"/>
                <w:sz w:val="16"/>
                <w:szCs w:val="16"/>
                <w:lang w:eastAsia="ko-KR"/>
              </w:rPr>
            </w:pPr>
            <w:r w:rsidRPr="00CD19E7">
              <w:rPr>
                <w:rFonts w:cs="Arial"/>
                <w:sz w:val="16"/>
                <w:szCs w:val="16"/>
                <w:lang w:eastAsia="ko-KR"/>
              </w:rPr>
              <w:t>0914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BFF63C4" w14:textId="77777777" w:rsidR="001F3E33" w:rsidRPr="00CD19E7" w:rsidRDefault="001F3E33">
            <w:pPr>
              <w:pStyle w:val="TAL"/>
              <w:rPr>
                <w:rFonts w:cs="Arial"/>
                <w:sz w:val="16"/>
                <w:szCs w:val="16"/>
                <w:lang w:eastAsia="ko-KR"/>
              </w:rPr>
            </w:pPr>
            <w:r w:rsidRPr="00CD19E7">
              <w:rPr>
                <w:rFonts w:cs="Arial"/>
                <w:sz w:val="16"/>
                <w:szCs w:val="16"/>
                <w:lang w:eastAsia="ko-KR"/>
              </w:rPr>
              <w:t>8</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1FA32D0C" w14:textId="77777777" w:rsidR="001F3E33" w:rsidRPr="00CD19E7" w:rsidRDefault="001F3E33">
            <w:pPr>
              <w:pStyle w:val="TAL"/>
              <w:rPr>
                <w:rFonts w:cs="Arial"/>
                <w:sz w:val="16"/>
                <w:szCs w:val="16"/>
              </w:rPr>
            </w:pPr>
            <w:r w:rsidRPr="00CD19E7">
              <w:rPr>
                <w:rFonts w:cs="Arial"/>
                <w:sz w:val="16"/>
                <w:szCs w:val="16"/>
              </w:rPr>
              <w:t>Stage 2 Mn supporting SDP capability negotiation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03ECD7"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7BA1D8E1" w14:textId="77777777" w:rsidR="001F3E33" w:rsidRPr="00CD19E7" w:rsidRDefault="001F3E33">
            <w:pPr>
              <w:pStyle w:val="TAL"/>
              <w:rPr>
                <w:rFonts w:cs="Arial"/>
                <w:sz w:val="16"/>
                <w:szCs w:val="16"/>
                <w:lang w:eastAsia="ko-KR"/>
              </w:rPr>
            </w:pPr>
            <w:r w:rsidRPr="00CD19E7">
              <w:rPr>
                <w:rFonts w:cs="Arial"/>
                <w:sz w:val="16"/>
                <w:szCs w:val="16"/>
                <w:lang w:eastAsia="ko-KR"/>
              </w:rPr>
              <w:t>13.4.0</w:t>
            </w:r>
          </w:p>
        </w:tc>
      </w:tr>
      <w:tr w:rsidR="001F3E33" w:rsidRPr="00CD19E7" w14:paraId="49791BDD"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2A14DEC" w14:textId="77777777" w:rsidR="001F3E33" w:rsidRPr="00CD19E7" w:rsidRDefault="001F3E33">
            <w:pPr>
              <w:pStyle w:val="TAL"/>
              <w:rPr>
                <w:rFonts w:cs="Arial"/>
                <w:sz w:val="16"/>
                <w:szCs w:val="16"/>
                <w:lang w:eastAsia="ko-KR"/>
              </w:rPr>
            </w:pPr>
            <w:r w:rsidRPr="00CD19E7">
              <w:rPr>
                <w:rFonts w:cs="Arial"/>
                <w:sz w:val="16"/>
                <w:szCs w:val="16"/>
                <w:lang w:eastAsia="ko-KR"/>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1370EEF" w14:textId="77777777" w:rsidR="001F3E33" w:rsidRPr="00CD19E7" w:rsidRDefault="001F3E33">
            <w:pPr>
              <w:pStyle w:val="TAL"/>
              <w:rPr>
                <w:rFonts w:cs="Arial"/>
                <w:sz w:val="16"/>
                <w:szCs w:val="16"/>
                <w:lang w:eastAsia="ko-KR"/>
              </w:rPr>
            </w:pPr>
            <w:r w:rsidRPr="00CD19E7">
              <w:rPr>
                <w:rFonts w:cs="Arial"/>
                <w:sz w:val="16"/>
                <w:szCs w:val="16"/>
                <w:lang w:eastAsia="ko-KR"/>
              </w:rPr>
              <w:t>CT-70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5844A324" w14:textId="77777777" w:rsidR="001F3E33" w:rsidRPr="00CD19E7" w:rsidRDefault="001F3E33">
            <w:pPr>
              <w:pStyle w:val="TAL"/>
              <w:rPr>
                <w:rFonts w:cs="Arial"/>
                <w:sz w:val="16"/>
                <w:szCs w:val="16"/>
                <w:lang w:eastAsia="ko-KR"/>
              </w:rPr>
            </w:pPr>
            <w:r w:rsidRPr="00CD19E7">
              <w:rPr>
                <w:rFonts w:cs="Arial"/>
                <w:sz w:val="16"/>
                <w:szCs w:val="16"/>
                <w:lang w:eastAsia="ko-KR"/>
              </w:rPr>
              <w:t>CP-150656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337E62" w14:textId="77777777" w:rsidR="001F3E33" w:rsidRPr="00CD19E7" w:rsidRDefault="001F3E33">
            <w:pPr>
              <w:pStyle w:val="TAL"/>
              <w:rPr>
                <w:rFonts w:cs="Arial"/>
                <w:sz w:val="16"/>
                <w:szCs w:val="16"/>
                <w:lang w:eastAsia="ko-KR"/>
              </w:rPr>
            </w:pPr>
            <w:r w:rsidRPr="00CD19E7">
              <w:rPr>
                <w:rFonts w:cs="Arial"/>
                <w:sz w:val="16"/>
                <w:szCs w:val="16"/>
                <w:lang w:eastAsia="ko-KR"/>
              </w:rPr>
              <w:t>0923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E845B6E" w14:textId="77777777" w:rsidR="001F3E33" w:rsidRPr="00CD19E7" w:rsidRDefault="001F3E33">
            <w:pPr>
              <w:pStyle w:val="TAL"/>
              <w:rPr>
                <w:rFonts w:cs="Arial"/>
                <w:sz w:val="16"/>
                <w:szCs w:val="16"/>
                <w:lang w:eastAsia="ko-KR"/>
              </w:rPr>
            </w:pPr>
            <w:r w:rsidRPr="00CD19E7">
              <w:rPr>
                <w:rFonts w:cs="Arial"/>
                <w:sz w:val="16"/>
                <w:szCs w:val="16"/>
                <w:lang w:eastAsia="ko-KR"/>
              </w:rPr>
              <w:t>-</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76B45F07" w14:textId="77777777" w:rsidR="001F3E33" w:rsidRPr="00CD19E7" w:rsidRDefault="001F3E33">
            <w:pPr>
              <w:pStyle w:val="TAL"/>
              <w:rPr>
                <w:rFonts w:cs="Arial"/>
                <w:sz w:val="16"/>
                <w:szCs w:val="16"/>
              </w:rPr>
            </w:pPr>
            <w:r w:rsidRPr="00CD19E7">
              <w:rPr>
                <w:rFonts w:cs="Arial"/>
                <w:sz w:val="16"/>
                <w:szCs w:val="16"/>
              </w:rPr>
              <w:t>HOLD request from CS side: suspending media to the conference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AE881B"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42A83153" w14:textId="77777777" w:rsidR="001F3E33" w:rsidRPr="00CD19E7" w:rsidRDefault="001F3E33">
            <w:pPr>
              <w:pStyle w:val="TAL"/>
              <w:rPr>
                <w:rFonts w:cs="Arial"/>
                <w:sz w:val="16"/>
                <w:szCs w:val="16"/>
                <w:lang w:eastAsia="ko-KR"/>
              </w:rPr>
            </w:pPr>
            <w:r w:rsidRPr="00CD19E7">
              <w:rPr>
                <w:rFonts w:cs="Arial"/>
                <w:sz w:val="16"/>
                <w:szCs w:val="16"/>
                <w:lang w:eastAsia="ko-KR"/>
              </w:rPr>
              <w:t>13.4.0</w:t>
            </w:r>
          </w:p>
        </w:tc>
      </w:tr>
      <w:tr w:rsidR="001F3E33" w:rsidRPr="00CD19E7" w14:paraId="6E44782F"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62EC301" w14:textId="77777777" w:rsidR="001F3E33" w:rsidRPr="00CD19E7" w:rsidRDefault="001F3E33">
            <w:pPr>
              <w:pStyle w:val="TAL"/>
              <w:rPr>
                <w:rFonts w:cs="Arial"/>
                <w:sz w:val="16"/>
                <w:szCs w:val="16"/>
                <w:lang w:eastAsia="ko-KR"/>
              </w:rPr>
            </w:pPr>
            <w:r w:rsidRPr="00CD19E7">
              <w:rPr>
                <w:rFonts w:cs="Arial"/>
                <w:sz w:val="16"/>
                <w:szCs w:val="16"/>
                <w:lang w:eastAsia="ko-KR"/>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AFBCF6A" w14:textId="77777777" w:rsidR="001F3E33" w:rsidRPr="00CD19E7" w:rsidRDefault="001F3E33">
            <w:pPr>
              <w:pStyle w:val="TAL"/>
              <w:rPr>
                <w:rFonts w:cs="Arial"/>
                <w:sz w:val="16"/>
                <w:szCs w:val="16"/>
                <w:lang w:eastAsia="ko-KR"/>
              </w:rPr>
            </w:pPr>
            <w:r w:rsidRPr="00CD19E7">
              <w:rPr>
                <w:rFonts w:cs="Arial"/>
                <w:sz w:val="16"/>
                <w:szCs w:val="16"/>
                <w:lang w:eastAsia="ko-KR"/>
              </w:rPr>
              <w:t>CT-70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7950C502" w14:textId="77777777" w:rsidR="001F3E33" w:rsidRPr="00CD19E7" w:rsidRDefault="001F3E33">
            <w:pPr>
              <w:pStyle w:val="TAL"/>
              <w:rPr>
                <w:rFonts w:cs="Arial"/>
                <w:sz w:val="16"/>
                <w:szCs w:val="16"/>
                <w:lang w:eastAsia="ko-KR"/>
              </w:rPr>
            </w:pPr>
            <w:r w:rsidRPr="00CD19E7">
              <w:rPr>
                <w:rFonts w:cs="Arial"/>
                <w:sz w:val="16"/>
                <w:szCs w:val="16"/>
                <w:lang w:eastAsia="ko-KR"/>
              </w:rPr>
              <w:t>CP-150657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A2E413" w14:textId="77777777" w:rsidR="001F3E33" w:rsidRPr="00CD19E7" w:rsidRDefault="001F3E33">
            <w:pPr>
              <w:pStyle w:val="TAL"/>
              <w:rPr>
                <w:rFonts w:cs="Arial"/>
                <w:sz w:val="16"/>
                <w:szCs w:val="16"/>
                <w:lang w:eastAsia="ko-KR"/>
              </w:rPr>
            </w:pPr>
            <w:r w:rsidRPr="00CD19E7">
              <w:rPr>
                <w:rFonts w:cs="Arial"/>
                <w:sz w:val="16"/>
                <w:szCs w:val="16"/>
                <w:lang w:eastAsia="ko-KR"/>
              </w:rPr>
              <w:t>0924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6147A9A" w14:textId="77777777" w:rsidR="001F3E33" w:rsidRPr="00CD19E7" w:rsidRDefault="001F3E33">
            <w:pPr>
              <w:pStyle w:val="TAL"/>
              <w:rPr>
                <w:rFonts w:cs="Arial"/>
                <w:sz w:val="16"/>
                <w:szCs w:val="16"/>
                <w:lang w:eastAsia="ko-KR"/>
              </w:rPr>
            </w:pPr>
            <w:r w:rsidRPr="00CD19E7">
              <w:rPr>
                <w:rFonts w:cs="Arial"/>
                <w:sz w:val="16"/>
                <w:szCs w:val="16"/>
                <w:lang w:eastAsia="ko-KR"/>
              </w:rPr>
              <w:t>2</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1AB04DA6" w14:textId="77777777" w:rsidR="001F3E33" w:rsidRPr="00CD19E7" w:rsidRDefault="001F3E33">
            <w:pPr>
              <w:pStyle w:val="TAL"/>
              <w:rPr>
                <w:rFonts w:cs="Arial"/>
                <w:sz w:val="16"/>
                <w:szCs w:val="16"/>
              </w:rPr>
            </w:pPr>
            <w:r w:rsidRPr="00CD19E7">
              <w:rPr>
                <w:rFonts w:cs="Arial"/>
                <w:sz w:val="16"/>
                <w:szCs w:val="16"/>
              </w:rPr>
              <w:t>Reference update: draft-mohali-dispatch-cause-for-service-number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9F9BC3"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1E278C77" w14:textId="77777777" w:rsidR="001F3E33" w:rsidRPr="00CD19E7" w:rsidRDefault="001F3E33">
            <w:pPr>
              <w:pStyle w:val="TAL"/>
              <w:rPr>
                <w:rFonts w:cs="Arial"/>
                <w:sz w:val="16"/>
                <w:szCs w:val="16"/>
                <w:lang w:eastAsia="ko-KR"/>
              </w:rPr>
            </w:pPr>
            <w:r w:rsidRPr="00CD19E7">
              <w:rPr>
                <w:rFonts w:cs="Arial"/>
                <w:sz w:val="16"/>
                <w:szCs w:val="16"/>
                <w:lang w:eastAsia="ko-KR"/>
              </w:rPr>
              <w:t>13.4.0</w:t>
            </w:r>
          </w:p>
        </w:tc>
      </w:tr>
      <w:tr w:rsidR="001F3E33" w:rsidRPr="00CD19E7" w14:paraId="4B30FE82"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3C3A3CD" w14:textId="77777777" w:rsidR="001F3E33" w:rsidRPr="00CD19E7" w:rsidRDefault="001F3E33">
            <w:pPr>
              <w:pStyle w:val="TAL"/>
              <w:rPr>
                <w:rFonts w:cs="Arial"/>
                <w:sz w:val="16"/>
                <w:szCs w:val="16"/>
                <w:lang w:eastAsia="ko-KR"/>
              </w:rPr>
            </w:pPr>
            <w:r w:rsidRPr="00CD19E7">
              <w:rPr>
                <w:rFonts w:cs="Arial"/>
                <w:sz w:val="16"/>
                <w:szCs w:val="16"/>
                <w:lang w:eastAsia="ko-KR"/>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36FCBB6" w14:textId="77777777" w:rsidR="001F3E33" w:rsidRPr="00CD19E7" w:rsidRDefault="001F3E33">
            <w:pPr>
              <w:pStyle w:val="TAL"/>
              <w:rPr>
                <w:rFonts w:cs="Arial"/>
                <w:sz w:val="16"/>
                <w:szCs w:val="16"/>
                <w:lang w:eastAsia="ko-KR"/>
              </w:rPr>
            </w:pPr>
            <w:r w:rsidRPr="00CD19E7">
              <w:rPr>
                <w:rFonts w:cs="Arial"/>
                <w:sz w:val="16"/>
                <w:szCs w:val="16"/>
                <w:lang w:eastAsia="ko-KR"/>
              </w:rPr>
              <w:t>CT-70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42E6CF99" w14:textId="77777777" w:rsidR="001F3E33" w:rsidRPr="00CD19E7" w:rsidRDefault="001F3E33">
            <w:pPr>
              <w:pStyle w:val="TAL"/>
              <w:rPr>
                <w:rFonts w:cs="Arial"/>
                <w:sz w:val="16"/>
                <w:szCs w:val="16"/>
                <w:lang w:eastAsia="ko-KR"/>
              </w:rPr>
            </w:pPr>
            <w:r w:rsidRPr="00CD19E7">
              <w:rPr>
                <w:rFonts w:cs="Arial"/>
                <w:sz w:val="16"/>
                <w:szCs w:val="16"/>
                <w:lang w:eastAsia="ko-KR"/>
              </w:rPr>
              <w:t>CP-150648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6E930" w14:textId="77777777" w:rsidR="001F3E33" w:rsidRPr="00CD19E7" w:rsidRDefault="001F3E33">
            <w:pPr>
              <w:pStyle w:val="TAL"/>
              <w:rPr>
                <w:rFonts w:cs="Arial"/>
                <w:sz w:val="16"/>
                <w:szCs w:val="16"/>
                <w:lang w:eastAsia="ko-KR"/>
              </w:rPr>
            </w:pPr>
            <w:r w:rsidRPr="00CD19E7">
              <w:rPr>
                <w:rFonts w:cs="Arial"/>
                <w:sz w:val="16"/>
                <w:szCs w:val="16"/>
                <w:lang w:eastAsia="ko-KR"/>
              </w:rPr>
              <w:t>0925</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31CB0A7" w14:textId="77777777" w:rsidR="001F3E33" w:rsidRPr="00CD19E7" w:rsidRDefault="001F3E33">
            <w:pPr>
              <w:pStyle w:val="TAL"/>
              <w:rPr>
                <w:rFonts w:cs="Arial"/>
                <w:sz w:val="16"/>
                <w:szCs w:val="16"/>
                <w:lang w:eastAsia="ko-KR"/>
              </w:rPr>
            </w:pPr>
            <w:r w:rsidRPr="00CD19E7">
              <w:rPr>
                <w:rFonts w:cs="Arial"/>
                <w:sz w:val="16"/>
                <w:szCs w:val="16"/>
                <w:lang w:eastAsia="ko-KR"/>
              </w:rPr>
              <w:t>3</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1EB1C4D2" w14:textId="77777777" w:rsidR="001F3E33" w:rsidRPr="00CD19E7" w:rsidRDefault="001F3E33">
            <w:pPr>
              <w:pStyle w:val="TAL"/>
              <w:rPr>
                <w:rFonts w:cs="Arial"/>
                <w:sz w:val="16"/>
                <w:szCs w:val="16"/>
              </w:rPr>
            </w:pPr>
            <w:r w:rsidRPr="00CD19E7">
              <w:rPr>
                <w:rFonts w:cs="Arial"/>
                <w:sz w:val="16"/>
                <w:szCs w:val="16"/>
              </w:rPr>
              <w:t>Updates to MGCF and IM-MGW to support EVS over UMTS CS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D87113"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1E76B601" w14:textId="77777777" w:rsidR="001F3E33" w:rsidRPr="00CD19E7" w:rsidRDefault="001F3E33">
            <w:pPr>
              <w:pStyle w:val="TAL"/>
              <w:rPr>
                <w:rFonts w:cs="Arial"/>
                <w:sz w:val="16"/>
                <w:szCs w:val="16"/>
                <w:lang w:eastAsia="ko-KR"/>
              </w:rPr>
            </w:pPr>
            <w:r w:rsidRPr="00CD19E7">
              <w:rPr>
                <w:rFonts w:cs="Arial"/>
                <w:sz w:val="16"/>
                <w:szCs w:val="16"/>
                <w:lang w:eastAsia="ko-KR"/>
              </w:rPr>
              <w:t>13.4.0</w:t>
            </w:r>
          </w:p>
        </w:tc>
      </w:tr>
      <w:tr w:rsidR="001F3E33" w:rsidRPr="00CD19E7" w14:paraId="1E7C59E0"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1A09945" w14:textId="77777777" w:rsidR="001F3E33" w:rsidRPr="00CD19E7" w:rsidRDefault="001F3E33">
            <w:pPr>
              <w:pStyle w:val="TAL"/>
              <w:rPr>
                <w:rFonts w:cs="Arial"/>
                <w:sz w:val="16"/>
                <w:szCs w:val="16"/>
                <w:lang w:eastAsia="ko-KR"/>
              </w:rPr>
            </w:pPr>
            <w:r w:rsidRPr="00CD19E7">
              <w:rPr>
                <w:rFonts w:cs="Arial"/>
                <w:sz w:val="16"/>
                <w:szCs w:val="16"/>
                <w:lang w:eastAsia="ko-KR"/>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924AFF3" w14:textId="77777777" w:rsidR="001F3E33" w:rsidRPr="00CD19E7" w:rsidRDefault="001F3E33">
            <w:pPr>
              <w:pStyle w:val="TAL"/>
              <w:rPr>
                <w:rFonts w:cs="Arial"/>
                <w:sz w:val="16"/>
                <w:szCs w:val="16"/>
                <w:lang w:eastAsia="ko-KR"/>
              </w:rPr>
            </w:pPr>
            <w:r w:rsidRPr="00CD19E7">
              <w:rPr>
                <w:rFonts w:cs="Arial"/>
                <w:sz w:val="16"/>
                <w:szCs w:val="16"/>
                <w:lang w:eastAsia="ko-KR"/>
              </w:rPr>
              <w:t>CT-70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F7EECD9" w14:textId="77777777" w:rsidR="001F3E33" w:rsidRPr="00CD19E7" w:rsidRDefault="001F3E33">
            <w:pPr>
              <w:pStyle w:val="TAL"/>
              <w:rPr>
                <w:rFonts w:cs="Arial"/>
                <w:sz w:val="16"/>
                <w:szCs w:val="16"/>
                <w:lang w:eastAsia="ko-KR"/>
              </w:rPr>
            </w:pPr>
            <w:r w:rsidRPr="00CD19E7">
              <w:rPr>
                <w:rFonts w:cs="Arial"/>
                <w:sz w:val="16"/>
                <w:szCs w:val="16"/>
                <w:lang w:eastAsia="ko-KR"/>
              </w:rPr>
              <w:t>CP-150670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510625" w14:textId="77777777" w:rsidR="001F3E33" w:rsidRPr="00CD19E7" w:rsidRDefault="001F3E33">
            <w:pPr>
              <w:pStyle w:val="TAL"/>
              <w:rPr>
                <w:rFonts w:cs="Arial"/>
                <w:sz w:val="16"/>
                <w:szCs w:val="16"/>
                <w:lang w:eastAsia="ko-KR"/>
              </w:rPr>
            </w:pPr>
            <w:r w:rsidRPr="00CD19E7">
              <w:rPr>
                <w:rFonts w:cs="Arial"/>
                <w:sz w:val="16"/>
                <w:szCs w:val="16"/>
                <w:lang w:eastAsia="ko-KR"/>
              </w:rPr>
              <w:t>0931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6656D98" w14:textId="77777777" w:rsidR="001F3E33" w:rsidRPr="00CD19E7" w:rsidRDefault="001F3E33">
            <w:pPr>
              <w:pStyle w:val="TAL"/>
              <w:rPr>
                <w:rFonts w:cs="Arial"/>
                <w:sz w:val="16"/>
                <w:szCs w:val="16"/>
                <w:lang w:eastAsia="ko-KR"/>
              </w:rPr>
            </w:pPr>
            <w:r w:rsidRPr="00CD19E7">
              <w:rPr>
                <w:rFonts w:cs="Arial"/>
                <w:sz w:val="16"/>
                <w:szCs w:val="16"/>
                <w:lang w:eastAsia="ko-KR"/>
              </w:rPr>
              <w:t>2</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1C2A23E2" w14:textId="77777777" w:rsidR="001F3E33" w:rsidRPr="00CD19E7" w:rsidRDefault="001F3E33">
            <w:pPr>
              <w:pStyle w:val="TAL"/>
              <w:rPr>
                <w:rFonts w:cs="Arial"/>
                <w:sz w:val="16"/>
                <w:szCs w:val="16"/>
              </w:rPr>
            </w:pPr>
            <w:r w:rsidRPr="00CD19E7">
              <w:rPr>
                <w:rFonts w:cs="Arial"/>
                <w:sz w:val="16"/>
                <w:szCs w:val="16"/>
              </w:rPr>
              <w:t>URI scheme in History-Info header field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AF4968"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3A9FC604" w14:textId="77777777" w:rsidR="001F3E33" w:rsidRPr="00CD19E7" w:rsidRDefault="001F3E33">
            <w:pPr>
              <w:pStyle w:val="TAL"/>
              <w:rPr>
                <w:rFonts w:cs="Arial"/>
                <w:sz w:val="16"/>
                <w:szCs w:val="16"/>
                <w:lang w:eastAsia="ko-KR"/>
              </w:rPr>
            </w:pPr>
            <w:r w:rsidRPr="00CD19E7">
              <w:rPr>
                <w:rFonts w:cs="Arial"/>
                <w:sz w:val="16"/>
                <w:szCs w:val="16"/>
                <w:lang w:eastAsia="ko-KR"/>
              </w:rPr>
              <w:t>13.4.0</w:t>
            </w:r>
          </w:p>
        </w:tc>
      </w:tr>
      <w:tr w:rsidR="001F3E33" w:rsidRPr="00CD19E7" w14:paraId="06E8D885"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390B8B9" w14:textId="77777777" w:rsidR="001F3E33" w:rsidRPr="00CD19E7" w:rsidRDefault="001F3E33">
            <w:pPr>
              <w:pStyle w:val="TAL"/>
              <w:rPr>
                <w:rFonts w:cs="Arial"/>
                <w:sz w:val="16"/>
                <w:szCs w:val="16"/>
                <w:lang w:eastAsia="ko-KR"/>
              </w:rPr>
            </w:pPr>
            <w:r w:rsidRPr="00CD19E7">
              <w:rPr>
                <w:rFonts w:cs="Arial"/>
                <w:sz w:val="16"/>
                <w:szCs w:val="16"/>
                <w:lang w:eastAsia="ko-KR"/>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20B5C97" w14:textId="77777777" w:rsidR="001F3E33" w:rsidRPr="00CD19E7" w:rsidRDefault="001F3E33">
            <w:pPr>
              <w:pStyle w:val="TAL"/>
              <w:rPr>
                <w:rFonts w:cs="Arial"/>
                <w:sz w:val="16"/>
                <w:szCs w:val="16"/>
                <w:lang w:eastAsia="ko-KR"/>
              </w:rPr>
            </w:pPr>
            <w:r w:rsidRPr="00CD19E7">
              <w:rPr>
                <w:rFonts w:cs="Arial"/>
                <w:sz w:val="16"/>
                <w:szCs w:val="16"/>
                <w:lang w:eastAsia="ko-KR"/>
              </w:rPr>
              <w:t>CT-70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8EBB5FF" w14:textId="77777777" w:rsidR="001F3E33" w:rsidRPr="00CD19E7" w:rsidRDefault="001F3E33">
            <w:pPr>
              <w:pStyle w:val="TAL"/>
              <w:rPr>
                <w:rFonts w:cs="Arial"/>
                <w:sz w:val="16"/>
                <w:szCs w:val="16"/>
                <w:lang w:eastAsia="ko-KR"/>
              </w:rPr>
            </w:pPr>
            <w:r w:rsidRPr="00CD19E7">
              <w:rPr>
                <w:rFonts w:cs="Arial"/>
                <w:sz w:val="16"/>
                <w:szCs w:val="16"/>
                <w:lang w:eastAsia="ko-KR"/>
              </w:rPr>
              <w:t>CP-150655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B1A066" w14:textId="77777777" w:rsidR="001F3E33" w:rsidRPr="00CD19E7" w:rsidRDefault="001F3E33">
            <w:pPr>
              <w:pStyle w:val="TAL"/>
              <w:rPr>
                <w:rFonts w:cs="Arial"/>
                <w:sz w:val="16"/>
                <w:szCs w:val="16"/>
                <w:lang w:eastAsia="ko-KR"/>
              </w:rPr>
            </w:pPr>
            <w:r w:rsidRPr="00CD19E7">
              <w:rPr>
                <w:rFonts w:cs="Arial"/>
                <w:sz w:val="16"/>
                <w:szCs w:val="16"/>
                <w:lang w:eastAsia="ko-KR"/>
              </w:rPr>
              <w:t>0933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A6352B2"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6F684590" w14:textId="77777777" w:rsidR="001F3E33" w:rsidRPr="00CD19E7" w:rsidRDefault="001F3E33">
            <w:pPr>
              <w:pStyle w:val="TAL"/>
              <w:rPr>
                <w:rFonts w:cs="Arial"/>
                <w:sz w:val="16"/>
                <w:szCs w:val="16"/>
              </w:rPr>
            </w:pPr>
            <w:r w:rsidRPr="00CD19E7">
              <w:rPr>
                <w:rFonts w:cs="Arial"/>
                <w:sz w:val="16"/>
                <w:szCs w:val="16"/>
              </w:rPr>
              <w:t>ICS call: removal of non-interworking requirement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41896C"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03419B20" w14:textId="77777777" w:rsidR="001F3E33" w:rsidRPr="00CD19E7" w:rsidRDefault="001F3E33">
            <w:pPr>
              <w:pStyle w:val="TAL"/>
              <w:rPr>
                <w:rFonts w:cs="Arial"/>
                <w:sz w:val="16"/>
                <w:szCs w:val="16"/>
                <w:lang w:eastAsia="ko-KR"/>
              </w:rPr>
            </w:pPr>
            <w:r w:rsidRPr="00CD19E7">
              <w:rPr>
                <w:rFonts w:cs="Arial"/>
                <w:sz w:val="16"/>
                <w:szCs w:val="16"/>
                <w:lang w:eastAsia="ko-KR"/>
              </w:rPr>
              <w:t>13.4.0</w:t>
            </w:r>
          </w:p>
        </w:tc>
      </w:tr>
      <w:tr w:rsidR="001F3E33" w:rsidRPr="00CD19E7" w14:paraId="68B34ACB"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DC71B25" w14:textId="77777777" w:rsidR="001F3E33" w:rsidRPr="00CD19E7" w:rsidRDefault="001F3E33">
            <w:pPr>
              <w:pStyle w:val="TAL"/>
              <w:rPr>
                <w:rFonts w:cs="Arial"/>
                <w:sz w:val="16"/>
                <w:szCs w:val="16"/>
                <w:lang w:eastAsia="ko-KR"/>
              </w:rPr>
            </w:pPr>
            <w:r w:rsidRPr="00CD19E7">
              <w:rPr>
                <w:rFonts w:cs="Arial"/>
                <w:sz w:val="16"/>
                <w:szCs w:val="16"/>
                <w:lang w:eastAsia="ko-KR"/>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A692715" w14:textId="77777777" w:rsidR="001F3E33" w:rsidRPr="00CD19E7" w:rsidRDefault="001F3E33">
            <w:pPr>
              <w:pStyle w:val="TAL"/>
              <w:rPr>
                <w:rFonts w:cs="Arial"/>
                <w:sz w:val="16"/>
                <w:szCs w:val="16"/>
                <w:lang w:eastAsia="ko-KR"/>
              </w:rPr>
            </w:pPr>
            <w:r w:rsidRPr="00CD19E7">
              <w:rPr>
                <w:rFonts w:cs="Arial"/>
                <w:sz w:val="16"/>
                <w:szCs w:val="16"/>
                <w:lang w:eastAsia="ko-KR"/>
              </w:rPr>
              <w:t>CT-70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F0D3A9E" w14:textId="77777777" w:rsidR="001F3E33" w:rsidRPr="00CD19E7" w:rsidRDefault="001F3E33">
            <w:pPr>
              <w:pStyle w:val="TAL"/>
              <w:rPr>
                <w:rFonts w:cs="Arial"/>
                <w:sz w:val="16"/>
                <w:szCs w:val="16"/>
                <w:lang w:eastAsia="ko-KR"/>
              </w:rPr>
            </w:pPr>
            <w:r w:rsidRPr="00CD19E7">
              <w:rPr>
                <w:rFonts w:cs="Arial"/>
                <w:sz w:val="16"/>
                <w:szCs w:val="16"/>
                <w:lang w:eastAsia="ko-KR"/>
              </w:rPr>
              <w:t>CP-150796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8E836E" w14:textId="77777777" w:rsidR="001F3E33" w:rsidRPr="00CD19E7" w:rsidRDefault="001F3E33">
            <w:pPr>
              <w:pStyle w:val="TAL"/>
              <w:rPr>
                <w:rFonts w:cs="Arial"/>
                <w:sz w:val="16"/>
                <w:szCs w:val="16"/>
                <w:lang w:eastAsia="ko-KR"/>
              </w:rPr>
            </w:pPr>
            <w:r w:rsidRPr="00CD19E7">
              <w:rPr>
                <w:rFonts w:cs="Arial"/>
                <w:sz w:val="16"/>
                <w:szCs w:val="16"/>
                <w:lang w:eastAsia="ko-KR"/>
              </w:rPr>
              <w:t>0940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B551077" w14:textId="77777777" w:rsidR="001F3E33" w:rsidRPr="00CD19E7" w:rsidRDefault="001F3E33">
            <w:pPr>
              <w:pStyle w:val="TAL"/>
              <w:rPr>
                <w:rFonts w:cs="Arial"/>
                <w:sz w:val="16"/>
                <w:szCs w:val="16"/>
                <w:lang w:eastAsia="ko-KR"/>
              </w:rPr>
            </w:pPr>
            <w:r w:rsidRPr="00CD19E7">
              <w:rPr>
                <w:rFonts w:cs="Arial"/>
                <w:sz w:val="16"/>
                <w:szCs w:val="16"/>
                <w:lang w:eastAsia="ko-KR"/>
              </w:rPr>
              <w:t>2</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396588A9" w14:textId="77777777" w:rsidR="001F3E33" w:rsidRPr="00CD19E7" w:rsidRDefault="001F3E33">
            <w:pPr>
              <w:pStyle w:val="TAL"/>
              <w:rPr>
                <w:rFonts w:cs="Arial"/>
                <w:sz w:val="16"/>
                <w:szCs w:val="16"/>
              </w:rPr>
            </w:pPr>
            <w:r w:rsidRPr="00CD19E7">
              <w:rPr>
                <w:rFonts w:cs="Arial" w:hint="eastAsia"/>
                <w:sz w:val="16"/>
                <w:szCs w:val="16"/>
              </w:rPr>
              <w:t>Correcting the clause title and the NOTE for interworking of Request-URI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3896BC"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20FB6DE2" w14:textId="77777777" w:rsidR="001F3E33" w:rsidRPr="00CD19E7" w:rsidRDefault="001F3E33">
            <w:pPr>
              <w:pStyle w:val="TAL"/>
              <w:rPr>
                <w:rFonts w:cs="Arial"/>
                <w:sz w:val="16"/>
                <w:szCs w:val="16"/>
                <w:lang w:eastAsia="ko-KR"/>
              </w:rPr>
            </w:pPr>
            <w:r w:rsidRPr="00CD19E7">
              <w:rPr>
                <w:rFonts w:cs="Arial"/>
                <w:sz w:val="16"/>
                <w:szCs w:val="16"/>
                <w:lang w:eastAsia="ko-KR"/>
              </w:rPr>
              <w:t>13.4.0</w:t>
            </w:r>
          </w:p>
        </w:tc>
      </w:tr>
      <w:tr w:rsidR="001F3E33" w:rsidRPr="00CD19E7" w14:paraId="28104ABD" w14:textId="77777777">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14949D4" w14:textId="77777777" w:rsidR="001F3E33" w:rsidRPr="00CD19E7" w:rsidRDefault="001F3E33">
            <w:pPr>
              <w:pStyle w:val="TAL"/>
              <w:rPr>
                <w:rFonts w:cs="Arial"/>
                <w:sz w:val="16"/>
                <w:szCs w:val="16"/>
                <w:lang w:eastAsia="ko-KR"/>
              </w:rPr>
            </w:pPr>
            <w:r w:rsidRPr="00CD19E7">
              <w:rPr>
                <w:rFonts w:cs="Arial"/>
                <w:sz w:val="16"/>
                <w:szCs w:val="16"/>
                <w:lang w:eastAsia="ko-KR"/>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3A21C10" w14:textId="77777777" w:rsidR="001F3E33" w:rsidRPr="00CD19E7" w:rsidRDefault="001F3E33">
            <w:pPr>
              <w:pStyle w:val="TAL"/>
              <w:rPr>
                <w:rFonts w:cs="Arial"/>
                <w:sz w:val="16"/>
                <w:szCs w:val="16"/>
                <w:lang w:eastAsia="ko-KR"/>
              </w:rPr>
            </w:pPr>
            <w:r w:rsidRPr="00CD19E7">
              <w:rPr>
                <w:rFonts w:cs="Arial"/>
                <w:sz w:val="16"/>
                <w:szCs w:val="16"/>
                <w:lang w:eastAsia="ko-KR"/>
              </w:rPr>
              <w:t>CT-70</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6D1B67AE" w14:textId="77777777" w:rsidR="001F3E33" w:rsidRPr="00CD19E7" w:rsidRDefault="001F3E33">
            <w:pPr>
              <w:pStyle w:val="TAL"/>
              <w:rPr>
                <w:rFonts w:cs="Arial"/>
                <w:sz w:val="16"/>
                <w:szCs w:val="16"/>
                <w:lang w:eastAsia="ko-KR"/>
              </w:rPr>
            </w:pPr>
            <w:r w:rsidRPr="00CD19E7">
              <w:rPr>
                <w:rFonts w:cs="Arial"/>
                <w:sz w:val="16"/>
                <w:szCs w:val="16"/>
                <w:lang w:eastAsia="ko-KR"/>
              </w:rPr>
              <w:t>CP-150670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655E32" w14:textId="77777777" w:rsidR="001F3E33" w:rsidRPr="00CD19E7" w:rsidRDefault="001F3E33">
            <w:pPr>
              <w:pStyle w:val="TAL"/>
              <w:rPr>
                <w:rFonts w:cs="Arial"/>
                <w:sz w:val="16"/>
                <w:szCs w:val="16"/>
                <w:lang w:eastAsia="ko-KR"/>
              </w:rPr>
            </w:pPr>
            <w:r w:rsidRPr="00CD19E7">
              <w:rPr>
                <w:rFonts w:cs="Arial"/>
                <w:sz w:val="16"/>
                <w:szCs w:val="16"/>
                <w:lang w:eastAsia="ko-KR"/>
              </w:rPr>
              <w:t>0946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DB71DC" w14:textId="77777777" w:rsidR="001F3E33" w:rsidRPr="00CD19E7" w:rsidRDefault="001F3E33">
            <w:pPr>
              <w:pStyle w:val="TAL"/>
              <w:rPr>
                <w:rFonts w:cs="Arial"/>
                <w:sz w:val="16"/>
                <w:szCs w:val="16"/>
                <w:lang w:eastAsia="ko-KR"/>
              </w:rPr>
            </w:pPr>
            <w:r w:rsidRPr="00CD19E7">
              <w:rPr>
                <w:rFonts w:cs="Arial"/>
                <w:sz w:val="16"/>
                <w:szCs w:val="16"/>
                <w:lang w:eastAsia="ko-KR"/>
              </w:rPr>
              <w:t>1</w:t>
            </w:r>
          </w:p>
        </w:tc>
        <w:tc>
          <w:tcPr>
            <w:tcW w:w="4252" w:type="dxa"/>
            <w:tcBorders>
              <w:top w:val="single" w:sz="6" w:space="0" w:color="auto"/>
              <w:left w:val="single" w:sz="6" w:space="0" w:color="auto"/>
              <w:bottom w:val="single" w:sz="6" w:space="0" w:color="auto"/>
              <w:right w:val="single" w:sz="6" w:space="0" w:color="auto"/>
            </w:tcBorders>
            <w:shd w:val="solid" w:color="FFFFFF" w:fill="auto"/>
          </w:tcPr>
          <w:p w14:paraId="43AC12FC" w14:textId="77777777" w:rsidR="001F3E33" w:rsidRPr="00CD19E7" w:rsidRDefault="001F3E33">
            <w:pPr>
              <w:pStyle w:val="TAL"/>
              <w:rPr>
                <w:rFonts w:cs="Arial"/>
                <w:sz w:val="16"/>
                <w:szCs w:val="16"/>
              </w:rPr>
            </w:pPr>
            <w:r w:rsidRPr="00CD19E7">
              <w:rPr>
                <w:rFonts w:cs="Arial"/>
                <w:sz w:val="16"/>
                <w:szCs w:val="16"/>
              </w:rPr>
              <w:t>Removal for the unsupported SIPS URI scheme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61365F" w14:textId="77777777" w:rsidR="001F3E33" w:rsidRPr="00CD19E7" w:rsidRDefault="001F3E33">
            <w:pPr>
              <w:pStyle w:val="TAL"/>
              <w:rPr>
                <w:rFonts w:cs="Arial"/>
                <w:sz w:val="16"/>
                <w:szCs w:val="16"/>
                <w:lang w:eastAsia="ko-KR"/>
              </w:rPr>
            </w:pPr>
            <w:r w:rsidRPr="00CD19E7">
              <w:rPr>
                <w:rFonts w:cs="Arial"/>
                <w:sz w:val="16"/>
                <w:szCs w:val="16"/>
                <w:lang w:eastAsia="ko-KR"/>
              </w:rPr>
              <w:t>13.3.0</w:t>
            </w:r>
          </w:p>
        </w:tc>
        <w:tc>
          <w:tcPr>
            <w:tcW w:w="678" w:type="dxa"/>
            <w:tcBorders>
              <w:top w:val="single" w:sz="6" w:space="0" w:color="auto"/>
              <w:left w:val="single" w:sz="6" w:space="0" w:color="auto"/>
              <w:bottom w:val="single" w:sz="6" w:space="0" w:color="auto"/>
              <w:right w:val="single" w:sz="6" w:space="0" w:color="auto"/>
            </w:tcBorders>
            <w:shd w:val="solid" w:color="FFFFFF" w:fill="auto"/>
          </w:tcPr>
          <w:p w14:paraId="1B6FB8C6" w14:textId="77777777" w:rsidR="001F3E33" w:rsidRPr="00CD19E7" w:rsidRDefault="001F3E33">
            <w:pPr>
              <w:pStyle w:val="TAL"/>
              <w:rPr>
                <w:rFonts w:cs="Arial"/>
                <w:sz w:val="16"/>
                <w:szCs w:val="16"/>
                <w:lang w:eastAsia="ko-KR"/>
              </w:rPr>
            </w:pPr>
            <w:r w:rsidRPr="00CD19E7">
              <w:rPr>
                <w:rFonts w:cs="Arial"/>
                <w:sz w:val="16"/>
                <w:szCs w:val="16"/>
                <w:lang w:eastAsia="ko-KR"/>
              </w:rPr>
              <w:t>13.4.0</w:t>
            </w:r>
          </w:p>
        </w:tc>
      </w:tr>
    </w:tbl>
    <w:p w14:paraId="14100117" w14:textId="77777777" w:rsidR="00E60276" w:rsidRPr="00CD19E7" w:rsidRDefault="00E60276"/>
    <w:tbl>
      <w:tblPr>
        <w:tblW w:w="96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473"/>
        <w:gridCol w:w="425"/>
        <w:gridCol w:w="425"/>
        <w:gridCol w:w="4962"/>
        <w:gridCol w:w="708"/>
        <w:tblGridChange w:id="2941">
          <w:tblGrid>
            <w:gridCol w:w="800"/>
            <w:gridCol w:w="800"/>
            <w:gridCol w:w="1046"/>
            <w:gridCol w:w="473"/>
            <w:gridCol w:w="425"/>
            <w:gridCol w:w="425"/>
            <w:gridCol w:w="4962"/>
            <w:gridCol w:w="708"/>
          </w:tblGrid>
        </w:tblGridChange>
      </w:tblGrid>
      <w:tr w:rsidR="00E60276" w:rsidRPr="00CD19E7" w14:paraId="276864F2" w14:textId="77777777" w:rsidTr="001046DC">
        <w:trPr>
          <w:cantSplit/>
        </w:trPr>
        <w:tc>
          <w:tcPr>
            <w:tcW w:w="9639" w:type="dxa"/>
            <w:gridSpan w:val="8"/>
            <w:tcBorders>
              <w:bottom w:val="nil"/>
            </w:tcBorders>
            <w:shd w:val="solid" w:color="FFFFFF" w:fill="auto"/>
          </w:tcPr>
          <w:p w14:paraId="45068D52" w14:textId="77777777" w:rsidR="00E60276" w:rsidRPr="00CD19E7" w:rsidRDefault="00E60276" w:rsidP="001046DC">
            <w:pPr>
              <w:pStyle w:val="TAL"/>
              <w:jc w:val="center"/>
              <w:rPr>
                <w:b/>
                <w:sz w:val="16"/>
              </w:rPr>
            </w:pPr>
            <w:r w:rsidRPr="00CD19E7">
              <w:rPr>
                <w:b/>
              </w:rPr>
              <w:t>Change history</w:t>
            </w:r>
          </w:p>
        </w:tc>
      </w:tr>
      <w:tr w:rsidR="00E60276" w:rsidRPr="00CD19E7" w14:paraId="494D7ECC" w14:textId="77777777" w:rsidTr="001046DC">
        <w:tc>
          <w:tcPr>
            <w:tcW w:w="800" w:type="dxa"/>
            <w:shd w:val="pct10" w:color="auto" w:fill="FFFFFF"/>
          </w:tcPr>
          <w:p w14:paraId="6AF56FCD" w14:textId="77777777" w:rsidR="00E60276" w:rsidRPr="00CD19E7" w:rsidRDefault="00E60276" w:rsidP="001046DC">
            <w:pPr>
              <w:pStyle w:val="TAL"/>
              <w:rPr>
                <w:b/>
                <w:sz w:val="16"/>
              </w:rPr>
            </w:pPr>
            <w:r w:rsidRPr="00CD19E7">
              <w:rPr>
                <w:b/>
                <w:sz w:val="16"/>
              </w:rPr>
              <w:t>Date</w:t>
            </w:r>
          </w:p>
        </w:tc>
        <w:tc>
          <w:tcPr>
            <w:tcW w:w="800" w:type="dxa"/>
            <w:shd w:val="pct10" w:color="auto" w:fill="FFFFFF"/>
          </w:tcPr>
          <w:p w14:paraId="64CF0E25" w14:textId="77777777" w:rsidR="00E60276" w:rsidRPr="00CD19E7" w:rsidRDefault="00E60276" w:rsidP="001046DC">
            <w:pPr>
              <w:pStyle w:val="TAL"/>
              <w:rPr>
                <w:b/>
                <w:sz w:val="16"/>
              </w:rPr>
            </w:pPr>
            <w:r w:rsidRPr="00CD19E7">
              <w:rPr>
                <w:b/>
                <w:sz w:val="16"/>
              </w:rPr>
              <w:t>Meeting</w:t>
            </w:r>
          </w:p>
        </w:tc>
        <w:tc>
          <w:tcPr>
            <w:tcW w:w="1046" w:type="dxa"/>
            <w:shd w:val="pct10" w:color="auto" w:fill="FFFFFF"/>
          </w:tcPr>
          <w:p w14:paraId="765E9940" w14:textId="77777777" w:rsidR="00E60276" w:rsidRPr="00CD19E7" w:rsidRDefault="00E60276" w:rsidP="001046DC">
            <w:pPr>
              <w:pStyle w:val="TAL"/>
              <w:rPr>
                <w:b/>
                <w:sz w:val="16"/>
              </w:rPr>
            </w:pPr>
            <w:r w:rsidRPr="00CD19E7">
              <w:rPr>
                <w:b/>
                <w:sz w:val="16"/>
              </w:rPr>
              <w:t>TDoc</w:t>
            </w:r>
          </w:p>
        </w:tc>
        <w:tc>
          <w:tcPr>
            <w:tcW w:w="473" w:type="dxa"/>
            <w:shd w:val="pct10" w:color="auto" w:fill="FFFFFF"/>
          </w:tcPr>
          <w:p w14:paraId="262A171A" w14:textId="77777777" w:rsidR="00E60276" w:rsidRPr="00CD19E7" w:rsidRDefault="00E60276" w:rsidP="001046DC">
            <w:pPr>
              <w:pStyle w:val="TAL"/>
              <w:rPr>
                <w:b/>
                <w:sz w:val="16"/>
              </w:rPr>
            </w:pPr>
            <w:r w:rsidRPr="00CD19E7">
              <w:rPr>
                <w:b/>
                <w:sz w:val="16"/>
              </w:rPr>
              <w:t>CR</w:t>
            </w:r>
          </w:p>
        </w:tc>
        <w:tc>
          <w:tcPr>
            <w:tcW w:w="425" w:type="dxa"/>
            <w:shd w:val="pct10" w:color="auto" w:fill="FFFFFF"/>
          </w:tcPr>
          <w:p w14:paraId="37C4F4D2" w14:textId="77777777" w:rsidR="00E60276" w:rsidRPr="00CD19E7" w:rsidRDefault="00E60276" w:rsidP="001046DC">
            <w:pPr>
              <w:pStyle w:val="TAL"/>
              <w:rPr>
                <w:b/>
                <w:sz w:val="16"/>
              </w:rPr>
            </w:pPr>
            <w:r w:rsidRPr="00CD19E7">
              <w:rPr>
                <w:b/>
                <w:sz w:val="16"/>
              </w:rPr>
              <w:t>Rev</w:t>
            </w:r>
          </w:p>
        </w:tc>
        <w:tc>
          <w:tcPr>
            <w:tcW w:w="425" w:type="dxa"/>
            <w:shd w:val="pct10" w:color="auto" w:fill="FFFFFF"/>
          </w:tcPr>
          <w:p w14:paraId="19F0F4DB" w14:textId="77777777" w:rsidR="00E60276" w:rsidRPr="00CD19E7" w:rsidRDefault="00E60276" w:rsidP="001046DC">
            <w:pPr>
              <w:pStyle w:val="TAL"/>
              <w:rPr>
                <w:b/>
                <w:sz w:val="16"/>
              </w:rPr>
            </w:pPr>
            <w:r w:rsidRPr="00CD19E7">
              <w:rPr>
                <w:b/>
                <w:sz w:val="16"/>
              </w:rPr>
              <w:t>Cat</w:t>
            </w:r>
          </w:p>
        </w:tc>
        <w:tc>
          <w:tcPr>
            <w:tcW w:w="4962" w:type="dxa"/>
            <w:shd w:val="pct10" w:color="auto" w:fill="FFFFFF"/>
          </w:tcPr>
          <w:p w14:paraId="4BEE43DC" w14:textId="77777777" w:rsidR="00E60276" w:rsidRPr="00CD19E7" w:rsidRDefault="00E60276" w:rsidP="001046DC">
            <w:pPr>
              <w:pStyle w:val="TAL"/>
              <w:rPr>
                <w:b/>
                <w:sz w:val="16"/>
              </w:rPr>
            </w:pPr>
            <w:r w:rsidRPr="00CD19E7">
              <w:rPr>
                <w:b/>
                <w:sz w:val="16"/>
              </w:rPr>
              <w:t>Subject/Comment</w:t>
            </w:r>
          </w:p>
        </w:tc>
        <w:tc>
          <w:tcPr>
            <w:tcW w:w="708" w:type="dxa"/>
            <w:shd w:val="pct10" w:color="auto" w:fill="FFFFFF"/>
          </w:tcPr>
          <w:p w14:paraId="0EAE21A5" w14:textId="77777777" w:rsidR="00E60276" w:rsidRPr="00CD19E7" w:rsidRDefault="00E60276" w:rsidP="001046DC">
            <w:pPr>
              <w:pStyle w:val="TAL"/>
              <w:rPr>
                <w:b/>
                <w:sz w:val="16"/>
              </w:rPr>
            </w:pPr>
            <w:r w:rsidRPr="00CD19E7">
              <w:rPr>
                <w:b/>
                <w:sz w:val="16"/>
              </w:rPr>
              <w:t>New version</w:t>
            </w:r>
          </w:p>
        </w:tc>
      </w:tr>
      <w:tr w:rsidR="00E60276" w:rsidRPr="00CD19E7" w14:paraId="47D727B7" w14:textId="77777777" w:rsidTr="001046DC">
        <w:tc>
          <w:tcPr>
            <w:tcW w:w="800" w:type="dxa"/>
            <w:shd w:val="solid" w:color="FFFFFF" w:fill="auto"/>
          </w:tcPr>
          <w:p w14:paraId="3D06395E" w14:textId="77777777" w:rsidR="00E60276" w:rsidRPr="00CD19E7" w:rsidRDefault="00E60276" w:rsidP="001046DC">
            <w:pPr>
              <w:pStyle w:val="TAC"/>
              <w:rPr>
                <w:sz w:val="16"/>
                <w:szCs w:val="16"/>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32D39C26" w14:textId="77777777" w:rsidR="00E60276" w:rsidRPr="00CD19E7" w:rsidRDefault="00E60276" w:rsidP="001046DC">
            <w:pPr>
              <w:pStyle w:val="TAC"/>
              <w:rPr>
                <w:sz w:val="16"/>
                <w:szCs w:val="16"/>
              </w:rPr>
            </w:pPr>
            <w:r w:rsidRPr="00CD19E7">
              <w:rPr>
                <w:rFonts w:cs="Arial" w:hint="eastAsia"/>
                <w:sz w:val="16"/>
                <w:szCs w:val="16"/>
                <w:lang w:eastAsia="ko-KR"/>
              </w:rPr>
              <w:t>CT#</w:t>
            </w:r>
            <w:r w:rsidRPr="00CD19E7">
              <w:rPr>
                <w:rFonts w:cs="Arial"/>
                <w:sz w:val="16"/>
                <w:szCs w:val="16"/>
                <w:lang w:eastAsia="ko-KR"/>
              </w:rPr>
              <w:t>71</w:t>
            </w:r>
          </w:p>
        </w:tc>
        <w:tc>
          <w:tcPr>
            <w:tcW w:w="1046" w:type="dxa"/>
            <w:shd w:val="solid" w:color="FFFFFF" w:fill="auto"/>
          </w:tcPr>
          <w:p w14:paraId="7B1A1ED7" w14:textId="77777777" w:rsidR="00E60276" w:rsidRPr="00CD19E7" w:rsidRDefault="00E60276" w:rsidP="001046DC">
            <w:pPr>
              <w:pStyle w:val="TAC"/>
              <w:rPr>
                <w:sz w:val="16"/>
                <w:szCs w:val="16"/>
              </w:rPr>
            </w:pPr>
            <w:r w:rsidRPr="00CD19E7">
              <w:rPr>
                <w:rFonts w:cs="Arial"/>
                <w:sz w:val="16"/>
                <w:szCs w:val="16"/>
                <w:lang w:eastAsia="ko-KR"/>
              </w:rPr>
              <w:t>CP-160102</w:t>
            </w:r>
          </w:p>
        </w:tc>
        <w:tc>
          <w:tcPr>
            <w:tcW w:w="473" w:type="dxa"/>
            <w:shd w:val="solid" w:color="FFFFFF" w:fill="auto"/>
          </w:tcPr>
          <w:p w14:paraId="341E116C" w14:textId="77777777" w:rsidR="00E60276" w:rsidRPr="00CD19E7" w:rsidRDefault="00E60276" w:rsidP="001046DC">
            <w:pPr>
              <w:pStyle w:val="TAL"/>
              <w:rPr>
                <w:sz w:val="16"/>
                <w:szCs w:val="16"/>
              </w:rPr>
            </w:pPr>
            <w:r w:rsidRPr="00CD19E7">
              <w:rPr>
                <w:rFonts w:cs="Arial"/>
                <w:sz w:val="16"/>
                <w:szCs w:val="16"/>
                <w:lang w:eastAsia="ko-KR"/>
              </w:rPr>
              <w:t>0954</w:t>
            </w:r>
          </w:p>
        </w:tc>
        <w:tc>
          <w:tcPr>
            <w:tcW w:w="425" w:type="dxa"/>
            <w:shd w:val="solid" w:color="FFFFFF" w:fill="auto"/>
          </w:tcPr>
          <w:p w14:paraId="008F24B2" w14:textId="77777777" w:rsidR="00E60276" w:rsidRPr="00CD19E7" w:rsidRDefault="00E60276" w:rsidP="001046DC">
            <w:pPr>
              <w:pStyle w:val="TAR"/>
              <w:rPr>
                <w:sz w:val="16"/>
                <w:szCs w:val="16"/>
              </w:rPr>
            </w:pPr>
            <w:r w:rsidRPr="00CD19E7">
              <w:rPr>
                <w:rFonts w:cs="Arial"/>
                <w:sz w:val="16"/>
                <w:szCs w:val="16"/>
                <w:lang w:eastAsia="ko-KR"/>
              </w:rPr>
              <w:t>2</w:t>
            </w:r>
          </w:p>
        </w:tc>
        <w:tc>
          <w:tcPr>
            <w:tcW w:w="425" w:type="dxa"/>
            <w:shd w:val="solid" w:color="FFFFFF" w:fill="auto"/>
          </w:tcPr>
          <w:p w14:paraId="0E7F6695" w14:textId="77777777" w:rsidR="00E60276" w:rsidRPr="00CD19E7" w:rsidRDefault="00E60276" w:rsidP="001046DC">
            <w:pPr>
              <w:pStyle w:val="TAC"/>
              <w:rPr>
                <w:sz w:val="16"/>
                <w:szCs w:val="16"/>
              </w:rPr>
            </w:pPr>
            <w:r w:rsidRPr="00CD19E7">
              <w:rPr>
                <w:rFonts w:cs="Arial"/>
                <w:sz w:val="16"/>
                <w:szCs w:val="16"/>
                <w:lang w:eastAsia="ko-KR"/>
              </w:rPr>
              <w:t>B</w:t>
            </w:r>
          </w:p>
        </w:tc>
        <w:tc>
          <w:tcPr>
            <w:tcW w:w="4962" w:type="dxa"/>
            <w:shd w:val="solid" w:color="FFFFFF" w:fill="auto"/>
          </w:tcPr>
          <w:p w14:paraId="488F1229" w14:textId="77777777" w:rsidR="00E60276" w:rsidRPr="00CD19E7" w:rsidRDefault="00E60276" w:rsidP="001046DC">
            <w:pPr>
              <w:pStyle w:val="TAL"/>
              <w:rPr>
                <w:sz w:val="16"/>
                <w:szCs w:val="16"/>
              </w:rPr>
            </w:pPr>
            <w:r w:rsidRPr="00CD19E7">
              <w:rPr>
                <w:rFonts w:cs="Arial"/>
                <w:sz w:val="16"/>
                <w:szCs w:val="16"/>
                <w:lang w:eastAsia="ko-KR"/>
              </w:rPr>
              <w:t>Support of enhanced bandwidth negotiation mechanism for MTSI sessions</w:t>
            </w:r>
          </w:p>
        </w:tc>
        <w:tc>
          <w:tcPr>
            <w:tcW w:w="708" w:type="dxa"/>
            <w:shd w:val="solid" w:color="FFFFFF" w:fill="auto"/>
          </w:tcPr>
          <w:p w14:paraId="33B87E6F" w14:textId="77777777" w:rsidR="00E60276" w:rsidRPr="00CD19E7" w:rsidRDefault="00E60276" w:rsidP="001046DC">
            <w:pPr>
              <w:pStyle w:val="TAC"/>
              <w:rPr>
                <w:bCs/>
                <w:sz w:val="16"/>
                <w:szCs w:val="16"/>
              </w:rPr>
            </w:pPr>
            <w:r w:rsidRPr="00CD19E7">
              <w:rPr>
                <w:rFonts w:cs="Arial"/>
                <w:sz w:val="16"/>
                <w:szCs w:val="16"/>
                <w:lang w:eastAsia="ko-KR"/>
              </w:rPr>
              <w:t>13.5.0</w:t>
            </w:r>
          </w:p>
        </w:tc>
      </w:tr>
      <w:tr w:rsidR="00E60276" w:rsidRPr="00CD19E7" w14:paraId="70BB9F83" w14:textId="77777777" w:rsidTr="001046DC">
        <w:tc>
          <w:tcPr>
            <w:tcW w:w="800" w:type="dxa"/>
            <w:shd w:val="solid" w:color="FFFFFF" w:fill="auto"/>
          </w:tcPr>
          <w:p w14:paraId="241B649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49EE7E7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71</w:t>
            </w:r>
          </w:p>
        </w:tc>
        <w:tc>
          <w:tcPr>
            <w:tcW w:w="1046" w:type="dxa"/>
            <w:shd w:val="solid" w:color="FFFFFF" w:fill="auto"/>
          </w:tcPr>
          <w:p w14:paraId="5D75BED8"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CP-160112</w:t>
            </w:r>
          </w:p>
        </w:tc>
        <w:tc>
          <w:tcPr>
            <w:tcW w:w="473" w:type="dxa"/>
            <w:shd w:val="solid" w:color="FFFFFF" w:fill="auto"/>
          </w:tcPr>
          <w:p w14:paraId="09273FBC"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0955</w:t>
            </w:r>
          </w:p>
        </w:tc>
        <w:tc>
          <w:tcPr>
            <w:tcW w:w="425" w:type="dxa"/>
            <w:shd w:val="solid" w:color="FFFFFF" w:fill="auto"/>
          </w:tcPr>
          <w:p w14:paraId="41C4CBEA"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35CFA7D3" w14:textId="77777777" w:rsidR="00E60276" w:rsidRPr="00CD19E7" w:rsidRDefault="00E60276" w:rsidP="001046DC">
            <w:pPr>
              <w:pStyle w:val="TAC"/>
              <w:rPr>
                <w:rFonts w:cs="Arial"/>
                <w:sz w:val="16"/>
                <w:szCs w:val="16"/>
                <w:lang w:eastAsia="ko-KR"/>
              </w:rPr>
            </w:pPr>
            <w:r w:rsidRPr="00CD19E7">
              <w:rPr>
                <w:rFonts w:cs="Arial"/>
                <w:sz w:val="16"/>
                <w:szCs w:val="16"/>
                <w:lang w:eastAsia="ko-KR"/>
              </w:rPr>
              <w:t>B</w:t>
            </w:r>
          </w:p>
        </w:tc>
        <w:tc>
          <w:tcPr>
            <w:tcW w:w="4962" w:type="dxa"/>
            <w:shd w:val="solid" w:color="FFFFFF" w:fill="auto"/>
          </w:tcPr>
          <w:p w14:paraId="7A661EFE"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Resolution of Editor’s notes on EVS over UMTS CS</w:t>
            </w:r>
          </w:p>
        </w:tc>
        <w:tc>
          <w:tcPr>
            <w:tcW w:w="708" w:type="dxa"/>
            <w:shd w:val="solid" w:color="FFFFFF" w:fill="auto"/>
          </w:tcPr>
          <w:p w14:paraId="3ABFF235"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13.5.0</w:t>
            </w:r>
          </w:p>
        </w:tc>
      </w:tr>
      <w:tr w:rsidR="00E60276" w:rsidRPr="00CD19E7" w14:paraId="6EF9D822" w14:textId="77777777" w:rsidTr="001046DC">
        <w:tc>
          <w:tcPr>
            <w:tcW w:w="800" w:type="dxa"/>
            <w:shd w:val="solid" w:color="FFFFFF" w:fill="auto"/>
          </w:tcPr>
          <w:p w14:paraId="68E350A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7399545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71</w:t>
            </w:r>
          </w:p>
        </w:tc>
        <w:tc>
          <w:tcPr>
            <w:tcW w:w="1046" w:type="dxa"/>
            <w:shd w:val="solid" w:color="FFFFFF" w:fill="auto"/>
          </w:tcPr>
          <w:p w14:paraId="5C460A6A"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CP-160105</w:t>
            </w:r>
          </w:p>
        </w:tc>
        <w:tc>
          <w:tcPr>
            <w:tcW w:w="473" w:type="dxa"/>
            <w:shd w:val="solid" w:color="FFFFFF" w:fill="auto"/>
          </w:tcPr>
          <w:p w14:paraId="060A58F5"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0961</w:t>
            </w:r>
          </w:p>
        </w:tc>
        <w:tc>
          <w:tcPr>
            <w:tcW w:w="425" w:type="dxa"/>
            <w:shd w:val="solid" w:color="FFFFFF" w:fill="auto"/>
          </w:tcPr>
          <w:p w14:paraId="56035750"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59398DA0"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0FFB0CBE"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for the SIP-ISUP interworking parameter</w:t>
            </w:r>
          </w:p>
        </w:tc>
        <w:tc>
          <w:tcPr>
            <w:tcW w:w="708" w:type="dxa"/>
            <w:shd w:val="solid" w:color="FFFFFF" w:fill="auto"/>
          </w:tcPr>
          <w:p w14:paraId="2D2491CB"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13.5.0</w:t>
            </w:r>
          </w:p>
        </w:tc>
      </w:tr>
      <w:tr w:rsidR="00E60276" w:rsidRPr="00CD19E7" w14:paraId="34C1CD4D" w14:textId="77777777" w:rsidTr="001046DC">
        <w:tc>
          <w:tcPr>
            <w:tcW w:w="800" w:type="dxa"/>
            <w:shd w:val="solid" w:color="FFFFFF" w:fill="auto"/>
          </w:tcPr>
          <w:p w14:paraId="01E583D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5CFEBF51"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71</w:t>
            </w:r>
          </w:p>
        </w:tc>
        <w:tc>
          <w:tcPr>
            <w:tcW w:w="1046" w:type="dxa"/>
            <w:shd w:val="solid" w:color="FFFFFF" w:fill="auto"/>
          </w:tcPr>
          <w:p w14:paraId="33FE70D4"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CP-160105</w:t>
            </w:r>
          </w:p>
        </w:tc>
        <w:tc>
          <w:tcPr>
            <w:tcW w:w="473" w:type="dxa"/>
            <w:shd w:val="solid" w:color="FFFFFF" w:fill="auto"/>
          </w:tcPr>
          <w:p w14:paraId="433B3CCC"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0967</w:t>
            </w:r>
          </w:p>
        </w:tc>
        <w:tc>
          <w:tcPr>
            <w:tcW w:w="425" w:type="dxa"/>
            <w:shd w:val="solid" w:color="FFFFFF" w:fill="auto"/>
          </w:tcPr>
          <w:p w14:paraId="52983866" w14:textId="77777777" w:rsidR="00E60276" w:rsidRPr="00CD19E7" w:rsidRDefault="00E60276" w:rsidP="001046DC">
            <w:pPr>
              <w:pStyle w:val="TAR"/>
              <w:rPr>
                <w:rFonts w:cs="Arial"/>
                <w:sz w:val="16"/>
                <w:szCs w:val="16"/>
                <w:lang w:eastAsia="ko-KR"/>
              </w:rPr>
            </w:pPr>
            <w:r w:rsidRPr="00CD19E7">
              <w:rPr>
                <w:rFonts w:cs="Arial"/>
                <w:sz w:val="16"/>
                <w:szCs w:val="16"/>
                <w:lang w:eastAsia="ko-KR"/>
              </w:rPr>
              <w:t>2</w:t>
            </w:r>
          </w:p>
        </w:tc>
        <w:tc>
          <w:tcPr>
            <w:tcW w:w="425" w:type="dxa"/>
            <w:shd w:val="solid" w:color="FFFFFF" w:fill="auto"/>
          </w:tcPr>
          <w:p w14:paraId="34B8762D"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239A5D03" w14:textId="77777777" w:rsidR="00E60276" w:rsidRPr="00CD19E7" w:rsidRDefault="00E60276" w:rsidP="001046DC">
            <w:pPr>
              <w:pStyle w:val="TAL"/>
              <w:rPr>
                <w:rFonts w:cs="Arial"/>
                <w:sz w:val="16"/>
                <w:szCs w:val="16"/>
                <w:lang w:eastAsia="ko-KR"/>
              </w:rPr>
            </w:pPr>
            <w:r w:rsidRPr="00CD19E7">
              <w:rPr>
                <w:rFonts w:cs="Arial"/>
                <w:sz w:val="16"/>
                <w:szCs w:val="16"/>
                <w:lang w:eastAsia="ko-KR"/>
              </w:rPr>
              <w:t>Clarification on the setting of the SIP message components</w:t>
            </w:r>
          </w:p>
        </w:tc>
        <w:tc>
          <w:tcPr>
            <w:tcW w:w="708" w:type="dxa"/>
            <w:shd w:val="solid" w:color="FFFFFF" w:fill="auto"/>
          </w:tcPr>
          <w:p w14:paraId="73EF0C8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13.5.0</w:t>
            </w:r>
          </w:p>
        </w:tc>
      </w:tr>
      <w:tr w:rsidR="00E60276" w:rsidRPr="00CD19E7" w14:paraId="6A00E9C3" w14:textId="77777777" w:rsidTr="001046DC">
        <w:tc>
          <w:tcPr>
            <w:tcW w:w="800" w:type="dxa"/>
            <w:shd w:val="solid" w:color="FFFFFF" w:fill="auto"/>
          </w:tcPr>
          <w:p w14:paraId="09EDC67D"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01E44FC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71</w:t>
            </w:r>
          </w:p>
        </w:tc>
        <w:tc>
          <w:tcPr>
            <w:tcW w:w="1046" w:type="dxa"/>
            <w:shd w:val="solid" w:color="FFFFFF" w:fill="auto"/>
          </w:tcPr>
          <w:p w14:paraId="2ED538C5"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CP-160105</w:t>
            </w:r>
          </w:p>
        </w:tc>
        <w:tc>
          <w:tcPr>
            <w:tcW w:w="473" w:type="dxa"/>
            <w:shd w:val="solid" w:color="FFFFFF" w:fill="auto"/>
          </w:tcPr>
          <w:p w14:paraId="44EFAF3E"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0968</w:t>
            </w:r>
          </w:p>
        </w:tc>
        <w:tc>
          <w:tcPr>
            <w:tcW w:w="425" w:type="dxa"/>
            <w:shd w:val="solid" w:color="FFFFFF" w:fill="auto"/>
          </w:tcPr>
          <w:p w14:paraId="3A22A78E"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5E82B7BE"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57CFE6F6"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Removal of references to TS 26.235 and TS 26.236</w:t>
            </w:r>
          </w:p>
        </w:tc>
        <w:tc>
          <w:tcPr>
            <w:tcW w:w="708" w:type="dxa"/>
            <w:shd w:val="solid" w:color="FFFFFF" w:fill="auto"/>
          </w:tcPr>
          <w:p w14:paraId="5DDC5DA2"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13.5.0</w:t>
            </w:r>
          </w:p>
        </w:tc>
      </w:tr>
      <w:tr w:rsidR="00E60276" w:rsidRPr="00CD19E7" w14:paraId="1FEE977C" w14:textId="77777777" w:rsidTr="001046DC">
        <w:tc>
          <w:tcPr>
            <w:tcW w:w="800" w:type="dxa"/>
            <w:shd w:val="solid" w:color="FFFFFF" w:fill="auto"/>
          </w:tcPr>
          <w:p w14:paraId="4014DCD8"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7B691FBC"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71</w:t>
            </w:r>
          </w:p>
        </w:tc>
        <w:tc>
          <w:tcPr>
            <w:tcW w:w="1046" w:type="dxa"/>
            <w:shd w:val="solid" w:color="FFFFFF" w:fill="auto"/>
          </w:tcPr>
          <w:p w14:paraId="0AF36443"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CP-160111</w:t>
            </w:r>
          </w:p>
        </w:tc>
        <w:tc>
          <w:tcPr>
            <w:tcW w:w="473" w:type="dxa"/>
            <w:shd w:val="solid" w:color="FFFFFF" w:fill="auto"/>
          </w:tcPr>
          <w:p w14:paraId="365A26A6"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0970</w:t>
            </w:r>
          </w:p>
        </w:tc>
        <w:tc>
          <w:tcPr>
            <w:tcW w:w="425" w:type="dxa"/>
            <w:shd w:val="solid" w:color="FFFFFF" w:fill="auto"/>
          </w:tcPr>
          <w:p w14:paraId="3B896CA5" w14:textId="77777777" w:rsidR="00E60276" w:rsidRPr="00CD19E7" w:rsidRDefault="00E60276" w:rsidP="001046DC">
            <w:pPr>
              <w:pStyle w:val="TAR"/>
              <w:rPr>
                <w:rFonts w:cs="Arial"/>
                <w:sz w:val="16"/>
                <w:szCs w:val="16"/>
                <w:lang w:eastAsia="ko-KR"/>
              </w:rPr>
            </w:pPr>
            <w:r w:rsidRPr="00CD19E7">
              <w:rPr>
                <w:rFonts w:cs="Arial"/>
                <w:sz w:val="16"/>
                <w:szCs w:val="16"/>
                <w:lang w:eastAsia="ko-KR"/>
              </w:rPr>
              <w:t>2</w:t>
            </w:r>
          </w:p>
        </w:tc>
        <w:tc>
          <w:tcPr>
            <w:tcW w:w="425" w:type="dxa"/>
            <w:shd w:val="solid" w:color="FFFFFF" w:fill="auto"/>
          </w:tcPr>
          <w:p w14:paraId="2219D494"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53FCF50D"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Corrections to EVS AMR-WB IO mode-change-capability MIME parameter handling</w:t>
            </w:r>
          </w:p>
        </w:tc>
        <w:tc>
          <w:tcPr>
            <w:tcW w:w="708" w:type="dxa"/>
            <w:shd w:val="solid" w:color="FFFFFF" w:fill="auto"/>
          </w:tcPr>
          <w:p w14:paraId="2A51D1E9"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13.5.0</w:t>
            </w:r>
          </w:p>
        </w:tc>
      </w:tr>
      <w:tr w:rsidR="00E60276" w:rsidRPr="00CD19E7" w14:paraId="05D8B82B" w14:textId="77777777" w:rsidTr="001046DC">
        <w:tc>
          <w:tcPr>
            <w:tcW w:w="800" w:type="dxa"/>
            <w:shd w:val="solid" w:color="FFFFFF" w:fill="auto"/>
          </w:tcPr>
          <w:p w14:paraId="1F364099"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7F58EB2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72</w:t>
            </w:r>
          </w:p>
        </w:tc>
        <w:tc>
          <w:tcPr>
            <w:tcW w:w="1046" w:type="dxa"/>
            <w:shd w:val="solid" w:color="FFFFFF" w:fill="auto"/>
          </w:tcPr>
          <w:p w14:paraId="1142DCAA"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CP-160257</w:t>
            </w:r>
          </w:p>
        </w:tc>
        <w:tc>
          <w:tcPr>
            <w:tcW w:w="473" w:type="dxa"/>
            <w:shd w:val="solid" w:color="FFFFFF" w:fill="auto"/>
          </w:tcPr>
          <w:p w14:paraId="4D182BF7"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0953</w:t>
            </w:r>
          </w:p>
        </w:tc>
        <w:tc>
          <w:tcPr>
            <w:tcW w:w="425" w:type="dxa"/>
            <w:shd w:val="solid" w:color="FFFFFF" w:fill="auto"/>
          </w:tcPr>
          <w:p w14:paraId="335B8423" w14:textId="77777777" w:rsidR="00E60276" w:rsidRPr="00CD19E7" w:rsidRDefault="00E60276" w:rsidP="001046DC">
            <w:pPr>
              <w:pStyle w:val="TAR"/>
              <w:rPr>
                <w:rFonts w:cs="Arial"/>
                <w:sz w:val="16"/>
                <w:szCs w:val="16"/>
                <w:lang w:eastAsia="ko-KR"/>
              </w:rPr>
            </w:pPr>
            <w:r w:rsidRPr="00CD19E7">
              <w:rPr>
                <w:rFonts w:cs="Arial"/>
                <w:sz w:val="16"/>
                <w:szCs w:val="16"/>
                <w:lang w:eastAsia="ko-KR"/>
              </w:rPr>
              <w:t>5</w:t>
            </w:r>
          </w:p>
        </w:tc>
        <w:tc>
          <w:tcPr>
            <w:tcW w:w="425" w:type="dxa"/>
            <w:shd w:val="solid" w:color="FFFFFF" w:fill="auto"/>
          </w:tcPr>
          <w:p w14:paraId="58E911A6"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0056EC78" w14:textId="77777777" w:rsidR="00E60276" w:rsidRPr="00CD19E7" w:rsidRDefault="00E60276" w:rsidP="001046DC">
            <w:pPr>
              <w:pStyle w:val="TAL"/>
              <w:rPr>
                <w:rFonts w:cs="Arial"/>
                <w:sz w:val="16"/>
                <w:szCs w:val="16"/>
                <w:lang w:eastAsia="ko-KR"/>
              </w:rPr>
            </w:pPr>
            <w:r w:rsidRPr="00CD19E7">
              <w:rPr>
                <w:rFonts w:cs="Arial"/>
                <w:sz w:val="16"/>
                <w:szCs w:val="16"/>
                <w:lang w:eastAsia="ko-KR"/>
              </w:rPr>
              <w:t>Interworking of History-Info Header Field when Original Called Number is not present</w:t>
            </w:r>
          </w:p>
        </w:tc>
        <w:tc>
          <w:tcPr>
            <w:tcW w:w="708" w:type="dxa"/>
            <w:shd w:val="solid" w:color="FFFFFF" w:fill="auto"/>
          </w:tcPr>
          <w:p w14:paraId="21BA5EE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13.6.0</w:t>
            </w:r>
          </w:p>
        </w:tc>
      </w:tr>
      <w:tr w:rsidR="00E60276" w:rsidRPr="00CD19E7" w14:paraId="7F2C0B7F" w14:textId="77777777" w:rsidTr="001046DC">
        <w:tc>
          <w:tcPr>
            <w:tcW w:w="800" w:type="dxa"/>
            <w:shd w:val="solid" w:color="FFFFFF" w:fill="auto"/>
          </w:tcPr>
          <w:p w14:paraId="661DF41A"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262A8946"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72</w:t>
            </w:r>
          </w:p>
        </w:tc>
        <w:tc>
          <w:tcPr>
            <w:tcW w:w="1046" w:type="dxa"/>
            <w:shd w:val="solid" w:color="FFFFFF" w:fill="auto"/>
          </w:tcPr>
          <w:p w14:paraId="48E1179F"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CP-160256</w:t>
            </w:r>
          </w:p>
        </w:tc>
        <w:tc>
          <w:tcPr>
            <w:tcW w:w="473" w:type="dxa"/>
            <w:shd w:val="solid" w:color="FFFFFF" w:fill="auto"/>
          </w:tcPr>
          <w:p w14:paraId="7E541CC1"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0974</w:t>
            </w:r>
          </w:p>
        </w:tc>
        <w:tc>
          <w:tcPr>
            <w:tcW w:w="425" w:type="dxa"/>
            <w:shd w:val="solid" w:color="FFFFFF" w:fill="auto"/>
          </w:tcPr>
          <w:p w14:paraId="7BE00AD3"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5D0C4473"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3AAADD19" w14:textId="77777777" w:rsidR="00E60276" w:rsidRPr="00CD19E7" w:rsidRDefault="00E60276" w:rsidP="001046DC">
            <w:pPr>
              <w:pStyle w:val="TAL"/>
              <w:rPr>
                <w:rFonts w:cs="Arial"/>
                <w:sz w:val="16"/>
                <w:szCs w:val="16"/>
                <w:lang w:eastAsia="ko-KR"/>
              </w:rPr>
            </w:pPr>
            <w:r w:rsidRPr="00CD19E7">
              <w:rPr>
                <w:rFonts w:cs="Arial"/>
                <w:sz w:val="16"/>
                <w:szCs w:val="16"/>
                <w:lang w:eastAsia="ko-KR"/>
              </w:rPr>
              <w:t>Mapping P-Access-Network-Info header to Location Number, clarifications</w:t>
            </w:r>
          </w:p>
        </w:tc>
        <w:tc>
          <w:tcPr>
            <w:tcW w:w="708" w:type="dxa"/>
            <w:shd w:val="solid" w:color="FFFFFF" w:fill="auto"/>
          </w:tcPr>
          <w:p w14:paraId="47F0E272"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13.6.0</w:t>
            </w:r>
          </w:p>
        </w:tc>
      </w:tr>
      <w:tr w:rsidR="00E60276" w:rsidRPr="00CD19E7" w14:paraId="6F6A67AD" w14:textId="77777777" w:rsidTr="001046DC">
        <w:tc>
          <w:tcPr>
            <w:tcW w:w="800" w:type="dxa"/>
            <w:shd w:val="solid" w:color="FFFFFF" w:fill="auto"/>
          </w:tcPr>
          <w:p w14:paraId="57C2106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4AFC36A1"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72</w:t>
            </w:r>
          </w:p>
        </w:tc>
        <w:tc>
          <w:tcPr>
            <w:tcW w:w="1046" w:type="dxa"/>
            <w:shd w:val="solid" w:color="FFFFFF" w:fill="auto"/>
          </w:tcPr>
          <w:p w14:paraId="48C897F4"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CP-160272</w:t>
            </w:r>
          </w:p>
        </w:tc>
        <w:tc>
          <w:tcPr>
            <w:tcW w:w="473" w:type="dxa"/>
            <w:shd w:val="solid" w:color="FFFFFF" w:fill="auto"/>
          </w:tcPr>
          <w:p w14:paraId="527A40D5"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0976</w:t>
            </w:r>
          </w:p>
        </w:tc>
        <w:tc>
          <w:tcPr>
            <w:tcW w:w="425" w:type="dxa"/>
            <w:shd w:val="solid" w:color="FFFFFF" w:fill="auto"/>
          </w:tcPr>
          <w:p w14:paraId="37161960" w14:textId="77777777" w:rsidR="00E60276" w:rsidRPr="00CD19E7" w:rsidRDefault="00E60276" w:rsidP="001046DC">
            <w:pPr>
              <w:pStyle w:val="TAR"/>
              <w:rPr>
                <w:rFonts w:cs="Arial"/>
                <w:sz w:val="16"/>
                <w:szCs w:val="16"/>
                <w:lang w:eastAsia="ko-KR"/>
              </w:rPr>
            </w:pPr>
            <w:r w:rsidRPr="00CD19E7">
              <w:rPr>
                <w:rFonts w:cs="Arial"/>
                <w:sz w:val="16"/>
                <w:szCs w:val="16"/>
                <w:lang w:eastAsia="ko-KR"/>
              </w:rPr>
              <w:t>3</w:t>
            </w:r>
          </w:p>
        </w:tc>
        <w:tc>
          <w:tcPr>
            <w:tcW w:w="425" w:type="dxa"/>
            <w:shd w:val="solid" w:color="FFFFFF" w:fill="auto"/>
          </w:tcPr>
          <w:p w14:paraId="65D8443A"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34BE426F" w14:textId="77777777" w:rsidR="00E60276" w:rsidRPr="00CD19E7" w:rsidRDefault="00E60276" w:rsidP="001046DC">
            <w:pPr>
              <w:pStyle w:val="TAL"/>
              <w:rPr>
                <w:rFonts w:cs="Arial"/>
                <w:sz w:val="16"/>
                <w:szCs w:val="16"/>
                <w:lang w:eastAsia="ko-KR"/>
              </w:rPr>
            </w:pPr>
            <w:r w:rsidRPr="00CD19E7">
              <w:rPr>
                <w:rFonts w:cs="Arial"/>
                <w:sz w:val="16"/>
                <w:szCs w:val="16"/>
                <w:lang w:eastAsia="ko-KR"/>
              </w:rPr>
              <w:t>Clarification on counting diverting entries</w:t>
            </w:r>
          </w:p>
        </w:tc>
        <w:tc>
          <w:tcPr>
            <w:tcW w:w="708" w:type="dxa"/>
            <w:shd w:val="solid" w:color="FFFFFF" w:fill="auto"/>
          </w:tcPr>
          <w:p w14:paraId="02075C3E"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13.6.0</w:t>
            </w:r>
          </w:p>
        </w:tc>
      </w:tr>
      <w:tr w:rsidR="00E60276" w:rsidRPr="00CD19E7" w14:paraId="7E32B354" w14:textId="77777777" w:rsidTr="001046DC">
        <w:tc>
          <w:tcPr>
            <w:tcW w:w="800" w:type="dxa"/>
            <w:shd w:val="solid" w:color="FFFFFF" w:fill="auto"/>
          </w:tcPr>
          <w:p w14:paraId="601837AF"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1C1D0B4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72</w:t>
            </w:r>
          </w:p>
        </w:tc>
        <w:tc>
          <w:tcPr>
            <w:tcW w:w="1046" w:type="dxa"/>
            <w:shd w:val="solid" w:color="FFFFFF" w:fill="auto"/>
          </w:tcPr>
          <w:p w14:paraId="21460F9D"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CP-160261</w:t>
            </w:r>
          </w:p>
        </w:tc>
        <w:tc>
          <w:tcPr>
            <w:tcW w:w="473" w:type="dxa"/>
            <w:shd w:val="solid" w:color="FFFFFF" w:fill="auto"/>
          </w:tcPr>
          <w:p w14:paraId="17D1C0B2"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0977</w:t>
            </w:r>
          </w:p>
        </w:tc>
        <w:tc>
          <w:tcPr>
            <w:tcW w:w="425" w:type="dxa"/>
            <w:shd w:val="solid" w:color="FFFFFF" w:fill="auto"/>
          </w:tcPr>
          <w:p w14:paraId="64DA2B27"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20B663BE"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101D2B12" w14:textId="77777777" w:rsidR="00E60276" w:rsidRPr="00CD19E7" w:rsidRDefault="00E60276" w:rsidP="001046DC">
            <w:pPr>
              <w:pStyle w:val="TAL"/>
              <w:rPr>
                <w:rFonts w:cs="Arial"/>
                <w:sz w:val="16"/>
                <w:szCs w:val="16"/>
                <w:lang w:eastAsia="ko-KR"/>
              </w:rPr>
            </w:pPr>
            <w:r w:rsidRPr="00CD19E7">
              <w:rPr>
                <w:rFonts w:cs="Arial"/>
                <w:sz w:val="16"/>
                <w:szCs w:val="16"/>
                <w:lang w:eastAsia="ko-KR"/>
              </w:rPr>
              <w:t>Update ref to draft-mohali-dispatch-cause-for-service-number-06</w:t>
            </w:r>
          </w:p>
        </w:tc>
        <w:tc>
          <w:tcPr>
            <w:tcW w:w="708" w:type="dxa"/>
            <w:shd w:val="solid" w:color="FFFFFF" w:fill="auto"/>
          </w:tcPr>
          <w:p w14:paraId="4A0A0A1C" w14:textId="77777777" w:rsidR="00E60276" w:rsidRPr="00CD19E7" w:rsidRDefault="00E60276" w:rsidP="001046DC">
            <w:pPr>
              <w:pStyle w:val="TAC"/>
              <w:rPr>
                <w:rFonts w:cs="Arial"/>
                <w:sz w:val="16"/>
                <w:szCs w:val="16"/>
                <w:lang w:eastAsia="ko-KR"/>
              </w:rPr>
            </w:pPr>
            <w:r w:rsidRPr="00CD19E7">
              <w:rPr>
                <w:rFonts w:cs="Arial"/>
                <w:sz w:val="16"/>
                <w:szCs w:val="16"/>
                <w:lang w:eastAsia="ko-KR"/>
              </w:rPr>
              <w:t>13.6.0</w:t>
            </w:r>
          </w:p>
        </w:tc>
      </w:tr>
      <w:tr w:rsidR="00E60276" w:rsidRPr="00CD19E7" w14:paraId="20370AE8" w14:textId="77777777" w:rsidTr="001046DC">
        <w:tc>
          <w:tcPr>
            <w:tcW w:w="800" w:type="dxa"/>
            <w:shd w:val="solid" w:color="FFFFFF" w:fill="auto"/>
          </w:tcPr>
          <w:p w14:paraId="7A169194"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4EDBC28A"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72</w:t>
            </w:r>
          </w:p>
        </w:tc>
        <w:tc>
          <w:tcPr>
            <w:tcW w:w="1046" w:type="dxa"/>
            <w:shd w:val="solid" w:color="FFFFFF" w:fill="auto"/>
          </w:tcPr>
          <w:p w14:paraId="5FC31800"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CP-160260</w:t>
            </w:r>
          </w:p>
        </w:tc>
        <w:tc>
          <w:tcPr>
            <w:tcW w:w="473" w:type="dxa"/>
            <w:shd w:val="solid" w:color="FFFFFF" w:fill="auto"/>
          </w:tcPr>
          <w:p w14:paraId="5A7C991B"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0975</w:t>
            </w:r>
          </w:p>
        </w:tc>
        <w:tc>
          <w:tcPr>
            <w:tcW w:w="425" w:type="dxa"/>
            <w:shd w:val="solid" w:color="FFFFFF" w:fill="auto"/>
          </w:tcPr>
          <w:p w14:paraId="790A8A3B"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2465E914"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74AB709D"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Correcting name of "network-provided" parameter</w:t>
            </w:r>
          </w:p>
        </w:tc>
        <w:tc>
          <w:tcPr>
            <w:tcW w:w="708" w:type="dxa"/>
            <w:shd w:val="solid" w:color="FFFFFF" w:fill="auto"/>
          </w:tcPr>
          <w:p w14:paraId="700C3AC2"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14.0.0</w:t>
            </w:r>
          </w:p>
        </w:tc>
      </w:tr>
      <w:tr w:rsidR="00E60276" w:rsidRPr="00CD19E7" w14:paraId="2C4B9AAF" w14:textId="77777777" w:rsidTr="001046DC">
        <w:tc>
          <w:tcPr>
            <w:tcW w:w="800" w:type="dxa"/>
            <w:shd w:val="solid" w:color="FFFFFF" w:fill="auto"/>
          </w:tcPr>
          <w:p w14:paraId="7AAA2571"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6C6B64F9"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73</w:t>
            </w:r>
          </w:p>
        </w:tc>
        <w:tc>
          <w:tcPr>
            <w:tcW w:w="1046" w:type="dxa"/>
            <w:shd w:val="solid" w:color="FFFFFF" w:fill="auto"/>
          </w:tcPr>
          <w:p w14:paraId="6F0D8749"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CP-160451</w:t>
            </w:r>
          </w:p>
        </w:tc>
        <w:tc>
          <w:tcPr>
            <w:tcW w:w="473" w:type="dxa"/>
            <w:shd w:val="solid" w:color="FFFFFF" w:fill="auto"/>
          </w:tcPr>
          <w:p w14:paraId="750BEBD6"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0978</w:t>
            </w:r>
          </w:p>
        </w:tc>
        <w:tc>
          <w:tcPr>
            <w:tcW w:w="425" w:type="dxa"/>
            <w:shd w:val="solid" w:color="FFFFFF" w:fill="auto"/>
          </w:tcPr>
          <w:p w14:paraId="6563555E"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2ECEF541"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54A38CFD"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for the SIP-ISUP interworking regarding redirection counter</w:t>
            </w:r>
          </w:p>
        </w:tc>
        <w:tc>
          <w:tcPr>
            <w:tcW w:w="708" w:type="dxa"/>
            <w:shd w:val="solid" w:color="FFFFFF" w:fill="auto"/>
          </w:tcPr>
          <w:p w14:paraId="21649F9A"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14.1.0</w:t>
            </w:r>
          </w:p>
        </w:tc>
      </w:tr>
      <w:tr w:rsidR="00E60276" w:rsidRPr="00CD19E7" w14:paraId="579B2F29" w14:textId="77777777" w:rsidTr="001046DC">
        <w:tc>
          <w:tcPr>
            <w:tcW w:w="800" w:type="dxa"/>
            <w:shd w:val="solid" w:color="FFFFFF" w:fill="auto"/>
          </w:tcPr>
          <w:p w14:paraId="6B79E6D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3E99B9F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73</w:t>
            </w:r>
          </w:p>
        </w:tc>
        <w:tc>
          <w:tcPr>
            <w:tcW w:w="1046" w:type="dxa"/>
            <w:shd w:val="solid" w:color="FFFFFF" w:fill="auto"/>
          </w:tcPr>
          <w:p w14:paraId="2A7F4BDC"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CP-160450</w:t>
            </w:r>
          </w:p>
        </w:tc>
        <w:tc>
          <w:tcPr>
            <w:tcW w:w="473" w:type="dxa"/>
            <w:shd w:val="solid" w:color="FFFFFF" w:fill="auto"/>
          </w:tcPr>
          <w:p w14:paraId="708E13AE"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0980</w:t>
            </w:r>
          </w:p>
        </w:tc>
        <w:tc>
          <w:tcPr>
            <w:tcW w:w="425" w:type="dxa"/>
            <w:shd w:val="solid" w:color="FFFFFF" w:fill="auto"/>
          </w:tcPr>
          <w:p w14:paraId="1595F579"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34F6CECB"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7B67FF2F"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on mapping from 3GPP EVS to UMTS_EVS codec</w:t>
            </w:r>
          </w:p>
        </w:tc>
        <w:tc>
          <w:tcPr>
            <w:tcW w:w="708" w:type="dxa"/>
            <w:shd w:val="solid" w:color="FFFFFF" w:fill="auto"/>
          </w:tcPr>
          <w:p w14:paraId="5FB5AC2D"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14.1.0</w:t>
            </w:r>
          </w:p>
        </w:tc>
      </w:tr>
      <w:tr w:rsidR="00E60276" w:rsidRPr="00CD19E7" w14:paraId="281587CE" w14:textId="77777777" w:rsidTr="001046DC">
        <w:tc>
          <w:tcPr>
            <w:tcW w:w="800" w:type="dxa"/>
            <w:shd w:val="solid" w:color="FFFFFF" w:fill="auto"/>
          </w:tcPr>
          <w:p w14:paraId="776D188D"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2F53BF34"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73</w:t>
            </w:r>
          </w:p>
        </w:tc>
        <w:tc>
          <w:tcPr>
            <w:tcW w:w="1046" w:type="dxa"/>
            <w:shd w:val="solid" w:color="FFFFFF" w:fill="auto"/>
          </w:tcPr>
          <w:p w14:paraId="3ADAE99C"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CP-160451</w:t>
            </w:r>
          </w:p>
        </w:tc>
        <w:tc>
          <w:tcPr>
            <w:tcW w:w="473" w:type="dxa"/>
            <w:shd w:val="solid" w:color="FFFFFF" w:fill="auto"/>
          </w:tcPr>
          <w:p w14:paraId="7B40D697"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0981</w:t>
            </w:r>
          </w:p>
        </w:tc>
        <w:tc>
          <w:tcPr>
            <w:tcW w:w="425" w:type="dxa"/>
            <w:shd w:val="solid" w:color="FFFFFF" w:fill="auto"/>
          </w:tcPr>
          <w:p w14:paraId="017565A8"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0FC988D2"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419288E7" w14:textId="77777777" w:rsidR="00E60276" w:rsidRPr="00CD19E7" w:rsidRDefault="00E60276" w:rsidP="001046DC">
            <w:pPr>
              <w:pStyle w:val="TAL"/>
              <w:rPr>
                <w:rFonts w:cs="Arial"/>
                <w:sz w:val="16"/>
                <w:szCs w:val="16"/>
                <w:lang w:eastAsia="ko-KR"/>
              </w:rPr>
            </w:pPr>
            <w:r w:rsidRPr="00CD19E7">
              <w:rPr>
                <w:rFonts w:cs="Arial"/>
                <w:sz w:val="16"/>
                <w:szCs w:val="16"/>
                <w:lang w:eastAsia="ko-KR"/>
              </w:rPr>
              <w:t>Clarification on handling of P-Early-Media header</w:t>
            </w:r>
          </w:p>
        </w:tc>
        <w:tc>
          <w:tcPr>
            <w:tcW w:w="708" w:type="dxa"/>
            <w:shd w:val="solid" w:color="FFFFFF" w:fill="auto"/>
          </w:tcPr>
          <w:p w14:paraId="2D9AD621"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14.1.0</w:t>
            </w:r>
          </w:p>
        </w:tc>
      </w:tr>
      <w:tr w:rsidR="00E60276" w:rsidRPr="00CD19E7" w14:paraId="4165F05B" w14:textId="77777777" w:rsidTr="001046DC">
        <w:tc>
          <w:tcPr>
            <w:tcW w:w="800" w:type="dxa"/>
            <w:shd w:val="solid" w:color="FFFFFF" w:fill="auto"/>
          </w:tcPr>
          <w:p w14:paraId="5D07BF2E"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0D3E1D48"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73</w:t>
            </w:r>
          </w:p>
        </w:tc>
        <w:tc>
          <w:tcPr>
            <w:tcW w:w="1046" w:type="dxa"/>
            <w:shd w:val="solid" w:color="FFFFFF" w:fill="auto"/>
          </w:tcPr>
          <w:p w14:paraId="22F61745"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CP-160449</w:t>
            </w:r>
          </w:p>
        </w:tc>
        <w:tc>
          <w:tcPr>
            <w:tcW w:w="473" w:type="dxa"/>
            <w:shd w:val="solid" w:color="FFFFFF" w:fill="auto"/>
          </w:tcPr>
          <w:p w14:paraId="55E769D0"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0983</w:t>
            </w:r>
          </w:p>
        </w:tc>
        <w:tc>
          <w:tcPr>
            <w:tcW w:w="425" w:type="dxa"/>
            <w:shd w:val="solid" w:color="FFFFFF" w:fill="auto"/>
          </w:tcPr>
          <w:p w14:paraId="29D32FCC"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25DD79C8"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3C95AAE0" w14:textId="77777777" w:rsidR="00E60276" w:rsidRPr="00CD19E7" w:rsidRDefault="00E60276" w:rsidP="001046DC">
            <w:pPr>
              <w:pStyle w:val="TAL"/>
              <w:rPr>
                <w:rFonts w:cs="Arial"/>
                <w:sz w:val="16"/>
                <w:szCs w:val="16"/>
                <w:lang w:eastAsia="ko-KR"/>
              </w:rPr>
            </w:pPr>
            <w:r w:rsidRPr="00CD19E7">
              <w:rPr>
                <w:rFonts w:cs="Arial"/>
                <w:sz w:val="16"/>
                <w:szCs w:val="16"/>
                <w:lang w:eastAsia="ko-KR"/>
              </w:rPr>
              <w:t>Updated ref to draft-mohali-dispatch-cause-for-service-number-07</w:t>
            </w:r>
          </w:p>
        </w:tc>
        <w:tc>
          <w:tcPr>
            <w:tcW w:w="708" w:type="dxa"/>
            <w:shd w:val="solid" w:color="FFFFFF" w:fill="auto"/>
          </w:tcPr>
          <w:p w14:paraId="54C91636"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14.1.0</w:t>
            </w:r>
          </w:p>
        </w:tc>
      </w:tr>
      <w:tr w:rsidR="00E60276" w:rsidRPr="00CD19E7" w14:paraId="3E875EDE" w14:textId="77777777" w:rsidTr="001046DC">
        <w:tc>
          <w:tcPr>
            <w:tcW w:w="800" w:type="dxa"/>
            <w:shd w:val="solid" w:color="FFFFFF" w:fill="auto"/>
          </w:tcPr>
          <w:p w14:paraId="7EC2AB9F"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0D3EE76E"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74</w:t>
            </w:r>
          </w:p>
        </w:tc>
        <w:tc>
          <w:tcPr>
            <w:tcW w:w="1046" w:type="dxa"/>
            <w:shd w:val="solid" w:color="FFFFFF" w:fill="auto"/>
          </w:tcPr>
          <w:p w14:paraId="41411365"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CP-160635</w:t>
            </w:r>
          </w:p>
        </w:tc>
        <w:tc>
          <w:tcPr>
            <w:tcW w:w="473" w:type="dxa"/>
            <w:shd w:val="solid" w:color="FFFFFF" w:fill="auto"/>
          </w:tcPr>
          <w:p w14:paraId="7891D883"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0990</w:t>
            </w:r>
          </w:p>
        </w:tc>
        <w:tc>
          <w:tcPr>
            <w:tcW w:w="425" w:type="dxa"/>
            <w:shd w:val="solid" w:color="FFFFFF" w:fill="auto"/>
          </w:tcPr>
          <w:p w14:paraId="0E2C1D18"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4D64CCCD"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2F11BF52" w14:textId="77777777" w:rsidR="00E60276" w:rsidRPr="00CD19E7" w:rsidRDefault="00E60276" w:rsidP="001046DC">
            <w:pPr>
              <w:pStyle w:val="TAL"/>
              <w:rPr>
                <w:rFonts w:cs="Arial"/>
                <w:sz w:val="16"/>
                <w:szCs w:val="16"/>
                <w:lang w:eastAsia="ko-KR"/>
              </w:rPr>
            </w:pPr>
            <w:r w:rsidRPr="00CD19E7">
              <w:rPr>
                <w:rFonts w:cs="Arial"/>
                <w:sz w:val="16"/>
                <w:szCs w:val="16"/>
                <w:lang w:eastAsia="ko-KR"/>
              </w:rPr>
              <w:t>Unknown User Identity for Call Diversion</w:t>
            </w:r>
          </w:p>
        </w:tc>
        <w:tc>
          <w:tcPr>
            <w:tcW w:w="708" w:type="dxa"/>
            <w:shd w:val="solid" w:color="FFFFFF" w:fill="auto"/>
          </w:tcPr>
          <w:p w14:paraId="56E58760"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14.2.0</w:t>
            </w:r>
          </w:p>
        </w:tc>
      </w:tr>
      <w:tr w:rsidR="00E60276" w:rsidRPr="00CD19E7" w14:paraId="369212D8" w14:textId="77777777" w:rsidTr="001046DC">
        <w:tc>
          <w:tcPr>
            <w:tcW w:w="800" w:type="dxa"/>
            <w:shd w:val="solid" w:color="FFFFFF" w:fill="auto"/>
          </w:tcPr>
          <w:p w14:paraId="6A4F4130"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7D84C6C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74</w:t>
            </w:r>
          </w:p>
        </w:tc>
        <w:tc>
          <w:tcPr>
            <w:tcW w:w="1046" w:type="dxa"/>
            <w:shd w:val="solid" w:color="FFFFFF" w:fill="auto"/>
          </w:tcPr>
          <w:p w14:paraId="69CA68D4"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CP-160631</w:t>
            </w:r>
          </w:p>
        </w:tc>
        <w:tc>
          <w:tcPr>
            <w:tcW w:w="473" w:type="dxa"/>
            <w:shd w:val="solid" w:color="FFFFFF" w:fill="auto"/>
          </w:tcPr>
          <w:p w14:paraId="15247133"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0991</w:t>
            </w:r>
          </w:p>
        </w:tc>
        <w:tc>
          <w:tcPr>
            <w:tcW w:w="425" w:type="dxa"/>
            <w:shd w:val="solid" w:color="FFFFFF" w:fill="auto"/>
          </w:tcPr>
          <w:p w14:paraId="32175F62" w14:textId="77777777" w:rsidR="00E60276" w:rsidRPr="00CD19E7" w:rsidRDefault="00E60276" w:rsidP="001046DC">
            <w:pPr>
              <w:pStyle w:val="TAR"/>
              <w:rPr>
                <w:rFonts w:cs="Arial"/>
                <w:sz w:val="16"/>
                <w:szCs w:val="16"/>
                <w:lang w:eastAsia="ko-KR"/>
              </w:rPr>
            </w:pPr>
            <w:r w:rsidRPr="00CD19E7">
              <w:rPr>
                <w:rFonts w:cs="Arial"/>
                <w:sz w:val="16"/>
                <w:szCs w:val="16"/>
                <w:lang w:eastAsia="ko-KR"/>
              </w:rPr>
              <w:t>2</w:t>
            </w:r>
          </w:p>
        </w:tc>
        <w:tc>
          <w:tcPr>
            <w:tcW w:w="425" w:type="dxa"/>
            <w:shd w:val="solid" w:color="FFFFFF" w:fill="auto"/>
          </w:tcPr>
          <w:p w14:paraId="45B312BC" w14:textId="77777777" w:rsidR="00E60276" w:rsidRPr="00CD19E7" w:rsidRDefault="00E60276" w:rsidP="001046DC">
            <w:pPr>
              <w:pStyle w:val="TAC"/>
              <w:rPr>
                <w:rFonts w:cs="Arial"/>
                <w:sz w:val="16"/>
                <w:szCs w:val="16"/>
                <w:lang w:eastAsia="ko-KR"/>
              </w:rPr>
            </w:pPr>
            <w:r w:rsidRPr="00CD19E7">
              <w:rPr>
                <w:rFonts w:cs="Arial"/>
                <w:sz w:val="16"/>
                <w:szCs w:val="16"/>
                <w:lang w:eastAsia="ko-KR"/>
              </w:rPr>
              <w:t>D</w:t>
            </w:r>
          </w:p>
        </w:tc>
        <w:tc>
          <w:tcPr>
            <w:tcW w:w="4962" w:type="dxa"/>
            <w:shd w:val="solid" w:color="FFFFFF" w:fill="auto"/>
          </w:tcPr>
          <w:p w14:paraId="01E291DD"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of Calculation of Redirection Counter</w:t>
            </w:r>
          </w:p>
        </w:tc>
        <w:tc>
          <w:tcPr>
            <w:tcW w:w="708" w:type="dxa"/>
            <w:shd w:val="solid" w:color="FFFFFF" w:fill="auto"/>
          </w:tcPr>
          <w:p w14:paraId="6C027D69"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14.2.0</w:t>
            </w:r>
          </w:p>
        </w:tc>
      </w:tr>
      <w:tr w:rsidR="00E60276" w:rsidRPr="00CD19E7" w14:paraId="3EEF794F" w14:textId="77777777" w:rsidTr="001046DC">
        <w:tc>
          <w:tcPr>
            <w:tcW w:w="800" w:type="dxa"/>
            <w:shd w:val="solid" w:color="FFFFFF" w:fill="auto"/>
          </w:tcPr>
          <w:p w14:paraId="1CE9B00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4C12C1ED"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74</w:t>
            </w:r>
          </w:p>
        </w:tc>
        <w:tc>
          <w:tcPr>
            <w:tcW w:w="1046" w:type="dxa"/>
            <w:shd w:val="solid" w:color="FFFFFF" w:fill="auto"/>
          </w:tcPr>
          <w:p w14:paraId="06A68295"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CP-160624</w:t>
            </w:r>
          </w:p>
        </w:tc>
        <w:tc>
          <w:tcPr>
            <w:tcW w:w="473" w:type="dxa"/>
            <w:shd w:val="solid" w:color="FFFFFF" w:fill="auto"/>
          </w:tcPr>
          <w:p w14:paraId="3CEC4DAB"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0993</w:t>
            </w:r>
          </w:p>
        </w:tc>
        <w:tc>
          <w:tcPr>
            <w:tcW w:w="425" w:type="dxa"/>
            <w:shd w:val="solid" w:color="FFFFFF" w:fill="auto"/>
          </w:tcPr>
          <w:p w14:paraId="506C7429"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6BB116F8"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03CB0C47" w14:textId="77777777" w:rsidR="00E60276" w:rsidRPr="00CD19E7" w:rsidRDefault="00E60276" w:rsidP="001046DC">
            <w:pPr>
              <w:pStyle w:val="TAL"/>
              <w:rPr>
                <w:rFonts w:cs="Arial"/>
                <w:sz w:val="16"/>
                <w:szCs w:val="16"/>
                <w:lang w:eastAsia="ko-KR"/>
              </w:rPr>
            </w:pPr>
            <w:r w:rsidRPr="00CD19E7">
              <w:rPr>
                <w:rFonts w:cs="Arial"/>
                <w:sz w:val="16"/>
                <w:szCs w:val="16"/>
                <w:lang w:eastAsia="ko-KR"/>
              </w:rPr>
              <w:t>Updated ref to draft-mohali-dispatch-cause-for-service-number-09</w:t>
            </w:r>
          </w:p>
        </w:tc>
        <w:tc>
          <w:tcPr>
            <w:tcW w:w="708" w:type="dxa"/>
            <w:shd w:val="solid" w:color="FFFFFF" w:fill="auto"/>
          </w:tcPr>
          <w:p w14:paraId="1FA2ADBA"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14.2.0</w:t>
            </w:r>
          </w:p>
        </w:tc>
      </w:tr>
      <w:tr w:rsidR="00E60276" w:rsidRPr="00CD19E7" w14:paraId="18742ED3" w14:textId="77777777" w:rsidTr="001046DC">
        <w:tc>
          <w:tcPr>
            <w:tcW w:w="800" w:type="dxa"/>
            <w:shd w:val="solid" w:color="FFFFFF" w:fill="auto"/>
          </w:tcPr>
          <w:p w14:paraId="040DA32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1A3874F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74</w:t>
            </w:r>
          </w:p>
        </w:tc>
        <w:tc>
          <w:tcPr>
            <w:tcW w:w="1046" w:type="dxa"/>
            <w:shd w:val="solid" w:color="FFFFFF" w:fill="auto"/>
          </w:tcPr>
          <w:p w14:paraId="02EB2BBA"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CP-160617</w:t>
            </w:r>
          </w:p>
        </w:tc>
        <w:tc>
          <w:tcPr>
            <w:tcW w:w="473" w:type="dxa"/>
            <w:shd w:val="solid" w:color="FFFFFF" w:fill="auto"/>
          </w:tcPr>
          <w:p w14:paraId="12F940CF"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0995</w:t>
            </w:r>
          </w:p>
        </w:tc>
        <w:tc>
          <w:tcPr>
            <w:tcW w:w="425" w:type="dxa"/>
            <w:shd w:val="solid" w:color="FFFFFF" w:fill="auto"/>
          </w:tcPr>
          <w:p w14:paraId="7F380E8E" w14:textId="77777777" w:rsidR="00E60276" w:rsidRPr="00CD19E7" w:rsidRDefault="00E60276" w:rsidP="001046DC">
            <w:pPr>
              <w:pStyle w:val="TAR"/>
              <w:rPr>
                <w:rFonts w:cs="Arial"/>
                <w:sz w:val="16"/>
                <w:szCs w:val="16"/>
                <w:lang w:eastAsia="ko-KR"/>
              </w:rPr>
            </w:pPr>
            <w:r w:rsidRPr="00CD19E7">
              <w:rPr>
                <w:rFonts w:cs="Arial"/>
                <w:sz w:val="16"/>
                <w:szCs w:val="16"/>
                <w:lang w:eastAsia="ko-KR"/>
              </w:rPr>
              <w:t>2</w:t>
            </w:r>
          </w:p>
        </w:tc>
        <w:tc>
          <w:tcPr>
            <w:tcW w:w="425" w:type="dxa"/>
            <w:shd w:val="solid" w:color="FFFFFF" w:fill="auto"/>
          </w:tcPr>
          <w:p w14:paraId="249347C3"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4134C627" w14:textId="77777777" w:rsidR="00E60276" w:rsidRPr="00CD19E7" w:rsidRDefault="00E60276" w:rsidP="001046DC">
            <w:pPr>
              <w:pStyle w:val="TAL"/>
              <w:rPr>
                <w:rFonts w:cs="Arial"/>
                <w:sz w:val="16"/>
                <w:szCs w:val="16"/>
                <w:lang w:eastAsia="ko-KR"/>
              </w:rPr>
            </w:pPr>
            <w:r w:rsidRPr="00CD19E7">
              <w:rPr>
                <w:rFonts w:cs="Arial"/>
                <w:sz w:val="16"/>
                <w:szCs w:val="16"/>
                <w:lang w:eastAsia="ko-KR"/>
              </w:rPr>
              <w:t>Updates to EVS over CS aspects</w:t>
            </w:r>
          </w:p>
        </w:tc>
        <w:tc>
          <w:tcPr>
            <w:tcW w:w="708" w:type="dxa"/>
            <w:shd w:val="solid" w:color="FFFFFF" w:fill="auto"/>
          </w:tcPr>
          <w:p w14:paraId="20A2967E"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14.2.0</w:t>
            </w:r>
          </w:p>
        </w:tc>
      </w:tr>
      <w:tr w:rsidR="00E60276" w:rsidRPr="00CD19E7" w14:paraId="19EFA9F4" w14:textId="77777777" w:rsidTr="001046DC">
        <w:tc>
          <w:tcPr>
            <w:tcW w:w="800" w:type="dxa"/>
            <w:shd w:val="solid" w:color="FFFFFF" w:fill="auto"/>
          </w:tcPr>
          <w:p w14:paraId="3C35205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5D2621E3"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74</w:t>
            </w:r>
          </w:p>
        </w:tc>
        <w:tc>
          <w:tcPr>
            <w:tcW w:w="1046" w:type="dxa"/>
            <w:shd w:val="solid" w:color="FFFFFF" w:fill="auto"/>
          </w:tcPr>
          <w:p w14:paraId="1AEEE679"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CP-160631</w:t>
            </w:r>
          </w:p>
        </w:tc>
        <w:tc>
          <w:tcPr>
            <w:tcW w:w="473" w:type="dxa"/>
            <w:shd w:val="solid" w:color="FFFFFF" w:fill="auto"/>
          </w:tcPr>
          <w:p w14:paraId="5A0C5DBD"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0996</w:t>
            </w:r>
          </w:p>
        </w:tc>
        <w:tc>
          <w:tcPr>
            <w:tcW w:w="425" w:type="dxa"/>
            <w:shd w:val="solid" w:color="FFFFFF" w:fill="auto"/>
          </w:tcPr>
          <w:p w14:paraId="2774F4D4"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4CE12256"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73EF155B"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of Calculation of Redirection Counter</w:t>
            </w:r>
          </w:p>
        </w:tc>
        <w:tc>
          <w:tcPr>
            <w:tcW w:w="708" w:type="dxa"/>
            <w:shd w:val="solid" w:color="FFFFFF" w:fill="auto"/>
          </w:tcPr>
          <w:p w14:paraId="36133547"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14.2.0</w:t>
            </w:r>
          </w:p>
        </w:tc>
      </w:tr>
      <w:tr w:rsidR="00E60276" w:rsidRPr="00CD19E7" w14:paraId="4B7A86B6" w14:textId="77777777" w:rsidTr="001046DC">
        <w:tc>
          <w:tcPr>
            <w:tcW w:w="800" w:type="dxa"/>
            <w:shd w:val="solid" w:color="FFFFFF" w:fill="auto"/>
          </w:tcPr>
          <w:p w14:paraId="1A57C238"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33C2AA3F"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74</w:t>
            </w:r>
          </w:p>
        </w:tc>
        <w:tc>
          <w:tcPr>
            <w:tcW w:w="1046" w:type="dxa"/>
            <w:shd w:val="solid" w:color="FFFFFF" w:fill="auto"/>
          </w:tcPr>
          <w:p w14:paraId="4E0A0CCD"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CP-160618</w:t>
            </w:r>
          </w:p>
        </w:tc>
        <w:tc>
          <w:tcPr>
            <w:tcW w:w="473" w:type="dxa"/>
            <w:shd w:val="solid" w:color="FFFFFF" w:fill="auto"/>
          </w:tcPr>
          <w:p w14:paraId="7299ED1C" w14:textId="77777777" w:rsidR="00E60276" w:rsidRPr="00CD19E7" w:rsidRDefault="00E60276" w:rsidP="001046DC">
            <w:pPr>
              <w:pStyle w:val="TAL"/>
              <w:rPr>
                <w:rFonts w:cs="Arial"/>
                <w:sz w:val="16"/>
                <w:szCs w:val="16"/>
                <w:lang w:eastAsia="ko-KR"/>
              </w:rPr>
            </w:pPr>
            <w:r w:rsidRPr="00CD19E7">
              <w:rPr>
                <w:rFonts w:cs="Arial"/>
                <w:sz w:val="16"/>
                <w:szCs w:val="16"/>
                <w:lang w:eastAsia="ko-KR"/>
              </w:rPr>
              <w:t>0999</w:t>
            </w:r>
          </w:p>
        </w:tc>
        <w:tc>
          <w:tcPr>
            <w:tcW w:w="425" w:type="dxa"/>
            <w:shd w:val="solid" w:color="FFFFFF" w:fill="auto"/>
          </w:tcPr>
          <w:p w14:paraId="162A46CE"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6EEB1B95"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4C8E1FA9" w14:textId="77777777" w:rsidR="00E60276" w:rsidRPr="00CD19E7" w:rsidRDefault="00E60276" w:rsidP="001046DC">
            <w:pPr>
              <w:pStyle w:val="TAL"/>
              <w:rPr>
                <w:rFonts w:cs="Arial"/>
                <w:sz w:val="16"/>
                <w:szCs w:val="16"/>
                <w:lang w:eastAsia="ko-KR"/>
              </w:rPr>
            </w:pPr>
            <w:r w:rsidRPr="00CD19E7">
              <w:rPr>
                <w:rFonts w:cs="Arial"/>
                <w:sz w:val="16"/>
                <w:szCs w:val="16"/>
                <w:lang w:eastAsia="ko-KR"/>
              </w:rPr>
              <w:t>Handling of dtx and dtx-recv MIME parameters in SDP offer/answer</w:t>
            </w:r>
          </w:p>
        </w:tc>
        <w:tc>
          <w:tcPr>
            <w:tcW w:w="708" w:type="dxa"/>
            <w:shd w:val="solid" w:color="FFFFFF" w:fill="auto"/>
          </w:tcPr>
          <w:p w14:paraId="03616C0B"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14.2.0</w:t>
            </w:r>
          </w:p>
        </w:tc>
      </w:tr>
      <w:tr w:rsidR="00E60276" w:rsidRPr="00CD19E7" w14:paraId="3187DA91" w14:textId="77777777" w:rsidTr="001046DC">
        <w:tc>
          <w:tcPr>
            <w:tcW w:w="800" w:type="dxa"/>
            <w:shd w:val="solid" w:color="FFFFFF" w:fill="auto"/>
          </w:tcPr>
          <w:p w14:paraId="368ECE1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6</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1F85C16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74</w:t>
            </w:r>
          </w:p>
        </w:tc>
        <w:tc>
          <w:tcPr>
            <w:tcW w:w="1046" w:type="dxa"/>
            <w:shd w:val="solid" w:color="FFFFFF" w:fill="auto"/>
          </w:tcPr>
          <w:p w14:paraId="6959F704"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CP-160631</w:t>
            </w:r>
          </w:p>
        </w:tc>
        <w:tc>
          <w:tcPr>
            <w:tcW w:w="473" w:type="dxa"/>
            <w:shd w:val="solid" w:color="FFFFFF" w:fill="auto"/>
          </w:tcPr>
          <w:p w14:paraId="3B6649CB"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1000</w:t>
            </w:r>
          </w:p>
        </w:tc>
        <w:tc>
          <w:tcPr>
            <w:tcW w:w="425" w:type="dxa"/>
            <w:shd w:val="solid" w:color="FFFFFF" w:fill="auto"/>
          </w:tcPr>
          <w:p w14:paraId="5E29B574"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012312A3" w14:textId="77777777" w:rsidR="00E60276" w:rsidRPr="00CD19E7" w:rsidRDefault="00E60276" w:rsidP="001046DC">
            <w:pPr>
              <w:pStyle w:val="TAC"/>
              <w:rPr>
                <w:rFonts w:cs="Arial"/>
                <w:sz w:val="16"/>
                <w:szCs w:val="16"/>
                <w:lang w:eastAsia="ko-KR"/>
              </w:rPr>
            </w:pPr>
            <w:r w:rsidRPr="00CD19E7">
              <w:rPr>
                <w:rFonts w:cs="Arial"/>
                <w:sz w:val="16"/>
                <w:szCs w:val="16"/>
                <w:lang w:eastAsia="ko-KR"/>
              </w:rPr>
              <w:t>D</w:t>
            </w:r>
          </w:p>
        </w:tc>
        <w:tc>
          <w:tcPr>
            <w:tcW w:w="4962" w:type="dxa"/>
            <w:shd w:val="solid" w:color="FFFFFF" w:fill="auto"/>
          </w:tcPr>
          <w:p w14:paraId="398EB57B" w14:textId="77777777" w:rsidR="00E60276" w:rsidRPr="00CD19E7" w:rsidRDefault="00E60276" w:rsidP="001046DC">
            <w:pPr>
              <w:pStyle w:val="TAL"/>
              <w:rPr>
                <w:rFonts w:cs="Arial"/>
                <w:sz w:val="16"/>
                <w:szCs w:val="16"/>
                <w:lang w:eastAsia="ko-KR"/>
              </w:rPr>
            </w:pPr>
            <w:r w:rsidRPr="00CD19E7">
              <w:rPr>
                <w:rFonts w:cs="Arial"/>
                <w:sz w:val="16"/>
                <w:szCs w:val="16"/>
                <w:lang w:eastAsia="ko-KR"/>
              </w:rPr>
              <w:t>Update of subclause 9.2.3.4.2</w:t>
            </w:r>
          </w:p>
        </w:tc>
        <w:tc>
          <w:tcPr>
            <w:tcW w:w="708" w:type="dxa"/>
            <w:shd w:val="solid" w:color="FFFFFF" w:fill="auto"/>
          </w:tcPr>
          <w:p w14:paraId="32D5075A"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14.2.0</w:t>
            </w:r>
          </w:p>
        </w:tc>
      </w:tr>
      <w:tr w:rsidR="00E60276" w:rsidRPr="00CD19E7" w14:paraId="2590C744" w14:textId="77777777" w:rsidTr="001046DC">
        <w:tc>
          <w:tcPr>
            <w:tcW w:w="800" w:type="dxa"/>
            <w:shd w:val="solid" w:color="FFFFFF" w:fill="auto"/>
          </w:tcPr>
          <w:p w14:paraId="43D8C278"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6DA94E9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75</w:t>
            </w:r>
          </w:p>
        </w:tc>
        <w:tc>
          <w:tcPr>
            <w:tcW w:w="1046" w:type="dxa"/>
            <w:shd w:val="solid" w:color="FFFFFF" w:fill="auto"/>
          </w:tcPr>
          <w:p w14:paraId="1339886C"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CP-170080</w:t>
            </w:r>
          </w:p>
        </w:tc>
        <w:tc>
          <w:tcPr>
            <w:tcW w:w="473" w:type="dxa"/>
            <w:shd w:val="solid" w:color="FFFFFF" w:fill="auto"/>
          </w:tcPr>
          <w:p w14:paraId="2133514E"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1005</w:t>
            </w:r>
          </w:p>
        </w:tc>
        <w:tc>
          <w:tcPr>
            <w:tcW w:w="425" w:type="dxa"/>
            <w:shd w:val="solid" w:color="FFFFFF" w:fill="auto"/>
          </w:tcPr>
          <w:p w14:paraId="48C2EE68"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7940FA26"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4CC972FF" w14:textId="77777777" w:rsidR="00E60276" w:rsidRPr="00CD19E7" w:rsidRDefault="00E60276" w:rsidP="001046DC">
            <w:pPr>
              <w:pStyle w:val="TAL"/>
              <w:rPr>
                <w:rFonts w:cs="Arial"/>
                <w:sz w:val="16"/>
                <w:szCs w:val="16"/>
                <w:lang w:eastAsia="ko-KR"/>
              </w:rPr>
            </w:pPr>
            <w:r w:rsidRPr="00CD19E7">
              <w:rPr>
                <w:rFonts w:cs="Arial"/>
                <w:sz w:val="16"/>
                <w:szCs w:val="16"/>
                <w:lang w:eastAsia="ko-KR"/>
              </w:rPr>
              <w:t>Update ref to draft-mohali-dispatch-cause-for-service-number</w:t>
            </w:r>
          </w:p>
        </w:tc>
        <w:tc>
          <w:tcPr>
            <w:tcW w:w="708" w:type="dxa"/>
            <w:shd w:val="solid" w:color="FFFFFF" w:fill="auto"/>
          </w:tcPr>
          <w:p w14:paraId="674D8FC1"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14.3.0</w:t>
            </w:r>
          </w:p>
        </w:tc>
      </w:tr>
      <w:tr w:rsidR="00E60276" w:rsidRPr="00CD19E7" w14:paraId="42A11190" w14:textId="77777777" w:rsidTr="001046DC">
        <w:tc>
          <w:tcPr>
            <w:tcW w:w="800" w:type="dxa"/>
            <w:shd w:val="solid" w:color="FFFFFF" w:fill="auto"/>
          </w:tcPr>
          <w:p w14:paraId="3E39419D"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3596E99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75</w:t>
            </w:r>
          </w:p>
        </w:tc>
        <w:tc>
          <w:tcPr>
            <w:tcW w:w="1046" w:type="dxa"/>
            <w:shd w:val="solid" w:color="FFFFFF" w:fill="auto"/>
          </w:tcPr>
          <w:p w14:paraId="798B4F17"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CP-170085</w:t>
            </w:r>
          </w:p>
        </w:tc>
        <w:tc>
          <w:tcPr>
            <w:tcW w:w="473" w:type="dxa"/>
            <w:shd w:val="solid" w:color="FFFFFF" w:fill="auto"/>
          </w:tcPr>
          <w:p w14:paraId="70662960"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1006</w:t>
            </w:r>
          </w:p>
        </w:tc>
        <w:tc>
          <w:tcPr>
            <w:tcW w:w="425" w:type="dxa"/>
            <w:shd w:val="solid" w:color="FFFFFF" w:fill="auto"/>
          </w:tcPr>
          <w:p w14:paraId="1A4E4A2E"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48807564" w14:textId="77777777" w:rsidR="00E60276" w:rsidRPr="00CD19E7" w:rsidRDefault="00E60276" w:rsidP="001046DC">
            <w:pPr>
              <w:pStyle w:val="TAC"/>
              <w:rPr>
                <w:rFonts w:cs="Arial"/>
                <w:sz w:val="16"/>
                <w:szCs w:val="16"/>
                <w:lang w:eastAsia="ko-KR"/>
              </w:rPr>
            </w:pPr>
            <w:r w:rsidRPr="00CD19E7">
              <w:rPr>
                <w:rFonts w:cs="Arial"/>
                <w:sz w:val="16"/>
                <w:szCs w:val="16"/>
                <w:lang w:eastAsia="ko-KR"/>
              </w:rPr>
              <w:t>B</w:t>
            </w:r>
          </w:p>
        </w:tc>
        <w:tc>
          <w:tcPr>
            <w:tcW w:w="4962" w:type="dxa"/>
            <w:shd w:val="solid" w:color="FFFFFF" w:fill="auto"/>
          </w:tcPr>
          <w:p w14:paraId="03245D64" w14:textId="77777777" w:rsidR="00E60276" w:rsidRPr="00CD19E7" w:rsidRDefault="00E60276" w:rsidP="001046DC">
            <w:pPr>
              <w:pStyle w:val="TAL"/>
              <w:rPr>
                <w:rFonts w:cs="Arial"/>
                <w:sz w:val="16"/>
                <w:szCs w:val="16"/>
                <w:lang w:eastAsia="ko-KR"/>
              </w:rPr>
            </w:pPr>
            <w:r w:rsidRPr="00CD19E7">
              <w:rPr>
                <w:rFonts w:cs="Arial"/>
                <w:sz w:val="16"/>
                <w:szCs w:val="16"/>
                <w:lang w:eastAsia="ko-KR"/>
              </w:rPr>
              <w:t>Support of "Calling number verification"</w:t>
            </w:r>
          </w:p>
        </w:tc>
        <w:tc>
          <w:tcPr>
            <w:tcW w:w="708" w:type="dxa"/>
            <w:shd w:val="solid" w:color="FFFFFF" w:fill="auto"/>
          </w:tcPr>
          <w:p w14:paraId="251F7390"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14.3.0</w:t>
            </w:r>
          </w:p>
        </w:tc>
      </w:tr>
      <w:tr w:rsidR="00E60276" w:rsidRPr="00CD19E7" w14:paraId="787D3F3C" w14:textId="77777777" w:rsidTr="001046DC">
        <w:tc>
          <w:tcPr>
            <w:tcW w:w="800" w:type="dxa"/>
            <w:shd w:val="solid" w:color="FFFFFF" w:fill="auto"/>
          </w:tcPr>
          <w:p w14:paraId="382B9F46"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7C8A11B9"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76</w:t>
            </w:r>
          </w:p>
        </w:tc>
        <w:tc>
          <w:tcPr>
            <w:tcW w:w="1046" w:type="dxa"/>
            <w:shd w:val="solid" w:color="FFFFFF" w:fill="auto"/>
          </w:tcPr>
          <w:p w14:paraId="57D6E97B"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CP-171130</w:t>
            </w:r>
          </w:p>
        </w:tc>
        <w:tc>
          <w:tcPr>
            <w:tcW w:w="473" w:type="dxa"/>
            <w:shd w:val="solid" w:color="FFFFFF" w:fill="auto"/>
          </w:tcPr>
          <w:p w14:paraId="6AC7F683"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1007</w:t>
            </w:r>
          </w:p>
        </w:tc>
        <w:tc>
          <w:tcPr>
            <w:tcW w:w="425" w:type="dxa"/>
            <w:shd w:val="solid" w:color="FFFFFF" w:fill="auto"/>
          </w:tcPr>
          <w:p w14:paraId="1448EFD6"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4D259C1D" w14:textId="77777777" w:rsidR="00E60276" w:rsidRPr="00CD19E7" w:rsidRDefault="00E60276" w:rsidP="001046DC">
            <w:pPr>
              <w:pStyle w:val="TAC"/>
              <w:rPr>
                <w:rFonts w:cs="Arial"/>
                <w:sz w:val="16"/>
                <w:szCs w:val="16"/>
                <w:lang w:eastAsia="ko-KR"/>
              </w:rPr>
            </w:pPr>
            <w:r w:rsidRPr="00CD19E7">
              <w:rPr>
                <w:rFonts w:cs="Arial"/>
                <w:sz w:val="16"/>
                <w:szCs w:val="16"/>
                <w:lang w:eastAsia="ko-KR"/>
              </w:rPr>
              <w:t>B</w:t>
            </w:r>
          </w:p>
        </w:tc>
        <w:tc>
          <w:tcPr>
            <w:tcW w:w="4962" w:type="dxa"/>
            <w:shd w:val="solid" w:color="FFFFFF" w:fill="auto"/>
          </w:tcPr>
          <w:p w14:paraId="36E2E74B" w14:textId="77777777" w:rsidR="00E60276" w:rsidRPr="00CD19E7" w:rsidRDefault="00E60276" w:rsidP="001046DC">
            <w:pPr>
              <w:pStyle w:val="TAL"/>
              <w:rPr>
                <w:rFonts w:cs="Arial"/>
                <w:sz w:val="16"/>
                <w:szCs w:val="16"/>
                <w:lang w:eastAsia="ko-KR"/>
              </w:rPr>
            </w:pPr>
            <w:r w:rsidRPr="00CD19E7">
              <w:rPr>
                <w:rFonts w:cs="Arial"/>
                <w:sz w:val="16"/>
                <w:szCs w:val="16"/>
                <w:lang w:eastAsia="ko-KR"/>
              </w:rPr>
              <w:t>Addition of the location parameter</w:t>
            </w:r>
          </w:p>
        </w:tc>
        <w:tc>
          <w:tcPr>
            <w:tcW w:w="708" w:type="dxa"/>
            <w:shd w:val="solid" w:color="FFFFFF" w:fill="auto"/>
          </w:tcPr>
          <w:p w14:paraId="39CFEB28"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14.4.0</w:t>
            </w:r>
          </w:p>
        </w:tc>
      </w:tr>
      <w:tr w:rsidR="00E60276" w:rsidRPr="00CD19E7" w14:paraId="7404BFCB" w14:textId="77777777" w:rsidTr="001046DC">
        <w:tc>
          <w:tcPr>
            <w:tcW w:w="800" w:type="dxa"/>
            <w:shd w:val="solid" w:color="FFFFFF" w:fill="auto"/>
          </w:tcPr>
          <w:p w14:paraId="77EFDB9A"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47C8980F"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76</w:t>
            </w:r>
          </w:p>
        </w:tc>
        <w:tc>
          <w:tcPr>
            <w:tcW w:w="1046" w:type="dxa"/>
            <w:shd w:val="solid" w:color="FFFFFF" w:fill="auto"/>
          </w:tcPr>
          <w:p w14:paraId="757E4DB0"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CP-171131</w:t>
            </w:r>
          </w:p>
        </w:tc>
        <w:tc>
          <w:tcPr>
            <w:tcW w:w="473" w:type="dxa"/>
            <w:shd w:val="solid" w:color="FFFFFF" w:fill="auto"/>
          </w:tcPr>
          <w:p w14:paraId="09775BC4"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1009</w:t>
            </w:r>
          </w:p>
        </w:tc>
        <w:tc>
          <w:tcPr>
            <w:tcW w:w="425" w:type="dxa"/>
            <w:shd w:val="solid" w:color="FFFFFF" w:fill="auto"/>
          </w:tcPr>
          <w:p w14:paraId="43082760"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2ADB580E"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3BCDE42F" w14:textId="77777777" w:rsidR="00E60276" w:rsidRPr="00CD19E7" w:rsidRDefault="00E60276" w:rsidP="001046DC">
            <w:pPr>
              <w:pStyle w:val="TAL"/>
              <w:rPr>
                <w:rFonts w:cs="Arial"/>
                <w:sz w:val="16"/>
                <w:szCs w:val="16"/>
                <w:lang w:eastAsia="ko-KR"/>
              </w:rPr>
            </w:pPr>
            <w:r w:rsidRPr="00CD19E7">
              <w:rPr>
                <w:rFonts w:cs="Arial"/>
                <w:sz w:val="16"/>
                <w:szCs w:val="16"/>
                <w:lang w:eastAsia="ko-KR"/>
              </w:rPr>
              <w:t>Mapping of additional 4xx response codes for SPECTRE</w:t>
            </w:r>
          </w:p>
        </w:tc>
        <w:tc>
          <w:tcPr>
            <w:tcW w:w="708" w:type="dxa"/>
            <w:shd w:val="solid" w:color="FFFFFF" w:fill="auto"/>
          </w:tcPr>
          <w:p w14:paraId="64B7A368"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14.4.0</w:t>
            </w:r>
          </w:p>
        </w:tc>
      </w:tr>
      <w:tr w:rsidR="00E60276" w:rsidRPr="00CD19E7" w14:paraId="4017920D" w14:textId="77777777" w:rsidTr="001046DC">
        <w:tc>
          <w:tcPr>
            <w:tcW w:w="800" w:type="dxa"/>
            <w:shd w:val="solid" w:color="FFFFFF" w:fill="auto"/>
          </w:tcPr>
          <w:p w14:paraId="753EC7FA"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048ABE21"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76</w:t>
            </w:r>
          </w:p>
        </w:tc>
        <w:tc>
          <w:tcPr>
            <w:tcW w:w="1046" w:type="dxa"/>
            <w:shd w:val="solid" w:color="FFFFFF" w:fill="auto"/>
          </w:tcPr>
          <w:p w14:paraId="59ACB8A6"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CP-171124</w:t>
            </w:r>
          </w:p>
        </w:tc>
        <w:tc>
          <w:tcPr>
            <w:tcW w:w="473" w:type="dxa"/>
            <w:shd w:val="solid" w:color="FFFFFF" w:fill="auto"/>
          </w:tcPr>
          <w:p w14:paraId="5234AF24"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1011</w:t>
            </w:r>
          </w:p>
        </w:tc>
        <w:tc>
          <w:tcPr>
            <w:tcW w:w="425" w:type="dxa"/>
            <w:shd w:val="solid" w:color="FFFFFF" w:fill="auto"/>
          </w:tcPr>
          <w:p w14:paraId="4A2FD510"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280DB09D"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303D3CCB"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RFC8119"</w:t>
            </w:r>
          </w:p>
        </w:tc>
        <w:tc>
          <w:tcPr>
            <w:tcW w:w="708" w:type="dxa"/>
            <w:shd w:val="solid" w:color="FFFFFF" w:fill="auto"/>
          </w:tcPr>
          <w:p w14:paraId="385215B5"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14.4.0</w:t>
            </w:r>
          </w:p>
        </w:tc>
      </w:tr>
      <w:tr w:rsidR="00E60276" w:rsidRPr="00CD19E7" w14:paraId="625C6C96" w14:textId="77777777" w:rsidTr="001046DC">
        <w:tc>
          <w:tcPr>
            <w:tcW w:w="800" w:type="dxa"/>
            <w:shd w:val="solid" w:color="FFFFFF" w:fill="auto"/>
          </w:tcPr>
          <w:p w14:paraId="634AD9A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498BFEAF"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76</w:t>
            </w:r>
          </w:p>
        </w:tc>
        <w:tc>
          <w:tcPr>
            <w:tcW w:w="1046" w:type="dxa"/>
            <w:shd w:val="solid" w:color="FFFFFF" w:fill="auto"/>
          </w:tcPr>
          <w:p w14:paraId="1AB64975"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CP-171131</w:t>
            </w:r>
          </w:p>
        </w:tc>
        <w:tc>
          <w:tcPr>
            <w:tcW w:w="473" w:type="dxa"/>
            <w:shd w:val="solid" w:color="FFFFFF" w:fill="auto"/>
          </w:tcPr>
          <w:p w14:paraId="5E2CC4B9"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1012</w:t>
            </w:r>
          </w:p>
        </w:tc>
        <w:tc>
          <w:tcPr>
            <w:tcW w:w="425" w:type="dxa"/>
            <w:shd w:val="solid" w:color="FFFFFF" w:fill="auto"/>
          </w:tcPr>
          <w:p w14:paraId="7683E863"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3D770F7B"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1B99C2B8"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draft-ietf-sipcore-status-unwanted</w:t>
            </w:r>
          </w:p>
        </w:tc>
        <w:tc>
          <w:tcPr>
            <w:tcW w:w="708" w:type="dxa"/>
            <w:shd w:val="solid" w:color="FFFFFF" w:fill="auto"/>
          </w:tcPr>
          <w:p w14:paraId="74CFC8E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14.4.0</w:t>
            </w:r>
          </w:p>
        </w:tc>
      </w:tr>
      <w:tr w:rsidR="00E60276" w:rsidRPr="00CD19E7" w14:paraId="7C84E3F8" w14:textId="77777777" w:rsidTr="001046DC">
        <w:tc>
          <w:tcPr>
            <w:tcW w:w="800" w:type="dxa"/>
            <w:shd w:val="solid" w:color="FFFFFF" w:fill="auto"/>
          </w:tcPr>
          <w:p w14:paraId="0EBEA8C3"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435CF464"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76</w:t>
            </w:r>
          </w:p>
        </w:tc>
        <w:tc>
          <w:tcPr>
            <w:tcW w:w="1046" w:type="dxa"/>
            <w:shd w:val="solid" w:color="FFFFFF" w:fill="auto"/>
          </w:tcPr>
          <w:p w14:paraId="601878F7"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CP-171131</w:t>
            </w:r>
          </w:p>
        </w:tc>
        <w:tc>
          <w:tcPr>
            <w:tcW w:w="473" w:type="dxa"/>
            <w:shd w:val="solid" w:color="FFFFFF" w:fill="auto"/>
          </w:tcPr>
          <w:p w14:paraId="25E5975D"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1013</w:t>
            </w:r>
          </w:p>
        </w:tc>
        <w:tc>
          <w:tcPr>
            <w:tcW w:w="425" w:type="dxa"/>
            <w:shd w:val="solid" w:color="FFFFFF" w:fill="auto"/>
          </w:tcPr>
          <w:p w14:paraId="73EC9962"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56C53332"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6649E2E6"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draft-ietf-stir-rfc4474bis</w:t>
            </w:r>
          </w:p>
        </w:tc>
        <w:tc>
          <w:tcPr>
            <w:tcW w:w="708" w:type="dxa"/>
            <w:shd w:val="solid" w:color="FFFFFF" w:fill="auto"/>
          </w:tcPr>
          <w:p w14:paraId="3B927450"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14.4.0</w:t>
            </w:r>
          </w:p>
        </w:tc>
      </w:tr>
      <w:tr w:rsidR="00E60276" w:rsidRPr="00CD19E7" w14:paraId="65BEFFE2" w14:textId="77777777" w:rsidTr="001046DC">
        <w:tc>
          <w:tcPr>
            <w:tcW w:w="800" w:type="dxa"/>
            <w:shd w:val="solid" w:color="FFFFFF" w:fill="auto"/>
          </w:tcPr>
          <w:p w14:paraId="112AA92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2CA884B4"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77</w:t>
            </w:r>
          </w:p>
        </w:tc>
        <w:tc>
          <w:tcPr>
            <w:tcW w:w="1046" w:type="dxa"/>
            <w:shd w:val="solid" w:color="FFFFFF" w:fill="auto"/>
          </w:tcPr>
          <w:p w14:paraId="57F7BC10"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CP-172045</w:t>
            </w:r>
          </w:p>
        </w:tc>
        <w:tc>
          <w:tcPr>
            <w:tcW w:w="473" w:type="dxa"/>
            <w:shd w:val="solid" w:color="FFFFFF" w:fill="auto"/>
          </w:tcPr>
          <w:p w14:paraId="55F6A760"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1014</w:t>
            </w:r>
          </w:p>
        </w:tc>
        <w:tc>
          <w:tcPr>
            <w:tcW w:w="425" w:type="dxa"/>
            <w:shd w:val="solid" w:color="FFFFFF" w:fill="auto"/>
          </w:tcPr>
          <w:p w14:paraId="727FE77D"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2FE0898B"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540958F6"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for the ISUP location parameter</w:t>
            </w:r>
          </w:p>
        </w:tc>
        <w:tc>
          <w:tcPr>
            <w:tcW w:w="708" w:type="dxa"/>
            <w:shd w:val="solid" w:color="FFFFFF" w:fill="auto"/>
          </w:tcPr>
          <w:p w14:paraId="05A6A971"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14.5.0</w:t>
            </w:r>
          </w:p>
        </w:tc>
      </w:tr>
      <w:tr w:rsidR="00E60276" w:rsidRPr="00CD19E7" w14:paraId="016B7143" w14:textId="77777777" w:rsidTr="001046DC">
        <w:tc>
          <w:tcPr>
            <w:tcW w:w="800" w:type="dxa"/>
            <w:shd w:val="solid" w:color="FFFFFF" w:fill="auto"/>
          </w:tcPr>
          <w:p w14:paraId="6B6B64E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120AF00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77</w:t>
            </w:r>
          </w:p>
        </w:tc>
        <w:tc>
          <w:tcPr>
            <w:tcW w:w="1046" w:type="dxa"/>
            <w:shd w:val="solid" w:color="FFFFFF" w:fill="auto"/>
          </w:tcPr>
          <w:p w14:paraId="48A6E4A1"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CP-172049</w:t>
            </w:r>
          </w:p>
        </w:tc>
        <w:tc>
          <w:tcPr>
            <w:tcW w:w="473" w:type="dxa"/>
            <w:shd w:val="solid" w:color="FFFFFF" w:fill="auto"/>
          </w:tcPr>
          <w:p w14:paraId="459DD525"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1015</w:t>
            </w:r>
          </w:p>
        </w:tc>
        <w:tc>
          <w:tcPr>
            <w:tcW w:w="425" w:type="dxa"/>
            <w:shd w:val="solid" w:color="FFFFFF" w:fill="auto"/>
          </w:tcPr>
          <w:p w14:paraId="5306D26B"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47C334E1"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26D065B2"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from draft-ietf-sipcore-status-unwanted-06 to RFC 8197</w:t>
            </w:r>
          </w:p>
        </w:tc>
        <w:tc>
          <w:tcPr>
            <w:tcW w:w="708" w:type="dxa"/>
            <w:shd w:val="solid" w:color="FFFFFF" w:fill="auto"/>
          </w:tcPr>
          <w:p w14:paraId="23DA1BDB" w14:textId="77777777" w:rsidR="00E60276" w:rsidRPr="00CD19E7" w:rsidRDefault="00E60276" w:rsidP="001046DC">
            <w:pPr>
              <w:pStyle w:val="TAC"/>
              <w:rPr>
                <w:rFonts w:cs="Arial"/>
                <w:sz w:val="16"/>
                <w:szCs w:val="16"/>
                <w:lang w:eastAsia="ko-KR"/>
              </w:rPr>
            </w:pPr>
            <w:r w:rsidRPr="00CD19E7">
              <w:rPr>
                <w:rFonts w:cs="Arial"/>
                <w:sz w:val="16"/>
                <w:szCs w:val="16"/>
                <w:lang w:eastAsia="ko-KR"/>
              </w:rPr>
              <w:t>14.5.0</w:t>
            </w:r>
          </w:p>
        </w:tc>
      </w:tr>
      <w:tr w:rsidR="00E60276" w:rsidRPr="00CD19E7" w14:paraId="38970172" w14:textId="77777777" w:rsidTr="001046DC">
        <w:tc>
          <w:tcPr>
            <w:tcW w:w="800" w:type="dxa"/>
            <w:shd w:val="solid" w:color="FFFFFF" w:fill="auto"/>
          </w:tcPr>
          <w:p w14:paraId="11E4BC8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0F207E4E"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77</w:t>
            </w:r>
          </w:p>
        </w:tc>
        <w:tc>
          <w:tcPr>
            <w:tcW w:w="1046" w:type="dxa"/>
            <w:shd w:val="solid" w:color="FFFFFF" w:fill="auto"/>
          </w:tcPr>
          <w:p w14:paraId="6C9A225B"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CP-172050</w:t>
            </w:r>
          </w:p>
        </w:tc>
        <w:tc>
          <w:tcPr>
            <w:tcW w:w="473" w:type="dxa"/>
            <w:shd w:val="solid" w:color="FFFFFF" w:fill="auto"/>
          </w:tcPr>
          <w:p w14:paraId="7024DF1A"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1016</w:t>
            </w:r>
          </w:p>
        </w:tc>
        <w:tc>
          <w:tcPr>
            <w:tcW w:w="425" w:type="dxa"/>
            <w:shd w:val="solid" w:color="FFFFFF" w:fill="auto"/>
          </w:tcPr>
          <w:p w14:paraId="518FC92D"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1425B05F"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04EBEB01" w14:textId="77777777" w:rsidR="00E60276" w:rsidRPr="00CD19E7" w:rsidRDefault="00E60276" w:rsidP="001046DC">
            <w:pPr>
              <w:pStyle w:val="TAL"/>
              <w:rPr>
                <w:rFonts w:cs="Arial"/>
                <w:sz w:val="16"/>
                <w:szCs w:val="16"/>
                <w:lang w:eastAsia="ko-KR"/>
              </w:rPr>
            </w:pPr>
            <w:r w:rsidRPr="00CD19E7">
              <w:rPr>
                <w:rFonts w:cs="Arial"/>
                <w:sz w:val="16"/>
                <w:szCs w:val="16"/>
                <w:lang w:eastAsia="ko-KR"/>
              </w:rPr>
              <w:t>"user=phone" URI parameter for SIP URIs in the SIP P-Asserted-Identity header field</w:t>
            </w:r>
          </w:p>
        </w:tc>
        <w:tc>
          <w:tcPr>
            <w:tcW w:w="708" w:type="dxa"/>
            <w:shd w:val="solid" w:color="FFFFFF" w:fill="auto"/>
          </w:tcPr>
          <w:p w14:paraId="69A34B92"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15.0.0</w:t>
            </w:r>
          </w:p>
        </w:tc>
      </w:tr>
      <w:tr w:rsidR="00E60276" w:rsidRPr="00CD19E7" w14:paraId="5BA2EBC2" w14:textId="77777777" w:rsidTr="001046DC">
        <w:tc>
          <w:tcPr>
            <w:tcW w:w="800" w:type="dxa"/>
            <w:shd w:val="solid" w:color="FFFFFF" w:fill="auto"/>
          </w:tcPr>
          <w:p w14:paraId="141F515A"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1080A27F"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78</w:t>
            </w:r>
          </w:p>
        </w:tc>
        <w:tc>
          <w:tcPr>
            <w:tcW w:w="1046" w:type="dxa"/>
            <w:shd w:val="solid" w:color="FFFFFF" w:fill="auto"/>
          </w:tcPr>
          <w:p w14:paraId="31E6897A"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CP-173099</w:t>
            </w:r>
          </w:p>
        </w:tc>
        <w:tc>
          <w:tcPr>
            <w:tcW w:w="473" w:type="dxa"/>
            <w:shd w:val="solid" w:color="FFFFFF" w:fill="auto"/>
          </w:tcPr>
          <w:p w14:paraId="7434CEA8"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1018</w:t>
            </w:r>
          </w:p>
        </w:tc>
        <w:tc>
          <w:tcPr>
            <w:tcW w:w="425" w:type="dxa"/>
            <w:shd w:val="solid" w:color="FFFFFF" w:fill="auto"/>
          </w:tcPr>
          <w:p w14:paraId="28E8EBDC"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0AAD0EE6"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2C2134F8"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for the ISUP location parameter</w:t>
            </w:r>
          </w:p>
        </w:tc>
        <w:tc>
          <w:tcPr>
            <w:tcW w:w="708" w:type="dxa"/>
            <w:shd w:val="solid" w:color="FFFFFF" w:fill="auto"/>
          </w:tcPr>
          <w:p w14:paraId="10F9D667"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15.1.0</w:t>
            </w:r>
          </w:p>
        </w:tc>
      </w:tr>
      <w:tr w:rsidR="00E60276" w:rsidRPr="00CD19E7" w14:paraId="4446CD4C" w14:textId="77777777" w:rsidTr="001046DC">
        <w:tc>
          <w:tcPr>
            <w:tcW w:w="800" w:type="dxa"/>
            <w:shd w:val="solid" w:color="FFFFFF" w:fill="auto"/>
          </w:tcPr>
          <w:p w14:paraId="143B501D"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7</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427D2BD2"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78</w:t>
            </w:r>
          </w:p>
        </w:tc>
        <w:tc>
          <w:tcPr>
            <w:tcW w:w="1046" w:type="dxa"/>
            <w:shd w:val="solid" w:color="FFFFFF" w:fill="auto"/>
          </w:tcPr>
          <w:p w14:paraId="5706F579"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CP-173099</w:t>
            </w:r>
          </w:p>
        </w:tc>
        <w:tc>
          <w:tcPr>
            <w:tcW w:w="473" w:type="dxa"/>
            <w:shd w:val="solid" w:color="FFFFFF" w:fill="auto"/>
          </w:tcPr>
          <w:p w14:paraId="41040929"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1020</w:t>
            </w:r>
          </w:p>
        </w:tc>
        <w:tc>
          <w:tcPr>
            <w:tcW w:w="425" w:type="dxa"/>
            <w:shd w:val="solid" w:color="FFFFFF" w:fill="auto"/>
          </w:tcPr>
          <w:p w14:paraId="52E03A71"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7F2EE500"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45143D0A"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for the ISUP location parameter</w:t>
            </w:r>
          </w:p>
        </w:tc>
        <w:tc>
          <w:tcPr>
            <w:tcW w:w="708" w:type="dxa"/>
            <w:shd w:val="solid" w:color="FFFFFF" w:fill="auto"/>
          </w:tcPr>
          <w:p w14:paraId="34769534"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15.1.0</w:t>
            </w:r>
          </w:p>
        </w:tc>
      </w:tr>
      <w:tr w:rsidR="00E60276" w:rsidRPr="00CD19E7" w14:paraId="0838C2AB" w14:textId="77777777" w:rsidTr="001046DC">
        <w:tc>
          <w:tcPr>
            <w:tcW w:w="800" w:type="dxa"/>
            <w:shd w:val="solid" w:color="FFFFFF" w:fill="auto"/>
          </w:tcPr>
          <w:p w14:paraId="6B3EBB8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60ADA2A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79</w:t>
            </w:r>
          </w:p>
        </w:tc>
        <w:tc>
          <w:tcPr>
            <w:tcW w:w="1046" w:type="dxa"/>
            <w:shd w:val="solid" w:color="FFFFFF" w:fill="auto"/>
          </w:tcPr>
          <w:p w14:paraId="0045D4E3"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CP-180041</w:t>
            </w:r>
          </w:p>
        </w:tc>
        <w:tc>
          <w:tcPr>
            <w:tcW w:w="473" w:type="dxa"/>
            <w:shd w:val="solid" w:color="FFFFFF" w:fill="auto"/>
          </w:tcPr>
          <w:p w14:paraId="1204B161"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1021</w:t>
            </w:r>
          </w:p>
        </w:tc>
        <w:tc>
          <w:tcPr>
            <w:tcW w:w="425" w:type="dxa"/>
            <w:shd w:val="solid" w:color="FFFFFF" w:fill="auto"/>
          </w:tcPr>
          <w:p w14:paraId="59159075" w14:textId="77777777" w:rsidR="00E60276" w:rsidRPr="00CD19E7" w:rsidRDefault="00E60276" w:rsidP="001046DC">
            <w:pPr>
              <w:pStyle w:val="TAR"/>
              <w:rPr>
                <w:rFonts w:cs="Arial"/>
                <w:sz w:val="16"/>
                <w:szCs w:val="16"/>
                <w:lang w:eastAsia="ko-KR"/>
              </w:rPr>
            </w:pPr>
            <w:r w:rsidRPr="00CD19E7">
              <w:rPr>
                <w:rFonts w:cs="Arial"/>
                <w:sz w:val="16"/>
                <w:szCs w:val="16"/>
                <w:lang w:eastAsia="ko-KR"/>
              </w:rPr>
              <w:t>2</w:t>
            </w:r>
          </w:p>
        </w:tc>
        <w:tc>
          <w:tcPr>
            <w:tcW w:w="425" w:type="dxa"/>
            <w:shd w:val="solid" w:color="FFFFFF" w:fill="auto"/>
          </w:tcPr>
          <w:p w14:paraId="2B53C5E2" w14:textId="77777777" w:rsidR="00E60276" w:rsidRPr="00CD19E7" w:rsidRDefault="00E60276" w:rsidP="001046DC">
            <w:pPr>
              <w:pStyle w:val="TAC"/>
              <w:rPr>
                <w:rFonts w:cs="Arial"/>
                <w:sz w:val="16"/>
                <w:szCs w:val="16"/>
                <w:lang w:eastAsia="ko-KR"/>
              </w:rPr>
            </w:pPr>
            <w:r w:rsidRPr="00CD19E7">
              <w:rPr>
                <w:rFonts w:cs="Arial"/>
                <w:sz w:val="16"/>
                <w:szCs w:val="16"/>
                <w:lang w:eastAsia="ko-KR"/>
              </w:rPr>
              <w:t>B</w:t>
            </w:r>
          </w:p>
        </w:tc>
        <w:tc>
          <w:tcPr>
            <w:tcW w:w="4962" w:type="dxa"/>
            <w:shd w:val="solid" w:color="FFFFFF" w:fill="auto"/>
          </w:tcPr>
          <w:p w14:paraId="47DB31F0" w14:textId="77777777" w:rsidR="00E60276" w:rsidRPr="00CD19E7" w:rsidRDefault="00E60276" w:rsidP="001046DC">
            <w:pPr>
              <w:pStyle w:val="TAL"/>
              <w:rPr>
                <w:rFonts w:cs="Arial"/>
                <w:sz w:val="16"/>
                <w:szCs w:val="16"/>
                <w:lang w:eastAsia="ko-KR"/>
              </w:rPr>
            </w:pPr>
            <w:r w:rsidRPr="00CD19E7">
              <w:rPr>
                <w:rFonts w:cs="Arial"/>
                <w:sz w:val="16"/>
                <w:szCs w:val="16"/>
                <w:lang w:eastAsia="ko-KR"/>
              </w:rPr>
              <w:t>Interworking of Subaddress for user specified type</w:t>
            </w:r>
          </w:p>
        </w:tc>
        <w:tc>
          <w:tcPr>
            <w:tcW w:w="708" w:type="dxa"/>
            <w:shd w:val="solid" w:color="FFFFFF" w:fill="auto"/>
          </w:tcPr>
          <w:p w14:paraId="3F179EED"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15.2.0</w:t>
            </w:r>
          </w:p>
        </w:tc>
      </w:tr>
      <w:tr w:rsidR="00E60276" w:rsidRPr="00CD19E7" w14:paraId="53E6CCBA" w14:textId="77777777" w:rsidTr="001046DC">
        <w:tc>
          <w:tcPr>
            <w:tcW w:w="800" w:type="dxa"/>
            <w:shd w:val="solid" w:color="FFFFFF" w:fill="auto"/>
          </w:tcPr>
          <w:p w14:paraId="0490C210"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40718C2C"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79</w:t>
            </w:r>
          </w:p>
        </w:tc>
        <w:tc>
          <w:tcPr>
            <w:tcW w:w="1046" w:type="dxa"/>
            <w:shd w:val="solid" w:color="FFFFFF" w:fill="auto"/>
          </w:tcPr>
          <w:p w14:paraId="5F1B3BD7"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CP-180042</w:t>
            </w:r>
          </w:p>
        </w:tc>
        <w:tc>
          <w:tcPr>
            <w:tcW w:w="473" w:type="dxa"/>
            <w:shd w:val="solid" w:color="FFFFFF" w:fill="auto"/>
          </w:tcPr>
          <w:p w14:paraId="32D3885D"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1023</w:t>
            </w:r>
          </w:p>
        </w:tc>
        <w:tc>
          <w:tcPr>
            <w:tcW w:w="425" w:type="dxa"/>
            <w:shd w:val="solid" w:color="FFFFFF" w:fill="auto"/>
          </w:tcPr>
          <w:p w14:paraId="782328C8"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77E0680E"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7704D466"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for the ISUP location parameter</w:t>
            </w:r>
          </w:p>
        </w:tc>
        <w:tc>
          <w:tcPr>
            <w:tcW w:w="708" w:type="dxa"/>
            <w:shd w:val="solid" w:color="FFFFFF" w:fill="auto"/>
          </w:tcPr>
          <w:p w14:paraId="0F553BE0"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15.2.0</w:t>
            </w:r>
          </w:p>
        </w:tc>
      </w:tr>
      <w:tr w:rsidR="00E60276" w:rsidRPr="00CD19E7" w14:paraId="2CA66F1C" w14:textId="77777777" w:rsidTr="001046DC">
        <w:tc>
          <w:tcPr>
            <w:tcW w:w="800" w:type="dxa"/>
            <w:shd w:val="solid" w:color="FFFFFF" w:fill="auto"/>
          </w:tcPr>
          <w:p w14:paraId="5848D8EE"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7DB708BC"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79</w:t>
            </w:r>
          </w:p>
        </w:tc>
        <w:tc>
          <w:tcPr>
            <w:tcW w:w="1046" w:type="dxa"/>
            <w:shd w:val="solid" w:color="FFFFFF" w:fill="auto"/>
          </w:tcPr>
          <w:p w14:paraId="71D7122C"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CP-180044</w:t>
            </w:r>
          </w:p>
        </w:tc>
        <w:tc>
          <w:tcPr>
            <w:tcW w:w="473" w:type="dxa"/>
            <w:shd w:val="solid" w:color="FFFFFF" w:fill="auto"/>
          </w:tcPr>
          <w:p w14:paraId="62E1282E"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1025</w:t>
            </w:r>
          </w:p>
        </w:tc>
        <w:tc>
          <w:tcPr>
            <w:tcW w:w="425" w:type="dxa"/>
            <w:shd w:val="solid" w:color="FFFFFF" w:fill="auto"/>
          </w:tcPr>
          <w:p w14:paraId="72CF52D6"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16A9CBB0"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0AF7E0CE"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RFC 8224</w:t>
            </w:r>
          </w:p>
        </w:tc>
        <w:tc>
          <w:tcPr>
            <w:tcW w:w="708" w:type="dxa"/>
            <w:shd w:val="solid" w:color="FFFFFF" w:fill="auto"/>
          </w:tcPr>
          <w:p w14:paraId="6277E559"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15.2.0</w:t>
            </w:r>
          </w:p>
        </w:tc>
      </w:tr>
      <w:tr w:rsidR="00E60276" w:rsidRPr="00CD19E7" w14:paraId="2CA47797" w14:textId="77777777" w:rsidTr="001046DC">
        <w:tc>
          <w:tcPr>
            <w:tcW w:w="800" w:type="dxa"/>
            <w:shd w:val="solid" w:color="FFFFFF" w:fill="auto"/>
          </w:tcPr>
          <w:p w14:paraId="08014E9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35314416"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80</w:t>
            </w:r>
          </w:p>
        </w:tc>
        <w:tc>
          <w:tcPr>
            <w:tcW w:w="1046" w:type="dxa"/>
            <w:shd w:val="solid" w:color="FFFFFF" w:fill="auto"/>
          </w:tcPr>
          <w:p w14:paraId="3E0DC72D"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CP-181022</w:t>
            </w:r>
          </w:p>
        </w:tc>
        <w:tc>
          <w:tcPr>
            <w:tcW w:w="473" w:type="dxa"/>
            <w:shd w:val="solid" w:color="FFFFFF" w:fill="auto"/>
          </w:tcPr>
          <w:p w14:paraId="319ED241"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1026</w:t>
            </w:r>
          </w:p>
        </w:tc>
        <w:tc>
          <w:tcPr>
            <w:tcW w:w="425" w:type="dxa"/>
            <w:shd w:val="solid" w:color="FFFFFF" w:fill="auto"/>
          </w:tcPr>
          <w:p w14:paraId="34F4D757"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2FF5E246"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06F65DB7" w14:textId="77777777" w:rsidR="00E60276" w:rsidRPr="00CD19E7" w:rsidRDefault="00E60276" w:rsidP="001046DC">
            <w:pPr>
              <w:pStyle w:val="TAL"/>
              <w:rPr>
                <w:rFonts w:cs="Arial"/>
                <w:sz w:val="16"/>
                <w:szCs w:val="16"/>
                <w:lang w:eastAsia="ko-KR"/>
              </w:rPr>
            </w:pPr>
            <w:r w:rsidRPr="00CD19E7">
              <w:rPr>
                <w:rFonts w:cs="Arial"/>
                <w:sz w:val="16"/>
                <w:szCs w:val="16"/>
                <w:lang w:eastAsia="ko-KR"/>
              </w:rPr>
              <w:t>Interwork of Connected subaddress IE carried in ISUP CON message</w:t>
            </w:r>
          </w:p>
        </w:tc>
        <w:tc>
          <w:tcPr>
            <w:tcW w:w="708" w:type="dxa"/>
            <w:shd w:val="solid" w:color="FFFFFF" w:fill="auto"/>
          </w:tcPr>
          <w:p w14:paraId="3475F77E"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15.3.0</w:t>
            </w:r>
          </w:p>
        </w:tc>
      </w:tr>
      <w:tr w:rsidR="00E60276" w:rsidRPr="00CD19E7" w14:paraId="48D54412" w14:textId="77777777" w:rsidTr="001046DC">
        <w:tc>
          <w:tcPr>
            <w:tcW w:w="800" w:type="dxa"/>
            <w:shd w:val="solid" w:color="FFFFFF" w:fill="auto"/>
          </w:tcPr>
          <w:p w14:paraId="3C8C950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783DF7B8"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80</w:t>
            </w:r>
          </w:p>
        </w:tc>
        <w:tc>
          <w:tcPr>
            <w:tcW w:w="1046" w:type="dxa"/>
            <w:shd w:val="solid" w:color="FFFFFF" w:fill="auto"/>
          </w:tcPr>
          <w:p w14:paraId="7C55474D"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CP-181018</w:t>
            </w:r>
          </w:p>
        </w:tc>
        <w:tc>
          <w:tcPr>
            <w:tcW w:w="473" w:type="dxa"/>
            <w:shd w:val="solid" w:color="FFFFFF" w:fill="auto"/>
          </w:tcPr>
          <w:p w14:paraId="6E9D3FBE"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1031</w:t>
            </w:r>
          </w:p>
        </w:tc>
        <w:tc>
          <w:tcPr>
            <w:tcW w:w="425" w:type="dxa"/>
            <w:shd w:val="solid" w:color="FFFFFF" w:fill="auto"/>
          </w:tcPr>
          <w:p w14:paraId="21A35615"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122A396D"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78E9BD3F"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of the Backward call indicators parameter interworking</w:t>
            </w:r>
          </w:p>
        </w:tc>
        <w:tc>
          <w:tcPr>
            <w:tcW w:w="708" w:type="dxa"/>
            <w:shd w:val="solid" w:color="FFFFFF" w:fill="auto"/>
          </w:tcPr>
          <w:p w14:paraId="3A0E11F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15.3.0</w:t>
            </w:r>
          </w:p>
        </w:tc>
      </w:tr>
      <w:tr w:rsidR="00E60276" w:rsidRPr="00CD19E7" w14:paraId="180A2A17" w14:textId="77777777" w:rsidTr="001046DC">
        <w:tc>
          <w:tcPr>
            <w:tcW w:w="800" w:type="dxa"/>
            <w:shd w:val="solid" w:color="FFFFFF" w:fill="auto"/>
          </w:tcPr>
          <w:p w14:paraId="38A1379D"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1BDF4A0B"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80</w:t>
            </w:r>
          </w:p>
        </w:tc>
        <w:tc>
          <w:tcPr>
            <w:tcW w:w="1046" w:type="dxa"/>
            <w:shd w:val="solid" w:color="FFFFFF" w:fill="auto"/>
          </w:tcPr>
          <w:p w14:paraId="602850D3"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CP-181016</w:t>
            </w:r>
          </w:p>
        </w:tc>
        <w:tc>
          <w:tcPr>
            <w:tcW w:w="473" w:type="dxa"/>
            <w:shd w:val="solid" w:color="FFFFFF" w:fill="auto"/>
          </w:tcPr>
          <w:p w14:paraId="05B19DC6"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1040</w:t>
            </w:r>
          </w:p>
        </w:tc>
        <w:tc>
          <w:tcPr>
            <w:tcW w:w="425" w:type="dxa"/>
            <w:shd w:val="solid" w:color="FFFFFF" w:fill="auto"/>
          </w:tcPr>
          <w:p w14:paraId="09FE76B8"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021D36C2" w14:textId="77777777" w:rsidR="00E60276" w:rsidRPr="00CD19E7" w:rsidRDefault="00E60276" w:rsidP="001046DC">
            <w:pPr>
              <w:pStyle w:val="TAC"/>
              <w:rPr>
                <w:rFonts w:cs="Arial"/>
                <w:sz w:val="16"/>
                <w:szCs w:val="16"/>
                <w:lang w:eastAsia="ko-KR"/>
              </w:rPr>
            </w:pPr>
            <w:r w:rsidRPr="00CD19E7">
              <w:rPr>
                <w:rFonts w:cs="Arial"/>
                <w:sz w:val="16"/>
                <w:szCs w:val="16"/>
                <w:lang w:eastAsia="ko-KR"/>
              </w:rPr>
              <w:t>B</w:t>
            </w:r>
          </w:p>
        </w:tc>
        <w:tc>
          <w:tcPr>
            <w:tcW w:w="4962" w:type="dxa"/>
            <w:shd w:val="solid" w:color="FFFFFF" w:fill="auto"/>
          </w:tcPr>
          <w:p w14:paraId="35CA4FA6" w14:textId="77777777" w:rsidR="00E60276" w:rsidRPr="00CD19E7" w:rsidRDefault="00E60276" w:rsidP="001046DC">
            <w:pPr>
              <w:pStyle w:val="TAL"/>
              <w:rPr>
                <w:rFonts w:cs="Arial"/>
                <w:sz w:val="16"/>
                <w:szCs w:val="16"/>
                <w:lang w:eastAsia="ko-KR"/>
              </w:rPr>
            </w:pPr>
            <w:r w:rsidRPr="00CD19E7">
              <w:rPr>
                <w:rFonts w:cs="Arial"/>
                <w:sz w:val="16"/>
                <w:szCs w:val="16"/>
                <w:lang w:eastAsia="ko-KR"/>
              </w:rPr>
              <w:t>Providing attestation information</w:t>
            </w:r>
          </w:p>
        </w:tc>
        <w:tc>
          <w:tcPr>
            <w:tcW w:w="708" w:type="dxa"/>
            <w:shd w:val="solid" w:color="FFFFFF" w:fill="auto"/>
          </w:tcPr>
          <w:p w14:paraId="2D5E5C5D"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15.3.0</w:t>
            </w:r>
          </w:p>
        </w:tc>
      </w:tr>
      <w:tr w:rsidR="00E60276" w:rsidRPr="00CD19E7" w14:paraId="153959F6" w14:textId="77777777" w:rsidTr="001046DC">
        <w:tc>
          <w:tcPr>
            <w:tcW w:w="800" w:type="dxa"/>
            <w:shd w:val="solid" w:color="FFFFFF" w:fill="auto"/>
          </w:tcPr>
          <w:p w14:paraId="58FD60B6"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0B74145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81</w:t>
            </w:r>
          </w:p>
        </w:tc>
        <w:tc>
          <w:tcPr>
            <w:tcW w:w="1046" w:type="dxa"/>
            <w:shd w:val="solid" w:color="FFFFFF" w:fill="auto"/>
          </w:tcPr>
          <w:p w14:paraId="7F3D087F"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CP-182028</w:t>
            </w:r>
          </w:p>
        </w:tc>
        <w:tc>
          <w:tcPr>
            <w:tcW w:w="473" w:type="dxa"/>
            <w:shd w:val="solid" w:color="FFFFFF" w:fill="auto"/>
          </w:tcPr>
          <w:p w14:paraId="637BE77F"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1042</w:t>
            </w:r>
          </w:p>
        </w:tc>
        <w:tc>
          <w:tcPr>
            <w:tcW w:w="425" w:type="dxa"/>
            <w:shd w:val="solid" w:color="FFFFFF" w:fill="auto"/>
          </w:tcPr>
          <w:p w14:paraId="236CDA9D" w14:textId="77777777" w:rsidR="00E60276" w:rsidRPr="00CD19E7" w:rsidRDefault="00E60276" w:rsidP="001046DC">
            <w:pPr>
              <w:pStyle w:val="TAR"/>
              <w:rPr>
                <w:rFonts w:cs="Arial"/>
                <w:sz w:val="16"/>
                <w:szCs w:val="16"/>
                <w:lang w:eastAsia="ko-KR"/>
              </w:rPr>
            </w:pPr>
            <w:r w:rsidRPr="00CD19E7">
              <w:rPr>
                <w:rFonts w:cs="Arial"/>
                <w:sz w:val="16"/>
                <w:szCs w:val="16"/>
                <w:lang w:eastAsia="ko-KR"/>
              </w:rPr>
              <w:t>2</w:t>
            </w:r>
          </w:p>
        </w:tc>
        <w:tc>
          <w:tcPr>
            <w:tcW w:w="425" w:type="dxa"/>
            <w:shd w:val="solid" w:color="FFFFFF" w:fill="auto"/>
          </w:tcPr>
          <w:p w14:paraId="220B8CF5"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302B5744"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of the Interworking of the Redirecting Number</w:t>
            </w:r>
          </w:p>
        </w:tc>
        <w:tc>
          <w:tcPr>
            <w:tcW w:w="708" w:type="dxa"/>
            <w:shd w:val="solid" w:color="FFFFFF" w:fill="auto"/>
          </w:tcPr>
          <w:p w14:paraId="09BF9164"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15.4.0</w:t>
            </w:r>
          </w:p>
        </w:tc>
      </w:tr>
      <w:tr w:rsidR="00E60276" w:rsidRPr="00CD19E7" w14:paraId="3CFA5AF0" w14:textId="77777777" w:rsidTr="001046DC">
        <w:tc>
          <w:tcPr>
            <w:tcW w:w="800" w:type="dxa"/>
            <w:shd w:val="solid" w:color="FFFFFF" w:fill="auto"/>
          </w:tcPr>
          <w:p w14:paraId="543CE16C"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09</w:t>
            </w:r>
          </w:p>
        </w:tc>
        <w:tc>
          <w:tcPr>
            <w:tcW w:w="800" w:type="dxa"/>
            <w:shd w:val="solid" w:color="FFFFFF" w:fill="auto"/>
          </w:tcPr>
          <w:p w14:paraId="3EA0C8C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81</w:t>
            </w:r>
          </w:p>
        </w:tc>
        <w:tc>
          <w:tcPr>
            <w:tcW w:w="1046" w:type="dxa"/>
            <w:shd w:val="solid" w:color="FFFFFF" w:fill="auto"/>
          </w:tcPr>
          <w:p w14:paraId="394313EB"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CP-182024</w:t>
            </w:r>
          </w:p>
        </w:tc>
        <w:tc>
          <w:tcPr>
            <w:tcW w:w="473" w:type="dxa"/>
            <w:shd w:val="solid" w:color="FFFFFF" w:fill="auto"/>
          </w:tcPr>
          <w:p w14:paraId="5D5FFCDB"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1044</w:t>
            </w:r>
          </w:p>
        </w:tc>
        <w:tc>
          <w:tcPr>
            <w:tcW w:w="425" w:type="dxa"/>
            <w:shd w:val="solid" w:color="FFFFFF" w:fill="auto"/>
          </w:tcPr>
          <w:p w14:paraId="46743945"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73C5F27E"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0BF4B13B"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for the ISUP Q.850 location parameter</w:t>
            </w:r>
          </w:p>
        </w:tc>
        <w:tc>
          <w:tcPr>
            <w:tcW w:w="708" w:type="dxa"/>
            <w:shd w:val="solid" w:color="FFFFFF" w:fill="auto"/>
          </w:tcPr>
          <w:p w14:paraId="453FD5D0"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15.4.0</w:t>
            </w:r>
          </w:p>
        </w:tc>
      </w:tr>
      <w:tr w:rsidR="00E60276" w:rsidRPr="00CD19E7" w14:paraId="557F4861" w14:textId="77777777" w:rsidTr="001046DC">
        <w:tc>
          <w:tcPr>
            <w:tcW w:w="800" w:type="dxa"/>
            <w:shd w:val="solid" w:color="FFFFFF" w:fill="auto"/>
          </w:tcPr>
          <w:p w14:paraId="6B7F82E0"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15CCB57A"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82</w:t>
            </w:r>
          </w:p>
        </w:tc>
        <w:tc>
          <w:tcPr>
            <w:tcW w:w="1046" w:type="dxa"/>
            <w:shd w:val="solid" w:color="FFFFFF" w:fill="auto"/>
          </w:tcPr>
          <w:p w14:paraId="695AC496"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CP-183112</w:t>
            </w:r>
          </w:p>
        </w:tc>
        <w:tc>
          <w:tcPr>
            <w:tcW w:w="473" w:type="dxa"/>
            <w:shd w:val="solid" w:color="FFFFFF" w:fill="auto"/>
          </w:tcPr>
          <w:p w14:paraId="5A34A254"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1053</w:t>
            </w:r>
          </w:p>
        </w:tc>
        <w:tc>
          <w:tcPr>
            <w:tcW w:w="425" w:type="dxa"/>
            <w:shd w:val="solid" w:color="FFFFFF" w:fill="auto"/>
          </w:tcPr>
          <w:p w14:paraId="304469AD"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4B96E0AC"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7636039E"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Resolution of Editor’s Notes in TS 29.163</w:t>
            </w:r>
          </w:p>
        </w:tc>
        <w:tc>
          <w:tcPr>
            <w:tcW w:w="708" w:type="dxa"/>
            <w:shd w:val="solid" w:color="FFFFFF" w:fill="auto"/>
          </w:tcPr>
          <w:p w14:paraId="1135BC23" w14:textId="77777777" w:rsidR="00E60276" w:rsidRPr="00CD19E7" w:rsidRDefault="00E60276" w:rsidP="001046DC">
            <w:pPr>
              <w:pStyle w:val="TAC"/>
              <w:rPr>
                <w:rFonts w:cs="Arial"/>
                <w:sz w:val="16"/>
                <w:szCs w:val="16"/>
                <w:lang w:eastAsia="ko-KR"/>
              </w:rPr>
            </w:pPr>
            <w:r w:rsidRPr="00CD19E7">
              <w:rPr>
                <w:rFonts w:cs="Arial"/>
                <w:sz w:val="16"/>
                <w:szCs w:val="16"/>
                <w:lang w:eastAsia="ko-KR"/>
              </w:rPr>
              <w:t>15.5.0</w:t>
            </w:r>
          </w:p>
        </w:tc>
      </w:tr>
      <w:tr w:rsidR="00E60276" w:rsidRPr="00CD19E7" w14:paraId="40CC6B55" w14:textId="77777777" w:rsidTr="001046DC">
        <w:tc>
          <w:tcPr>
            <w:tcW w:w="800" w:type="dxa"/>
            <w:shd w:val="solid" w:color="FFFFFF" w:fill="auto"/>
          </w:tcPr>
          <w:p w14:paraId="0F089DE3"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8</w:t>
            </w:r>
            <w:r w:rsidRPr="00CD19E7">
              <w:rPr>
                <w:rFonts w:cs="Arial" w:hint="eastAsia"/>
                <w:sz w:val="16"/>
                <w:szCs w:val="16"/>
                <w:lang w:eastAsia="ko-KR"/>
              </w:rPr>
              <w:t>-</w:t>
            </w:r>
            <w:r w:rsidRPr="00CD19E7">
              <w:rPr>
                <w:rFonts w:cs="Arial"/>
                <w:sz w:val="16"/>
                <w:szCs w:val="16"/>
                <w:lang w:eastAsia="ko-KR"/>
              </w:rPr>
              <w:t>12</w:t>
            </w:r>
          </w:p>
        </w:tc>
        <w:tc>
          <w:tcPr>
            <w:tcW w:w="800" w:type="dxa"/>
            <w:shd w:val="solid" w:color="FFFFFF" w:fill="auto"/>
          </w:tcPr>
          <w:p w14:paraId="589DCF7A"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82</w:t>
            </w:r>
          </w:p>
        </w:tc>
        <w:tc>
          <w:tcPr>
            <w:tcW w:w="1046" w:type="dxa"/>
            <w:shd w:val="solid" w:color="FFFFFF" w:fill="auto"/>
          </w:tcPr>
          <w:p w14:paraId="392D5622"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CP-183115</w:t>
            </w:r>
          </w:p>
        </w:tc>
        <w:tc>
          <w:tcPr>
            <w:tcW w:w="473" w:type="dxa"/>
            <w:shd w:val="solid" w:color="FFFFFF" w:fill="auto"/>
          </w:tcPr>
          <w:p w14:paraId="1B4E35E3"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1045</w:t>
            </w:r>
          </w:p>
        </w:tc>
        <w:tc>
          <w:tcPr>
            <w:tcW w:w="425" w:type="dxa"/>
            <w:shd w:val="solid" w:color="FFFFFF" w:fill="auto"/>
          </w:tcPr>
          <w:p w14:paraId="22760FA5" w14:textId="77777777" w:rsidR="00E60276" w:rsidRPr="00CD19E7" w:rsidRDefault="00E60276" w:rsidP="001046DC">
            <w:pPr>
              <w:pStyle w:val="TAR"/>
              <w:rPr>
                <w:rFonts w:cs="Arial"/>
                <w:sz w:val="16"/>
                <w:szCs w:val="16"/>
                <w:lang w:eastAsia="ko-KR"/>
              </w:rPr>
            </w:pPr>
            <w:r w:rsidRPr="00CD19E7">
              <w:rPr>
                <w:rFonts w:cs="Arial"/>
                <w:sz w:val="16"/>
                <w:szCs w:val="16"/>
                <w:lang w:eastAsia="ko-KR"/>
              </w:rPr>
              <w:t>2</w:t>
            </w:r>
          </w:p>
        </w:tc>
        <w:tc>
          <w:tcPr>
            <w:tcW w:w="425" w:type="dxa"/>
            <w:shd w:val="solid" w:color="FFFFFF" w:fill="auto"/>
          </w:tcPr>
          <w:p w14:paraId="2643000A" w14:textId="77777777" w:rsidR="00E60276" w:rsidRPr="00CD19E7" w:rsidRDefault="00E60276" w:rsidP="001046DC">
            <w:pPr>
              <w:pStyle w:val="TAC"/>
              <w:rPr>
                <w:rFonts w:cs="Arial"/>
                <w:sz w:val="16"/>
                <w:szCs w:val="16"/>
                <w:lang w:eastAsia="ko-KR"/>
              </w:rPr>
            </w:pPr>
            <w:r w:rsidRPr="00CD19E7">
              <w:rPr>
                <w:rFonts w:cs="Arial"/>
                <w:sz w:val="16"/>
                <w:szCs w:val="16"/>
                <w:lang w:eastAsia="ko-KR"/>
              </w:rPr>
              <w:t>B</w:t>
            </w:r>
          </w:p>
        </w:tc>
        <w:tc>
          <w:tcPr>
            <w:tcW w:w="4962" w:type="dxa"/>
            <w:shd w:val="solid" w:color="FFFFFF" w:fill="auto"/>
          </w:tcPr>
          <w:p w14:paraId="736543F7" w14:textId="77777777" w:rsidR="00E60276" w:rsidRPr="00CD19E7" w:rsidRDefault="00E60276" w:rsidP="001046DC">
            <w:pPr>
              <w:pStyle w:val="TAL"/>
              <w:rPr>
                <w:rFonts w:cs="Arial"/>
                <w:sz w:val="16"/>
                <w:szCs w:val="16"/>
                <w:lang w:eastAsia="ko-KR"/>
              </w:rPr>
            </w:pPr>
            <w:r w:rsidRPr="00CD19E7">
              <w:rPr>
                <w:rFonts w:cs="Arial"/>
                <w:sz w:val="16"/>
                <w:szCs w:val="16"/>
                <w:lang w:eastAsia="ko-KR"/>
              </w:rPr>
              <w:t>New Q850 cause for Call completed elsewhere</w:t>
            </w:r>
          </w:p>
        </w:tc>
        <w:tc>
          <w:tcPr>
            <w:tcW w:w="708" w:type="dxa"/>
            <w:shd w:val="solid" w:color="FFFFFF" w:fill="auto"/>
          </w:tcPr>
          <w:p w14:paraId="0EED4DC0" w14:textId="77777777" w:rsidR="00E60276" w:rsidRPr="00CD19E7" w:rsidRDefault="00E60276" w:rsidP="001046DC">
            <w:pPr>
              <w:pStyle w:val="TAC"/>
              <w:rPr>
                <w:rFonts w:cs="Arial"/>
                <w:sz w:val="16"/>
                <w:szCs w:val="16"/>
                <w:lang w:eastAsia="ko-KR"/>
              </w:rPr>
            </w:pPr>
            <w:r w:rsidRPr="00CD19E7">
              <w:rPr>
                <w:rFonts w:cs="Arial"/>
                <w:sz w:val="16"/>
                <w:szCs w:val="16"/>
                <w:lang w:eastAsia="ko-KR"/>
              </w:rPr>
              <w:t>16.0.0</w:t>
            </w:r>
          </w:p>
        </w:tc>
      </w:tr>
      <w:tr w:rsidR="00E60276" w:rsidRPr="00CD19E7" w14:paraId="405DFDAA" w14:textId="77777777" w:rsidTr="001046DC">
        <w:tc>
          <w:tcPr>
            <w:tcW w:w="800" w:type="dxa"/>
            <w:shd w:val="solid" w:color="FFFFFF" w:fill="auto"/>
          </w:tcPr>
          <w:p w14:paraId="7D3E78A3"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9</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60A70078"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83</w:t>
            </w:r>
          </w:p>
        </w:tc>
        <w:tc>
          <w:tcPr>
            <w:tcW w:w="1046" w:type="dxa"/>
            <w:shd w:val="solid" w:color="FFFFFF" w:fill="auto"/>
          </w:tcPr>
          <w:p w14:paraId="01C9F428"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CP-190122</w:t>
            </w:r>
          </w:p>
        </w:tc>
        <w:tc>
          <w:tcPr>
            <w:tcW w:w="473" w:type="dxa"/>
            <w:shd w:val="solid" w:color="FFFFFF" w:fill="auto"/>
          </w:tcPr>
          <w:p w14:paraId="3BA85FF9"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1054</w:t>
            </w:r>
          </w:p>
        </w:tc>
        <w:tc>
          <w:tcPr>
            <w:tcW w:w="425" w:type="dxa"/>
            <w:shd w:val="solid" w:color="FFFFFF" w:fill="auto"/>
          </w:tcPr>
          <w:p w14:paraId="4576AB33"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7492A8E7"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39669CE8"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for the encoding of the INFO message for overlap signalling using the in-dialog method</w:t>
            </w:r>
          </w:p>
        </w:tc>
        <w:tc>
          <w:tcPr>
            <w:tcW w:w="708" w:type="dxa"/>
            <w:shd w:val="solid" w:color="FFFFFF" w:fill="auto"/>
          </w:tcPr>
          <w:p w14:paraId="309E34D8" w14:textId="77777777" w:rsidR="00E60276" w:rsidRPr="00CD19E7" w:rsidRDefault="00E60276" w:rsidP="001046DC">
            <w:pPr>
              <w:pStyle w:val="TAC"/>
              <w:rPr>
                <w:rFonts w:cs="Arial"/>
                <w:sz w:val="16"/>
                <w:szCs w:val="16"/>
                <w:lang w:eastAsia="ko-KR"/>
              </w:rPr>
            </w:pPr>
            <w:r w:rsidRPr="00CD19E7">
              <w:rPr>
                <w:rFonts w:cs="Arial"/>
                <w:sz w:val="16"/>
                <w:szCs w:val="16"/>
                <w:lang w:eastAsia="ko-KR"/>
              </w:rPr>
              <w:t>16.1.0</w:t>
            </w:r>
          </w:p>
        </w:tc>
      </w:tr>
      <w:tr w:rsidR="00E60276" w:rsidRPr="00CD19E7" w14:paraId="3C5F40AE" w14:textId="77777777" w:rsidTr="001046DC">
        <w:tc>
          <w:tcPr>
            <w:tcW w:w="800" w:type="dxa"/>
            <w:shd w:val="solid" w:color="FFFFFF" w:fill="auto"/>
          </w:tcPr>
          <w:p w14:paraId="70D92943"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9</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5610EC9E"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83</w:t>
            </w:r>
          </w:p>
        </w:tc>
        <w:tc>
          <w:tcPr>
            <w:tcW w:w="1046" w:type="dxa"/>
            <w:shd w:val="solid" w:color="FFFFFF" w:fill="auto"/>
          </w:tcPr>
          <w:p w14:paraId="62525E36"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CP-190126</w:t>
            </w:r>
          </w:p>
        </w:tc>
        <w:tc>
          <w:tcPr>
            <w:tcW w:w="473" w:type="dxa"/>
            <w:shd w:val="solid" w:color="FFFFFF" w:fill="auto"/>
          </w:tcPr>
          <w:p w14:paraId="0CF51E47"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1057</w:t>
            </w:r>
          </w:p>
        </w:tc>
        <w:tc>
          <w:tcPr>
            <w:tcW w:w="425" w:type="dxa"/>
            <w:shd w:val="solid" w:color="FFFFFF" w:fill="auto"/>
          </w:tcPr>
          <w:p w14:paraId="32974969" w14:textId="77777777" w:rsidR="00E60276" w:rsidRPr="00CD19E7" w:rsidRDefault="00E60276" w:rsidP="001046DC">
            <w:pPr>
              <w:pStyle w:val="TAR"/>
              <w:rPr>
                <w:rFonts w:cs="Arial"/>
                <w:sz w:val="16"/>
                <w:szCs w:val="16"/>
                <w:lang w:eastAsia="ko-KR"/>
              </w:rPr>
            </w:pPr>
            <w:r w:rsidRPr="00CD19E7">
              <w:rPr>
                <w:rFonts w:cs="Arial"/>
                <w:sz w:val="16"/>
                <w:szCs w:val="16"/>
                <w:lang w:eastAsia="ko-KR"/>
              </w:rPr>
              <w:t>2</w:t>
            </w:r>
          </w:p>
        </w:tc>
        <w:tc>
          <w:tcPr>
            <w:tcW w:w="425" w:type="dxa"/>
            <w:shd w:val="solid" w:color="FFFFFF" w:fill="auto"/>
          </w:tcPr>
          <w:p w14:paraId="70E7FCC9"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0ED99B57"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for the ISUP Cause Location Parameter Draft</w:t>
            </w:r>
          </w:p>
        </w:tc>
        <w:tc>
          <w:tcPr>
            <w:tcW w:w="708" w:type="dxa"/>
            <w:shd w:val="solid" w:color="FFFFFF" w:fill="auto"/>
          </w:tcPr>
          <w:p w14:paraId="4D2916D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16.1.0</w:t>
            </w:r>
          </w:p>
        </w:tc>
      </w:tr>
      <w:tr w:rsidR="00E60276" w:rsidRPr="00CD19E7" w14:paraId="354E1F35" w14:textId="77777777" w:rsidTr="001046DC">
        <w:tc>
          <w:tcPr>
            <w:tcW w:w="800" w:type="dxa"/>
            <w:shd w:val="solid" w:color="FFFFFF" w:fill="auto"/>
          </w:tcPr>
          <w:p w14:paraId="2D411A9E"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w:t>
            </w:r>
            <w:r w:rsidRPr="00CD19E7">
              <w:rPr>
                <w:rFonts w:cs="Arial"/>
                <w:sz w:val="16"/>
                <w:szCs w:val="16"/>
                <w:lang w:eastAsia="ko-KR"/>
              </w:rPr>
              <w:t>9</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35A6FD36"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CT#</w:t>
            </w:r>
            <w:r w:rsidRPr="00CD19E7">
              <w:rPr>
                <w:rFonts w:cs="Arial"/>
                <w:sz w:val="16"/>
                <w:szCs w:val="16"/>
                <w:lang w:eastAsia="ko-KR"/>
              </w:rPr>
              <w:t>84</w:t>
            </w:r>
          </w:p>
        </w:tc>
        <w:tc>
          <w:tcPr>
            <w:tcW w:w="1046" w:type="dxa"/>
            <w:shd w:val="solid" w:color="FFFFFF" w:fill="auto"/>
          </w:tcPr>
          <w:p w14:paraId="624CC3FA"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CP-191094</w:t>
            </w:r>
          </w:p>
        </w:tc>
        <w:tc>
          <w:tcPr>
            <w:tcW w:w="473" w:type="dxa"/>
            <w:shd w:val="solid" w:color="FFFFFF" w:fill="auto"/>
          </w:tcPr>
          <w:p w14:paraId="360732F9"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1061</w:t>
            </w:r>
          </w:p>
        </w:tc>
        <w:tc>
          <w:tcPr>
            <w:tcW w:w="425" w:type="dxa"/>
            <w:shd w:val="solid" w:color="FFFFFF" w:fill="auto"/>
          </w:tcPr>
          <w:p w14:paraId="4D3B5C8A"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7959EB0D"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099B5886"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for the ISUP Cause Location Parameter Draft</w:t>
            </w:r>
          </w:p>
        </w:tc>
        <w:tc>
          <w:tcPr>
            <w:tcW w:w="708" w:type="dxa"/>
            <w:shd w:val="solid" w:color="FFFFFF" w:fill="auto"/>
          </w:tcPr>
          <w:p w14:paraId="279FB777" w14:textId="77777777" w:rsidR="00E60276" w:rsidRPr="00CD19E7" w:rsidRDefault="00E60276" w:rsidP="001046DC">
            <w:pPr>
              <w:pStyle w:val="TAC"/>
              <w:rPr>
                <w:rFonts w:cs="Arial"/>
                <w:sz w:val="16"/>
                <w:szCs w:val="16"/>
                <w:lang w:eastAsia="ko-KR"/>
              </w:rPr>
            </w:pPr>
            <w:r w:rsidRPr="00CD19E7">
              <w:rPr>
                <w:rFonts w:cs="Arial"/>
                <w:sz w:val="16"/>
                <w:szCs w:val="16"/>
                <w:lang w:eastAsia="ko-KR"/>
              </w:rPr>
              <w:t>16.2.0</w:t>
            </w:r>
          </w:p>
        </w:tc>
      </w:tr>
      <w:tr w:rsidR="00E60276" w:rsidRPr="00CD19E7" w14:paraId="2D0ABE88" w14:textId="77777777" w:rsidTr="001046DC">
        <w:tc>
          <w:tcPr>
            <w:tcW w:w="800" w:type="dxa"/>
            <w:shd w:val="solid" w:color="FFFFFF" w:fill="auto"/>
          </w:tcPr>
          <w:p w14:paraId="110FF8F7"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2019-09</w:t>
            </w:r>
          </w:p>
        </w:tc>
        <w:tc>
          <w:tcPr>
            <w:tcW w:w="800" w:type="dxa"/>
            <w:shd w:val="solid" w:color="FFFFFF" w:fill="auto"/>
          </w:tcPr>
          <w:p w14:paraId="2CCEE4DD" w14:textId="77777777" w:rsidR="00E60276" w:rsidRPr="00CD19E7" w:rsidRDefault="00E60276" w:rsidP="001046DC">
            <w:pPr>
              <w:pStyle w:val="TAC"/>
              <w:rPr>
                <w:rFonts w:cs="Arial" w:hint="eastAsia"/>
                <w:sz w:val="16"/>
                <w:szCs w:val="16"/>
                <w:lang w:eastAsia="ko-KR"/>
              </w:rPr>
            </w:pPr>
            <w:r w:rsidRPr="00CD19E7">
              <w:rPr>
                <w:rFonts w:cs="Arial"/>
                <w:sz w:val="16"/>
                <w:szCs w:val="16"/>
                <w:lang w:eastAsia="ko-KR"/>
              </w:rPr>
              <w:t>CT#85</w:t>
            </w:r>
          </w:p>
        </w:tc>
        <w:tc>
          <w:tcPr>
            <w:tcW w:w="1046" w:type="dxa"/>
            <w:shd w:val="solid" w:color="FFFFFF" w:fill="auto"/>
          </w:tcPr>
          <w:p w14:paraId="182EB08E"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-1921</w:t>
            </w:r>
            <w:r w:rsidRPr="00CD19E7">
              <w:rPr>
                <w:rFonts w:cs="Arial"/>
                <w:sz w:val="16"/>
                <w:szCs w:val="16"/>
                <w:lang w:eastAsia="ko-KR"/>
              </w:rPr>
              <w:t>74</w:t>
            </w:r>
          </w:p>
        </w:tc>
        <w:tc>
          <w:tcPr>
            <w:tcW w:w="473" w:type="dxa"/>
            <w:shd w:val="solid" w:color="FFFFFF" w:fill="auto"/>
          </w:tcPr>
          <w:p w14:paraId="5237E8E3"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1058</w:t>
            </w:r>
          </w:p>
        </w:tc>
        <w:tc>
          <w:tcPr>
            <w:tcW w:w="425" w:type="dxa"/>
            <w:shd w:val="solid" w:color="FFFFFF" w:fill="auto"/>
          </w:tcPr>
          <w:p w14:paraId="45EE3A3C" w14:textId="77777777" w:rsidR="00E60276" w:rsidRPr="00CD19E7" w:rsidRDefault="00E60276" w:rsidP="001046DC">
            <w:pPr>
              <w:pStyle w:val="TAR"/>
              <w:rPr>
                <w:rFonts w:cs="Arial"/>
                <w:sz w:val="16"/>
                <w:szCs w:val="16"/>
                <w:lang w:eastAsia="ko-KR"/>
              </w:rPr>
            </w:pPr>
            <w:r w:rsidRPr="00CD19E7">
              <w:rPr>
                <w:rFonts w:cs="Arial"/>
                <w:sz w:val="16"/>
                <w:szCs w:val="16"/>
                <w:lang w:eastAsia="ko-KR"/>
              </w:rPr>
              <w:t>4</w:t>
            </w:r>
          </w:p>
        </w:tc>
        <w:tc>
          <w:tcPr>
            <w:tcW w:w="425" w:type="dxa"/>
            <w:shd w:val="solid" w:color="FFFFFF" w:fill="auto"/>
          </w:tcPr>
          <w:p w14:paraId="5F3CED9B"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3F743D08" w14:textId="77777777" w:rsidR="00E60276" w:rsidRPr="00CD19E7" w:rsidRDefault="00E60276" w:rsidP="001046DC">
            <w:pPr>
              <w:pStyle w:val="TAL"/>
              <w:rPr>
                <w:rFonts w:cs="Arial"/>
                <w:sz w:val="16"/>
                <w:szCs w:val="16"/>
                <w:lang w:eastAsia="ko-KR"/>
              </w:rPr>
            </w:pPr>
            <w:r w:rsidRPr="00CD19E7">
              <w:rPr>
                <w:rFonts w:cs="Arial"/>
                <w:sz w:val="16"/>
                <w:szCs w:val="16"/>
                <w:lang w:eastAsia="ko-KR"/>
              </w:rPr>
              <w:t>Modification on the setting of P-Asserted-Identity header field when a calling party number is not available.</w:t>
            </w:r>
          </w:p>
        </w:tc>
        <w:tc>
          <w:tcPr>
            <w:tcW w:w="708" w:type="dxa"/>
            <w:shd w:val="solid" w:color="FFFFFF" w:fill="auto"/>
          </w:tcPr>
          <w:p w14:paraId="6956410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16.3.0</w:t>
            </w:r>
          </w:p>
        </w:tc>
      </w:tr>
      <w:tr w:rsidR="00E60276" w:rsidRPr="00CD19E7" w14:paraId="0F1A4953" w14:textId="77777777" w:rsidTr="001046DC">
        <w:tc>
          <w:tcPr>
            <w:tcW w:w="800" w:type="dxa"/>
            <w:shd w:val="solid" w:color="FFFFFF" w:fill="auto"/>
          </w:tcPr>
          <w:p w14:paraId="103C385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2019-09</w:t>
            </w:r>
          </w:p>
        </w:tc>
        <w:tc>
          <w:tcPr>
            <w:tcW w:w="800" w:type="dxa"/>
            <w:shd w:val="solid" w:color="FFFFFF" w:fill="auto"/>
          </w:tcPr>
          <w:p w14:paraId="7149CEF2"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CT#85</w:t>
            </w:r>
          </w:p>
        </w:tc>
        <w:tc>
          <w:tcPr>
            <w:tcW w:w="1046" w:type="dxa"/>
            <w:shd w:val="solid" w:color="FFFFFF" w:fill="auto"/>
          </w:tcPr>
          <w:p w14:paraId="3795115A"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-19216</w:t>
            </w:r>
            <w:r w:rsidRPr="00CD19E7">
              <w:rPr>
                <w:rFonts w:cs="Arial"/>
                <w:sz w:val="16"/>
                <w:szCs w:val="16"/>
                <w:lang w:eastAsia="ko-KR"/>
              </w:rPr>
              <w:t>6</w:t>
            </w:r>
          </w:p>
        </w:tc>
        <w:tc>
          <w:tcPr>
            <w:tcW w:w="473" w:type="dxa"/>
            <w:shd w:val="solid" w:color="FFFFFF" w:fill="auto"/>
          </w:tcPr>
          <w:p w14:paraId="6CC771D9"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1064</w:t>
            </w:r>
          </w:p>
        </w:tc>
        <w:tc>
          <w:tcPr>
            <w:tcW w:w="425" w:type="dxa"/>
            <w:shd w:val="solid" w:color="FFFFFF" w:fill="auto"/>
          </w:tcPr>
          <w:p w14:paraId="3A678EF7"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31E45A65"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206CA52B"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Reference Update RFC8606</w:t>
            </w:r>
          </w:p>
        </w:tc>
        <w:tc>
          <w:tcPr>
            <w:tcW w:w="708" w:type="dxa"/>
            <w:shd w:val="solid" w:color="FFFFFF" w:fill="auto"/>
          </w:tcPr>
          <w:p w14:paraId="0309193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16.3.0</w:t>
            </w:r>
          </w:p>
        </w:tc>
      </w:tr>
      <w:tr w:rsidR="00E60276" w:rsidRPr="00CD19E7" w14:paraId="6EE312CD" w14:textId="77777777" w:rsidTr="001046DC">
        <w:tc>
          <w:tcPr>
            <w:tcW w:w="800" w:type="dxa"/>
            <w:shd w:val="solid" w:color="FFFFFF" w:fill="auto"/>
          </w:tcPr>
          <w:p w14:paraId="7E7BBAE9"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2019-09</w:t>
            </w:r>
          </w:p>
        </w:tc>
        <w:tc>
          <w:tcPr>
            <w:tcW w:w="800" w:type="dxa"/>
            <w:shd w:val="solid" w:color="FFFFFF" w:fill="auto"/>
          </w:tcPr>
          <w:p w14:paraId="6BBE719B"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CT#85</w:t>
            </w:r>
          </w:p>
        </w:tc>
        <w:tc>
          <w:tcPr>
            <w:tcW w:w="1046" w:type="dxa"/>
            <w:shd w:val="solid" w:color="FFFFFF" w:fill="auto"/>
          </w:tcPr>
          <w:p w14:paraId="041935FB"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-192161</w:t>
            </w:r>
          </w:p>
        </w:tc>
        <w:tc>
          <w:tcPr>
            <w:tcW w:w="473" w:type="dxa"/>
            <w:shd w:val="solid" w:color="FFFFFF" w:fill="auto"/>
          </w:tcPr>
          <w:p w14:paraId="56389C99" w14:textId="77777777" w:rsidR="00E60276" w:rsidRPr="00CD19E7" w:rsidRDefault="00E60276" w:rsidP="001046DC">
            <w:pPr>
              <w:pStyle w:val="TAL"/>
              <w:rPr>
                <w:rFonts w:cs="Arial"/>
                <w:sz w:val="16"/>
                <w:szCs w:val="16"/>
                <w:lang w:eastAsia="ko-KR"/>
              </w:rPr>
            </w:pPr>
            <w:r w:rsidRPr="00CD19E7">
              <w:rPr>
                <w:rFonts w:cs="Arial" w:hint="eastAsia"/>
                <w:sz w:val="16"/>
                <w:szCs w:val="16"/>
                <w:lang w:eastAsia="ko-KR"/>
              </w:rPr>
              <w:t>1069</w:t>
            </w:r>
          </w:p>
        </w:tc>
        <w:tc>
          <w:tcPr>
            <w:tcW w:w="425" w:type="dxa"/>
            <w:shd w:val="solid" w:color="FFFFFF" w:fill="auto"/>
          </w:tcPr>
          <w:p w14:paraId="54DC7F2F" w14:textId="77777777" w:rsidR="00E60276" w:rsidRPr="00CD19E7" w:rsidRDefault="00E60276" w:rsidP="001046DC">
            <w:pPr>
              <w:pStyle w:val="TAR"/>
              <w:rPr>
                <w:rFonts w:cs="Arial"/>
                <w:sz w:val="16"/>
                <w:szCs w:val="16"/>
                <w:lang w:eastAsia="ko-KR"/>
              </w:rPr>
            </w:pPr>
            <w:r w:rsidRPr="00CD19E7">
              <w:rPr>
                <w:rFonts w:cs="Arial" w:hint="eastAsia"/>
                <w:sz w:val="16"/>
                <w:szCs w:val="16"/>
                <w:lang w:eastAsia="ko-KR"/>
              </w:rPr>
              <w:t>1</w:t>
            </w:r>
          </w:p>
        </w:tc>
        <w:tc>
          <w:tcPr>
            <w:tcW w:w="425" w:type="dxa"/>
            <w:shd w:val="solid" w:color="FFFFFF" w:fill="auto"/>
          </w:tcPr>
          <w:p w14:paraId="2A08139B" w14:textId="77777777" w:rsidR="00E60276" w:rsidRPr="00CD19E7" w:rsidRDefault="00E60276" w:rsidP="001046DC">
            <w:pPr>
              <w:pStyle w:val="TAC"/>
              <w:rPr>
                <w:rFonts w:cs="Arial"/>
                <w:sz w:val="16"/>
                <w:szCs w:val="16"/>
                <w:lang w:eastAsia="ko-KR"/>
              </w:rPr>
            </w:pPr>
            <w:r w:rsidRPr="00CD19E7">
              <w:rPr>
                <w:rFonts w:cs="Arial"/>
                <w:sz w:val="16"/>
                <w:szCs w:val="16"/>
                <w:lang w:eastAsia="ko-KR"/>
              </w:rPr>
              <w:t>A</w:t>
            </w:r>
          </w:p>
        </w:tc>
        <w:tc>
          <w:tcPr>
            <w:tcW w:w="4962" w:type="dxa"/>
            <w:shd w:val="solid" w:color="FFFFFF" w:fill="auto"/>
          </w:tcPr>
          <w:p w14:paraId="12E4D982" w14:textId="77777777" w:rsidR="00E60276" w:rsidRPr="00CD19E7" w:rsidRDefault="00E60276" w:rsidP="001046DC">
            <w:pPr>
              <w:pStyle w:val="TAL"/>
              <w:rPr>
                <w:rFonts w:cs="Arial"/>
                <w:sz w:val="16"/>
                <w:szCs w:val="16"/>
                <w:lang w:eastAsia="ko-KR"/>
              </w:rPr>
            </w:pPr>
            <w:r w:rsidRPr="00CD19E7">
              <w:rPr>
                <w:rFonts w:cs="Arial"/>
                <w:sz w:val="16"/>
                <w:szCs w:val="16"/>
                <w:lang w:eastAsia="ko-KR"/>
              </w:rPr>
              <w:t>Mapping of History-Info header field to ISUP Original called number</w:t>
            </w:r>
          </w:p>
        </w:tc>
        <w:tc>
          <w:tcPr>
            <w:tcW w:w="708" w:type="dxa"/>
            <w:shd w:val="solid" w:color="FFFFFF" w:fill="auto"/>
          </w:tcPr>
          <w:p w14:paraId="70790C8B" w14:textId="77777777" w:rsidR="00E60276" w:rsidRPr="00CD19E7" w:rsidRDefault="00E60276" w:rsidP="001046DC">
            <w:pPr>
              <w:pStyle w:val="TAC"/>
              <w:rPr>
                <w:rFonts w:cs="Arial"/>
                <w:sz w:val="16"/>
                <w:szCs w:val="16"/>
                <w:lang w:eastAsia="ko-KR"/>
              </w:rPr>
            </w:pPr>
            <w:r w:rsidRPr="00CD19E7">
              <w:rPr>
                <w:rFonts w:cs="Arial" w:hint="eastAsia"/>
                <w:sz w:val="16"/>
                <w:szCs w:val="16"/>
                <w:lang w:eastAsia="ko-KR"/>
              </w:rPr>
              <w:t>16.3.0</w:t>
            </w:r>
          </w:p>
        </w:tc>
      </w:tr>
      <w:tr w:rsidR="00E60276" w:rsidRPr="00CD19E7" w14:paraId="18645F51" w14:textId="77777777" w:rsidTr="001046DC">
        <w:tc>
          <w:tcPr>
            <w:tcW w:w="800" w:type="dxa"/>
            <w:shd w:val="solid" w:color="FFFFFF" w:fill="auto"/>
          </w:tcPr>
          <w:p w14:paraId="1855284E"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2019-</w:t>
            </w:r>
            <w:r w:rsidRPr="00CD19E7">
              <w:rPr>
                <w:rFonts w:cs="Arial"/>
                <w:sz w:val="16"/>
                <w:szCs w:val="16"/>
                <w:lang w:eastAsia="ko-KR"/>
              </w:rPr>
              <w:t>12</w:t>
            </w:r>
          </w:p>
        </w:tc>
        <w:tc>
          <w:tcPr>
            <w:tcW w:w="800" w:type="dxa"/>
            <w:shd w:val="solid" w:color="FFFFFF" w:fill="auto"/>
          </w:tcPr>
          <w:p w14:paraId="15F7E61F"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CT#86</w:t>
            </w:r>
          </w:p>
        </w:tc>
        <w:tc>
          <w:tcPr>
            <w:tcW w:w="1046" w:type="dxa"/>
            <w:shd w:val="solid" w:color="FFFFFF" w:fill="auto"/>
          </w:tcPr>
          <w:p w14:paraId="6243E610"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-19</w:t>
            </w:r>
            <w:r w:rsidRPr="00CD19E7">
              <w:rPr>
                <w:rFonts w:cs="Arial"/>
                <w:sz w:val="16"/>
                <w:szCs w:val="16"/>
                <w:lang w:eastAsia="ko-KR"/>
              </w:rPr>
              <w:t>3218</w:t>
            </w:r>
          </w:p>
        </w:tc>
        <w:tc>
          <w:tcPr>
            <w:tcW w:w="473" w:type="dxa"/>
            <w:shd w:val="solid" w:color="FFFFFF" w:fill="auto"/>
          </w:tcPr>
          <w:p w14:paraId="61DDD37F" w14:textId="77777777" w:rsidR="00E60276" w:rsidRPr="00CD19E7" w:rsidRDefault="00E60276" w:rsidP="001046DC">
            <w:pPr>
              <w:pStyle w:val="TAL"/>
              <w:rPr>
                <w:rFonts w:cs="Arial" w:hint="eastAsia"/>
                <w:sz w:val="16"/>
                <w:szCs w:val="16"/>
                <w:lang w:eastAsia="ko-KR"/>
              </w:rPr>
            </w:pPr>
            <w:r w:rsidRPr="00CD19E7">
              <w:rPr>
                <w:rFonts w:cs="Arial"/>
                <w:sz w:val="16"/>
                <w:szCs w:val="16"/>
                <w:lang w:eastAsia="ko-KR"/>
              </w:rPr>
              <w:t>1070</w:t>
            </w:r>
          </w:p>
        </w:tc>
        <w:tc>
          <w:tcPr>
            <w:tcW w:w="425" w:type="dxa"/>
            <w:shd w:val="solid" w:color="FFFFFF" w:fill="auto"/>
          </w:tcPr>
          <w:p w14:paraId="16078741" w14:textId="77777777" w:rsidR="00E60276" w:rsidRPr="00CD19E7" w:rsidRDefault="00E60276" w:rsidP="001046DC">
            <w:pPr>
              <w:pStyle w:val="TAR"/>
              <w:rPr>
                <w:rFonts w:cs="Arial" w:hint="eastAsia"/>
                <w:sz w:val="16"/>
                <w:szCs w:val="16"/>
                <w:lang w:eastAsia="ko-KR"/>
              </w:rPr>
            </w:pPr>
            <w:r w:rsidRPr="00CD19E7">
              <w:rPr>
                <w:rFonts w:cs="Arial"/>
                <w:sz w:val="16"/>
                <w:szCs w:val="16"/>
                <w:lang w:eastAsia="ko-KR"/>
              </w:rPr>
              <w:t>4</w:t>
            </w:r>
          </w:p>
        </w:tc>
        <w:tc>
          <w:tcPr>
            <w:tcW w:w="425" w:type="dxa"/>
            <w:shd w:val="solid" w:color="FFFFFF" w:fill="auto"/>
          </w:tcPr>
          <w:p w14:paraId="39DC9378" w14:textId="77777777" w:rsidR="00E60276" w:rsidRPr="00CD19E7" w:rsidRDefault="00E60276" w:rsidP="001046DC">
            <w:pPr>
              <w:pStyle w:val="TAC"/>
              <w:rPr>
                <w:rFonts w:cs="Arial"/>
                <w:sz w:val="16"/>
                <w:szCs w:val="16"/>
                <w:lang w:eastAsia="ko-KR"/>
              </w:rPr>
            </w:pPr>
            <w:r w:rsidRPr="00CD19E7">
              <w:rPr>
                <w:rFonts w:cs="Arial"/>
                <w:sz w:val="16"/>
                <w:szCs w:val="16"/>
                <w:lang w:eastAsia="ko-KR"/>
              </w:rPr>
              <w:t>B</w:t>
            </w:r>
          </w:p>
        </w:tc>
        <w:tc>
          <w:tcPr>
            <w:tcW w:w="4962" w:type="dxa"/>
            <w:shd w:val="solid" w:color="FFFFFF" w:fill="auto"/>
          </w:tcPr>
          <w:p w14:paraId="5E1227AD" w14:textId="77777777" w:rsidR="00E60276" w:rsidRPr="00CD19E7" w:rsidRDefault="00E60276" w:rsidP="001046DC">
            <w:pPr>
              <w:pStyle w:val="TAL"/>
              <w:rPr>
                <w:rFonts w:cs="Arial"/>
                <w:sz w:val="16"/>
                <w:szCs w:val="16"/>
                <w:lang w:eastAsia="ko-KR"/>
              </w:rPr>
            </w:pPr>
            <w:r w:rsidRPr="00CD19E7">
              <w:rPr>
                <w:rFonts w:cs="Arial"/>
                <w:sz w:val="16"/>
                <w:szCs w:val="16"/>
                <w:lang w:eastAsia="ko-KR"/>
              </w:rPr>
              <w:t>Interworking of Local Number Format in Generic Number</w:t>
            </w:r>
          </w:p>
        </w:tc>
        <w:tc>
          <w:tcPr>
            <w:tcW w:w="708" w:type="dxa"/>
            <w:shd w:val="solid" w:color="FFFFFF" w:fill="auto"/>
          </w:tcPr>
          <w:p w14:paraId="798903D1"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16.</w:t>
            </w:r>
            <w:r w:rsidRPr="00CD19E7">
              <w:rPr>
                <w:rFonts w:cs="Arial"/>
                <w:sz w:val="16"/>
                <w:szCs w:val="16"/>
                <w:lang w:eastAsia="ko-KR"/>
              </w:rPr>
              <w:t>4</w:t>
            </w:r>
            <w:r w:rsidRPr="00CD19E7">
              <w:rPr>
                <w:rFonts w:cs="Arial" w:hint="eastAsia"/>
                <w:sz w:val="16"/>
                <w:szCs w:val="16"/>
                <w:lang w:eastAsia="ko-KR"/>
              </w:rPr>
              <w:t>.0</w:t>
            </w:r>
          </w:p>
        </w:tc>
      </w:tr>
      <w:tr w:rsidR="00E60276" w:rsidRPr="00CD19E7" w14:paraId="6ECF734A" w14:textId="77777777" w:rsidTr="001046DC">
        <w:tc>
          <w:tcPr>
            <w:tcW w:w="800" w:type="dxa"/>
            <w:shd w:val="solid" w:color="FFFFFF" w:fill="auto"/>
          </w:tcPr>
          <w:p w14:paraId="5DA9599A"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2019-</w:t>
            </w:r>
            <w:r w:rsidRPr="00CD19E7">
              <w:rPr>
                <w:rFonts w:cs="Arial"/>
                <w:sz w:val="16"/>
                <w:szCs w:val="16"/>
                <w:lang w:eastAsia="ko-KR"/>
              </w:rPr>
              <w:t>12</w:t>
            </w:r>
          </w:p>
        </w:tc>
        <w:tc>
          <w:tcPr>
            <w:tcW w:w="800" w:type="dxa"/>
            <w:shd w:val="solid" w:color="FFFFFF" w:fill="auto"/>
          </w:tcPr>
          <w:p w14:paraId="44DF451B"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CT#86</w:t>
            </w:r>
          </w:p>
        </w:tc>
        <w:tc>
          <w:tcPr>
            <w:tcW w:w="1046" w:type="dxa"/>
            <w:shd w:val="solid" w:color="FFFFFF" w:fill="auto"/>
          </w:tcPr>
          <w:p w14:paraId="446B06AF"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-19</w:t>
            </w:r>
            <w:r w:rsidRPr="00CD19E7">
              <w:rPr>
                <w:rFonts w:cs="Arial"/>
                <w:sz w:val="16"/>
                <w:szCs w:val="16"/>
                <w:lang w:eastAsia="ko-KR"/>
              </w:rPr>
              <w:t>3218</w:t>
            </w:r>
          </w:p>
        </w:tc>
        <w:tc>
          <w:tcPr>
            <w:tcW w:w="473" w:type="dxa"/>
            <w:shd w:val="solid" w:color="FFFFFF" w:fill="auto"/>
          </w:tcPr>
          <w:p w14:paraId="58EC344D"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1071</w:t>
            </w:r>
          </w:p>
        </w:tc>
        <w:tc>
          <w:tcPr>
            <w:tcW w:w="425" w:type="dxa"/>
            <w:shd w:val="solid" w:color="FFFFFF" w:fill="auto"/>
          </w:tcPr>
          <w:p w14:paraId="789F47CF" w14:textId="77777777" w:rsidR="00E60276" w:rsidRPr="00CD19E7" w:rsidRDefault="00E60276" w:rsidP="001046DC">
            <w:pPr>
              <w:pStyle w:val="TAR"/>
              <w:rPr>
                <w:rFonts w:cs="Arial"/>
                <w:sz w:val="16"/>
                <w:szCs w:val="16"/>
                <w:lang w:eastAsia="ko-KR"/>
              </w:rPr>
            </w:pPr>
          </w:p>
        </w:tc>
        <w:tc>
          <w:tcPr>
            <w:tcW w:w="425" w:type="dxa"/>
            <w:shd w:val="solid" w:color="FFFFFF" w:fill="auto"/>
          </w:tcPr>
          <w:p w14:paraId="1192C83D"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47187F56" w14:textId="77777777" w:rsidR="00E60276" w:rsidRPr="00CD19E7" w:rsidRDefault="00E60276" w:rsidP="001046DC">
            <w:pPr>
              <w:pStyle w:val="TAL"/>
              <w:rPr>
                <w:rFonts w:cs="Arial"/>
                <w:sz w:val="16"/>
                <w:szCs w:val="16"/>
                <w:lang w:eastAsia="ko-KR"/>
              </w:rPr>
            </w:pPr>
            <w:r w:rsidRPr="00CD19E7">
              <w:rPr>
                <w:rFonts w:cs="Arial"/>
                <w:sz w:val="16"/>
                <w:szCs w:val="16"/>
                <w:lang w:eastAsia="ko-KR"/>
              </w:rPr>
              <w:t>Modification on the condition of setting of the Privacy header field when the call is diverted</w:t>
            </w:r>
          </w:p>
        </w:tc>
        <w:tc>
          <w:tcPr>
            <w:tcW w:w="708" w:type="dxa"/>
            <w:shd w:val="solid" w:color="FFFFFF" w:fill="auto"/>
          </w:tcPr>
          <w:p w14:paraId="11D9E268" w14:textId="77777777" w:rsidR="00E60276" w:rsidRPr="00CD19E7" w:rsidRDefault="00E60276" w:rsidP="001046DC">
            <w:pPr>
              <w:pStyle w:val="TAC"/>
              <w:rPr>
                <w:rFonts w:cs="Arial" w:hint="eastAsia"/>
                <w:sz w:val="16"/>
                <w:szCs w:val="16"/>
                <w:lang w:eastAsia="ko-KR"/>
              </w:rPr>
            </w:pPr>
            <w:r w:rsidRPr="00CD19E7">
              <w:rPr>
                <w:rFonts w:cs="Arial"/>
                <w:sz w:val="16"/>
                <w:szCs w:val="16"/>
                <w:lang w:eastAsia="ko-KR"/>
              </w:rPr>
              <w:t>16.4.0</w:t>
            </w:r>
          </w:p>
        </w:tc>
      </w:tr>
      <w:tr w:rsidR="00E60276" w:rsidRPr="00CD19E7" w14:paraId="4C76D958" w14:textId="77777777" w:rsidTr="001046DC">
        <w:tc>
          <w:tcPr>
            <w:tcW w:w="800" w:type="dxa"/>
            <w:shd w:val="solid" w:color="FFFFFF" w:fill="auto"/>
          </w:tcPr>
          <w:p w14:paraId="2786D0F9"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2019-</w:t>
            </w:r>
            <w:r w:rsidRPr="00CD19E7">
              <w:rPr>
                <w:rFonts w:cs="Arial"/>
                <w:sz w:val="16"/>
                <w:szCs w:val="16"/>
                <w:lang w:eastAsia="ko-KR"/>
              </w:rPr>
              <w:t>12</w:t>
            </w:r>
          </w:p>
        </w:tc>
        <w:tc>
          <w:tcPr>
            <w:tcW w:w="800" w:type="dxa"/>
            <w:shd w:val="solid" w:color="FFFFFF" w:fill="auto"/>
          </w:tcPr>
          <w:p w14:paraId="7A0BBA4B"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CT#86</w:t>
            </w:r>
          </w:p>
        </w:tc>
        <w:tc>
          <w:tcPr>
            <w:tcW w:w="1046" w:type="dxa"/>
            <w:shd w:val="solid" w:color="FFFFFF" w:fill="auto"/>
          </w:tcPr>
          <w:p w14:paraId="2EF6C748"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-19</w:t>
            </w:r>
            <w:r w:rsidRPr="00CD19E7">
              <w:rPr>
                <w:rFonts w:cs="Arial"/>
                <w:sz w:val="16"/>
                <w:szCs w:val="16"/>
                <w:lang w:eastAsia="ko-KR"/>
              </w:rPr>
              <w:t>3218</w:t>
            </w:r>
          </w:p>
        </w:tc>
        <w:tc>
          <w:tcPr>
            <w:tcW w:w="473" w:type="dxa"/>
            <w:shd w:val="solid" w:color="FFFFFF" w:fill="auto"/>
          </w:tcPr>
          <w:p w14:paraId="4C47EEB2"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1072</w:t>
            </w:r>
          </w:p>
        </w:tc>
        <w:tc>
          <w:tcPr>
            <w:tcW w:w="425" w:type="dxa"/>
            <w:shd w:val="solid" w:color="FFFFFF" w:fill="auto"/>
          </w:tcPr>
          <w:p w14:paraId="7E9CFED3"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67E8CE86" w14:textId="77777777" w:rsidR="00E60276" w:rsidRPr="00CD19E7" w:rsidRDefault="00E60276" w:rsidP="001046DC">
            <w:pPr>
              <w:pStyle w:val="TAC"/>
              <w:rPr>
                <w:rFonts w:cs="Arial"/>
                <w:sz w:val="16"/>
                <w:szCs w:val="16"/>
                <w:lang w:eastAsia="ko-KR"/>
              </w:rPr>
            </w:pPr>
            <w:r w:rsidRPr="00CD19E7">
              <w:rPr>
                <w:rFonts w:cs="Arial"/>
                <w:sz w:val="16"/>
                <w:szCs w:val="16"/>
                <w:lang w:eastAsia="ko-KR"/>
              </w:rPr>
              <w:t>B</w:t>
            </w:r>
          </w:p>
        </w:tc>
        <w:tc>
          <w:tcPr>
            <w:tcW w:w="4962" w:type="dxa"/>
            <w:shd w:val="solid" w:color="FFFFFF" w:fill="auto"/>
          </w:tcPr>
          <w:p w14:paraId="6947DDD8" w14:textId="77777777" w:rsidR="00E60276" w:rsidRPr="00CD19E7" w:rsidRDefault="00E60276" w:rsidP="001046DC">
            <w:pPr>
              <w:pStyle w:val="TAL"/>
              <w:rPr>
                <w:rFonts w:cs="Arial"/>
                <w:sz w:val="16"/>
                <w:szCs w:val="16"/>
                <w:lang w:eastAsia="ko-KR"/>
              </w:rPr>
            </w:pPr>
            <w:r w:rsidRPr="00CD19E7">
              <w:rPr>
                <w:rFonts w:cs="Arial"/>
                <w:sz w:val="16"/>
                <w:szCs w:val="16"/>
                <w:lang w:eastAsia="ko-KR"/>
              </w:rPr>
              <w:t>Interworking of Local Number Format in From Header Field</w:t>
            </w:r>
          </w:p>
        </w:tc>
        <w:tc>
          <w:tcPr>
            <w:tcW w:w="708" w:type="dxa"/>
            <w:shd w:val="solid" w:color="FFFFFF" w:fill="auto"/>
          </w:tcPr>
          <w:p w14:paraId="05168848" w14:textId="77777777" w:rsidR="00E60276" w:rsidRPr="00CD19E7" w:rsidRDefault="00E60276" w:rsidP="001046DC">
            <w:pPr>
              <w:pStyle w:val="TAC"/>
              <w:rPr>
                <w:rFonts w:cs="Arial"/>
                <w:sz w:val="16"/>
                <w:szCs w:val="16"/>
                <w:lang w:eastAsia="ko-KR"/>
              </w:rPr>
            </w:pPr>
            <w:r w:rsidRPr="00CD19E7">
              <w:rPr>
                <w:rFonts w:cs="Arial"/>
                <w:sz w:val="16"/>
                <w:szCs w:val="16"/>
                <w:lang w:eastAsia="ko-KR"/>
              </w:rPr>
              <w:t>16.4.0</w:t>
            </w:r>
          </w:p>
        </w:tc>
      </w:tr>
      <w:tr w:rsidR="00E60276" w:rsidRPr="00CD19E7" w14:paraId="53CC7E2E" w14:textId="77777777" w:rsidTr="001046DC">
        <w:tc>
          <w:tcPr>
            <w:tcW w:w="800" w:type="dxa"/>
            <w:shd w:val="solid" w:color="FFFFFF" w:fill="auto"/>
          </w:tcPr>
          <w:p w14:paraId="067CDEBD"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w:t>
            </w:r>
            <w:r w:rsidRPr="00CD19E7">
              <w:rPr>
                <w:rFonts w:cs="Arial"/>
                <w:sz w:val="16"/>
                <w:szCs w:val="16"/>
                <w:lang w:eastAsia="ko-KR"/>
              </w:rPr>
              <w:t>21</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7F799CFF"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CT#91e</w:t>
            </w:r>
          </w:p>
        </w:tc>
        <w:tc>
          <w:tcPr>
            <w:tcW w:w="1046" w:type="dxa"/>
            <w:shd w:val="solid" w:color="FFFFFF" w:fill="auto"/>
          </w:tcPr>
          <w:p w14:paraId="7788E682"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w:t>
            </w:r>
            <w:r w:rsidRPr="00CD19E7">
              <w:rPr>
                <w:rFonts w:cs="Arial"/>
                <w:sz w:val="16"/>
                <w:szCs w:val="16"/>
                <w:lang w:eastAsia="ko-KR"/>
              </w:rPr>
              <w:t>210223</w:t>
            </w:r>
          </w:p>
        </w:tc>
        <w:tc>
          <w:tcPr>
            <w:tcW w:w="473" w:type="dxa"/>
            <w:shd w:val="solid" w:color="FFFFFF" w:fill="auto"/>
          </w:tcPr>
          <w:p w14:paraId="59FFFD70"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1073</w:t>
            </w:r>
          </w:p>
        </w:tc>
        <w:tc>
          <w:tcPr>
            <w:tcW w:w="425" w:type="dxa"/>
            <w:shd w:val="solid" w:color="FFFFFF" w:fill="auto"/>
          </w:tcPr>
          <w:p w14:paraId="4CAAA766"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49E4DB9B" w14:textId="77777777" w:rsidR="00E60276" w:rsidRPr="00CD19E7" w:rsidRDefault="00E60276" w:rsidP="001046DC">
            <w:pPr>
              <w:pStyle w:val="TAC"/>
              <w:rPr>
                <w:rFonts w:cs="Arial"/>
                <w:sz w:val="16"/>
                <w:szCs w:val="16"/>
                <w:lang w:eastAsia="ko-KR"/>
              </w:rPr>
            </w:pPr>
            <w:r w:rsidRPr="00CD19E7">
              <w:rPr>
                <w:rFonts w:cs="Arial"/>
                <w:sz w:val="16"/>
                <w:szCs w:val="16"/>
                <w:lang w:eastAsia="ko-KR"/>
              </w:rPr>
              <w:t>D</w:t>
            </w:r>
          </w:p>
        </w:tc>
        <w:tc>
          <w:tcPr>
            <w:tcW w:w="4962" w:type="dxa"/>
            <w:shd w:val="solid" w:color="FFFFFF" w:fill="auto"/>
          </w:tcPr>
          <w:p w14:paraId="6BC9A432" w14:textId="77777777" w:rsidR="00E60276" w:rsidRPr="00CD19E7" w:rsidRDefault="00E60276" w:rsidP="001046DC">
            <w:pPr>
              <w:pStyle w:val="TAL"/>
              <w:rPr>
                <w:rFonts w:cs="Arial"/>
                <w:sz w:val="16"/>
                <w:szCs w:val="16"/>
                <w:lang w:eastAsia="ko-KR"/>
              </w:rPr>
            </w:pPr>
            <w:r w:rsidRPr="00CD19E7">
              <w:rPr>
                <w:rFonts w:cs="Arial"/>
                <w:sz w:val="16"/>
                <w:szCs w:val="16"/>
                <w:lang w:eastAsia="ko-KR"/>
              </w:rPr>
              <w:t>Inclusive language review - 29.163</w:t>
            </w:r>
          </w:p>
        </w:tc>
        <w:tc>
          <w:tcPr>
            <w:tcW w:w="708" w:type="dxa"/>
            <w:shd w:val="solid" w:color="FFFFFF" w:fill="auto"/>
          </w:tcPr>
          <w:p w14:paraId="31ACF8AB" w14:textId="77777777" w:rsidR="00E60276" w:rsidRPr="00CD19E7" w:rsidRDefault="00E60276" w:rsidP="001046DC">
            <w:pPr>
              <w:pStyle w:val="TAC"/>
              <w:rPr>
                <w:rFonts w:cs="Arial"/>
                <w:sz w:val="16"/>
                <w:szCs w:val="16"/>
                <w:lang w:eastAsia="ko-KR"/>
              </w:rPr>
            </w:pPr>
            <w:r w:rsidRPr="00CD19E7">
              <w:rPr>
                <w:rFonts w:cs="Arial"/>
                <w:sz w:val="16"/>
                <w:szCs w:val="16"/>
                <w:lang w:eastAsia="ko-KR"/>
              </w:rPr>
              <w:t>17.0.0</w:t>
            </w:r>
          </w:p>
        </w:tc>
      </w:tr>
      <w:tr w:rsidR="00E60276" w:rsidRPr="00CD19E7" w14:paraId="1912D7C0" w14:textId="77777777" w:rsidTr="001046DC">
        <w:tc>
          <w:tcPr>
            <w:tcW w:w="800" w:type="dxa"/>
            <w:shd w:val="solid" w:color="FFFFFF" w:fill="auto"/>
          </w:tcPr>
          <w:p w14:paraId="67117E2E"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w:t>
            </w:r>
            <w:r w:rsidRPr="00CD19E7">
              <w:rPr>
                <w:rFonts w:cs="Arial"/>
                <w:sz w:val="16"/>
                <w:szCs w:val="16"/>
                <w:lang w:eastAsia="ko-KR"/>
              </w:rPr>
              <w:t>21</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252291E4"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CT#91e</w:t>
            </w:r>
          </w:p>
        </w:tc>
        <w:tc>
          <w:tcPr>
            <w:tcW w:w="1046" w:type="dxa"/>
            <w:shd w:val="solid" w:color="FFFFFF" w:fill="auto"/>
          </w:tcPr>
          <w:p w14:paraId="3A438FE0"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w:t>
            </w:r>
            <w:r w:rsidRPr="00CD19E7">
              <w:rPr>
                <w:rFonts w:cs="Arial"/>
                <w:sz w:val="16"/>
                <w:szCs w:val="16"/>
                <w:lang w:eastAsia="ko-KR"/>
              </w:rPr>
              <w:t>210223</w:t>
            </w:r>
          </w:p>
        </w:tc>
        <w:tc>
          <w:tcPr>
            <w:tcW w:w="473" w:type="dxa"/>
            <w:shd w:val="solid" w:color="FFFFFF" w:fill="auto"/>
          </w:tcPr>
          <w:p w14:paraId="4CF3591E"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1074</w:t>
            </w:r>
          </w:p>
        </w:tc>
        <w:tc>
          <w:tcPr>
            <w:tcW w:w="425" w:type="dxa"/>
            <w:shd w:val="solid" w:color="FFFFFF" w:fill="auto"/>
          </w:tcPr>
          <w:p w14:paraId="2EAEBE73" w14:textId="77777777" w:rsidR="00E60276" w:rsidRPr="00CD19E7" w:rsidRDefault="00E60276" w:rsidP="001046DC">
            <w:pPr>
              <w:pStyle w:val="TAR"/>
              <w:rPr>
                <w:rFonts w:cs="Arial"/>
                <w:sz w:val="16"/>
                <w:szCs w:val="16"/>
                <w:lang w:eastAsia="ko-KR"/>
              </w:rPr>
            </w:pPr>
            <w:r w:rsidRPr="00CD19E7">
              <w:rPr>
                <w:rFonts w:cs="Arial"/>
                <w:sz w:val="16"/>
                <w:szCs w:val="16"/>
                <w:lang w:eastAsia="ko-KR"/>
              </w:rPr>
              <w:t>-</w:t>
            </w:r>
          </w:p>
        </w:tc>
        <w:tc>
          <w:tcPr>
            <w:tcW w:w="425" w:type="dxa"/>
            <w:shd w:val="solid" w:color="FFFFFF" w:fill="auto"/>
          </w:tcPr>
          <w:p w14:paraId="00CD007F" w14:textId="77777777" w:rsidR="00E60276" w:rsidRPr="00CD19E7" w:rsidRDefault="00E60276" w:rsidP="001046DC">
            <w:pPr>
              <w:pStyle w:val="TAC"/>
              <w:rPr>
                <w:rFonts w:cs="Arial"/>
                <w:sz w:val="16"/>
                <w:szCs w:val="16"/>
                <w:lang w:eastAsia="ko-KR"/>
              </w:rPr>
            </w:pPr>
            <w:r w:rsidRPr="00CD19E7">
              <w:rPr>
                <w:rFonts w:cs="Arial"/>
                <w:sz w:val="16"/>
                <w:szCs w:val="16"/>
                <w:lang w:eastAsia="ko-KR"/>
              </w:rPr>
              <w:t>D</w:t>
            </w:r>
          </w:p>
        </w:tc>
        <w:tc>
          <w:tcPr>
            <w:tcW w:w="4962" w:type="dxa"/>
            <w:shd w:val="solid" w:color="FFFFFF" w:fill="auto"/>
          </w:tcPr>
          <w:p w14:paraId="5398BCE3" w14:textId="77777777" w:rsidR="00E60276" w:rsidRPr="00CD19E7" w:rsidRDefault="00E60276" w:rsidP="001046DC">
            <w:pPr>
              <w:pStyle w:val="TAL"/>
              <w:rPr>
                <w:rFonts w:cs="Arial"/>
                <w:sz w:val="16"/>
                <w:szCs w:val="16"/>
                <w:lang w:eastAsia="ko-KR"/>
              </w:rPr>
            </w:pPr>
            <w:r w:rsidRPr="00CD19E7">
              <w:rPr>
                <w:rFonts w:cs="Arial"/>
                <w:sz w:val="16"/>
                <w:szCs w:val="16"/>
                <w:lang w:eastAsia="ko-KR"/>
              </w:rPr>
              <w:t>Removal of strange text</w:t>
            </w:r>
          </w:p>
        </w:tc>
        <w:tc>
          <w:tcPr>
            <w:tcW w:w="708" w:type="dxa"/>
            <w:shd w:val="solid" w:color="FFFFFF" w:fill="auto"/>
          </w:tcPr>
          <w:p w14:paraId="25932583" w14:textId="77777777" w:rsidR="00E60276" w:rsidRPr="00CD19E7" w:rsidRDefault="00E60276" w:rsidP="001046DC">
            <w:pPr>
              <w:pStyle w:val="TAC"/>
              <w:rPr>
                <w:rFonts w:cs="Arial"/>
                <w:sz w:val="16"/>
                <w:szCs w:val="16"/>
                <w:lang w:eastAsia="ko-KR"/>
              </w:rPr>
            </w:pPr>
            <w:r w:rsidRPr="00CD19E7">
              <w:rPr>
                <w:rFonts w:cs="Arial"/>
                <w:sz w:val="16"/>
                <w:szCs w:val="16"/>
                <w:lang w:eastAsia="ko-KR"/>
              </w:rPr>
              <w:t>17.0.0</w:t>
            </w:r>
          </w:p>
        </w:tc>
      </w:tr>
      <w:tr w:rsidR="00E60276" w:rsidRPr="00CD19E7" w14:paraId="4BA0DF73" w14:textId="77777777" w:rsidTr="001046DC">
        <w:tc>
          <w:tcPr>
            <w:tcW w:w="800" w:type="dxa"/>
            <w:shd w:val="solid" w:color="FFFFFF" w:fill="auto"/>
          </w:tcPr>
          <w:p w14:paraId="02EBAD5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w:t>
            </w:r>
            <w:r w:rsidRPr="00CD19E7">
              <w:rPr>
                <w:rFonts w:cs="Arial"/>
                <w:sz w:val="16"/>
                <w:szCs w:val="16"/>
                <w:lang w:eastAsia="ko-KR"/>
              </w:rPr>
              <w:t>21</w:t>
            </w:r>
            <w:r w:rsidRPr="00CD19E7">
              <w:rPr>
                <w:rFonts w:cs="Arial" w:hint="eastAsia"/>
                <w:sz w:val="16"/>
                <w:szCs w:val="16"/>
                <w:lang w:eastAsia="ko-KR"/>
              </w:rPr>
              <w:t>-</w:t>
            </w:r>
            <w:r w:rsidRPr="00CD19E7">
              <w:rPr>
                <w:rFonts w:cs="Arial"/>
                <w:sz w:val="16"/>
                <w:szCs w:val="16"/>
                <w:lang w:eastAsia="ko-KR"/>
              </w:rPr>
              <w:t>03</w:t>
            </w:r>
          </w:p>
        </w:tc>
        <w:tc>
          <w:tcPr>
            <w:tcW w:w="800" w:type="dxa"/>
            <w:shd w:val="solid" w:color="FFFFFF" w:fill="auto"/>
          </w:tcPr>
          <w:p w14:paraId="26653B6B"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CT#91e</w:t>
            </w:r>
          </w:p>
        </w:tc>
        <w:tc>
          <w:tcPr>
            <w:tcW w:w="1046" w:type="dxa"/>
            <w:shd w:val="solid" w:color="FFFFFF" w:fill="auto"/>
          </w:tcPr>
          <w:p w14:paraId="14A551CA"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w:t>
            </w:r>
            <w:r w:rsidRPr="00CD19E7">
              <w:rPr>
                <w:rFonts w:cs="Arial"/>
                <w:sz w:val="16"/>
                <w:szCs w:val="16"/>
                <w:lang w:eastAsia="ko-KR"/>
              </w:rPr>
              <w:t>210233</w:t>
            </w:r>
          </w:p>
        </w:tc>
        <w:tc>
          <w:tcPr>
            <w:tcW w:w="473" w:type="dxa"/>
            <w:shd w:val="solid" w:color="FFFFFF" w:fill="auto"/>
          </w:tcPr>
          <w:p w14:paraId="253F7BAA"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1075</w:t>
            </w:r>
          </w:p>
        </w:tc>
        <w:tc>
          <w:tcPr>
            <w:tcW w:w="425" w:type="dxa"/>
            <w:shd w:val="solid" w:color="FFFFFF" w:fill="auto"/>
          </w:tcPr>
          <w:p w14:paraId="0F77F4F7"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07FD50CC"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1C1143E8" w14:textId="77777777" w:rsidR="00E60276" w:rsidRPr="00CD19E7" w:rsidRDefault="00E60276" w:rsidP="001046DC">
            <w:pPr>
              <w:pStyle w:val="TAL"/>
              <w:rPr>
                <w:rFonts w:cs="Arial"/>
                <w:sz w:val="16"/>
                <w:szCs w:val="16"/>
                <w:lang w:eastAsia="ko-KR"/>
              </w:rPr>
            </w:pPr>
            <w:r w:rsidRPr="00CD19E7">
              <w:rPr>
                <w:rFonts w:cs="Arial"/>
                <w:sz w:val="16"/>
                <w:szCs w:val="16"/>
                <w:lang w:eastAsia="ko-KR"/>
              </w:rPr>
              <w:t>Correction of the incorrect SIP header name and value</w:t>
            </w:r>
          </w:p>
        </w:tc>
        <w:tc>
          <w:tcPr>
            <w:tcW w:w="708" w:type="dxa"/>
            <w:shd w:val="solid" w:color="FFFFFF" w:fill="auto"/>
          </w:tcPr>
          <w:p w14:paraId="5D66CBA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17.0.0</w:t>
            </w:r>
          </w:p>
        </w:tc>
      </w:tr>
      <w:tr w:rsidR="00E60276" w:rsidRPr="00CD19E7" w14:paraId="2F82004B" w14:textId="77777777" w:rsidTr="001046DC">
        <w:tc>
          <w:tcPr>
            <w:tcW w:w="800" w:type="dxa"/>
            <w:shd w:val="solid" w:color="FFFFFF" w:fill="auto"/>
          </w:tcPr>
          <w:p w14:paraId="75A927AD"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w:t>
            </w:r>
            <w:r w:rsidRPr="00CD19E7">
              <w:rPr>
                <w:rFonts w:cs="Arial"/>
                <w:sz w:val="16"/>
                <w:szCs w:val="16"/>
                <w:lang w:eastAsia="ko-KR"/>
              </w:rPr>
              <w:t>21</w:t>
            </w:r>
            <w:r w:rsidRPr="00CD19E7">
              <w:rPr>
                <w:rFonts w:cs="Arial" w:hint="eastAsia"/>
                <w:sz w:val="16"/>
                <w:szCs w:val="16"/>
                <w:lang w:eastAsia="ko-KR"/>
              </w:rPr>
              <w:t>-</w:t>
            </w:r>
            <w:r w:rsidRPr="00CD19E7">
              <w:rPr>
                <w:rFonts w:cs="Arial"/>
                <w:sz w:val="16"/>
                <w:szCs w:val="16"/>
                <w:lang w:eastAsia="ko-KR"/>
              </w:rPr>
              <w:t>06</w:t>
            </w:r>
          </w:p>
        </w:tc>
        <w:tc>
          <w:tcPr>
            <w:tcW w:w="800" w:type="dxa"/>
            <w:shd w:val="solid" w:color="FFFFFF" w:fill="auto"/>
          </w:tcPr>
          <w:p w14:paraId="7563FD13"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CT#92e</w:t>
            </w:r>
          </w:p>
        </w:tc>
        <w:tc>
          <w:tcPr>
            <w:tcW w:w="1046" w:type="dxa"/>
            <w:shd w:val="solid" w:color="FFFFFF" w:fill="auto"/>
          </w:tcPr>
          <w:p w14:paraId="17F0AB08"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w:t>
            </w:r>
            <w:r w:rsidRPr="00CD19E7">
              <w:rPr>
                <w:rFonts w:cs="Arial" w:hint="eastAsia"/>
                <w:sz w:val="16"/>
                <w:szCs w:val="16"/>
                <w:lang w:eastAsia="ko-KR"/>
              </w:rPr>
              <w:t>-</w:t>
            </w:r>
            <w:r w:rsidRPr="00CD19E7">
              <w:rPr>
                <w:rFonts w:cs="Arial"/>
                <w:sz w:val="16"/>
                <w:szCs w:val="16"/>
                <w:lang w:eastAsia="ko-KR"/>
              </w:rPr>
              <w:t>211252</w:t>
            </w:r>
          </w:p>
        </w:tc>
        <w:tc>
          <w:tcPr>
            <w:tcW w:w="473" w:type="dxa"/>
            <w:shd w:val="solid" w:color="FFFFFF" w:fill="auto"/>
          </w:tcPr>
          <w:p w14:paraId="06DDFF64"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1076</w:t>
            </w:r>
          </w:p>
        </w:tc>
        <w:tc>
          <w:tcPr>
            <w:tcW w:w="425" w:type="dxa"/>
            <w:shd w:val="solid" w:color="FFFFFF" w:fill="auto"/>
          </w:tcPr>
          <w:p w14:paraId="0D9B5C9F"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shd w:val="solid" w:color="FFFFFF" w:fill="auto"/>
          </w:tcPr>
          <w:p w14:paraId="1C3D0992"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shd w:val="solid" w:color="FFFFFF" w:fill="auto"/>
          </w:tcPr>
          <w:p w14:paraId="6CA4D64A" w14:textId="77777777" w:rsidR="00E60276" w:rsidRPr="00CD19E7" w:rsidRDefault="00E60276" w:rsidP="001046DC">
            <w:pPr>
              <w:pStyle w:val="TAL"/>
              <w:rPr>
                <w:rFonts w:cs="Arial"/>
                <w:sz w:val="16"/>
                <w:szCs w:val="16"/>
                <w:lang w:eastAsia="ko-KR"/>
              </w:rPr>
            </w:pPr>
            <w:r w:rsidRPr="00CD19E7">
              <w:rPr>
                <w:rFonts w:cs="Arial"/>
                <w:sz w:val="16"/>
                <w:szCs w:val="16"/>
                <w:lang w:eastAsia="ko-KR"/>
              </w:rPr>
              <w:t>Addition of missing abbreviations.</w:t>
            </w:r>
          </w:p>
        </w:tc>
        <w:tc>
          <w:tcPr>
            <w:tcW w:w="708" w:type="dxa"/>
            <w:shd w:val="solid" w:color="FFFFFF" w:fill="auto"/>
          </w:tcPr>
          <w:p w14:paraId="0ABDD431" w14:textId="77777777" w:rsidR="00E60276" w:rsidRPr="00CD19E7" w:rsidRDefault="00E60276" w:rsidP="001046DC">
            <w:pPr>
              <w:pStyle w:val="TAC"/>
              <w:rPr>
                <w:rFonts w:cs="Arial"/>
                <w:sz w:val="16"/>
                <w:szCs w:val="16"/>
                <w:lang w:eastAsia="ko-KR"/>
              </w:rPr>
            </w:pPr>
            <w:r w:rsidRPr="00CD19E7">
              <w:rPr>
                <w:rFonts w:cs="Arial"/>
                <w:sz w:val="16"/>
                <w:szCs w:val="16"/>
                <w:lang w:eastAsia="ko-KR"/>
              </w:rPr>
              <w:t>17.1.0</w:t>
            </w:r>
          </w:p>
        </w:tc>
      </w:tr>
      <w:tr w:rsidR="00E60276" w:rsidRPr="00CD19E7" w14:paraId="02473344" w14:textId="77777777" w:rsidTr="00A07A9C">
        <w:tc>
          <w:tcPr>
            <w:tcW w:w="800" w:type="dxa"/>
            <w:tcBorders>
              <w:bottom w:val="single" w:sz="12" w:space="0" w:color="auto"/>
            </w:tcBorders>
            <w:shd w:val="solid" w:color="FFFFFF" w:fill="auto"/>
          </w:tcPr>
          <w:p w14:paraId="29520255" w14:textId="77777777" w:rsidR="00E60276" w:rsidRPr="00CD19E7" w:rsidRDefault="00E60276" w:rsidP="001046DC">
            <w:pPr>
              <w:pStyle w:val="TAC"/>
              <w:rPr>
                <w:rFonts w:cs="Arial" w:hint="eastAsia"/>
                <w:sz w:val="16"/>
                <w:szCs w:val="16"/>
                <w:lang w:eastAsia="ko-KR"/>
              </w:rPr>
            </w:pPr>
            <w:r w:rsidRPr="00CD19E7">
              <w:rPr>
                <w:rFonts w:cs="Arial" w:hint="eastAsia"/>
                <w:sz w:val="16"/>
                <w:szCs w:val="16"/>
                <w:lang w:eastAsia="ko-KR"/>
              </w:rPr>
              <w:t>20</w:t>
            </w:r>
            <w:r w:rsidRPr="00CD19E7">
              <w:rPr>
                <w:rFonts w:cs="Arial"/>
                <w:sz w:val="16"/>
                <w:szCs w:val="16"/>
                <w:lang w:eastAsia="ko-KR"/>
              </w:rPr>
              <w:t>21</w:t>
            </w:r>
            <w:r w:rsidRPr="00CD19E7">
              <w:rPr>
                <w:rFonts w:cs="Arial" w:hint="eastAsia"/>
                <w:sz w:val="16"/>
                <w:szCs w:val="16"/>
                <w:lang w:eastAsia="ko-KR"/>
              </w:rPr>
              <w:t>-</w:t>
            </w:r>
            <w:r w:rsidRPr="00CD19E7">
              <w:rPr>
                <w:rFonts w:cs="Arial"/>
                <w:sz w:val="16"/>
                <w:szCs w:val="16"/>
                <w:lang w:eastAsia="ko-KR"/>
              </w:rPr>
              <w:t>12</w:t>
            </w:r>
          </w:p>
        </w:tc>
        <w:tc>
          <w:tcPr>
            <w:tcW w:w="800" w:type="dxa"/>
            <w:tcBorders>
              <w:bottom w:val="single" w:sz="12" w:space="0" w:color="auto"/>
            </w:tcBorders>
            <w:shd w:val="solid" w:color="FFFFFF" w:fill="auto"/>
          </w:tcPr>
          <w:p w14:paraId="4A303C7D"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CT#94e</w:t>
            </w:r>
          </w:p>
        </w:tc>
        <w:tc>
          <w:tcPr>
            <w:tcW w:w="1046" w:type="dxa"/>
            <w:tcBorders>
              <w:bottom w:val="single" w:sz="12" w:space="0" w:color="auto"/>
            </w:tcBorders>
            <w:shd w:val="solid" w:color="FFFFFF" w:fill="auto"/>
          </w:tcPr>
          <w:p w14:paraId="378D576F" w14:textId="77777777" w:rsidR="00E60276" w:rsidRPr="00CD19E7" w:rsidRDefault="00E60276" w:rsidP="001046DC">
            <w:pPr>
              <w:pStyle w:val="TAC"/>
              <w:rPr>
                <w:rFonts w:cs="Arial"/>
                <w:sz w:val="16"/>
                <w:szCs w:val="16"/>
                <w:lang w:eastAsia="ko-KR"/>
              </w:rPr>
            </w:pPr>
            <w:r w:rsidRPr="00CD19E7">
              <w:rPr>
                <w:rFonts w:cs="Arial"/>
                <w:sz w:val="16"/>
                <w:szCs w:val="16"/>
                <w:lang w:eastAsia="ko-KR"/>
              </w:rPr>
              <w:t>CP-213245</w:t>
            </w:r>
          </w:p>
        </w:tc>
        <w:tc>
          <w:tcPr>
            <w:tcW w:w="473" w:type="dxa"/>
            <w:tcBorders>
              <w:bottom w:val="single" w:sz="12" w:space="0" w:color="auto"/>
            </w:tcBorders>
            <w:shd w:val="solid" w:color="FFFFFF" w:fill="auto"/>
          </w:tcPr>
          <w:p w14:paraId="446016DD"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1077</w:t>
            </w:r>
          </w:p>
        </w:tc>
        <w:tc>
          <w:tcPr>
            <w:tcW w:w="425" w:type="dxa"/>
            <w:tcBorders>
              <w:bottom w:val="single" w:sz="12" w:space="0" w:color="auto"/>
            </w:tcBorders>
            <w:shd w:val="solid" w:color="FFFFFF" w:fill="auto"/>
          </w:tcPr>
          <w:p w14:paraId="3559F873" w14:textId="77777777" w:rsidR="00E60276" w:rsidRPr="00CD19E7" w:rsidRDefault="00E60276" w:rsidP="001046DC">
            <w:pPr>
              <w:pStyle w:val="TAR"/>
              <w:rPr>
                <w:rFonts w:cs="Arial"/>
                <w:sz w:val="16"/>
                <w:szCs w:val="16"/>
                <w:lang w:eastAsia="ko-KR"/>
              </w:rPr>
            </w:pPr>
          </w:p>
        </w:tc>
        <w:tc>
          <w:tcPr>
            <w:tcW w:w="425" w:type="dxa"/>
            <w:tcBorders>
              <w:bottom w:val="single" w:sz="12" w:space="0" w:color="auto"/>
            </w:tcBorders>
            <w:shd w:val="solid" w:color="FFFFFF" w:fill="auto"/>
          </w:tcPr>
          <w:p w14:paraId="579D1749" w14:textId="77777777" w:rsidR="00E60276" w:rsidRPr="00CD19E7" w:rsidRDefault="00E60276" w:rsidP="001046DC">
            <w:pPr>
              <w:pStyle w:val="TAC"/>
              <w:rPr>
                <w:rFonts w:cs="Arial"/>
                <w:sz w:val="16"/>
                <w:szCs w:val="16"/>
                <w:lang w:eastAsia="ko-KR"/>
              </w:rPr>
            </w:pPr>
            <w:r w:rsidRPr="00CD19E7">
              <w:rPr>
                <w:rFonts w:cs="Arial"/>
                <w:sz w:val="16"/>
                <w:szCs w:val="16"/>
                <w:lang w:eastAsia="ko-KR"/>
              </w:rPr>
              <w:t>F</w:t>
            </w:r>
          </w:p>
        </w:tc>
        <w:tc>
          <w:tcPr>
            <w:tcW w:w="4962" w:type="dxa"/>
            <w:tcBorders>
              <w:bottom w:val="single" w:sz="12" w:space="0" w:color="auto"/>
            </w:tcBorders>
            <w:shd w:val="solid" w:color="FFFFFF" w:fill="auto"/>
          </w:tcPr>
          <w:p w14:paraId="40933E9C" w14:textId="77777777" w:rsidR="00E60276" w:rsidRPr="00CD19E7" w:rsidRDefault="00E60276" w:rsidP="001046DC">
            <w:pPr>
              <w:pStyle w:val="TAL"/>
              <w:rPr>
                <w:rFonts w:cs="Arial"/>
                <w:sz w:val="16"/>
                <w:szCs w:val="16"/>
                <w:lang w:eastAsia="ko-KR"/>
              </w:rPr>
            </w:pPr>
            <w:r w:rsidRPr="00CD19E7">
              <w:rPr>
                <w:rFonts w:cs="Arial"/>
                <w:sz w:val="16"/>
                <w:szCs w:val="16"/>
                <w:lang w:eastAsia="ko-KR"/>
              </w:rPr>
              <w:t>Clarification for interworking of original redirection reason</w:t>
            </w:r>
          </w:p>
        </w:tc>
        <w:tc>
          <w:tcPr>
            <w:tcW w:w="708" w:type="dxa"/>
            <w:tcBorders>
              <w:bottom w:val="single" w:sz="12" w:space="0" w:color="auto"/>
            </w:tcBorders>
            <w:shd w:val="solid" w:color="FFFFFF" w:fill="auto"/>
          </w:tcPr>
          <w:p w14:paraId="6BD5C082" w14:textId="77777777" w:rsidR="00E60276" w:rsidRPr="00CD19E7" w:rsidRDefault="00E60276" w:rsidP="001046DC">
            <w:pPr>
              <w:pStyle w:val="TAC"/>
              <w:rPr>
                <w:rFonts w:cs="Arial"/>
                <w:sz w:val="16"/>
                <w:szCs w:val="16"/>
                <w:lang w:eastAsia="ko-KR"/>
              </w:rPr>
            </w:pPr>
            <w:r w:rsidRPr="00CD19E7">
              <w:rPr>
                <w:rFonts w:cs="Arial"/>
                <w:sz w:val="16"/>
                <w:szCs w:val="16"/>
                <w:lang w:eastAsia="ko-KR"/>
              </w:rPr>
              <w:t>17.2.0</w:t>
            </w:r>
          </w:p>
        </w:tc>
      </w:tr>
      <w:tr w:rsidR="00E60276" w:rsidRPr="00CD19E7" w14:paraId="500D5F57" w14:textId="77777777" w:rsidTr="00A07A9C">
        <w:tc>
          <w:tcPr>
            <w:tcW w:w="800" w:type="dxa"/>
            <w:tcBorders>
              <w:top w:val="single" w:sz="12" w:space="0" w:color="auto"/>
              <w:bottom w:val="single" w:sz="12" w:space="0" w:color="auto"/>
            </w:tcBorders>
            <w:shd w:val="solid" w:color="FFFFFF" w:fill="auto"/>
          </w:tcPr>
          <w:p w14:paraId="00866AE2" w14:textId="77777777" w:rsidR="00E60276" w:rsidRPr="00CD19E7" w:rsidRDefault="00E60276" w:rsidP="001046DC">
            <w:pPr>
              <w:pStyle w:val="TAC"/>
              <w:rPr>
                <w:rFonts w:cs="Arial" w:hint="eastAsia"/>
                <w:sz w:val="16"/>
                <w:szCs w:val="16"/>
                <w:lang w:eastAsia="ko-KR"/>
              </w:rPr>
            </w:pPr>
            <w:r w:rsidRPr="00CD19E7">
              <w:rPr>
                <w:rFonts w:cs="Arial"/>
                <w:sz w:val="16"/>
                <w:szCs w:val="16"/>
                <w:lang w:eastAsia="ko-KR"/>
              </w:rPr>
              <w:t>2022-03</w:t>
            </w:r>
          </w:p>
        </w:tc>
        <w:tc>
          <w:tcPr>
            <w:tcW w:w="800" w:type="dxa"/>
            <w:tcBorders>
              <w:top w:val="single" w:sz="12" w:space="0" w:color="auto"/>
              <w:bottom w:val="single" w:sz="12" w:space="0" w:color="auto"/>
            </w:tcBorders>
            <w:shd w:val="solid" w:color="FFFFFF" w:fill="auto"/>
          </w:tcPr>
          <w:p w14:paraId="3FBF15E7" w14:textId="77777777" w:rsidR="00E60276" w:rsidRPr="00CD19E7" w:rsidRDefault="00E60276" w:rsidP="001046DC">
            <w:pPr>
              <w:pStyle w:val="TAC"/>
              <w:rPr>
                <w:rFonts w:cs="Arial"/>
                <w:sz w:val="16"/>
                <w:szCs w:val="16"/>
                <w:lang w:eastAsia="ko-KR"/>
              </w:rPr>
            </w:pPr>
            <w:r w:rsidRPr="00CD19E7">
              <w:rPr>
                <w:rFonts w:cs="Arial"/>
                <w:sz w:val="16"/>
                <w:szCs w:val="16"/>
                <w:lang w:eastAsia="ko-KR"/>
              </w:rPr>
              <w:t>CT#95e</w:t>
            </w:r>
          </w:p>
        </w:tc>
        <w:tc>
          <w:tcPr>
            <w:tcW w:w="1046" w:type="dxa"/>
            <w:tcBorders>
              <w:top w:val="single" w:sz="12" w:space="0" w:color="auto"/>
              <w:bottom w:val="single" w:sz="12" w:space="0" w:color="auto"/>
            </w:tcBorders>
            <w:shd w:val="solid" w:color="FFFFFF" w:fill="auto"/>
          </w:tcPr>
          <w:p w14:paraId="20B8196D" w14:textId="77777777" w:rsidR="00E60276" w:rsidRPr="00CD19E7" w:rsidRDefault="003B0175" w:rsidP="001046DC">
            <w:pPr>
              <w:pStyle w:val="TAC"/>
              <w:rPr>
                <w:rFonts w:cs="Arial"/>
                <w:sz w:val="16"/>
                <w:szCs w:val="16"/>
                <w:lang w:eastAsia="ko-KR"/>
              </w:rPr>
            </w:pPr>
            <w:r w:rsidRPr="00CD19E7">
              <w:rPr>
                <w:rFonts w:cs="Arial"/>
                <w:sz w:val="16"/>
                <w:szCs w:val="16"/>
                <w:lang w:eastAsia="ko-KR"/>
              </w:rPr>
              <w:t>CP-220209</w:t>
            </w:r>
          </w:p>
        </w:tc>
        <w:tc>
          <w:tcPr>
            <w:tcW w:w="473" w:type="dxa"/>
            <w:tcBorders>
              <w:top w:val="single" w:sz="12" w:space="0" w:color="auto"/>
              <w:bottom w:val="single" w:sz="12" w:space="0" w:color="auto"/>
            </w:tcBorders>
            <w:shd w:val="solid" w:color="FFFFFF" w:fill="auto"/>
          </w:tcPr>
          <w:p w14:paraId="51B44184" w14:textId="77777777" w:rsidR="00E60276" w:rsidRPr="00CD19E7" w:rsidRDefault="00E60276" w:rsidP="001046DC">
            <w:pPr>
              <w:pStyle w:val="TAL"/>
              <w:rPr>
                <w:rFonts w:cs="Arial"/>
                <w:sz w:val="16"/>
                <w:szCs w:val="16"/>
                <w:lang w:eastAsia="ko-KR"/>
              </w:rPr>
            </w:pPr>
            <w:r w:rsidRPr="00CD19E7">
              <w:rPr>
                <w:rFonts w:cs="Arial"/>
                <w:sz w:val="16"/>
                <w:szCs w:val="16"/>
                <w:lang w:eastAsia="ko-KR"/>
              </w:rPr>
              <w:t>1078</w:t>
            </w:r>
          </w:p>
        </w:tc>
        <w:tc>
          <w:tcPr>
            <w:tcW w:w="425" w:type="dxa"/>
            <w:tcBorders>
              <w:top w:val="single" w:sz="12" w:space="0" w:color="auto"/>
              <w:bottom w:val="single" w:sz="12" w:space="0" w:color="auto"/>
            </w:tcBorders>
            <w:shd w:val="solid" w:color="FFFFFF" w:fill="auto"/>
          </w:tcPr>
          <w:p w14:paraId="0B423368" w14:textId="77777777" w:rsidR="00E60276" w:rsidRPr="00CD19E7" w:rsidRDefault="00E60276" w:rsidP="001046DC">
            <w:pPr>
              <w:pStyle w:val="TAR"/>
              <w:rPr>
                <w:rFonts w:cs="Arial"/>
                <w:sz w:val="16"/>
                <w:szCs w:val="16"/>
                <w:lang w:eastAsia="ko-KR"/>
              </w:rPr>
            </w:pPr>
            <w:r w:rsidRPr="00CD19E7">
              <w:rPr>
                <w:rFonts w:cs="Arial"/>
                <w:sz w:val="16"/>
                <w:szCs w:val="16"/>
                <w:lang w:eastAsia="ko-KR"/>
              </w:rPr>
              <w:t>1</w:t>
            </w:r>
          </w:p>
        </w:tc>
        <w:tc>
          <w:tcPr>
            <w:tcW w:w="425" w:type="dxa"/>
            <w:tcBorders>
              <w:top w:val="single" w:sz="12" w:space="0" w:color="auto"/>
              <w:bottom w:val="single" w:sz="12" w:space="0" w:color="auto"/>
            </w:tcBorders>
            <w:shd w:val="solid" w:color="FFFFFF" w:fill="auto"/>
          </w:tcPr>
          <w:p w14:paraId="05BAD714" w14:textId="77777777" w:rsidR="00E60276" w:rsidRPr="00CD19E7" w:rsidRDefault="00E60276" w:rsidP="001046DC">
            <w:pPr>
              <w:pStyle w:val="TAC"/>
              <w:rPr>
                <w:rFonts w:cs="Arial"/>
                <w:sz w:val="16"/>
                <w:szCs w:val="16"/>
                <w:lang w:eastAsia="ko-KR"/>
              </w:rPr>
            </w:pPr>
            <w:r w:rsidRPr="00CD19E7">
              <w:rPr>
                <w:rFonts w:cs="Arial"/>
                <w:sz w:val="16"/>
                <w:szCs w:val="16"/>
                <w:lang w:eastAsia="ko-KR"/>
              </w:rPr>
              <w:t>C</w:t>
            </w:r>
          </w:p>
        </w:tc>
        <w:tc>
          <w:tcPr>
            <w:tcW w:w="4962" w:type="dxa"/>
            <w:tcBorders>
              <w:top w:val="single" w:sz="12" w:space="0" w:color="auto"/>
              <w:bottom w:val="single" w:sz="12" w:space="0" w:color="auto"/>
            </w:tcBorders>
            <w:shd w:val="solid" w:color="FFFFFF" w:fill="auto"/>
          </w:tcPr>
          <w:p w14:paraId="6BD9D9E1" w14:textId="77777777" w:rsidR="00E60276" w:rsidRPr="00CD19E7" w:rsidRDefault="00E60276" w:rsidP="001046DC">
            <w:pPr>
              <w:pStyle w:val="TAL"/>
              <w:rPr>
                <w:rFonts w:cs="Arial"/>
                <w:sz w:val="16"/>
                <w:szCs w:val="16"/>
                <w:lang w:eastAsia="ko-KR"/>
              </w:rPr>
            </w:pPr>
            <w:r w:rsidRPr="00CD19E7">
              <w:rPr>
                <w:rFonts w:cs="Arial"/>
                <w:sz w:val="16"/>
                <w:szCs w:val="16"/>
                <w:lang w:eastAsia="ko-KR"/>
              </w:rPr>
              <w:t>Update of IETF references for ICE and STUN</w:t>
            </w:r>
          </w:p>
        </w:tc>
        <w:tc>
          <w:tcPr>
            <w:tcW w:w="708" w:type="dxa"/>
            <w:tcBorders>
              <w:top w:val="single" w:sz="12" w:space="0" w:color="auto"/>
              <w:bottom w:val="single" w:sz="12" w:space="0" w:color="auto"/>
            </w:tcBorders>
            <w:shd w:val="solid" w:color="FFFFFF" w:fill="auto"/>
          </w:tcPr>
          <w:p w14:paraId="1F886EBF" w14:textId="77777777" w:rsidR="00E60276" w:rsidRPr="00CD19E7" w:rsidRDefault="00E60276" w:rsidP="001046DC">
            <w:pPr>
              <w:pStyle w:val="TAC"/>
              <w:rPr>
                <w:rFonts w:cs="Arial"/>
                <w:sz w:val="16"/>
                <w:szCs w:val="16"/>
                <w:lang w:eastAsia="ko-KR"/>
              </w:rPr>
            </w:pPr>
            <w:r w:rsidRPr="00CD19E7">
              <w:rPr>
                <w:rFonts w:cs="Arial"/>
                <w:sz w:val="16"/>
                <w:szCs w:val="16"/>
                <w:lang w:eastAsia="ko-KR"/>
              </w:rPr>
              <w:t>17.3.0</w:t>
            </w:r>
          </w:p>
        </w:tc>
      </w:tr>
      <w:tr w:rsidR="00B61D99" w:rsidRPr="00CD19E7" w14:paraId="29B0BF36" w14:textId="77777777" w:rsidTr="00444A6C">
        <w:tc>
          <w:tcPr>
            <w:tcW w:w="800" w:type="dxa"/>
            <w:tcBorders>
              <w:top w:val="single" w:sz="12" w:space="0" w:color="auto"/>
              <w:bottom w:val="single" w:sz="12" w:space="0" w:color="auto"/>
            </w:tcBorders>
            <w:shd w:val="solid" w:color="FFFFFF" w:fill="auto"/>
          </w:tcPr>
          <w:p w14:paraId="2C0F7129" w14:textId="77777777" w:rsidR="00B61D99" w:rsidRPr="00CD19E7" w:rsidRDefault="00B61D99" w:rsidP="0045602E">
            <w:pPr>
              <w:pStyle w:val="TAC"/>
              <w:rPr>
                <w:rFonts w:cs="Arial"/>
                <w:sz w:val="16"/>
                <w:szCs w:val="16"/>
                <w:lang w:eastAsia="ko-KR"/>
              </w:rPr>
            </w:pPr>
            <w:r w:rsidRPr="00CD19E7">
              <w:rPr>
                <w:rFonts w:cs="Arial"/>
                <w:sz w:val="16"/>
                <w:szCs w:val="16"/>
                <w:lang w:eastAsia="ko-KR"/>
              </w:rPr>
              <w:t>2024-03</w:t>
            </w:r>
          </w:p>
        </w:tc>
        <w:tc>
          <w:tcPr>
            <w:tcW w:w="800" w:type="dxa"/>
            <w:tcBorders>
              <w:top w:val="single" w:sz="12" w:space="0" w:color="auto"/>
              <w:bottom w:val="single" w:sz="12" w:space="0" w:color="auto"/>
            </w:tcBorders>
            <w:shd w:val="solid" w:color="FFFFFF" w:fill="auto"/>
          </w:tcPr>
          <w:p w14:paraId="67750297" w14:textId="77777777" w:rsidR="00B61D99" w:rsidRPr="00CD19E7" w:rsidRDefault="00B61D99" w:rsidP="0045602E">
            <w:pPr>
              <w:spacing w:after="0"/>
              <w:jc w:val="center"/>
              <w:rPr>
                <w:rFonts w:ascii="Arial" w:hAnsi="Arial" w:cs="Arial"/>
                <w:sz w:val="16"/>
                <w:szCs w:val="16"/>
                <w:lang w:eastAsia="ko-KR"/>
              </w:rPr>
            </w:pPr>
            <w:r w:rsidRPr="00CD19E7">
              <w:rPr>
                <w:rFonts w:ascii="Arial" w:hAnsi="Arial" w:cs="Arial"/>
                <w:sz w:val="16"/>
                <w:szCs w:val="16"/>
                <w:lang w:eastAsia="ko-KR"/>
              </w:rPr>
              <w:t>SA#103</w:t>
            </w:r>
          </w:p>
        </w:tc>
        <w:tc>
          <w:tcPr>
            <w:tcW w:w="1046" w:type="dxa"/>
            <w:tcBorders>
              <w:top w:val="single" w:sz="12" w:space="0" w:color="auto"/>
              <w:bottom w:val="single" w:sz="12" w:space="0" w:color="auto"/>
            </w:tcBorders>
            <w:shd w:val="solid" w:color="FFFFFF" w:fill="auto"/>
          </w:tcPr>
          <w:p w14:paraId="0EF14CC0" w14:textId="77777777" w:rsidR="00B61D99" w:rsidRPr="00CD19E7" w:rsidRDefault="00B61D99" w:rsidP="0045602E">
            <w:pPr>
              <w:spacing w:after="0"/>
              <w:jc w:val="center"/>
              <w:rPr>
                <w:rFonts w:ascii="Arial" w:hAnsi="Arial" w:cs="Arial"/>
                <w:sz w:val="16"/>
                <w:szCs w:val="16"/>
                <w:lang w:eastAsia="ko-KR"/>
              </w:rPr>
            </w:pPr>
            <w:r w:rsidRPr="00CD19E7">
              <w:rPr>
                <w:rFonts w:ascii="Arial" w:hAnsi="Arial" w:cs="Arial"/>
                <w:sz w:val="16"/>
                <w:szCs w:val="16"/>
                <w:lang w:eastAsia="ko-KR"/>
              </w:rPr>
              <w:t>-</w:t>
            </w:r>
          </w:p>
        </w:tc>
        <w:tc>
          <w:tcPr>
            <w:tcW w:w="473" w:type="dxa"/>
            <w:tcBorders>
              <w:top w:val="single" w:sz="12" w:space="0" w:color="auto"/>
              <w:bottom w:val="single" w:sz="12" w:space="0" w:color="auto"/>
            </w:tcBorders>
            <w:shd w:val="solid" w:color="FFFFFF" w:fill="auto"/>
          </w:tcPr>
          <w:p w14:paraId="5A1A18D2" w14:textId="77777777" w:rsidR="00B61D99" w:rsidRPr="00CD19E7" w:rsidRDefault="00B61D99" w:rsidP="00B61D99">
            <w:pPr>
              <w:spacing w:after="0"/>
              <w:rPr>
                <w:rFonts w:ascii="Arial" w:hAnsi="Arial" w:cs="Arial"/>
                <w:sz w:val="16"/>
                <w:szCs w:val="16"/>
                <w:lang w:eastAsia="ko-KR"/>
              </w:rPr>
            </w:pPr>
            <w:r w:rsidRPr="00CD19E7">
              <w:rPr>
                <w:rFonts w:ascii="Arial" w:hAnsi="Arial" w:cs="Arial"/>
                <w:sz w:val="16"/>
                <w:szCs w:val="16"/>
                <w:lang w:eastAsia="ko-KR"/>
              </w:rPr>
              <w:t>-</w:t>
            </w:r>
          </w:p>
        </w:tc>
        <w:tc>
          <w:tcPr>
            <w:tcW w:w="425" w:type="dxa"/>
            <w:tcBorders>
              <w:top w:val="single" w:sz="12" w:space="0" w:color="auto"/>
              <w:bottom w:val="single" w:sz="12" w:space="0" w:color="auto"/>
            </w:tcBorders>
            <w:shd w:val="solid" w:color="FFFFFF" w:fill="auto"/>
          </w:tcPr>
          <w:p w14:paraId="36371D89" w14:textId="77777777" w:rsidR="00B61D99" w:rsidRPr="00CD19E7" w:rsidRDefault="00B61D99" w:rsidP="00B61D99">
            <w:pPr>
              <w:spacing w:after="0"/>
              <w:rPr>
                <w:rFonts w:ascii="Arial" w:hAnsi="Arial" w:cs="Arial"/>
                <w:sz w:val="16"/>
                <w:szCs w:val="16"/>
                <w:lang w:eastAsia="ko-KR"/>
              </w:rPr>
            </w:pPr>
            <w:r w:rsidRPr="00CD19E7">
              <w:rPr>
                <w:rFonts w:ascii="Arial" w:hAnsi="Arial" w:cs="Arial"/>
                <w:sz w:val="16"/>
                <w:szCs w:val="16"/>
                <w:lang w:eastAsia="ko-KR"/>
              </w:rPr>
              <w:t>-</w:t>
            </w:r>
          </w:p>
        </w:tc>
        <w:tc>
          <w:tcPr>
            <w:tcW w:w="425" w:type="dxa"/>
            <w:tcBorders>
              <w:top w:val="single" w:sz="12" w:space="0" w:color="auto"/>
              <w:bottom w:val="single" w:sz="12" w:space="0" w:color="auto"/>
            </w:tcBorders>
            <w:shd w:val="solid" w:color="FFFFFF" w:fill="auto"/>
          </w:tcPr>
          <w:p w14:paraId="7B74E429" w14:textId="77777777" w:rsidR="00B61D99" w:rsidRPr="00CD19E7" w:rsidRDefault="00B61D99" w:rsidP="00B61D99">
            <w:pPr>
              <w:spacing w:after="0"/>
              <w:rPr>
                <w:rFonts w:ascii="Arial" w:hAnsi="Arial" w:cs="Arial"/>
                <w:sz w:val="16"/>
                <w:szCs w:val="16"/>
                <w:lang w:eastAsia="ko-KR"/>
              </w:rPr>
            </w:pPr>
          </w:p>
        </w:tc>
        <w:tc>
          <w:tcPr>
            <w:tcW w:w="4962" w:type="dxa"/>
            <w:tcBorders>
              <w:top w:val="single" w:sz="12" w:space="0" w:color="auto"/>
              <w:bottom w:val="single" w:sz="12" w:space="0" w:color="auto"/>
            </w:tcBorders>
            <w:shd w:val="solid" w:color="FFFFFF" w:fill="auto"/>
          </w:tcPr>
          <w:p w14:paraId="4E61FF77" w14:textId="77777777" w:rsidR="00B61D99" w:rsidRPr="00CD19E7" w:rsidRDefault="00B61D99" w:rsidP="00B61D99">
            <w:pPr>
              <w:spacing w:after="0"/>
              <w:rPr>
                <w:rFonts w:ascii="Arial" w:hAnsi="Arial" w:cs="Arial"/>
                <w:sz w:val="16"/>
                <w:szCs w:val="16"/>
                <w:lang w:eastAsia="ko-KR"/>
              </w:rPr>
            </w:pPr>
            <w:r w:rsidRPr="00CD19E7">
              <w:rPr>
                <w:rFonts w:ascii="Arial" w:hAnsi="Arial" w:cs="Arial"/>
                <w:sz w:val="16"/>
                <w:szCs w:val="16"/>
                <w:lang w:eastAsia="ko-KR"/>
              </w:rPr>
              <w:t>Update to Rel-18 version (MCC)</w:t>
            </w:r>
          </w:p>
        </w:tc>
        <w:tc>
          <w:tcPr>
            <w:tcW w:w="708" w:type="dxa"/>
            <w:tcBorders>
              <w:top w:val="single" w:sz="12" w:space="0" w:color="auto"/>
              <w:bottom w:val="single" w:sz="12" w:space="0" w:color="auto"/>
            </w:tcBorders>
            <w:shd w:val="solid" w:color="FFFFFF" w:fill="auto"/>
          </w:tcPr>
          <w:p w14:paraId="20925AC3" w14:textId="77777777" w:rsidR="00B61D99" w:rsidRPr="00CD19E7" w:rsidRDefault="00B61D99" w:rsidP="0045602E">
            <w:pPr>
              <w:spacing w:after="0"/>
              <w:jc w:val="center"/>
              <w:rPr>
                <w:rFonts w:ascii="Arial" w:hAnsi="Arial" w:cs="Arial"/>
                <w:sz w:val="16"/>
                <w:szCs w:val="16"/>
                <w:lang w:eastAsia="ko-KR"/>
              </w:rPr>
            </w:pPr>
            <w:r w:rsidRPr="00CD19E7">
              <w:rPr>
                <w:rFonts w:ascii="Arial" w:hAnsi="Arial" w:cs="Arial"/>
                <w:sz w:val="16"/>
                <w:szCs w:val="16"/>
                <w:lang w:eastAsia="ko-KR"/>
              </w:rPr>
              <w:t>18.0.0</w:t>
            </w:r>
          </w:p>
        </w:tc>
      </w:tr>
      <w:tr w:rsidR="004001CD" w:rsidRPr="00CD19E7" w14:paraId="78825EEE" w14:textId="77777777" w:rsidTr="00A07A9C">
        <w:tc>
          <w:tcPr>
            <w:tcW w:w="800" w:type="dxa"/>
            <w:tcBorders>
              <w:top w:val="single" w:sz="12" w:space="0" w:color="auto"/>
            </w:tcBorders>
            <w:shd w:val="solid" w:color="FFFFFF" w:fill="auto"/>
          </w:tcPr>
          <w:p w14:paraId="7CA44252" w14:textId="77777777" w:rsidR="004001CD" w:rsidRPr="00CD19E7" w:rsidRDefault="004001CD" w:rsidP="0045602E">
            <w:pPr>
              <w:pStyle w:val="TAC"/>
              <w:rPr>
                <w:rFonts w:cs="Arial"/>
                <w:sz w:val="16"/>
                <w:szCs w:val="16"/>
                <w:lang w:eastAsia="ko-KR"/>
              </w:rPr>
            </w:pPr>
            <w:r w:rsidRPr="00CD19E7">
              <w:rPr>
                <w:rFonts w:cs="Arial"/>
                <w:sz w:val="16"/>
                <w:szCs w:val="16"/>
                <w:lang w:eastAsia="ko-KR"/>
              </w:rPr>
              <w:t>2024-06</w:t>
            </w:r>
          </w:p>
        </w:tc>
        <w:tc>
          <w:tcPr>
            <w:tcW w:w="800" w:type="dxa"/>
            <w:tcBorders>
              <w:top w:val="single" w:sz="12" w:space="0" w:color="auto"/>
            </w:tcBorders>
            <w:shd w:val="solid" w:color="FFFFFF" w:fill="auto"/>
          </w:tcPr>
          <w:p w14:paraId="44913D79" w14:textId="77777777" w:rsidR="004001CD" w:rsidRPr="00CD19E7" w:rsidRDefault="004001CD" w:rsidP="0045602E">
            <w:pPr>
              <w:spacing w:after="0"/>
              <w:jc w:val="center"/>
              <w:rPr>
                <w:rFonts w:ascii="Arial" w:hAnsi="Arial" w:cs="Arial"/>
                <w:sz w:val="16"/>
                <w:szCs w:val="16"/>
                <w:lang w:eastAsia="ko-KR"/>
              </w:rPr>
            </w:pPr>
            <w:r w:rsidRPr="00CD19E7">
              <w:rPr>
                <w:rFonts w:ascii="Arial" w:hAnsi="Arial" w:cs="Arial"/>
                <w:sz w:val="16"/>
                <w:szCs w:val="16"/>
                <w:lang w:eastAsia="ko-KR"/>
              </w:rPr>
              <w:t>CT#104</w:t>
            </w:r>
          </w:p>
        </w:tc>
        <w:tc>
          <w:tcPr>
            <w:tcW w:w="1046" w:type="dxa"/>
            <w:tcBorders>
              <w:top w:val="single" w:sz="12" w:space="0" w:color="auto"/>
            </w:tcBorders>
            <w:shd w:val="solid" w:color="FFFFFF" w:fill="auto"/>
          </w:tcPr>
          <w:p w14:paraId="12F02433" w14:textId="77777777" w:rsidR="004001CD" w:rsidRPr="00CD19E7" w:rsidRDefault="00C864DE" w:rsidP="0045602E">
            <w:pPr>
              <w:spacing w:after="0"/>
              <w:jc w:val="center"/>
              <w:rPr>
                <w:rFonts w:ascii="Arial" w:hAnsi="Arial" w:cs="Arial"/>
                <w:sz w:val="16"/>
                <w:szCs w:val="16"/>
                <w:lang w:eastAsia="ko-KR"/>
              </w:rPr>
            </w:pPr>
            <w:r w:rsidRPr="00CD19E7">
              <w:rPr>
                <w:rFonts w:ascii="Arial" w:hAnsi="Arial" w:cs="Arial"/>
                <w:sz w:val="16"/>
                <w:szCs w:val="16"/>
                <w:lang w:eastAsia="ko-KR"/>
              </w:rPr>
              <w:t>CP-241120</w:t>
            </w:r>
          </w:p>
        </w:tc>
        <w:tc>
          <w:tcPr>
            <w:tcW w:w="473" w:type="dxa"/>
            <w:tcBorders>
              <w:top w:val="single" w:sz="12" w:space="0" w:color="auto"/>
            </w:tcBorders>
            <w:shd w:val="solid" w:color="FFFFFF" w:fill="auto"/>
          </w:tcPr>
          <w:p w14:paraId="21A978D1" w14:textId="77777777" w:rsidR="004001CD" w:rsidRPr="00CD19E7" w:rsidRDefault="004001CD" w:rsidP="00B61D99">
            <w:pPr>
              <w:spacing w:after="0"/>
              <w:rPr>
                <w:rFonts w:ascii="Arial" w:hAnsi="Arial" w:cs="Arial"/>
                <w:sz w:val="16"/>
                <w:szCs w:val="16"/>
                <w:lang w:eastAsia="ko-KR"/>
              </w:rPr>
            </w:pPr>
            <w:r w:rsidRPr="00CD19E7">
              <w:rPr>
                <w:rFonts w:ascii="Arial" w:hAnsi="Arial" w:cs="Arial"/>
                <w:sz w:val="16"/>
                <w:szCs w:val="16"/>
                <w:lang w:eastAsia="ko-KR"/>
              </w:rPr>
              <w:t>1079</w:t>
            </w:r>
          </w:p>
        </w:tc>
        <w:tc>
          <w:tcPr>
            <w:tcW w:w="425" w:type="dxa"/>
            <w:tcBorders>
              <w:top w:val="single" w:sz="12" w:space="0" w:color="auto"/>
            </w:tcBorders>
            <w:shd w:val="solid" w:color="FFFFFF" w:fill="auto"/>
          </w:tcPr>
          <w:p w14:paraId="7D8CBDEB" w14:textId="77777777" w:rsidR="004001CD" w:rsidRPr="00CD19E7" w:rsidRDefault="004001CD" w:rsidP="00444A6C">
            <w:pPr>
              <w:spacing w:after="0"/>
              <w:jc w:val="right"/>
              <w:rPr>
                <w:rFonts w:ascii="Arial" w:hAnsi="Arial" w:cs="Arial"/>
                <w:sz w:val="16"/>
                <w:szCs w:val="16"/>
                <w:lang w:eastAsia="ko-KR"/>
              </w:rPr>
            </w:pPr>
            <w:r w:rsidRPr="00CD19E7">
              <w:rPr>
                <w:rFonts w:ascii="Arial" w:hAnsi="Arial" w:cs="Arial"/>
                <w:sz w:val="16"/>
                <w:szCs w:val="16"/>
                <w:lang w:eastAsia="ko-KR"/>
              </w:rPr>
              <w:t>1</w:t>
            </w:r>
          </w:p>
        </w:tc>
        <w:tc>
          <w:tcPr>
            <w:tcW w:w="425" w:type="dxa"/>
            <w:tcBorders>
              <w:top w:val="single" w:sz="12" w:space="0" w:color="auto"/>
            </w:tcBorders>
            <w:shd w:val="solid" w:color="FFFFFF" w:fill="auto"/>
          </w:tcPr>
          <w:p w14:paraId="1B5ED1F7" w14:textId="77777777" w:rsidR="004001CD" w:rsidRPr="00CD19E7" w:rsidRDefault="004001CD" w:rsidP="00444A6C">
            <w:pPr>
              <w:spacing w:after="0"/>
              <w:jc w:val="center"/>
              <w:rPr>
                <w:rFonts w:ascii="Arial" w:hAnsi="Arial" w:cs="Arial"/>
                <w:sz w:val="16"/>
                <w:szCs w:val="16"/>
                <w:lang w:eastAsia="ko-KR"/>
              </w:rPr>
            </w:pPr>
            <w:r w:rsidRPr="00CD19E7">
              <w:rPr>
                <w:rFonts w:ascii="Arial" w:hAnsi="Arial" w:cs="Arial"/>
                <w:sz w:val="16"/>
                <w:szCs w:val="16"/>
                <w:lang w:eastAsia="ko-KR"/>
              </w:rPr>
              <w:t>B</w:t>
            </w:r>
          </w:p>
        </w:tc>
        <w:tc>
          <w:tcPr>
            <w:tcW w:w="4962" w:type="dxa"/>
            <w:tcBorders>
              <w:top w:val="single" w:sz="12" w:space="0" w:color="auto"/>
            </w:tcBorders>
            <w:shd w:val="solid" w:color="FFFFFF" w:fill="auto"/>
          </w:tcPr>
          <w:p w14:paraId="1FA9B24C" w14:textId="77777777" w:rsidR="004001CD" w:rsidRPr="00CD19E7" w:rsidRDefault="004001CD" w:rsidP="00B61D99">
            <w:pPr>
              <w:spacing w:after="0"/>
              <w:rPr>
                <w:rFonts w:ascii="Arial" w:hAnsi="Arial" w:cs="Arial"/>
                <w:sz w:val="16"/>
                <w:szCs w:val="16"/>
                <w:lang w:eastAsia="ko-KR"/>
              </w:rPr>
            </w:pPr>
            <w:r w:rsidRPr="00CD19E7">
              <w:rPr>
                <w:rFonts w:ascii="Arial" w:hAnsi="Arial" w:cs="Arial"/>
                <w:sz w:val="16"/>
                <w:szCs w:val="16"/>
                <w:lang w:eastAsia="ko-KR"/>
              </w:rPr>
              <w:t>Adding support for IVAS codec</w:t>
            </w:r>
          </w:p>
        </w:tc>
        <w:tc>
          <w:tcPr>
            <w:tcW w:w="708" w:type="dxa"/>
            <w:tcBorders>
              <w:top w:val="single" w:sz="12" w:space="0" w:color="auto"/>
            </w:tcBorders>
            <w:shd w:val="solid" w:color="FFFFFF" w:fill="auto"/>
          </w:tcPr>
          <w:p w14:paraId="4C29BE9D" w14:textId="77777777" w:rsidR="004001CD" w:rsidRPr="00CD19E7" w:rsidRDefault="004001CD" w:rsidP="0045602E">
            <w:pPr>
              <w:spacing w:after="0"/>
              <w:jc w:val="center"/>
              <w:rPr>
                <w:rFonts w:ascii="Arial" w:hAnsi="Arial" w:cs="Arial"/>
                <w:sz w:val="16"/>
                <w:szCs w:val="16"/>
                <w:lang w:eastAsia="ko-KR"/>
              </w:rPr>
            </w:pPr>
            <w:r w:rsidRPr="00CD19E7">
              <w:rPr>
                <w:rFonts w:ascii="Arial" w:hAnsi="Arial" w:cs="Arial"/>
                <w:sz w:val="16"/>
                <w:szCs w:val="16"/>
                <w:lang w:eastAsia="ko-KR"/>
              </w:rPr>
              <w:t>18.1.0</w:t>
            </w:r>
          </w:p>
        </w:tc>
      </w:tr>
    </w:tbl>
    <w:p w14:paraId="3C80BEC2" w14:textId="77777777" w:rsidR="00E60276" w:rsidRPr="00CD19E7" w:rsidRDefault="00E60276"/>
    <w:bookmarkEnd w:id="2769"/>
    <w:p w14:paraId="3222DA57" w14:textId="77777777" w:rsidR="001F3E33" w:rsidRDefault="001F3E33">
      <w:pPr>
        <w:rPr>
          <w:lang w:eastAsia="ko-KR"/>
        </w:rPr>
      </w:pPr>
    </w:p>
    <w:sectPr w:rsidR="001F3E33" w:rsidSect="00074E1C">
      <w:footnotePr>
        <w:numRestart w:val="eachSect"/>
      </w:footnotePr>
      <w:pgSz w:w="11907" w:h="16840"/>
      <w:pgMar w:top="1418" w:right="1134" w:bottom="1134" w:left="1134" w:header="851" w:footer="340" w:gutter="0"/>
      <w:cols w:space="72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1540C" w14:textId="77777777" w:rsidR="00D74260" w:rsidRDefault="00D74260">
      <w:r>
        <w:separator/>
      </w:r>
    </w:p>
    <w:p w14:paraId="77D1FD2A" w14:textId="77777777" w:rsidR="00D74260" w:rsidRDefault="00D74260"/>
    <w:p w14:paraId="4DEA25EC" w14:textId="77777777" w:rsidR="00D74260" w:rsidRDefault="00D74260"/>
    <w:p w14:paraId="2ABDBDB4" w14:textId="77777777" w:rsidR="00D74260" w:rsidRDefault="00D74260"/>
    <w:p w14:paraId="4C237C9B" w14:textId="77777777" w:rsidR="00D74260" w:rsidRDefault="00D74260" w:rsidP="0045602E"/>
    <w:p w14:paraId="08701476" w14:textId="77777777" w:rsidR="00D74260" w:rsidRDefault="00D74260" w:rsidP="0045602E"/>
  </w:endnote>
  <w:endnote w:type="continuationSeparator" w:id="0">
    <w:p w14:paraId="450B51C4" w14:textId="77777777" w:rsidR="00D74260" w:rsidRDefault="00D74260">
      <w:r>
        <w:continuationSeparator/>
      </w:r>
    </w:p>
    <w:p w14:paraId="5E4CACB6" w14:textId="77777777" w:rsidR="00D74260" w:rsidRDefault="00D74260"/>
    <w:p w14:paraId="3E8A9A29" w14:textId="77777777" w:rsidR="00D74260" w:rsidRDefault="00D74260"/>
    <w:p w14:paraId="6648DAC7" w14:textId="77777777" w:rsidR="00D74260" w:rsidRDefault="00D74260"/>
    <w:p w14:paraId="13FDF3DD" w14:textId="77777777" w:rsidR="00D74260" w:rsidRDefault="00D74260" w:rsidP="0045602E"/>
    <w:p w14:paraId="10812A86" w14:textId="77777777" w:rsidR="00D74260" w:rsidRDefault="00D74260" w:rsidP="004560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68849" w14:textId="77777777" w:rsidR="00074E1C" w:rsidRDefault="00074E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F3E6D" w14:textId="77777777" w:rsidR="002612C2" w:rsidRPr="00074E1C" w:rsidRDefault="002612C2" w:rsidP="00074E1C">
    <w:pPr>
      <w:jc w:val="center"/>
      <w:rPr>
        <w:rFonts w:ascii="Arial" w:hAnsi="Arial" w:cs="Arial"/>
        <w:b/>
        <w:bCs/>
        <w:i/>
        <w:iCs/>
        <w:sz w:val="18"/>
        <w:szCs w:val="18"/>
        <w:lang w:eastAsia="ko-KR"/>
      </w:rPr>
    </w:pPr>
    <w:r w:rsidRPr="00074E1C">
      <w:rPr>
        <w:rFonts w:ascii="Arial" w:hAnsi="Arial" w:cs="Arial"/>
        <w:b/>
        <w:bCs/>
        <w:i/>
        <w:iCs/>
        <w:sz w:val="18"/>
        <w:szCs w:val="18"/>
        <w:lang w:eastAsia="ko-KR"/>
      </w:rP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C2914" w14:textId="77777777" w:rsidR="00074E1C" w:rsidRDefault="00074E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6D078" w14:textId="77777777" w:rsidR="002612C2" w:rsidRPr="00074E1C" w:rsidRDefault="002612C2" w:rsidP="00074E1C">
    <w:pPr>
      <w:jc w:val="center"/>
      <w:rPr>
        <w:rFonts w:ascii="Arial" w:hAnsi="Arial" w:cs="Arial"/>
        <w:b/>
        <w:bCs/>
        <w:i/>
        <w:iCs/>
        <w:sz w:val="18"/>
        <w:szCs w:val="18"/>
      </w:rPr>
    </w:pPr>
    <w:r w:rsidRPr="00074E1C">
      <w:rPr>
        <w:rFonts w:ascii="Arial" w:hAnsi="Arial" w:cs="Arial"/>
        <w:b/>
        <w:bCs/>
        <w:i/>
        <w:iCs/>
        <w:sz w:val="18"/>
        <w:szCs w:val="18"/>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B1B47" w14:textId="77777777" w:rsidR="00D74260" w:rsidRDefault="00D74260">
      <w:r>
        <w:separator/>
      </w:r>
    </w:p>
    <w:p w14:paraId="6CB23148" w14:textId="77777777" w:rsidR="00D74260" w:rsidRDefault="00D74260"/>
    <w:p w14:paraId="0B1983BB" w14:textId="77777777" w:rsidR="00D74260" w:rsidRDefault="00D74260"/>
    <w:p w14:paraId="6CDF580D" w14:textId="77777777" w:rsidR="00D74260" w:rsidRDefault="00D74260"/>
    <w:p w14:paraId="4F41D0A0" w14:textId="77777777" w:rsidR="00D74260" w:rsidRDefault="00D74260" w:rsidP="0045602E"/>
    <w:p w14:paraId="2AED652A" w14:textId="77777777" w:rsidR="00D74260" w:rsidRDefault="00D74260" w:rsidP="0045602E"/>
  </w:footnote>
  <w:footnote w:type="continuationSeparator" w:id="0">
    <w:p w14:paraId="19B50310" w14:textId="77777777" w:rsidR="00D74260" w:rsidRDefault="00D74260">
      <w:r>
        <w:continuationSeparator/>
      </w:r>
    </w:p>
    <w:p w14:paraId="50432ABE" w14:textId="77777777" w:rsidR="00D74260" w:rsidRDefault="00D74260"/>
    <w:p w14:paraId="3BCBA220" w14:textId="77777777" w:rsidR="00D74260" w:rsidRDefault="00D74260"/>
    <w:p w14:paraId="0E177D12" w14:textId="77777777" w:rsidR="00D74260" w:rsidRDefault="00D74260"/>
    <w:p w14:paraId="3625CE0B" w14:textId="77777777" w:rsidR="00D74260" w:rsidRDefault="00D74260" w:rsidP="0045602E"/>
    <w:p w14:paraId="635E3FCE" w14:textId="77777777" w:rsidR="00D74260" w:rsidRDefault="00D74260" w:rsidP="004560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3E02" w14:textId="77777777" w:rsidR="00074E1C" w:rsidRDefault="00074E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6FD07" w14:textId="00C47941" w:rsidR="002612C2" w:rsidRPr="00FD2D48" w:rsidRDefault="002612C2">
    <w:pPr>
      <w:framePr w:wrap="auto" w:vAnchor="text" w:hAnchor="margin" w:xAlign="right" w:y="1"/>
      <w:rPr>
        <w:rFonts w:ascii="Arial" w:hAnsi="Arial" w:cs="Arial"/>
        <w:b/>
        <w:bCs/>
        <w:sz w:val="18"/>
        <w:szCs w:val="18"/>
      </w:rPr>
    </w:pPr>
    <w:r w:rsidRPr="00FD2D48">
      <w:rPr>
        <w:rFonts w:ascii="Arial" w:hAnsi="Arial" w:cs="Arial"/>
        <w:b/>
        <w:bCs/>
        <w:sz w:val="18"/>
        <w:szCs w:val="18"/>
      </w:rPr>
      <w:fldChar w:fldCharType="begin"/>
    </w:r>
    <w:r w:rsidRPr="00FD2D48">
      <w:rPr>
        <w:rFonts w:ascii="Arial" w:hAnsi="Arial" w:cs="Arial"/>
        <w:b/>
        <w:bCs/>
        <w:sz w:val="18"/>
        <w:szCs w:val="18"/>
      </w:rPr>
      <w:instrText xml:space="preserve"> STYLEREF ZA </w:instrText>
    </w:r>
    <w:r w:rsidRPr="00FD2D48">
      <w:rPr>
        <w:rFonts w:ascii="Arial" w:hAnsi="Arial" w:cs="Arial"/>
        <w:b/>
        <w:bCs/>
        <w:sz w:val="18"/>
        <w:szCs w:val="18"/>
      </w:rPr>
      <w:fldChar w:fldCharType="separate"/>
    </w:r>
    <w:r w:rsidR="001522C2">
      <w:rPr>
        <w:rFonts w:ascii="Arial" w:hAnsi="Arial" w:cs="Arial"/>
        <w:b/>
        <w:bCs/>
        <w:noProof/>
        <w:sz w:val="18"/>
        <w:szCs w:val="18"/>
      </w:rPr>
      <w:t>3GPP TS 29.163 V18.1.0 (2024-06)</w:t>
    </w:r>
    <w:r w:rsidRPr="00FD2D48">
      <w:rPr>
        <w:rFonts w:ascii="Arial" w:hAnsi="Arial" w:cs="Arial"/>
        <w:b/>
        <w:bCs/>
        <w:sz w:val="18"/>
        <w:szCs w:val="18"/>
      </w:rPr>
      <w:fldChar w:fldCharType="end"/>
    </w:r>
  </w:p>
  <w:p w14:paraId="0325A919" w14:textId="77777777" w:rsidR="002612C2" w:rsidRPr="00FD2D48" w:rsidRDefault="002612C2">
    <w:pPr>
      <w:framePr w:wrap="auto" w:vAnchor="text" w:hAnchor="margin" w:xAlign="center" w:y="1"/>
      <w:rPr>
        <w:rFonts w:ascii="Arial" w:hAnsi="Arial" w:cs="Arial"/>
        <w:b/>
        <w:bCs/>
        <w:sz w:val="18"/>
        <w:szCs w:val="18"/>
      </w:rPr>
    </w:pPr>
    <w:r w:rsidRPr="00FD2D48">
      <w:rPr>
        <w:rFonts w:ascii="Arial" w:hAnsi="Arial" w:cs="Arial"/>
        <w:b/>
        <w:bCs/>
        <w:sz w:val="18"/>
        <w:szCs w:val="18"/>
      </w:rPr>
      <w:fldChar w:fldCharType="begin"/>
    </w:r>
    <w:r w:rsidRPr="00FD2D48">
      <w:rPr>
        <w:rFonts w:ascii="Arial" w:hAnsi="Arial" w:cs="Arial"/>
        <w:b/>
        <w:bCs/>
        <w:sz w:val="18"/>
        <w:szCs w:val="18"/>
      </w:rPr>
      <w:instrText xml:space="preserve"> PAGE </w:instrText>
    </w:r>
    <w:r w:rsidRPr="00FD2D48">
      <w:rPr>
        <w:rFonts w:ascii="Arial" w:hAnsi="Arial" w:cs="Arial"/>
        <w:b/>
        <w:bCs/>
        <w:sz w:val="18"/>
        <w:szCs w:val="18"/>
      </w:rPr>
      <w:fldChar w:fldCharType="separate"/>
    </w:r>
    <w:r w:rsidRPr="00FD2D48">
      <w:rPr>
        <w:rFonts w:ascii="Arial" w:hAnsi="Arial" w:cs="Arial"/>
        <w:b/>
        <w:bCs/>
        <w:noProof/>
        <w:sz w:val="18"/>
        <w:szCs w:val="18"/>
      </w:rPr>
      <w:t>4</w:t>
    </w:r>
    <w:r w:rsidRPr="00FD2D48">
      <w:rPr>
        <w:rFonts w:ascii="Arial" w:hAnsi="Arial" w:cs="Arial"/>
        <w:b/>
        <w:bCs/>
        <w:sz w:val="18"/>
        <w:szCs w:val="18"/>
      </w:rPr>
      <w:fldChar w:fldCharType="end"/>
    </w:r>
  </w:p>
  <w:p w14:paraId="56D4D65C" w14:textId="35533501" w:rsidR="002612C2" w:rsidRPr="00FD2D48" w:rsidRDefault="002612C2">
    <w:pPr>
      <w:framePr w:wrap="auto" w:vAnchor="text" w:hAnchor="margin" w:y="1"/>
      <w:rPr>
        <w:rFonts w:ascii="Arial" w:hAnsi="Arial" w:cs="Arial"/>
        <w:b/>
        <w:bCs/>
        <w:sz w:val="18"/>
        <w:szCs w:val="18"/>
      </w:rPr>
    </w:pPr>
    <w:r w:rsidRPr="00FD2D48">
      <w:rPr>
        <w:rFonts w:ascii="Arial" w:hAnsi="Arial" w:cs="Arial"/>
        <w:b/>
        <w:bCs/>
        <w:sz w:val="18"/>
        <w:szCs w:val="18"/>
      </w:rPr>
      <w:fldChar w:fldCharType="begin"/>
    </w:r>
    <w:r w:rsidRPr="00FD2D48">
      <w:rPr>
        <w:rFonts w:ascii="Arial" w:hAnsi="Arial" w:cs="Arial"/>
        <w:b/>
        <w:bCs/>
        <w:sz w:val="18"/>
        <w:szCs w:val="18"/>
      </w:rPr>
      <w:instrText xml:space="preserve"> STYLEREF ZGSM </w:instrText>
    </w:r>
    <w:r w:rsidRPr="00FD2D48">
      <w:rPr>
        <w:rFonts w:ascii="Arial" w:hAnsi="Arial" w:cs="Arial"/>
        <w:b/>
        <w:bCs/>
        <w:sz w:val="18"/>
        <w:szCs w:val="18"/>
      </w:rPr>
      <w:fldChar w:fldCharType="separate"/>
    </w:r>
    <w:r w:rsidR="001522C2">
      <w:rPr>
        <w:rFonts w:ascii="Arial" w:hAnsi="Arial" w:cs="Arial"/>
        <w:b/>
        <w:bCs/>
        <w:noProof/>
        <w:sz w:val="18"/>
        <w:szCs w:val="18"/>
      </w:rPr>
      <w:t>Release 18</w:t>
    </w:r>
    <w:r w:rsidRPr="00FD2D48">
      <w:rPr>
        <w:rFonts w:ascii="Arial" w:hAnsi="Arial" w:cs="Arial"/>
        <w:b/>
        <w:bCs/>
        <w:sz w:val="18"/>
        <w:szCs w:val="18"/>
      </w:rPr>
      <w:fldChar w:fldCharType="end"/>
    </w:r>
  </w:p>
  <w:p w14:paraId="3E305CB1" w14:textId="77777777" w:rsidR="002612C2" w:rsidRPr="00FD2D48" w:rsidRDefault="002612C2">
    <w:pPr>
      <w:rPr>
        <w:rFonts w:ascii="Arial" w:hAnsi="Arial" w:cs="Arial"/>
        <w:b/>
        <w:bCs/>
        <w:sz w:val="18"/>
        <w:szCs w:val="18"/>
      </w:rPr>
    </w:pPr>
  </w:p>
  <w:p w14:paraId="6060D7E7" w14:textId="77777777" w:rsidR="002612C2" w:rsidRPr="00FD2D48" w:rsidRDefault="002612C2">
    <w:pPr>
      <w:rPr>
        <w:rFonts w:ascii="Arial" w:hAnsi="Arial" w:cs="Arial"/>
        <w:b/>
        <w:bCs/>
        <w:sz w:val="18"/>
        <w:szCs w:val="18"/>
      </w:rPr>
    </w:pPr>
  </w:p>
  <w:p w14:paraId="7E479E71" w14:textId="77777777" w:rsidR="002612C2" w:rsidRPr="00FD2D48" w:rsidRDefault="002612C2">
    <w:pPr>
      <w:rPr>
        <w:rFonts w:ascii="Arial" w:hAnsi="Arial" w:cs="Arial"/>
        <w:b/>
        <w:b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EC407" w14:textId="77777777" w:rsidR="00074E1C" w:rsidRDefault="00074E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CFB2B" w14:textId="77777777" w:rsidR="002612C2" w:rsidRDefault="002612C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AA0A8" w14:textId="0759CD8F" w:rsidR="002612C2" w:rsidRPr="00FD2D48" w:rsidRDefault="002612C2">
    <w:pPr>
      <w:framePr w:wrap="auto" w:vAnchor="text" w:hAnchor="margin" w:xAlign="right" w:y="1"/>
      <w:rPr>
        <w:rFonts w:ascii="Arial" w:hAnsi="Arial" w:cs="Arial"/>
        <w:b/>
        <w:bCs/>
        <w:sz w:val="18"/>
        <w:szCs w:val="18"/>
      </w:rPr>
    </w:pPr>
    <w:r w:rsidRPr="00FD2D48">
      <w:rPr>
        <w:rFonts w:ascii="Arial" w:hAnsi="Arial" w:cs="Arial"/>
        <w:b/>
        <w:bCs/>
        <w:sz w:val="18"/>
        <w:szCs w:val="18"/>
      </w:rPr>
      <w:fldChar w:fldCharType="begin"/>
    </w:r>
    <w:r w:rsidRPr="00FD2D48">
      <w:rPr>
        <w:rFonts w:ascii="Arial" w:hAnsi="Arial" w:cs="Arial"/>
        <w:b/>
        <w:bCs/>
        <w:sz w:val="18"/>
        <w:szCs w:val="18"/>
      </w:rPr>
      <w:instrText xml:space="preserve"> STYLEREF ZA </w:instrText>
    </w:r>
    <w:r w:rsidRPr="00FD2D48">
      <w:rPr>
        <w:rFonts w:ascii="Arial" w:hAnsi="Arial" w:cs="Arial"/>
        <w:b/>
        <w:bCs/>
        <w:sz w:val="18"/>
        <w:szCs w:val="18"/>
      </w:rPr>
      <w:fldChar w:fldCharType="separate"/>
    </w:r>
    <w:r w:rsidR="001522C2">
      <w:rPr>
        <w:rFonts w:ascii="Arial" w:hAnsi="Arial" w:cs="Arial"/>
        <w:b/>
        <w:bCs/>
        <w:noProof/>
        <w:sz w:val="18"/>
        <w:szCs w:val="18"/>
      </w:rPr>
      <w:t>3GPP TS 29.163 V18.1.0 (2024-06)</w:t>
    </w:r>
    <w:r w:rsidRPr="00FD2D48">
      <w:rPr>
        <w:rFonts w:ascii="Arial" w:hAnsi="Arial" w:cs="Arial"/>
        <w:b/>
        <w:bCs/>
        <w:sz w:val="18"/>
        <w:szCs w:val="18"/>
      </w:rPr>
      <w:fldChar w:fldCharType="end"/>
    </w:r>
  </w:p>
  <w:p w14:paraId="4CB20706" w14:textId="77777777" w:rsidR="002612C2" w:rsidRPr="00FD2D48" w:rsidRDefault="002612C2">
    <w:pPr>
      <w:framePr w:wrap="auto" w:vAnchor="text" w:hAnchor="margin" w:xAlign="center" w:y="1"/>
      <w:rPr>
        <w:rFonts w:ascii="Arial" w:hAnsi="Arial" w:cs="Arial"/>
        <w:b/>
        <w:bCs/>
        <w:sz w:val="18"/>
        <w:szCs w:val="18"/>
      </w:rPr>
    </w:pPr>
    <w:r w:rsidRPr="00FD2D48">
      <w:rPr>
        <w:rFonts w:ascii="Arial" w:hAnsi="Arial" w:cs="Arial"/>
        <w:b/>
        <w:bCs/>
        <w:sz w:val="18"/>
        <w:szCs w:val="18"/>
      </w:rPr>
      <w:fldChar w:fldCharType="begin"/>
    </w:r>
    <w:r w:rsidRPr="00FD2D48">
      <w:rPr>
        <w:rFonts w:ascii="Arial" w:hAnsi="Arial" w:cs="Arial"/>
        <w:b/>
        <w:bCs/>
        <w:sz w:val="18"/>
        <w:szCs w:val="18"/>
      </w:rPr>
      <w:instrText xml:space="preserve"> PAGE </w:instrText>
    </w:r>
    <w:r w:rsidRPr="00FD2D48">
      <w:rPr>
        <w:rFonts w:ascii="Arial" w:hAnsi="Arial" w:cs="Arial"/>
        <w:b/>
        <w:bCs/>
        <w:sz w:val="18"/>
        <w:szCs w:val="18"/>
      </w:rPr>
      <w:fldChar w:fldCharType="separate"/>
    </w:r>
    <w:r w:rsidRPr="00FD2D48">
      <w:rPr>
        <w:rFonts w:ascii="Arial" w:hAnsi="Arial" w:cs="Arial"/>
        <w:b/>
        <w:bCs/>
        <w:noProof/>
        <w:sz w:val="18"/>
        <w:szCs w:val="18"/>
      </w:rPr>
      <w:t>158</w:t>
    </w:r>
    <w:r w:rsidRPr="00FD2D48">
      <w:rPr>
        <w:rFonts w:ascii="Arial" w:hAnsi="Arial" w:cs="Arial"/>
        <w:b/>
        <w:bCs/>
        <w:sz w:val="18"/>
        <w:szCs w:val="18"/>
      </w:rPr>
      <w:fldChar w:fldCharType="end"/>
    </w:r>
  </w:p>
  <w:p w14:paraId="64C461A6" w14:textId="0C697797" w:rsidR="002612C2" w:rsidRPr="00FD2D48" w:rsidRDefault="002612C2">
    <w:pPr>
      <w:framePr w:wrap="auto" w:vAnchor="text" w:hAnchor="margin" w:y="1"/>
      <w:rPr>
        <w:rFonts w:ascii="Arial" w:hAnsi="Arial" w:cs="Arial"/>
        <w:b/>
        <w:bCs/>
        <w:sz w:val="18"/>
        <w:szCs w:val="18"/>
      </w:rPr>
    </w:pPr>
    <w:r w:rsidRPr="00FD2D48">
      <w:rPr>
        <w:rFonts w:ascii="Arial" w:hAnsi="Arial" w:cs="Arial"/>
        <w:b/>
        <w:bCs/>
        <w:sz w:val="18"/>
        <w:szCs w:val="18"/>
      </w:rPr>
      <w:fldChar w:fldCharType="begin"/>
    </w:r>
    <w:r w:rsidRPr="00FD2D48">
      <w:rPr>
        <w:rFonts w:ascii="Arial" w:hAnsi="Arial" w:cs="Arial"/>
        <w:b/>
        <w:bCs/>
        <w:sz w:val="18"/>
        <w:szCs w:val="18"/>
      </w:rPr>
      <w:instrText xml:space="preserve"> STYLEREF ZGSM </w:instrText>
    </w:r>
    <w:r w:rsidRPr="00FD2D48">
      <w:rPr>
        <w:rFonts w:ascii="Arial" w:hAnsi="Arial" w:cs="Arial"/>
        <w:b/>
        <w:bCs/>
        <w:sz w:val="18"/>
        <w:szCs w:val="18"/>
      </w:rPr>
      <w:fldChar w:fldCharType="separate"/>
    </w:r>
    <w:r w:rsidR="001522C2">
      <w:rPr>
        <w:rFonts w:ascii="Arial" w:hAnsi="Arial" w:cs="Arial"/>
        <w:b/>
        <w:bCs/>
        <w:noProof/>
        <w:sz w:val="18"/>
        <w:szCs w:val="18"/>
      </w:rPr>
      <w:t>Release 18</w:t>
    </w:r>
    <w:r w:rsidRPr="00FD2D48">
      <w:rPr>
        <w:rFonts w:ascii="Arial" w:hAnsi="Arial" w:cs="Arial"/>
        <w:b/>
        <w:bCs/>
        <w:sz w:val="18"/>
        <w:szCs w:val="18"/>
      </w:rPr>
      <w:fldChar w:fldCharType="end"/>
    </w:r>
  </w:p>
  <w:p w14:paraId="5CE3006F" w14:textId="77777777" w:rsidR="002612C2" w:rsidRPr="00FD2D48" w:rsidRDefault="002612C2">
    <w:pPr>
      <w:rPr>
        <w:rFonts w:ascii="Arial" w:hAnsi="Arial" w:cs="Arial"/>
        <w:b/>
        <w:bCs/>
        <w:sz w:val="18"/>
        <w:szCs w:val="18"/>
      </w:rPr>
    </w:pPr>
  </w:p>
  <w:p w14:paraId="0B948815" w14:textId="77777777" w:rsidR="002612C2" w:rsidRPr="00FD2D48" w:rsidRDefault="002612C2">
    <w:pPr>
      <w:rPr>
        <w:rFonts w:ascii="Arial" w:hAnsi="Arial" w:cs="Arial"/>
        <w:b/>
        <w:b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C6296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E90D59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B8ACE8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460F2E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FBAE1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CEC27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14797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7A113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2F2D29A"/>
    <w:lvl w:ilvl="0">
      <w:start w:val="1"/>
      <w:numFmt w:val="decimal"/>
      <w:pStyle w:val="ListNumber"/>
      <w:lvlText w:val="%1."/>
      <w:lvlJc w:val="left"/>
      <w:pPr>
        <w:tabs>
          <w:tab w:val="num" w:pos="360"/>
        </w:tabs>
        <w:ind w:left="360" w:hanging="360"/>
      </w:pPr>
    </w:lvl>
  </w:abstractNum>
  <w:abstractNum w:abstractNumId="9" w15:restartNumberingAfterBreak="0">
    <w:nsid w:val="FFFFFFFE"/>
    <w:multiLevelType w:val="singleLevel"/>
    <w:tmpl w:val="FFFFFFFF"/>
    <w:lvl w:ilvl="0">
      <w:numFmt w:val="decimal"/>
      <w:lvlText w:val="*"/>
      <w:lvlJc w:val="left"/>
    </w:lvl>
  </w:abstractNum>
  <w:abstractNum w:abstractNumId="10" w15:restartNumberingAfterBreak="0">
    <w:nsid w:val="039931C5"/>
    <w:multiLevelType w:val="hybridMultilevel"/>
    <w:tmpl w:val="0BA4074E"/>
    <w:lvl w:ilvl="0" w:tplc="FB04655C">
      <w:start w:val="2014"/>
      <w:numFmt w:val="decimal"/>
      <w:lvlText w:val="%1."/>
      <w:lvlJc w:val="left"/>
      <w:pPr>
        <w:ind w:left="645" w:hanging="360"/>
      </w:pPr>
      <w:rPr>
        <w:rFonts w:hint="default"/>
        <w:sz w:val="16"/>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1" w15:restartNumberingAfterBreak="0">
    <w:nsid w:val="063E1EBD"/>
    <w:multiLevelType w:val="hybridMultilevel"/>
    <w:tmpl w:val="87961008"/>
    <w:lvl w:ilvl="0" w:tplc="F880F1B6">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09842DC8"/>
    <w:multiLevelType w:val="hybridMultilevel"/>
    <w:tmpl w:val="7206D7BE"/>
    <w:lvl w:ilvl="0" w:tplc="3B048D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19A50CCA"/>
    <w:multiLevelType w:val="hybridMultilevel"/>
    <w:tmpl w:val="B3A8A058"/>
    <w:lvl w:ilvl="0" w:tplc="580AF41E">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1A0D0BD4"/>
    <w:multiLevelType w:val="hybridMultilevel"/>
    <w:tmpl w:val="5B7ACAEA"/>
    <w:lvl w:ilvl="0" w:tplc="1C9E4A7E">
      <w:start w:val="2014"/>
      <w:numFmt w:val="decimal"/>
      <w:lvlText w:val="%1."/>
      <w:lvlJc w:val="left"/>
      <w:pPr>
        <w:ind w:left="930" w:hanging="360"/>
      </w:pPr>
      <w:rPr>
        <w:rFonts w:hint="default"/>
        <w:sz w:val="16"/>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5" w15:restartNumberingAfterBreak="0">
    <w:nsid w:val="1EDC120D"/>
    <w:multiLevelType w:val="hybridMultilevel"/>
    <w:tmpl w:val="786E90C0"/>
    <w:lvl w:ilvl="0" w:tplc="73784DDC">
      <w:start w:val="2014"/>
      <w:numFmt w:val="decimal"/>
      <w:lvlText w:val="%1."/>
      <w:lvlJc w:val="left"/>
      <w:pPr>
        <w:ind w:left="930" w:hanging="360"/>
      </w:pPr>
      <w:rPr>
        <w:rFonts w:hint="default"/>
        <w:sz w:val="16"/>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6" w15:restartNumberingAfterBreak="0">
    <w:nsid w:val="204F3613"/>
    <w:multiLevelType w:val="hybridMultilevel"/>
    <w:tmpl w:val="4E28E0BE"/>
    <w:lvl w:ilvl="0" w:tplc="D7E2A292">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5B004A0"/>
    <w:multiLevelType w:val="hybridMultilevel"/>
    <w:tmpl w:val="4E220252"/>
    <w:lvl w:ilvl="0" w:tplc="300E08D6">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294153AD"/>
    <w:multiLevelType w:val="hybridMultilevel"/>
    <w:tmpl w:val="A85C6D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810153"/>
    <w:multiLevelType w:val="hybridMultilevel"/>
    <w:tmpl w:val="930C9946"/>
    <w:lvl w:ilvl="0" w:tplc="029219DC">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397039F1"/>
    <w:multiLevelType w:val="hybridMultilevel"/>
    <w:tmpl w:val="553656E6"/>
    <w:lvl w:ilvl="0" w:tplc="DB144BAC">
      <w:start w:val="2014"/>
      <w:numFmt w:val="decimal"/>
      <w:lvlText w:val="%1."/>
      <w:lvlJc w:val="left"/>
      <w:pPr>
        <w:ind w:left="930" w:hanging="360"/>
      </w:pPr>
      <w:rPr>
        <w:rFonts w:hint="default"/>
        <w:sz w:val="16"/>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1" w15:restartNumberingAfterBreak="0">
    <w:nsid w:val="3EBD2742"/>
    <w:multiLevelType w:val="hybridMultilevel"/>
    <w:tmpl w:val="56440A5A"/>
    <w:lvl w:ilvl="0" w:tplc="99A82D62">
      <w:start w:val="2014"/>
      <w:numFmt w:val="decimal"/>
      <w:lvlText w:val="%1."/>
      <w:lvlJc w:val="left"/>
      <w:pPr>
        <w:ind w:left="720" w:hanging="360"/>
      </w:pPr>
      <w:rPr>
        <w:rFonts w:ascii="Arial" w:hAnsi="Arial"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956E2C"/>
    <w:multiLevelType w:val="hybridMultilevel"/>
    <w:tmpl w:val="E684EF52"/>
    <w:lvl w:ilvl="0" w:tplc="0D864C06">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40280A58"/>
    <w:multiLevelType w:val="hybridMultilevel"/>
    <w:tmpl w:val="60CE1CCA"/>
    <w:lvl w:ilvl="0" w:tplc="9A5E86BC">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43A724A6"/>
    <w:multiLevelType w:val="hybridMultilevel"/>
    <w:tmpl w:val="9D2E5AD2"/>
    <w:lvl w:ilvl="0" w:tplc="9ABA560C">
      <w:start w:val="2014"/>
      <w:numFmt w:val="decimal"/>
      <w:lvlText w:val="%1."/>
      <w:lvlJc w:val="left"/>
      <w:pPr>
        <w:ind w:left="930" w:hanging="360"/>
      </w:pPr>
      <w:rPr>
        <w:rFonts w:hint="default"/>
        <w:sz w:val="16"/>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5" w15:restartNumberingAfterBreak="0">
    <w:nsid w:val="4788689D"/>
    <w:multiLevelType w:val="hybridMultilevel"/>
    <w:tmpl w:val="A07E7442"/>
    <w:lvl w:ilvl="0" w:tplc="DC36C56E">
      <w:start w:val="2014"/>
      <w:numFmt w:val="decimal"/>
      <w:lvlText w:val="%1."/>
      <w:lvlJc w:val="left"/>
      <w:pPr>
        <w:ind w:left="930" w:hanging="360"/>
      </w:pPr>
      <w:rPr>
        <w:rFonts w:hint="default"/>
        <w:sz w:val="16"/>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6" w15:restartNumberingAfterBreak="0">
    <w:nsid w:val="48DA253B"/>
    <w:multiLevelType w:val="hybridMultilevel"/>
    <w:tmpl w:val="4FECA37E"/>
    <w:lvl w:ilvl="0" w:tplc="5A24A00A">
      <w:start w:val="2014"/>
      <w:numFmt w:val="decimal"/>
      <w:lvlText w:val="%1."/>
      <w:lvlJc w:val="left"/>
      <w:pPr>
        <w:ind w:left="990" w:hanging="375"/>
      </w:pPr>
      <w:rPr>
        <w:rFonts w:hint="default"/>
        <w:sz w:val="16"/>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27" w15:restartNumberingAfterBreak="0">
    <w:nsid w:val="4D765D4F"/>
    <w:multiLevelType w:val="hybridMultilevel"/>
    <w:tmpl w:val="BF66328A"/>
    <w:lvl w:ilvl="0" w:tplc="7AD023E8">
      <w:start w:val="2014"/>
      <w:numFmt w:val="decimal"/>
      <w:lvlText w:val="%1."/>
      <w:lvlJc w:val="left"/>
      <w:pPr>
        <w:ind w:left="930" w:hanging="360"/>
      </w:pPr>
      <w:rPr>
        <w:rFonts w:hint="default"/>
        <w:sz w:val="16"/>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8" w15:restartNumberingAfterBreak="0">
    <w:nsid w:val="5DA71074"/>
    <w:multiLevelType w:val="hybridMultilevel"/>
    <w:tmpl w:val="BC963EF4"/>
    <w:lvl w:ilvl="0" w:tplc="6F440602">
      <w:start w:val="2014"/>
      <w:numFmt w:val="decimal"/>
      <w:lvlText w:val="%1."/>
      <w:lvlJc w:val="left"/>
      <w:pPr>
        <w:ind w:left="644" w:hanging="360"/>
      </w:pPr>
      <w:rPr>
        <w:rFonts w:ascii="Arial" w:hAnsi="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65745AF2"/>
    <w:multiLevelType w:val="hybridMultilevel"/>
    <w:tmpl w:val="32D6A5EC"/>
    <w:lvl w:ilvl="0" w:tplc="6F5C8AAA">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15:restartNumberingAfterBreak="0">
    <w:nsid w:val="75ED43B7"/>
    <w:multiLevelType w:val="hybridMultilevel"/>
    <w:tmpl w:val="B39AB078"/>
    <w:lvl w:ilvl="0" w:tplc="C36456FE">
      <w:start w:val="2014"/>
      <w:numFmt w:val="decimal"/>
      <w:lvlText w:val="%1."/>
      <w:lvlJc w:val="left"/>
      <w:pPr>
        <w:ind w:left="645" w:hanging="360"/>
      </w:pPr>
      <w:rPr>
        <w:rFonts w:hint="default"/>
        <w:sz w:val="16"/>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1" w15:restartNumberingAfterBreak="0">
    <w:nsid w:val="762B117C"/>
    <w:multiLevelType w:val="hybridMultilevel"/>
    <w:tmpl w:val="ED825D36"/>
    <w:lvl w:ilvl="0" w:tplc="3904CDC8">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2" w15:restartNumberingAfterBreak="0">
    <w:nsid w:val="7D591307"/>
    <w:multiLevelType w:val="hybridMultilevel"/>
    <w:tmpl w:val="92F06D1A"/>
    <w:lvl w:ilvl="0" w:tplc="5B4E42EA">
      <w:start w:val="2014"/>
      <w:numFmt w:val="decimal"/>
      <w:lvlText w:val="%1."/>
      <w:lvlJc w:val="left"/>
      <w:pPr>
        <w:ind w:left="1421" w:hanging="570"/>
      </w:pPr>
      <w:rPr>
        <w:rFonts w:ascii="Arial" w:hAnsi="Arial" w:hint="default"/>
        <w:sz w:val="16"/>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16cid:durableId="4063255">
    <w:abstractNumId w:val="9"/>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405617285">
    <w:abstractNumId w:val="16"/>
  </w:num>
  <w:num w:numId="3" w16cid:durableId="1022125175">
    <w:abstractNumId w:val="23"/>
  </w:num>
  <w:num w:numId="4" w16cid:durableId="31853846">
    <w:abstractNumId w:val="31"/>
  </w:num>
  <w:num w:numId="5" w16cid:durableId="1059742033">
    <w:abstractNumId w:val="13"/>
  </w:num>
  <w:num w:numId="6" w16cid:durableId="1045642611">
    <w:abstractNumId w:val="28"/>
  </w:num>
  <w:num w:numId="7" w16cid:durableId="746414341">
    <w:abstractNumId w:val="20"/>
  </w:num>
  <w:num w:numId="8" w16cid:durableId="981737702">
    <w:abstractNumId w:val="14"/>
  </w:num>
  <w:num w:numId="9" w16cid:durableId="1530800712">
    <w:abstractNumId w:val="30"/>
  </w:num>
  <w:num w:numId="10" w16cid:durableId="926302996">
    <w:abstractNumId w:val="24"/>
  </w:num>
  <w:num w:numId="11" w16cid:durableId="234240954">
    <w:abstractNumId w:val="27"/>
  </w:num>
  <w:num w:numId="12" w16cid:durableId="59211066">
    <w:abstractNumId w:val="15"/>
  </w:num>
  <w:num w:numId="13" w16cid:durableId="1590114769">
    <w:abstractNumId w:val="11"/>
  </w:num>
  <w:num w:numId="14" w16cid:durableId="967852530">
    <w:abstractNumId w:val="17"/>
  </w:num>
  <w:num w:numId="15" w16cid:durableId="503978685">
    <w:abstractNumId w:val="19"/>
  </w:num>
  <w:num w:numId="16" w16cid:durableId="235944179">
    <w:abstractNumId w:val="22"/>
  </w:num>
  <w:num w:numId="17" w16cid:durableId="2076587901">
    <w:abstractNumId w:val="29"/>
  </w:num>
  <w:num w:numId="18" w16cid:durableId="109281063">
    <w:abstractNumId w:val="32"/>
  </w:num>
  <w:num w:numId="19" w16cid:durableId="1465193420">
    <w:abstractNumId w:val="10"/>
  </w:num>
  <w:num w:numId="20" w16cid:durableId="993609677">
    <w:abstractNumId w:val="26"/>
  </w:num>
  <w:num w:numId="21" w16cid:durableId="1148014067">
    <w:abstractNumId w:val="25"/>
  </w:num>
  <w:num w:numId="22" w16cid:durableId="484901689">
    <w:abstractNumId w:val="21"/>
  </w:num>
  <w:num w:numId="23" w16cid:durableId="1670135336">
    <w:abstractNumId w:val="18"/>
  </w:num>
  <w:num w:numId="24" w16cid:durableId="1262643400">
    <w:abstractNumId w:val="12"/>
  </w:num>
  <w:num w:numId="25" w16cid:durableId="411511347">
    <w:abstractNumId w:val="7"/>
  </w:num>
  <w:num w:numId="26" w16cid:durableId="413401112">
    <w:abstractNumId w:val="6"/>
  </w:num>
  <w:num w:numId="27" w16cid:durableId="1473912488">
    <w:abstractNumId w:val="5"/>
  </w:num>
  <w:num w:numId="28" w16cid:durableId="986279056">
    <w:abstractNumId w:val="4"/>
  </w:num>
  <w:num w:numId="29" w16cid:durableId="756904204">
    <w:abstractNumId w:val="8"/>
  </w:num>
  <w:num w:numId="30" w16cid:durableId="622539757">
    <w:abstractNumId w:val="3"/>
  </w:num>
  <w:num w:numId="31" w16cid:durableId="940841425">
    <w:abstractNumId w:val="2"/>
  </w:num>
  <w:num w:numId="32" w16cid:durableId="446431364">
    <w:abstractNumId w:val="1"/>
  </w:num>
  <w:num w:numId="33" w16cid:durableId="199297516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F1"/>
    <w:rsid w:val="00016DE9"/>
    <w:rsid w:val="00074E1C"/>
    <w:rsid w:val="00083BAC"/>
    <w:rsid w:val="001046DC"/>
    <w:rsid w:val="001522C2"/>
    <w:rsid w:val="0016065C"/>
    <w:rsid w:val="00191AB7"/>
    <w:rsid w:val="001D01E6"/>
    <w:rsid w:val="001F3E33"/>
    <w:rsid w:val="002045F6"/>
    <w:rsid w:val="00211FF5"/>
    <w:rsid w:val="002612C2"/>
    <w:rsid w:val="002A25C5"/>
    <w:rsid w:val="002A5E74"/>
    <w:rsid w:val="002A6F9D"/>
    <w:rsid w:val="0039591D"/>
    <w:rsid w:val="003B0175"/>
    <w:rsid w:val="004001CD"/>
    <w:rsid w:val="00444A6C"/>
    <w:rsid w:val="0045602E"/>
    <w:rsid w:val="004968C7"/>
    <w:rsid w:val="004B4251"/>
    <w:rsid w:val="004C28F1"/>
    <w:rsid w:val="004E163D"/>
    <w:rsid w:val="00510B32"/>
    <w:rsid w:val="00583B0E"/>
    <w:rsid w:val="0058603D"/>
    <w:rsid w:val="00595BA7"/>
    <w:rsid w:val="00605026"/>
    <w:rsid w:val="006204DA"/>
    <w:rsid w:val="0064474D"/>
    <w:rsid w:val="006B023A"/>
    <w:rsid w:val="006D229F"/>
    <w:rsid w:val="006F083D"/>
    <w:rsid w:val="006F1F0D"/>
    <w:rsid w:val="0071134F"/>
    <w:rsid w:val="007971A5"/>
    <w:rsid w:val="007A6FDF"/>
    <w:rsid w:val="007D7056"/>
    <w:rsid w:val="007F058C"/>
    <w:rsid w:val="00867525"/>
    <w:rsid w:val="0087717F"/>
    <w:rsid w:val="008D4CF0"/>
    <w:rsid w:val="009014AC"/>
    <w:rsid w:val="009B35FB"/>
    <w:rsid w:val="00A07A9C"/>
    <w:rsid w:val="00A138CA"/>
    <w:rsid w:val="00A36C47"/>
    <w:rsid w:val="00A3735A"/>
    <w:rsid w:val="00A57EEE"/>
    <w:rsid w:val="00AB27FA"/>
    <w:rsid w:val="00B61D99"/>
    <w:rsid w:val="00B67F77"/>
    <w:rsid w:val="00BC1B71"/>
    <w:rsid w:val="00BD405B"/>
    <w:rsid w:val="00BD45C7"/>
    <w:rsid w:val="00C124B6"/>
    <w:rsid w:val="00C404C7"/>
    <w:rsid w:val="00C864DE"/>
    <w:rsid w:val="00CA7099"/>
    <w:rsid w:val="00CB702B"/>
    <w:rsid w:val="00CD19E7"/>
    <w:rsid w:val="00D154A7"/>
    <w:rsid w:val="00D229EE"/>
    <w:rsid w:val="00D36961"/>
    <w:rsid w:val="00D5164D"/>
    <w:rsid w:val="00D74260"/>
    <w:rsid w:val="00D845E8"/>
    <w:rsid w:val="00E24708"/>
    <w:rsid w:val="00E45679"/>
    <w:rsid w:val="00E50E80"/>
    <w:rsid w:val="00E60276"/>
    <w:rsid w:val="00EA0156"/>
    <w:rsid w:val="00EA0D7A"/>
    <w:rsid w:val="00ED0B8B"/>
    <w:rsid w:val="00F238BB"/>
    <w:rsid w:val="00FA516F"/>
    <w:rsid w:val="00FB69D3"/>
    <w:rsid w:val="00FD2D48"/>
    <w:rsid w:val="00FE5BF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lace"/>
  <w:smartTagType w:namespaceuri="urn:schemas-microsoft-com:office:smarttags" w:name="chsdate"/>
  <w:smartTagType w:namespaceuri="urn:schemas-microsoft-com:office:smarttags" w:name="PersonName"/>
  <w:smartTagType w:namespaceuri="urn:schemas-microsoft-com:office:smarttags" w:name="City"/>
  <w:smartTagType w:namespaceuri="urn:schemas-microsoft-com:office:smarttags" w:name="State"/>
  <w:smartTagType w:namespaceuri="urn:schemas-microsoft-com:office:smarttags" w:name="chmetcnv"/>
  <w:shapeDefaults>
    <o:shapedefaults v:ext="edit" spidmax="2050"/>
    <o:shapelayout v:ext="edit">
      <o:idmap v:ext="edit" data="2"/>
    </o:shapelayout>
  </w:shapeDefaults>
  <w:decimalSymbol w:val=","/>
  <w:listSeparator w:val=";"/>
  <w14:docId w14:val="60128826"/>
  <w15:chartTrackingRefBased/>
  <w15:docId w15:val="{B28A54F5-AC2D-428F-AE61-27464E55B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rFonts w:eastAsia="Times New Roman"/>
      <w:color w:val="000000"/>
      <w:lang w:val="en-GB" w:eastAsia="ja-JP"/>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ja-JP"/>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aliases w:val="H3,Underrubrik2,E3,l3,CT,h3,OdsKap3,OdsKap3Überschrift,H3-Heading 3,3,l3.3,list 3,list3,subhead,Heading3,1.,Heading No. L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3Char">
    <w:name w:val="Heading 3 Char"/>
    <w:aliases w:val="H3 Char,Underrubrik2 Char,E3 Char,l3 Char,CT Char,h3 Char,OdsKap3 Char,OdsKap3Überschrift Char,H3-Heading 3 Char,3 Char,l3.3 Char,list 3 Char,list3 Char,subhead Char,Heading3 Char,1. Char,Heading No. L3 Char"/>
    <w:link w:val="Heading3"/>
    <w:rPr>
      <w:rFonts w:ascii="Arial" w:eastAsia="Times New Roman" w:hAnsi="Arial"/>
      <w:sz w:val="28"/>
    </w:rPr>
  </w:style>
  <w:style w:type="character" w:customStyle="1" w:styleId="Heading8Char">
    <w:name w:val="Heading 8 Char"/>
    <w:link w:val="Heading8"/>
    <w:rPr>
      <w:rFonts w:ascii="Arial" w:eastAsia="Times New Roman" w:hAnsi="Arial"/>
      <w:sz w:val="36"/>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ja-JP"/>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ja-JP"/>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character" w:customStyle="1" w:styleId="NOChar">
    <w:name w:val="NO Char"/>
    <w:link w:val="NO"/>
    <w:rPr>
      <w:rFonts w:eastAsia="Times New Roman"/>
      <w:color w:val="000000"/>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character" w:customStyle="1" w:styleId="TALChar">
    <w:name w:val="TAL Char"/>
    <w:link w:val="TAL"/>
    <w:rPr>
      <w:rFonts w:ascii="Arial" w:eastAsia="Times New Roman" w:hAnsi="Arial"/>
      <w:color w:val="000000"/>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character" w:customStyle="1" w:styleId="TACChar">
    <w:name w:val="TAC Char"/>
    <w:link w:val="TAC"/>
    <w:rPr>
      <w:rFonts w:ascii="Arial" w:eastAsia="Times New Roman" w:hAnsi="Arial"/>
      <w:color w:val="000000"/>
      <w:sz w:val="18"/>
    </w:rPr>
  </w:style>
  <w:style w:type="paragraph" w:customStyle="1" w:styleId="EX">
    <w:name w:val="EX"/>
    <w:basedOn w:val="Normal"/>
    <w:link w:val="EXChar"/>
    <w:pPr>
      <w:keepLines/>
      <w:ind w:left="1702" w:hanging="1418"/>
    </w:pPr>
  </w:style>
  <w:style w:type="character" w:customStyle="1" w:styleId="EXChar">
    <w:name w:val="EX Char"/>
    <w:link w:val="EX"/>
    <w:rPr>
      <w:rFonts w:eastAsia="Times New Roman"/>
      <w:color w:val="000000"/>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pPr>
      <w:ind w:left="568" w:hanging="284"/>
      <w:contextualSpacing w:val="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
    <w:name w:val="List Bullet"/>
    <w:basedOn w:val="Normal"/>
    <w:pPr>
      <w:ind w:left="568" w:hanging="284"/>
    </w:pPr>
  </w:style>
  <w:style w:type="paragraph" w:customStyle="1" w:styleId="EditorsNote">
    <w:name w:val="Editor's Note"/>
    <w:aliases w:val="EN,Editor's Noteormal"/>
    <w:basedOn w:val="NO"/>
    <w:link w:val="EditorsNoteChar"/>
    <w:qFormat/>
    <w:rPr>
      <w:color w:val="FF0000"/>
    </w:rPr>
  </w:style>
  <w:style w:type="character" w:customStyle="1" w:styleId="EditorsNoteChar">
    <w:name w:val="Editor's Note Char"/>
    <w:aliases w:val="EN Char"/>
    <w:link w:val="EditorsNote"/>
    <w:rPr>
      <w:rFonts w:eastAsia="Times New Roman"/>
      <w:color w:val="FF0000"/>
    </w:rPr>
  </w:style>
  <w:style w:type="paragraph" w:customStyle="1" w:styleId="TH">
    <w:name w:val="TH"/>
    <w:basedOn w:val="Normal"/>
    <w:link w:val="THChar"/>
    <w:pPr>
      <w:keepNext/>
      <w:keepLines/>
      <w:spacing w:before="60"/>
      <w:jc w:val="center"/>
    </w:pPr>
    <w:rPr>
      <w:rFonts w:ascii="Arial" w:hAnsi="Arial"/>
      <w:b/>
    </w:rPr>
  </w:style>
  <w:style w:type="character" w:customStyle="1" w:styleId="THChar">
    <w:name w:val="TH Char"/>
    <w:link w:val="TH"/>
    <w:rPr>
      <w:rFonts w:ascii="Arial" w:eastAsia="Times New Roman" w:hAnsi="Arial"/>
      <w:b/>
      <w:color w:val="000000"/>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ja-JP"/>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ja-JP"/>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ja-JP"/>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ja-JP"/>
    </w:rPr>
  </w:style>
  <w:style w:type="paragraph" w:customStyle="1" w:styleId="TAN">
    <w:name w:val="TAN"/>
    <w:basedOn w:val="TAL"/>
    <w:pPr>
      <w:ind w:left="851" w:hanging="851"/>
    </w:pPr>
  </w:style>
  <w:style w:type="paragraph" w:customStyle="1" w:styleId="TF">
    <w:name w:val="TF"/>
    <w:basedOn w:val="TH"/>
    <w:link w:val="TFChar"/>
    <w:pPr>
      <w:keepNext w:val="0"/>
      <w:spacing w:before="0" w:after="240"/>
    </w:pPr>
  </w:style>
  <w:style w:type="character" w:customStyle="1" w:styleId="TFChar">
    <w:name w:val="TF Char"/>
    <w:link w:val="TF"/>
    <w:rPr>
      <w:rFonts w:ascii="Arial" w:eastAsia="Times New Roman" w:hAnsi="Arial"/>
      <w:b/>
      <w:color w:val="000000"/>
    </w:rPr>
  </w:style>
  <w:style w:type="paragraph" w:customStyle="1" w:styleId="B2">
    <w:name w:val="B2"/>
    <w:basedOn w:val="List2"/>
    <w:link w:val="B2Char"/>
    <w:pPr>
      <w:ind w:left="851" w:hanging="284"/>
      <w:contextualSpacing w:val="0"/>
    </w:pPr>
  </w:style>
  <w:style w:type="paragraph" w:customStyle="1" w:styleId="B3">
    <w:name w:val="B3"/>
    <w:basedOn w:val="List3"/>
    <w:pPr>
      <w:ind w:left="1135" w:hanging="284"/>
      <w:contextualSpacing w:val="0"/>
    </w:pPr>
  </w:style>
  <w:style w:type="paragraph" w:customStyle="1" w:styleId="B4">
    <w:name w:val="B4"/>
    <w:basedOn w:val="List4"/>
    <w:pPr>
      <w:ind w:left="1418" w:hanging="284"/>
      <w:contextualSpacing w:val="0"/>
    </w:pPr>
  </w:style>
  <w:style w:type="paragraph" w:customStyle="1" w:styleId="B5">
    <w:name w:val="B5"/>
    <w:basedOn w:val="List5"/>
    <w:pPr>
      <w:ind w:left="1702" w:hanging="284"/>
      <w:contextualSpacing w:val="0"/>
    </w:p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semiHidden/>
    <w:rPr>
      <w:sz w:val="16"/>
    </w:rPr>
  </w:style>
  <w:style w:type="paragraph" w:styleId="CommentText">
    <w:name w:val="annotation text"/>
    <w:basedOn w:val="Normal"/>
    <w:link w:val="CommentTextChar"/>
    <w:semiHidden/>
    <w:rPr>
      <w:rFonts w:eastAsia="Batang"/>
      <w:color w:val="auto"/>
      <w:lang w:eastAsia="x-none"/>
    </w:rPr>
  </w:style>
  <w:style w:type="paragraph" w:styleId="BalloonText">
    <w:name w:val="Balloon Text"/>
    <w:basedOn w:val="Normal"/>
    <w:link w:val="BalloonTextChar"/>
    <w:semiHidden/>
    <w:rPr>
      <w:rFonts w:ascii="Tahoma" w:eastAsia="Batang" w:hAnsi="Tahoma"/>
      <w:color w:val="auto"/>
      <w:sz w:val="16"/>
      <w:szCs w:val="16"/>
      <w:lang w:eastAsia="x-none"/>
    </w:rPr>
  </w:style>
  <w:style w:type="paragraph" w:styleId="List">
    <w:name w:val="List"/>
    <w:basedOn w:val="Normal"/>
    <w:pPr>
      <w:ind w:left="283" w:hanging="283"/>
      <w:contextualSpacing/>
    </w:pPr>
  </w:style>
  <w:style w:type="table" w:styleId="TableGrid">
    <w:name w:val="Table Grid"/>
    <w:basedOn w:val="TableNormal"/>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Pr>
      <w:lang w:val="en-GB" w:eastAsia="en-US"/>
    </w:rPr>
  </w:style>
  <w:style w:type="paragraph" w:styleId="Header">
    <w:name w:val="header"/>
    <w:basedOn w:val="Normal"/>
    <w:link w:val="HeaderChar"/>
    <w:pPr>
      <w:tabs>
        <w:tab w:val="center" w:pos="4680"/>
        <w:tab w:val="right" w:pos="9360"/>
      </w:tabs>
    </w:pPr>
    <w:rPr>
      <w:rFonts w:eastAsia="Batang"/>
      <w:color w:val="auto"/>
      <w:lang w:eastAsia="en-US"/>
    </w:rPr>
  </w:style>
  <w:style w:type="character" w:customStyle="1" w:styleId="B1Char">
    <w:name w:val="B1 Char"/>
    <w:link w:val="B1"/>
    <w:rPr>
      <w:rFonts w:eastAsia="Times New Roman"/>
      <w:color w:val="000000"/>
    </w:rPr>
  </w:style>
  <w:style w:type="character" w:customStyle="1" w:styleId="HeaderChar">
    <w:name w:val="Header Char"/>
    <w:link w:val="Header"/>
    <w:rPr>
      <w:lang w:eastAsia="en-US"/>
    </w:rPr>
  </w:style>
  <w:style w:type="paragraph" w:styleId="Footer">
    <w:name w:val="footer"/>
    <w:basedOn w:val="Normal"/>
    <w:link w:val="FooterChar"/>
    <w:pPr>
      <w:tabs>
        <w:tab w:val="center" w:pos="4680"/>
        <w:tab w:val="right" w:pos="9360"/>
      </w:tabs>
    </w:pPr>
    <w:rPr>
      <w:rFonts w:eastAsia="Batang"/>
      <w:color w:val="auto"/>
      <w:lang w:eastAsia="en-US"/>
    </w:rPr>
  </w:style>
  <w:style w:type="character" w:customStyle="1" w:styleId="FooterChar">
    <w:name w:val="Footer Char"/>
    <w:link w:val="Footer"/>
    <w:rPr>
      <w:lang w:eastAsia="en-US"/>
    </w:rPr>
  </w:style>
  <w:style w:type="character" w:styleId="Hyperlink">
    <w:name w:val="Hyperlink"/>
    <w:rPr>
      <w:color w:val="0000FF"/>
      <w:u w:val="single"/>
    </w:rPr>
  </w:style>
  <w:style w:type="character" w:customStyle="1" w:styleId="CommentTextChar">
    <w:name w:val="Comment Text Char"/>
    <w:link w:val="CommentText"/>
    <w:semiHidden/>
    <w:rPr>
      <w:lang w:eastAsia="x-none"/>
    </w:rPr>
  </w:style>
  <w:style w:type="character" w:customStyle="1" w:styleId="BalloonTextChar">
    <w:name w:val="Balloon Text Char"/>
    <w:link w:val="BalloonText"/>
    <w:semiHidden/>
    <w:rPr>
      <w:rFonts w:ascii="Tahoma" w:hAnsi="Tahoma"/>
      <w:sz w:val="16"/>
      <w:szCs w:val="16"/>
      <w:lang w:eastAsia="x-none"/>
    </w:rPr>
  </w:style>
  <w:style w:type="paragraph" w:styleId="List2">
    <w:name w:val="List 2"/>
    <w:basedOn w:val="Normal"/>
    <w:pPr>
      <w:ind w:left="566" w:hanging="283"/>
      <w:contextualSpacing/>
    </w:pPr>
  </w:style>
  <w:style w:type="character" w:customStyle="1" w:styleId="TAHChar">
    <w:name w:val="TAH Char"/>
    <w:link w:val="TAH"/>
    <w:rPr>
      <w:rFonts w:ascii="Arial" w:eastAsia="Times New Roman" w:hAnsi="Arial"/>
      <w:b/>
      <w:color w:val="000000"/>
      <w:sz w:val="18"/>
    </w:rPr>
  </w:style>
  <w:style w:type="paragraph" w:styleId="List3">
    <w:name w:val="List 3"/>
    <w:basedOn w:val="Normal"/>
    <w:pPr>
      <w:ind w:left="849" w:hanging="283"/>
      <w:contextualSpacing/>
    </w:pPr>
  </w:style>
  <w:style w:type="paragraph" w:styleId="List4">
    <w:name w:val="List 4"/>
    <w:basedOn w:val="Normal"/>
    <w:pPr>
      <w:ind w:left="1132" w:hanging="283"/>
      <w:contextualSpacing/>
    </w:pPr>
  </w:style>
  <w:style w:type="paragraph" w:styleId="List5">
    <w:name w:val="List 5"/>
    <w:basedOn w:val="Normal"/>
    <w:pPr>
      <w:ind w:left="1415" w:hanging="283"/>
      <w:contextualSpacing/>
    </w:pPr>
  </w:style>
  <w:style w:type="paragraph" w:customStyle="1" w:styleId="H6">
    <w:name w:val="H6"/>
    <w:basedOn w:val="Heading5"/>
    <w:next w:val="Normal"/>
    <w:pPr>
      <w:ind w:left="1985" w:hanging="1985"/>
      <w:outlineLvl w:val="9"/>
    </w:pPr>
    <w:rPr>
      <w:sz w:val="20"/>
    </w:rPr>
  </w:style>
  <w:style w:type="paragraph" w:customStyle="1" w:styleId="LD">
    <w:name w:val="LD"/>
    <w:pPr>
      <w:keepNext/>
      <w:keepLines/>
      <w:overflowPunct w:val="0"/>
      <w:autoSpaceDE w:val="0"/>
      <w:autoSpaceDN w:val="0"/>
      <w:adjustRightInd w:val="0"/>
      <w:spacing w:line="180" w:lineRule="exact"/>
      <w:textAlignment w:val="baseline"/>
    </w:pPr>
    <w:rPr>
      <w:rFonts w:ascii="Courier New" w:eastAsia="Times New Roman" w:hAnsi="Courier New"/>
      <w:lang w:val="en-GB" w:eastAsia="ja-JP"/>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ja-JP"/>
    </w:r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ja-JP"/>
    </w:r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ja-JP"/>
    </w:rPr>
  </w:style>
  <w:style w:type="paragraph" w:customStyle="1" w:styleId="ZTD">
    <w:name w:val="ZTD"/>
    <w:basedOn w:val="ZB"/>
    <w:pPr>
      <w:framePr w:hRule="auto" w:wrap="notBeside" w:y="852"/>
    </w:pPr>
    <w:rPr>
      <w:i w:val="0"/>
      <w:sz w:val="40"/>
    </w:rPr>
  </w:style>
  <w:style w:type="character" w:customStyle="1" w:styleId="NOZchn">
    <w:name w:val="NO Zchn"/>
    <w:rPr>
      <w:rFonts w:ascii="Times New Roman" w:hAnsi="Times New Roman"/>
      <w:lang w:val="en-GB"/>
    </w:rPr>
  </w:style>
  <w:style w:type="character" w:customStyle="1" w:styleId="EXCar">
    <w:name w:val="EX Car"/>
    <w:rPr>
      <w:rFonts w:ascii="Times New Roman" w:hAnsi="Times New Roman"/>
      <w:lang w:val="en-GB" w:eastAsia="en-US"/>
    </w:rPr>
  </w:style>
  <w:style w:type="character" w:customStyle="1" w:styleId="B2Char">
    <w:name w:val="B2 Char"/>
    <w:link w:val="B2"/>
    <w:rPr>
      <w:rFonts w:eastAsia="Times New Roman"/>
      <w:color w:val="000000"/>
    </w:rPr>
  </w:style>
  <w:style w:type="paragraph" w:styleId="Bibliography">
    <w:name w:val="Bibliography"/>
    <w:basedOn w:val="Normal"/>
    <w:next w:val="Normal"/>
    <w:uiPriority w:val="37"/>
    <w:semiHidden/>
    <w:unhideWhenUsed/>
    <w:rsid w:val="004001CD"/>
  </w:style>
  <w:style w:type="paragraph" w:styleId="BlockText">
    <w:name w:val="Block Text"/>
    <w:basedOn w:val="Normal"/>
    <w:rsid w:val="004001CD"/>
    <w:pPr>
      <w:spacing w:after="120"/>
      <w:ind w:left="1440" w:right="1440"/>
    </w:pPr>
  </w:style>
  <w:style w:type="paragraph" w:styleId="BodyText">
    <w:name w:val="Body Text"/>
    <w:basedOn w:val="Normal"/>
    <w:link w:val="BodyTextChar"/>
    <w:rsid w:val="004001CD"/>
    <w:pPr>
      <w:spacing w:after="120"/>
    </w:pPr>
  </w:style>
  <w:style w:type="character" w:customStyle="1" w:styleId="BodyTextChar">
    <w:name w:val="Body Text Char"/>
    <w:link w:val="BodyText"/>
    <w:rsid w:val="004001CD"/>
    <w:rPr>
      <w:rFonts w:eastAsia="Times New Roman"/>
      <w:color w:val="000000"/>
    </w:rPr>
  </w:style>
  <w:style w:type="paragraph" w:styleId="BodyText2">
    <w:name w:val="Body Text 2"/>
    <w:basedOn w:val="Normal"/>
    <w:link w:val="BodyText2Char"/>
    <w:rsid w:val="004001CD"/>
    <w:pPr>
      <w:spacing w:after="120" w:line="480" w:lineRule="auto"/>
    </w:pPr>
  </w:style>
  <w:style w:type="character" w:customStyle="1" w:styleId="BodyText2Char">
    <w:name w:val="Body Text 2 Char"/>
    <w:link w:val="BodyText2"/>
    <w:rsid w:val="004001CD"/>
    <w:rPr>
      <w:rFonts w:eastAsia="Times New Roman"/>
      <w:color w:val="000000"/>
    </w:rPr>
  </w:style>
  <w:style w:type="paragraph" w:styleId="BodyText3">
    <w:name w:val="Body Text 3"/>
    <w:basedOn w:val="Normal"/>
    <w:link w:val="BodyText3Char"/>
    <w:rsid w:val="004001CD"/>
    <w:pPr>
      <w:spacing w:after="120"/>
    </w:pPr>
    <w:rPr>
      <w:sz w:val="16"/>
      <w:szCs w:val="16"/>
    </w:rPr>
  </w:style>
  <w:style w:type="character" w:customStyle="1" w:styleId="BodyText3Char">
    <w:name w:val="Body Text 3 Char"/>
    <w:link w:val="BodyText3"/>
    <w:rsid w:val="004001CD"/>
    <w:rPr>
      <w:rFonts w:eastAsia="Times New Roman"/>
      <w:color w:val="000000"/>
      <w:sz w:val="16"/>
      <w:szCs w:val="16"/>
    </w:rPr>
  </w:style>
  <w:style w:type="paragraph" w:styleId="BodyTextFirstIndent">
    <w:name w:val="Body Text First Indent"/>
    <w:basedOn w:val="BodyText"/>
    <w:link w:val="BodyTextFirstIndentChar"/>
    <w:rsid w:val="004001CD"/>
    <w:pPr>
      <w:ind w:firstLine="210"/>
    </w:pPr>
  </w:style>
  <w:style w:type="character" w:customStyle="1" w:styleId="BodyTextFirstIndentChar">
    <w:name w:val="Body Text First Indent Char"/>
    <w:basedOn w:val="BodyTextChar"/>
    <w:link w:val="BodyTextFirstIndent"/>
    <w:rsid w:val="004001CD"/>
    <w:rPr>
      <w:rFonts w:eastAsia="Times New Roman"/>
      <w:color w:val="000000"/>
    </w:rPr>
  </w:style>
  <w:style w:type="paragraph" w:styleId="BodyTextIndent">
    <w:name w:val="Body Text Indent"/>
    <w:basedOn w:val="Normal"/>
    <w:link w:val="BodyTextIndentChar"/>
    <w:rsid w:val="004001CD"/>
    <w:pPr>
      <w:spacing w:after="120"/>
      <w:ind w:left="283"/>
    </w:pPr>
  </w:style>
  <w:style w:type="character" w:customStyle="1" w:styleId="BodyTextIndentChar">
    <w:name w:val="Body Text Indent Char"/>
    <w:link w:val="BodyTextIndent"/>
    <w:rsid w:val="004001CD"/>
    <w:rPr>
      <w:rFonts w:eastAsia="Times New Roman"/>
      <w:color w:val="000000"/>
    </w:rPr>
  </w:style>
  <w:style w:type="paragraph" w:styleId="BodyTextFirstIndent2">
    <w:name w:val="Body Text First Indent 2"/>
    <w:basedOn w:val="BodyTextIndent"/>
    <w:link w:val="BodyTextFirstIndent2Char"/>
    <w:rsid w:val="004001CD"/>
    <w:pPr>
      <w:ind w:firstLine="210"/>
    </w:pPr>
  </w:style>
  <w:style w:type="character" w:customStyle="1" w:styleId="BodyTextFirstIndent2Char">
    <w:name w:val="Body Text First Indent 2 Char"/>
    <w:basedOn w:val="BodyTextIndentChar"/>
    <w:link w:val="BodyTextFirstIndent2"/>
    <w:rsid w:val="004001CD"/>
    <w:rPr>
      <w:rFonts w:eastAsia="Times New Roman"/>
      <w:color w:val="000000"/>
    </w:rPr>
  </w:style>
  <w:style w:type="paragraph" w:styleId="BodyTextIndent2">
    <w:name w:val="Body Text Indent 2"/>
    <w:basedOn w:val="Normal"/>
    <w:link w:val="BodyTextIndent2Char"/>
    <w:rsid w:val="004001CD"/>
    <w:pPr>
      <w:spacing w:after="120" w:line="480" w:lineRule="auto"/>
      <w:ind w:left="283"/>
    </w:pPr>
  </w:style>
  <w:style w:type="character" w:customStyle="1" w:styleId="BodyTextIndent2Char">
    <w:name w:val="Body Text Indent 2 Char"/>
    <w:link w:val="BodyTextIndent2"/>
    <w:rsid w:val="004001CD"/>
    <w:rPr>
      <w:rFonts w:eastAsia="Times New Roman"/>
      <w:color w:val="000000"/>
    </w:rPr>
  </w:style>
  <w:style w:type="paragraph" w:styleId="BodyTextIndent3">
    <w:name w:val="Body Text Indent 3"/>
    <w:basedOn w:val="Normal"/>
    <w:link w:val="BodyTextIndent3Char"/>
    <w:rsid w:val="004001CD"/>
    <w:pPr>
      <w:spacing w:after="120"/>
      <w:ind w:left="283"/>
    </w:pPr>
    <w:rPr>
      <w:sz w:val="16"/>
      <w:szCs w:val="16"/>
    </w:rPr>
  </w:style>
  <w:style w:type="character" w:customStyle="1" w:styleId="BodyTextIndent3Char">
    <w:name w:val="Body Text Indent 3 Char"/>
    <w:link w:val="BodyTextIndent3"/>
    <w:rsid w:val="004001CD"/>
    <w:rPr>
      <w:rFonts w:eastAsia="Times New Roman"/>
      <w:color w:val="000000"/>
      <w:sz w:val="16"/>
      <w:szCs w:val="16"/>
    </w:rPr>
  </w:style>
  <w:style w:type="paragraph" w:styleId="Caption">
    <w:name w:val="caption"/>
    <w:basedOn w:val="Normal"/>
    <w:next w:val="Normal"/>
    <w:semiHidden/>
    <w:unhideWhenUsed/>
    <w:qFormat/>
    <w:rsid w:val="004001CD"/>
    <w:rPr>
      <w:b/>
      <w:bCs/>
    </w:rPr>
  </w:style>
  <w:style w:type="paragraph" w:styleId="Closing">
    <w:name w:val="Closing"/>
    <w:basedOn w:val="Normal"/>
    <w:link w:val="ClosingChar"/>
    <w:rsid w:val="004001CD"/>
    <w:pPr>
      <w:ind w:left="4252"/>
    </w:pPr>
  </w:style>
  <w:style w:type="character" w:customStyle="1" w:styleId="ClosingChar">
    <w:name w:val="Closing Char"/>
    <w:link w:val="Closing"/>
    <w:rsid w:val="004001CD"/>
    <w:rPr>
      <w:rFonts w:eastAsia="Times New Roman"/>
      <w:color w:val="000000"/>
    </w:rPr>
  </w:style>
  <w:style w:type="paragraph" w:styleId="CommentSubject">
    <w:name w:val="annotation subject"/>
    <w:basedOn w:val="CommentText"/>
    <w:next w:val="CommentText"/>
    <w:link w:val="CommentSubjectChar"/>
    <w:rsid w:val="004001CD"/>
    <w:rPr>
      <w:rFonts w:eastAsia="Times New Roman"/>
      <w:b/>
      <w:bCs/>
      <w:color w:val="000000"/>
      <w:lang w:eastAsia="ja-JP"/>
    </w:rPr>
  </w:style>
  <w:style w:type="character" w:customStyle="1" w:styleId="CommentSubjectChar">
    <w:name w:val="Comment Subject Char"/>
    <w:link w:val="CommentSubject"/>
    <w:rsid w:val="004001CD"/>
    <w:rPr>
      <w:rFonts w:eastAsia="Times New Roman"/>
      <w:b/>
      <w:bCs/>
      <w:color w:val="000000"/>
    </w:rPr>
  </w:style>
  <w:style w:type="paragraph" w:styleId="Date">
    <w:name w:val="Date"/>
    <w:basedOn w:val="Normal"/>
    <w:next w:val="Normal"/>
    <w:link w:val="DateChar"/>
    <w:rsid w:val="004001CD"/>
  </w:style>
  <w:style w:type="character" w:customStyle="1" w:styleId="DateChar">
    <w:name w:val="Date Char"/>
    <w:link w:val="Date"/>
    <w:rsid w:val="004001CD"/>
    <w:rPr>
      <w:rFonts w:eastAsia="Times New Roman"/>
      <w:color w:val="000000"/>
    </w:rPr>
  </w:style>
  <w:style w:type="paragraph" w:styleId="E-mailSignature">
    <w:name w:val="E-mail Signature"/>
    <w:basedOn w:val="Normal"/>
    <w:link w:val="E-mailSignatureChar"/>
    <w:rsid w:val="004001CD"/>
  </w:style>
  <w:style w:type="character" w:customStyle="1" w:styleId="E-mailSignatureChar">
    <w:name w:val="E-mail Signature Char"/>
    <w:link w:val="E-mailSignature"/>
    <w:rsid w:val="004001CD"/>
    <w:rPr>
      <w:rFonts w:eastAsia="Times New Roman"/>
      <w:color w:val="000000"/>
    </w:rPr>
  </w:style>
  <w:style w:type="paragraph" w:styleId="EndnoteText">
    <w:name w:val="endnote text"/>
    <w:basedOn w:val="Normal"/>
    <w:link w:val="EndnoteTextChar"/>
    <w:rsid w:val="004001CD"/>
  </w:style>
  <w:style w:type="character" w:customStyle="1" w:styleId="EndnoteTextChar">
    <w:name w:val="Endnote Text Char"/>
    <w:link w:val="EndnoteText"/>
    <w:rsid w:val="004001CD"/>
    <w:rPr>
      <w:rFonts w:eastAsia="Times New Roman"/>
      <w:color w:val="000000"/>
    </w:rPr>
  </w:style>
  <w:style w:type="paragraph" w:styleId="EnvelopeAddress">
    <w:name w:val="envelope address"/>
    <w:basedOn w:val="Normal"/>
    <w:rsid w:val="004001CD"/>
    <w:pPr>
      <w:framePr w:w="7920" w:h="1980" w:hRule="exact" w:hSpace="180" w:wrap="auto" w:hAnchor="page" w:xAlign="center" w:yAlign="bottom"/>
      <w:ind w:left="2880"/>
    </w:pPr>
    <w:rPr>
      <w:rFonts w:ascii="Calibri Light" w:eastAsia="Yu Gothic Light" w:hAnsi="Calibri Light"/>
      <w:sz w:val="24"/>
      <w:szCs w:val="24"/>
    </w:rPr>
  </w:style>
  <w:style w:type="paragraph" w:styleId="EnvelopeReturn">
    <w:name w:val="envelope return"/>
    <w:basedOn w:val="Normal"/>
    <w:rsid w:val="004001CD"/>
    <w:rPr>
      <w:rFonts w:ascii="Calibri Light" w:eastAsia="Yu Gothic Light" w:hAnsi="Calibri Light"/>
    </w:rPr>
  </w:style>
  <w:style w:type="paragraph" w:styleId="HTMLAddress">
    <w:name w:val="HTML Address"/>
    <w:basedOn w:val="Normal"/>
    <w:link w:val="HTMLAddressChar"/>
    <w:rsid w:val="004001CD"/>
    <w:rPr>
      <w:i/>
      <w:iCs/>
    </w:rPr>
  </w:style>
  <w:style w:type="character" w:customStyle="1" w:styleId="HTMLAddressChar">
    <w:name w:val="HTML Address Char"/>
    <w:link w:val="HTMLAddress"/>
    <w:rsid w:val="004001CD"/>
    <w:rPr>
      <w:rFonts w:eastAsia="Times New Roman"/>
      <w:i/>
      <w:iCs/>
      <w:color w:val="000000"/>
    </w:rPr>
  </w:style>
  <w:style w:type="paragraph" w:styleId="HTMLPreformatted">
    <w:name w:val="HTML Preformatted"/>
    <w:basedOn w:val="Normal"/>
    <w:link w:val="HTMLPreformattedChar"/>
    <w:rsid w:val="004001CD"/>
    <w:rPr>
      <w:rFonts w:ascii="Courier New" w:hAnsi="Courier New" w:cs="Courier New"/>
    </w:rPr>
  </w:style>
  <w:style w:type="character" w:customStyle="1" w:styleId="HTMLPreformattedChar">
    <w:name w:val="HTML Preformatted Char"/>
    <w:link w:val="HTMLPreformatted"/>
    <w:rsid w:val="004001CD"/>
    <w:rPr>
      <w:rFonts w:ascii="Courier New" w:eastAsia="Times New Roman" w:hAnsi="Courier New" w:cs="Courier New"/>
      <w:color w:val="000000"/>
    </w:rPr>
  </w:style>
  <w:style w:type="paragraph" w:styleId="Index3">
    <w:name w:val="index 3"/>
    <w:basedOn w:val="Normal"/>
    <w:next w:val="Normal"/>
    <w:rsid w:val="004001CD"/>
    <w:pPr>
      <w:ind w:left="600" w:hanging="200"/>
    </w:pPr>
  </w:style>
  <w:style w:type="paragraph" w:styleId="Index4">
    <w:name w:val="index 4"/>
    <w:basedOn w:val="Normal"/>
    <w:next w:val="Normal"/>
    <w:rsid w:val="004001CD"/>
    <w:pPr>
      <w:ind w:left="800" w:hanging="200"/>
    </w:pPr>
  </w:style>
  <w:style w:type="paragraph" w:styleId="Index5">
    <w:name w:val="index 5"/>
    <w:basedOn w:val="Normal"/>
    <w:next w:val="Normal"/>
    <w:rsid w:val="004001CD"/>
    <w:pPr>
      <w:ind w:left="1000" w:hanging="200"/>
    </w:pPr>
  </w:style>
  <w:style w:type="paragraph" w:styleId="Index6">
    <w:name w:val="index 6"/>
    <w:basedOn w:val="Normal"/>
    <w:next w:val="Normal"/>
    <w:rsid w:val="004001CD"/>
    <w:pPr>
      <w:ind w:left="1200" w:hanging="200"/>
    </w:pPr>
  </w:style>
  <w:style w:type="paragraph" w:styleId="Index7">
    <w:name w:val="index 7"/>
    <w:basedOn w:val="Normal"/>
    <w:next w:val="Normal"/>
    <w:rsid w:val="004001CD"/>
    <w:pPr>
      <w:ind w:left="1400" w:hanging="200"/>
    </w:pPr>
  </w:style>
  <w:style w:type="paragraph" w:styleId="Index8">
    <w:name w:val="index 8"/>
    <w:basedOn w:val="Normal"/>
    <w:next w:val="Normal"/>
    <w:rsid w:val="004001CD"/>
    <w:pPr>
      <w:ind w:left="1600" w:hanging="200"/>
    </w:pPr>
  </w:style>
  <w:style w:type="paragraph" w:styleId="Index9">
    <w:name w:val="index 9"/>
    <w:basedOn w:val="Normal"/>
    <w:next w:val="Normal"/>
    <w:rsid w:val="004001CD"/>
    <w:pPr>
      <w:ind w:left="1800" w:hanging="200"/>
    </w:pPr>
  </w:style>
  <w:style w:type="paragraph" w:styleId="IntenseQuote">
    <w:name w:val="Intense Quote"/>
    <w:basedOn w:val="Normal"/>
    <w:next w:val="Normal"/>
    <w:link w:val="IntenseQuoteChar"/>
    <w:uiPriority w:val="30"/>
    <w:qFormat/>
    <w:rsid w:val="004001C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4001CD"/>
    <w:rPr>
      <w:rFonts w:eastAsia="Times New Roman"/>
      <w:i/>
      <w:iCs/>
      <w:color w:val="4472C4"/>
    </w:rPr>
  </w:style>
  <w:style w:type="paragraph" w:styleId="ListBullet2">
    <w:name w:val="List Bullet 2"/>
    <w:basedOn w:val="Normal"/>
    <w:rsid w:val="004001CD"/>
    <w:pPr>
      <w:numPr>
        <w:numId w:val="25"/>
      </w:numPr>
      <w:contextualSpacing/>
    </w:pPr>
  </w:style>
  <w:style w:type="paragraph" w:styleId="ListBullet3">
    <w:name w:val="List Bullet 3"/>
    <w:basedOn w:val="Normal"/>
    <w:rsid w:val="004001CD"/>
    <w:pPr>
      <w:numPr>
        <w:numId w:val="26"/>
      </w:numPr>
      <w:contextualSpacing/>
    </w:pPr>
  </w:style>
  <w:style w:type="paragraph" w:styleId="ListBullet4">
    <w:name w:val="List Bullet 4"/>
    <w:basedOn w:val="Normal"/>
    <w:rsid w:val="004001CD"/>
    <w:pPr>
      <w:numPr>
        <w:numId w:val="27"/>
      </w:numPr>
      <w:contextualSpacing/>
    </w:pPr>
  </w:style>
  <w:style w:type="paragraph" w:styleId="ListBullet5">
    <w:name w:val="List Bullet 5"/>
    <w:basedOn w:val="Normal"/>
    <w:rsid w:val="004001CD"/>
    <w:pPr>
      <w:numPr>
        <w:numId w:val="28"/>
      </w:numPr>
      <w:contextualSpacing/>
    </w:pPr>
  </w:style>
  <w:style w:type="paragraph" w:styleId="ListContinue">
    <w:name w:val="List Continue"/>
    <w:basedOn w:val="Normal"/>
    <w:rsid w:val="004001CD"/>
    <w:pPr>
      <w:spacing w:after="120"/>
      <w:ind w:left="283"/>
      <w:contextualSpacing/>
    </w:pPr>
  </w:style>
  <w:style w:type="paragraph" w:styleId="ListContinue2">
    <w:name w:val="List Continue 2"/>
    <w:basedOn w:val="Normal"/>
    <w:rsid w:val="004001CD"/>
    <w:pPr>
      <w:spacing w:after="120"/>
      <w:ind w:left="566"/>
      <w:contextualSpacing/>
    </w:pPr>
  </w:style>
  <w:style w:type="paragraph" w:styleId="ListContinue3">
    <w:name w:val="List Continue 3"/>
    <w:basedOn w:val="Normal"/>
    <w:rsid w:val="004001CD"/>
    <w:pPr>
      <w:spacing w:after="120"/>
      <w:ind w:left="849"/>
      <w:contextualSpacing/>
    </w:pPr>
  </w:style>
  <w:style w:type="paragraph" w:styleId="ListContinue4">
    <w:name w:val="List Continue 4"/>
    <w:basedOn w:val="Normal"/>
    <w:rsid w:val="004001CD"/>
    <w:pPr>
      <w:spacing w:after="120"/>
      <w:ind w:left="1132"/>
      <w:contextualSpacing/>
    </w:pPr>
  </w:style>
  <w:style w:type="paragraph" w:styleId="ListContinue5">
    <w:name w:val="List Continue 5"/>
    <w:basedOn w:val="Normal"/>
    <w:rsid w:val="004001CD"/>
    <w:pPr>
      <w:spacing w:after="120"/>
      <w:ind w:left="1415"/>
      <w:contextualSpacing/>
    </w:pPr>
  </w:style>
  <w:style w:type="paragraph" w:styleId="ListNumber">
    <w:name w:val="List Number"/>
    <w:basedOn w:val="Normal"/>
    <w:rsid w:val="004001CD"/>
    <w:pPr>
      <w:numPr>
        <w:numId w:val="29"/>
      </w:numPr>
      <w:contextualSpacing/>
    </w:pPr>
  </w:style>
  <w:style w:type="paragraph" w:styleId="ListNumber2">
    <w:name w:val="List Number 2"/>
    <w:basedOn w:val="Normal"/>
    <w:rsid w:val="004001CD"/>
    <w:pPr>
      <w:numPr>
        <w:numId w:val="30"/>
      </w:numPr>
      <w:contextualSpacing/>
    </w:pPr>
  </w:style>
  <w:style w:type="paragraph" w:styleId="ListNumber3">
    <w:name w:val="List Number 3"/>
    <w:basedOn w:val="Normal"/>
    <w:rsid w:val="004001CD"/>
    <w:pPr>
      <w:numPr>
        <w:numId w:val="31"/>
      </w:numPr>
      <w:contextualSpacing/>
    </w:pPr>
  </w:style>
  <w:style w:type="paragraph" w:styleId="ListNumber4">
    <w:name w:val="List Number 4"/>
    <w:basedOn w:val="Normal"/>
    <w:rsid w:val="004001CD"/>
    <w:pPr>
      <w:numPr>
        <w:numId w:val="32"/>
      </w:numPr>
      <w:contextualSpacing/>
    </w:pPr>
  </w:style>
  <w:style w:type="paragraph" w:styleId="ListNumber5">
    <w:name w:val="List Number 5"/>
    <w:basedOn w:val="Normal"/>
    <w:rsid w:val="004001CD"/>
    <w:pPr>
      <w:numPr>
        <w:numId w:val="33"/>
      </w:numPr>
      <w:contextualSpacing/>
    </w:pPr>
  </w:style>
  <w:style w:type="paragraph" w:styleId="ListParagraph">
    <w:name w:val="List Paragraph"/>
    <w:basedOn w:val="Normal"/>
    <w:uiPriority w:val="34"/>
    <w:qFormat/>
    <w:rsid w:val="004001CD"/>
    <w:pPr>
      <w:ind w:left="720"/>
    </w:pPr>
  </w:style>
  <w:style w:type="paragraph" w:styleId="MacroText">
    <w:name w:val="macro"/>
    <w:link w:val="MacroTextChar"/>
    <w:rsid w:val="004001CD"/>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color w:val="000000"/>
      <w:lang w:val="en-GB" w:eastAsia="ja-JP"/>
    </w:rPr>
  </w:style>
  <w:style w:type="character" w:customStyle="1" w:styleId="MacroTextChar">
    <w:name w:val="Macro Text Char"/>
    <w:link w:val="MacroText"/>
    <w:rsid w:val="004001CD"/>
    <w:rPr>
      <w:rFonts w:ascii="Courier New" w:eastAsia="Times New Roman" w:hAnsi="Courier New" w:cs="Courier New"/>
      <w:color w:val="000000"/>
    </w:rPr>
  </w:style>
  <w:style w:type="paragraph" w:styleId="MessageHeader">
    <w:name w:val="Message Header"/>
    <w:basedOn w:val="Normal"/>
    <w:link w:val="MessageHeaderChar"/>
    <w:rsid w:val="004001CD"/>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Yu Gothic Light" w:hAnsi="Calibri Light"/>
      <w:sz w:val="24"/>
      <w:szCs w:val="24"/>
    </w:rPr>
  </w:style>
  <w:style w:type="character" w:customStyle="1" w:styleId="MessageHeaderChar">
    <w:name w:val="Message Header Char"/>
    <w:link w:val="MessageHeader"/>
    <w:rsid w:val="004001CD"/>
    <w:rPr>
      <w:rFonts w:ascii="Calibri Light" w:eastAsia="Yu Gothic Light" w:hAnsi="Calibri Light"/>
      <w:color w:val="000000"/>
      <w:sz w:val="24"/>
      <w:szCs w:val="24"/>
      <w:shd w:val="pct20" w:color="auto" w:fill="auto"/>
    </w:rPr>
  </w:style>
  <w:style w:type="paragraph" w:styleId="NoSpacing">
    <w:name w:val="No Spacing"/>
    <w:uiPriority w:val="1"/>
    <w:qFormat/>
    <w:rsid w:val="004001CD"/>
    <w:pPr>
      <w:overflowPunct w:val="0"/>
      <w:autoSpaceDE w:val="0"/>
      <w:autoSpaceDN w:val="0"/>
      <w:adjustRightInd w:val="0"/>
      <w:textAlignment w:val="baseline"/>
    </w:pPr>
    <w:rPr>
      <w:rFonts w:eastAsia="Times New Roman"/>
      <w:color w:val="000000"/>
      <w:lang w:val="en-GB" w:eastAsia="ja-JP"/>
    </w:rPr>
  </w:style>
  <w:style w:type="paragraph" w:styleId="NormalWeb">
    <w:name w:val="Normal (Web)"/>
    <w:basedOn w:val="Normal"/>
    <w:rsid w:val="004001CD"/>
    <w:rPr>
      <w:sz w:val="24"/>
      <w:szCs w:val="24"/>
    </w:rPr>
  </w:style>
  <w:style w:type="paragraph" w:styleId="NormalIndent">
    <w:name w:val="Normal Indent"/>
    <w:basedOn w:val="Normal"/>
    <w:rsid w:val="004001CD"/>
    <w:pPr>
      <w:ind w:left="720"/>
    </w:pPr>
  </w:style>
  <w:style w:type="paragraph" w:styleId="NoteHeading">
    <w:name w:val="Note Heading"/>
    <w:basedOn w:val="Normal"/>
    <w:next w:val="Normal"/>
    <w:link w:val="NoteHeadingChar"/>
    <w:rsid w:val="004001CD"/>
  </w:style>
  <w:style w:type="character" w:customStyle="1" w:styleId="NoteHeadingChar">
    <w:name w:val="Note Heading Char"/>
    <w:link w:val="NoteHeading"/>
    <w:rsid w:val="004001CD"/>
    <w:rPr>
      <w:rFonts w:eastAsia="Times New Roman"/>
      <w:color w:val="000000"/>
    </w:rPr>
  </w:style>
  <w:style w:type="paragraph" w:styleId="PlainText">
    <w:name w:val="Plain Text"/>
    <w:basedOn w:val="Normal"/>
    <w:link w:val="PlainTextChar"/>
    <w:rsid w:val="004001CD"/>
    <w:rPr>
      <w:rFonts w:ascii="Courier New" w:hAnsi="Courier New" w:cs="Courier New"/>
    </w:rPr>
  </w:style>
  <w:style w:type="character" w:customStyle="1" w:styleId="PlainTextChar">
    <w:name w:val="Plain Text Char"/>
    <w:link w:val="PlainText"/>
    <w:rsid w:val="004001CD"/>
    <w:rPr>
      <w:rFonts w:ascii="Courier New" w:eastAsia="Times New Roman" w:hAnsi="Courier New" w:cs="Courier New"/>
      <w:color w:val="000000"/>
    </w:rPr>
  </w:style>
  <w:style w:type="paragraph" w:styleId="Quote">
    <w:name w:val="Quote"/>
    <w:basedOn w:val="Normal"/>
    <w:next w:val="Normal"/>
    <w:link w:val="QuoteChar"/>
    <w:uiPriority w:val="29"/>
    <w:qFormat/>
    <w:rsid w:val="004001CD"/>
    <w:pPr>
      <w:spacing w:before="200" w:after="160"/>
      <w:ind w:left="864" w:right="864"/>
      <w:jc w:val="center"/>
    </w:pPr>
    <w:rPr>
      <w:i/>
      <w:iCs/>
      <w:color w:val="404040"/>
    </w:rPr>
  </w:style>
  <w:style w:type="character" w:customStyle="1" w:styleId="QuoteChar">
    <w:name w:val="Quote Char"/>
    <w:link w:val="Quote"/>
    <w:uiPriority w:val="29"/>
    <w:rsid w:val="004001CD"/>
    <w:rPr>
      <w:rFonts w:eastAsia="Times New Roman"/>
      <w:i/>
      <w:iCs/>
      <w:color w:val="404040"/>
    </w:rPr>
  </w:style>
  <w:style w:type="paragraph" w:styleId="Salutation">
    <w:name w:val="Salutation"/>
    <w:basedOn w:val="Normal"/>
    <w:next w:val="Normal"/>
    <w:link w:val="SalutationChar"/>
    <w:rsid w:val="004001CD"/>
  </w:style>
  <w:style w:type="character" w:customStyle="1" w:styleId="SalutationChar">
    <w:name w:val="Salutation Char"/>
    <w:link w:val="Salutation"/>
    <w:rsid w:val="004001CD"/>
    <w:rPr>
      <w:rFonts w:eastAsia="Times New Roman"/>
      <w:color w:val="000000"/>
    </w:rPr>
  </w:style>
  <w:style w:type="paragraph" w:styleId="Signature">
    <w:name w:val="Signature"/>
    <w:basedOn w:val="Normal"/>
    <w:link w:val="SignatureChar"/>
    <w:rsid w:val="004001CD"/>
    <w:pPr>
      <w:ind w:left="4252"/>
    </w:pPr>
  </w:style>
  <w:style w:type="character" w:customStyle="1" w:styleId="SignatureChar">
    <w:name w:val="Signature Char"/>
    <w:link w:val="Signature"/>
    <w:rsid w:val="004001CD"/>
    <w:rPr>
      <w:rFonts w:eastAsia="Times New Roman"/>
      <w:color w:val="000000"/>
    </w:rPr>
  </w:style>
  <w:style w:type="paragraph" w:styleId="Subtitle">
    <w:name w:val="Subtitle"/>
    <w:basedOn w:val="Normal"/>
    <w:next w:val="Normal"/>
    <w:link w:val="SubtitleChar"/>
    <w:qFormat/>
    <w:rsid w:val="004001CD"/>
    <w:pPr>
      <w:spacing w:after="60"/>
      <w:jc w:val="center"/>
      <w:outlineLvl w:val="1"/>
    </w:pPr>
    <w:rPr>
      <w:rFonts w:ascii="Calibri Light" w:eastAsia="Yu Gothic Light" w:hAnsi="Calibri Light"/>
      <w:sz w:val="24"/>
      <w:szCs w:val="24"/>
    </w:rPr>
  </w:style>
  <w:style w:type="character" w:customStyle="1" w:styleId="SubtitleChar">
    <w:name w:val="Subtitle Char"/>
    <w:link w:val="Subtitle"/>
    <w:rsid w:val="004001CD"/>
    <w:rPr>
      <w:rFonts w:ascii="Calibri Light" w:eastAsia="Yu Gothic Light" w:hAnsi="Calibri Light"/>
      <w:color w:val="000000"/>
      <w:sz w:val="24"/>
      <w:szCs w:val="24"/>
    </w:rPr>
  </w:style>
  <w:style w:type="paragraph" w:styleId="TableofAuthorities">
    <w:name w:val="table of authorities"/>
    <w:basedOn w:val="Normal"/>
    <w:next w:val="Normal"/>
    <w:rsid w:val="004001CD"/>
    <w:pPr>
      <w:ind w:left="200" w:hanging="200"/>
    </w:pPr>
  </w:style>
  <w:style w:type="paragraph" w:styleId="TableofFigures">
    <w:name w:val="table of figures"/>
    <w:basedOn w:val="Normal"/>
    <w:next w:val="Normal"/>
    <w:rsid w:val="004001CD"/>
  </w:style>
  <w:style w:type="paragraph" w:styleId="Title">
    <w:name w:val="Title"/>
    <w:basedOn w:val="Normal"/>
    <w:next w:val="Normal"/>
    <w:link w:val="TitleChar"/>
    <w:qFormat/>
    <w:rsid w:val="004001CD"/>
    <w:pPr>
      <w:spacing w:before="240" w:after="60"/>
      <w:jc w:val="center"/>
      <w:outlineLvl w:val="0"/>
    </w:pPr>
    <w:rPr>
      <w:rFonts w:ascii="Calibri Light" w:eastAsia="Yu Gothic Light" w:hAnsi="Calibri Light"/>
      <w:b/>
      <w:bCs/>
      <w:kern w:val="28"/>
      <w:sz w:val="32"/>
      <w:szCs w:val="32"/>
    </w:rPr>
  </w:style>
  <w:style w:type="character" w:customStyle="1" w:styleId="TitleChar">
    <w:name w:val="Title Char"/>
    <w:link w:val="Title"/>
    <w:rsid w:val="004001CD"/>
    <w:rPr>
      <w:rFonts w:ascii="Calibri Light" w:eastAsia="Yu Gothic Light" w:hAnsi="Calibri Light"/>
      <w:b/>
      <w:bCs/>
      <w:color w:val="000000"/>
      <w:kern w:val="28"/>
      <w:sz w:val="32"/>
      <w:szCs w:val="32"/>
    </w:rPr>
  </w:style>
  <w:style w:type="paragraph" w:styleId="TOAHeading">
    <w:name w:val="toa heading"/>
    <w:basedOn w:val="Normal"/>
    <w:next w:val="Normal"/>
    <w:rsid w:val="004001CD"/>
    <w:pPr>
      <w:spacing w:before="120"/>
    </w:pPr>
    <w:rPr>
      <w:rFonts w:ascii="Calibri Light" w:eastAsia="Yu Gothic Light" w:hAnsi="Calibri Light"/>
      <w:b/>
      <w:bCs/>
      <w:sz w:val="24"/>
      <w:szCs w:val="24"/>
    </w:rPr>
  </w:style>
  <w:style w:type="paragraph" w:styleId="TOCHeading">
    <w:name w:val="TOC Heading"/>
    <w:basedOn w:val="Heading1"/>
    <w:next w:val="Normal"/>
    <w:uiPriority w:val="39"/>
    <w:semiHidden/>
    <w:unhideWhenUsed/>
    <w:qFormat/>
    <w:rsid w:val="004001CD"/>
    <w:pPr>
      <w:keepLines w:val="0"/>
      <w:pBdr>
        <w:top w:val="none" w:sz="0" w:space="0" w:color="auto"/>
      </w:pBdr>
      <w:spacing w:after="60"/>
      <w:ind w:left="0" w:firstLine="0"/>
      <w:outlineLvl w:val="9"/>
    </w:pPr>
    <w:rPr>
      <w:rFonts w:ascii="Calibri Light" w:eastAsia="Yu Gothic Light" w:hAnsi="Calibri Light"/>
      <w:b/>
      <w:bCs/>
      <w:color w:val="000000"/>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80346">
      <w:bodyDiv w:val="1"/>
      <w:marLeft w:val="0"/>
      <w:marRight w:val="0"/>
      <w:marTop w:val="0"/>
      <w:marBottom w:val="0"/>
      <w:divBdr>
        <w:top w:val="none" w:sz="0" w:space="0" w:color="auto"/>
        <w:left w:val="none" w:sz="0" w:space="0" w:color="auto"/>
        <w:bottom w:val="none" w:sz="0" w:space="0" w:color="auto"/>
        <w:right w:val="none" w:sz="0" w:space="0" w:color="auto"/>
      </w:divBdr>
    </w:div>
    <w:div w:id="1907522596">
      <w:bodyDiv w:val="1"/>
      <w:marLeft w:val="0"/>
      <w:marRight w:val="0"/>
      <w:marTop w:val="0"/>
      <w:marBottom w:val="0"/>
      <w:divBdr>
        <w:top w:val="none" w:sz="0" w:space="0" w:color="auto"/>
        <w:left w:val="none" w:sz="0" w:space="0" w:color="auto"/>
        <w:bottom w:val="none" w:sz="0" w:space="0" w:color="auto"/>
        <w:right w:val="none" w:sz="0" w:space="0" w:color="auto"/>
      </w:divBdr>
    </w:div>
    <w:div w:id="208136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4.wmf"/><Relationship Id="rId63" Type="http://schemas.openxmlformats.org/officeDocument/2006/relationships/oleObject" Target="embeddings/oleObject23.bin"/><Relationship Id="rId159" Type="http://schemas.openxmlformats.org/officeDocument/2006/relationships/image" Target="media/image71.wmf"/><Relationship Id="rId170" Type="http://schemas.openxmlformats.org/officeDocument/2006/relationships/oleObject" Target="embeddings/oleObject73.bin"/><Relationship Id="rId226" Type="http://schemas.openxmlformats.org/officeDocument/2006/relationships/image" Target="media/image105.wmf"/><Relationship Id="rId268" Type="http://schemas.openxmlformats.org/officeDocument/2006/relationships/image" Target="media/image127.emf"/><Relationship Id="rId32" Type="http://schemas.openxmlformats.org/officeDocument/2006/relationships/oleObject" Target="embeddings/oleObject8.bin"/><Relationship Id="rId74" Type="http://schemas.openxmlformats.org/officeDocument/2006/relationships/image" Target="media/image29.wmf"/><Relationship Id="rId128" Type="http://schemas.openxmlformats.org/officeDocument/2006/relationships/oleObject" Target="embeddings/oleObject52.bin"/><Relationship Id="rId5" Type="http://schemas.openxmlformats.org/officeDocument/2006/relationships/settings" Target="settings.xml"/><Relationship Id="rId181" Type="http://schemas.openxmlformats.org/officeDocument/2006/relationships/image" Target="media/image82.wmf"/><Relationship Id="rId237" Type="http://schemas.openxmlformats.org/officeDocument/2006/relationships/oleObject" Target="embeddings/oleObject103.bin"/><Relationship Id="rId279" Type="http://schemas.openxmlformats.org/officeDocument/2006/relationships/image" Target="media/image132.emf"/><Relationship Id="rId22" Type="http://schemas.openxmlformats.org/officeDocument/2006/relationships/oleObject" Target="embeddings/oleObject3.bin"/><Relationship Id="rId43" Type="http://schemas.openxmlformats.org/officeDocument/2006/relationships/image" Target="media/image15.wmf"/><Relationship Id="rId64" Type="http://schemas.openxmlformats.org/officeDocument/2006/relationships/image" Target="media/image26.wmf"/><Relationship Id="rId118" Type="http://schemas.openxmlformats.org/officeDocument/2006/relationships/oleObject" Target="embeddings/oleObject48.bin"/><Relationship Id="rId139" Type="http://schemas.openxmlformats.org/officeDocument/2006/relationships/image" Target="media/image61.wmf"/><Relationship Id="rId85" Type="http://schemas.openxmlformats.org/officeDocument/2006/relationships/oleObject" Target="embeddings/oleObject32.bin"/><Relationship Id="rId150" Type="http://schemas.openxmlformats.org/officeDocument/2006/relationships/oleObject" Target="embeddings/oleObject63.bin"/><Relationship Id="rId171" Type="http://schemas.openxmlformats.org/officeDocument/2006/relationships/image" Target="media/image77.wmf"/><Relationship Id="rId192" Type="http://schemas.openxmlformats.org/officeDocument/2006/relationships/oleObject" Target="embeddings/oleObject84.bin"/><Relationship Id="rId206" Type="http://schemas.openxmlformats.org/officeDocument/2006/relationships/oleObject" Target="embeddings/oleObject89.bin"/><Relationship Id="rId227" Type="http://schemas.openxmlformats.org/officeDocument/2006/relationships/oleObject" Target="embeddings/oleObject99.bin"/><Relationship Id="rId248" Type="http://schemas.openxmlformats.org/officeDocument/2006/relationships/oleObject" Target="embeddings/oleObject108.bin"/><Relationship Id="rId269" Type="http://schemas.openxmlformats.org/officeDocument/2006/relationships/oleObject" Target="embeddings/oleObject117.bin"/><Relationship Id="rId12" Type="http://schemas.openxmlformats.org/officeDocument/2006/relationships/header" Target="header1.xml"/><Relationship Id="rId33" Type="http://schemas.openxmlformats.org/officeDocument/2006/relationships/image" Target="media/image10.wmf"/><Relationship Id="rId108" Type="http://schemas.openxmlformats.org/officeDocument/2006/relationships/oleObject" Target="embeddings/oleObject43.bin"/><Relationship Id="rId129" Type="http://schemas.openxmlformats.org/officeDocument/2006/relationships/image" Target="media/image56.emf"/><Relationship Id="rId280" Type="http://schemas.openxmlformats.org/officeDocument/2006/relationships/oleObject" Target="embeddings/oleObject122.bin"/><Relationship Id="rId54" Type="http://schemas.openxmlformats.org/officeDocument/2006/relationships/oleObject" Target="embeddings/oleObject19.bin"/><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8.bin"/><Relationship Id="rId161" Type="http://schemas.openxmlformats.org/officeDocument/2006/relationships/image" Target="media/image72.wmf"/><Relationship Id="rId182" Type="http://schemas.openxmlformats.org/officeDocument/2006/relationships/oleObject" Target="embeddings/oleObject79.bin"/><Relationship Id="rId217" Type="http://schemas.openxmlformats.org/officeDocument/2006/relationships/image" Target="media/image100.wmf"/><Relationship Id="rId6" Type="http://schemas.openxmlformats.org/officeDocument/2006/relationships/webSettings" Target="webSettings.xml"/><Relationship Id="rId238" Type="http://schemas.openxmlformats.org/officeDocument/2006/relationships/image" Target="media/image111.wmf"/><Relationship Id="rId259" Type="http://schemas.openxmlformats.org/officeDocument/2006/relationships/oleObject" Target="embeddings/oleObject112.bin"/><Relationship Id="rId23" Type="http://schemas.openxmlformats.org/officeDocument/2006/relationships/image" Target="media/image5.wmf"/><Relationship Id="rId119" Type="http://schemas.openxmlformats.org/officeDocument/2006/relationships/image" Target="media/image52.wmf"/><Relationship Id="rId270" Type="http://schemas.openxmlformats.org/officeDocument/2006/relationships/hyperlink" Target="http://www.iana.org/cgi-bin/mediatypes.pl" TargetMode="External"/><Relationship Id="rId44" Type="http://schemas.openxmlformats.org/officeDocument/2006/relationships/oleObject" Target="embeddings/oleObject14.bin"/><Relationship Id="rId65" Type="http://schemas.openxmlformats.org/officeDocument/2006/relationships/oleObject" Target="embeddings/oleObject24.bin"/><Relationship Id="rId86" Type="http://schemas.openxmlformats.org/officeDocument/2006/relationships/image" Target="media/image35.wmf"/><Relationship Id="rId130" Type="http://schemas.openxmlformats.org/officeDocument/2006/relationships/oleObject" Target="embeddings/oleObject53.bin"/><Relationship Id="rId151" Type="http://schemas.openxmlformats.org/officeDocument/2006/relationships/image" Target="media/image67.wmf"/><Relationship Id="rId172" Type="http://schemas.openxmlformats.org/officeDocument/2006/relationships/oleObject" Target="embeddings/oleObject74.bin"/><Relationship Id="rId193" Type="http://schemas.openxmlformats.org/officeDocument/2006/relationships/image" Target="media/image88.emf"/><Relationship Id="rId207" Type="http://schemas.openxmlformats.org/officeDocument/2006/relationships/image" Target="media/image95.emf"/><Relationship Id="rId228" Type="http://schemas.openxmlformats.org/officeDocument/2006/relationships/image" Target="media/image106.wmf"/><Relationship Id="rId249" Type="http://schemas.openxmlformats.org/officeDocument/2006/relationships/image" Target="media/image117.emf"/><Relationship Id="rId13" Type="http://schemas.openxmlformats.org/officeDocument/2006/relationships/header" Target="header2.xml"/><Relationship Id="rId109" Type="http://schemas.openxmlformats.org/officeDocument/2006/relationships/image" Target="media/image47.wmf"/><Relationship Id="rId260" Type="http://schemas.openxmlformats.org/officeDocument/2006/relationships/image" Target="media/image123.emf"/><Relationship Id="rId281" Type="http://schemas.openxmlformats.org/officeDocument/2006/relationships/image" Target="media/image133.emf"/><Relationship Id="rId34" Type="http://schemas.openxmlformats.org/officeDocument/2006/relationships/oleObject" Target="embeddings/oleObject9.bin"/><Relationship Id="rId55" Type="http://schemas.openxmlformats.org/officeDocument/2006/relationships/image" Target="media/image21.emf"/><Relationship Id="rId76" Type="http://schemas.openxmlformats.org/officeDocument/2006/relationships/image" Target="media/image30.wmf"/><Relationship Id="rId97" Type="http://schemas.openxmlformats.org/officeDocument/2006/relationships/image" Target="media/image41.wmf"/><Relationship Id="rId120" Type="http://schemas.openxmlformats.org/officeDocument/2006/relationships/oleObject" Target="embeddings/oleObject49.bin"/><Relationship Id="rId141" Type="http://schemas.openxmlformats.org/officeDocument/2006/relationships/image" Target="media/image62.wmf"/><Relationship Id="rId7" Type="http://schemas.openxmlformats.org/officeDocument/2006/relationships/footnotes" Target="footnotes.xml"/><Relationship Id="rId162" Type="http://schemas.openxmlformats.org/officeDocument/2006/relationships/oleObject" Target="embeddings/oleObject69.bin"/><Relationship Id="rId183" Type="http://schemas.openxmlformats.org/officeDocument/2006/relationships/image" Target="media/image83.wmf"/><Relationship Id="rId218" Type="http://schemas.openxmlformats.org/officeDocument/2006/relationships/oleObject" Target="embeddings/oleObject95.bin"/><Relationship Id="rId239" Type="http://schemas.openxmlformats.org/officeDocument/2006/relationships/oleObject" Target="embeddings/oleObject104.bin"/><Relationship Id="rId250" Type="http://schemas.openxmlformats.org/officeDocument/2006/relationships/oleObject" Target="embeddings/oleObject109.bin"/><Relationship Id="rId271" Type="http://schemas.openxmlformats.org/officeDocument/2006/relationships/image" Target="media/image128.emf"/><Relationship Id="rId24" Type="http://schemas.openxmlformats.org/officeDocument/2006/relationships/oleObject" Target="embeddings/oleObject4.bin"/><Relationship Id="rId45" Type="http://schemas.openxmlformats.org/officeDocument/2006/relationships/image" Target="media/image16.wmf"/><Relationship Id="rId66"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oleObject" Target="embeddings/oleObject44.bin"/><Relationship Id="rId131" Type="http://schemas.openxmlformats.org/officeDocument/2006/relationships/image" Target="media/image57.wmf"/><Relationship Id="rId152" Type="http://schemas.openxmlformats.org/officeDocument/2006/relationships/oleObject" Target="embeddings/oleObject64.bin"/><Relationship Id="rId173" Type="http://schemas.openxmlformats.org/officeDocument/2006/relationships/image" Target="media/image78.wmf"/><Relationship Id="rId194" Type="http://schemas.openxmlformats.org/officeDocument/2006/relationships/package" Target="embeddings/Microsoft_Visio_Drawing.vsdx"/><Relationship Id="rId208" Type="http://schemas.openxmlformats.org/officeDocument/2006/relationships/oleObject" Target="embeddings/oleObject90.bin"/><Relationship Id="rId229" Type="http://schemas.openxmlformats.org/officeDocument/2006/relationships/oleObject" Target="embeddings/Microsoft_Visio_2003-2010-Zeichnung.vsd"/><Relationship Id="rId240" Type="http://schemas.openxmlformats.org/officeDocument/2006/relationships/image" Target="media/image112.emf"/><Relationship Id="rId261" Type="http://schemas.openxmlformats.org/officeDocument/2006/relationships/oleObject" Target="embeddings/oleObject113.bin"/><Relationship Id="rId14" Type="http://schemas.openxmlformats.org/officeDocument/2006/relationships/footer" Target="footer1.xml"/><Relationship Id="rId35" Type="http://schemas.openxmlformats.org/officeDocument/2006/relationships/image" Target="media/image11.wmf"/><Relationship Id="rId56" Type="http://schemas.openxmlformats.org/officeDocument/2006/relationships/oleObject" Target="embeddings/oleObject20.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3.bin"/><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3.emf"/><Relationship Id="rId142" Type="http://schemas.openxmlformats.org/officeDocument/2006/relationships/oleObject" Target="embeddings/oleObject59.bin"/><Relationship Id="rId163" Type="http://schemas.openxmlformats.org/officeDocument/2006/relationships/image" Target="media/image73.wmf"/><Relationship Id="rId184" Type="http://schemas.openxmlformats.org/officeDocument/2006/relationships/oleObject" Target="embeddings/oleObject80.bin"/><Relationship Id="rId219" Type="http://schemas.openxmlformats.org/officeDocument/2006/relationships/image" Target="media/image101.wmf"/><Relationship Id="rId230" Type="http://schemas.openxmlformats.org/officeDocument/2006/relationships/image" Target="media/image107.wmf"/><Relationship Id="rId251" Type="http://schemas.openxmlformats.org/officeDocument/2006/relationships/image" Target="media/image118.emf"/><Relationship Id="rId25" Type="http://schemas.openxmlformats.org/officeDocument/2006/relationships/image" Target="media/image6.wmf"/><Relationship Id="rId46" Type="http://schemas.openxmlformats.org/officeDocument/2006/relationships/oleObject" Target="embeddings/oleObject15.bin"/><Relationship Id="rId67" Type="http://schemas.openxmlformats.org/officeDocument/2006/relationships/oleObject" Target="embeddings/oleObject25.bin"/><Relationship Id="rId272" Type="http://schemas.openxmlformats.org/officeDocument/2006/relationships/oleObject" Target="embeddings/oleObject118.bin"/><Relationship Id="rId88" Type="http://schemas.openxmlformats.org/officeDocument/2006/relationships/image" Target="media/image36.wmf"/><Relationship Id="rId111" Type="http://schemas.openxmlformats.org/officeDocument/2006/relationships/image" Target="media/image48.wmf"/><Relationship Id="rId132" Type="http://schemas.openxmlformats.org/officeDocument/2006/relationships/oleObject" Target="embeddings/oleObject54.bin"/><Relationship Id="rId153" Type="http://schemas.openxmlformats.org/officeDocument/2006/relationships/image" Target="media/image68.wmf"/><Relationship Id="rId174" Type="http://schemas.openxmlformats.org/officeDocument/2006/relationships/oleObject" Target="embeddings/oleObject75.bin"/><Relationship Id="rId195" Type="http://schemas.openxmlformats.org/officeDocument/2006/relationships/image" Target="media/image89.emf"/><Relationship Id="rId209" Type="http://schemas.openxmlformats.org/officeDocument/2006/relationships/image" Target="media/image96.wmf"/><Relationship Id="rId220" Type="http://schemas.openxmlformats.org/officeDocument/2006/relationships/image" Target="media/image102.wmf"/><Relationship Id="rId241" Type="http://schemas.openxmlformats.org/officeDocument/2006/relationships/oleObject" Target="embeddings/oleObject105.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media/image22.wmf"/><Relationship Id="rId262" Type="http://schemas.openxmlformats.org/officeDocument/2006/relationships/image" Target="media/image124.emf"/><Relationship Id="rId283" Type="http://schemas.openxmlformats.org/officeDocument/2006/relationships/fontTable" Target="fontTable.xml"/><Relationship Id="rId78" Type="http://schemas.openxmlformats.org/officeDocument/2006/relationships/image" Target="media/image31.emf"/><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50.bin"/><Relationship Id="rId143" Type="http://schemas.openxmlformats.org/officeDocument/2006/relationships/image" Target="media/image63.emf"/><Relationship Id="rId164" Type="http://schemas.openxmlformats.org/officeDocument/2006/relationships/oleObject" Target="embeddings/oleObject70.bin"/><Relationship Id="rId185" Type="http://schemas.openxmlformats.org/officeDocument/2006/relationships/image" Target="media/image84.emf"/><Relationship Id="rId9" Type="http://schemas.openxmlformats.org/officeDocument/2006/relationships/image" Target="media/image1.emf"/><Relationship Id="rId210" Type="http://schemas.openxmlformats.org/officeDocument/2006/relationships/oleObject" Target="embeddings/oleObject91.bin"/><Relationship Id="rId26" Type="http://schemas.openxmlformats.org/officeDocument/2006/relationships/oleObject" Target="embeddings/oleObject5.bin"/><Relationship Id="rId231" Type="http://schemas.openxmlformats.org/officeDocument/2006/relationships/oleObject" Target="embeddings/oleObject100.bin"/><Relationship Id="rId252" Type="http://schemas.openxmlformats.org/officeDocument/2006/relationships/package" Target="embeddings/Microsoft_Visio_Drawing2.vsdx"/><Relationship Id="rId273" Type="http://schemas.openxmlformats.org/officeDocument/2006/relationships/image" Target="media/image129.emf"/><Relationship Id="rId47" Type="http://schemas.openxmlformats.org/officeDocument/2006/relationships/image" Target="media/image17.wmf"/><Relationship Id="rId68" Type="http://schemas.openxmlformats.org/officeDocument/2006/relationships/header" Target="header4.xml"/><Relationship Id="rId89" Type="http://schemas.openxmlformats.org/officeDocument/2006/relationships/oleObject" Target="embeddings/oleObject34.bin"/><Relationship Id="rId112" Type="http://schemas.openxmlformats.org/officeDocument/2006/relationships/oleObject" Target="embeddings/oleObject45.bin"/><Relationship Id="rId133" Type="http://schemas.openxmlformats.org/officeDocument/2006/relationships/image" Target="media/image58.wmf"/><Relationship Id="rId154" Type="http://schemas.openxmlformats.org/officeDocument/2006/relationships/oleObject" Target="embeddings/oleObject65.bin"/><Relationship Id="rId175" Type="http://schemas.openxmlformats.org/officeDocument/2006/relationships/image" Target="media/image79.wmf"/><Relationship Id="rId196" Type="http://schemas.openxmlformats.org/officeDocument/2006/relationships/package" Target="embeddings/Microsoft_Visio_Drawing1.vsdx"/><Relationship Id="rId200" Type="http://schemas.openxmlformats.org/officeDocument/2006/relationships/oleObject" Target="embeddings/oleObject86.bin"/><Relationship Id="rId16" Type="http://schemas.openxmlformats.org/officeDocument/2006/relationships/header" Target="header3.xml"/><Relationship Id="rId221" Type="http://schemas.openxmlformats.org/officeDocument/2006/relationships/oleObject" Target="embeddings/oleObject96.bin"/><Relationship Id="rId242" Type="http://schemas.openxmlformats.org/officeDocument/2006/relationships/image" Target="media/image113.emf"/><Relationship Id="rId263" Type="http://schemas.openxmlformats.org/officeDocument/2006/relationships/oleObject" Target="embeddings/oleObject114.bin"/><Relationship Id="rId284" Type="http://schemas.openxmlformats.org/officeDocument/2006/relationships/theme" Target="theme/theme1.xml"/><Relationship Id="rId37" Type="http://schemas.openxmlformats.org/officeDocument/2006/relationships/image" Target="media/image12.wmf"/><Relationship Id="rId58" Type="http://schemas.openxmlformats.org/officeDocument/2006/relationships/image" Target="media/image23.wmf"/><Relationship Id="rId79" Type="http://schemas.openxmlformats.org/officeDocument/2006/relationships/oleObject" Target="embeddings/oleObject29.bin"/><Relationship Id="rId102" Type="http://schemas.openxmlformats.org/officeDocument/2006/relationships/oleObject" Target="embeddings/oleObject40.bin"/><Relationship Id="rId123" Type="http://schemas.openxmlformats.org/officeDocument/2006/relationships/image" Target="media/image54.emf"/><Relationship Id="rId144" Type="http://schemas.openxmlformats.org/officeDocument/2006/relationships/oleObject" Target="embeddings/oleObject60.bin"/><Relationship Id="rId90" Type="http://schemas.openxmlformats.org/officeDocument/2006/relationships/image" Target="media/image37.wmf"/><Relationship Id="rId165" Type="http://schemas.openxmlformats.org/officeDocument/2006/relationships/image" Target="media/image74.wmf"/><Relationship Id="rId186" Type="http://schemas.openxmlformats.org/officeDocument/2006/relationships/oleObject" Target="embeddings/oleObject81.bin"/><Relationship Id="rId211" Type="http://schemas.openxmlformats.org/officeDocument/2006/relationships/image" Target="media/image97.wmf"/><Relationship Id="rId232" Type="http://schemas.openxmlformats.org/officeDocument/2006/relationships/image" Target="media/image108.wmf"/><Relationship Id="rId253" Type="http://schemas.openxmlformats.org/officeDocument/2006/relationships/image" Target="media/image119.emf"/><Relationship Id="rId274" Type="http://schemas.openxmlformats.org/officeDocument/2006/relationships/oleObject" Target="embeddings/oleObject119.bin"/><Relationship Id="rId27" Type="http://schemas.openxmlformats.org/officeDocument/2006/relationships/image" Target="media/image7.wmf"/><Relationship Id="rId48" Type="http://schemas.openxmlformats.org/officeDocument/2006/relationships/oleObject" Target="embeddings/oleObject16.bin"/><Relationship Id="rId69" Type="http://schemas.openxmlformats.org/officeDocument/2006/relationships/header" Target="header5.xml"/><Relationship Id="rId113" Type="http://schemas.openxmlformats.org/officeDocument/2006/relationships/image" Target="media/image49.wmf"/><Relationship Id="rId134" Type="http://schemas.openxmlformats.org/officeDocument/2006/relationships/oleObject" Target="embeddings/oleObject55.bin"/><Relationship Id="rId80" Type="http://schemas.openxmlformats.org/officeDocument/2006/relationships/image" Target="media/image32.emf"/><Relationship Id="rId155" Type="http://schemas.openxmlformats.org/officeDocument/2006/relationships/image" Target="media/image69.wmf"/><Relationship Id="rId176" Type="http://schemas.openxmlformats.org/officeDocument/2006/relationships/oleObject" Target="embeddings/oleObject76.bin"/><Relationship Id="rId197" Type="http://schemas.openxmlformats.org/officeDocument/2006/relationships/image" Target="media/image90.emf"/><Relationship Id="rId201" Type="http://schemas.openxmlformats.org/officeDocument/2006/relationships/image" Target="media/image92.emf"/><Relationship Id="rId222" Type="http://schemas.openxmlformats.org/officeDocument/2006/relationships/image" Target="media/image103.wmf"/><Relationship Id="rId243" Type="http://schemas.openxmlformats.org/officeDocument/2006/relationships/oleObject" Target="embeddings/oleObject106.bin"/><Relationship Id="rId264" Type="http://schemas.openxmlformats.org/officeDocument/2006/relationships/image" Target="media/image125.wmf"/><Relationship Id="rId17" Type="http://schemas.openxmlformats.org/officeDocument/2006/relationships/footer" Target="footer3.xml"/><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44.wmf"/><Relationship Id="rId124" Type="http://schemas.openxmlformats.org/officeDocument/2006/relationships/oleObject" Target="embeddings/oleObject51.bin"/><Relationship Id="rId70" Type="http://schemas.openxmlformats.org/officeDocument/2006/relationships/footer" Target="footer4.xml"/><Relationship Id="rId91" Type="http://schemas.openxmlformats.org/officeDocument/2006/relationships/image" Target="media/image38.emf"/><Relationship Id="rId145" Type="http://schemas.openxmlformats.org/officeDocument/2006/relationships/image" Target="media/image64.wmf"/><Relationship Id="rId166" Type="http://schemas.openxmlformats.org/officeDocument/2006/relationships/oleObject" Target="embeddings/oleObject71.bin"/><Relationship Id="rId187" Type="http://schemas.openxmlformats.org/officeDocument/2006/relationships/image" Target="media/image85.emf"/><Relationship Id="rId1" Type="http://schemas.microsoft.com/office/2006/relationships/keyMapCustomizations" Target="customizations.xml"/><Relationship Id="rId212" Type="http://schemas.openxmlformats.org/officeDocument/2006/relationships/oleObject" Target="embeddings/oleObject92.bin"/><Relationship Id="rId233" Type="http://schemas.openxmlformats.org/officeDocument/2006/relationships/oleObject" Target="embeddings/oleObject101.bin"/><Relationship Id="rId254" Type="http://schemas.openxmlformats.org/officeDocument/2006/relationships/image" Target="media/image120.wmf"/><Relationship Id="rId28" Type="http://schemas.openxmlformats.org/officeDocument/2006/relationships/oleObject" Target="embeddings/oleObject6.bin"/><Relationship Id="rId49" Type="http://schemas.openxmlformats.org/officeDocument/2006/relationships/image" Target="media/image18.wmf"/><Relationship Id="rId114" Type="http://schemas.openxmlformats.org/officeDocument/2006/relationships/oleObject" Target="embeddings/oleObject46.bin"/><Relationship Id="rId275" Type="http://schemas.openxmlformats.org/officeDocument/2006/relationships/image" Target="media/image130.emf"/><Relationship Id="rId60" Type="http://schemas.openxmlformats.org/officeDocument/2006/relationships/image" Target="media/image24.wmf"/><Relationship Id="rId81" Type="http://schemas.openxmlformats.org/officeDocument/2006/relationships/oleObject" Target="embeddings/oleObject30.bin"/><Relationship Id="rId135" Type="http://schemas.openxmlformats.org/officeDocument/2006/relationships/image" Target="media/image59.wmf"/><Relationship Id="rId156" Type="http://schemas.openxmlformats.org/officeDocument/2006/relationships/oleObject" Target="embeddings/oleObject66.bin"/><Relationship Id="rId177" Type="http://schemas.openxmlformats.org/officeDocument/2006/relationships/image" Target="media/image80.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oleObject" Target="embeddings/oleObject97.bin"/><Relationship Id="rId244" Type="http://schemas.openxmlformats.org/officeDocument/2006/relationships/image" Target="media/image114.emf"/><Relationship Id="rId18" Type="http://schemas.openxmlformats.org/officeDocument/2006/relationships/hyperlink" Target="http://www.3gpp.org" TargetMode="External"/><Relationship Id="rId39" Type="http://schemas.openxmlformats.org/officeDocument/2006/relationships/image" Target="media/image13.wmf"/><Relationship Id="rId265" Type="http://schemas.openxmlformats.org/officeDocument/2006/relationships/oleObject" Target="embeddings/oleObject115.bin"/><Relationship Id="rId50" Type="http://schemas.openxmlformats.org/officeDocument/2006/relationships/oleObject" Target="embeddings/oleObject17.bin"/><Relationship Id="rId104" Type="http://schemas.openxmlformats.org/officeDocument/2006/relationships/oleObject" Target="embeddings/oleObject41.bin"/><Relationship Id="rId125" Type="http://schemas.openxmlformats.org/officeDocument/2006/relationships/hyperlink" Target="mailto:unknown@unknown.invalid" TargetMode="External"/><Relationship Id="rId146" Type="http://schemas.openxmlformats.org/officeDocument/2006/relationships/oleObject" Target="embeddings/oleObject61.bin"/><Relationship Id="rId167" Type="http://schemas.openxmlformats.org/officeDocument/2006/relationships/image" Target="media/image75.wmf"/><Relationship Id="rId188" Type="http://schemas.openxmlformats.org/officeDocument/2006/relationships/oleObject" Target="embeddings/oleObject82.bin"/><Relationship Id="rId71" Type="http://schemas.openxmlformats.org/officeDocument/2006/relationships/hyperlink" Target="tel:+4911231234567" TargetMode="External"/><Relationship Id="rId92" Type="http://schemas.openxmlformats.org/officeDocument/2006/relationships/oleObject" Target="embeddings/oleObject35.bin"/><Relationship Id="rId213" Type="http://schemas.openxmlformats.org/officeDocument/2006/relationships/image" Target="media/image98.wmf"/><Relationship Id="rId234" Type="http://schemas.openxmlformats.org/officeDocument/2006/relationships/image" Target="media/image109.wmf"/><Relationship Id="rId2" Type="http://schemas.openxmlformats.org/officeDocument/2006/relationships/customXml" Target="../customXml/item1.xml"/><Relationship Id="rId29" Type="http://schemas.openxmlformats.org/officeDocument/2006/relationships/image" Target="media/image8.wmf"/><Relationship Id="rId255" Type="http://schemas.openxmlformats.org/officeDocument/2006/relationships/oleObject" Target="embeddings/oleObject110.bin"/><Relationship Id="rId276" Type="http://schemas.openxmlformats.org/officeDocument/2006/relationships/oleObject" Target="embeddings/oleObject120.bin"/><Relationship Id="rId40" Type="http://schemas.openxmlformats.org/officeDocument/2006/relationships/oleObject" Target="embeddings/oleObject12.bin"/><Relationship Id="rId115" Type="http://schemas.openxmlformats.org/officeDocument/2006/relationships/image" Target="media/image50.wmf"/><Relationship Id="rId136" Type="http://schemas.openxmlformats.org/officeDocument/2006/relationships/oleObject" Target="embeddings/oleObject56.bin"/><Relationship Id="rId157" Type="http://schemas.openxmlformats.org/officeDocument/2006/relationships/image" Target="media/image70.wmf"/><Relationship Id="rId178" Type="http://schemas.openxmlformats.org/officeDocument/2006/relationships/oleObject" Target="embeddings/oleObject77.bin"/><Relationship Id="rId61" Type="http://schemas.openxmlformats.org/officeDocument/2006/relationships/oleObject" Target="embeddings/oleObject22.bin"/><Relationship Id="rId82" Type="http://schemas.openxmlformats.org/officeDocument/2006/relationships/image" Target="media/image33.emf"/><Relationship Id="rId199" Type="http://schemas.openxmlformats.org/officeDocument/2006/relationships/image" Target="media/image91.emf"/><Relationship Id="rId203" Type="http://schemas.openxmlformats.org/officeDocument/2006/relationships/image" Target="media/image93.emf"/><Relationship Id="rId19" Type="http://schemas.openxmlformats.org/officeDocument/2006/relationships/image" Target="media/image3.wmf"/><Relationship Id="rId224" Type="http://schemas.openxmlformats.org/officeDocument/2006/relationships/image" Target="media/image104.wmf"/><Relationship Id="rId245" Type="http://schemas.openxmlformats.org/officeDocument/2006/relationships/image" Target="media/image115.emf"/><Relationship Id="rId266" Type="http://schemas.openxmlformats.org/officeDocument/2006/relationships/image" Target="media/image126.emf"/><Relationship Id="rId30" Type="http://schemas.openxmlformats.org/officeDocument/2006/relationships/oleObject" Target="embeddings/oleObject7.bin"/><Relationship Id="rId105" Type="http://schemas.openxmlformats.org/officeDocument/2006/relationships/image" Target="media/image45.wmf"/><Relationship Id="rId126" Type="http://schemas.openxmlformats.org/officeDocument/2006/relationships/hyperlink" Target="mailto:unknown@unknown.invalid" TargetMode="External"/><Relationship Id="rId147" Type="http://schemas.openxmlformats.org/officeDocument/2006/relationships/image" Target="media/image65.wmf"/><Relationship Id="rId168" Type="http://schemas.openxmlformats.org/officeDocument/2006/relationships/oleObject" Target="embeddings/oleObject72.bin"/><Relationship Id="rId51" Type="http://schemas.openxmlformats.org/officeDocument/2006/relationships/image" Target="media/image19.wmf"/><Relationship Id="rId72" Type="http://schemas.openxmlformats.org/officeDocument/2006/relationships/image" Target="media/image28.wmf"/><Relationship Id="rId93" Type="http://schemas.openxmlformats.org/officeDocument/2006/relationships/image" Target="media/image39.emf"/><Relationship Id="rId189" Type="http://schemas.openxmlformats.org/officeDocument/2006/relationships/image" Target="media/image86.emf"/><Relationship Id="rId3" Type="http://schemas.openxmlformats.org/officeDocument/2006/relationships/numbering" Target="numbering.xml"/><Relationship Id="rId214" Type="http://schemas.openxmlformats.org/officeDocument/2006/relationships/oleObject" Target="embeddings/oleObject93.bin"/><Relationship Id="rId235" Type="http://schemas.openxmlformats.org/officeDocument/2006/relationships/oleObject" Target="embeddings/oleObject102.bin"/><Relationship Id="rId256" Type="http://schemas.openxmlformats.org/officeDocument/2006/relationships/image" Target="media/image121.emf"/><Relationship Id="rId277" Type="http://schemas.openxmlformats.org/officeDocument/2006/relationships/image" Target="media/image131.emf"/><Relationship Id="rId116" Type="http://schemas.openxmlformats.org/officeDocument/2006/relationships/oleObject" Target="embeddings/oleObject47.bin"/><Relationship Id="rId137" Type="http://schemas.openxmlformats.org/officeDocument/2006/relationships/image" Target="media/image60.wmf"/><Relationship Id="rId158" Type="http://schemas.openxmlformats.org/officeDocument/2006/relationships/oleObject" Target="embeddings/oleObject67.bin"/><Relationship Id="rId20" Type="http://schemas.openxmlformats.org/officeDocument/2006/relationships/oleObject" Target="embeddings/oleObject2.bin"/><Relationship Id="rId41" Type="http://schemas.openxmlformats.org/officeDocument/2006/relationships/image" Target="media/image14.wmf"/><Relationship Id="rId62" Type="http://schemas.openxmlformats.org/officeDocument/2006/relationships/image" Target="media/image25.wmf"/><Relationship Id="rId83" Type="http://schemas.openxmlformats.org/officeDocument/2006/relationships/oleObject" Target="embeddings/oleObject31.bin"/><Relationship Id="rId179" Type="http://schemas.openxmlformats.org/officeDocument/2006/relationships/image" Target="media/image81.wmf"/><Relationship Id="rId190" Type="http://schemas.openxmlformats.org/officeDocument/2006/relationships/oleObject" Target="embeddings/oleObject83.bin"/><Relationship Id="rId204" Type="http://schemas.openxmlformats.org/officeDocument/2006/relationships/oleObject" Target="embeddings/oleObject88.bin"/><Relationship Id="rId225" Type="http://schemas.openxmlformats.org/officeDocument/2006/relationships/oleObject" Target="embeddings/oleObject98.bin"/><Relationship Id="rId246" Type="http://schemas.openxmlformats.org/officeDocument/2006/relationships/oleObject" Target="embeddings/oleObject107.bin"/><Relationship Id="rId267" Type="http://schemas.openxmlformats.org/officeDocument/2006/relationships/oleObject" Target="embeddings/oleObject116.bin"/><Relationship Id="rId106" Type="http://schemas.openxmlformats.org/officeDocument/2006/relationships/oleObject" Target="embeddings/oleObject42.bin"/><Relationship Id="rId127" Type="http://schemas.openxmlformats.org/officeDocument/2006/relationships/image" Target="media/image55.emf"/><Relationship Id="rId10" Type="http://schemas.openxmlformats.org/officeDocument/2006/relationships/oleObject" Target="embeddings/oleObject1.bin"/><Relationship Id="rId31" Type="http://schemas.openxmlformats.org/officeDocument/2006/relationships/image" Target="media/image9.emf"/><Relationship Id="rId52" Type="http://schemas.openxmlformats.org/officeDocument/2006/relationships/oleObject" Target="embeddings/oleObject18.bin"/><Relationship Id="rId73" Type="http://schemas.openxmlformats.org/officeDocument/2006/relationships/oleObject" Target="embeddings/oleObject26.bin"/><Relationship Id="rId94" Type="http://schemas.openxmlformats.org/officeDocument/2006/relationships/oleObject" Target="embeddings/oleObject36.bin"/><Relationship Id="rId148" Type="http://schemas.openxmlformats.org/officeDocument/2006/relationships/oleObject" Target="embeddings/oleObject62.bin"/><Relationship Id="rId169" Type="http://schemas.openxmlformats.org/officeDocument/2006/relationships/image" Target="media/image76.wmf"/><Relationship Id="rId4" Type="http://schemas.openxmlformats.org/officeDocument/2006/relationships/styles" Target="styles.xml"/><Relationship Id="rId180" Type="http://schemas.openxmlformats.org/officeDocument/2006/relationships/oleObject" Target="embeddings/oleObject78.bin"/><Relationship Id="rId215" Type="http://schemas.openxmlformats.org/officeDocument/2006/relationships/image" Target="media/image99.wmf"/><Relationship Id="rId236" Type="http://schemas.openxmlformats.org/officeDocument/2006/relationships/image" Target="media/image110.wmf"/><Relationship Id="rId257" Type="http://schemas.openxmlformats.org/officeDocument/2006/relationships/oleObject" Target="embeddings/oleObject111.bin"/><Relationship Id="rId278" Type="http://schemas.openxmlformats.org/officeDocument/2006/relationships/oleObject" Target="embeddings/oleObject121.bin"/><Relationship Id="rId42" Type="http://schemas.openxmlformats.org/officeDocument/2006/relationships/oleObject" Target="embeddings/oleObject13.bin"/><Relationship Id="rId84" Type="http://schemas.openxmlformats.org/officeDocument/2006/relationships/image" Target="media/image34.emf"/><Relationship Id="rId138" Type="http://schemas.openxmlformats.org/officeDocument/2006/relationships/oleObject" Target="embeddings/oleObject57.bin"/><Relationship Id="rId191" Type="http://schemas.openxmlformats.org/officeDocument/2006/relationships/image" Target="media/image87.emf"/><Relationship Id="rId205" Type="http://schemas.openxmlformats.org/officeDocument/2006/relationships/image" Target="media/image94.emf"/><Relationship Id="rId247" Type="http://schemas.openxmlformats.org/officeDocument/2006/relationships/image" Target="media/image116.emf"/><Relationship Id="rId107" Type="http://schemas.openxmlformats.org/officeDocument/2006/relationships/image" Target="media/image46.wmf"/><Relationship Id="rId11" Type="http://schemas.openxmlformats.org/officeDocument/2006/relationships/image" Target="media/image2.png"/><Relationship Id="rId53" Type="http://schemas.openxmlformats.org/officeDocument/2006/relationships/image" Target="media/image20.wmf"/><Relationship Id="rId149" Type="http://schemas.openxmlformats.org/officeDocument/2006/relationships/image" Target="media/image66.wmf"/><Relationship Id="rId95" Type="http://schemas.openxmlformats.org/officeDocument/2006/relationships/image" Target="media/image40.emf"/><Relationship Id="rId160" Type="http://schemas.openxmlformats.org/officeDocument/2006/relationships/oleObject" Target="embeddings/oleObject68.bin"/><Relationship Id="rId216" Type="http://schemas.openxmlformats.org/officeDocument/2006/relationships/oleObject" Target="embeddings/oleObject94.bin"/><Relationship Id="rId258" Type="http://schemas.openxmlformats.org/officeDocument/2006/relationships/image" Target="media/image1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02C6A5-58CA-48E2-BCC7-44FB115C9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117</Pages>
  <Words>148692</Words>
  <Characters>788071</Characters>
  <Application>Microsoft Office Word</Application>
  <DocSecurity>0</DocSecurity>
  <Lines>6567</Lines>
  <Paragraphs>1869</Paragraphs>
  <ScaleCrop>false</ScaleCrop>
  <HeadingPairs>
    <vt:vector size="2" baseType="variant">
      <vt:variant>
        <vt:lpstr>Title</vt:lpstr>
      </vt:variant>
      <vt:variant>
        <vt:i4>1</vt:i4>
      </vt:variant>
    </vt:vector>
  </HeadingPairs>
  <TitlesOfParts>
    <vt:vector size="1" baseType="lpstr">
      <vt:lpstr>3GPP TS 29.163</vt:lpstr>
    </vt:vector>
  </TitlesOfParts>
  <Company>ETSI</Company>
  <LinksUpToDate>false</LinksUpToDate>
  <CharactersWithSpaces>934894</CharactersWithSpaces>
  <SharedDoc>false</SharedDoc>
  <HyperlinkBase/>
  <HLinks>
    <vt:vector size="30" baseType="variant">
      <vt:variant>
        <vt:i4>5767172</vt:i4>
      </vt:variant>
      <vt:variant>
        <vt:i4>2706</vt:i4>
      </vt:variant>
      <vt:variant>
        <vt:i4>0</vt:i4>
      </vt:variant>
      <vt:variant>
        <vt:i4>5</vt:i4>
      </vt:variant>
      <vt:variant>
        <vt:lpwstr>http://www.iana.org/cgi-bin/mediatypes.pl</vt:lpwstr>
      </vt:variant>
      <vt:variant>
        <vt:lpwstr/>
      </vt:variant>
      <vt:variant>
        <vt:i4>7667778</vt:i4>
      </vt:variant>
      <vt:variant>
        <vt:i4>2493</vt:i4>
      </vt:variant>
      <vt:variant>
        <vt:i4>0</vt:i4>
      </vt:variant>
      <vt:variant>
        <vt:i4>5</vt:i4>
      </vt:variant>
      <vt:variant>
        <vt:lpwstr>mailto:unknown@unknown.invalid</vt:lpwstr>
      </vt:variant>
      <vt:variant>
        <vt:lpwstr/>
      </vt:variant>
      <vt:variant>
        <vt:i4>7667778</vt:i4>
      </vt:variant>
      <vt:variant>
        <vt:i4>2490</vt:i4>
      </vt:variant>
      <vt:variant>
        <vt:i4>0</vt:i4>
      </vt:variant>
      <vt:variant>
        <vt:i4>5</vt:i4>
      </vt:variant>
      <vt:variant>
        <vt:lpwstr>mailto:unknown@unknown.invalid</vt:lpwstr>
      </vt:variant>
      <vt:variant>
        <vt:lpwstr/>
      </vt:variant>
      <vt:variant>
        <vt:i4>6815800</vt:i4>
      </vt:variant>
      <vt:variant>
        <vt:i4>2409</vt:i4>
      </vt:variant>
      <vt:variant>
        <vt:i4>0</vt:i4>
      </vt:variant>
      <vt:variant>
        <vt:i4>5</vt:i4>
      </vt:variant>
      <vt:variant>
        <vt:lpwstr>tel:+4911231234567</vt:lpwstr>
      </vt:variant>
      <vt:variant>
        <vt:lpwstr/>
      </vt: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29.163</dc:title>
  <dc:subject>Interworking between the IP Multimedia (IM) Core Network (CN) subsystem and Circuit Switched (CS) networks (Release 13)</dc:subject>
  <dc:creator>MCC Support</dc:creator>
  <cp:keywords>GSM, UMTS, LTE, BICC, ISUP, circuit mode, IP, network</cp:keywords>
  <dc:description/>
  <cp:lastModifiedBy>Wilhelm Meding</cp:lastModifiedBy>
  <cp:revision>2</cp:revision>
  <cp:lastPrinted>2005-12-12T09:46:00Z</cp:lastPrinted>
  <dcterms:created xsi:type="dcterms:W3CDTF">2024-09-26T06:31:00Z</dcterms:created>
  <dcterms:modified xsi:type="dcterms:W3CDTF">2024-09-26T06:31:00Z</dcterms:modified>
</cp:coreProperties>
</file>